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7AB8" w14:textId="77777777" w:rsidR="008D6932" w:rsidRPr="00E6074E" w:rsidRDefault="00F268CC" w:rsidP="00E964B1">
      <w:pPr>
        <w:pStyle w:val="Heading1"/>
        <w:jc w:val="center"/>
      </w:pPr>
      <w:r w:rsidRPr="00E6074E">
        <w:t>ANALYST CHECKLIST</w:t>
      </w:r>
    </w:p>
    <w:p w14:paraId="7A0AC62C" w14:textId="77777777" w:rsidR="00F268CC" w:rsidRPr="00E6074E" w:rsidRDefault="000209E3" w:rsidP="00E964B1">
      <w:pPr>
        <w:pStyle w:val="Heading1"/>
        <w:jc w:val="center"/>
      </w:pPr>
      <w:r>
        <w:t>Disability</w:t>
      </w:r>
      <w:r w:rsidR="00E6074E" w:rsidRPr="00E6074E">
        <w:t xml:space="preserve"> – LARGE GROUP MAJOR MEDICAL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rresponding filing table"/>
        <w:tblDescription w:val="Table for corresponding filing information. "/>
      </w:tblPr>
      <w:tblGrid>
        <w:gridCol w:w="6588"/>
        <w:gridCol w:w="6588"/>
      </w:tblGrid>
      <w:tr w:rsidR="00364901" w14:paraId="1615D69F" w14:textId="77777777" w:rsidTr="00364901">
        <w:tc>
          <w:tcPr>
            <w:tcW w:w="6588" w:type="dxa"/>
          </w:tcPr>
          <w:p w14:paraId="0A618451" w14:textId="77777777" w:rsidR="00364901" w:rsidRDefault="00364901" w:rsidP="00861D73">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w:t>
            </w:r>
            <w:r w:rsidR="007245EC">
              <w:rPr>
                <w:rFonts w:ascii="Arial" w:hAnsi="Arial" w:cs="Arial"/>
                <w:sz w:val="18"/>
                <w:szCs w:val="18"/>
                <w:u w:val="single"/>
              </w:rPr>
              <w:t>______</w:t>
            </w:r>
          </w:p>
          <w:p w14:paraId="5A1DD47E" w14:textId="77777777" w:rsidR="00521478" w:rsidRDefault="00E6074E" w:rsidP="00861D73">
            <w:pPr>
              <w:spacing w:line="480" w:lineRule="auto"/>
              <w:jc w:val="both"/>
              <w:rPr>
                <w:rFonts w:ascii="Arial" w:hAnsi="Arial" w:cs="Arial"/>
                <w:sz w:val="18"/>
                <w:szCs w:val="18"/>
                <w:u w:val="single"/>
              </w:rPr>
            </w:pPr>
            <w:r>
              <w:rPr>
                <w:rFonts w:ascii="Arial" w:hAnsi="Arial" w:cs="Arial"/>
                <w:sz w:val="18"/>
                <w:szCs w:val="18"/>
              </w:rPr>
              <w:t>S</w:t>
            </w:r>
            <w:r w:rsidR="004F1AB6">
              <w:rPr>
                <w:rFonts w:ascii="Arial" w:hAnsi="Arial" w:cs="Arial"/>
                <w:sz w:val="18"/>
                <w:szCs w:val="18"/>
              </w:rPr>
              <w:t>ERFF</w:t>
            </w:r>
            <w:r>
              <w:rPr>
                <w:rFonts w:ascii="Arial" w:hAnsi="Arial" w:cs="Arial"/>
                <w:sz w:val="18"/>
                <w:szCs w:val="18"/>
              </w:rPr>
              <w:t xml:space="preserve"> Tracker ID</w:t>
            </w:r>
            <w:r w:rsidR="00521478" w:rsidRPr="00521478">
              <w:rPr>
                <w:rFonts w:ascii="Arial" w:hAnsi="Arial" w:cs="Arial"/>
                <w:sz w:val="18"/>
                <w:szCs w:val="18"/>
              </w:rPr>
              <w:t xml:space="preserve">:  </w:t>
            </w:r>
            <w:r w:rsidR="00521478">
              <w:rPr>
                <w:rFonts w:ascii="Arial" w:hAnsi="Arial" w:cs="Arial"/>
                <w:sz w:val="18"/>
                <w:szCs w:val="18"/>
              </w:rPr>
              <w:t>__</w:t>
            </w:r>
            <w:r w:rsidR="00521478">
              <w:rPr>
                <w:rFonts w:ascii="Arial" w:hAnsi="Arial" w:cs="Arial"/>
                <w:sz w:val="18"/>
                <w:szCs w:val="18"/>
                <w:u w:val="single"/>
              </w:rPr>
              <w:t>_________________________________</w:t>
            </w:r>
          </w:p>
          <w:p w14:paraId="456DC109" w14:textId="77777777" w:rsidR="00DD0F2F" w:rsidRDefault="00DD0F2F" w:rsidP="00861D73">
            <w:pPr>
              <w:spacing w:line="480" w:lineRule="auto"/>
              <w:jc w:val="both"/>
              <w:rPr>
                <w:rFonts w:ascii="Arial" w:hAnsi="Arial" w:cs="Arial"/>
                <w:sz w:val="18"/>
                <w:szCs w:val="18"/>
                <w:u w:val="single"/>
              </w:rPr>
            </w:pPr>
          </w:p>
          <w:p w14:paraId="1E935941" w14:textId="77777777" w:rsidR="00DD0F2F" w:rsidRPr="00DD0F2F" w:rsidRDefault="00DD0F2F" w:rsidP="00861D73">
            <w:pPr>
              <w:spacing w:line="480" w:lineRule="auto"/>
              <w:jc w:val="both"/>
              <w:rPr>
                <w:rFonts w:ascii="Arial" w:hAnsi="Arial" w:cs="Arial"/>
                <w:sz w:val="18"/>
                <w:szCs w:val="18"/>
              </w:rPr>
            </w:pPr>
          </w:p>
        </w:tc>
        <w:tc>
          <w:tcPr>
            <w:tcW w:w="6588" w:type="dxa"/>
          </w:tcPr>
          <w:p w14:paraId="15D3C412" w14:textId="77777777" w:rsidR="000B7370" w:rsidRPr="00861D73" w:rsidRDefault="000B7370" w:rsidP="000B7370">
            <w:pPr>
              <w:pStyle w:val="NoSpacing"/>
              <w:rPr>
                <w:u w:val="single"/>
              </w:rPr>
            </w:pPr>
            <w:r>
              <w:t xml:space="preserve">Network Name: ________________________________________     </w:t>
            </w:r>
            <w:r>
              <w:rPr>
                <w:u w:val="single"/>
              </w:rPr>
              <w:t xml:space="preserve">         </w:t>
            </w:r>
          </w:p>
          <w:p w14:paraId="78159584" w14:textId="77777777" w:rsidR="000B7370" w:rsidRDefault="000B7370" w:rsidP="000B7370">
            <w:pPr>
              <w:pStyle w:val="NoSpacing"/>
            </w:pPr>
            <w:r>
              <w:t>Sub-networks: __________________________________________</w:t>
            </w:r>
          </w:p>
          <w:p w14:paraId="6F15E4E2" w14:textId="77777777" w:rsidR="000B7370" w:rsidRDefault="000B7370" w:rsidP="000B7370">
            <w:pPr>
              <w:pStyle w:val="NoSpacing"/>
            </w:pPr>
            <w:r>
              <w:t>Provider Network Type (Single or Tiered*): ___________________</w:t>
            </w:r>
          </w:p>
          <w:p w14:paraId="35FA9CBA" w14:textId="77777777" w:rsidR="000B7370" w:rsidRDefault="000B7370" w:rsidP="000B7370">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6A5B5154" w14:textId="77777777" w:rsidR="000B7370" w:rsidRPr="00D63185" w:rsidRDefault="000B7370" w:rsidP="000B7370">
            <w:pPr>
              <w:pStyle w:val="NoSpacing"/>
              <w:rPr>
                <w:rFonts w:cs="Arial"/>
              </w:rPr>
            </w:pPr>
            <w:r w:rsidRPr="00D63185">
              <w:rPr>
                <w:rFonts w:cs="Arial"/>
              </w:rPr>
              <w:t>Network Line of Business (dental, medical, medical and vision, vision):</w:t>
            </w:r>
          </w:p>
          <w:p w14:paraId="4C4BE17A" w14:textId="77777777" w:rsidR="00DD0F2F" w:rsidRPr="0051595F" w:rsidRDefault="000B7370" w:rsidP="000B737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5ED7484F" w14:textId="77777777" w:rsidR="00DD0F2F" w:rsidRDefault="005B1B1D" w:rsidP="00364901">
      <w:pPr>
        <w:rPr>
          <w:rFonts w:ascii="Arial" w:hAnsi="Arial" w:cs="Arial"/>
          <w:sz w:val="18"/>
          <w:szCs w:val="18"/>
        </w:rPr>
      </w:pPr>
      <w:r>
        <w:rPr>
          <w:rFonts w:ascii="Arial" w:hAnsi="Arial" w:cs="Arial"/>
          <w:sz w:val="18"/>
          <w:szCs w:val="18"/>
        </w:rPr>
        <w:t xml:space="preserve">* TIERED </w:t>
      </w:r>
      <w:r w:rsidR="00DD0F2F">
        <w:rPr>
          <w:rFonts w:ascii="Arial" w:hAnsi="Arial" w:cs="Arial"/>
          <w:sz w:val="18"/>
          <w:szCs w:val="18"/>
        </w:rPr>
        <w:t xml:space="preserve">as described in </w:t>
      </w:r>
      <w:hyperlink r:id="rId11" w:history="1">
        <w:r w:rsidR="00DD0F2F" w:rsidRPr="005B1B1D">
          <w:rPr>
            <w:rStyle w:val="Hyperlink"/>
            <w:rFonts w:ascii="Arial" w:hAnsi="Arial" w:cs="Arial"/>
            <w:sz w:val="18"/>
            <w:szCs w:val="18"/>
          </w:rPr>
          <w:t>WAC 284-170-330</w:t>
        </w:r>
      </w:hyperlink>
    </w:p>
    <w:p w14:paraId="03FDE189" w14:textId="77777777" w:rsidR="00992E28" w:rsidRPr="00CA450E" w:rsidRDefault="00CA450E" w:rsidP="00364901">
      <w:r w:rsidRPr="00CA450E">
        <w:t>Policy = contract between group and issuer</w:t>
      </w:r>
      <w:r>
        <w:br/>
        <w:t xml:space="preserve">Contract = agreement as a whole, including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163" w:type="dxa"/>
        <w:jc w:val="center"/>
        <w:tblLayout w:type="fixed"/>
        <w:tblLook w:val="04A0" w:firstRow="1" w:lastRow="0" w:firstColumn="1" w:lastColumn="0" w:noHBand="0" w:noVBand="1"/>
        <w:tblCaption w:val="Table of laws and regulations"/>
        <w:tblDescription w:val="Table of Washington laws and regulations for disability health plans."/>
      </w:tblPr>
      <w:tblGrid>
        <w:gridCol w:w="1435"/>
        <w:gridCol w:w="1322"/>
        <w:gridCol w:w="1828"/>
        <w:gridCol w:w="8227"/>
        <w:gridCol w:w="1351"/>
      </w:tblGrid>
      <w:tr w:rsidR="003D525A" w14:paraId="11EE9580" w14:textId="77777777" w:rsidTr="00A82657">
        <w:trPr>
          <w:trHeight w:val="193"/>
          <w:tblHeader/>
          <w:jc w:val="center"/>
        </w:trPr>
        <w:tc>
          <w:tcPr>
            <w:tcW w:w="1435" w:type="dxa"/>
          </w:tcPr>
          <w:p w14:paraId="3DC1E849"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Topic</w:t>
            </w:r>
          </w:p>
        </w:tc>
        <w:tc>
          <w:tcPr>
            <w:tcW w:w="1322" w:type="dxa"/>
          </w:tcPr>
          <w:p w14:paraId="52F9161B" w14:textId="7EE232B9"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Sub</w:t>
            </w:r>
            <w:r w:rsidR="00F8133D">
              <w:rPr>
                <w:rFonts w:ascii="Segoe UI" w:hAnsi="Segoe UI" w:cs="Segoe UI"/>
                <w:b/>
                <w:sz w:val="18"/>
                <w:szCs w:val="18"/>
              </w:rPr>
              <w:t>-T</w:t>
            </w:r>
            <w:r w:rsidRPr="00F8133D">
              <w:rPr>
                <w:rFonts w:ascii="Segoe UI" w:hAnsi="Segoe UI" w:cs="Segoe UI"/>
                <w:b/>
                <w:sz w:val="18"/>
                <w:szCs w:val="18"/>
              </w:rPr>
              <w:t>opic</w:t>
            </w:r>
          </w:p>
        </w:tc>
        <w:tc>
          <w:tcPr>
            <w:tcW w:w="1828" w:type="dxa"/>
            <w:tcBorders>
              <w:bottom w:val="single" w:sz="4" w:space="0" w:color="auto"/>
            </w:tcBorders>
          </w:tcPr>
          <w:p w14:paraId="38D1DEA1"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Reference</w:t>
            </w:r>
          </w:p>
        </w:tc>
        <w:tc>
          <w:tcPr>
            <w:tcW w:w="8227" w:type="dxa"/>
            <w:tcBorders>
              <w:bottom w:val="single" w:sz="4" w:space="0" w:color="auto"/>
            </w:tcBorders>
          </w:tcPr>
          <w:p w14:paraId="665691A4"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Specific Issue</w:t>
            </w:r>
          </w:p>
        </w:tc>
        <w:tc>
          <w:tcPr>
            <w:tcW w:w="1351" w:type="dxa"/>
            <w:tcBorders>
              <w:bottom w:val="single" w:sz="4" w:space="0" w:color="auto"/>
            </w:tcBorders>
          </w:tcPr>
          <w:p w14:paraId="221E218A"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Location</w:t>
            </w:r>
          </w:p>
          <w:p w14:paraId="78F96041" w14:textId="77777777" w:rsidR="003D525A" w:rsidRPr="00F8133D" w:rsidRDefault="003D525A" w:rsidP="00520715">
            <w:pPr>
              <w:spacing w:before="120" w:after="120"/>
              <w:jc w:val="center"/>
              <w:rPr>
                <w:rFonts w:ascii="Segoe UI" w:hAnsi="Segoe UI" w:cs="Segoe UI"/>
                <w:b/>
                <w:sz w:val="18"/>
                <w:szCs w:val="18"/>
              </w:rPr>
            </w:pPr>
            <w:r w:rsidRPr="00F8133D">
              <w:rPr>
                <w:rFonts w:ascii="Segoe UI" w:hAnsi="Segoe UI" w:cs="Segoe UI"/>
                <w:b/>
                <w:sz w:val="18"/>
                <w:szCs w:val="18"/>
              </w:rPr>
              <w:t>Form/Page #</w:t>
            </w:r>
          </w:p>
        </w:tc>
      </w:tr>
      <w:tr w:rsidR="00EC3D37" w14:paraId="40AC985E" w14:textId="77777777" w:rsidTr="00B0534B">
        <w:trPr>
          <w:trHeight w:val="193"/>
          <w:jc w:val="center"/>
        </w:trPr>
        <w:tc>
          <w:tcPr>
            <w:tcW w:w="1435" w:type="dxa"/>
            <w:vMerge w:val="restart"/>
          </w:tcPr>
          <w:p w14:paraId="08EA1AF5" w14:textId="77777777" w:rsidR="00EC3D37" w:rsidRPr="00A06AB7" w:rsidRDefault="00EC3D37" w:rsidP="00C76D58">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1818D91C" w14:textId="5C2F9957" w:rsidR="00EC3D37" w:rsidRPr="00A06AB7" w:rsidRDefault="00EC3D37" w:rsidP="00C76D58">
            <w:pPr>
              <w:pStyle w:val="NoSpacing"/>
              <w:jc w:val="center"/>
              <w:rPr>
                <w:rFonts w:ascii="Segoe UI" w:hAnsi="Segoe UI" w:cs="Segoe UI"/>
                <w:b/>
                <w:sz w:val="20"/>
                <w:szCs w:val="20"/>
              </w:rPr>
            </w:pPr>
            <w:r w:rsidRPr="00A06AB7">
              <w:rPr>
                <w:rFonts w:ascii="Segoe UI" w:hAnsi="Segoe UI" w:cs="Segoe UI"/>
                <w:b/>
                <w:i/>
                <w:sz w:val="20"/>
                <w:szCs w:val="20"/>
              </w:rPr>
              <w:t>Resources:</w:t>
            </w:r>
            <w:r w:rsidRPr="00A06AB7">
              <w:rPr>
                <w:rFonts w:ascii="Segoe UI" w:hAnsi="Segoe UI" w:cs="Segoe UI"/>
                <w:b/>
                <w:sz w:val="20"/>
                <w:szCs w:val="20"/>
              </w:rPr>
              <w:t xml:space="preserve"> </w:t>
            </w:r>
            <w:hyperlink r:id="rId12" w:history="1">
              <w:r w:rsidRPr="00A06AB7">
                <w:rPr>
                  <w:rStyle w:val="Hyperlink"/>
                  <w:rFonts w:ascii="Segoe UI" w:hAnsi="Segoe UI" w:cs="Segoe UI"/>
                  <w:b/>
                  <w:sz w:val="20"/>
                  <w:szCs w:val="20"/>
                </w:rPr>
                <w:t xml:space="preserve"> ACA FAQ I</w:t>
              </w:r>
            </w:hyperlink>
            <w:r w:rsidRPr="00A06AB7">
              <w:rPr>
                <w:rFonts w:ascii="Segoe UI" w:hAnsi="Segoe UI" w:cs="Segoe UI"/>
                <w:b/>
                <w:sz w:val="20"/>
                <w:szCs w:val="20"/>
              </w:rPr>
              <w:t xml:space="preserve">; </w:t>
            </w:r>
            <w:r w:rsidRPr="00E964B1">
              <w:rPr>
                <w:rStyle w:val="Hyperlink"/>
                <w:rFonts w:ascii="Segoe UI" w:hAnsi="Segoe UI" w:cs="Segoe UI"/>
                <w:b/>
                <w:sz w:val="20"/>
                <w:szCs w:val="20"/>
              </w:rPr>
              <w:t>DOL FAQs on Claims</w:t>
            </w:r>
          </w:p>
          <w:p w14:paraId="0C4DD22E" w14:textId="77777777" w:rsidR="00EC3D37" w:rsidRPr="00A06AB7" w:rsidRDefault="00EC3D37" w:rsidP="00B97E18">
            <w:pPr>
              <w:pStyle w:val="NoSpacing"/>
              <w:rPr>
                <w:rFonts w:ascii="Segoe UI" w:hAnsi="Segoe UI" w:cs="Segoe UI"/>
                <w:b/>
                <w:sz w:val="20"/>
                <w:szCs w:val="20"/>
              </w:rPr>
            </w:pPr>
          </w:p>
          <w:p w14:paraId="2084DB5F" w14:textId="77777777" w:rsidR="00EC3D37" w:rsidRPr="00A06AB7" w:rsidRDefault="00EC3D37" w:rsidP="00B97E18">
            <w:pPr>
              <w:pStyle w:val="NoSpacing"/>
              <w:rPr>
                <w:rFonts w:ascii="Segoe UI" w:hAnsi="Segoe UI" w:cs="Segoe UI"/>
                <w:b/>
                <w:sz w:val="20"/>
                <w:szCs w:val="20"/>
              </w:rPr>
            </w:pPr>
          </w:p>
          <w:p w14:paraId="23E088E1" w14:textId="77777777" w:rsidR="00EC3D37" w:rsidRPr="00A06AB7" w:rsidRDefault="00EC3D37" w:rsidP="00B97E18">
            <w:pPr>
              <w:pStyle w:val="NoSpacing"/>
              <w:rPr>
                <w:rFonts w:ascii="Segoe UI" w:hAnsi="Segoe UI" w:cs="Segoe UI"/>
                <w:b/>
                <w:sz w:val="20"/>
                <w:szCs w:val="20"/>
              </w:rPr>
            </w:pPr>
          </w:p>
          <w:p w14:paraId="77EFF082" w14:textId="77777777" w:rsidR="00EC3D37" w:rsidRPr="00A06AB7" w:rsidRDefault="00EC3D37" w:rsidP="00B97E18">
            <w:pPr>
              <w:pStyle w:val="NoSpacing"/>
              <w:rPr>
                <w:rFonts w:ascii="Segoe UI" w:hAnsi="Segoe UI" w:cs="Segoe UI"/>
                <w:b/>
                <w:sz w:val="20"/>
                <w:szCs w:val="20"/>
              </w:rPr>
            </w:pPr>
          </w:p>
          <w:p w14:paraId="4AEAA416" w14:textId="77777777" w:rsidR="00EC3D37" w:rsidRPr="00A06AB7" w:rsidRDefault="00EC3D37" w:rsidP="00B97E18">
            <w:pPr>
              <w:pStyle w:val="NoSpacing"/>
              <w:rPr>
                <w:rFonts w:ascii="Segoe UI" w:hAnsi="Segoe UI" w:cs="Segoe UI"/>
                <w:b/>
                <w:sz w:val="20"/>
                <w:szCs w:val="20"/>
              </w:rPr>
            </w:pPr>
          </w:p>
          <w:p w14:paraId="26A5B962" w14:textId="77777777" w:rsidR="005D7062" w:rsidRDefault="005D7062" w:rsidP="00B97E18">
            <w:pPr>
              <w:pStyle w:val="NoSpacing"/>
              <w:rPr>
                <w:rFonts w:ascii="Segoe UI" w:hAnsi="Segoe UI" w:cs="Segoe UI"/>
                <w:b/>
                <w:sz w:val="20"/>
                <w:szCs w:val="20"/>
              </w:rPr>
            </w:pPr>
          </w:p>
          <w:p w14:paraId="3EC5B2D4"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416A3AC5"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235D638C" w14:textId="77777777" w:rsidR="00EC3D37" w:rsidRPr="00A06AB7" w:rsidRDefault="00EC3D37" w:rsidP="00417AD7">
            <w:pPr>
              <w:pStyle w:val="NoSpacing"/>
              <w:jc w:val="center"/>
              <w:rPr>
                <w:rFonts w:ascii="Segoe UI" w:hAnsi="Segoe UI" w:cs="Segoe UI"/>
                <w:b/>
                <w:sz w:val="20"/>
                <w:szCs w:val="20"/>
              </w:rPr>
            </w:pPr>
          </w:p>
          <w:p w14:paraId="50C0AC61" w14:textId="77777777" w:rsidR="00EC3D37" w:rsidRPr="00A06AB7" w:rsidRDefault="00EC3D37" w:rsidP="00B97E18">
            <w:pPr>
              <w:pStyle w:val="NoSpacing"/>
              <w:rPr>
                <w:rFonts w:ascii="Segoe UI" w:hAnsi="Segoe UI" w:cs="Segoe UI"/>
                <w:b/>
                <w:sz w:val="20"/>
                <w:szCs w:val="20"/>
              </w:rPr>
            </w:pPr>
          </w:p>
          <w:p w14:paraId="0AA1D9C3" w14:textId="77777777" w:rsidR="00EC3D37" w:rsidRPr="00A06AB7" w:rsidRDefault="00EC3D37" w:rsidP="00B97E18">
            <w:pPr>
              <w:pStyle w:val="NoSpacing"/>
              <w:rPr>
                <w:rFonts w:ascii="Segoe UI" w:hAnsi="Segoe UI" w:cs="Segoe UI"/>
                <w:b/>
                <w:sz w:val="20"/>
                <w:szCs w:val="20"/>
              </w:rPr>
            </w:pPr>
          </w:p>
          <w:p w14:paraId="7E2BBD1E" w14:textId="77777777" w:rsidR="00EC3D37" w:rsidRPr="00A06AB7" w:rsidRDefault="00EC3D37" w:rsidP="00B97E18">
            <w:pPr>
              <w:pStyle w:val="NoSpacing"/>
              <w:rPr>
                <w:rFonts w:ascii="Segoe UI" w:hAnsi="Segoe UI" w:cs="Segoe UI"/>
                <w:b/>
                <w:sz w:val="20"/>
                <w:szCs w:val="20"/>
              </w:rPr>
            </w:pPr>
          </w:p>
          <w:p w14:paraId="6F031956" w14:textId="77777777" w:rsidR="00EC3D37" w:rsidRPr="00A06AB7" w:rsidRDefault="00EC3D37" w:rsidP="00B97E18">
            <w:pPr>
              <w:pStyle w:val="NoSpacing"/>
              <w:rPr>
                <w:rFonts w:ascii="Segoe UI" w:hAnsi="Segoe UI" w:cs="Segoe UI"/>
                <w:b/>
                <w:sz w:val="20"/>
                <w:szCs w:val="20"/>
              </w:rPr>
            </w:pPr>
          </w:p>
          <w:p w14:paraId="64EFF8BE" w14:textId="77777777" w:rsidR="00EC3D37" w:rsidRPr="00A06AB7" w:rsidRDefault="00EC3D37" w:rsidP="00B97E18">
            <w:pPr>
              <w:pStyle w:val="NoSpacing"/>
              <w:rPr>
                <w:rFonts w:ascii="Segoe UI" w:hAnsi="Segoe UI" w:cs="Segoe UI"/>
                <w:b/>
                <w:sz w:val="20"/>
                <w:szCs w:val="20"/>
              </w:rPr>
            </w:pPr>
          </w:p>
          <w:p w14:paraId="65267EA4" w14:textId="77777777" w:rsidR="00EC3D37" w:rsidRPr="00A06AB7" w:rsidRDefault="00EC3D37" w:rsidP="00B97E18">
            <w:pPr>
              <w:pStyle w:val="NoSpacing"/>
              <w:rPr>
                <w:rFonts w:ascii="Segoe UI" w:hAnsi="Segoe UI" w:cs="Segoe UI"/>
                <w:b/>
                <w:sz w:val="20"/>
                <w:szCs w:val="20"/>
              </w:rPr>
            </w:pPr>
          </w:p>
          <w:p w14:paraId="10D54FD1" w14:textId="77777777" w:rsidR="00EC3D37" w:rsidRPr="00A06AB7" w:rsidRDefault="00EC3D37" w:rsidP="00B97E18">
            <w:pPr>
              <w:pStyle w:val="NoSpacing"/>
              <w:rPr>
                <w:rFonts w:ascii="Segoe UI" w:hAnsi="Segoe UI" w:cs="Segoe UI"/>
                <w:b/>
                <w:sz w:val="20"/>
                <w:szCs w:val="20"/>
              </w:rPr>
            </w:pPr>
          </w:p>
          <w:p w14:paraId="6263D087" w14:textId="77777777" w:rsidR="00EC3D37" w:rsidRPr="00A06AB7" w:rsidRDefault="00EC3D37" w:rsidP="00B97E18">
            <w:pPr>
              <w:pStyle w:val="NoSpacing"/>
              <w:rPr>
                <w:rFonts w:ascii="Segoe UI" w:hAnsi="Segoe UI" w:cs="Segoe UI"/>
                <w:b/>
                <w:sz w:val="20"/>
                <w:szCs w:val="20"/>
              </w:rPr>
            </w:pPr>
          </w:p>
          <w:p w14:paraId="2A43AF73" w14:textId="77777777" w:rsidR="00EC3D37" w:rsidRPr="00A06AB7" w:rsidRDefault="00EC3D37" w:rsidP="00B97E18">
            <w:pPr>
              <w:pStyle w:val="NoSpacing"/>
              <w:rPr>
                <w:rFonts w:ascii="Segoe UI" w:hAnsi="Segoe UI" w:cs="Segoe UI"/>
                <w:b/>
                <w:sz w:val="20"/>
                <w:szCs w:val="20"/>
              </w:rPr>
            </w:pPr>
          </w:p>
          <w:p w14:paraId="01AE918B" w14:textId="77777777" w:rsidR="00EC3D37" w:rsidRPr="00A06AB7" w:rsidRDefault="00EC3D37" w:rsidP="00B97E18">
            <w:pPr>
              <w:pStyle w:val="NoSpacing"/>
              <w:rPr>
                <w:rFonts w:ascii="Segoe UI" w:hAnsi="Segoe UI" w:cs="Segoe UI"/>
                <w:b/>
                <w:sz w:val="20"/>
                <w:szCs w:val="20"/>
              </w:rPr>
            </w:pPr>
          </w:p>
          <w:p w14:paraId="21122EE8" w14:textId="77777777" w:rsidR="00EC3D37" w:rsidRPr="00A06AB7" w:rsidRDefault="00EC3D37" w:rsidP="00B97E18">
            <w:pPr>
              <w:pStyle w:val="NoSpacing"/>
              <w:rPr>
                <w:rFonts w:ascii="Segoe UI" w:hAnsi="Segoe UI" w:cs="Segoe UI"/>
                <w:b/>
                <w:sz w:val="20"/>
                <w:szCs w:val="20"/>
              </w:rPr>
            </w:pPr>
          </w:p>
          <w:p w14:paraId="519E309B" w14:textId="77777777" w:rsidR="00EC3D37" w:rsidRPr="00A06AB7" w:rsidRDefault="00EC3D37" w:rsidP="00B97E18">
            <w:pPr>
              <w:pStyle w:val="NoSpacing"/>
              <w:rPr>
                <w:rFonts w:ascii="Segoe UI" w:hAnsi="Segoe UI" w:cs="Segoe UI"/>
                <w:b/>
                <w:sz w:val="20"/>
                <w:szCs w:val="20"/>
              </w:rPr>
            </w:pPr>
          </w:p>
          <w:p w14:paraId="3CBB8F3D" w14:textId="77777777" w:rsidR="00EC3D37" w:rsidRPr="00A06AB7" w:rsidRDefault="00EC3D37" w:rsidP="00B97E18">
            <w:pPr>
              <w:pStyle w:val="NoSpacing"/>
              <w:rPr>
                <w:rFonts w:ascii="Segoe UI" w:hAnsi="Segoe UI" w:cs="Segoe UI"/>
                <w:b/>
                <w:sz w:val="20"/>
                <w:szCs w:val="20"/>
              </w:rPr>
            </w:pPr>
          </w:p>
          <w:p w14:paraId="0272E457" w14:textId="77777777" w:rsidR="00EC3D37" w:rsidRPr="00A06AB7" w:rsidRDefault="00EC3D37" w:rsidP="00B97E18">
            <w:pPr>
              <w:pStyle w:val="NoSpacing"/>
              <w:rPr>
                <w:rFonts w:ascii="Segoe UI" w:hAnsi="Segoe UI" w:cs="Segoe UI"/>
                <w:b/>
                <w:sz w:val="20"/>
                <w:szCs w:val="20"/>
              </w:rPr>
            </w:pPr>
          </w:p>
          <w:p w14:paraId="0CAE9488" w14:textId="77777777" w:rsidR="00EC3D37" w:rsidRPr="00A06AB7" w:rsidRDefault="00EC3D37" w:rsidP="00B97E18">
            <w:pPr>
              <w:pStyle w:val="NoSpacing"/>
              <w:rPr>
                <w:rFonts w:ascii="Segoe UI" w:hAnsi="Segoe UI" w:cs="Segoe UI"/>
                <w:b/>
                <w:sz w:val="20"/>
                <w:szCs w:val="20"/>
              </w:rPr>
            </w:pPr>
          </w:p>
          <w:p w14:paraId="2084DE5B" w14:textId="77777777" w:rsidR="00EC3D37" w:rsidRPr="00A06AB7" w:rsidRDefault="00EC3D37" w:rsidP="00B97E18">
            <w:pPr>
              <w:pStyle w:val="NoSpacing"/>
              <w:rPr>
                <w:rFonts w:ascii="Segoe UI" w:hAnsi="Segoe UI" w:cs="Segoe UI"/>
                <w:b/>
                <w:sz w:val="20"/>
                <w:szCs w:val="20"/>
              </w:rPr>
            </w:pPr>
          </w:p>
          <w:p w14:paraId="24531554" w14:textId="77777777" w:rsidR="00EC3D37" w:rsidRPr="00A06AB7" w:rsidRDefault="00EC3D37" w:rsidP="00B97E18">
            <w:pPr>
              <w:pStyle w:val="NoSpacing"/>
              <w:rPr>
                <w:rFonts w:ascii="Segoe UI" w:hAnsi="Segoe UI" w:cs="Segoe UI"/>
                <w:b/>
                <w:sz w:val="20"/>
                <w:szCs w:val="20"/>
              </w:rPr>
            </w:pPr>
          </w:p>
          <w:p w14:paraId="2265FEAA" w14:textId="77777777" w:rsidR="00EC3D37" w:rsidRPr="00A06AB7" w:rsidRDefault="00EC3D37" w:rsidP="00B97E18">
            <w:pPr>
              <w:pStyle w:val="NoSpacing"/>
              <w:rPr>
                <w:rFonts w:ascii="Segoe UI" w:hAnsi="Segoe UI" w:cs="Segoe UI"/>
                <w:b/>
                <w:sz w:val="20"/>
                <w:szCs w:val="20"/>
              </w:rPr>
            </w:pPr>
          </w:p>
          <w:p w14:paraId="3DE771FF" w14:textId="77777777" w:rsidR="00EC3D37" w:rsidRPr="00A06AB7" w:rsidRDefault="00EC3D37" w:rsidP="00B97E18">
            <w:pPr>
              <w:pStyle w:val="NoSpacing"/>
              <w:rPr>
                <w:rFonts w:ascii="Segoe UI" w:hAnsi="Segoe UI" w:cs="Segoe UI"/>
                <w:b/>
                <w:sz w:val="20"/>
                <w:szCs w:val="20"/>
              </w:rPr>
            </w:pPr>
          </w:p>
          <w:p w14:paraId="730D289A" w14:textId="77777777" w:rsidR="00B640F6" w:rsidRPr="00A06AB7" w:rsidRDefault="00B640F6" w:rsidP="00B97E18">
            <w:pPr>
              <w:pStyle w:val="NoSpacing"/>
              <w:rPr>
                <w:rFonts w:ascii="Segoe UI" w:hAnsi="Segoe UI" w:cs="Segoe UI"/>
                <w:b/>
                <w:sz w:val="20"/>
                <w:szCs w:val="20"/>
              </w:rPr>
            </w:pPr>
          </w:p>
          <w:p w14:paraId="5ADB7FC0" w14:textId="77777777" w:rsidR="00B640F6" w:rsidRPr="00A06AB7" w:rsidRDefault="00B640F6" w:rsidP="00B97E18">
            <w:pPr>
              <w:pStyle w:val="NoSpacing"/>
              <w:rPr>
                <w:rFonts w:ascii="Segoe UI" w:hAnsi="Segoe UI" w:cs="Segoe UI"/>
                <w:b/>
                <w:sz w:val="20"/>
                <w:szCs w:val="20"/>
              </w:rPr>
            </w:pPr>
          </w:p>
          <w:p w14:paraId="31C0C07E" w14:textId="77777777" w:rsidR="00B640F6" w:rsidRPr="00A06AB7" w:rsidRDefault="00B640F6" w:rsidP="00B97E18">
            <w:pPr>
              <w:pStyle w:val="NoSpacing"/>
              <w:rPr>
                <w:rFonts w:ascii="Segoe UI" w:hAnsi="Segoe UI" w:cs="Segoe UI"/>
                <w:b/>
                <w:sz w:val="20"/>
                <w:szCs w:val="20"/>
              </w:rPr>
            </w:pPr>
          </w:p>
          <w:p w14:paraId="4AA57026" w14:textId="77777777" w:rsidR="00B640F6" w:rsidRPr="00A06AB7" w:rsidRDefault="00B640F6" w:rsidP="00B97E18">
            <w:pPr>
              <w:pStyle w:val="NoSpacing"/>
              <w:rPr>
                <w:rFonts w:ascii="Segoe UI" w:hAnsi="Segoe UI" w:cs="Segoe UI"/>
                <w:b/>
                <w:sz w:val="20"/>
                <w:szCs w:val="20"/>
              </w:rPr>
            </w:pPr>
          </w:p>
          <w:p w14:paraId="47CC3B7E" w14:textId="77777777" w:rsidR="00B640F6" w:rsidRPr="00A06AB7" w:rsidRDefault="00B640F6" w:rsidP="00B97E18">
            <w:pPr>
              <w:pStyle w:val="NoSpacing"/>
              <w:rPr>
                <w:rFonts w:ascii="Segoe UI" w:hAnsi="Segoe UI" w:cs="Segoe UI"/>
                <w:b/>
                <w:sz w:val="20"/>
                <w:szCs w:val="20"/>
              </w:rPr>
            </w:pPr>
          </w:p>
          <w:p w14:paraId="01133AE0" w14:textId="77777777" w:rsidR="00B640F6" w:rsidRPr="00A06AB7" w:rsidRDefault="00B640F6" w:rsidP="00B97E18">
            <w:pPr>
              <w:pStyle w:val="NoSpacing"/>
              <w:rPr>
                <w:rFonts w:ascii="Segoe UI" w:hAnsi="Segoe UI" w:cs="Segoe UI"/>
                <w:b/>
                <w:sz w:val="20"/>
                <w:szCs w:val="20"/>
              </w:rPr>
            </w:pPr>
          </w:p>
          <w:p w14:paraId="59C65EA4" w14:textId="77777777" w:rsidR="00B640F6" w:rsidRPr="00A06AB7" w:rsidRDefault="00B640F6" w:rsidP="00B97E18">
            <w:pPr>
              <w:pStyle w:val="NoSpacing"/>
              <w:rPr>
                <w:rFonts w:ascii="Segoe UI" w:hAnsi="Segoe UI" w:cs="Segoe UI"/>
                <w:b/>
                <w:sz w:val="20"/>
                <w:szCs w:val="20"/>
              </w:rPr>
            </w:pPr>
          </w:p>
          <w:p w14:paraId="2A29AD6C" w14:textId="77777777" w:rsidR="00180AE8" w:rsidRPr="00A06AB7" w:rsidRDefault="00180AE8" w:rsidP="00B97E18">
            <w:pPr>
              <w:pStyle w:val="NoSpacing"/>
              <w:rPr>
                <w:rFonts w:ascii="Segoe UI" w:hAnsi="Segoe UI" w:cs="Segoe UI"/>
                <w:b/>
                <w:sz w:val="20"/>
                <w:szCs w:val="20"/>
              </w:rPr>
            </w:pPr>
          </w:p>
          <w:p w14:paraId="6615921E"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64936B0D"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067ECFFB" w14:textId="77777777" w:rsidR="00EC3D37" w:rsidRPr="00A06AB7" w:rsidRDefault="00EC3D37" w:rsidP="00417AD7">
            <w:pPr>
              <w:pStyle w:val="NoSpacing"/>
              <w:jc w:val="center"/>
              <w:rPr>
                <w:rFonts w:ascii="Segoe UI" w:hAnsi="Segoe UI" w:cs="Segoe UI"/>
                <w:b/>
                <w:sz w:val="20"/>
                <w:szCs w:val="20"/>
              </w:rPr>
            </w:pPr>
          </w:p>
          <w:p w14:paraId="49FD8622" w14:textId="77777777" w:rsidR="00EC3D37" w:rsidRPr="00A06AB7" w:rsidRDefault="00EC3D37" w:rsidP="00B97E18">
            <w:pPr>
              <w:pStyle w:val="NoSpacing"/>
              <w:rPr>
                <w:rFonts w:ascii="Segoe UI" w:hAnsi="Segoe UI" w:cs="Segoe UI"/>
                <w:b/>
                <w:sz w:val="20"/>
                <w:szCs w:val="20"/>
              </w:rPr>
            </w:pPr>
          </w:p>
          <w:p w14:paraId="1E0F97CD" w14:textId="77777777" w:rsidR="00EC3D37" w:rsidRPr="00A06AB7" w:rsidRDefault="00EC3D37" w:rsidP="00B97E18">
            <w:pPr>
              <w:pStyle w:val="NoSpacing"/>
              <w:rPr>
                <w:rFonts w:ascii="Segoe UI" w:hAnsi="Segoe UI" w:cs="Segoe UI"/>
                <w:b/>
                <w:sz w:val="20"/>
                <w:szCs w:val="20"/>
              </w:rPr>
            </w:pPr>
          </w:p>
          <w:p w14:paraId="573F57F5" w14:textId="77777777" w:rsidR="00EC3D37" w:rsidRPr="00A06AB7" w:rsidRDefault="00EC3D37" w:rsidP="00B97E18">
            <w:pPr>
              <w:pStyle w:val="NoSpacing"/>
              <w:rPr>
                <w:rFonts w:ascii="Segoe UI" w:hAnsi="Segoe UI" w:cs="Segoe UI"/>
                <w:b/>
                <w:sz w:val="20"/>
                <w:szCs w:val="20"/>
              </w:rPr>
            </w:pPr>
          </w:p>
          <w:p w14:paraId="341E2C98" w14:textId="77777777" w:rsidR="00EC3D37" w:rsidRPr="00A06AB7" w:rsidRDefault="00EC3D37" w:rsidP="00B97E18">
            <w:pPr>
              <w:pStyle w:val="NoSpacing"/>
              <w:rPr>
                <w:rFonts w:ascii="Segoe UI" w:hAnsi="Segoe UI" w:cs="Segoe UI"/>
                <w:b/>
                <w:sz w:val="20"/>
                <w:szCs w:val="20"/>
              </w:rPr>
            </w:pPr>
          </w:p>
          <w:p w14:paraId="04A18DDA" w14:textId="77777777" w:rsidR="00EC3D37" w:rsidRPr="00A06AB7" w:rsidRDefault="00EC3D37" w:rsidP="00B97E18">
            <w:pPr>
              <w:pStyle w:val="NoSpacing"/>
              <w:rPr>
                <w:rFonts w:ascii="Segoe UI" w:hAnsi="Segoe UI" w:cs="Segoe UI"/>
                <w:b/>
                <w:sz w:val="20"/>
                <w:szCs w:val="20"/>
              </w:rPr>
            </w:pPr>
          </w:p>
          <w:p w14:paraId="44CB9460" w14:textId="77777777" w:rsidR="00EC3D37" w:rsidRPr="00A06AB7" w:rsidRDefault="00EC3D37" w:rsidP="00B97E18">
            <w:pPr>
              <w:pStyle w:val="NoSpacing"/>
              <w:rPr>
                <w:rFonts w:ascii="Segoe UI" w:hAnsi="Segoe UI" w:cs="Segoe UI"/>
                <w:b/>
                <w:sz w:val="20"/>
                <w:szCs w:val="20"/>
              </w:rPr>
            </w:pPr>
          </w:p>
          <w:p w14:paraId="5107F8D9" w14:textId="77777777" w:rsidR="00EC3D37" w:rsidRPr="00A06AB7" w:rsidRDefault="00EC3D37" w:rsidP="00B97E18">
            <w:pPr>
              <w:pStyle w:val="NoSpacing"/>
              <w:rPr>
                <w:rFonts w:ascii="Segoe UI" w:hAnsi="Segoe UI" w:cs="Segoe UI"/>
                <w:b/>
                <w:sz w:val="20"/>
                <w:szCs w:val="20"/>
              </w:rPr>
            </w:pPr>
          </w:p>
          <w:p w14:paraId="39E26BBB" w14:textId="77777777" w:rsidR="00EC3D37" w:rsidRPr="00A06AB7" w:rsidRDefault="00EC3D37" w:rsidP="00B97E18">
            <w:pPr>
              <w:pStyle w:val="NoSpacing"/>
              <w:rPr>
                <w:rFonts w:ascii="Segoe UI" w:hAnsi="Segoe UI" w:cs="Segoe UI"/>
                <w:b/>
                <w:sz w:val="20"/>
                <w:szCs w:val="20"/>
              </w:rPr>
            </w:pPr>
          </w:p>
          <w:p w14:paraId="3E4BC90A" w14:textId="77777777" w:rsidR="00EC3D37" w:rsidRPr="00A06AB7" w:rsidRDefault="00EC3D37" w:rsidP="00B97E18">
            <w:pPr>
              <w:pStyle w:val="NoSpacing"/>
              <w:rPr>
                <w:rFonts w:ascii="Segoe UI" w:hAnsi="Segoe UI" w:cs="Segoe UI"/>
                <w:b/>
                <w:sz w:val="20"/>
                <w:szCs w:val="20"/>
              </w:rPr>
            </w:pPr>
          </w:p>
          <w:p w14:paraId="7C6C51E1" w14:textId="77777777" w:rsidR="00CC5E13" w:rsidRPr="00A06AB7" w:rsidRDefault="00CC5E13" w:rsidP="00B97E18">
            <w:pPr>
              <w:pStyle w:val="NoSpacing"/>
              <w:rPr>
                <w:rFonts w:ascii="Segoe UI" w:hAnsi="Segoe UI" w:cs="Segoe UI"/>
                <w:b/>
                <w:sz w:val="20"/>
                <w:szCs w:val="20"/>
              </w:rPr>
            </w:pPr>
          </w:p>
          <w:p w14:paraId="628E2F5B" w14:textId="77777777" w:rsidR="00CC5E13" w:rsidRPr="00A06AB7" w:rsidRDefault="00CC5E13" w:rsidP="00B97E18">
            <w:pPr>
              <w:pStyle w:val="NoSpacing"/>
              <w:rPr>
                <w:rFonts w:ascii="Segoe UI" w:hAnsi="Segoe UI" w:cs="Segoe UI"/>
                <w:b/>
                <w:sz w:val="20"/>
                <w:szCs w:val="20"/>
              </w:rPr>
            </w:pPr>
          </w:p>
          <w:p w14:paraId="03BB9166" w14:textId="77777777" w:rsidR="00CC5E13" w:rsidRPr="00A06AB7" w:rsidRDefault="00CC5E13" w:rsidP="00B97E18">
            <w:pPr>
              <w:pStyle w:val="NoSpacing"/>
              <w:rPr>
                <w:rFonts w:ascii="Segoe UI" w:hAnsi="Segoe UI" w:cs="Segoe UI"/>
                <w:b/>
                <w:sz w:val="20"/>
                <w:szCs w:val="20"/>
              </w:rPr>
            </w:pPr>
          </w:p>
          <w:p w14:paraId="4DC5B9A4" w14:textId="77777777" w:rsidR="00CC5E13" w:rsidRPr="00A06AB7" w:rsidRDefault="00CC5E13" w:rsidP="00B97E18">
            <w:pPr>
              <w:pStyle w:val="NoSpacing"/>
              <w:rPr>
                <w:rFonts w:ascii="Segoe UI" w:hAnsi="Segoe UI" w:cs="Segoe UI"/>
                <w:b/>
                <w:sz w:val="20"/>
                <w:szCs w:val="20"/>
              </w:rPr>
            </w:pPr>
          </w:p>
          <w:p w14:paraId="356F9C46" w14:textId="77777777" w:rsidR="00CC5E13" w:rsidRPr="00A06AB7" w:rsidRDefault="00CC5E13" w:rsidP="00B97E18">
            <w:pPr>
              <w:pStyle w:val="NoSpacing"/>
              <w:rPr>
                <w:rFonts w:ascii="Segoe UI" w:hAnsi="Segoe UI" w:cs="Segoe UI"/>
                <w:b/>
                <w:sz w:val="20"/>
                <w:szCs w:val="20"/>
              </w:rPr>
            </w:pPr>
          </w:p>
          <w:p w14:paraId="15CAFF27" w14:textId="77777777" w:rsidR="00CC5E13" w:rsidRPr="00A06AB7" w:rsidRDefault="00CC5E13" w:rsidP="00B97E18">
            <w:pPr>
              <w:pStyle w:val="NoSpacing"/>
              <w:rPr>
                <w:rFonts w:ascii="Segoe UI" w:hAnsi="Segoe UI" w:cs="Segoe UI"/>
                <w:b/>
                <w:sz w:val="20"/>
                <w:szCs w:val="20"/>
              </w:rPr>
            </w:pPr>
          </w:p>
          <w:p w14:paraId="27AB26DA" w14:textId="77777777" w:rsidR="00CC5E13" w:rsidRPr="00A06AB7" w:rsidRDefault="00CC5E13" w:rsidP="00B97E18">
            <w:pPr>
              <w:pStyle w:val="NoSpacing"/>
              <w:rPr>
                <w:rFonts w:ascii="Segoe UI" w:hAnsi="Segoe UI" w:cs="Segoe UI"/>
                <w:b/>
                <w:sz w:val="20"/>
                <w:szCs w:val="20"/>
              </w:rPr>
            </w:pPr>
          </w:p>
          <w:p w14:paraId="6BFE4F10" w14:textId="77777777" w:rsidR="00CC5E13" w:rsidRPr="00A06AB7" w:rsidRDefault="00CC5E13" w:rsidP="00B97E18">
            <w:pPr>
              <w:pStyle w:val="NoSpacing"/>
              <w:rPr>
                <w:rFonts w:ascii="Segoe UI" w:hAnsi="Segoe UI" w:cs="Segoe UI"/>
                <w:b/>
                <w:sz w:val="20"/>
                <w:szCs w:val="20"/>
              </w:rPr>
            </w:pPr>
          </w:p>
          <w:p w14:paraId="162BF8CC" w14:textId="77777777" w:rsidR="00CC5E13" w:rsidRPr="00A06AB7" w:rsidRDefault="00CC5E13" w:rsidP="00B97E18">
            <w:pPr>
              <w:pStyle w:val="NoSpacing"/>
              <w:rPr>
                <w:rFonts w:ascii="Segoe UI" w:hAnsi="Segoe UI" w:cs="Segoe UI"/>
                <w:b/>
                <w:sz w:val="20"/>
                <w:szCs w:val="20"/>
              </w:rPr>
            </w:pPr>
          </w:p>
          <w:p w14:paraId="2FF477D0" w14:textId="77777777" w:rsidR="00CC5E13" w:rsidRPr="00A06AB7" w:rsidRDefault="00CC5E13" w:rsidP="00B97E18">
            <w:pPr>
              <w:pStyle w:val="NoSpacing"/>
              <w:rPr>
                <w:rFonts w:ascii="Segoe UI" w:hAnsi="Segoe UI" w:cs="Segoe UI"/>
                <w:b/>
                <w:sz w:val="20"/>
                <w:szCs w:val="20"/>
              </w:rPr>
            </w:pPr>
          </w:p>
          <w:p w14:paraId="50A527E6" w14:textId="77777777" w:rsidR="00CC5E13" w:rsidRPr="00A06AB7" w:rsidRDefault="00CC5E13" w:rsidP="00266D1D">
            <w:pPr>
              <w:pStyle w:val="NoSpacing"/>
              <w:jc w:val="center"/>
              <w:rPr>
                <w:rFonts w:ascii="Segoe UI" w:hAnsi="Segoe UI" w:cs="Segoe UI"/>
                <w:b/>
                <w:sz w:val="20"/>
                <w:szCs w:val="20"/>
              </w:rPr>
            </w:pPr>
          </w:p>
          <w:p w14:paraId="6AF88B61" w14:textId="77777777" w:rsidR="00CC5E13" w:rsidRPr="00A06AB7" w:rsidRDefault="00CC5E13" w:rsidP="00B97E18">
            <w:pPr>
              <w:pStyle w:val="NoSpacing"/>
              <w:rPr>
                <w:rFonts w:ascii="Segoe UI" w:hAnsi="Segoe UI" w:cs="Segoe UI"/>
                <w:b/>
                <w:sz w:val="20"/>
                <w:szCs w:val="20"/>
              </w:rPr>
            </w:pPr>
          </w:p>
          <w:p w14:paraId="5C07E67F" w14:textId="77777777" w:rsidR="00CC5E13" w:rsidRPr="00A06AB7" w:rsidRDefault="00CC5E13" w:rsidP="00B97E18">
            <w:pPr>
              <w:pStyle w:val="NoSpacing"/>
              <w:rPr>
                <w:rFonts w:ascii="Segoe UI" w:hAnsi="Segoe UI" w:cs="Segoe UI"/>
                <w:b/>
                <w:sz w:val="20"/>
                <w:szCs w:val="20"/>
              </w:rPr>
            </w:pPr>
          </w:p>
          <w:p w14:paraId="36228375" w14:textId="77777777" w:rsidR="00CC5E13" w:rsidRPr="00A06AB7" w:rsidRDefault="00CC5E13" w:rsidP="00B97E18">
            <w:pPr>
              <w:pStyle w:val="NoSpacing"/>
              <w:rPr>
                <w:rFonts w:ascii="Segoe UI" w:hAnsi="Segoe UI" w:cs="Segoe UI"/>
                <w:b/>
                <w:sz w:val="20"/>
                <w:szCs w:val="20"/>
              </w:rPr>
            </w:pPr>
          </w:p>
          <w:p w14:paraId="6519F9DE" w14:textId="77777777" w:rsidR="00CC5E13" w:rsidRPr="00A06AB7" w:rsidRDefault="00CC5E13" w:rsidP="00B97E18">
            <w:pPr>
              <w:pStyle w:val="NoSpacing"/>
              <w:rPr>
                <w:rFonts w:ascii="Segoe UI" w:hAnsi="Segoe UI" w:cs="Segoe UI"/>
                <w:b/>
                <w:sz w:val="20"/>
                <w:szCs w:val="20"/>
              </w:rPr>
            </w:pPr>
          </w:p>
          <w:p w14:paraId="309395BD" w14:textId="77777777" w:rsidR="00CC5E13" w:rsidRPr="00A06AB7" w:rsidRDefault="00CC5E13" w:rsidP="00B97E18">
            <w:pPr>
              <w:pStyle w:val="NoSpacing"/>
              <w:rPr>
                <w:rFonts w:ascii="Segoe UI" w:hAnsi="Segoe UI" w:cs="Segoe UI"/>
                <w:b/>
                <w:sz w:val="20"/>
                <w:szCs w:val="20"/>
              </w:rPr>
            </w:pPr>
          </w:p>
          <w:p w14:paraId="7A718415"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6FE51D5A"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43A3EC1F" w14:textId="77777777" w:rsidR="00EC3D37" w:rsidRPr="00A06AB7" w:rsidRDefault="00EC3D37" w:rsidP="00B97E18">
            <w:pPr>
              <w:pStyle w:val="NoSpacing"/>
              <w:rPr>
                <w:rFonts w:ascii="Segoe UI" w:hAnsi="Segoe UI" w:cs="Segoe UI"/>
                <w:b/>
                <w:sz w:val="20"/>
                <w:szCs w:val="20"/>
              </w:rPr>
            </w:pPr>
          </w:p>
          <w:p w14:paraId="02A646CB" w14:textId="77777777" w:rsidR="00EC3D37" w:rsidRPr="00A06AB7" w:rsidRDefault="00EC3D37" w:rsidP="00B97E18">
            <w:pPr>
              <w:pStyle w:val="NoSpacing"/>
              <w:rPr>
                <w:rFonts w:ascii="Segoe UI" w:hAnsi="Segoe UI" w:cs="Segoe UI"/>
                <w:b/>
                <w:sz w:val="20"/>
                <w:szCs w:val="20"/>
              </w:rPr>
            </w:pPr>
          </w:p>
          <w:p w14:paraId="3FF691F1" w14:textId="77777777" w:rsidR="00EC3D37" w:rsidRPr="00A06AB7" w:rsidRDefault="00EC3D37" w:rsidP="00B97E18">
            <w:pPr>
              <w:pStyle w:val="NoSpacing"/>
              <w:rPr>
                <w:rFonts w:ascii="Segoe UI" w:hAnsi="Segoe UI" w:cs="Segoe UI"/>
                <w:b/>
                <w:sz w:val="20"/>
                <w:szCs w:val="20"/>
              </w:rPr>
            </w:pPr>
          </w:p>
          <w:p w14:paraId="7149AD3B" w14:textId="77777777" w:rsidR="00EC3D37" w:rsidRPr="00A06AB7" w:rsidRDefault="00EC3D37" w:rsidP="00B97E18">
            <w:pPr>
              <w:pStyle w:val="NoSpacing"/>
              <w:rPr>
                <w:rFonts w:ascii="Segoe UI" w:hAnsi="Segoe UI" w:cs="Segoe UI"/>
                <w:b/>
                <w:sz w:val="20"/>
                <w:szCs w:val="20"/>
              </w:rPr>
            </w:pPr>
          </w:p>
          <w:p w14:paraId="3287A9BE" w14:textId="77777777" w:rsidR="00EC3D37" w:rsidRPr="00A06AB7" w:rsidRDefault="00EC3D37" w:rsidP="00B97E18">
            <w:pPr>
              <w:pStyle w:val="NoSpacing"/>
              <w:rPr>
                <w:rFonts w:ascii="Segoe UI" w:hAnsi="Segoe UI" w:cs="Segoe UI"/>
                <w:b/>
                <w:sz w:val="20"/>
                <w:szCs w:val="20"/>
              </w:rPr>
            </w:pPr>
          </w:p>
          <w:p w14:paraId="1987BADD" w14:textId="77777777" w:rsidR="00EC3D37" w:rsidRPr="00A06AB7" w:rsidRDefault="00EC3D37" w:rsidP="00B97E18">
            <w:pPr>
              <w:pStyle w:val="NoSpacing"/>
              <w:rPr>
                <w:rFonts w:ascii="Segoe UI" w:hAnsi="Segoe UI" w:cs="Segoe UI"/>
                <w:b/>
                <w:sz w:val="20"/>
                <w:szCs w:val="20"/>
              </w:rPr>
            </w:pPr>
          </w:p>
          <w:p w14:paraId="071865CA" w14:textId="77777777" w:rsidR="00EC3D37" w:rsidRPr="00A06AB7" w:rsidRDefault="00EC3D37" w:rsidP="00B97E18">
            <w:pPr>
              <w:pStyle w:val="NoSpacing"/>
              <w:rPr>
                <w:rFonts w:ascii="Segoe UI" w:hAnsi="Segoe UI" w:cs="Segoe UI"/>
                <w:b/>
                <w:sz w:val="20"/>
                <w:szCs w:val="20"/>
              </w:rPr>
            </w:pPr>
          </w:p>
          <w:p w14:paraId="4E059E05" w14:textId="77777777" w:rsidR="00EC3D37" w:rsidRPr="00A06AB7" w:rsidRDefault="00EC3D37" w:rsidP="00B97E18">
            <w:pPr>
              <w:pStyle w:val="NoSpacing"/>
              <w:rPr>
                <w:rFonts w:ascii="Segoe UI" w:hAnsi="Segoe UI" w:cs="Segoe UI"/>
                <w:b/>
                <w:sz w:val="20"/>
                <w:szCs w:val="20"/>
              </w:rPr>
            </w:pPr>
          </w:p>
          <w:p w14:paraId="488C0307" w14:textId="77777777" w:rsidR="00EC3D37" w:rsidRPr="00A06AB7" w:rsidRDefault="00EC3D37" w:rsidP="00B97E18">
            <w:pPr>
              <w:pStyle w:val="NoSpacing"/>
              <w:rPr>
                <w:rFonts w:ascii="Segoe UI" w:hAnsi="Segoe UI" w:cs="Segoe UI"/>
                <w:b/>
                <w:sz w:val="20"/>
                <w:szCs w:val="20"/>
              </w:rPr>
            </w:pPr>
          </w:p>
          <w:p w14:paraId="3E5CFBE2" w14:textId="77777777" w:rsidR="00EC3D37" w:rsidRPr="00A06AB7" w:rsidRDefault="00EC3D37" w:rsidP="00B97E18">
            <w:pPr>
              <w:pStyle w:val="NoSpacing"/>
              <w:rPr>
                <w:rFonts w:ascii="Segoe UI" w:hAnsi="Segoe UI" w:cs="Segoe UI"/>
                <w:b/>
                <w:sz w:val="20"/>
                <w:szCs w:val="20"/>
              </w:rPr>
            </w:pPr>
          </w:p>
          <w:p w14:paraId="1037ECDD" w14:textId="77777777" w:rsidR="00EC3D37" w:rsidRPr="00A06AB7" w:rsidRDefault="00EC3D37" w:rsidP="00B97E18">
            <w:pPr>
              <w:pStyle w:val="NoSpacing"/>
              <w:rPr>
                <w:rFonts w:ascii="Segoe UI" w:hAnsi="Segoe UI" w:cs="Segoe UI"/>
                <w:b/>
                <w:sz w:val="20"/>
                <w:szCs w:val="20"/>
              </w:rPr>
            </w:pPr>
          </w:p>
          <w:p w14:paraId="4C869301" w14:textId="77777777" w:rsidR="00EC3D37" w:rsidRPr="00A06AB7" w:rsidRDefault="00EC3D37" w:rsidP="00B97E18">
            <w:pPr>
              <w:pStyle w:val="NoSpacing"/>
              <w:rPr>
                <w:rFonts w:ascii="Segoe UI" w:hAnsi="Segoe UI" w:cs="Segoe UI"/>
                <w:b/>
                <w:sz w:val="20"/>
                <w:szCs w:val="20"/>
              </w:rPr>
            </w:pPr>
          </w:p>
          <w:p w14:paraId="61C27A75" w14:textId="77777777" w:rsidR="00EC3D37" w:rsidRPr="00A06AB7" w:rsidRDefault="00EC3D37" w:rsidP="00B97E18">
            <w:pPr>
              <w:pStyle w:val="NoSpacing"/>
              <w:rPr>
                <w:rFonts w:ascii="Segoe UI" w:hAnsi="Segoe UI" w:cs="Segoe UI"/>
                <w:b/>
                <w:sz w:val="20"/>
                <w:szCs w:val="20"/>
              </w:rPr>
            </w:pPr>
          </w:p>
          <w:p w14:paraId="7CE0C653" w14:textId="77777777" w:rsidR="00EC3D37" w:rsidRPr="00A06AB7" w:rsidRDefault="00EC3D37" w:rsidP="00B97E18">
            <w:pPr>
              <w:pStyle w:val="NoSpacing"/>
              <w:rPr>
                <w:rFonts w:ascii="Segoe UI" w:hAnsi="Segoe UI" w:cs="Segoe UI"/>
                <w:b/>
                <w:sz w:val="20"/>
                <w:szCs w:val="20"/>
              </w:rPr>
            </w:pPr>
          </w:p>
          <w:p w14:paraId="5625469A" w14:textId="77777777" w:rsidR="00EC3D37" w:rsidRPr="00A06AB7" w:rsidRDefault="00EC3D37" w:rsidP="00B97E18">
            <w:pPr>
              <w:pStyle w:val="NoSpacing"/>
              <w:rPr>
                <w:rFonts w:ascii="Segoe UI" w:hAnsi="Segoe UI" w:cs="Segoe UI"/>
                <w:b/>
                <w:sz w:val="20"/>
                <w:szCs w:val="20"/>
              </w:rPr>
            </w:pPr>
          </w:p>
          <w:p w14:paraId="6F1263E0" w14:textId="77777777" w:rsidR="00EC3D37" w:rsidRPr="00A06AB7" w:rsidRDefault="00EC3D37" w:rsidP="00B97E18">
            <w:pPr>
              <w:pStyle w:val="NoSpacing"/>
              <w:rPr>
                <w:rFonts w:ascii="Segoe UI" w:hAnsi="Segoe UI" w:cs="Segoe UI"/>
                <w:b/>
                <w:sz w:val="20"/>
                <w:szCs w:val="20"/>
              </w:rPr>
            </w:pPr>
          </w:p>
          <w:p w14:paraId="2F8E71BA" w14:textId="77777777" w:rsidR="00EC3D37" w:rsidRPr="00A06AB7" w:rsidRDefault="00EC3D37" w:rsidP="00B97E18">
            <w:pPr>
              <w:pStyle w:val="NoSpacing"/>
              <w:rPr>
                <w:rFonts w:ascii="Segoe UI" w:hAnsi="Segoe UI" w:cs="Segoe UI"/>
                <w:b/>
                <w:sz w:val="20"/>
                <w:szCs w:val="20"/>
              </w:rPr>
            </w:pPr>
          </w:p>
          <w:p w14:paraId="06ADAF09" w14:textId="77777777" w:rsidR="00EC3D37" w:rsidRPr="00A06AB7" w:rsidRDefault="00EC3D37" w:rsidP="00B97E18">
            <w:pPr>
              <w:pStyle w:val="NoSpacing"/>
              <w:rPr>
                <w:rFonts w:ascii="Segoe UI" w:hAnsi="Segoe UI" w:cs="Segoe UI"/>
                <w:b/>
                <w:sz w:val="20"/>
                <w:szCs w:val="20"/>
              </w:rPr>
            </w:pPr>
          </w:p>
          <w:p w14:paraId="5020A42A" w14:textId="77777777" w:rsidR="00EC3D37" w:rsidRPr="00A06AB7" w:rsidRDefault="00EC3D37" w:rsidP="00B97E18">
            <w:pPr>
              <w:pStyle w:val="NoSpacing"/>
              <w:rPr>
                <w:rFonts w:ascii="Segoe UI" w:hAnsi="Segoe UI" w:cs="Segoe UI"/>
                <w:b/>
                <w:sz w:val="20"/>
                <w:szCs w:val="20"/>
              </w:rPr>
            </w:pPr>
          </w:p>
          <w:p w14:paraId="0F46CC6E" w14:textId="77777777" w:rsidR="00EC3D37" w:rsidRPr="00A06AB7" w:rsidRDefault="00EC3D37" w:rsidP="00B97E18">
            <w:pPr>
              <w:pStyle w:val="NoSpacing"/>
              <w:rPr>
                <w:rFonts w:ascii="Segoe UI" w:hAnsi="Segoe UI" w:cs="Segoe UI"/>
                <w:b/>
                <w:sz w:val="20"/>
                <w:szCs w:val="20"/>
              </w:rPr>
            </w:pPr>
          </w:p>
          <w:p w14:paraId="2A1D6464" w14:textId="77777777" w:rsidR="00167BCA" w:rsidRPr="00A06AB7" w:rsidRDefault="00167BCA" w:rsidP="00B97E18">
            <w:pPr>
              <w:pStyle w:val="NoSpacing"/>
              <w:rPr>
                <w:rFonts w:ascii="Segoe UI" w:hAnsi="Segoe UI" w:cs="Segoe UI"/>
                <w:b/>
                <w:sz w:val="20"/>
                <w:szCs w:val="20"/>
              </w:rPr>
            </w:pPr>
          </w:p>
          <w:p w14:paraId="44A10E4B" w14:textId="77777777" w:rsidR="00167BCA" w:rsidRPr="00A06AB7" w:rsidRDefault="00167BCA" w:rsidP="00B97E18">
            <w:pPr>
              <w:pStyle w:val="NoSpacing"/>
              <w:rPr>
                <w:rFonts w:ascii="Segoe UI" w:hAnsi="Segoe UI" w:cs="Segoe UI"/>
                <w:b/>
                <w:sz w:val="20"/>
                <w:szCs w:val="20"/>
              </w:rPr>
            </w:pPr>
          </w:p>
          <w:p w14:paraId="71AE3566" w14:textId="77777777" w:rsidR="00167BCA" w:rsidRPr="00A06AB7" w:rsidRDefault="00167BCA" w:rsidP="00B97E18">
            <w:pPr>
              <w:pStyle w:val="NoSpacing"/>
              <w:rPr>
                <w:rFonts w:ascii="Segoe UI" w:hAnsi="Segoe UI" w:cs="Segoe UI"/>
                <w:b/>
                <w:sz w:val="20"/>
                <w:szCs w:val="20"/>
              </w:rPr>
            </w:pPr>
          </w:p>
          <w:p w14:paraId="4343884F" w14:textId="77777777" w:rsidR="00167BCA" w:rsidRPr="00A06AB7" w:rsidRDefault="00167BCA" w:rsidP="00B97E18">
            <w:pPr>
              <w:pStyle w:val="NoSpacing"/>
              <w:rPr>
                <w:rFonts w:ascii="Segoe UI" w:hAnsi="Segoe UI" w:cs="Segoe UI"/>
                <w:b/>
                <w:sz w:val="20"/>
                <w:szCs w:val="20"/>
              </w:rPr>
            </w:pPr>
          </w:p>
          <w:p w14:paraId="10D11B17" w14:textId="77777777" w:rsidR="00167BCA" w:rsidRPr="00A06AB7" w:rsidRDefault="00167BCA" w:rsidP="00B97E18">
            <w:pPr>
              <w:pStyle w:val="NoSpacing"/>
              <w:rPr>
                <w:rFonts w:ascii="Segoe UI" w:hAnsi="Segoe UI" w:cs="Segoe UI"/>
                <w:b/>
                <w:sz w:val="20"/>
                <w:szCs w:val="20"/>
              </w:rPr>
            </w:pPr>
          </w:p>
          <w:p w14:paraId="4108F368" w14:textId="77777777" w:rsidR="00167BCA" w:rsidRPr="00A06AB7" w:rsidRDefault="00167BCA" w:rsidP="00B97E18">
            <w:pPr>
              <w:pStyle w:val="NoSpacing"/>
              <w:rPr>
                <w:rFonts w:ascii="Segoe UI" w:hAnsi="Segoe UI" w:cs="Segoe UI"/>
                <w:b/>
                <w:sz w:val="20"/>
                <w:szCs w:val="20"/>
              </w:rPr>
            </w:pPr>
          </w:p>
          <w:p w14:paraId="0F6EC383" w14:textId="77777777" w:rsidR="00866524" w:rsidRPr="00A06AB7" w:rsidRDefault="00866524" w:rsidP="00B97E18">
            <w:pPr>
              <w:pStyle w:val="NoSpacing"/>
              <w:rPr>
                <w:rFonts w:ascii="Segoe UI" w:hAnsi="Segoe UI" w:cs="Segoe UI"/>
                <w:b/>
                <w:sz w:val="20"/>
                <w:szCs w:val="20"/>
              </w:rPr>
            </w:pPr>
          </w:p>
          <w:p w14:paraId="274F2D31" w14:textId="77777777" w:rsidR="00866524" w:rsidRPr="00A06AB7" w:rsidRDefault="00866524" w:rsidP="00B97E18">
            <w:pPr>
              <w:pStyle w:val="NoSpacing"/>
              <w:rPr>
                <w:rFonts w:ascii="Segoe UI" w:hAnsi="Segoe UI" w:cs="Segoe UI"/>
                <w:b/>
                <w:sz w:val="20"/>
                <w:szCs w:val="20"/>
              </w:rPr>
            </w:pPr>
          </w:p>
          <w:p w14:paraId="5255E795"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44A212F9"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t>(Cont’d)</w:t>
            </w:r>
          </w:p>
          <w:p w14:paraId="18BEBE1D" w14:textId="77777777" w:rsidR="00EC3D37" w:rsidRPr="00A06AB7" w:rsidRDefault="00EC3D37" w:rsidP="00021ACE">
            <w:pPr>
              <w:pStyle w:val="NoSpacing"/>
              <w:jc w:val="center"/>
              <w:rPr>
                <w:rFonts w:ascii="Segoe UI" w:hAnsi="Segoe UI" w:cs="Segoe UI"/>
                <w:b/>
                <w:sz w:val="20"/>
                <w:szCs w:val="20"/>
              </w:rPr>
            </w:pPr>
          </w:p>
          <w:p w14:paraId="68902856" w14:textId="77777777" w:rsidR="00EC3D37" w:rsidRPr="00A06AB7" w:rsidRDefault="00EC3D37" w:rsidP="00021ACE">
            <w:pPr>
              <w:pStyle w:val="NoSpacing"/>
              <w:jc w:val="center"/>
              <w:rPr>
                <w:rFonts w:ascii="Segoe UI" w:hAnsi="Segoe UI" w:cs="Segoe UI"/>
                <w:b/>
                <w:sz w:val="20"/>
                <w:szCs w:val="20"/>
              </w:rPr>
            </w:pPr>
          </w:p>
          <w:p w14:paraId="7D686838" w14:textId="77777777" w:rsidR="00EC3D37" w:rsidRPr="00A06AB7" w:rsidRDefault="00EC3D37" w:rsidP="00B97E18">
            <w:pPr>
              <w:pStyle w:val="NoSpacing"/>
              <w:rPr>
                <w:rFonts w:ascii="Segoe UI" w:hAnsi="Segoe UI" w:cs="Segoe UI"/>
                <w:b/>
                <w:sz w:val="20"/>
                <w:szCs w:val="20"/>
              </w:rPr>
            </w:pPr>
          </w:p>
          <w:p w14:paraId="29732BA6" w14:textId="77777777" w:rsidR="00EC3D37" w:rsidRPr="00A06AB7" w:rsidRDefault="00EC3D37" w:rsidP="00B97E18">
            <w:pPr>
              <w:pStyle w:val="NoSpacing"/>
              <w:rPr>
                <w:rFonts w:ascii="Segoe UI" w:hAnsi="Segoe UI" w:cs="Segoe UI"/>
                <w:b/>
                <w:sz w:val="20"/>
                <w:szCs w:val="20"/>
              </w:rPr>
            </w:pPr>
          </w:p>
          <w:p w14:paraId="425E4A29" w14:textId="77777777" w:rsidR="00EC3D37" w:rsidRPr="00A06AB7" w:rsidRDefault="00EC3D37" w:rsidP="00B97E18">
            <w:pPr>
              <w:pStyle w:val="NoSpacing"/>
              <w:rPr>
                <w:rFonts w:ascii="Segoe UI" w:hAnsi="Segoe UI" w:cs="Segoe UI"/>
                <w:b/>
                <w:sz w:val="20"/>
                <w:szCs w:val="20"/>
              </w:rPr>
            </w:pPr>
          </w:p>
          <w:p w14:paraId="364FCBFB" w14:textId="77777777" w:rsidR="00EC3D37" w:rsidRPr="00A06AB7" w:rsidRDefault="00EC3D37" w:rsidP="00B97E18">
            <w:pPr>
              <w:pStyle w:val="NoSpacing"/>
              <w:rPr>
                <w:rFonts w:ascii="Segoe UI" w:hAnsi="Segoe UI" w:cs="Segoe UI"/>
                <w:b/>
                <w:sz w:val="20"/>
                <w:szCs w:val="20"/>
              </w:rPr>
            </w:pPr>
          </w:p>
          <w:p w14:paraId="2E5121CB" w14:textId="77777777" w:rsidR="00EC3D37" w:rsidRPr="00A06AB7" w:rsidRDefault="00EC3D37" w:rsidP="00B97E18">
            <w:pPr>
              <w:pStyle w:val="NoSpacing"/>
              <w:rPr>
                <w:rFonts w:ascii="Segoe UI" w:hAnsi="Segoe UI" w:cs="Segoe UI"/>
                <w:b/>
                <w:sz w:val="20"/>
                <w:szCs w:val="20"/>
              </w:rPr>
            </w:pPr>
          </w:p>
          <w:p w14:paraId="798A38C4" w14:textId="77777777" w:rsidR="00EC3D37" w:rsidRPr="00A06AB7" w:rsidRDefault="00EC3D37" w:rsidP="00B97E18">
            <w:pPr>
              <w:pStyle w:val="NoSpacing"/>
              <w:rPr>
                <w:rFonts w:ascii="Segoe UI" w:hAnsi="Segoe UI" w:cs="Segoe UI"/>
                <w:b/>
                <w:sz w:val="20"/>
                <w:szCs w:val="20"/>
              </w:rPr>
            </w:pPr>
          </w:p>
          <w:p w14:paraId="46B0B71B" w14:textId="77777777" w:rsidR="00EC3D37" w:rsidRPr="00A06AB7" w:rsidRDefault="00EC3D37" w:rsidP="00B97E18">
            <w:pPr>
              <w:pStyle w:val="NoSpacing"/>
              <w:rPr>
                <w:rFonts w:ascii="Segoe UI" w:hAnsi="Segoe UI" w:cs="Segoe UI"/>
                <w:b/>
                <w:sz w:val="20"/>
                <w:szCs w:val="20"/>
              </w:rPr>
            </w:pPr>
          </w:p>
          <w:p w14:paraId="046D630D" w14:textId="77777777" w:rsidR="00EC3D37" w:rsidRPr="00A06AB7" w:rsidRDefault="00EC3D37" w:rsidP="00B97E18">
            <w:pPr>
              <w:pStyle w:val="NoSpacing"/>
              <w:rPr>
                <w:rFonts w:ascii="Segoe UI" w:hAnsi="Segoe UI" w:cs="Segoe UI"/>
                <w:b/>
                <w:sz w:val="20"/>
                <w:szCs w:val="20"/>
              </w:rPr>
            </w:pPr>
          </w:p>
          <w:p w14:paraId="737D8DD6" w14:textId="77777777" w:rsidR="00EC3D37" w:rsidRPr="00A06AB7" w:rsidRDefault="00EC3D37" w:rsidP="00B97E18">
            <w:pPr>
              <w:pStyle w:val="NoSpacing"/>
              <w:rPr>
                <w:rFonts w:ascii="Segoe UI" w:hAnsi="Segoe UI" w:cs="Segoe UI"/>
                <w:b/>
                <w:sz w:val="20"/>
                <w:szCs w:val="20"/>
              </w:rPr>
            </w:pPr>
          </w:p>
          <w:p w14:paraId="32B739B6" w14:textId="77777777" w:rsidR="00EC3D37" w:rsidRPr="00A06AB7" w:rsidRDefault="00EC3D37" w:rsidP="00B97E18">
            <w:pPr>
              <w:pStyle w:val="NoSpacing"/>
              <w:rPr>
                <w:rFonts w:ascii="Segoe UI" w:hAnsi="Segoe UI" w:cs="Segoe UI"/>
                <w:b/>
                <w:sz w:val="20"/>
                <w:szCs w:val="20"/>
              </w:rPr>
            </w:pPr>
          </w:p>
          <w:p w14:paraId="3A2DD568" w14:textId="77777777" w:rsidR="00EC3D37" w:rsidRPr="00A06AB7" w:rsidRDefault="00EC3D37" w:rsidP="00B97E18">
            <w:pPr>
              <w:pStyle w:val="NoSpacing"/>
              <w:rPr>
                <w:rFonts w:ascii="Segoe UI" w:hAnsi="Segoe UI" w:cs="Segoe UI"/>
                <w:b/>
                <w:sz w:val="20"/>
                <w:szCs w:val="20"/>
              </w:rPr>
            </w:pPr>
          </w:p>
          <w:p w14:paraId="0B60CBE7" w14:textId="77777777" w:rsidR="00EC3D37" w:rsidRPr="00A06AB7" w:rsidRDefault="00EC3D37" w:rsidP="00B97E18">
            <w:pPr>
              <w:pStyle w:val="NoSpacing"/>
              <w:rPr>
                <w:rFonts w:ascii="Segoe UI" w:hAnsi="Segoe UI" w:cs="Segoe UI"/>
                <w:b/>
                <w:sz w:val="20"/>
                <w:szCs w:val="20"/>
              </w:rPr>
            </w:pPr>
          </w:p>
          <w:p w14:paraId="1B7B1D95" w14:textId="77777777" w:rsidR="00EC3D37" w:rsidRPr="00A06AB7" w:rsidRDefault="00EC3D37" w:rsidP="00B97E18">
            <w:pPr>
              <w:pStyle w:val="NoSpacing"/>
              <w:rPr>
                <w:rFonts w:ascii="Segoe UI" w:hAnsi="Segoe UI" w:cs="Segoe UI"/>
                <w:b/>
                <w:sz w:val="20"/>
                <w:szCs w:val="20"/>
              </w:rPr>
            </w:pPr>
          </w:p>
          <w:p w14:paraId="5D2AAD9A" w14:textId="77777777" w:rsidR="00EC3D37" w:rsidRPr="00A06AB7" w:rsidRDefault="00EC3D37" w:rsidP="00B97E18">
            <w:pPr>
              <w:pStyle w:val="NoSpacing"/>
              <w:rPr>
                <w:rFonts w:ascii="Segoe UI" w:hAnsi="Segoe UI" w:cs="Segoe UI"/>
                <w:b/>
                <w:sz w:val="20"/>
                <w:szCs w:val="20"/>
              </w:rPr>
            </w:pPr>
          </w:p>
          <w:p w14:paraId="4952C9EE" w14:textId="77777777" w:rsidR="00EC3D37" w:rsidRPr="00A06AB7" w:rsidRDefault="00EC3D37" w:rsidP="00B97E18">
            <w:pPr>
              <w:pStyle w:val="NoSpacing"/>
              <w:rPr>
                <w:rFonts w:ascii="Segoe UI" w:hAnsi="Segoe UI" w:cs="Segoe UI"/>
                <w:b/>
                <w:sz w:val="20"/>
                <w:szCs w:val="20"/>
              </w:rPr>
            </w:pPr>
          </w:p>
          <w:p w14:paraId="08199943" w14:textId="77777777" w:rsidR="00EC3D37" w:rsidRPr="00A06AB7" w:rsidRDefault="00EC3D37" w:rsidP="00B97E18">
            <w:pPr>
              <w:pStyle w:val="NoSpacing"/>
              <w:rPr>
                <w:rFonts w:ascii="Segoe UI" w:hAnsi="Segoe UI" w:cs="Segoe UI"/>
                <w:b/>
                <w:sz w:val="20"/>
                <w:szCs w:val="20"/>
              </w:rPr>
            </w:pPr>
          </w:p>
          <w:p w14:paraId="59196519" w14:textId="77777777" w:rsidR="00B640F6" w:rsidRPr="00A06AB7" w:rsidRDefault="00B640F6" w:rsidP="00B97E18">
            <w:pPr>
              <w:pStyle w:val="NoSpacing"/>
              <w:rPr>
                <w:rFonts w:ascii="Segoe UI" w:hAnsi="Segoe UI" w:cs="Segoe UI"/>
                <w:b/>
                <w:sz w:val="20"/>
                <w:szCs w:val="20"/>
              </w:rPr>
            </w:pPr>
          </w:p>
          <w:p w14:paraId="3E484E0B" w14:textId="77777777" w:rsidR="00B640F6" w:rsidRPr="00A06AB7" w:rsidRDefault="00B640F6" w:rsidP="00B97E18">
            <w:pPr>
              <w:pStyle w:val="NoSpacing"/>
              <w:rPr>
                <w:rFonts w:ascii="Segoe UI" w:hAnsi="Segoe UI" w:cs="Segoe UI"/>
                <w:b/>
                <w:sz w:val="20"/>
                <w:szCs w:val="20"/>
              </w:rPr>
            </w:pPr>
          </w:p>
          <w:p w14:paraId="76E6CD4A" w14:textId="77777777" w:rsidR="00B640F6" w:rsidRPr="00A06AB7" w:rsidRDefault="00B640F6" w:rsidP="00B97E18">
            <w:pPr>
              <w:pStyle w:val="NoSpacing"/>
              <w:rPr>
                <w:rFonts w:ascii="Segoe UI" w:hAnsi="Segoe UI" w:cs="Segoe UI"/>
                <w:b/>
                <w:sz w:val="20"/>
                <w:szCs w:val="20"/>
              </w:rPr>
            </w:pPr>
          </w:p>
          <w:p w14:paraId="0F5E9329" w14:textId="77777777" w:rsidR="00B640F6" w:rsidRPr="00A06AB7" w:rsidRDefault="00B640F6" w:rsidP="00B97E18">
            <w:pPr>
              <w:pStyle w:val="NoSpacing"/>
              <w:rPr>
                <w:rFonts w:ascii="Segoe UI" w:hAnsi="Segoe UI" w:cs="Segoe UI"/>
                <w:b/>
                <w:sz w:val="20"/>
                <w:szCs w:val="20"/>
              </w:rPr>
            </w:pPr>
          </w:p>
          <w:p w14:paraId="3A40485D" w14:textId="77777777" w:rsidR="00B640F6" w:rsidRPr="00A06AB7" w:rsidRDefault="00B640F6" w:rsidP="00B97E18">
            <w:pPr>
              <w:pStyle w:val="NoSpacing"/>
              <w:rPr>
                <w:rFonts w:ascii="Segoe UI" w:hAnsi="Segoe UI" w:cs="Segoe UI"/>
                <w:b/>
                <w:sz w:val="20"/>
                <w:szCs w:val="20"/>
              </w:rPr>
            </w:pPr>
          </w:p>
          <w:p w14:paraId="4F24E1AA" w14:textId="77777777" w:rsidR="00B640F6" w:rsidRPr="00A06AB7" w:rsidRDefault="00B640F6" w:rsidP="00B97E18">
            <w:pPr>
              <w:pStyle w:val="NoSpacing"/>
              <w:rPr>
                <w:rFonts w:ascii="Segoe UI" w:hAnsi="Segoe UI" w:cs="Segoe UI"/>
                <w:b/>
                <w:sz w:val="20"/>
                <w:szCs w:val="20"/>
              </w:rPr>
            </w:pPr>
          </w:p>
          <w:p w14:paraId="54F21458" w14:textId="77777777" w:rsidR="00B640F6" w:rsidRPr="00A06AB7" w:rsidRDefault="00B640F6" w:rsidP="00B97E18">
            <w:pPr>
              <w:pStyle w:val="NoSpacing"/>
              <w:rPr>
                <w:rFonts w:ascii="Segoe UI" w:hAnsi="Segoe UI" w:cs="Segoe UI"/>
                <w:b/>
                <w:sz w:val="20"/>
                <w:szCs w:val="20"/>
              </w:rPr>
            </w:pPr>
          </w:p>
          <w:p w14:paraId="660348C9" w14:textId="77777777" w:rsidR="00B640F6" w:rsidRPr="00A06AB7" w:rsidRDefault="00B640F6" w:rsidP="00B97E18">
            <w:pPr>
              <w:pStyle w:val="NoSpacing"/>
              <w:rPr>
                <w:rFonts w:ascii="Segoe UI" w:hAnsi="Segoe UI" w:cs="Segoe UI"/>
                <w:b/>
                <w:sz w:val="20"/>
                <w:szCs w:val="20"/>
              </w:rPr>
            </w:pPr>
          </w:p>
          <w:p w14:paraId="270C388A" w14:textId="77777777" w:rsidR="00B640F6" w:rsidRPr="00A06AB7" w:rsidRDefault="00B640F6" w:rsidP="00B97E18">
            <w:pPr>
              <w:pStyle w:val="NoSpacing"/>
              <w:rPr>
                <w:rFonts w:ascii="Segoe UI" w:hAnsi="Segoe UI" w:cs="Segoe UI"/>
                <w:b/>
                <w:sz w:val="20"/>
                <w:szCs w:val="20"/>
              </w:rPr>
            </w:pPr>
          </w:p>
          <w:p w14:paraId="1AE1C0BB" w14:textId="77777777" w:rsidR="00051515" w:rsidRPr="00A06AB7" w:rsidRDefault="00051515" w:rsidP="00B97E18">
            <w:pPr>
              <w:pStyle w:val="NoSpacing"/>
              <w:rPr>
                <w:rFonts w:ascii="Segoe UI" w:hAnsi="Segoe UI" w:cs="Segoe UI"/>
                <w:b/>
                <w:sz w:val="20"/>
                <w:szCs w:val="20"/>
              </w:rPr>
            </w:pPr>
          </w:p>
          <w:p w14:paraId="0A9CBFFA" w14:textId="77777777" w:rsidR="00EC3D37" w:rsidRPr="00A06AB7" w:rsidRDefault="005960C1" w:rsidP="001653B3">
            <w:pPr>
              <w:pStyle w:val="NoSpacing"/>
              <w:jc w:val="center"/>
              <w:rPr>
                <w:rFonts w:ascii="Segoe UI" w:hAnsi="Segoe UI" w:cs="Segoe UI"/>
                <w:b/>
                <w:sz w:val="20"/>
                <w:szCs w:val="20"/>
              </w:rPr>
            </w:pPr>
            <w:r w:rsidRPr="00A06AB7">
              <w:rPr>
                <w:rFonts w:ascii="Segoe UI" w:hAnsi="Segoe UI" w:cs="Segoe UI"/>
                <w:b/>
                <w:sz w:val="20"/>
                <w:szCs w:val="20"/>
              </w:rPr>
              <w:lastRenderedPageBreak/>
              <w:t>A</w:t>
            </w:r>
            <w:r w:rsidR="00EC3D37" w:rsidRPr="00A06AB7">
              <w:rPr>
                <w:rFonts w:ascii="Segoe UI" w:hAnsi="Segoe UI" w:cs="Segoe UI"/>
                <w:b/>
                <w:sz w:val="20"/>
                <w:szCs w:val="20"/>
              </w:rPr>
              <w:t>ppeals Procedures</w:t>
            </w:r>
          </w:p>
          <w:p w14:paraId="3A7D7EE9" w14:textId="77777777" w:rsidR="00EC3D37" w:rsidRPr="00A06AB7" w:rsidRDefault="00EC3D37" w:rsidP="001653B3">
            <w:pPr>
              <w:pStyle w:val="NoSpacing"/>
              <w:jc w:val="center"/>
              <w:rPr>
                <w:rFonts w:ascii="Segoe UI" w:hAnsi="Segoe UI" w:cs="Segoe UI"/>
                <w:b/>
                <w:sz w:val="20"/>
                <w:szCs w:val="20"/>
              </w:rPr>
            </w:pPr>
            <w:r w:rsidRPr="00A06AB7">
              <w:rPr>
                <w:rFonts w:ascii="Segoe UI" w:hAnsi="Segoe UI" w:cs="Segoe UI"/>
                <w:b/>
                <w:sz w:val="20"/>
                <w:szCs w:val="20"/>
              </w:rPr>
              <w:t>(Cont’d)</w:t>
            </w:r>
          </w:p>
          <w:p w14:paraId="7B7A871C" w14:textId="77777777" w:rsidR="00EC3D37" w:rsidRPr="00A06AB7" w:rsidRDefault="00EC3D37" w:rsidP="00B97E18">
            <w:pPr>
              <w:pStyle w:val="NoSpacing"/>
              <w:rPr>
                <w:rFonts w:ascii="Segoe UI" w:hAnsi="Segoe UI" w:cs="Segoe UI"/>
                <w:b/>
                <w:sz w:val="20"/>
                <w:szCs w:val="20"/>
              </w:rPr>
            </w:pPr>
          </w:p>
          <w:p w14:paraId="269E2E8A" w14:textId="77777777" w:rsidR="00EC3D37" w:rsidRPr="00A06AB7" w:rsidRDefault="00EC3D37" w:rsidP="00B97E18">
            <w:pPr>
              <w:pStyle w:val="NoSpacing"/>
              <w:rPr>
                <w:rFonts w:ascii="Segoe UI" w:hAnsi="Segoe UI" w:cs="Segoe UI"/>
                <w:b/>
                <w:sz w:val="20"/>
                <w:szCs w:val="20"/>
              </w:rPr>
            </w:pPr>
          </w:p>
          <w:p w14:paraId="1D6C373B" w14:textId="77777777" w:rsidR="00EC3D37" w:rsidRPr="00A06AB7" w:rsidRDefault="00EC3D37" w:rsidP="00B97E18">
            <w:pPr>
              <w:pStyle w:val="NoSpacing"/>
              <w:rPr>
                <w:rFonts w:ascii="Segoe UI" w:hAnsi="Segoe UI" w:cs="Segoe UI"/>
                <w:b/>
                <w:sz w:val="20"/>
                <w:szCs w:val="20"/>
              </w:rPr>
            </w:pPr>
          </w:p>
          <w:p w14:paraId="5B8F96C4" w14:textId="77777777" w:rsidR="00EC3D37" w:rsidRPr="00A06AB7" w:rsidRDefault="00EC3D37" w:rsidP="00B97E18">
            <w:pPr>
              <w:pStyle w:val="NoSpacing"/>
              <w:rPr>
                <w:rFonts w:ascii="Segoe UI" w:hAnsi="Segoe UI" w:cs="Segoe UI"/>
                <w:b/>
                <w:sz w:val="20"/>
                <w:szCs w:val="20"/>
              </w:rPr>
            </w:pPr>
          </w:p>
          <w:p w14:paraId="2E97D038" w14:textId="77777777" w:rsidR="00EC3D37" w:rsidRPr="00A06AB7" w:rsidRDefault="00EC3D37" w:rsidP="00B97E18">
            <w:pPr>
              <w:pStyle w:val="NoSpacing"/>
              <w:rPr>
                <w:rFonts w:ascii="Segoe UI" w:hAnsi="Segoe UI" w:cs="Segoe UI"/>
                <w:b/>
                <w:sz w:val="20"/>
                <w:szCs w:val="20"/>
              </w:rPr>
            </w:pPr>
          </w:p>
          <w:p w14:paraId="111BC738" w14:textId="77777777" w:rsidR="00EC3D37" w:rsidRPr="00A06AB7" w:rsidRDefault="00EC3D37" w:rsidP="00B97E18">
            <w:pPr>
              <w:pStyle w:val="NoSpacing"/>
              <w:rPr>
                <w:rFonts w:ascii="Segoe UI" w:hAnsi="Segoe UI" w:cs="Segoe UI"/>
                <w:b/>
                <w:sz w:val="20"/>
                <w:szCs w:val="20"/>
              </w:rPr>
            </w:pPr>
          </w:p>
          <w:p w14:paraId="71B65EC5" w14:textId="77777777" w:rsidR="00EC3D37" w:rsidRPr="00A06AB7" w:rsidRDefault="00EC3D37" w:rsidP="00B97E18">
            <w:pPr>
              <w:pStyle w:val="NoSpacing"/>
              <w:rPr>
                <w:rFonts w:ascii="Segoe UI" w:hAnsi="Segoe UI" w:cs="Segoe UI"/>
                <w:b/>
                <w:sz w:val="20"/>
                <w:szCs w:val="20"/>
              </w:rPr>
            </w:pPr>
          </w:p>
          <w:p w14:paraId="7C5EAAF1" w14:textId="77777777" w:rsidR="00EC3D37" w:rsidRPr="00A06AB7" w:rsidRDefault="00EC3D37" w:rsidP="00B97E18">
            <w:pPr>
              <w:pStyle w:val="NoSpacing"/>
              <w:rPr>
                <w:rFonts w:ascii="Segoe UI" w:hAnsi="Segoe UI" w:cs="Segoe UI"/>
                <w:b/>
                <w:sz w:val="20"/>
                <w:szCs w:val="20"/>
              </w:rPr>
            </w:pPr>
          </w:p>
          <w:p w14:paraId="56D0D7A9" w14:textId="77777777" w:rsidR="00EC3D37" w:rsidRPr="00A06AB7" w:rsidRDefault="00EC3D37" w:rsidP="00B97E18">
            <w:pPr>
              <w:pStyle w:val="NoSpacing"/>
              <w:rPr>
                <w:rFonts w:ascii="Segoe UI" w:hAnsi="Segoe UI" w:cs="Segoe UI"/>
                <w:b/>
                <w:sz w:val="20"/>
                <w:szCs w:val="20"/>
              </w:rPr>
            </w:pPr>
          </w:p>
          <w:p w14:paraId="24EE4ED4" w14:textId="77777777" w:rsidR="00EC3D37" w:rsidRPr="00A06AB7" w:rsidRDefault="00EC3D37" w:rsidP="00B97E18">
            <w:pPr>
              <w:pStyle w:val="NoSpacing"/>
              <w:rPr>
                <w:rFonts w:ascii="Segoe UI" w:hAnsi="Segoe UI" w:cs="Segoe UI"/>
                <w:b/>
                <w:sz w:val="20"/>
                <w:szCs w:val="20"/>
              </w:rPr>
            </w:pPr>
          </w:p>
          <w:p w14:paraId="6552EC16" w14:textId="77777777" w:rsidR="00EC3D37" w:rsidRPr="00A06AB7" w:rsidRDefault="00EC3D37" w:rsidP="00B97E18">
            <w:pPr>
              <w:pStyle w:val="NoSpacing"/>
              <w:rPr>
                <w:rFonts w:ascii="Segoe UI" w:hAnsi="Segoe UI" w:cs="Segoe UI"/>
                <w:b/>
                <w:sz w:val="20"/>
                <w:szCs w:val="20"/>
              </w:rPr>
            </w:pPr>
          </w:p>
          <w:p w14:paraId="3937F65D" w14:textId="77777777" w:rsidR="00EC3D37" w:rsidRPr="00A06AB7" w:rsidRDefault="00EC3D37" w:rsidP="00B97E18">
            <w:pPr>
              <w:pStyle w:val="NoSpacing"/>
              <w:rPr>
                <w:rFonts w:ascii="Segoe UI" w:hAnsi="Segoe UI" w:cs="Segoe UI"/>
                <w:b/>
                <w:sz w:val="20"/>
                <w:szCs w:val="20"/>
              </w:rPr>
            </w:pPr>
          </w:p>
          <w:p w14:paraId="32F3169E" w14:textId="77777777" w:rsidR="00EC3D37" w:rsidRPr="00A06AB7" w:rsidRDefault="00EC3D37" w:rsidP="00B97E18">
            <w:pPr>
              <w:pStyle w:val="NoSpacing"/>
              <w:rPr>
                <w:rFonts w:ascii="Segoe UI" w:hAnsi="Segoe UI" w:cs="Segoe UI"/>
                <w:b/>
                <w:sz w:val="20"/>
                <w:szCs w:val="20"/>
              </w:rPr>
            </w:pPr>
          </w:p>
          <w:p w14:paraId="32B77428" w14:textId="77777777" w:rsidR="00EC3D37" w:rsidRPr="00A06AB7" w:rsidRDefault="00EC3D37" w:rsidP="00B97E18">
            <w:pPr>
              <w:pStyle w:val="NoSpacing"/>
              <w:rPr>
                <w:rFonts w:ascii="Segoe UI" w:hAnsi="Segoe UI" w:cs="Segoe UI"/>
                <w:b/>
                <w:sz w:val="20"/>
                <w:szCs w:val="20"/>
              </w:rPr>
            </w:pPr>
          </w:p>
          <w:p w14:paraId="42EFE452" w14:textId="77777777" w:rsidR="00EC3D37" w:rsidRPr="00A06AB7" w:rsidRDefault="00EC3D37" w:rsidP="00B97E18">
            <w:pPr>
              <w:pStyle w:val="NoSpacing"/>
              <w:rPr>
                <w:rFonts w:ascii="Segoe UI" w:hAnsi="Segoe UI" w:cs="Segoe UI"/>
                <w:b/>
                <w:sz w:val="20"/>
                <w:szCs w:val="20"/>
              </w:rPr>
            </w:pPr>
          </w:p>
          <w:p w14:paraId="0816E3B3" w14:textId="77777777" w:rsidR="00EC3D37" w:rsidRPr="00A06AB7" w:rsidRDefault="00EC3D37" w:rsidP="00B97E18">
            <w:pPr>
              <w:pStyle w:val="NoSpacing"/>
              <w:rPr>
                <w:rFonts w:ascii="Segoe UI" w:hAnsi="Segoe UI" w:cs="Segoe UI"/>
                <w:b/>
                <w:sz w:val="20"/>
                <w:szCs w:val="20"/>
              </w:rPr>
            </w:pPr>
          </w:p>
          <w:p w14:paraId="712A0F8F" w14:textId="77777777" w:rsidR="00EC3D37" w:rsidRPr="00A06AB7" w:rsidRDefault="00EC3D37" w:rsidP="00B97E18">
            <w:pPr>
              <w:pStyle w:val="NoSpacing"/>
              <w:rPr>
                <w:rFonts w:ascii="Segoe UI" w:hAnsi="Segoe UI" w:cs="Segoe UI"/>
                <w:b/>
                <w:sz w:val="20"/>
                <w:szCs w:val="20"/>
              </w:rPr>
            </w:pPr>
          </w:p>
          <w:p w14:paraId="75A3D05D" w14:textId="77777777" w:rsidR="00EC3D37" w:rsidRPr="00A06AB7" w:rsidRDefault="00EC3D37" w:rsidP="00B97E18">
            <w:pPr>
              <w:pStyle w:val="NoSpacing"/>
              <w:rPr>
                <w:rFonts w:ascii="Segoe UI" w:hAnsi="Segoe UI" w:cs="Segoe UI"/>
                <w:b/>
                <w:sz w:val="20"/>
                <w:szCs w:val="20"/>
              </w:rPr>
            </w:pPr>
          </w:p>
          <w:p w14:paraId="287D83E3" w14:textId="77777777" w:rsidR="00EC3D37" w:rsidRPr="00A06AB7" w:rsidRDefault="00EC3D37" w:rsidP="00B97E18">
            <w:pPr>
              <w:pStyle w:val="NoSpacing"/>
              <w:rPr>
                <w:rFonts w:ascii="Segoe UI" w:hAnsi="Segoe UI" w:cs="Segoe UI"/>
                <w:b/>
                <w:sz w:val="20"/>
                <w:szCs w:val="20"/>
              </w:rPr>
            </w:pPr>
          </w:p>
          <w:p w14:paraId="723957EE" w14:textId="77777777" w:rsidR="00EC3D37" w:rsidRPr="00A06AB7" w:rsidRDefault="00EC3D37" w:rsidP="00B97E18">
            <w:pPr>
              <w:pStyle w:val="NoSpacing"/>
              <w:rPr>
                <w:rFonts w:ascii="Segoe UI" w:hAnsi="Segoe UI" w:cs="Segoe UI"/>
                <w:b/>
                <w:sz w:val="20"/>
                <w:szCs w:val="20"/>
              </w:rPr>
            </w:pPr>
          </w:p>
          <w:p w14:paraId="1CEF35B5" w14:textId="77777777" w:rsidR="00B640F6" w:rsidRPr="00A06AB7" w:rsidRDefault="00B640F6" w:rsidP="00B97E18">
            <w:pPr>
              <w:pStyle w:val="NoSpacing"/>
              <w:rPr>
                <w:rFonts w:ascii="Segoe UI" w:hAnsi="Segoe UI" w:cs="Segoe UI"/>
                <w:b/>
                <w:sz w:val="20"/>
                <w:szCs w:val="20"/>
              </w:rPr>
            </w:pPr>
          </w:p>
          <w:p w14:paraId="1FEC1821" w14:textId="77777777" w:rsidR="00B640F6" w:rsidRPr="00A06AB7" w:rsidRDefault="00B640F6" w:rsidP="00B97E18">
            <w:pPr>
              <w:pStyle w:val="NoSpacing"/>
              <w:rPr>
                <w:rFonts w:ascii="Segoe UI" w:hAnsi="Segoe UI" w:cs="Segoe UI"/>
                <w:b/>
                <w:sz w:val="20"/>
                <w:szCs w:val="20"/>
              </w:rPr>
            </w:pPr>
          </w:p>
          <w:p w14:paraId="3F666661" w14:textId="77777777" w:rsidR="00B640F6" w:rsidRPr="00A06AB7" w:rsidRDefault="00B640F6" w:rsidP="00B97E18">
            <w:pPr>
              <w:pStyle w:val="NoSpacing"/>
              <w:rPr>
                <w:rFonts w:ascii="Segoe UI" w:hAnsi="Segoe UI" w:cs="Segoe UI"/>
                <w:b/>
                <w:sz w:val="20"/>
                <w:szCs w:val="20"/>
              </w:rPr>
            </w:pPr>
          </w:p>
          <w:p w14:paraId="56728083" w14:textId="77777777" w:rsidR="00B640F6" w:rsidRPr="00A06AB7" w:rsidRDefault="00B640F6" w:rsidP="00B97E18">
            <w:pPr>
              <w:pStyle w:val="NoSpacing"/>
              <w:rPr>
                <w:rFonts w:ascii="Segoe UI" w:hAnsi="Segoe UI" w:cs="Segoe UI"/>
                <w:b/>
                <w:sz w:val="20"/>
                <w:szCs w:val="20"/>
              </w:rPr>
            </w:pPr>
          </w:p>
          <w:p w14:paraId="01B9034D" w14:textId="77777777" w:rsidR="00B640F6" w:rsidRPr="00A06AB7" w:rsidRDefault="00B640F6" w:rsidP="00B97E18">
            <w:pPr>
              <w:pStyle w:val="NoSpacing"/>
              <w:rPr>
                <w:rFonts w:ascii="Segoe UI" w:hAnsi="Segoe UI" w:cs="Segoe UI"/>
                <w:b/>
                <w:sz w:val="20"/>
                <w:szCs w:val="20"/>
              </w:rPr>
            </w:pPr>
          </w:p>
          <w:p w14:paraId="31C04F0E" w14:textId="77777777" w:rsidR="00B640F6" w:rsidRPr="00A06AB7" w:rsidRDefault="00B640F6" w:rsidP="00B97E18">
            <w:pPr>
              <w:pStyle w:val="NoSpacing"/>
              <w:rPr>
                <w:rFonts w:ascii="Segoe UI" w:hAnsi="Segoe UI" w:cs="Segoe UI"/>
                <w:b/>
                <w:sz w:val="20"/>
                <w:szCs w:val="20"/>
              </w:rPr>
            </w:pPr>
          </w:p>
          <w:p w14:paraId="39A59AC4" w14:textId="77777777" w:rsidR="00B640F6" w:rsidRDefault="00B640F6" w:rsidP="00B97E18">
            <w:pPr>
              <w:pStyle w:val="NoSpacing"/>
              <w:rPr>
                <w:rFonts w:ascii="Segoe UI" w:hAnsi="Segoe UI" w:cs="Segoe UI"/>
                <w:b/>
                <w:sz w:val="20"/>
                <w:szCs w:val="20"/>
              </w:rPr>
            </w:pPr>
          </w:p>
          <w:p w14:paraId="212F110B" w14:textId="77777777" w:rsidR="00EB0E04" w:rsidRDefault="00EB0E04" w:rsidP="00B97E18">
            <w:pPr>
              <w:pStyle w:val="NoSpacing"/>
              <w:rPr>
                <w:rFonts w:ascii="Segoe UI" w:hAnsi="Segoe UI" w:cs="Segoe UI"/>
                <w:b/>
                <w:sz w:val="20"/>
                <w:szCs w:val="20"/>
              </w:rPr>
            </w:pPr>
          </w:p>
          <w:p w14:paraId="25ADA38C" w14:textId="77777777" w:rsidR="00EB0E04" w:rsidRPr="00A06AB7" w:rsidRDefault="00EB0E04" w:rsidP="00B97E18">
            <w:pPr>
              <w:pStyle w:val="NoSpacing"/>
              <w:rPr>
                <w:rFonts w:ascii="Segoe UI" w:hAnsi="Segoe UI" w:cs="Segoe UI"/>
                <w:b/>
                <w:sz w:val="20"/>
                <w:szCs w:val="20"/>
              </w:rPr>
            </w:pPr>
          </w:p>
          <w:p w14:paraId="1167EF7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5B59F47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2503F2A4" w14:textId="77777777" w:rsidR="00EC3D37" w:rsidRPr="00A06AB7" w:rsidRDefault="00EC3D37" w:rsidP="00B97E18">
            <w:pPr>
              <w:pStyle w:val="NoSpacing"/>
              <w:rPr>
                <w:rFonts w:ascii="Segoe UI" w:hAnsi="Segoe UI" w:cs="Segoe UI"/>
                <w:b/>
                <w:sz w:val="20"/>
                <w:szCs w:val="20"/>
              </w:rPr>
            </w:pPr>
          </w:p>
          <w:p w14:paraId="238031A8" w14:textId="77777777" w:rsidR="00EC3D37" w:rsidRPr="00A06AB7" w:rsidRDefault="00EC3D37" w:rsidP="00B97E18">
            <w:pPr>
              <w:pStyle w:val="NoSpacing"/>
              <w:rPr>
                <w:rFonts w:ascii="Segoe UI" w:hAnsi="Segoe UI" w:cs="Segoe UI"/>
                <w:b/>
                <w:sz w:val="20"/>
                <w:szCs w:val="20"/>
              </w:rPr>
            </w:pPr>
          </w:p>
          <w:p w14:paraId="07FDB6BA" w14:textId="77777777" w:rsidR="00EC3D37" w:rsidRPr="00A06AB7" w:rsidRDefault="00EC3D37" w:rsidP="00B97E18">
            <w:pPr>
              <w:pStyle w:val="NoSpacing"/>
              <w:rPr>
                <w:rFonts w:ascii="Segoe UI" w:hAnsi="Segoe UI" w:cs="Segoe UI"/>
                <w:b/>
                <w:sz w:val="20"/>
                <w:szCs w:val="20"/>
              </w:rPr>
            </w:pPr>
          </w:p>
          <w:p w14:paraId="2B57B5FE" w14:textId="77777777" w:rsidR="00EC3D37" w:rsidRPr="00A06AB7" w:rsidRDefault="00EC3D37" w:rsidP="00B97E18">
            <w:pPr>
              <w:pStyle w:val="NoSpacing"/>
              <w:rPr>
                <w:rFonts w:ascii="Segoe UI" w:hAnsi="Segoe UI" w:cs="Segoe UI"/>
                <w:b/>
                <w:sz w:val="20"/>
                <w:szCs w:val="20"/>
              </w:rPr>
            </w:pPr>
          </w:p>
          <w:p w14:paraId="5EEDA27F" w14:textId="77777777" w:rsidR="00EC3D37" w:rsidRPr="00A06AB7" w:rsidRDefault="00EC3D37" w:rsidP="00B97E18">
            <w:pPr>
              <w:pStyle w:val="NoSpacing"/>
              <w:rPr>
                <w:rFonts w:ascii="Segoe UI" w:hAnsi="Segoe UI" w:cs="Segoe UI"/>
                <w:b/>
                <w:sz w:val="20"/>
                <w:szCs w:val="20"/>
              </w:rPr>
            </w:pPr>
          </w:p>
          <w:p w14:paraId="5D7FB814" w14:textId="77777777" w:rsidR="00EC3D37" w:rsidRPr="00A06AB7" w:rsidRDefault="00EC3D37" w:rsidP="00B97E18">
            <w:pPr>
              <w:pStyle w:val="NoSpacing"/>
              <w:rPr>
                <w:rFonts w:ascii="Segoe UI" w:hAnsi="Segoe UI" w:cs="Segoe UI"/>
                <w:b/>
                <w:sz w:val="20"/>
                <w:szCs w:val="20"/>
              </w:rPr>
            </w:pPr>
          </w:p>
          <w:p w14:paraId="07C5BE39" w14:textId="77777777" w:rsidR="00EC3D37" w:rsidRPr="00A06AB7" w:rsidRDefault="00EC3D37" w:rsidP="00B97E18">
            <w:pPr>
              <w:pStyle w:val="NoSpacing"/>
              <w:rPr>
                <w:rFonts w:ascii="Segoe UI" w:hAnsi="Segoe UI" w:cs="Segoe UI"/>
                <w:b/>
                <w:sz w:val="20"/>
                <w:szCs w:val="20"/>
              </w:rPr>
            </w:pPr>
          </w:p>
          <w:p w14:paraId="481F33D9" w14:textId="77777777" w:rsidR="00EC3D37" w:rsidRPr="00A06AB7" w:rsidRDefault="00EC3D37" w:rsidP="00B97E18">
            <w:pPr>
              <w:pStyle w:val="NoSpacing"/>
              <w:rPr>
                <w:rFonts w:ascii="Segoe UI" w:hAnsi="Segoe UI" w:cs="Segoe UI"/>
                <w:b/>
                <w:sz w:val="20"/>
                <w:szCs w:val="20"/>
              </w:rPr>
            </w:pPr>
          </w:p>
          <w:p w14:paraId="7014ECF0" w14:textId="77777777" w:rsidR="00EC3D37" w:rsidRPr="00A06AB7" w:rsidRDefault="00EC3D37" w:rsidP="00B97E18">
            <w:pPr>
              <w:pStyle w:val="NoSpacing"/>
              <w:rPr>
                <w:rFonts w:ascii="Segoe UI" w:hAnsi="Segoe UI" w:cs="Segoe UI"/>
                <w:b/>
                <w:sz w:val="20"/>
                <w:szCs w:val="20"/>
              </w:rPr>
            </w:pPr>
          </w:p>
          <w:p w14:paraId="6DD29C9C" w14:textId="77777777" w:rsidR="00EC3D37" w:rsidRPr="00A06AB7" w:rsidRDefault="00EC3D37" w:rsidP="00B97E18">
            <w:pPr>
              <w:pStyle w:val="NoSpacing"/>
              <w:rPr>
                <w:rFonts w:ascii="Segoe UI" w:hAnsi="Segoe UI" w:cs="Segoe UI"/>
                <w:b/>
                <w:sz w:val="20"/>
                <w:szCs w:val="20"/>
              </w:rPr>
            </w:pPr>
          </w:p>
          <w:p w14:paraId="43CEFC64" w14:textId="77777777" w:rsidR="00EC3D37" w:rsidRPr="00A06AB7" w:rsidRDefault="00EC3D37" w:rsidP="00B97E18">
            <w:pPr>
              <w:pStyle w:val="NoSpacing"/>
              <w:rPr>
                <w:rFonts w:ascii="Segoe UI" w:hAnsi="Segoe UI" w:cs="Segoe UI"/>
                <w:b/>
                <w:sz w:val="20"/>
                <w:szCs w:val="20"/>
              </w:rPr>
            </w:pPr>
          </w:p>
          <w:p w14:paraId="76B55B92" w14:textId="77777777" w:rsidR="00EC3D37" w:rsidRPr="00A06AB7" w:rsidRDefault="00EC3D37" w:rsidP="00B97E18">
            <w:pPr>
              <w:pStyle w:val="NoSpacing"/>
              <w:rPr>
                <w:rFonts w:ascii="Segoe UI" w:hAnsi="Segoe UI" w:cs="Segoe UI"/>
                <w:b/>
                <w:sz w:val="20"/>
                <w:szCs w:val="20"/>
              </w:rPr>
            </w:pPr>
          </w:p>
          <w:p w14:paraId="2686E8AD" w14:textId="77777777" w:rsidR="00EC3D37" w:rsidRPr="00A06AB7" w:rsidRDefault="00EC3D37" w:rsidP="00B97E18">
            <w:pPr>
              <w:pStyle w:val="NoSpacing"/>
              <w:rPr>
                <w:rFonts w:ascii="Segoe UI" w:hAnsi="Segoe UI" w:cs="Segoe UI"/>
                <w:b/>
                <w:sz w:val="20"/>
                <w:szCs w:val="20"/>
              </w:rPr>
            </w:pPr>
          </w:p>
          <w:p w14:paraId="2098F969" w14:textId="77777777" w:rsidR="00EC3D37" w:rsidRPr="00A06AB7" w:rsidRDefault="00EC3D37" w:rsidP="00B97E18">
            <w:pPr>
              <w:pStyle w:val="NoSpacing"/>
              <w:rPr>
                <w:rFonts w:ascii="Segoe UI" w:hAnsi="Segoe UI" w:cs="Segoe UI"/>
                <w:b/>
                <w:sz w:val="20"/>
                <w:szCs w:val="20"/>
              </w:rPr>
            </w:pPr>
          </w:p>
          <w:p w14:paraId="27A4EC57" w14:textId="77777777" w:rsidR="00EC3D37" w:rsidRPr="00A06AB7" w:rsidRDefault="00EC3D37" w:rsidP="00B97E18">
            <w:pPr>
              <w:pStyle w:val="NoSpacing"/>
              <w:rPr>
                <w:rFonts w:ascii="Segoe UI" w:hAnsi="Segoe UI" w:cs="Segoe UI"/>
                <w:b/>
                <w:sz w:val="20"/>
                <w:szCs w:val="20"/>
              </w:rPr>
            </w:pPr>
          </w:p>
          <w:p w14:paraId="7D0B8C1C" w14:textId="77777777" w:rsidR="00EC3D37" w:rsidRPr="00A06AB7" w:rsidRDefault="00EC3D37" w:rsidP="00B97E18">
            <w:pPr>
              <w:pStyle w:val="NoSpacing"/>
              <w:rPr>
                <w:rFonts w:ascii="Segoe UI" w:hAnsi="Segoe UI" w:cs="Segoe UI"/>
                <w:b/>
                <w:sz w:val="20"/>
                <w:szCs w:val="20"/>
              </w:rPr>
            </w:pPr>
          </w:p>
          <w:p w14:paraId="3F0B0B74" w14:textId="77777777" w:rsidR="00EC3D37" w:rsidRPr="00A06AB7" w:rsidRDefault="00EC3D37" w:rsidP="00B97E18">
            <w:pPr>
              <w:pStyle w:val="NoSpacing"/>
              <w:rPr>
                <w:rFonts w:ascii="Segoe UI" w:hAnsi="Segoe UI" w:cs="Segoe UI"/>
                <w:b/>
                <w:sz w:val="20"/>
                <w:szCs w:val="20"/>
              </w:rPr>
            </w:pPr>
          </w:p>
          <w:p w14:paraId="25C32F98" w14:textId="77777777" w:rsidR="00EC3D37" w:rsidRPr="00A06AB7" w:rsidRDefault="00EC3D37" w:rsidP="00B97E18">
            <w:pPr>
              <w:pStyle w:val="NoSpacing"/>
              <w:rPr>
                <w:rFonts w:ascii="Segoe UI" w:hAnsi="Segoe UI" w:cs="Segoe UI"/>
                <w:b/>
                <w:sz w:val="20"/>
                <w:szCs w:val="20"/>
              </w:rPr>
            </w:pPr>
          </w:p>
          <w:p w14:paraId="4C059483" w14:textId="77777777" w:rsidR="00EC3D37" w:rsidRPr="00A06AB7" w:rsidRDefault="00EC3D37" w:rsidP="00B97E18">
            <w:pPr>
              <w:pStyle w:val="NoSpacing"/>
              <w:rPr>
                <w:rFonts w:ascii="Segoe UI" w:hAnsi="Segoe UI" w:cs="Segoe UI"/>
                <w:b/>
                <w:sz w:val="20"/>
                <w:szCs w:val="20"/>
              </w:rPr>
            </w:pPr>
          </w:p>
          <w:p w14:paraId="0D1F4B92" w14:textId="77777777" w:rsidR="00EC3D37" w:rsidRPr="00A06AB7" w:rsidRDefault="00EC3D37" w:rsidP="00B97E18">
            <w:pPr>
              <w:pStyle w:val="NoSpacing"/>
              <w:rPr>
                <w:rFonts w:ascii="Segoe UI" w:hAnsi="Segoe UI" w:cs="Segoe UI"/>
                <w:b/>
                <w:sz w:val="20"/>
                <w:szCs w:val="20"/>
              </w:rPr>
            </w:pPr>
          </w:p>
          <w:p w14:paraId="04A2DBB0" w14:textId="77777777" w:rsidR="008C1898" w:rsidRPr="00A06AB7" w:rsidRDefault="008C1898" w:rsidP="00B97E18">
            <w:pPr>
              <w:pStyle w:val="NoSpacing"/>
              <w:rPr>
                <w:rFonts w:ascii="Segoe UI" w:hAnsi="Segoe UI" w:cs="Segoe UI"/>
                <w:b/>
                <w:sz w:val="20"/>
                <w:szCs w:val="20"/>
              </w:rPr>
            </w:pPr>
          </w:p>
          <w:p w14:paraId="76D29287" w14:textId="77777777" w:rsidR="008C1898" w:rsidRPr="00A06AB7" w:rsidRDefault="008C1898" w:rsidP="00B97E18">
            <w:pPr>
              <w:pStyle w:val="NoSpacing"/>
              <w:rPr>
                <w:rFonts w:ascii="Segoe UI" w:hAnsi="Segoe UI" w:cs="Segoe UI"/>
                <w:b/>
                <w:sz w:val="20"/>
                <w:szCs w:val="20"/>
              </w:rPr>
            </w:pPr>
          </w:p>
          <w:p w14:paraId="074C299A" w14:textId="77777777" w:rsidR="008C1898" w:rsidRPr="00A06AB7" w:rsidRDefault="008C1898" w:rsidP="00B97E18">
            <w:pPr>
              <w:pStyle w:val="NoSpacing"/>
              <w:rPr>
                <w:rFonts w:ascii="Segoe UI" w:hAnsi="Segoe UI" w:cs="Segoe UI"/>
                <w:b/>
                <w:sz w:val="20"/>
                <w:szCs w:val="20"/>
              </w:rPr>
            </w:pPr>
          </w:p>
          <w:p w14:paraId="0FE4A36F" w14:textId="77777777" w:rsidR="008C1898" w:rsidRPr="00A06AB7" w:rsidRDefault="008C1898" w:rsidP="00B97E18">
            <w:pPr>
              <w:pStyle w:val="NoSpacing"/>
              <w:rPr>
                <w:rFonts w:ascii="Segoe UI" w:hAnsi="Segoe UI" w:cs="Segoe UI"/>
                <w:b/>
                <w:sz w:val="20"/>
                <w:szCs w:val="20"/>
              </w:rPr>
            </w:pPr>
          </w:p>
          <w:p w14:paraId="515E8C6D" w14:textId="77777777" w:rsidR="008C1898" w:rsidRPr="00A06AB7" w:rsidRDefault="008C1898" w:rsidP="00B97E18">
            <w:pPr>
              <w:pStyle w:val="NoSpacing"/>
              <w:rPr>
                <w:rFonts w:ascii="Segoe UI" w:hAnsi="Segoe UI" w:cs="Segoe UI"/>
                <w:b/>
                <w:sz w:val="20"/>
                <w:szCs w:val="20"/>
              </w:rPr>
            </w:pPr>
          </w:p>
          <w:p w14:paraId="333E06CB" w14:textId="77777777" w:rsidR="008C1898" w:rsidRPr="00A06AB7" w:rsidRDefault="008C1898" w:rsidP="00B97E18">
            <w:pPr>
              <w:pStyle w:val="NoSpacing"/>
              <w:rPr>
                <w:rFonts w:ascii="Segoe UI" w:hAnsi="Segoe UI" w:cs="Segoe UI"/>
                <w:b/>
                <w:sz w:val="20"/>
                <w:szCs w:val="20"/>
              </w:rPr>
            </w:pPr>
          </w:p>
          <w:p w14:paraId="7BA2ECE2"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346683AD"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5BD65B23"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49733F02" w14:textId="77777777" w:rsidR="00EC3D37" w:rsidRPr="00A06AB7" w:rsidRDefault="00EC3D37" w:rsidP="00B97E18">
            <w:pPr>
              <w:pStyle w:val="NoSpacing"/>
              <w:rPr>
                <w:rFonts w:ascii="Segoe UI" w:hAnsi="Segoe UI" w:cs="Segoe UI"/>
                <w:b/>
                <w:sz w:val="20"/>
                <w:szCs w:val="20"/>
              </w:rPr>
            </w:pPr>
          </w:p>
          <w:p w14:paraId="6544FBC7" w14:textId="77777777" w:rsidR="00EC3D37" w:rsidRPr="00A06AB7" w:rsidRDefault="00EC3D37" w:rsidP="00B97E18">
            <w:pPr>
              <w:pStyle w:val="NoSpacing"/>
              <w:rPr>
                <w:rFonts w:ascii="Segoe UI" w:hAnsi="Segoe UI" w:cs="Segoe UI"/>
                <w:b/>
                <w:sz w:val="20"/>
                <w:szCs w:val="20"/>
              </w:rPr>
            </w:pPr>
          </w:p>
          <w:p w14:paraId="227BE925" w14:textId="77777777" w:rsidR="00EC3D37" w:rsidRPr="00A06AB7" w:rsidRDefault="00EC3D37" w:rsidP="00B97E18">
            <w:pPr>
              <w:pStyle w:val="NoSpacing"/>
              <w:rPr>
                <w:rFonts w:ascii="Segoe UI" w:hAnsi="Segoe UI" w:cs="Segoe UI"/>
                <w:b/>
                <w:sz w:val="20"/>
                <w:szCs w:val="20"/>
              </w:rPr>
            </w:pPr>
          </w:p>
          <w:p w14:paraId="06AC00D8" w14:textId="77777777" w:rsidR="00EC3D37" w:rsidRPr="00A06AB7" w:rsidRDefault="00EC3D37" w:rsidP="00B97E18">
            <w:pPr>
              <w:pStyle w:val="NoSpacing"/>
              <w:rPr>
                <w:rFonts w:ascii="Segoe UI" w:hAnsi="Segoe UI" w:cs="Segoe UI"/>
                <w:b/>
                <w:sz w:val="20"/>
                <w:szCs w:val="20"/>
              </w:rPr>
            </w:pPr>
          </w:p>
          <w:p w14:paraId="0FA90E20" w14:textId="77777777" w:rsidR="00EC3D37" w:rsidRPr="00A06AB7" w:rsidRDefault="00EC3D37" w:rsidP="00B97E18">
            <w:pPr>
              <w:pStyle w:val="NoSpacing"/>
              <w:rPr>
                <w:rFonts w:ascii="Segoe UI" w:hAnsi="Segoe UI" w:cs="Segoe UI"/>
                <w:b/>
                <w:sz w:val="20"/>
                <w:szCs w:val="20"/>
              </w:rPr>
            </w:pPr>
          </w:p>
          <w:p w14:paraId="638FA92E" w14:textId="77777777" w:rsidR="00EC3D37" w:rsidRPr="00A06AB7" w:rsidRDefault="00EC3D37" w:rsidP="00B97E18">
            <w:pPr>
              <w:pStyle w:val="NoSpacing"/>
              <w:rPr>
                <w:rFonts w:ascii="Segoe UI" w:hAnsi="Segoe UI" w:cs="Segoe UI"/>
                <w:b/>
                <w:sz w:val="20"/>
                <w:szCs w:val="20"/>
              </w:rPr>
            </w:pPr>
          </w:p>
          <w:p w14:paraId="195A3576" w14:textId="77777777" w:rsidR="00EC3D37" w:rsidRPr="00A06AB7" w:rsidRDefault="00EC3D37" w:rsidP="00B97E18">
            <w:pPr>
              <w:pStyle w:val="NoSpacing"/>
              <w:rPr>
                <w:rFonts w:ascii="Segoe UI" w:hAnsi="Segoe UI" w:cs="Segoe UI"/>
                <w:b/>
                <w:sz w:val="20"/>
                <w:szCs w:val="20"/>
              </w:rPr>
            </w:pPr>
          </w:p>
          <w:p w14:paraId="34C1AAFD" w14:textId="77777777" w:rsidR="00EC3D37" w:rsidRPr="00A06AB7" w:rsidRDefault="00EC3D37" w:rsidP="00B97E18">
            <w:pPr>
              <w:pStyle w:val="NoSpacing"/>
              <w:rPr>
                <w:rFonts w:ascii="Segoe UI" w:hAnsi="Segoe UI" w:cs="Segoe UI"/>
                <w:b/>
                <w:sz w:val="20"/>
                <w:szCs w:val="20"/>
              </w:rPr>
            </w:pPr>
          </w:p>
          <w:p w14:paraId="04C96B74" w14:textId="77777777" w:rsidR="00EC3D37" w:rsidRPr="00A06AB7" w:rsidRDefault="00EC3D37" w:rsidP="00B97E18">
            <w:pPr>
              <w:pStyle w:val="NoSpacing"/>
              <w:rPr>
                <w:rFonts w:ascii="Segoe UI" w:hAnsi="Segoe UI" w:cs="Segoe UI"/>
                <w:b/>
                <w:sz w:val="20"/>
                <w:szCs w:val="20"/>
              </w:rPr>
            </w:pPr>
          </w:p>
          <w:p w14:paraId="3E2BF5D1" w14:textId="77777777" w:rsidR="00EC3D37" w:rsidRPr="00A06AB7" w:rsidRDefault="00EC3D37" w:rsidP="00B97E18">
            <w:pPr>
              <w:pStyle w:val="NoSpacing"/>
              <w:rPr>
                <w:rFonts w:ascii="Segoe UI" w:hAnsi="Segoe UI" w:cs="Segoe UI"/>
                <w:b/>
                <w:sz w:val="20"/>
                <w:szCs w:val="20"/>
              </w:rPr>
            </w:pPr>
          </w:p>
          <w:p w14:paraId="37822100" w14:textId="77777777" w:rsidR="00EC3D37" w:rsidRPr="00A06AB7" w:rsidRDefault="00EC3D37" w:rsidP="00B97E18">
            <w:pPr>
              <w:pStyle w:val="NoSpacing"/>
              <w:rPr>
                <w:rFonts w:ascii="Segoe UI" w:hAnsi="Segoe UI" w:cs="Segoe UI"/>
                <w:b/>
                <w:sz w:val="20"/>
                <w:szCs w:val="20"/>
              </w:rPr>
            </w:pPr>
          </w:p>
          <w:p w14:paraId="1638E12F" w14:textId="77777777" w:rsidR="00EC3D37" w:rsidRPr="00A06AB7" w:rsidRDefault="00EC3D37" w:rsidP="00B97E18">
            <w:pPr>
              <w:pStyle w:val="NoSpacing"/>
              <w:rPr>
                <w:rFonts w:ascii="Segoe UI" w:hAnsi="Segoe UI" w:cs="Segoe UI"/>
                <w:b/>
                <w:sz w:val="20"/>
                <w:szCs w:val="20"/>
              </w:rPr>
            </w:pPr>
          </w:p>
          <w:p w14:paraId="1F2375EF" w14:textId="77777777" w:rsidR="00EC3D37" w:rsidRPr="00A06AB7" w:rsidRDefault="00EC3D37" w:rsidP="00B97E18">
            <w:pPr>
              <w:pStyle w:val="NoSpacing"/>
              <w:rPr>
                <w:rFonts w:ascii="Segoe UI" w:hAnsi="Segoe UI" w:cs="Segoe UI"/>
                <w:b/>
                <w:sz w:val="20"/>
                <w:szCs w:val="20"/>
              </w:rPr>
            </w:pPr>
          </w:p>
          <w:p w14:paraId="2E700B98" w14:textId="77777777" w:rsidR="00EC3D37" w:rsidRPr="00A06AB7" w:rsidRDefault="00EC3D37" w:rsidP="00B97E18">
            <w:pPr>
              <w:pStyle w:val="NoSpacing"/>
              <w:rPr>
                <w:rFonts w:ascii="Segoe UI" w:hAnsi="Segoe UI" w:cs="Segoe UI"/>
                <w:b/>
                <w:sz w:val="20"/>
                <w:szCs w:val="20"/>
              </w:rPr>
            </w:pPr>
          </w:p>
          <w:p w14:paraId="1B79A1C9" w14:textId="77777777" w:rsidR="00EC3D37" w:rsidRPr="00A06AB7" w:rsidRDefault="00EC3D37" w:rsidP="00B97E18">
            <w:pPr>
              <w:pStyle w:val="NoSpacing"/>
              <w:rPr>
                <w:rFonts w:ascii="Segoe UI" w:hAnsi="Segoe UI" w:cs="Segoe UI"/>
                <w:b/>
                <w:sz w:val="20"/>
                <w:szCs w:val="20"/>
              </w:rPr>
            </w:pPr>
          </w:p>
          <w:p w14:paraId="24404E26" w14:textId="77777777" w:rsidR="00EC3D37" w:rsidRPr="00A06AB7" w:rsidRDefault="00EC3D37" w:rsidP="00B97E18">
            <w:pPr>
              <w:pStyle w:val="NoSpacing"/>
              <w:rPr>
                <w:rFonts w:ascii="Segoe UI" w:hAnsi="Segoe UI" w:cs="Segoe UI"/>
                <w:b/>
                <w:sz w:val="20"/>
                <w:szCs w:val="20"/>
              </w:rPr>
            </w:pPr>
          </w:p>
          <w:p w14:paraId="5202CF23" w14:textId="77777777" w:rsidR="00EC3D37" w:rsidRPr="00A06AB7" w:rsidRDefault="00EC3D37" w:rsidP="00B97E18">
            <w:pPr>
              <w:pStyle w:val="NoSpacing"/>
              <w:rPr>
                <w:rFonts w:ascii="Segoe UI" w:hAnsi="Segoe UI" w:cs="Segoe UI"/>
                <w:b/>
                <w:sz w:val="20"/>
                <w:szCs w:val="20"/>
              </w:rPr>
            </w:pPr>
          </w:p>
          <w:p w14:paraId="50D1488E" w14:textId="77777777" w:rsidR="00EC3D37" w:rsidRPr="00A06AB7" w:rsidRDefault="00EC3D37" w:rsidP="00B97E18">
            <w:pPr>
              <w:pStyle w:val="NoSpacing"/>
              <w:rPr>
                <w:rFonts w:ascii="Segoe UI" w:hAnsi="Segoe UI" w:cs="Segoe UI"/>
                <w:b/>
                <w:sz w:val="20"/>
                <w:szCs w:val="20"/>
              </w:rPr>
            </w:pPr>
          </w:p>
          <w:p w14:paraId="07D95D6F" w14:textId="77777777" w:rsidR="00EC3D37" w:rsidRPr="00A06AB7" w:rsidRDefault="00EC3D37" w:rsidP="00B97E18">
            <w:pPr>
              <w:pStyle w:val="NoSpacing"/>
              <w:rPr>
                <w:rFonts w:ascii="Segoe UI" w:hAnsi="Segoe UI" w:cs="Segoe UI"/>
                <w:b/>
                <w:sz w:val="20"/>
                <w:szCs w:val="20"/>
              </w:rPr>
            </w:pPr>
          </w:p>
          <w:p w14:paraId="38E229BE" w14:textId="77777777" w:rsidR="00EC3D37" w:rsidRPr="00A06AB7" w:rsidRDefault="00EC3D37" w:rsidP="00B97E18">
            <w:pPr>
              <w:pStyle w:val="NoSpacing"/>
              <w:rPr>
                <w:rFonts w:ascii="Segoe UI" w:hAnsi="Segoe UI" w:cs="Segoe UI"/>
                <w:b/>
                <w:sz w:val="20"/>
                <w:szCs w:val="20"/>
              </w:rPr>
            </w:pPr>
          </w:p>
          <w:p w14:paraId="57681D43" w14:textId="77777777" w:rsidR="00BC0A4E" w:rsidRPr="00A06AB7" w:rsidRDefault="00BC0A4E" w:rsidP="00B97E18">
            <w:pPr>
              <w:pStyle w:val="NoSpacing"/>
              <w:rPr>
                <w:rFonts w:ascii="Segoe UI" w:hAnsi="Segoe UI" w:cs="Segoe UI"/>
                <w:b/>
                <w:sz w:val="20"/>
                <w:szCs w:val="20"/>
              </w:rPr>
            </w:pPr>
          </w:p>
          <w:p w14:paraId="503778DE" w14:textId="77777777" w:rsidR="00BC0A4E" w:rsidRPr="00A06AB7" w:rsidRDefault="00BC0A4E" w:rsidP="00B97E18">
            <w:pPr>
              <w:pStyle w:val="NoSpacing"/>
              <w:rPr>
                <w:rFonts w:ascii="Segoe UI" w:hAnsi="Segoe UI" w:cs="Segoe UI"/>
                <w:b/>
                <w:sz w:val="20"/>
                <w:szCs w:val="20"/>
              </w:rPr>
            </w:pPr>
          </w:p>
          <w:p w14:paraId="7B24BB34" w14:textId="77777777" w:rsidR="00BC0A4E" w:rsidRPr="00A06AB7" w:rsidRDefault="00BC0A4E" w:rsidP="00B97E18">
            <w:pPr>
              <w:pStyle w:val="NoSpacing"/>
              <w:rPr>
                <w:rFonts w:ascii="Segoe UI" w:hAnsi="Segoe UI" w:cs="Segoe UI"/>
                <w:b/>
                <w:sz w:val="20"/>
                <w:szCs w:val="20"/>
              </w:rPr>
            </w:pPr>
          </w:p>
          <w:p w14:paraId="4B2EC2EF" w14:textId="77777777" w:rsidR="00BC0A4E" w:rsidRPr="00A06AB7" w:rsidRDefault="00BC0A4E" w:rsidP="00B97E18">
            <w:pPr>
              <w:pStyle w:val="NoSpacing"/>
              <w:rPr>
                <w:rFonts w:ascii="Segoe UI" w:hAnsi="Segoe UI" w:cs="Segoe UI"/>
                <w:b/>
                <w:sz w:val="20"/>
                <w:szCs w:val="20"/>
              </w:rPr>
            </w:pPr>
          </w:p>
          <w:p w14:paraId="5BF92D34" w14:textId="77777777" w:rsidR="00BC0A4E" w:rsidRPr="00A06AB7" w:rsidRDefault="00BC0A4E" w:rsidP="00B97E18">
            <w:pPr>
              <w:pStyle w:val="NoSpacing"/>
              <w:rPr>
                <w:rFonts w:ascii="Segoe UI" w:hAnsi="Segoe UI" w:cs="Segoe UI"/>
                <w:b/>
                <w:sz w:val="20"/>
                <w:szCs w:val="20"/>
              </w:rPr>
            </w:pPr>
          </w:p>
          <w:p w14:paraId="014810B1" w14:textId="77777777" w:rsidR="00BC0A4E" w:rsidRPr="00A06AB7" w:rsidRDefault="00BC0A4E" w:rsidP="00B97E18">
            <w:pPr>
              <w:pStyle w:val="NoSpacing"/>
              <w:rPr>
                <w:rFonts w:ascii="Segoe UI" w:hAnsi="Segoe UI" w:cs="Segoe UI"/>
                <w:b/>
                <w:sz w:val="20"/>
                <w:szCs w:val="20"/>
              </w:rPr>
            </w:pPr>
          </w:p>
          <w:p w14:paraId="44B4FFE3" w14:textId="77777777" w:rsidR="00BC0A4E" w:rsidRDefault="00BC0A4E" w:rsidP="00B97E18">
            <w:pPr>
              <w:pStyle w:val="NoSpacing"/>
              <w:rPr>
                <w:rFonts w:ascii="Segoe UI" w:hAnsi="Segoe UI" w:cs="Segoe UI"/>
                <w:b/>
                <w:sz w:val="20"/>
                <w:szCs w:val="20"/>
              </w:rPr>
            </w:pPr>
          </w:p>
          <w:p w14:paraId="6EC97A09" w14:textId="77777777" w:rsidR="00EB0E04" w:rsidRDefault="00EB0E04" w:rsidP="00B97E18">
            <w:pPr>
              <w:pStyle w:val="NoSpacing"/>
              <w:rPr>
                <w:rFonts w:ascii="Segoe UI" w:hAnsi="Segoe UI" w:cs="Segoe UI"/>
                <w:b/>
                <w:sz w:val="20"/>
                <w:szCs w:val="20"/>
              </w:rPr>
            </w:pPr>
          </w:p>
          <w:p w14:paraId="18D4696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27DBF028"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3B98E54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73A1B2B5" w14:textId="77777777" w:rsidR="00EC3D37" w:rsidRPr="00A06AB7" w:rsidRDefault="00EC3D37" w:rsidP="00B97E18">
            <w:pPr>
              <w:pStyle w:val="NoSpacing"/>
              <w:rPr>
                <w:rFonts w:ascii="Segoe UI" w:hAnsi="Segoe UI" w:cs="Segoe UI"/>
                <w:b/>
                <w:sz w:val="20"/>
                <w:szCs w:val="20"/>
              </w:rPr>
            </w:pPr>
          </w:p>
          <w:p w14:paraId="1D51ADA3" w14:textId="77777777" w:rsidR="00EC3D37" w:rsidRPr="00A06AB7" w:rsidRDefault="00EC3D37" w:rsidP="00B97E18">
            <w:pPr>
              <w:pStyle w:val="NoSpacing"/>
              <w:rPr>
                <w:rFonts w:ascii="Segoe UI" w:hAnsi="Segoe UI" w:cs="Segoe UI"/>
                <w:b/>
                <w:sz w:val="20"/>
                <w:szCs w:val="20"/>
              </w:rPr>
            </w:pPr>
          </w:p>
          <w:p w14:paraId="617EFEA2" w14:textId="77777777" w:rsidR="00EC3D37" w:rsidRPr="00A06AB7" w:rsidRDefault="00EC3D37" w:rsidP="00B97E18">
            <w:pPr>
              <w:pStyle w:val="NoSpacing"/>
              <w:rPr>
                <w:rFonts w:ascii="Segoe UI" w:hAnsi="Segoe UI" w:cs="Segoe UI"/>
                <w:b/>
                <w:sz w:val="20"/>
                <w:szCs w:val="20"/>
              </w:rPr>
            </w:pPr>
          </w:p>
          <w:p w14:paraId="5FFB846F" w14:textId="77777777" w:rsidR="00EC3D37" w:rsidRPr="00A06AB7" w:rsidRDefault="00EC3D37" w:rsidP="00B97E18">
            <w:pPr>
              <w:pStyle w:val="NoSpacing"/>
              <w:rPr>
                <w:rFonts w:ascii="Segoe UI" w:hAnsi="Segoe UI" w:cs="Segoe UI"/>
                <w:b/>
                <w:sz w:val="20"/>
                <w:szCs w:val="20"/>
              </w:rPr>
            </w:pPr>
          </w:p>
          <w:p w14:paraId="4F1492A1" w14:textId="77777777" w:rsidR="00EC3D37" w:rsidRPr="00A06AB7" w:rsidRDefault="00EC3D37" w:rsidP="00B97E18">
            <w:pPr>
              <w:pStyle w:val="NoSpacing"/>
              <w:rPr>
                <w:rFonts w:ascii="Segoe UI" w:hAnsi="Segoe UI" w:cs="Segoe UI"/>
                <w:b/>
                <w:sz w:val="20"/>
                <w:szCs w:val="20"/>
              </w:rPr>
            </w:pPr>
          </w:p>
          <w:p w14:paraId="634A1170" w14:textId="77777777" w:rsidR="00EC3D37" w:rsidRPr="00A06AB7" w:rsidRDefault="00EC3D37" w:rsidP="00B97E18">
            <w:pPr>
              <w:pStyle w:val="NoSpacing"/>
              <w:rPr>
                <w:rFonts w:ascii="Segoe UI" w:hAnsi="Segoe UI" w:cs="Segoe UI"/>
                <w:b/>
                <w:sz w:val="20"/>
                <w:szCs w:val="20"/>
              </w:rPr>
            </w:pPr>
          </w:p>
          <w:p w14:paraId="2B8BE58F" w14:textId="77777777" w:rsidR="00EC3D37" w:rsidRPr="00A06AB7" w:rsidRDefault="00EC3D37" w:rsidP="00B97E18">
            <w:pPr>
              <w:pStyle w:val="NoSpacing"/>
              <w:rPr>
                <w:rFonts w:ascii="Segoe UI" w:hAnsi="Segoe UI" w:cs="Segoe UI"/>
                <w:b/>
                <w:sz w:val="20"/>
                <w:szCs w:val="20"/>
              </w:rPr>
            </w:pPr>
          </w:p>
          <w:p w14:paraId="30F259B2" w14:textId="77777777" w:rsidR="00EC3D37" w:rsidRPr="00A06AB7" w:rsidRDefault="00EC3D37" w:rsidP="00B97E18">
            <w:pPr>
              <w:pStyle w:val="NoSpacing"/>
              <w:rPr>
                <w:rFonts w:ascii="Segoe UI" w:hAnsi="Segoe UI" w:cs="Segoe UI"/>
                <w:b/>
                <w:sz w:val="20"/>
                <w:szCs w:val="20"/>
              </w:rPr>
            </w:pPr>
          </w:p>
          <w:p w14:paraId="5C67C4B9" w14:textId="77777777" w:rsidR="00EC3D37" w:rsidRPr="00A06AB7" w:rsidRDefault="00EC3D37" w:rsidP="00B97E18">
            <w:pPr>
              <w:pStyle w:val="NoSpacing"/>
              <w:rPr>
                <w:rFonts w:ascii="Segoe UI" w:hAnsi="Segoe UI" w:cs="Segoe UI"/>
                <w:b/>
                <w:sz w:val="20"/>
                <w:szCs w:val="20"/>
              </w:rPr>
            </w:pPr>
          </w:p>
          <w:p w14:paraId="13F2DCDA" w14:textId="77777777" w:rsidR="00EC3D37" w:rsidRPr="00A06AB7" w:rsidRDefault="00EC3D37" w:rsidP="00B97E18">
            <w:pPr>
              <w:pStyle w:val="NoSpacing"/>
              <w:rPr>
                <w:rFonts w:ascii="Segoe UI" w:hAnsi="Segoe UI" w:cs="Segoe UI"/>
                <w:b/>
                <w:sz w:val="20"/>
                <w:szCs w:val="20"/>
              </w:rPr>
            </w:pPr>
          </w:p>
          <w:p w14:paraId="670F6365" w14:textId="77777777" w:rsidR="00EC3D37" w:rsidRPr="00A06AB7" w:rsidRDefault="00EC3D37" w:rsidP="00B97E18">
            <w:pPr>
              <w:pStyle w:val="NoSpacing"/>
              <w:rPr>
                <w:rFonts w:ascii="Segoe UI" w:hAnsi="Segoe UI" w:cs="Segoe UI"/>
                <w:b/>
                <w:sz w:val="20"/>
                <w:szCs w:val="20"/>
              </w:rPr>
            </w:pPr>
          </w:p>
          <w:p w14:paraId="54650F7A" w14:textId="77777777" w:rsidR="00EC3D37" w:rsidRPr="00A06AB7" w:rsidRDefault="00EC3D37" w:rsidP="00B97E18">
            <w:pPr>
              <w:pStyle w:val="NoSpacing"/>
              <w:rPr>
                <w:rFonts w:ascii="Segoe UI" w:hAnsi="Segoe UI" w:cs="Segoe UI"/>
                <w:b/>
                <w:sz w:val="20"/>
                <w:szCs w:val="20"/>
              </w:rPr>
            </w:pPr>
          </w:p>
          <w:p w14:paraId="440FA9D7" w14:textId="77777777" w:rsidR="00EC3D37" w:rsidRPr="00A06AB7" w:rsidRDefault="00EC3D37" w:rsidP="00B97E18">
            <w:pPr>
              <w:pStyle w:val="NoSpacing"/>
              <w:rPr>
                <w:rFonts w:ascii="Segoe UI" w:hAnsi="Segoe UI" w:cs="Segoe UI"/>
                <w:b/>
                <w:sz w:val="20"/>
                <w:szCs w:val="20"/>
              </w:rPr>
            </w:pPr>
          </w:p>
          <w:p w14:paraId="27F373E0" w14:textId="77777777" w:rsidR="00EC3D37" w:rsidRPr="00A06AB7" w:rsidRDefault="00EC3D37" w:rsidP="00B97E18">
            <w:pPr>
              <w:pStyle w:val="NoSpacing"/>
              <w:rPr>
                <w:rFonts w:ascii="Segoe UI" w:hAnsi="Segoe UI" w:cs="Segoe UI"/>
                <w:b/>
                <w:sz w:val="20"/>
                <w:szCs w:val="20"/>
              </w:rPr>
            </w:pPr>
          </w:p>
          <w:p w14:paraId="41B118E3" w14:textId="77777777" w:rsidR="00EC3D37" w:rsidRPr="00A06AB7" w:rsidRDefault="00EC3D37" w:rsidP="00B97E18">
            <w:pPr>
              <w:pStyle w:val="NoSpacing"/>
              <w:rPr>
                <w:rFonts w:ascii="Segoe UI" w:hAnsi="Segoe UI" w:cs="Segoe UI"/>
                <w:b/>
                <w:sz w:val="20"/>
                <w:szCs w:val="20"/>
              </w:rPr>
            </w:pPr>
          </w:p>
          <w:p w14:paraId="4214A55D" w14:textId="77777777" w:rsidR="00EC3D37" w:rsidRPr="00A06AB7" w:rsidRDefault="00EC3D37" w:rsidP="00B97E18">
            <w:pPr>
              <w:pStyle w:val="NoSpacing"/>
              <w:rPr>
                <w:rFonts w:ascii="Segoe UI" w:hAnsi="Segoe UI" w:cs="Segoe UI"/>
                <w:b/>
                <w:sz w:val="20"/>
                <w:szCs w:val="20"/>
              </w:rPr>
            </w:pPr>
          </w:p>
          <w:p w14:paraId="2D18C604" w14:textId="77777777" w:rsidR="00EC3D37" w:rsidRPr="00A06AB7" w:rsidRDefault="00EC3D37" w:rsidP="00B97E18">
            <w:pPr>
              <w:pStyle w:val="NoSpacing"/>
              <w:rPr>
                <w:rFonts w:ascii="Segoe UI" w:hAnsi="Segoe UI" w:cs="Segoe UI"/>
                <w:b/>
                <w:sz w:val="20"/>
                <w:szCs w:val="20"/>
              </w:rPr>
            </w:pPr>
          </w:p>
          <w:p w14:paraId="2A714A24" w14:textId="77777777" w:rsidR="00EC3D37" w:rsidRPr="00A06AB7" w:rsidRDefault="00EC3D37" w:rsidP="00B97E18">
            <w:pPr>
              <w:pStyle w:val="NoSpacing"/>
              <w:rPr>
                <w:rFonts w:ascii="Segoe UI" w:hAnsi="Segoe UI" w:cs="Segoe UI"/>
                <w:b/>
                <w:sz w:val="20"/>
                <w:szCs w:val="20"/>
              </w:rPr>
            </w:pPr>
          </w:p>
          <w:p w14:paraId="573613E1" w14:textId="77777777" w:rsidR="00EC3D37" w:rsidRPr="00A06AB7" w:rsidRDefault="00EC3D37" w:rsidP="00B97E18">
            <w:pPr>
              <w:pStyle w:val="NoSpacing"/>
              <w:rPr>
                <w:rFonts w:ascii="Segoe UI" w:hAnsi="Segoe UI" w:cs="Segoe UI"/>
                <w:b/>
                <w:sz w:val="20"/>
                <w:szCs w:val="20"/>
              </w:rPr>
            </w:pPr>
          </w:p>
          <w:p w14:paraId="50A57F8C" w14:textId="77777777" w:rsidR="00EC3D37" w:rsidRPr="00A06AB7" w:rsidRDefault="00EC3D37" w:rsidP="00B97E18">
            <w:pPr>
              <w:pStyle w:val="NoSpacing"/>
              <w:rPr>
                <w:rFonts w:ascii="Segoe UI" w:hAnsi="Segoe UI" w:cs="Segoe UI"/>
                <w:b/>
                <w:sz w:val="20"/>
                <w:szCs w:val="20"/>
              </w:rPr>
            </w:pPr>
          </w:p>
          <w:p w14:paraId="781AEB68" w14:textId="77777777" w:rsidR="00BC0A4E" w:rsidRPr="00A06AB7" w:rsidRDefault="00BC0A4E" w:rsidP="00B97E18">
            <w:pPr>
              <w:pStyle w:val="NoSpacing"/>
              <w:rPr>
                <w:rFonts w:ascii="Segoe UI" w:hAnsi="Segoe UI" w:cs="Segoe UI"/>
                <w:b/>
                <w:sz w:val="20"/>
                <w:szCs w:val="20"/>
              </w:rPr>
            </w:pPr>
          </w:p>
          <w:p w14:paraId="3BC5F4E9" w14:textId="77777777" w:rsidR="00BC0A4E" w:rsidRPr="00A06AB7" w:rsidRDefault="00BC0A4E" w:rsidP="00B97E18">
            <w:pPr>
              <w:pStyle w:val="NoSpacing"/>
              <w:rPr>
                <w:rFonts w:ascii="Segoe UI" w:hAnsi="Segoe UI" w:cs="Segoe UI"/>
                <w:b/>
                <w:sz w:val="20"/>
                <w:szCs w:val="20"/>
              </w:rPr>
            </w:pPr>
          </w:p>
          <w:p w14:paraId="34515980" w14:textId="77777777" w:rsidR="00BC0A4E" w:rsidRPr="00A06AB7" w:rsidRDefault="00BC0A4E" w:rsidP="00B97E18">
            <w:pPr>
              <w:pStyle w:val="NoSpacing"/>
              <w:rPr>
                <w:rFonts w:ascii="Segoe UI" w:hAnsi="Segoe UI" w:cs="Segoe UI"/>
                <w:b/>
                <w:sz w:val="20"/>
                <w:szCs w:val="20"/>
              </w:rPr>
            </w:pPr>
          </w:p>
          <w:p w14:paraId="2FE34896" w14:textId="77777777" w:rsidR="00BC0A4E" w:rsidRPr="00A06AB7" w:rsidRDefault="00BC0A4E" w:rsidP="00B97E18">
            <w:pPr>
              <w:pStyle w:val="NoSpacing"/>
              <w:rPr>
                <w:rFonts w:ascii="Segoe UI" w:hAnsi="Segoe UI" w:cs="Segoe UI"/>
                <w:b/>
                <w:sz w:val="20"/>
                <w:szCs w:val="20"/>
              </w:rPr>
            </w:pPr>
          </w:p>
          <w:p w14:paraId="3D64681A" w14:textId="77777777" w:rsidR="00BC0A4E" w:rsidRPr="00A06AB7" w:rsidRDefault="00BC0A4E" w:rsidP="00B97E18">
            <w:pPr>
              <w:pStyle w:val="NoSpacing"/>
              <w:rPr>
                <w:rFonts w:ascii="Segoe UI" w:hAnsi="Segoe UI" w:cs="Segoe UI"/>
                <w:b/>
                <w:sz w:val="20"/>
                <w:szCs w:val="20"/>
              </w:rPr>
            </w:pPr>
          </w:p>
          <w:p w14:paraId="4FFA7D78" w14:textId="77777777" w:rsidR="00BC0A4E" w:rsidRPr="00A06AB7" w:rsidRDefault="00BC0A4E" w:rsidP="00B97E18">
            <w:pPr>
              <w:pStyle w:val="NoSpacing"/>
              <w:rPr>
                <w:rFonts w:ascii="Segoe UI" w:hAnsi="Segoe UI" w:cs="Segoe UI"/>
                <w:b/>
                <w:sz w:val="20"/>
                <w:szCs w:val="20"/>
              </w:rPr>
            </w:pPr>
          </w:p>
          <w:p w14:paraId="57AC3E22" w14:textId="77777777" w:rsidR="00BC0A4E" w:rsidRDefault="00BC0A4E" w:rsidP="00B97E18">
            <w:pPr>
              <w:pStyle w:val="NoSpacing"/>
              <w:rPr>
                <w:rFonts w:ascii="Segoe UI" w:hAnsi="Segoe UI" w:cs="Segoe UI"/>
                <w:b/>
                <w:sz w:val="20"/>
                <w:szCs w:val="20"/>
              </w:rPr>
            </w:pPr>
          </w:p>
          <w:p w14:paraId="05D87A84" w14:textId="77777777" w:rsidR="000431DF" w:rsidRDefault="000431DF" w:rsidP="00B97E18">
            <w:pPr>
              <w:pStyle w:val="NoSpacing"/>
              <w:rPr>
                <w:rFonts w:ascii="Segoe UI" w:hAnsi="Segoe UI" w:cs="Segoe UI"/>
                <w:b/>
                <w:sz w:val="20"/>
                <w:szCs w:val="20"/>
              </w:rPr>
            </w:pPr>
          </w:p>
          <w:p w14:paraId="53EE92D8"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02843A25"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25B75078"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0496D9D3" w14:textId="77777777" w:rsidR="00EC3D37" w:rsidRPr="00A06AB7" w:rsidRDefault="00EC3D37" w:rsidP="00B97E18">
            <w:pPr>
              <w:pStyle w:val="NoSpacing"/>
              <w:rPr>
                <w:rFonts w:ascii="Segoe UI" w:hAnsi="Segoe UI" w:cs="Segoe UI"/>
                <w:b/>
                <w:sz w:val="20"/>
                <w:szCs w:val="20"/>
              </w:rPr>
            </w:pPr>
          </w:p>
          <w:p w14:paraId="2A2F300C" w14:textId="77777777" w:rsidR="00EC3D37" w:rsidRPr="00A06AB7" w:rsidRDefault="00EC3D37" w:rsidP="00B97E18">
            <w:pPr>
              <w:pStyle w:val="NoSpacing"/>
              <w:rPr>
                <w:rFonts w:ascii="Segoe UI" w:hAnsi="Segoe UI" w:cs="Segoe UI"/>
                <w:b/>
                <w:sz w:val="20"/>
                <w:szCs w:val="20"/>
              </w:rPr>
            </w:pPr>
          </w:p>
          <w:p w14:paraId="6F52FF45" w14:textId="77777777" w:rsidR="00EC3D37" w:rsidRPr="00A06AB7" w:rsidRDefault="00EC3D37" w:rsidP="00B97E18">
            <w:pPr>
              <w:pStyle w:val="NoSpacing"/>
              <w:rPr>
                <w:rFonts w:ascii="Segoe UI" w:hAnsi="Segoe UI" w:cs="Segoe UI"/>
                <w:b/>
                <w:sz w:val="20"/>
                <w:szCs w:val="20"/>
              </w:rPr>
            </w:pPr>
          </w:p>
          <w:p w14:paraId="5E17DBC5" w14:textId="77777777" w:rsidR="00EC3D37" w:rsidRPr="00A06AB7" w:rsidRDefault="00EC3D37" w:rsidP="00B97E18">
            <w:pPr>
              <w:pStyle w:val="NoSpacing"/>
              <w:rPr>
                <w:rFonts w:ascii="Segoe UI" w:hAnsi="Segoe UI" w:cs="Segoe UI"/>
                <w:b/>
                <w:sz w:val="20"/>
                <w:szCs w:val="20"/>
              </w:rPr>
            </w:pPr>
          </w:p>
          <w:p w14:paraId="54570F5F" w14:textId="77777777" w:rsidR="00EC3D37" w:rsidRPr="00A06AB7" w:rsidRDefault="00EC3D37" w:rsidP="00B97E18">
            <w:pPr>
              <w:pStyle w:val="NoSpacing"/>
              <w:rPr>
                <w:rFonts w:ascii="Segoe UI" w:hAnsi="Segoe UI" w:cs="Segoe UI"/>
                <w:b/>
                <w:sz w:val="20"/>
                <w:szCs w:val="20"/>
              </w:rPr>
            </w:pPr>
          </w:p>
          <w:p w14:paraId="2AF5A48D" w14:textId="77777777" w:rsidR="00EC3D37" w:rsidRPr="00A06AB7" w:rsidRDefault="00EC3D37" w:rsidP="00B97E18">
            <w:pPr>
              <w:pStyle w:val="NoSpacing"/>
              <w:rPr>
                <w:rFonts w:ascii="Segoe UI" w:hAnsi="Segoe UI" w:cs="Segoe UI"/>
                <w:b/>
                <w:sz w:val="20"/>
                <w:szCs w:val="20"/>
              </w:rPr>
            </w:pPr>
          </w:p>
          <w:p w14:paraId="2CB6846C" w14:textId="77777777" w:rsidR="00EC3D37" w:rsidRPr="00A06AB7" w:rsidRDefault="00EC3D37" w:rsidP="00B97E18">
            <w:pPr>
              <w:pStyle w:val="NoSpacing"/>
              <w:rPr>
                <w:rFonts w:ascii="Segoe UI" w:hAnsi="Segoe UI" w:cs="Segoe UI"/>
                <w:b/>
                <w:sz w:val="20"/>
                <w:szCs w:val="20"/>
              </w:rPr>
            </w:pPr>
          </w:p>
          <w:p w14:paraId="7102FCD9" w14:textId="77777777" w:rsidR="00EC3D37" w:rsidRPr="00A06AB7" w:rsidRDefault="00EC3D37" w:rsidP="00B97E18">
            <w:pPr>
              <w:pStyle w:val="NoSpacing"/>
              <w:rPr>
                <w:rFonts w:ascii="Segoe UI" w:hAnsi="Segoe UI" w:cs="Segoe UI"/>
                <w:b/>
                <w:sz w:val="20"/>
                <w:szCs w:val="20"/>
              </w:rPr>
            </w:pPr>
          </w:p>
          <w:p w14:paraId="1AAAF3F7" w14:textId="77777777" w:rsidR="00EC3D37" w:rsidRPr="00A06AB7" w:rsidRDefault="00EC3D37" w:rsidP="00B97E18">
            <w:pPr>
              <w:pStyle w:val="NoSpacing"/>
              <w:rPr>
                <w:rFonts w:ascii="Segoe UI" w:hAnsi="Segoe UI" w:cs="Segoe UI"/>
                <w:b/>
                <w:sz w:val="20"/>
                <w:szCs w:val="20"/>
              </w:rPr>
            </w:pPr>
          </w:p>
          <w:p w14:paraId="2B5E0A32" w14:textId="77777777" w:rsidR="00EC3D37" w:rsidRPr="00A06AB7" w:rsidRDefault="00EC3D37" w:rsidP="00B97E18">
            <w:pPr>
              <w:pStyle w:val="NoSpacing"/>
              <w:rPr>
                <w:rFonts w:ascii="Segoe UI" w:hAnsi="Segoe UI" w:cs="Segoe UI"/>
                <w:b/>
                <w:sz w:val="20"/>
                <w:szCs w:val="20"/>
              </w:rPr>
            </w:pPr>
          </w:p>
          <w:p w14:paraId="51B9F43C" w14:textId="77777777" w:rsidR="00EC3D37" w:rsidRPr="00A06AB7" w:rsidRDefault="00EC3D37" w:rsidP="00B97E18">
            <w:pPr>
              <w:pStyle w:val="NoSpacing"/>
              <w:rPr>
                <w:rFonts w:ascii="Segoe UI" w:hAnsi="Segoe UI" w:cs="Segoe UI"/>
                <w:b/>
                <w:sz w:val="20"/>
                <w:szCs w:val="20"/>
              </w:rPr>
            </w:pPr>
          </w:p>
          <w:p w14:paraId="65DB73FE" w14:textId="77777777" w:rsidR="00EC3D37" w:rsidRPr="00A06AB7" w:rsidRDefault="00EC3D37" w:rsidP="00B97E18">
            <w:pPr>
              <w:pStyle w:val="NoSpacing"/>
              <w:rPr>
                <w:rFonts w:ascii="Segoe UI" w:hAnsi="Segoe UI" w:cs="Segoe UI"/>
                <w:b/>
                <w:sz w:val="20"/>
                <w:szCs w:val="20"/>
              </w:rPr>
            </w:pPr>
          </w:p>
          <w:p w14:paraId="2EFDBB14" w14:textId="77777777" w:rsidR="00EC3D37" w:rsidRPr="00A06AB7" w:rsidRDefault="00EC3D37" w:rsidP="00B97E18">
            <w:pPr>
              <w:pStyle w:val="NoSpacing"/>
              <w:rPr>
                <w:rFonts w:ascii="Segoe UI" w:hAnsi="Segoe UI" w:cs="Segoe UI"/>
                <w:b/>
                <w:sz w:val="20"/>
                <w:szCs w:val="20"/>
              </w:rPr>
            </w:pPr>
          </w:p>
          <w:p w14:paraId="56FEC601" w14:textId="77777777" w:rsidR="00EC3D37" w:rsidRPr="00A06AB7" w:rsidRDefault="00EC3D37" w:rsidP="00B97E18">
            <w:pPr>
              <w:pStyle w:val="NoSpacing"/>
              <w:rPr>
                <w:rFonts w:ascii="Segoe UI" w:hAnsi="Segoe UI" w:cs="Segoe UI"/>
                <w:b/>
                <w:sz w:val="20"/>
                <w:szCs w:val="20"/>
              </w:rPr>
            </w:pPr>
          </w:p>
          <w:p w14:paraId="06FF091B" w14:textId="77777777" w:rsidR="00EC3D37" w:rsidRPr="00A06AB7" w:rsidRDefault="00EC3D37" w:rsidP="00B97E18">
            <w:pPr>
              <w:pStyle w:val="NoSpacing"/>
              <w:rPr>
                <w:rFonts w:ascii="Segoe UI" w:hAnsi="Segoe UI" w:cs="Segoe UI"/>
                <w:b/>
                <w:sz w:val="20"/>
                <w:szCs w:val="20"/>
              </w:rPr>
            </w:pPr>
          </w:p>
          <w:p w14:paraId="010D0423" w14:textId="77777777" w:rsidR="00EC3D37" w:rsidRPr="00A06AB7" w:rsidRDefault="00EC3D37" w:rsidP="00B97E18">
            <w:pPr>
              <w:pStyle w:val="NoSpacing"/>
              <w:rPr>
                <w:rFonts w:ascii="Segoe UI" w:hAnsi="Segoe UI" w:cs="Segoe UI"/>
                <w:b/>
                <w:sz w:val="20"/>
                <w:szCs w:val="20"/>
              </w:rPr>
            </w:pPr>
          </w:p>
          <w:p w14:paraId="6B647673" w14:textId="77777777" w:rsidR="00EC3D37" w:rsidRPr="00A06AB7" w:rsidRDefault="00EC3D37" w:rsidP="00B97E18">
            <w:pPr>
              <w:pStyle w:val="NoSpacing"/>
              <w:rPr>
                <w:rFonts w:ascii="Segoe UI" w:hAnsi="Segoe UI" w:cs="Segoe UI"/>
                <w:b/>
                <w:sz w:val="20"/>
                <w:szCs w:val="20"/>
              </w:rPr>
            </w:pPr>
          </w:p>
          <w:p w14:paraId="0820FB6A" w14:textId="77777777" w:rsidR="00EC3D37" w:rsidRPr="00A06AB7" w:rsidRDefault="00EC3D37" w:rsidP="00B97E18">
            <w:pPr>
              <w:pStyle w:val="NoSpacing"/>
              <w:rPr>
                <w:rFonts w:ascii="Segoe UI" w:hAnsi="Segoe UI" w:cs="Segoe UI"/>
                <w:b/>
                <w:sz w:val="20"/>
                <w:szCs w:val="20"/>
              </w:rPr>
            </w:pPr>
          </w:p>
          <w:p w14:paraId="7459C43B" w14:textId="77777777" w:rsidR="00CB73ED" w:rsidRPr="00A06AB7" w:rsidRDefault="00CB73ED" w:rsidP="00B97E18">
            <w:pPr>
              <w:pStyle w:val="NoSpacing"/>
              <w:rPr>
                <w:rFonts w:ascii="Segoe UI" w:hAnsi="Segoe UI" w:cs="Segoe UI"/>
                <w:b/>
                <w:sz w:val="20"/>
                <w:szCs w:val="20"/>
              </w:rPr>
            </w:pPr>
          </w:p>
          <w:p w14:paraId="32CA0A83" w14:textId="77777777" w:rsidR="00BC0A4E" w:rsidRPr="00A06AB7" w:rsidRDefault="00BC0A4E" w:rsidP="00B97E18">
            <w:pPr>
              <w:pStyle w:val="NoSpacing"/>
              <w:rPr>
                <w:rFonts w:ascii="Segoe UI" w:hAnsi="Segoe UI" w:cs="Segoe UI"/>
                <w:b/>
                <w:sz w:val="20"/>
                <w:szCs w:val="20"/>
              </w:rPr>
            </w:pPr>
          </w:p>
          <w:p w14:paraId="0C021FD4" w14:textId="77777777" w:rsidR="00BC0A4E" w:rsidRPr="00A06AB7" w:rsidRDefault="00BC0A4E" w:rsidP="00B97E18">
            <w:pPr>
              <w:pStyle w:val="NoSpacing"/>
              <w:rPr>
                <w:rFonts w:ascii="Segoe UI" w:hAnsi="Segoe UI" w:cs="Segoe UI"/>
                <w:b/>
                <w:sz w:val="20"/>
                <w:szCs w:val="20"/>
              </w:rPr>
            </w:pPr>
          </w:p>
          <w:p w14:paraId="488BD27F" w14:textId="77777777" w:rsidR="00BC0A4E" w:rsidRPr="00A06AB7" w:rsidRDefault="00BC0A4E" w:rsidP="00B97E18">
            <w:pPr>
              <w:pStyle w:val="NoSpacing"/>
              <w:rPr>
                <w:rFonts w:ascii="Segoe UI" w:hAnsi="Segoe UI" w:cs="Segoe UI"/>
                <w:b/>
                <w:sz w:val="20"/>
                <w:szCs w:val="20"/>
              </w:rPr>
            </w:pPr>
          </w:p>
          <w:p w14:paraId="37171ABE" w14:textId="77777777" w:rsidR="00BC0A4E" w:rsidRPr="00A06AB7" w:rsidRDefault="00BC0A4E" w:rsidP="00B97E18">
            <w:pPr>
              <w:pStyle w:val="NoSpacing"/>
              <w:rPr>
                <w:rFonts w:ascii="Segoe UI" w:hAnsi="Segoe UI" w:cs="Segoe UI"/>
                <w:b/>
                <w:sz w:val="20"/>
                <w:szCs w:val="20"/>
              </w:rPr>
            </w:pPr>
          </w:p>
          <w:p w14:paraId="0C69C53E" w14:textId="77777777" w:rsidR="00BC0A4E" w:rsidRPr="00A06AB7" w:rsidRDefault="00BC0A4E" w:rsidP="00B97E18">
            <w:pPr>
              <w:pStyle w:val="NoSpacing"/>
              <w:rPr>
                <w:rFonts w:ascii="Segoe UI" w:hAnsi="Segoe UI" w:cs="Segoe UI"/>
                <w:b/>
                <w:sz w:val="20"/>
                <w:szCs w:val="20"/>
              </w:rPr>
            </w:pPr>
          </w:p>
          <w:p w14:paraId="50C0834F" w14:textId="77777777" w:rsidR="00BC0A4E" w:rsidRPr="00A06AB7" w:rsidRDefault="00BC0A4E" w:rsidP="00B97E18">
            <w:pPr>
              <w:pStyle w:val="NoSpacing"/>
              <w:rPr>
                <w:rFonts w:ascii="Segoe UI" w:hAnsi="Segoe UI" w:cs="Segoe UI"/>
                <w:b/>
                <w:sz w:val="20"/>
                <w:szCs w:val="20"/>
              </w:rPr>
            </w:pPr>
          </w:p>
          <w:p w14:paraId="047A58DA" w14:textId="77777777" w:rsidR="00BC0A4E" w:rsidRPr="00A06AB7" w:rsidRDefault="00BC0A4E" w:rsidP="00B97E18">
            <w:pPr>
              <w:pStyle w:val="NoSpacing"/>
              <w:rPr>
                <w:rFonts w:ascii="Segoe UI" w:hAnsi="Segoe UI" w:cs="Segoe UI"/>
                <w:b/>
                <w:sz w:val="20"/>
                <w:szCs w:val="20"/>
              </w:rPr>
            </w:pPr>
          </w:p>
          <w:p w14:paraId="64AF4CEE" w14:textId="77777777" w:rsidR="00BC0A4E" w:rsidRPr="00A06AB7" w:rsidRDefault="00BC0A4E" w:rsidP="00B97E18">
            <w:pPr>
              <w:pStyle w:val="NoSpacing"/>
              <w:rPr>
                <w:rFonts w:ascii="Segoe UI" w:hAnsi="Segoe UI" w:cs="Segoe UI"/>
                <w:b/>
                <w:sz w:val="20"/>
                <w:szCs w:val="20"/>
              </w:rPr>
            </w:pPr>
          </w:p>
          <w:p w14:paraId="342726F8" w14:textId="77777777" w:rsidR="00BC0A4E" w:rsidRPr="00A06AB7" w:rsidRDefault="00BC0A4E" w:rsidP="00B97E18">
            <w:pPr>
              <w:pStyle w:val="NoSpacing"/>
              <w:rPr>
                <w:rFonts w:ascii="Segoe UI" w:hAnsi="Segoe UI" w:cs="Segoe UI"/>
                <w:b/>
                <w:sz w:val="20"/>
                <w:szCs w:val="20"/>
              </w:rPr>
            </w:pPr>
          </w:p>
          <w:p w14:paraId="284F8867"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0E30AAF7"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7C1B8D82"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4810B4E1" w14:textId="77777777" w:rsidR="00EC3D37" w:rsidRPr="00A06AB7" w:rsidRDefault="00EC3D37" w:rsidP="00CB1F35">
            <w:pPr>
              <w:pStyle w:val="NoSpacing"/>
              <w:jc w:val="center"/>
              <w:rPr>
                <w:rFonts w:ascii="Segoe UI" w:hAnsi="Segoe UI" w:cs="Segoe UI"/>
                <w:b/>
                <w:sz w:val="20"/>
                <w:szCs w:val="20"/>
              </w:rPr>
            </w:pPr>
          </w:p>
          <w:p w14:paraId="43F7F0EF" w14:textId="77777777" w:rsidR="00EC3D37" w:rsidRPr="00A06AB7" w:rsidRDefault="00EC3D37" w:rsidP="00B97E18">
            <w:pPr>
              <w:pStyle w:val="NoSpacing"/>
              <w:rPr>
                <w:rFonts w:ascii="Segoe UI" w:hAnsi="Segoe UI" w:cs="Segoe UI"/>
                <w:b/>
                <w:sz w:val="20"/>
                <w:szCs w:val="20"/>
              </w:rPr>
            </w:pPr>
          </w:p>
          <w:p w14:paraId="19E2C875" w14:textId="77777777" w:rsidR="00EC3D37" w:rsidRPr="00A06AB7" w:rsidRDefault="00EC3D37" w:rsidP="00B97E18">
            <w:pPr>
              <w:pStyle w:val="NoSpacing"/>
              <w:rPr>
                <w:rFonts w:ascii="Segoe UI" w:hAnsi="Segoe UI" w:cs="Segoe UI"/>
                <w:b/>
                <w:sz w:val="20"/>
                <w:szCs w:val="20"/>
              </w:rPr>
            </w:pPr>
          </w:p>
          <w:p w14:paraId="2C30FCDB" w14:textId="77777777" w:rsidR="00EC3D37" w:rsidRPr="00A06AB7" w:rsidRDefault="00EC3D37" w:rsidP="00B97E18">
            <w:pPr>
              <w:pStyle w:val="NoSpacing"/>
              <w:rPr>
                <w:rFonts w:ascii="Segoe UI" w:hAnsi="Segoe UI" w:cs="Segoe UI"/>
                <w:b/>
                <w:sz w:val="20"/>
                <w:szCs w:val="20"/>
              </w:rPr>
            </w:pPr>
          </w:p>
          <w:p w14:paraId="6E613AEB" w14:textId="77777777" w:rsidR="00EC3D37" w:rsidRPr="00A06AB7" w:rsidRDefault="00EC3D37" w:rsidP="00B97E18">
            <w:pPr>
              <w:pStyle w:val="NoSpacing"/>
              <w:rPr>
                <w:rFonts w:ascii="Segoe UI" w:hAnsi="Segoe UI" w:cs="Segoe UI"/>
                <w:b/>
                <w:sz w:val="20"/>
                <w:szCs w:val="20"/>
              </w:rPr>
            </w:pPr>
          </w:p>
          <w:p w14:paraId="231E2FA6" w14:textId="77777777" w:rsidR="00EC3D37" w:rsidRPr="00A06AB7" w:rsidRDefault="00EC3D37" w:rsidP="00B97E18">
            <w:pPr>
              <w:pStyle w:val="NoSpacing"/>
              <w:rPr>
                <w:rFonts w:ascii="Segoe UI" w:hAnsi="Segoe UI" w:cs="Segoe UI"/>
                <w:b/>
                <w:sz w:val="20"/>
                <w:szCs w:val="20"/>
              </w:rPr>
            </w:pPr>
          </w:p>
          <w:p w14:paraId="5816CAE5" w14:textId="77777777" w:rsidR="00EC3D37" w:rsidRPr="00A06AB7" w:rsidRDefault="00EC3D37" w:rsidP="00B97E18">
            <w:pPr>
              <w:pStyle w:val="NoSpacing"/>
              <w:rPr>
                <w:rFonts w:ascii="Segoe UI" w:hAnsi="Segoe UI" w:cs="Segoe UI"/>
                <w:b/>
                <w:sz w:val="20"/>
                <w:szCs w:val="20"/>
              </w:rPr>
            </w:pPr>
          </w:p>
          <w:p w14:paraId="7D7299FD" w14:textId="77777777" w:rsidR="00EC3D37" w:rsidRPr="00A06AB7" w:rsidRDefault="00EC3D37" w:rsidP="00B97E18">
            <w:pPr>
              <w:pStyle w:val="NoSpacing"/>
              <w:rPr>
                <w:rFonts w:ascii="Segoe UI" w:hAnsi="Segoe UI" w:cs="Segoe UI"/>
                <w:b/>
                <w:sz w:val="20"/>
                <w:szCs w:val="20"/>
              </w:rPr>
            </w:pPr>
          </w:p>
          <w:p w14:paraId="308A8735" w14:textId="77777777" w:rsidR="00EC3D37" w:rsidRPr="00A06AB7" w:rsidRDefault="00EC3D37" w:rsidP="00B97E18">
            <w:pPr>
              <w:pStyle w:val="NoSpacing"/>
              <w:rPr>
                <w:rFonts w:ascii="Segoe UI" w:hAnsi="Segoe UI" w:cs="Segoe UI"/>
                <w:b/>
                <w:sz w:val="20"/>
                <w:szCs w:val="20"/>
              </w:rPr>
            </w:pPr>
          </w:p>
          <w:p w14:paraId="4D71BF50" w14:textId="77777777" w:rsidR="00EC3D37" w:rsidRPr="00A06AB7" w:rsidRDefault="00EC3D37" w:rsidP="00B97E18">
            <w:pPr>
              <w:pStyle w:val="NoSpacing"/>
              <w:rPr>
                <w:rFonts w:ascii="Segoe UI" w:hAnsi="Segoe UI" w:cs="Segoe UI"/>
                <w:b/>
                <w:sz w:val="20"/>
                <w:szCs w:val="20"/>
              </w:rPr>
            </w:pPr>
          </w:p>
          <w:p w14:paraId="1FC54FB5" w14:textId="77777777" w:rsidR="00EC3D37" w:rsidRPr="00A06AB7" w:rsidRDefault="00EC3D37" w:rsidP="00B97E18">
            <w:pPr>
              <w:pStyle w:val="NoSpacing"/>
              <w:rPr>
                <w:rFonts w:ascii="Segoe UI" w:hAnsi="Segoe UI" w:cs="Segoe UI"/>
                <w:b/>
                <w:sz w:val="20"/>
                <w:szCs w:val="20"/>
              </w:rPr>
            </w:pPr>
          </w:p>
          <w:p w14:paraId="6F8F9EF4" w14:textId="77777777" w:rsidR="00EC3D37" w:rsidRPr="00A06AB7" w:rsidRDefault="00EC3D37" w:rsidP="00B97E18">
            <w:pPr>
              <w:pStyle w:val="NoSpacing"/>
              <w:rPr>
                <w:rFonts w:ascii="Segoe UI" w:hAnsi="Segoe UI" w:cs="Segoe UI"/>
                <w:b/>
                <w:sz w:val="20"/>
                <w:szCs w:val="20"/>
              </w:rPr>
            </w:pPr>
          </w:p>
          <w:p w14:paraId="73D1EC6D" w14:textId="77777777" w:rsidR="00EC3D37" w:rsidRPr="00A06AB7" w:rsidRDefault="00EC3D37" w:rsidP="00B97E18">
            <w:pPr>
              <w:pStyle w:val="NoSpacing"/>
              <w:rPr>
                <w:rFonts w:ascii="Segoe UI" w:hAnsi="Segoe UI" w:cs="Segoe UI"/>
                <w:b/>
                <w:sz w:val="20"/>
                <w:szCs w:val="20"/>
              </w:rPr>
            </w:pPr>
          </w:p>
          <w:p w14:paraId="5768001E" w14:textId="77777777" w:rsidR="00EC3D37" w:rsidRPr="00A06AB7" w:rsidRDefault="00EC3D37" w:rsidP="00B97E18">
            <w:pPr>
              <w:pStyle w:val="NoSpacing"/>
              <w:rPr>
                <w:rFonts w:ascii="Segoe UI" w:hAnsi="Segoe UI" w:cs="Segoe UI"/>
                <w:b/>
                <w:sz w:val="20"/>
                <w:szCs w:val="20"/>
              </w:rPr>
            </w:pPr>
          </w:p>
          <w:p w14:paraId="4BD955BD" w14:textId="77777777" w:rsidR="00EC3D37" w:rsidRPr="00A06AB7" w:rsidRDefault="00EC3D37" w:rsidP="00B97E18">
            <w:pPr>
              <w:pStyle w:val="NoSpacing"/>
              <w:rPr>
                <w:rFonts w:ascii="Segoe UI" w:hAnsi="Segoe UI" w:cs="Segoe UI"/>
                <w:b/>
                <w:sz w:val="20"/>
                <w:szCs w:val="20"/>
              </w:rPr>
            </w:pPr>
          </w:p>
          <w:p w14:paraId="6BBB2181" w14:textId="77777777" w:rsidR="00EC3D37" w:rsidRPr="00A06AB7" w:rsidRDefault="00EC3D37" w:rsidP="00B97E18">
            <w:pPr>
              <w:pStyle w:val="NoSpacing"/>
              <w:rPr>
                <w:rFonts w:ascii="Segoe UI" w:hAnsi="Segoe UI" w:cs="Segoe UI"/>
                <w:b/>
                <w:sz w:val="20"/>
                <w:szCs w:val="20"/>
              </w:rPr>
            </w:pPr>
          </w:p>
          <w:p w14:paraId="050136A5" w14:textId="77777777" w:rsidR="00EC3D37" w:rsidRPr="00A06AB7" w:rsidRDefault="00EC3D37" w:rsidP="00B97E18">
            <w:pPr>
              <w:pStyle w:val="NoSpacing"/>
              <w:rPr>
                <w:rFonts w:ascii="Segoe UI" w:hAnsi="Segoe UI" w:cs="Segoe UI"/>
                <w:b/>
                <w:sz w:val="20"/>
                <w:szCs w:val="20"/>
              </w:rPr>
            </w:pPr>
          </w:p>
          <w:p w14:paraId="1A9A1742" w14:textId="77777777" w:rsidR="00EC3D37" w:rsidRPr="00A06AB7" w:rsidRDefault="00EC3D37" w:rsidP="00B97E18">
            <w:pPr>
              <w:pStyle w:val="NoSpacing"/>
              <w:rPr>
                <w:rFonts w:ascii="Segoe UI" w:hAnsi="Segoe UI" w:cs="Segoe UI"/>
                <w:b/>
                <w:sz w:val="20"/>
                <w:szCs w:val="20"/>
              </w:rPr>
            </w:pPr>
          </w:p>
          <w:p w14:paraId="247B051D" w14:textId="77777777" w:rsidR="00000E04" w:rsidRPr="00A06AB7" w:rsidRDefault="00000E04" w:rsidP="00B97E18">
            <w:pPr>
              <w:pStyle w:val="NoSpacing"/>
              <w:rPr>
                <w:rFonts w:ascii="Segoe UI" w:hAnsi="Segoe UI" w:cs="Segoe UI"/>
                <w:b/>
                <w:sz w:val="20"/>
                <w:szCs w:val="20"/>
              </w:rPr>
            </w:pPr>
          </w:p>
          <w:p w14:paraId="1E7FDD9D" w14:textId="77777777" w:rsidR="00BC0A4E" w:rsidRPr="00A06AB7" w:rsidRDefault="00BC0A4E" w:rsidP="00B97E18">
            <w:pPr>
              <w:pStyle w:val="NoSpacing"/>
              <w:rPr>
                <w:rFonts w:ascii="Segoe UI" w:hAnsi="Segoe UI" w:cs="Segoe UI"/>
                <w:b/>
                <w:sz w:val="20"/>
                <w:szCs w:val="20"/>
              </w:rPr>
            </w:pPr>
          </w:p>
          <w:p w14:paraId="2A658CBB" w14:textId="77777777" w:rsidR="00BC0A4E" w:rsidRPr="00A06AB7" w:rsidRDefault="00BC0A4E" w:rsidP="00B97E18">
            <w:pPr>
              <w:pStyle w:val="NoSpacing"/>
              <w:rPr>
                <w:rFonts w:ascii="Segoe UI" w:hAnsi="Segoe UI" w:cs="Segoe UI"/>
                <w:b/>
                <w:sz w:val="20"/>
                <w:szCs w:val="20"/>
              </w:rPr>
            </w:pPr>
          </w:p>
          <w:p w14:paraId="14D49A5C" w14:textId="77777777" w:rsidR="00BC0A4E" w:rsidRPr="00A06AB7" w:rsidRDefault="00BC0A4E" w:rsidP="00B97E18">
            <w:pPr>
              <w:pStyle w:val="NoSpacing"/>
              <w:rPr>
                <w:rFonts w:ascii="Segoe UI" w:hAnsi="Segoe UI" w:cs="Segoe UI"/>
                <w:b/>
                <w:sz w:val="20"/>
                <w:szCs w:val="20"/>
              </w:rPr>
            </w:pPr>
          </w:p>
          <w:p w14:paraId="3B326648" w14:textId="77777777" w:rsidR="00EB0E04" w:rsidRDefault="00EB0E04" w:rsidP="00A06AB7">
            <w:pPr>
              <w:pStyle w:val="NoSpacing"/>
              <w:jc w:val="center"/>
              <w:rPr>
                <w:rFonts w:ascii="Segoe UI" w:hAnsi="Segoe UI" w:cs="Segoe UI"/>
                <w:b/>
                <w:sz w:val="20"/>
                <w:szCs w:val="20"/>
              </w:rPr>
            </w:pPr>
          </w:p>
          <w:p w14:paraId="178AAE1A" w14:textId="77777777" w:rsidR="00EB0E04" w:rsidRDefault="00EB0E04" w:rsidP="00A06AB7">
            <w:pPr>
              <w:pStyle w:val="NoSpacing"/>
              <w:jc w:val="center"/>
              <w:rPr>
                <w:rFonts w:ascii="Segoe UI" w:hAnsi="Segoe UI" w:cs="Segoe UI"/>
                <w:b/>
                <w:sz w:val="20"/>
                <w:szCs w:val="20"/>
              </w:rPr>
            </w:pPr>
          </w:p>
          <w:p w14:paraId="3E45DC09" w14:textId="77777777" w:rsidR="00EB0E04" w:rsidRDefault="00EB0E04" w:rsidP="00A06AB7">
            <w:pPr>
              <w:pStyle w:val="NoSpacing"/>
              <w:jc w:val="center"/>
              <w:rPr>
                <w:rFonts w:ascii="Segoe UI" w:hAnsi="Segoe UI" w:cs="Segoe UI"/>
                <w:b/>
                <w:sz w:val="20"/>
                <w:szCs w:val="20"/>
              </w:rPr>
            </w:pPr>
          </w:p>
          <w:p w14:paraId="19170EC7" w14:textId="77777777" w:rsidR="00EB0E04" w:rsidRDefault="00EB0E04" w:rsidP="00A06AB7">
            <w:pPr>
              <w:pStyle w:val="NoSpacing"/>
              <w:jc w:val="center"/>
              <w:rPr>
                <w:rFonts w:ascii="Segoe UI" w:hAnsi="Segoe UI" w:cs="Segoe UI"/>
                <w:b/>
                <w:sz w:val="20"/>
                <w:szCs w:val="20"/>
              </w:rPr>
            </w:pPr>
          </w:p>
          <w:p w14:paraId="249EA30A" w14:textId="77777777" w:rsidR="00EB0E04" w:rsidRDefault="00EB0E04" w:rsidP="00A06AB7">
            <w:pPr>
              <w:pStyle w:val="NoSpacing"/>
              <w:jc w:val="center"/>
              <w:rPr>
                <w:rFonts w:ascii="Segoe UI" w:hAnsi="Segoe UI" w:cs="Segoe UI"/>
                <w:b/>
                <w:sz w:val="20"/>
                <w:szCs w:val="20"/>
              </w:rPr>
            </w:pPr>
          </w:p>
          <w:p w14:paraId="74E179B1" w14:textId="77777777" w:rsidR="00EB0E04" w:rsidRDefault="00EB0E04" w:rsidP="00A06AB7">
            <w:pPr>
              <w:pStyle w:val="NoSpacing"/>
              <w:jc w:val="center"/>
              <w:rPr>
                <w:rFonts w:ascii="Segoe UI" w:hAnsi="Segoe UI" w:cs="Segoe UI"/>
                <w:b/>
                <w:sz w:val="20"/>
                <w:szCs w:val="20"/>
              </w:rPr>
            </w:pPr>
          </w:p>
          <w:p w14:paraId="6EC90416"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30AEBDDF"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Procedures</w:t>
            </w:r>
          </w:p>
          <w:p w14:paraId="3AB6F3D8"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(Cont’d)</w:t>
            </w:r>
          </w:p>
          <w:p w14:paraId="17B58B86" w14:textId="77777777" w:rsidR="00EB0AF2" w:rsidRDefault="00EB0AF2" w:rsidP="0096205F">
            <w:pPr>
              <w:pStyle w:val="NoSpacing"/>
              <w:rPr>
                <w:rFonts w:ascii="Segoe UI" w:hAnsi="Segoe UI" w:cs="Segoe UI"/>
                <w:b/>
                <w:sz w:val="20"/>
                <w:szCs w:val="20"/>
              </w:rPr>
            </w:pPr>
          </w:p>
          <w:p w14:paraId="2AB6564B" w14:textId="77777777" w:rsidR="0001244C" w:rsidRDefault="0001244C" w:rsidP="0096205F">
            <w:pPr>
              <w:pStyle w:val="NoSpacing"/>
              <w:rPr>
                <w:rFonts w:ascii="Segoe UI" w:hAnsi="Segoe UI" w:cs="Segoe UI"/>
                <w:b/>
                <w:sz w:val="20"/>
                <w:szCs w:val="20"/>
              </w:rPr>
            </w:pPr>
          </w:p>
          <w:p w14:paraId="30194115" w14:textId="77777777" w:rsidR="0001244C" w:rsidRDefault="0001244C" w:rsidP="0096205F">
            <w:pPr>
              <w:pStyle w:val="NoSpacing"/>
              <w:rPr>
                <w:rFonts w:ascii="Segoe UI" w:hAnsi="Segoe UI" w:cs="Segoe UI"/>
                <w:b/>
                <w:sz w:val="20"/>
                <w:szCs w:val="20"/>
              </w:rPr>
            </w:pPr>
          </w:p>
          <w:p w14:paraId="53E28131" w14:textId="77777777" w:rsidR="0001244C" w:rsidRDefault="0001244C" w:rsidP="0096205F">
            <w:pPr>
              <w:pStyle w:val="NoSpacing"/>
              <w:rPr>
                <w:rFonts w:ascii="Segoe UI" w:hAnsi="Segoe UI" w:cs="Segoe UI"/>
                <w:b/>
                <w:sz w:val="20"/>
                <w:szCs w:val="20"/>
              </w:rPr>
            </w:pPr>
          </w:p>
          <w:p w14:paraId="33832857" w14:textId="77777777" w:rsidR="0001244C" w:rsidRDefault="0001244C" w:rsidP="0096205F">
            <w:pPr>
              <w:pStyle w:val="NoSpacing"/>
              <w:rPr>
                <w:rFonts w:ascii="Segoe UI" w:hAnsi="Segoe UI" w:cs="Segoe UI"/>
                <w:b/>
                <w:sz w:val="20"/>
                <w:szCs w:val="20"/>
              </w:rPr>
            </w:pPr>
          </w:p>
          <w:p w14:paraId="49AF6EE4" w14:textId="77777777" w:rsidR="0001244C" w:rsidRDefault="0001244C" w:rsidP="0096205F">
            <w:pPr>
              <w:pStyle w:val="NoSpacing"/>
              <w:rPr>
                <w:rFonts w:ascii="Segoe UI" w:hAnsi="Segoe UI" w:cs="Segoe UI"/>
                <w:b/>
                <w:sz w:val="20"/>
                <w:szCs w:val="20"/>
              </w:rPr>
            </w:pPr>
          </w:p>
          <w:p w14:paraId="6A3E0022" w14:textId="77777777" w:rsidR="0001244C" w:rsidRDefault="0001244C" w:rsidP="0096205F">
            <w:pPr>
              <w:pStyle w:val="NoSpacing"/>
              <w:rPr>
                <w:rFonts w:ascii="Segoe UI" w:hAnsi="Segoe UI" w:cs="Segoe UI"/>
                <w:b/>
                <w:sz w:val="20"/>
                <w:szCs w:val="20"/>
              </w:rPr>
            </w:pPr>
          </w:p>
          <w:p w14:paraId="67981A5A" w14:textId="77777777" w:rsidR="0001244C" w:rsidRDefault="0001244C" w:rsidP="0096205F">
            <w:pPr>
              <w:pStyle w:val="NoSpacing"/>
              <w:rPr>
                <w:rFonts w:ascii="Segoe UI" w:hAnsi="Segoe UI" w:cs="Segoe UI"/>
                <w:b/>
                <w:sz w:val="20"/>
                <w:szCs w:val="20"/>
              </w:rPr>
            </w:pPr>
          </w:p>
          <w:p w14:paraId="5137CE27" w14:textId="77777777" w:rsidR="0001244C" w:rsidRDefault="0001244C" w:rsidP="0096205F">
            <w:pPr>
              <w:pStyle w:val="NoSpacing"/>
              <w:rPr>
                <w:rFonts w:ascii="Segoe UI" w:hAnsi="Segoe UI" w:cs="Segoe UI"/>
                <w:b/>
                <w:sz w:val="20"/>
                <w:szCs w:val="20"/>
              </w:rPr>
            </w:pPr>
          </w:p>
          <w:p w14:paraId="64EC97BD" w14:textId="77777777" w:rsidR="0001244C" w:rsidRDefault="0001244C" w:rsidP="0096205F">
            <w:pPr>
              <w:pStyle w:val="NoSpacing"/>
              <w:rPr>
                <w:rFonts w:ascii="Segoe UI" w:hAnsi="Segoe UI" w:cs="Segoe UI"/>
                <w:b/>
                <w:sz w:val="20"/>
                <w:szCs w:val="20"/>
              </w:rPr>
            </w:pPr>
          </w:p>
          <w:p w14:paraId="63862B3D" w14:textId="77777777" w:rsidR="0001244C" w:rsidRDefault="0001244C" w:rsidP="0096205F">
            <w:pPr>
              <w:pStyle w:val="NoSpacing"/>
              <w:rPr>
                <w:rFonts w:ascii="Segoe UI" w:hAnsi="Segoe UI" w:cs="Segoe UI"/>
                <w:b/>
                <w:sz w:val="20"/>
                <w:szCs w:val="20"/>
              </w:rPr>
            </w:pPr>
          </w:p>
          <w:p w14:paraId="2D35AD7C" w14:textId="77777777" w:rsidR="0001244C" w:rsidRDefault="0001244C" w:rsidP="0096205F">
            <w:pPr>
              <w:pStyle w:val="NoSpacing"/>
              <w:rPr>
                <w:rFonts w:ascii="Segoe UI" w:hAnsi="Segoe UI" w:cs="Segoe UI"/>
                <w:b/>
                <w:sz w:val="20"/>
                <w:szCs w:val="20"/>
              </w:rPr>
            </w:pPr>
          </w:p>
          <w:p w14:paraId="7F4D3E37" w14:textId="77777777" w:rsidR="0001244C" w:rsidRDefault="0001244C" w:rsidP="0096205F">
            <w:pPr>
              <w:pStyle w:val="NoSpacing"/>
              <w:rPr>
                <w:rFonts w:ascii="Segoe UI" w:hAnsi="Segoe UI" w:cs="Segoe UI"/>
                <w:b/>
                <w:sz w:val="20"/>
                <w:szCs w:val="20"/>
              </w:rPr>
            </w:pPr>
          </w:p>
          <w:p w14:paraId="5158D1D2" w14:textId="77777777" w:rsidR="0001244C" w:rsidRDefault="0001244C" w:rsidP="0096205F">
            <w:pPr>
              <w:pStyle w:val="NoSpacing"/>
              <w:rPr>
                <w:rFonts w:ascii="Segoe UI" w:hAnsi="Segoe UI" w:cs="Segoe UI"/>
                <w:b/>
                <w:sz w:val="20"/>
                <w:szCs w:val="20"/>
              </w:rPr>
            </w:pPr>
          </w:p>
          <w:p w14:paraId="57763948" w14:textId="77777777" w:rsidR="0001244C" w:rsidRDefault="0001244C" w:rsidP="0096205F">
            <w:pPr>
              <w:pStyle w:val="NoSpacing"/>
              <w:rPr>
                <w:rFonts w:ascii="Segoe UI" w:hAnsi="Segoe UI" w:cs="Segoe UI"/>
                <w:b/>
                <w:sz w:val="20"/>
                <w:szCs w:val="20"/>
              </w:rPr>
            </w:pPr>
          </w:p>
          <w:p w14:paraId="6D8070BF" w14:textId="77777777" w:rsidR="0001244C" w:rsidRDefault="0001244C" w:rsidP="0096205F">
            <w:pPr>
              <w:pStyle w:val="NoSpacing"/>
              <w:rPr>
                <w:rFonts w:ascii="Segoe UI" w:hAnsi="Segoe UI" w:cs="Segoe UI"/>
                <w:b/>
                <w:sz w:val="20"/>
                <w:szCs w:val="20"/>
              </w:rPr>
            </w:pPr>
          </w:p>
          <w:p w14:paraId="7372374F" w14:textId="77777777" w:rsidR="0001244C" w:rsidRDefault="0001244C" w:rsidP="0096205F">
            <w:pPr>
              <w:pStyle w:val="NoSpacing"/>
              <w:rPr>
                <w:rFonts w:ascii="Segoe UI" w:hAnsi="Segoe UI" w:cs="Segoe UI"/>
                <w:b/>
                <w:sz w:val="20"/>
                <w:szCs w:val="20"/>
              </w:rPr>
            </w:pPr>
          </w:p>
          <w:p w14:paraId="7FC0CF80" w14:textId="77777777" w:rsidR="0001244C" w:rsidRDefault="0001244C" w:rsidP="0096205F">
            <w:pPr>
              <w:pStyle w:val="NoSpacing"/>
              <w:rPr>
                <w:rFonts w:ascii="Segoe UI" w:hAnsi="Segoe UI" w:cs="Segoe UI"/>
                <w:b/>
                <w:sz w:val="20"/>
                <w:szCs w:val="20"/>
              </w:rPr>
            </w:pPr>
          </w:p>
          <w:p w14:paraId="22E560CE" w14:textId="77777777" w:rsidR="0001244C" w:rsidRDefault="0001244C" w:rsidP="0096205F">
            <w:pPr>
              <w:pStyle w:val="NoSpacing"/>
              <w:rPr>
                <w:rFonts w:ascii="Segoe UI" w:hAnsi="Segoe UI" w:cs="Segoe UI"/>
                <w:b/>
                <w:sz w:val="20"/>
                <w:szCs w:val="20"/>
              </w:rPr>
            </w:pPr>
          </w:p>
          <w:p w14:paraId="54BF89B0" w14:textId="77777777" w:rsidR="0001244C" w:rsidRDefault="0001244C" w:rsidP="0096205F">
            <w:pPr>
              <w:pStyle w:val="NoSpacing"/>
              <w:rPr>
                <w:rFonts w:ascii="Segoe UI" w:hAnsi="Segoe UI" w:cs="Segoe UI"/>
                <w:b/>
                <w:sz w:val="20"/>
                <w:szCs w:val="20"/>
              </w:rPr>
            </w:pPr>
          </w:p>
          <w:p w14:paraId="53121062" w14:textId="77777777" w:rsidR="0001244C" w:rsidRDefault="0001244C" w:rsidP="0096205F">
            <w:pPr>
              <w:pStyle w:val="NoSpacing"/>
              <w:rPr>
                <w:rFonts w:ascii="Segoe UI" w:hAnsi="Segoe UI" w:cs="Segoe UI"/>
                <w:b/>
                <w:sz w:val="20"/>
                <w:szCs w:val="20"/>
              </w:rPr>
            </w:pPr>
          </w:p>
          <w:p w14:paraId="770B6B92" w14:textId="77777777" w:rsidR="0001244C" w:rsidRDefault="0001244C" w:rsidP="0096205F">
            <w:pPr>
              <w:pStyle w:val="NoSpacing"/>
              <w:rPr>
                <w:rFonts w:ascii="Segoe UI" w:hAnsi="Segoe UI" w:cs="Segoe UI"/>
                <w:b/>
                <w:sz w:val="20"/>
                <w:szCs w:val="20"/>
              </w:rPr>
            </w:pPr>
          </w:p>
          <w:p w14:paraId="0C2AB66E" w14:textId="77777777" w:rsidR="008C7E69" w:rsidRDefault="008C7E69" w:rsidP="0096205F">
            <w:pPr>
              <w:pStyle w:val="NoSpacing"/>
              <w:rPr>
                <w:rFonts w:ascii="Segoe UI" w:hAnsi="Segoe UI" w:cs="Segoe UI"/>
                <w:b/>
                <w:sz w:val="20"/>
                <w:szCs w:val="20"/>
              </w:rPr>
            </w:pPr>
          </w:p>
          <w:p w14:paraId="5DA54D23" w14:textId="77777777" w:rsidR="008C7E69" w:rsidRDefault="008C7E69" w:rsidP="0096205F">
            <w:pPr>
              <w:pStyle w:val="NoSpacing"/>
              <w:rPr>
                <w:rFonts w:ascii="Segoe UI" w:hAnsi="Segoe UI" w:cs="Segoe UI"/>
                <w:b/>
                <w:sz w:val="20"/>
                <w:szCs w:val="20"/>
              </w:rPr>
            </w:pPr>
          </w:p>
          <w:p w14:paraId="298D13E1" w14:textId="77777777" w:rsidR="008C7E69" w:rsidRDefault="008C7E69" w:rsidP="0096205F">
            <w:pPr>
              <w:pStyle w:val="NoSpacing"/>
              <w:rPr>
                <w:rFonts w:ascii="Segoe UI" w:hAnsi="Segoe UI" w:cs="Segoe UI"/>
                <w:b/>
                <w:sz w:val="20"/>
                <w:szCs w:val="20"/>
              </w:rPr>
            </w:pPr>
          </w:p>
          <w:p w14:paraId="24406240" w14:textId="77777777" w:rsidR="008C7E69" w:rsidRDefault="008C7E69" w:rsidP="0096205F">
            <w:pPr>
              <w:pStyle w:val="NoSpacing"/>
              <w:rPr>
                <w:rFonts w:ascii="Segoe UI" w:hAnsi="Segoe UI" w:cs="Segoe UI"/>
                <w:b/>
                <w:sz w:val="20"/>
                <w:szCs w:val="20"/>
              </w:rPr>
            </w:pPr>
          </w:p>
          <w:p w14:paraId="5505FDFA" w14:textId="77777777" w:rsidR="008C7E69" w:rsidRDefault="008C7E69" w:rsidP="0096205F">
            <w:pPr>
              <w:pStyle w:val="NoSpacing"/>
              <w:rPr>
                <w:rFonts w:ascii="Segoe UI" w:hAnsi="Segoe UI" w:cs="Segoe UI"/>
                <w:b/>
                <w:sz w:val="20"/>
                <w:szCs w:val="20"/>
              </w:rPr>
            </w:pPr>
          </w:p>
          <w:p w14:paraId="61ED39A8" w14:textId="77777777" w:rsidR="008C7E69" w:rsidRDefault="008C7E69" w:rsidP="0096205F">
            <w:pPr>
              <w:pStyle w:val="NoSpacing"/>
              <w:rPr>
                <w:rFonts w:ascii="Segoe UI" w:hAnsi="Segoe UI" w:cs="Segoe UI"/>
                <w:b/>
                <w:sz w:val="20"/>
                <w:szCs w:val="20"/>
              </w:rPr>
            </w:pPr>
          </w:p>
          <w:p w14:paraId="64C9DA10" w14:textId="77777777" w:rsidR="008C7E69" w:rsidRDefault="008C7E69" w:rsidP="0096205F">
            <w:pPr>
              <w:pStyle w:val="NoSpacing"/>
              <w:rPr>
                <w:rFonts w:ascii="Segoe UI" w:hAnsi="Segoe UI" w:cs="Segoe UI"/>
                <w:b/>
                <w:sz w:val="20"/>
                <w:szCs w:val="20"/>
              </w:rPr>
            </w:pPr>
          </w:p>
          <w:p w14:paraId="79040E24" w14:textId="77777777" w:rsidR="00C76D58" w:rsidRDefault="00C76D58" w:rsidP="008C7E69">
            <w:pPr>
              <w:pStyle w:val="NoSpacing"/>
              <w:jc w:val="center"/>
              <w:rPr>
                <w:rFonts w:ascii="Segoe UI" w:hAnsi="Segoe UI" w:cs="Segoe UI"/>
                <w:b/>
                <w:sz w:val="20"/>
                <w:szCs w:val="20"/>
              </w:rPr>
            </w:pPr>
          </w:p>
          <w:p w14:paraId="705CEE63" w14:textId="77777777" w:rsidR="00C76D58" w:rsidRPr="00A06AB7" w:rsidRDefault="00C76D58" w:rsidP="00C76D58">
            <w:pPr>
              <w:pStyle w:val="NoSpacing"/>
              <w:jc w:val="center"/>
              <w:rPr>
                <w:rFonts w:ascii="Segoe UI" w:hAnsi="Segoe UI" w:cs="Segoe UI"/>
                <w:b/>
                <w:sz w:val="20"/>
                <w:szCs w:val="20"/>
              </w:rPr>
            </w:pPr>
            <w:r w:rsidRPr="00A06AB7">
              <w:rPr>
                <w:rFonts w:ascii="Segoe UI" w:hAnsi="Segoe UI" w:cs="Segoe UI"/>
                <w:b/>
                <w:sz w:val="20"/>
                <w:szCs w:val="20"/>
              </w:rPr>
              <w:t>Appeals</w:t>
            </w:r>
          </w:p>
          <w:p w14:paraId="3832401B" w14:textId="77777777" w:rsidR="00C76D58" w:rsidRPr="00A06AB7" w:rsidRDefault="00C76D58" w:rsidP="00C76D58">
            <w:pPr>
              <w:pStyle w:val="NoSpacing"/>
              <w:jc w:val="center"/>
              <w:rPr>
                <w:rFonts w:ascii="Segoe UI" w:hAnsi="Segoe UI" w:cs="Segoe UI"/>
                <w:b/>
                <w:sz w:val="20"/>
                <w:szCs w:val="20"/>
              </w:rPr>
            </w:pPr>
            <w:r w:rsidRPr="00A06AB7">
              <w:rPr>
                <w:rFonts w:ascii="Segoe UI" w:hAnsi="Segoe UI" w:cs="Segoe UI"/>
                <w:b/>
                <w:sz w:val="20"/>
                <w:szCs w:val="20"/>
              </w:rPr>
              <w:t>Procedures</w:t>
            </w:r>
          </w:p>
          <w:p w14:paraId="7AD21443" w14:textId="77777777" w:rsidR="00C76D58" w:rsidRPr="00A06AB7" w:rsidRDefault="00C76D58" w:rsidP="00C76D58">
            <w:pPr>
              <w:pStyle w:val="NoSpacing"/>
              <w:jc w:val="center"/>
              <w:rPr>
                <w:rFonts w:ascii="Segoe UI" w:hAnsi="Segoe UI" w:cs="Segoe UI"/>
                <w:b/>
                <w:sz w:val="20"/>
                <w:szCs w:val="20"/>
              </w:rPr>
            </w:pPr>
            <w:r w:rsidRPr="00A06AB7">
              <w:rPr>
                <w:rFonts w:ascii="Segoe UI" w:hAnsi="Segoe UI" w:cs="Segoe UI"/>
                <w:b/>
                <w:sz w:val="20"/>
                <w:szCs w:val="20"/>
              </w:rPr>
              <w:t>(Cont’d)</w:t>
            </w:r>
          </w:p>
          <w:p w14:paraId="1FCDB064" w14:textId="77777777" w:rsidR="00C76D58" w:rsidRDefault="00C76D58" w:rsidP="008C7E69">
            <w:pPr>
              <w:pStyle w:val="NoSpacing"/>
              <w:jc w:val="center"/>
              <w:rPr>
                <w:rFonts w:ascii="Segoe UI" w:hAnsi="Segoe UI" w:cs="Segoe UI"/>
                <w:b/>
                <w:sz w:val="20"/>
                <w:szCs w:val="20"/>
              </w:rPr>
            </w:pPr>
          </w:p>
          <w:p w14:paraId="56307276" w14:textId="77777777" w:rsidR="008C7E69" w:rsidRDefault="008C7E69" w:rsidP="0096205F">
            <w:pPr>
              <w:pStyle w:val="NoSpacing"/>
              <w:rPr>
                <w:rFonts w:ascii="Segoe UI" w:hAnsi="Segoe UI" w:cs="Segoe UI"/>
                <w:b/>
                <w:sz w:val="20"/>
                <w:szCs w:val="20"/>
              </w:rPr>
            </w:pPr>
          </w:p>
          <w:p w14:paraId="1BA3F9C1" w14:textId="77777777" w:rsidR="008C7E69" w:rsidRPr="00A06AB7" w:rsidRDefault="008C7E69" w:rsidP="0096205F">
            <w:pPr>
              <w:pStyle w:val="NoSpacing"/>
              <w:rPr>
                <w:rFonts w:ascii="Segoe UI" w:hAnsi="Segoe UI" w:cs="Segoe UI"/>
                <w:b/>
                <w:sz w:val="20"/>
                <w:szCs w:val="20"/>
              </w:rPr>
            </w:pPr>
          </w:p>
        </w:tc>
        <w:tc>
          <w:tcPr>
            <w:tcW w:w="1322" w:type="dxa"/>
            <w:vMerge w:val="restart"/>
          </w:tcPr>
          <w:p w14:paraId="7CB10F44" w14:textId="77777777" w:rsidR="00EC3D37" w:rsidRPr="00A06AB7" w:rsidRDefault="00EC3D37" w:rsidP="005C6BE1">
            <w:pPr>
              <w:pStyle w:val="NoSpacing"/>
              <w:jc w:val="center"/>
              <w:rPr>
                <w:rFonts w:ascii="Segoe UI" w:hAnsi="Segoe UI" w:cs="Segoe UI"/>
                <w:sz w:val="20"/>
                <w:szCs w:val="20"/>
              </w:rPr>
            </w:pPr>
            <w:r w:rsidRPr="00902DC2">
              <w:rPr>
                <w:rFonts w:ascii="Segoe UI" w:hAnsi="Segoe UI" w:cs="Segoe UI"/>
                <w:sz w:val="18"/>
                <w:szCs w:val="18"/>
              </w:rPr>
              <w:lastRenderedPageBreak/>
              <w:t xml:space="preserve">Internal appeals / review of  adverse benefit decisions under Both </w:t>
            </w:r>
            <w:r w:rsidRPr="00902DC2">
              <w:rPr>
                <w:rFonts w:ascii="Segoe UI" w:hAnsi="Segoe UI" w:cs="Segoe UI"/>
                <w:sz w:val="18"/>
                <w:szCs w:val="18"/>
                <w:u w:val="single"/>
              </w:rPr>
              <w:t>Grand-fathered</w:t>
            </w:r>
            <w:r w:rsidRPr="00902DC2">
              <w:rPr>
                <w:rFonts w:ascii="Segoe UI" w:hAnsi="Segoe UI" w:cs="Segoe UI"/>
                <w:sz w:val="18"/>
                <w:szCs w:val="18"/>
              </w:rPr>
              <w:t xml:space="preserve"> and </w:t>
            </w:r>
            <w:r w:rsidRPr="00902DC2">
              <w:rPr>
                <w:rFonts w:ascii="Segoe UI" w:hAnsi="Segoe UI" w:cs="Segoe UI"/>
                <w:sz w:val="18"/>
                <w:szCs w:val="18"/>
                <w:u w:val="single"/>
              </w:rPr>
              <w:t>Non</w:t>
            </w:r>
            <w:r w:rsidRPr="00902DC2">
              <w:rPr>
                <w:rFonts w:ascii="Segoe UI" w:hAnsi="Segoe UI" w:cs="Segoe UI"/>
                <w:sz w:val="18"/>
                <w:szCs w:val="18"/>
              </w:rPr>
              <w:t>-Grand-</w:t>
            </w:r>
            <w:r w:rsidRPr="00A06AB7">
              <w:rPr>
                <w:rFonts w:ascii="Segoe UI" w:hAnsi="Segoe UI" w:cs="Segoe UI"/>
                <w:sz w:val="20"/>
                <w:szCs w:val="20"/>
              </w:rPr>
              <w:t>fathered plans</w:t>
            </w:r>
          </w:p>
          <w:p w14:paraId="2FA39FB6" w14:textId="77777777" w:rsidR="00EC3D37" w:rsidRPr="00A06AB7" w:rsidRDefault="00EC3D37" w:rsidP="005C6BE1">
            <w:pPr>
              <w:pStyle w:val="NoSpacing"/>
              <w:jc w:val="center"/>
              <w:rPr>
                <w:rFonts w:ascii="Segoe UI" w:hAnsi="Segoe UI" w:cs="Segoe UI"/>
                <w:sz w:val="20"/>
                <w:szCs w:val="20"/>
              </w:rPr>
            </w:pPr>
          </w:p>
          <w:p w14:paraId="3332D445" w14:textId="77777777" w:rsidR="00EC3D37" w:rsidRPr="00A06AB7" w:rsidRDefault="00EC3D37"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of  adverse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40063C06" w14:textId="77777777" w:rsidR="00EC3D37" w:rsidRDefault="00EC3D37" w:rsidP="005C6BE1">
            <w:pPr>
              <w:pStyle w:val="NoSpacing"/>
              <w:jc w:val="center"/>
              <w:rPr>
                <w:rFonts w:ascii="Segoe UI" w:hAnsi="Segoe UI" w:cs="Segoe UI"/>
                <w:sz w:val="20"/>
                <w:szCs w:val="20"/>
              </w:rPr>
            </w:pPr>
            <w:r w:rsidRPr="00A06AB7">
              <w:rPr>
                <w:rFonts w:ascii="Segoe UI" w:hAnsi="Segoe UI" w:cs="Segoe UI"/>
                <w:sz w:val="20"/>
                <w:szCs w:val="20"/>
              </w:rPr>
              <w:t>(Cont’d)</w:t>
            </w:r>
          </w:p>
          <w:p w14:paraId="4A398DAB" w14:textId="77777777" w:rsidR="00902DC2" w:rsidRDefault="00902DC2" w:rsidP="005C6BE1">
            <w:pPr>
              <w:pStyle w:val="NoSpacing"/>
              <w:jc w:val="center"/>
              <w:rPr>
                <w:rFonts w:ascii="Segoe UI" w:hAnsi="Segoe UI" w:cs="Segoe UI"/>
                <w:sz w:val="20"/>
                <w:szCs w:val="20"/>
              </w:rPr>
            </w:pPr>
          </w:p>
          <w:p w14:paraId="1CFCAAA5" w14:textId="77777777" w:rsidR="00902DC2" w:rsidRDefault="00902DC2" w:rsidP="005C6BE1">
            <w:pPr>
              <w:pStyle w:val="NoSpacing"/>
              <w:jc w:val="center"/>
              <w:rPr>
                <w:rFonts w:ascii="Segoe UI" w:hAnsi="Segoe UI" w:cs="Segoe UI"/>
                <w:sz w:val="20"/>
                <w:szCs w:val="20"/>
              </w:rPr>
            </w:pPr>
          </w:p>
          <w:p w14:paraId="242B4765" w14:textId="77777777" w:rsidR="00902DC2" w:rsidRDefault="00902DC2" w:rsidP="005C6BE1">
            <w:pPr>
              <w:pStyle w:val="NoSpacing"/>
              <w:jc w:val="center"/>
              <w:rPr>
                <w:rFonts w:ascii="Segoe UI" w:hAnsi="Segoe UI" w:cs="Segoe UI"/>
                <w:sz w:val="20"/>
                <w:szCs w:val="20"/>
              </w:rPr>
            </w:pPr>
          </w:p>
          <w:p w14:paraId="2B5EC429" w14:textId="77777777" w:rsidR="00902DC2" w:rsidRDefault="00902DC2" w:rsidP="005C6BE1">
            <w:pPr>
              <w:pStyle w:val="NoSpacing"/>
              <w:jc w:val="center"/>
              <w:rPr>
                <w:rFonts w:ascii="Segoe UI" w:hAnsi="Segoe UI" w:cs="Segoe UI"/>
                <w:sz w:val="20"/>
                <w:szCs w:val="20"/>
              </w:rPr>
            </w:pPr>
          </w:p>
          <w:p w14:paraId="6D9823E5" w14:textId="77777777" w:rsidR="00902DC2" w:rsidRDefault="00902DC2" w:rsidP="005C6BE1">
            <w:pPr>
              <w:pStyle w:val="NoSpacing"/>
              <w:jc w:val="center"/>
              <w:rPr>
                <w:rFonts w:ascii="Segoe UI" w:hAnsi="Segoe UI" w:cs="Segoe UI"/>
                <w:sz w:val="20"/>
                <w:szCs w:val="20"/>
              </w:rPr>
            </w:pPr>
          </w:p>
          <w:p w14:paraId="00A60194" w14:textId="77777777" w:rsidR="00902DC2" w:rsidRDefault="00902DC2" w:rsidP="005C6BE1">
            <w:pPr>
              <w:pStyle w:val="NoSpacing"/>
              <w:jc w:val="center"/>
              <w:rPr>
                <w:rFonts w:ascii="Segoe UI" w:hAnsi="Segoe UI" w:cs="Segoe UI"/>
                <w:sz w:val="20"/>
                <w:szCs w:val="20"/>
              </w:rPr>
            </w:pPr>
          </w:p>
          <w:p w14:paraId="7B974821" w14:textId="77777777" w:rsidR="00902DC2" w:rsidRDefault="00902DC2" w:rsidP="005C6BE1">
            <w:pPr>
              <w:pStyle w:val="NoSpacing"/>
              <w:jc w:val="center"/>
              <w:rPr>
                <w:rFonts w:ascii="Segoe UI" w:hAnsi="Segoe UI" w:cs="Segoe UI"/>
                <w:sz w:val="20"/>
                <w:szCs w:val="20"/>
              </w:rPr>
            </w:pPr>
          </w:p>
          <w:p w14:paraId="75B7111F" w14:textId="77777777" w:rsidR="00902DC2" w:rsidRDefault="00902DC2" w:rsidP="005C6BE1">
            <w:pPr>
              <w:pStyle w:val="NoSpacing"/>
              <w:jc w:val="center"/>
              <w:rPr>
                <w:rFonts w:ascii="Segoe UI" w:hAnsi="Segoe UI" w:cs="Segoe UI"/>
                <w:sz w:val="20"/>
                <w:szCs w:val="20"/>
              </w:rPr>
            </w:pPr>
          </w:p>
          <w:p w14:paraId="0B18D6AA" w14:textId="77777777" w:rsidR="00902DC2" w:rsidRDefault="00902DC2" w:rsidP="005C6BE1">
            <w:pPr>
              <w:pStyle w:val="NoSpacing"/>
              <w:jc w:val="center"/>
              <w:rPr>
                <w:rFonts w:ascii="Segoe UI" w:hAnsi="Segoe UI" w:cs="Segoe UI"/>
                <w:sz w:val="20"/>
                <w:szCs w:val="20"/>
              </w:rPr>
            </w:pPr>
          </w:p>
          <w:p w14:paraId="52EFE9BC" w14:textId="77777777" w:rsidR="00902DC2" w:rsidRDefault="00902DC2" w:rsidP="005C6BE1">
            <w:pPr>
              <w:pStyle w:val="NoSpacing"/>
              <w:jc w:val="center"/>
              <w:rPr>
                <w:rFonts w:ascii="Segoe UI" w:hAnsi="Segoe UI" w:cs="Segoe UI"/>
                <w:sz w:val="20"/>
                <w:szCs w:val="20"/>
              </w:rPr>
            </w:pPr>
          </w:p>
          <w:p w14:paraId="58E6B10E" w14:textId="77777777" w:rsidR="00902DC2" w:rsidRDefault="00902DC2" w:rsidP="005C6BE1">
            <w:pPr>
              <w:pStyle w:val="NoSpacing"/>
              <w:jc w:val="center"/>
              <w:rPr>
                <w:rFonts w:ascii="Segoe UI" w:hAnsi="Segoe UI" w:cs="Segoe UI"/>
                <w:sz w:val="20"/>
                <w:szCs w:val="20"/>
              </w:rPr>
            </w:pPr>
          </w:p>
          <w:p w14:paraId="2523452C" w14:textId="77777777" w:rsidR="00902DC2" w:rsidRDefault="00902DC2" w:rsidP="005C6BE1">
            <w:pPr>
              <w:pStyle w:val="NoSpacing"/>
              <w:jc w:val="center"/>
              <w:rPr>
                <w:rFonts w:ascii="Segoe UI" w:hAnsi="Segoe UI" w:cs="Segoe UI"/>
                <w:sz w:val="20"/>
                <w:szCs w:val="20"/>
              </w:rPr>
            </w:pPr>
          </w:p>
          <w:p w14:paraId="55216FB7" w14:textId="77777777" w:rsidR="00902DC2" w:rsidRDefault="00902DC2" w:rsidP="005C6BE1">
            <w:pPr>
              <w:pStyle w:val="NoSpacing"/>
              <w:jc w:val="center"/>
              <w:rPr>
                <w:rFonts w:ascii="Segoe UI" w:hAnsi="Segoe UI" w:cs="Segoe UI"/>
                <w:sz w:val="20"/>
                <w:szCs w:val="20"/>
              </w:rPr>
            </w:pPr>
          </w:p>
          <w:p w14:paraId="7EC7AB4C" w14:textId="77777777" w:rsidR="00902DC2" w:rsidRDefault="00902DC2" w:rsidP="005C6BE1">
            <w:pPr>
              <w:pStyle w:val="NoSpacing"/>
              <w:jc w:val="center"/>
              <w:rPr>
                <w:rFonts w:ascii="Segoe UI" w:hAnsi="Segoe UI" w:cs="Segoe UI"/>
                <w:sz w:val="20"/>
                <w:szCs w:val="20"/>
              </w:rPr>
            </w:pPr>
          </w:p>
          <w:p w14:paraId="4D03916C" w14:textId="77777777" w:rsidR="00902DC2" w:rsidRDefault="00902DC2" w:rsidP="005C6BE1">
            <w:pPr>
              <w:pStyle w:val="NoSpacing"/>
              <w:jc w:val="center"/>
              <w:rPr>
                <w:rFonts w:ascii="Segoe UI" w:hAnsi="Segoe UI" w:cs="Segoe UI"/>
                <w:sz w:val="20"/>
                <w:szCs w:val="20"/>
              </w:rPr>
            </w:pPr>
          </w:p>
          <w:p w14:paraId="1CEEBE2B" w14:textId="77777777" w:rsidR="00902DC2" w:rsidRDefault="00902DC2" w:rsidP="005C6BE1">
            <w:pPr>
              <w:pStyle w:val="NoSpacing"/>
              <w:jc w:val="center"/>
              <w:rPr>
                <w:rFonts w:ascii="Segoe UI" w:hAnsi="Segoe UI" w:cs="Segoe UI"/>
                <w:sz w:val="20"/>
                <w:szCs w:val="20"/>
              </w:rPr>
            </w:pPr>
          </w:p>
          <w:p w14:paraId="0E023A9C" w14:textId="77777777" w:rsidR="00902DC2" w:rsidRDefault="00902DC2" w:rsidP="005C6BE1">
            <w:pPr>
              <w:pStyle w:val="NoSpacing"/>
              <w:jc w:val="center"/>
              <w:rPr>
                <w:rFonts w:ascii="Segoe UI" w:hAnsi="Segoe UI" w:cs="Segoe UI"/>
                <w:sz w:val="20"/>
                <w:szCs w:val="20"/>
              </w:rPr>
            </w:pPr>
          </w:p>
          <w:p w14:paraId="131EB27E"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of  adverse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BB250C9"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2D1EDA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6A97408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§300gg-19(a)</w:t>
            </w:r>
            <w:r w:rsidR="00A81E4B" w:rsidRPr="00BB195E">
              <w:rPr>
                <w:rFonts w:ascii="Segoe UI" w:hAnsi="Segoe UI" w:cs="Segoe UI"/>
                <w:sz w:val="20"/>
                <w:szCs w:val="20"/>
              </w:rPr>
              <w:t>;</w:t>
            </w:r>
          </w:p>
          <w:p w14:paraId="4793C74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45 C.F.R. §147.136(b)</w:t>
            </w:r>
            <w:r w:rsidR="00A81E4B" w:rsidRPr="00BB195E">
              <w:rPr>
                <w:rFonts w:ascii="Segoe UI" w:hAnsi="Segoe UI" w:cs="Segoe UI"/>
                <w:sz w:val="20"/>
                <w:szCs w:val="20"/>
              </w:rPr>
              <w:t>;</w:t>
            </w:r>
          </w:p>
          <w:p w14:paraId="0B518E4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48.43.530(1)</w:t>
            </w:r>
            <w:r w:rsidR="00A81E4B" w:rsidRPr="00BB195E">
              <w:rPr>
                <w:rFonts w:ascii="Segoe UI" w:hAnsi="Segoe UI" w:cs="Segoe UI"/>
                <w:sz w:val="20"/>
                <w:szCs w:val="20"/>
              </w:rPr>
              <w:t>;</w:t>
            </w:r>
          </w:p>
          <w:p w14:paraId="52CCAB5C" w14:textId="77777777" w:rsidR="00EC3D37" w:rsidRPr="00BB195E" w:rsidRDefault="00EC3D37"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(1)</w:t>
            </w:r>
          </w:p>
        </w:tc>
        <w:tc>
          <w:tcPr>
            <w:tcW w:w="8227" w:type="dxa"/>
            <w:tcBorders>
              <w:bottom w:val="single" w:sz="4" w:space="0" w:color="auto"/>
            </w:tcBorders>
          </w:tcPr>
          <w:p w14:paraId="10D6D9A4"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 xml:space="preserve">Does the plan have a fully operational, comprehensive process for review of appeals / adverse benefit determinations?  </w:t>
            </w:r>
          </w:p>
        </w:tc>
        <w:tc>
          <w:tcPr>
            <w:tcW w:w="1351" w:type="dxa"/>
            <w:tcBorders>
              <w:bottom w:val="single" w:sz="4" w:space="0" w:color="auto"/>
            </w:tcBorders>
          </w:tcPr>
          <w:p w14:paraId="1D682DAA" w14:textId="77777777" w:rsidR="00EC3D37" w:rsidRPr="009E6764" w:rsidRDefault="00EC3D37" w:rsidP="003804E4">
            <w:pPr>
              <w:rPr>
                <w:rFonts w:ascii="Arial" w:hAnsi="Arial" w:cs="Arial"/>
                <w:sz w:val="18"/>
                <w:szCs w:val="18"/>
              </w:rPr>
            </w:pPr>
          </w:p>
        </w:tc>
      </w:tr>
      <w:tr w:rsidR="00EC3D37" w14:paraId="25C75B70" w14:textId="77777777" w:rsidTr="00B0534B">
        <w:trPr>
          <w:trHeight w:val="193"/>
          <w:jc w:val="center"/>
        </w:trPr>
        <w:tc>
          <w:tcPr>
            <w:tcW w:w="1435" w:type="dxa"/>
            <w:vMerge/>
          </w:tcPr>
          <w:p w14:paraId="385E1E2C" w14:textId="77777777" w:rsidR="00EC3D37" w:rsidRPr="00A06AB7" w:rsidRDefault="00EC3D37" w:rsidP="00B97E18">
            <w:pPr>
              <w:pStyle w:val="NoSpacing"/>
              <w:rPr>
                <w:rFonts w:ascii="Segoe UI" w:hAnsi="Segoe UI" w:cs="Segoe UI"/>
                <w:sz w:val="20"/>
                <w:szCs w:val="20"/>
              </w:rPr>
            </w:pPr>
          </w:p>
        </w:tc>
        <w:tc>
          <w:tcPr>
            <w:tcW w:w="1322" w:type="dxa"/>
            <w:vMerge/>
          </w:tcPr>
          <w:p w14:paraId="0DB85787"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74028BD7"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(1)</w:t>
            </w:r>
          </w:p>
        </w:tc>
        <w:tc>
          <w:tcPr>
            <w:tcW w:w="8227" w:type="dxa"/>
            <w:tcBorders>
              <w:top w:val="single" w:sz="4" w:space="0" w:color="auto"/>
              <w:bottom w:val="single" w:sz="4" w:space="0" w:color="auto"/>
            </w:tcBorders>
          </w:tcPr>
          <w:p w14:paraId="20BBA0FB" w14:textId="77777777" w:rsidR="00EC3D37" w:rsidRDefault="00EC3D37" w:rsidP="00A12145">
            <w:pPr>
              <w:pStyle w:val="NoSpacing"/>
              <w:rPr>
                <w:rFonts w:ascii="Segoe UI" w:hAnsi="Segoe UI" w:cs="Segoe UI"/>
                <w:sz w:val="20"/>
                <w:szCs w:val="20"/>
              </w:rPr>
            </w:pPr>
            <w:r w:rsidRPr="00A06AB7">
              <w:rPr>
                <w:rFonts w:ascii="Segoe UI" w:hAnsi="Segoe UI" w:cs="Segoe UI"/>
                <w:sz w:val="20"/>
                <w:szCs w:val="20"/>
              </w:rPr>
              <w:t>The issuer’s process for review of adverse benefit determinations must meet accepted national certification standards such as those used by the National Committee for Quality Assurance, except as otherwise required under Chapter 284-43 WAC.</w:t>
            </w:r>
          </w:p>
          <w:p w14:paraId="591B89FC" w14:textId="77777777" w:rsidR="00B1346C" w:rsidRDefault="00B1346C" w:rsidP="00A12145">
            <w:pPr>
              <w:pStyle w:val="NoSpacing"/>
              <w:rPr>
                <w:rFonts w:ascii="Segoe UI" w:hAnsi="Segoe UI" w:cs="Segoe UI"/>
                <w:sz w:val="20"/>
                <w:szCs w:val="20"/>
              </w:rPr>
            </w:pPr>
          </w:p>
          <w:p w14:paraId="1089695C"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029B959D" w14:textId="77777777" w:rsidR="00EC3D37" w:rsidRPr="009E6764" w:rsidRDefault="00EC3D37" w:rsidP="003804E4">
            <w:pPr>
              <w:rPr>
                <w:rFonts w:ascii="Arial" w:hAnsi="Arial" w:cs="Arial"/>
                <w:sz w:val="18"/>
                <w:szCs w:val="18"/>
              </w:rPr>
            </w:pPr>
          </w:p>
        </w:tc>
      </w:tr>
      <w:tr w:rsidR="00EC3D37" w14:paraId="15B21EB7" w14:textId="77777777" w:rsidTr="00B0534B">
        <w:trPr>
          <w:trHeight w:val="193"/>
          <w:jc w:val="center"/>
        </w:trPr>
        <w:tc>
          <w:tcPr>
            <w:tcW w:w="1435" w:type="dxa"/>
            <w:vMerge/>
          </w:tcPr>
          <w:p w14:paraId="6C0BA264" w14:textId="77777777" w:rsidR="00EC3D37" w:rsidRPr="00A06AB7" w:rsidRDefault="00EC3D37" w:rsidP="00B97E18">
            <w:pPr>
              <w:pStyle w:val="NoSpacing"/>
              <w:rPr>
                <w:rFonts w:ascii="Segoe UI" w:hAnsi="Segoe UI" w:cs="Segoe UI"/>
                <w:sz w:val="20"/>
                <w:szCs w:val="20"/>
              </w:rPr>
            </w:pPr>
          </w:p>
        </w:tc>
        <w:tc>
          <w:tcPr>
            <w:tcW w:w="1322" w:type="dxa"/>
            <w:vMerge/>
          </w:tcPr>
          <w:p w14:paraId="1561CAD8"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63AF8553"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48.43.530(8)</w:t>
            </w:r>
            <w:r w:rsidR="00A81E4B" w:rsidRPr="00BB195E">
              <w:rPr>
                <w:rFonts w:ascii="Segoe UI" w:hAnsi="Segoe UI" w:cs="Segoe UI"/>
                <w:sz w:val="20"/>
                <w:szCs w:val="20"/>
              </w:rPr>
              <w:t>;</w:t>
            </w:r>
          </w:p>
          <w:p w14:paraId="5F9ABE95"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00B1346C">
              <w:rPr>
                <w:rFonts w:ascii="Segoe UI" w:hAnsi="Segoe UI" w:cs="Segoe UI"/>
                <w:sz w:val="20"/>
                <w:szCs w:val="20"/>
              </w:rPr>
              <w:t>;</w:t>
            </w:r>
          </w:p>
          <w:p w14:paraId="4E8E3684"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w:t>
            </w:r>
          </w:p>
          <w:p w14:paraId="40CE3E5E" w14:textId="77777777" w:rsidR="00EC3D37"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(2)(a)</w:t>
            </w:r>
          </w:p>
        </w:tc>
        <w:tc>
          <w:tcPr>
            <w:tcW w:w="8227" w:type="dxa"/>
            <w:tcBorders>
              <w:top w:val="single" w:sz="4" w:space="0" w:color="auto"/>
              <w:bottom w:val="single" w:sz="4" w:space="0" w:color="auto"/>
            </w:tcBorders>
          </w:tcPr>
          <w:p w14:paraId="433B82E0" w14:textId="77777777" w:rsidR="00EC3D37" w:rsidRPr="00A06AB7" w:rsidRDefault="00EC3D37" w:rsidP="00CC0F19">
            <w:pPr>
              <w:pStyle w:val="NoSpacing"/>
              <w:numPr>
                <w:ilvl w:val="0"/>
                <w:numId w:val="10"/>
              </w:numPr>
              <w:rPr>
                <w:rFonts w:ascii="Segoe UI" w:hAnsi="Segoe UI" w:cs="Segoe UI"/>
                <w:sz w:val="20"/>
                <w:szCs w:val="20"/>
              </w:rPr>
            </w:pPr>
            <w:r w:rsidRPr="00A06AB7">
              <w:rPr>
                <w:rFonts w:ascii="Segoe UI" w:hAnsi="Segoe UI" w:cs="Segoe UI"/>
                <w:sz w:val="20"/>
                <w:szCs w:val="20"/>
              </w:rPr>
              <w:t>Does the contract provide a clear explanation of the appeal / review of adverse benefit determination process?</w:t>
            </w:r>
          </w:p>
        </w:tc>
        <w:tc>
          <w:tcPr>
            <w:tcW w:w="1351" w:type="dxa"/>
            <w:tcBorders>
              <w:top w:val="single" w:sz="4" w:space="0" w:color="auto"/>
              <w:bottom w:val="single" w:sz="4" w:space="0" w:color="auto"/>
            </w:tcBorders>
          </w:tcPr>
          <w:p w14:paraId="5D18A656" w14:textId="77777777" w:rsidR="00EC3D37" w:rsidRPr="009E6764" w:rsidRDefault="00EC3D37" w:rsidP="003804E4">
            <w:pPr>
              <w:rPr>
                <w:rFonts w:ascii="Arial" w:hAnsi="Arial" w:cs="Arial"/>
                <w:sz w:val="18"/>
                <w:szCs w:val="18"/>
              </w:rPr>
            </w:pPr>
          </w:p>
        </w:tc>
      </w:tr>
      <w:tr w:rsidR="00704DA4" w14:paraId="21541A84" w14:textId="77777777" w:rsidTr="00B0534B">
        <w:trPr>
          <w:trHeight w:val="193"/>
          <w:jc w:val="center"/>
        </w:trPr>
        <w:tc>
          <w:tcPr>
            <w:tcW w:w="1435" w:type="dxa"/>
            <w:vMerge/>
          </w:tcPr>
          <w:p w14:paraId="6D51146A" w14:textId="77777777" w:rsidR="00704DA4" w:rsidRPr="00A06AB7" w:rsidRDefault="00704DA4" w:rsidP="00B97E18">
            <w:pPr>
              <w:pStyle w:val="NoSpacing"/>
              <w:rPr>
                <w:rFonts w:ascii="Segoe UI" w:hAnsi="Segoe UI" w:cs="Segoe UI"/>
                <w:sz w:val="20"/>
                <w:szCs w:val="20"/>
              </w:rPr>
            </w:pPr>
          </w:p>
        </w:tc>
        <w:tc>
          <w:tcPr>
            <w:tcW w:w="1322" w:type="dxa"/>
            <w:vMerge/>
          </w:tcPr>
          <w:p w14:paraId="5A8920B7" w14:textId="77777777" w:rsidR="00704DA4" w:rsidRPr="00A06AB7" w:rsidRDefault="00704DA4"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59B8F035"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RCW 48.43.530(9)</w:t>
            </w:r>
          </w:p>
          <w:p w14:paraId="26E41864"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(4)</w:t>
            </w:r>
            <w:r w:rsidR="00A81E4B" w:rsidRPr="00BB195E">
              <w:rPr>
                <w:rFonts w:ascii="Segoe UI" w:hAnsi="Segoe UI" w:cs="Segoe UI"/>
                <w:sz w:val="20"/>
                <w:szCs w:val="20"/>
              </w:rPr>
              <w:t>;</w:t>
            </w:r>
          </w:p>
          <w:p w14:paraId="178886D4"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WAC</w:t>
            </w:r>
          </w:p>
          <w:p w14:paraId="6BA925F7" w14:textId="77777777" w:rsidR="00704DA4"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(2)(b)</w:t>
            </w:r>
          </w:p>
        </w:tc>
        <w:tc>
          <w:tcPr>
            <w:tcW w:w="8227" w:type="dxa"/>
            <w:tcBorders>
              <w:top w:val="single" w:sz="4" w:space="0" w:color="auto"/>
              <w:bottom w:val="single" w:sz="4" w:space="0" w:color="auto"/>
            </w:tcBorders>
          </w:tcPr>
          <w:p w14:paraId="5322625A" w14:textId="77777777" w:rsidR="00704DA4" w:rsidRPr="00A06AB7" w:rsidRDefault="00704DA4" w:rsidP="00A12145">
            <w:pPr>
              <w:pStyle w:val="NoSpacing"/>
              <w:rPr>
                <w:rFonts w:ascii="Segoe UI" w:hAnsi="Segoe UI" w:cs="Segoe UI"/>
                <w:sz w:val="20"/>
                <w:szCs w:val="20"/>
              </w:rPr>
            </w:pPr>
            <w:r w:rsidRPr="00A06AB7">
              <w:rPr>
                <w:rFonts w:ascii="Segoe UI" w:hAnsi="Segoe UI" w:cs="Segoe UI"/>
                <w:sz w:val="20"/>
                <w:szCs w:val="20"/>
              </w:rPr>
              <w:t>The process must be accessible to enrollees who are limited English speakers, who have literacy problems, or who have physical or mental disabilities that impede their ability to file an appeal or review of adverse benefit determination.</w:t>
            </w:r>
          </w:p>
        </w:tc>
        <w:tc>
          <w:tcPr>
            <w:tcW w:w="1351" w:type="dxa"/>
            <w:tcBorders>
              <w:top w:val="single" w:sz="4" w:space="0" w:color="auto"/>
              <w:bottom w:val="single" w:sz="4" w:space="0" w:color="auto"/>
            </w:tcBorders>
          </w:tcPr>
          <w:p w14:paraId="6923E6A4" w14:textId="77777777" w:rsidR="00704DA4" w:rsidRPr="009E6764" w:rsidRDefault="00704DA4" w:rsidP="003804E4">
            <w:pPr>
              <w:rPr>
                <w:rFonts w:ascii="Arial" w:hAnsi="Arial" w:cs="Arial"/>
                <w:sz w:val="18"/>
                <w:szCs w:val="18"/>
              </w:rPr>
            </w:pPr>
          </w:p>
        </w:tc>
      </w:tr>
      <w:tr w:rsidR="00EC3D37" w14:paraId="0A9F757A" w14:textId="77777777" w:rsidTr="00B0534B">
        <w:trPr>
          <w:trHeight w:val="193"/>
          <w:jc w:val="center"/>
        </w:trPr>
        <w:tc>
          <w:tcPr>
            <w:tcW w:w="1435" w:type="dxa"/>
            <w:vMerge/>
          </w:tcPr>
          <w:p w14:paraId="3289F3E0" w14:textId="77777777" w:rsidR="00EC3D37" w:rsidRPr="00A06AB7" w:rsidRDefault="00EC3D37" w:rsidP="00B97E18">
            <w:pPr>
              <w:pStyle w:val="NoSpacing"/>
              <w:rPr>
                <w:rFonts w:ascii="Segoe UI" w:hAnsi="Segoe UI" w:cs="Segoe UI"/>
                <w:sz w:val="20"/>
                <w:szCs w:val="20"/>
              </w:rPr>
            </w:pPr>
          </w:p>
        </w:tc>
        <w:tc>
          <w:tcPr>
            <w:tcW w:w="1322" w:type="dxa"/>
            <w:vMerge/>
          </w:tcPr>
          <w:p w14:paraId="715D9B82"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F23C0D7"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 (3)</w:t>
            </w:r>
          </w:p>
          <w:p w14:paraId="09A9C044" w14:textId="77777777" w:rsidR="00EC3D37" w:rsidRPr="00BB195E" w:rsidRDefault="00EC3D37"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041A11B"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00CE6FB0" w14:textId="77777777" w:rsidR="00EC3D37" w:rsidRPr="009E6764" w:rsidRDefault="00EC3D37" w:rsidP="003804E4">
            <w:pPr>
              <w:rPr>
                <w:rFonts w:ascii="Arial" w:hAnsi="Arial" w:cs="Arial"/>
                <w:sz w:val="18"/>
                <w:szCs w:val="18"/>
              </w:rPr>
            </w:pPr>
          </w:p>
        </w:tc>
      </w:tr>
      <w:tr w:rsidR="00D37FBD" w14:paraId="03608538" w14:textId="77777777" w:rsidTr="00B0534B">
        <w:trPr>
          <w:trHeight w:val="193"/>
          <w:jc w:val="center"/>
        </w:trPr>
        <w:tc>
          <w:tcPr>
            <w:tcW w:w="1435" w:type="dxa"/>
            <w:vMerge/>
          </w:tcPr>
          <w:p w14:paraId="226A8830" w14:textId="77777777" w:rsidR="00D37FBD" w:rsidRPr="00A06AB7" w:rsidRDefault="00D37FBD" w:rsidP="00B97E18">
            <w:pPr>
              <w:pStyle w:val="NoSpacing"/>
              <w:rPr>
                <w:rFonts w:ascii="Segoe UI" w:hAnsi="Segoe UI" w:cs="Segoe UI"/>
                <w:sz w:val="20"/>
                <w:szCs w:val="20"/>
              </w:rPr>
            </w:pPr>
          </w:p>
        </w:tc>
        <w:tc>
          <w:tcPr>
            <w:tcW w:w="1322" w:type="dxa"/>
            <w:vMerge/>
          </w:tcPr>
          <w:p w14:paraId="6BF7679F" w14:textId="77777777" w:rsidR="00D37FBD" w:rsidRPr="00A06AB7" w:rsidRDefault="00D37FBD"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D4F4094"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RCW</w:t>
            </w:r>
          </w:p>
          <w:p w14:paraId="346D28BC"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48.43.530(4)</w:t>
            </w:r>
          </w:p>
          <w:p w14:paraId="5AC08C43"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(a)and (b)</w:t>
            </w:r>
          </w:p>
        </w:tc>
        <w:tc>
          <w:tcPr>
            <w:tcW w:w="8227" w:type="dxa"/>
            <w:tcBorders>
              <w:top w:val="single" w:sz="4" w:space="0" w:color="auto"/>
              <w:bottom w:val="single" w:sz="4" w:space="0" w:color="auto"/>
            </w:tcBorders>
          </w:tcPr>
          <w:p w14:paraId="27D1C99F" w14:textId="77777777" w:rsidR="00D37FBD" w:rsidRPr="00A06AB7" w:rsidRDefault="00D37FBD" w:rsidP="00CC0F19">
            <w:pPr>
              <w:pStyle w:val="NoSpacing"/>
              <w:numPr>
                <w:ilvl w:val="0"/>
                <w:numId w:val="4"/>
              </w:numPr>
              <w:rPr>
                <w:rFonts w:ascii="Segoe UI" w:hAnsi="Segoe UI" w:cs="Segoe UI"/>
                <w:sz w:val="20"/>
                <w:szCs w:val="20"/>
              </w:rPr>
            </w:pPr>
            <w:r w:rsidRPr="00A06AB7">
              <w:rPr>
                <w:rFonts w:ascii="Segoe UI" w:hAnsi="Segoe UI" w:cs="Segoe UI"/>
                <w:sz w:val="20"/>
                <w:szCs w:val="20"/>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3630A617" w14:textId="77777777" w:rsidR="00D37FBD" w:rsidRPr="009E6764" w:rsidRDefault="00D37FBD" w:rsidP="003804E4">
            <w:pPr>
              <w:rPr>
                <w:rFonts w:ascii="Arial" w:hAnsi="Arial" w:cs="Arial"/>
                <w:sz w:val="18"/>
                <w:szCs w:val="18"/>
              </w:rPr>
            </w:pPr>
          </w:p>
        </w:tc>
      </w:tr>
      <w:tr w:rsidR="00EC3D37" w14:paraId="724D1F09" w14:textId="77777777" w:rsidTr="00B0534B">
        <w:trPr>
          <w:trHeight w:val="193"/>
          <w:jc w:val="center"/>
        </w:trPr>
        <w:tc>
          <w:tcPr>
            <w:tcW w:w="1435" w:type="dxa"/>
            <w:vMerge/>
          </w:tcPr>
          <w:p w14:paraId="28E3660D" w14:textId="77777777" w:rsidR="00EC3D37" w:rsidRPr="00A06AB7" w:rsidRDefault="00EC3D37" w:rsidP="00B97E18">
            <w:pPr>
              <w:pStyle w:val="NoSpacing"/>
              <w:rPr>
                <w:rFonts w:ascii="Segoe UI" w:hAnsi="Segoe UI" w:cs="Segoe UI"/>
                <w:sz w:val="20"/>
                <w:szCs w:val="20"/>
              </w:rPr>
            </w:pPr>
          </w:p>
        </w:tc>
        <w:tc>
          <w:tcPr>
            <w:tcW w:w="1322" w:type="dxa"/>
            <w:vMerge/>
          </w:tcPr>
          <w:p w14:paraId="36CEB6BF"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334595CE"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w:t>
            </w:r>
          </w:p>
          <w:p w14:paraId="0F90C03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3F2A3F7E"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may not require that an enrollee file a complaint or grievance prior to seeking an appeal or review of an adverse benefit determination.</w:t>
            </w:r>
          </w:p>
        </w:tc>
        <w:tc>
          <w:tcPr>
            <w:tcW w:w="1351" w:type="dxa"/>
            <w:tcBorders>
              <w:top w:val="single" w:sz="4" w:space="0" w:color="auto"/>
              <w:bottom w:val="single" w:sz="4" w:space="0" w:color="auto"/>
            </w:tcBorders>
          </w:tcPr>
          <w:p w14:paraId="52D28BE1" w14:textId="77777777" w:rsidR="00EC3D37" w:rsidRPr="009E6764" w:rsidRDefault="00EC3D37" w:rsidP="003804E4">
            <w:pPr>
              <w:rPr>
                <w:rFonts w:ascii="Arial" w:hAnsi="Arial" w:cs="Arial"/>
                <w:sz w:val="18"/>
                <w:szCs w:val="18"/>
              </w:rPr>
            </w:pPr>
          </w:p>
        </w:tc>
      </w:tr>
      <w:tr w:rsidR="001B537F" w14:paraId="5F97D69C" w14:textId="77777777" w:rsidTr="00B0534B">
        <w:trPr>
          <w:trHeight w:val="193"/>
          <w:jc w:val="center"/>
        </w:trPr>
        <w:tc>
          <w:tcPr>
            <w:tcW w:w="1435" w:type="dxa"/>
            <w:vMerge/>
          </w:tcPr>
          <w:p w14:paraId="13AC967B" w14:textId="77777777" w:rsidR="001B537F" w:rsidRPr="00A06AB7" w:rsidRDefault="001B537F" w:rsidP="00B97E18">
            <w:pPr>
              <w:pStyle w:val="NoSpacing"/>
              <w:rPr>
                <w:rFonts w:ascii="Segoe UI" w:hAnsi="Segoe UI" w:cs="Segoe UI"/>
                <w:sz w:val="20"/>
                <w:szCs w:val="20"/>
              </w:rPr>
            </w:pPr>
          </w:p>
        </w:tc>
        <w:tc>
          <w:tcPr>
            <w:tcW w:w="1322" w:type="dxa"/>
            <w:vMerge/>
          </w:tcPr>
          <w:p w14:paraId="5F15AA0C"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5D29857E" w14:textId="77777777" w:rsidR="001B537F" w:rsidRPr="00BB195E" w:rsidRDefault="001B537F"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48.43.530(7)</w:t>
            </w:r>
          </w:p>
          <w:p w14:paraId="1CF32BA3"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7DDBF2B" w14:textId="77777777" w:rsidR="001B537F" w:rsidRPr="00A06AB7"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351" w:type="dxa"/>
            <w:tcBorders>
              <w:top w:val="single" w:sz="4" w:space="0" w:color="auto"/>
              <w:bottom w:val="single" w:sz="4" w:space="0" w:color="auto"/>
            </w:tcBorders>
          </w:tcPr>
          <w:p w14:paraId="50FB9BE1" w14:textId="77777777" w:rsidR="001B537F" w:rsidRPr="009E6764" w:rsidRDefault="001B537F" w:rsidP="003804E4">
            <w:pPr>
              <w:rPr>
                <w:rFonts w:ascii="Arial" w:hAnsi="Arial" w:cs="Arial"/>
                <w:sz w:val="18"/>
                <w:szCs w:val="18"/>
              </w:rPr>
            </w:pPr>
          </w:p>
        </w:tc>
      </w:tr>
      <w:tr w:rsidR="001B537F" w14:paraId="218623F1" w14:textId="77777777" w:rsidTr="00B0534B">
        <w:trPr>
          <w:trHeight w:val="193"/>
          <w:jc w:val="center"/>
        </w:trPr>
        <w:tc>
          <w:tcPr>
            <w:tcW w:w="1435" w:type="dxa"/>
            <w:vMerge/>
          </w:tcPr>
          <w:p w14:paraId="5F1110A3" w14:textId="77777777" w:rsidR="001B537F" w:rsidRPr="00A06AB7" w:rsidRDefault="001B537F" w:rsidP="00B97E18">
            <w:pPr>
              <w:pStyle w:val="NoSpacing"/>
              <w:rPr>
                <w:rFonts w:ascii="Segoe UI" w:hAnsi="Segoe UI" w:cs="Segoe UI"/>
                <w:sz w:val="20"/>
                <w:szCs w:val="20"/>
              </w:rPr>
            </w:pPr>
          </w:p>
        </w:tc>
        <w:tc>
          <w:tcPr>
            <w:tcW w:w="1322" w:type="dxa"/>
            <w:vMerge/>
          </w:tcPr>
          <w:p w14:paraId="2CB8219F"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EEE9386"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(3)</w:t>
            </w:r>
          </w:p>
          <w:p w14:paraId="119E4F74"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93C89E5" w14:textId="08B04503" w:rsidR="00B1346C" w:rsidRPr="00A06AB7" w:rsidRDefault="001B537F" w:rsidP="003D171B">
            <w:pPr>
              <w:pStyle w:val="NoSpacing"/>
              <w:rPr>
                <w:rFonts w:ascii="Segoe UI" w:hAnsi="Segoe UI" w:cs="Segoe UI"/>
                <w:sz w:val="20"/>
                <w:szCs w:val="20"/>
              </w:rPr>
            </w:pPr>
            <w:r w:rsidRPr="00A06AB7">
              <w:rPr>
                <w:rFonts w:ascii="Segoe UI" w:hAnsi="Segoe UI" w:cs="Segoe UI"/>
                <w:sz w:val="20"/>
                <w:szCs w:val="20"/>
              </w:rPr>
              <w:t>Does the contract notify the enrollee that, if the resolution of the appeal, review of adverse benefit determination, or external review affirms the issuer's decision, the enrollee may be responsible for the cost of this continued health service?</w:t>
            </w:r>
          </w:p>
        </w:tc>
        <w:tc>
          <w:tcPr>
            <w:tcW w:w="1351" w:type="dxa"/>
            <w:tcBorders>
              <w:top w:val="single" w:sz="4" w:space="0" w:color="auto"/>
              <w:bottom w:val="single" w:sz="4" w:space="0" w:color="auto"/>
            </w:tcBorders>
          </w:tcPr>
          <w:p w14:paraId="7282DDDC" w14:textId="77777777" w:rsidR="001B537F" w:rsidRPr="009E6764" w:rsidRDefault="001B537F" w:rsidP="003804E4">
            <w:pPr>
              <w:rPr>
                <w:rFonts w:ascii="Arial" w:hAnsi="Arial" w:cs="Arial"/>
                <w:sz w:val="18"/>
                <w:szCs w:val="18"/>
              </w:rPr>
            </w:pPr>
          </w:p>
        </w:tc>
      </w:tr>
      <w:tr w:rsidR="001B537F" w14:paraId="0AD23708" w14:textId="77777777" w:rsidTr="00B0534B">
        <w:trPr>
          <w:trHeight w:val="193"/>
          <w:jc w:val="center"/>
        </w:trPr>
        <w:tc>
          <w:tcPr>
            <w:tcW w:w="1435" w:type="dxa"/>
            <w:vMerge/>
          </w:tcPr>
          <w:p w14:paraId="321D9CB5" w14:textId="77777777" w:rsidR="001B537F" w:rsidRPr="00A06AB7" w:rsidRDefault="001B537F" w:rsidP="00B97E18">
            <w:pPr>
              <w:pStyle w:val="NoSpacing"/>
              <w:rPr>
                <w:rFonts w:ascii="Segoe UI" w:hAnsi="Segoe UI" w:cs="Segoe UI"/>
                <w:sz w:val="20"/>
                <w:szCs w:val="20"/>
              </w:rPr>
            </w:pPr>
          </w:p>
        </w:tc>
        <w:tc>
          <w:tcPr>
            <w:tcW w:w="1322" w:type="dxa"/>
            <w:vMerge/>
          </w:tcPr>
          <w:p w14:paraId="3511A286"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nil"/>
            </w:tcBorders>
          </w:tcPr>
          <w:p w14:paraId="0094AF32"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RCW 48.43.530(5)(b)</w:t>
            </w:r>
            <w:r w:rsidR="00A81E4B" w:rsidRPr="00BB195E">
              <w:rPr>
                <w:rFonts w:ascii="Segoe UI" w:hAnsi="Segoe UI" w:cs="Segoe UI"/>
                <w:sz w:val="20"/>
                <w:szCs w:val="20"/>
              </w:rPr>
              <w:t>;</w:t>
            </w:r>
          </w:p>
          <w:p w14:paraId="6311D3B3" w14:textId="77777777" w:rsidR="00167BCA"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(5)</w:t>
            </w:r>
            <w:r w:rsidR="00A81E4B" w:rsidRPr="00BB195E">
              <w:rPr>
                <w:rFonts w:ascii="Segoe UI" w:hAnsi="Segoe UI" w:cs="Segoe UI"/>
                <w:sz w:val="20"/>
                <w:szCs w:val="20"/>
              </w:rPr>
              <w:t>;</w:t>
            </w:r>
          </w:p>
          <w:p w14:paraId="3DF35F42" w14:textId="77777777" w:rsidR="00765FDA"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(2)(d)</w:t>
            </w:r>
          </w:p>
        </w:tc>
        <w:tc>
          <w:tcPr>
            <w:tcW w:w="8227" w:type="dxa"/>
            <w:tcBorders>
              <w:top w:val="single" w:sz="4" w:space="0" w:color="auto"/>
              <w:bottom w:val="nil"/>
            </w:tcBorders>
          </w:tcPr>
          <w:p w14:paraId="3C9A3521" w14:textId="77777777" w:rsidR="001B537F" w:rsidRPr="00A06AB7" w:rsidRDefault="001B537F"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assist the enrollee with the appeal process.</w:t>
            </w:r>
          </w:p>
        </w:tc>
        <w:tc>
          <w:tcPr>
            <w:tcW w:w="1351" w:type="dxa"/>
            <w:tcBorders>
              <w:top w:val="single" w:sz="4" w:space="0" w:color="auto"/>
              <w:bottom w:val="nil"/>
            </w:tcBorders>
          </w:tcPr>
          <w:p w14:paraId="02F4F7C7" w14:textId="77777777" w:rsidR="001B537F" w:rsidRPr="009E6764" w:rsidRDefault="001B537F" w:rsidP="003804E4">
            <w:pPr>
              <w:rPr>
                <w:rFonts w:ascii="Arial" w:hAnsi="Arial" w:cs="Arial"/>
                <w:sz w:val="18"/>
                <w:szCs w:val="18"/>
              </w:rPr>
            </w:pPr>
          </w:p>
        </w:tc>
      </w:tr>
      <w:tr w:rsidR="00595519" w14:paraId="729584E8" w14:textId="77777777" w:rsidTr="00A81E4B">
        <w:trPr>
          <w:trHeight w:val="193"/>
          <w:jc w:val="center"/>
        </w:trPr>
        <w:tc>
          <w:tcPr>
            <w:tcW w:w="1435" w:type="dxa"/>
            <w:vMerge/>
          </w:tcPr>
          <w:p w14:paraId="3D95E80E" w14:textId="77777777" w:rsidR="00595519" w:rsidRPr="00A06AB7" w:rsidRDefault="00595519" w:rsidP="00B97E18">
            <w:pPr>
              <w:pStyle w:val="NoSpacing"/>
              <w:rPr>
                <w:rFonts w:ascii="Segoe UI" w:hAnsi="Segoe UI" w:cs="Segoe UI"/>
                <w:sz w:val="20"/>
                <w:szCs w:val="20"/>
              </w:rPr>
            </w:pPr>
          </w:p>
        </w:tc>
        <w:tc>
          <w:tcPr>
            <w:tcW w:w="1322" w:type="dxa"/>
            <w:vMerge/>
          </w:tcPr>
          <w:p w14:paraId="3AF429C2" w14:textId="77777777" w:rsidR="00595519" w:rsidRPr="00A06AB7" w:rsidRDefault="00595519" w:rsidP="00B97E18">
            <w:pPr>
              <w:pStyle w:val="NoSpacing"/>
              <w:rPr>
                <w:rFonts w:ascii="Segoe UI" w:hAnsi="Segoe UI" w:cs="Segoe UI"/>
                <w:sz w:val="20"/>
                <w:szCs w:val="20"/>
              </w:rPr>
            </w:pPr>
          </w:p>
        </w:tc>
        <w:tc>
          <w:tcPr>
            <w:tcW w:w="1828" w:type="dxa"/>
            <w:tcBorders>
              <w:top w:val="nil"/>
              <w:bottom w:val="single" w:sz="4" w:space="0" w:color="auto"/>
            </w:tcBorders>
          </w:tcPr>
          <w:p w14:paraId="43F2C960" w14:textId="77777777" w:rsidR="00595519" w:rsidRPr="00BB195E" w:rsidRDefault="00595519"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48.43.530(5)(d)</w:t>
            </w:r>
            <w:r w:rsidR="00A81E4B" w:rsidRPr="00BB195E">
              <w:rPr>
                <w:rFonts w:ascii="Segoe UI" w:eastAsia="Arial" w:hAnsi="Segoe UI" w:cs="Segoe UI"/>
                <w:spacing w:val="1"/>
                <w:sz w:val="20"/>
                <w:szCs w:val="20"/>
              </w:rPr>
              <w:t>;</w:t>
            </w:r>
          </w:p>
          <w:p w14:paraId="54242FCE" w14:textId="77777777" w:rsidR="00CC5E13"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(2)(e)</w:t>
            </w:r>
          </w:p>
        </w:tc>
        <w:tc>
          <w:tcPr>
            <w:tcW w:w="8227" w:type="dxa"/>
            <w:tcBorders>
              <w:top w:val="nil"/>
              <w:bottom w:val="single" w:sz="4" w:space="0" w:color="auto"/>
            </w:tcBorders>
          </w:tcPr>
          <w:p w14:paraId="0B4ADA11" w14:textId="77777777" w:rsidR="00A12145" w:rsidRPr="009B6841" w:rsidRDefault="00595519" w:rsidP="00CC0F19">
            <w:pPr>
              <w:pStyle w:val="NoSpacing"/>
              <w:numPr>
                <w:ilvl w:val="0"/>
                <w:numId w:val="4"/>
              </w:numPr>
              <w:rPr>
                <w:rFonts w:ascii="Segoe UI" w:hAnsi="Segoe UI" w:cs="Segoe UI"/>
                <w:sz w:val="20"/>
                <w:szCs w:val="20"/>
              </w:rPr>
            </w:pPr>
            <w:r w:rsidRPr="009B6841">
              <w:rPr>
                <w:rFonts w:ascii="Segoe UI" w:hAnsi="Segoe UI" w:cs="Segoe UI"/>
                <w:sz w:val="20"/>
                <w:szCs w:val="20"/>
              </w:rPr>
              <w:t>The issuer must cooperate with any representative authorized in writing by the enrollee.</w:t>
            </w:r>
          </w:p>
          <w:p w14:paraId="519C64B0" w14:textId="77777777" w:rsidR="00A12145" w:rsidRPr="00A06AB7" w:rsidRDefault="00A12145" w:rsidP="00A12145">
            <w:pPr>
              <w:pStyle w:val="NoSpacing"/>
              <w:rPr>
                <w:rFonts w:ascii="Segoe UI" w:hAnsi="Segoe UI" w:cs="Segoe UI"/>
                <w:sz w:val="20"/>
                <w:szCs w:val="20"/>
              </w:rPr>
            </w:pPr>
          </w:p>
        </w:tc>
        <w:tc>
          <w:tcPr>
            <w:tcW w:w="1351" w:type="dxa"/>
            <w:tcBorders>
              <w:top w:val="nil"/>
              <w:bottom w:val="single" w:sz="4" w:space="0" w:color="auto"/>
            </w:tcBorders>
          </w:tcPr>
          <w:p w14:paraId="77CF9BB6" w14:textId="77777777" w:rsidR="00595519" w:rsidRPr="009E6764" w:rsidRDefault="00595519" w:rsidP="003804E4">
            <w:pPr>
              <w:rPr>
                <w:rFonts w:ascii="Arial" w:hAnsi="Arial" w:cs="Arial"/>
                <w:sz w:val="18"/>
                <w:szCs w:val="18"/>
              </w:rPr>
            </w:pPr>
          </w:p>
        </w:tc>
      </w:tr>
      <w:tr w:rsidR="00595519" w14:paraId="779F4A54" w14:textId="77777777" w:rsidTr="00A81E4B">
        <w:trPr>
          <w:trHeight w:val="193"/>
          <w:jc w:val="center"/>
        </w:trPr>
        <w:tc>
          <w:tcPr>
            <w:tcW w:w="1435" w:type="dxa"/>
            <w:vMerge/>
          </w:tcPr>
          <w:p w14:paraId="6D18B8C8" w14:textId="77777777" w:rsidR="00595519" w:rsidRPr="00A06AB7" w:rsidRDefault="00595519" w:rsidP="00B97E18">
            <w:pPr>
              <w:pStyle w:val="NoSpacing"/>
              <w:rPr>
                <w:rFonts w:ascii="Segoe UI" w:hAnsi="Segoe UI" w:cs="Segoe UI"/>
                <w:sz w:val="20"/>
                <w:szCs w:val="20"/>
              </w:rPr>
            </w:pPr>
          </w:p>
        </w:tc>
        <w:tc>
          <w:tcPr>
            <w:tcW w:w="1322" w:type="dxa"/>
            <w:vMerge/>
          </w:tcPr>
          <w:p w14:paraId="6875BE46" w14:textId="77777777" w:rsidR="00595519" w:rsidRPr="00A06AB7" w:rsidRDefault="00595519"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81179BF" w14:textId="77777777" w:rsidR="00665144"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48.43.530(5)(e)</w:t>
            </w:r>
            <w:r w:rsidR="00A81E4B" w:rsidRPr="00BB195E">
              <w:rPr>
                <w:rFonts w:ascii="Segoe UI" w:eastAsia="Arial" w:hAnsi="Segoe UI" w:cs="Segoe UI"/>
                <w:spacing w:val="1"/>
                <w:sz w:val="20"/>
                <w:szCs w:val="20"/>
              </w:rPr>
              <w:t>;</w:t>
            </w:r>
          </w:p>
          <w:p w14:paraId="21784099" w14:textId="77777777" w:rsidR="00665144" w:rsidRPr="00BB195E" w:rsidRDefault="0066514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(2)(f)</w:t>
            </w:r>
            <w:r w:rsidR="00A81E4B" w:rsidRPr="00BB195E">
              <w:rPr>
                <w:rFonts w:ascii="Segoe UI" w:hAnsi="Segoe UI" w:cs="Segoe UI"/>
                <w:sz w:val="20"/>
                <w:szCs w:val="20"/>
              </w:rPr>
              <w:t>;</w:t>
            </w:r>
          </w:p>
          <w:p w14:paraId="1D52E781" w14:textId="77777777" w:rsidR="00595519"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10880301" w14:textId="77777777" w:rsidR="00595519" w:rsidRPr="00A06AB7" w:rsidRDefault="00665144"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consider all information submitted by the enrollee or representative.</w:t>
            </w:r>
          </w:p>
        </w:tc>
        <w:tc>
          <w:tcPr>
            <w:tcW w:w="1351" w:type="dxa"/>
            <w:tcBorders>
              <w:top w:val="single" w:sz="4" w:space="0" w:color="auto"/>
              <w:bottom w:val="single" w:sz="4" w:space="0" w:color="auto"/>
            </w:tcBorders>
          </w:tcPr>
          <w:p w14:paraId="4CE7E73F" w14:textId="77777777" w:rsidR="00595519" w:rsidRPr="009E6764" w:rsidRDefault="00595519" w:rsidP="003804E4">
            <w:pPr>
              <w:rPr>
                <w:rFonts w:ascii="Arial" w:hAnsi="Arial" w:cs="Arial"/>
                <w:sz w:val="18"/>
                <w:szCs w:val="18"/>
              </w:rPr>
            </w:pPr>
          </w:p>
        </w:tc>
      </w:tr>
      <w:tr w:rsidR="00EC3D37" w14:paraId="5CD1006C" w14:textId="77777777" w:rsidTr="00A81E4B">
        <w:trPr>
          <w:trHeight w:val="193"/>
          <w:jc w:val="center"/>
        </w:trPr>
        <w:tc>
          <w:tcPr>
            <w:tcW w:w="1435" w:type="dxa"/>
            <w:vMerge/>
          </w:tcPr>
          <w:p w14:paraId="34F36EAE" w14:textId="77777777" w:rsidR="00EC3D37" w:rsidRPr="00A06AB7" w:rsidRDefault="00EC3D37" w:rsidP="00B97E18">
            <w:pPr>
              <w:pStyle w:val="NoSpacing"/>
              <w:rPr>
                <w:rFonts w:ascii="Segoe UI" w:hAnsi="Segoe UI" w:cs="Segoe UI"/>
                <w:sz w:val="20"/>
                <w:szCs w:val="20"/>
              </w:rPr>
            </w:pPr>
          </w:p>
        </w:tc>
        <w:tc>
          <w:tcPr>
            <w:tcW w:w="1322" w:type="dxa"/>
            <w:vMerge/>
          </w:tcPr>
          <w:p w14:paraId="79E9CDEB"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198D9FDE"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48.43.530(5)(f)</w:t>
            </w:r>
            <w:r w:rsidR="00A81E4B" w:rsidRPr="00BB195E">
              <w:rPr>
                <w:rFonts w:ascii="Segoe UI" w:hAnsi="Segoe UI" w:cs="Segoe UI"/>
                <w:sz w:val="20"/>
                <w:szCs w:val="20"/>
              </w:rPr>
              <w:t>;</w:t>
            </w:r>
          </w:p>
          <w:p w14:paraId="693AC5E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(2)(g)</w:t>
            </w:r>
          </w:p>
        </w:tc>
        <w:tc>
          <w:tcPr>
            <w:tcW w:w="8227" w:type="dxa"/>
            <w:tcBorders>
              <w:top w:val="single" w:sz="4" w:space="0" w:color="auto"/>
              <w:bottom w:val="single" w:sz="4" w:space="0" w:color="auto"/>
            </w:tcBorders>
          </w:tcPr>
          <w:p w14:paraId="0EC779AD"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investigate and resolve all appeals / requests for review of adverse benefit determination.</w:t>
            </w:r>
          </w:p>
        </w:tc>
        <w:tc>
          <w:tcPr>
            <w:tcW w:w="1351" w:type="dxa"/>
            <w:tcBorders>
              <w:top w:val="single" w:sz="4" w:space="0" w:color="auto"/>
              <w:bottom w:val="single" w:sz="4" w:space="0" w:color="auto"/>
            </w:tcBorders>
          </w:tcPr>
          <w:p w14:paraId="1593A942" w14:textId="77777777" w:rsidR="00EC3D37" w:rsidRPr="009E6764" w:rsidRDefault="00EC3D37" w:rsidP="003804E4">
            <w:pPr>
              <w:rPr>
                <w:rFonts w:ascii="Arial" w:hAnsi="Arial" w:cs="Arial"/>
                <w:sz w:val="18"/>
                <w:szCs w:val="18"/>
              </w:rPr>
            </w:pPr>
          </w:p>
        </w:tc>
      </w:tr>
      <w:tr w:rsidR="0002371E" w14:paraId="211388BA" w14:textId="77777777" w:rsidTr="00A81E4B">
        <w:trPr>
          <w:trHeight w:val="193"/>
          <w:jc w:val="center"/>
        </w:trPr>
        <w:tc>
          <w:tcPr>
            <w:tcW w:w="1435" w:type="dxa"/>
            <w:vMerge/>
          </w:tcPr>
          <w:p w14:paraId="590A18F5" w14:textId="77777777" w:rsidR="0002371E" w:rsidRPr="00A06AB7" w:rsidRDefault="0002371E" w:rsidP="00B97E18">
            <w:pPr>
              <w:pStyle w:val="NoSpacing"/>
              <w:rPr>
                <w:rFonts w:ascii="Segoe UI" w:eastAsia="Arial" w:hAnsi="Segoe UI" w:cs="Segoe UI"/>
                <w:sz w:val="20"/>
                <w:szCs w:val="20"/>
              </w:rPr>
            </w:pPr>
          </w:p>
        </w:tc>
        <w:tc>
          <w:tcPr>
            <w:tcW w:w="1322" w:type="dxa"/>
            <w:vMerge w:val="restart"/>
          </w:tcPr>
          <w:p w14:paraId="736C5427" w14:textId="77777777" w:rsidR="0002371E" w:rsidRPr="00A06AB7" w:rsidRDefault="0002371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p>
          <w:p w14:paraId="1DE5649D" w14:textId="77777777" w:rsidR="0002371E" w:rsidRPr="00A06AB7" w:rsidRDefault="0002371E" w:rsidP="00B97E18">
            <w:pPr>
              <w:pStyle w:val="NoSpacing"/>
              <w:rPr>
                <w:rFonts w:ascii="Segoe UI" w:eastAsia="Arial" w:hAnsi="Segoe UI" w:cs="Segoe UI"/>
                <w:sz w:val="20"/>
                <w:szCs w:val="20"/>
              </w:rPr>
            </w:pPr>
          </w:p>
          <w:p w14:paraId="0451AC09" w14:textId="77777777" w:rsidR="0002371E" w:rsidRPr="00A06AB7" w:rsidRDefault="0002371E" w:rsidP="00B97E18">
            <w:pPr>
              <w:pStyle w:val="NoSpacing"/>
              <w:rPr>
                <w:rFonts w:ascii="Segoe UI" w:eastAsia="Arial" w:hAnsi="Segoe UI" w:cs="Segoe UI"/>
                <w:sz w:val="20"/>
                <w:szCs w:val="20"/>
              </w:rPr>
            </w:pPr>
          </w:p>
          <w:p w14:paraId="4C41964F" w14:textId="77777777" w:rsidR="0002371E" w:rsidRPr="00A06AB7" w:rsidRDefault="0002371E" w:rsidP="00B97E18">
            <w:pPr>
              <w:pStyle w:val="NoSpacing"/>
              <w:rPr>
                <w:rFonts w:ascii="Segoe UI" w:eastAsia="Arial" w:hAnsi="Segoe UI" w:cs="Segoe UI"/>
                <w:sz w:val="20"/>
                <w:szCs w:val="20"/>
              </w:rPr>
            </w:pPr>
          </w:p>
          <w:p w14:paraId="223B6EDB" w14:textId="77777777" w:rsidR="00EC3E87" w:rsidRPr="00A06AB7" w:rsidRDefault="00EC3E87" w:rsidP="00E567D0">
            <w:pPr>
              <w:pStyle w:val="NoSpacing"/>
              <w:jc w:val="center"/>
              <w:rPr>
                <w:rFonts w:ascii="Segoe UI" w:eastAsia="Arial" w:hAnsi="Segoe UI" w:cs="Segoe UI"/>
                <w:sz w:val="20"/>
                <w:szCs w:val="20"/>
              </w:rPr>
            </w:pPr>
            <w:r w:rsidRPr="00A06AB7">
              <w:rPr>
                <w:rFonts w:ascii="Segoe UI" w:eastAsia="Arial" w:hAnsi="Segoe UI" w:cs="Segoe UI"/>
                <w:sz w:val="20"/>
                <w:szCs w:val="20"/>
              </w:rPr>
              <w:lastRenderedPageBreak/>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r>
              <w:rPr>
                <w:rFonts w:ascii="Segoe UI" w:eastAsia="Arial" w:hAnsi="Segoe UI" w:cs="Segoe UI"/>
                <w:sz w:val="20"/>
                <w:szCs w:val="20"/>
              </w:rPr>
              <w:t xml:space="preserve"> (Cont’d)</w:t>
            </w:r>
          </w:p>
          <w:p w14:paraId="5D189927" w14:textId="77777777" w:rsidR="00000E04" w:rsidRPr="00A06AB7" w:rsidRDefault="00000E04" w:rsidP="00B97E18">
            <w:pPr>
              <w:pStyle w:val="NoSpacing"/>
              <w:rPr>
                <w:rFonts w:ascii="Segoe UI" w:eastAsia="Arial" w:hAnsi="Segoe UI" w:cs="Segoe UI"/>
                <w:sz w:val="20"/>
                <w:szCs w:val="20"/>
              </w:rPr>
            </w:pPr>
          </w:p>
        </w:tc>
        <w:tc>
          <w:tcPr>
            <w:tcW w:w="1828" w:type="dxa"/>
            <w:tcBorders>
              <w:bottom w:val="single" w:sz="4" w:space="0" w:color="auto"/>
            </w:tcBorders>
          </w:tcPr>
          <w:p w14:paraId="13B865F5"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48.43.530(4)(a)</w:t>
            </w:r>
          </w:p>
          <w:p w14:paraId="242C13FD"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4A079C4A"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351" w:type="dxa"/>
            <w:tcBorders>
              <w:bottom w:val="single" w:sz="4" w:space="0" w:color="auto"/>
            </w:tcBorders>
          </w:tcPr>
          <w:p w14:paraId="21039262" w14:textId="77777777" w:rsidR="0002371E" w:rsidRPr="009E6764" w:rsidRDefault="0002371E" w:rsidP="003804E4">
            <w:pPr>
              <w:rPr>
                <w:rFonts w:ascii="Arial" w:hAnsi="Arial" w:cs="Arial"/>
                <w:sz w:val="18"/>
                <w:szCs w:val="18"/>
              </w:rPr>
            </w:pPr>
          </w:p>
        </w:tc>
      </w:tr>
      <w:tr w:rsidR="0002371E" w14:paraId="6F084F4E" w14:textId="77777777" w:rsidTr="00A81E4B">
        <w:trPr>
          <w:trHeight w:val="193"/>
          <w:jc w:val="center"/>
        </w:trPr>
        <w:tc>
          <w:tcPr>
            <w:tcW w:w="1435" w:type="dxa"/>
            <w:vMerge/>
          </w:tcPr>
          <w:p w14:paraId="05711A38"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F07973B"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414197D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C69D73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(2)(c)</w:t>
            </w:r>
          </w:p>
          <w:p w14:paraId="537110FF"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3A5E832"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issuer must:</w:t>
            </w:r>
          </w:p>
          <w:p w14:paraId="7EC98CAB"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R</w:t>
            </w:r>
            <w:r w:rsidR="0002371E" w:rsidRPr="00A06AB7">
              <w:rPr>
                <w:rFonts w:ascii="Segoe UI" w:hAnsi="Segoe UI" w:cs="Segoe UI"/>
                <w:sz w:val="20"/>
                <w:szCs w:val="20"/>
              </w:rPr>
              <w:t>espond to oral and written appeals in a timely and thorough manner.</w:t>
            </w:r>
          </w:p>
          <w:p w14:paraId="15267967"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N</w:t>
            </w:r>
            <w:r w:rsidR="0002371E" w:rsidRPr="00A06AB7">
              <w:rPr>
                <w:rFonts w:ascii="Segoe UI" w:hAnsi="Segoe UI" w:cs="Segoe UI"/>
                <w:sz w:val="20"/>
                <w:szCs w:val="20"/>
              </w:rPr>
              <w:t>otify the enrollee that an appeal has been received.</w:t>
            </w:r>
          </w:p>
        </w:tc>
        <w:tc>
          <w:tcPr>
            <w:tcW w:w="1351" w:type="dxa"/>
            <w:tcBorders>
              <w:top w:val="single" w:sz="4" w:space="0" w:color="auto"/>
              <w:bottom w:val="single" w:sz="4" w:space="0" w:color="auto"/>
            </w:tcBorders>
          </w:tcPr>
          <w:p w14:paraId="000C32DF" w14:textId="77777777" w:rsidR="0002371E" w:rsidRPr="009E6764" w:rsidRDefault="0002371E" w:rsidP="003804E4">
            <w:pPr>
              <w:rPr>
                <w:rFonts w:ascii="Arial" w:hAnsi="Arial" w:cs="Arial"/>
                <w:sz w:val="18"/>
                <w:szCs w:val="18"/>
              </w:rPr>
            </w:pPr>
          </w:p>
        </w:tc>
      </w:tr>
      <w:tr w:rsidR="0002371E" w14:paraId="3728FE8B" w14:textId="77777777" w:rsidTr="00610C16">
        <w:trPr>
          <w:trHeight w:val="193"/>
          <w:jc w:val="center"/>
        </w:trPr>
        <w:tc>
          <w:tcPr>
            <w:tcW w:w="1435" w:type="dxa"/>
            <w:vMerge/>
          </w:tcPr>
          <w:p w14:paraId="2CD74951"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A2471C8"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432DD8D4"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0E40851"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(2)(h)</w:t>
            </w:r>
            <w:r w:rsidR="00A81E4B"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571FFA52" w14:textId="77777777" w:rsidR="0002371E" w:rsidRPr="00A06AB7" w:rsidRDefault="0002371E" w:rsidP="00CC0F19">
            <w:pPr>
              <w:pStyle w:val="NoSpacing"/>
              <w:numPr>
                <w:ilvl w:val="0"/>
                <w:numId w:val="9"/>
              </w:numPr>
              <w:rPr>
                <w:rFonts w:ascii="Segoe UI" w:hAnsi="Segoe UI" w:cs="Segoe UI"/>
                <w:sz w:val="20"/>
                <w:szCs w:val="20"/>
              </w:rPr>
            </w:pPr>
            <w:r w:rsidRPr="00A06AB7">
              <w:rPr>
                <w:rFonts w:ascii="Segoe UI" w:hAnsi="Segoe UI" w:cs="Segoe UI"/>
                <w:sz w:val="20"/>
                <w:szCs w:val="20"/>
              </w:rPr>
              <w:t>Provide information on the enrollee's right to obtain second opinions.</w:t>
            </w:r>
          </w:p>
        </w:tc>
        <w:tc>
          <w:tcPr>
            <w:tcW w:w="1351" w:type="dxa"/>
            <w:tcBorders>
              <w:top w:val="single" w:sz="4" w:space="0" w:color="auto"/>
              <w:bottom w:val="single" w:sz="4" w:space="0" w:color="auto"/>
            </w:tcBorders>
          </w:tcPr>
          <w:p w14:paraId="00D2EF0A" w14:textId="77777777" w:rsidR="0002371E" w:rsidRPr="009E6764" w:rsidRDefault="0002371E" w:rsidP="003804E4">
            <w:pPr>
              <w:rPr>
                <w:rFonts w:ascii="Arial" w:hAnsi="Arial" w:cs="Arial"/>
                <w:sz w:val="18"/>
                <w:szCs w:val="18"/>
              </w:rPr>
            </w:pPr>
          </w:p>
        </w:tc>
      </w:tr>
      <w:tr w:rsidR="0002371E" w14:paraId="25E5E918" w14:textId="77777777" w:rsidTr="00610C16">
        <w:trPr>
          <w:trHeight w:val="193"/>
          <w:jc w:val="center"/>
        </w:trPr>
        <w:tc>
          <w:tcPr>
            <w:tcW w:w="1435" w:type="dxa"/>
            <w:vMerge/>
          </w:tcPr>
          <w:p w14:paraId="3AB9DEE8"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07A9495E"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047061E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667E08F"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(1)</w:t>
            </w:r>
          </w:p>
          <w:p w14:paraId="3A1EB666"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74848D6"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An enrollee or the enrollee's representative, including the treating provider (regardless of whether the provider is contracted with the issuer) acting on behalf of the enrollee may appeal an adverse determination in writing. </w:t>
            </w:r>
          </w:p>
          <w:p w14:paraId="3B1F1528"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The issuer must reconsider the adverse determination and notify the enrollee of its decision within fourteen days of receipt of the appeal.</w:t>
            </w:r>
          </w:p>
          <w:p w14:paraId="327B6A16"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extend time to complete the appeal up to a max of 30 days if it notifies the enrollee an extension is necessary;</w:t>
            </w:r>
          </w:p>
          <w:p w14:paraId="43A19D91"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delay the decision beyond thirty days ONLY with the informed, written consent of the enrollee.</w:t>
            </w:r>
          </w:p>
        </w:tc>
        <w:tc>
          <w:tcPr>
            <w:tcW w:w="1351" w:type="dxa"/>
            <w:tcBorders>
              <w:top w:val="single" w:sz="4" w:space="0" w:color="auto"/>
              <w:bottom w:val="single" w:sz="4" w:space="0" w:color="auto"/>
            </w:tcBorders>
          </w:tcPr>
          <w:p w14:paraId="2A2699C5" w14:textId="77777777" w:rsidR="0002371E" w:rsidRPr="009E6764" w:rsidRDefault="0002371E" w:rsidP="003804E4">
            <w:pPr>
              <w:rPr>
                <w:rFonts w:ascii="Arial" w:hAnsi="Arial" w:cs="Arial"/>
                <w:sz w:val="18"/>
                <w:szCs w:val="18"/>
              </w:rPr>
            </w:pPr>
          </w:p>
        </w:tc>
      </w:tr>
      <w:tr w:rsidR="0002371E" w14:paraId="45DC708E" w14:textId="77777777" w:rsidTr="00610C16">
        <w:trPr>
          <w:trHeight w:val="193"/>
          <w:jc w:val="center"/>
        </w:trPr>
        <w:tc>
          <w:tcPr>
            <w:tcW w:w="1435" w:type="dxa"/>
            <w:vMerge/>
          </w:tcPr>
          <w:p w14:paraId="002BFEFC"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32E1C50B"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1A50F305"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E87B546"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(2)</w:t>
            </w:r>
          </w:p>
          <w:p w14:paraId="27420996" w14:textId="77777777" w:rsidR="0002371E" w:rsidRPr="00BB195E" w:rsidRDefault="0002371E" w:rsidP="00BB195E">
            <w:pPr>
              <w:pStyle w:val="NoSpacing"/>
              <w:jc w:val="center"/>
              <w:rPr>
                <w:rFonts w:ascii="Segoe UI" w:eastAsia="Arial" w:hAnsi="Segoe UI" w:cs="Segoe UI"/>
                <w:spacing w:val="1"/>
                <w:sz w:val="20"/>
                <w:szCs w:val="20"/>
              </w:rPr>
            </w:pPr>
          </w:p>
          <w:p w14:paraId="2B767A16" w14:textId="77777777" w:rsidR="0002371E" w:rsidRPr="00BB195E" w:rsidRDefault="0002371E" w:rsidP="00BB195E">
            <w:pPr>
              <w:pStyle w:val="NoSpacing"/>
              <w:jc w:val="center"/>
              <w:rPr>
                <w:rFonts w:ascii="Segoe UI" w:eastAsia="Arial" w:hAnsi="Segoe UI" w:cs="Segoe UI"/>
                <w:spacing w:val="1"/>
                <w:sz w:val="20"/>
                <w:szCs w:val="20"/>
              </w:rPr>
            </w:pPr>
          </w:p>
          <w:p w14:paraId="7B36797A" w14:textId="77777777" w:rsidR="0002371E" w:rsidRPr="00BB195E" w:rsidRDefault="0002371E" w:rsidP="00BB195E">
            <w:pPr>
              <w:pStyle w:val="NoSpacing"/>
              <w:jc w:val="center"/>
              <w:rPr>
                <w:rFonts w:ascii="Segoe UI" w:eastAsia="Arial" w:hAnsi="Segoe UI" w:cs="Segoe UI"/>
                <w:spacing w:val="1"/>
                <w:sz w:val="20"/>
                <w:szCs w:val="20"/>
              </w:rPr>
            </w:pPr>
          </w:p>
          <w:p w14:paraId="73DF3534" w14:textId="77777777" w:rsidR="0002371E" w:rsidRPr="00BB195E" w:rsidRDefault="0002371E" w:rsidP="00BB195E">
            <w:pPr>
              <w:pStyle w:val="NoSpacing"/>
              <w:jc w:val="center"/>
              <w:rPr>
                <w:rFonts w:ascii="Segoe UI" w:eastAsia="Arial" w:hAnsi="Segoe UI" w:cs="Segoe UI"/>
                <w:spacing w:val="1"/>
                <w:sz w:val="20"/>
                <w:szCs w:val="20"/>
              </w:rPr>
            </w:pPr>
          </w:p>
          <w:p w14:paraId="5508FDB5"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4F9DF4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Issuer must expedite either a written or oral appeal whenever delay would jeopardize the enrollee's life or materially jeopardize the enrollee's health.</w:t>
            </w:r>
          </w:p>
          <w:p w14:paraId="10F83896"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 xml:space="preserve">Must issue its decision no later than seventy-two hours after receipt of the appeal. </w:t>
            </w:r>
          </w:p>
          <w:p w14:paraId="1D9F7B08" w14:textId="77777777" w:rsidR="0002371E" w:rsidRPr="00A06AB7" w:rsidRDefault="0002371E" w:rsidP="009E5FB3">
            <w:pPr>
              <w:pStyle w:val="NoSpacing"/>
              <w:numPr>
                <w:ilvl w:val="0"/>
                <w:numId w:val="8"/>
              </w:numPr>
              <w:rPr>
                <w:rFonts w:ascii="Segoe UI" w:hAnsi="Segoe UI" w:cs="Segoe UI"/>
                <w:sz w:val="20"/>
                <w:szCs w:val="20"/>
              </w:rPr>
            </w:pPr>
            <w:r w:rsidRPr="00A06AB7">
              <w:rPr>
                <w:rFonts w:ascii="Segoe UI" w:hAnsi="Segoe UI" w:cs="Segoe UI"/>
                <w:sz w:val="20"/>
                <w:szCs w:val="20"/>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under </w:t>
            </w:r>
            <w:r w:rsidR="009E5FB3">
              <w:rPr>
                <w:rFonts w:ascii="Segoe UI" w:hAnsi="Segoe UI" w:cs="Segoe UI"/>
                <w:sz w:val="20"/>
                <w:szCs w:val="20"/>
              </w:rPr>
              <w:t>RCW 48.43.535(7)</w:t>
            </w:r>
            <w:r w:rsidRPr="00A06AB7">
              <w:rPr>
                <w:rFonts w:ascii="Segoe UI" w:hAnsi="Segoe UI" w:cs="Segoe UI"/>
                <w:sz w:val="20"/>
                <w:szCs w:val="20"/>
              </w:rPr>
              <w:t>.</w:t>
            </w:r>
          </w:p>
        </w:tc>
        <w:tc>
          <w:tcPr>
            <w:tcW w:w="1351" w:type="dxa"/>
            <w:tcBorders>
              <w:top w:val="single" w:sz="4" w:space="0" w:color="auto"/>
              <w:bottom w:val="single" w:sz="4" w:space="0" w:color="auto"/>
            </w:tcBorders>
          </w:tcPr>
          <w:p w14:paraId="0A3F9FA7" w14:textId="77777777" w:rsidR="0002371E" w:rsidRPr="009E6764" w:rsidRDefault="0002371E" w:rsidP="003804E4">
            <w:pPr>
              <w:rPr>
                <w:rFonts w:ascii="Arial" w:hAnsi="Arial" w:cs="Arial"/>
                <w:sz w:val="18"/>
                <w:szCs w:val="18"/>
              </w:rPr>
            </w:pPr>
          </w:p>
        </w:tc>
      </w:tr>
      <w:tr w:rsidR="0002371E" w14:paraId="6732E2A8" w14:textId="77777777" w:rsidTr="00610C16">
        <w:trPr>
          <w:trHeight w:val="193"/>
          <w:jc w:val="center"/>
        </w:trPr>
        <w:tc>
          <w:tcPr>
            <w:tcW w:w="1435" w:type="dxa"/>
            <w:vMerge/>
          </w:tcPr>
          <w:p w14:paraId="34D6DBD7"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31BCA24B"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2CAAF34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54306EA"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(4)</w:t>
            </w:r>
          </w:p>
          <w:p w14:paraId="676D13F9"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EA436E9"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Appeals of adverse determinations shall be evaluated by health care providers who were not involved in the initial decision and who have appropriate expertise in the field of medicine that encompasses the enrollee's condition or disease.</w:t>
            </w:r>
          </w:p>
        </w:tc>
        <w:tc>
          <w:tcPr>
            <w:tcW w:w="1351" w:type="dxa"/>
            <w:tcBorders>
              <w:top w:val="single" w:sz="4" w:space="0" w:color="auto"/>
              <w:bottom w:val="single" w:sz="4" w:space="0" w:color="auto"/>
            </w:tcBorders>
          </w:tcPr>
          <w:p w14:paraId="5CDB615C" w14:textId="77777777" w:rsidR="0002371E" w:rsidRPr="009E6764" w:rsidRDefault="0002371E" w:rsidP="003804E4">
            <w:pPr>
              <w:rPr>
                <w:rFonts w:ascii="Arial" w:hAnsi="Arial" w:cs="Arial"/>
                <w:sz w:val="18"/>
                <w:szCs w:val="18"/>
              </w:rPr>
            </w:pPr>
          </w:p>
        </w:tc>
      </w:tr>
      <w:tr w:rsidR="0002371E" w14:paraId="36FA426C" w14:textId="77777777" w:rsidTr="00610C16">
        <w:trPr>
          <w:trHeight w:val="193"/>
          <w:jc w:val="center"/>
        </w:trPr>
        <w:tc>
          <w:tcPr>
            <w:tcW w:w="1435" w:type="dxa"/>
            <w:vMerge/>
          </w:tcPr>
          <w:p w14:paraId="262E37E0" w14:textId="77777777" w:rsidR="0002371E" w:rsidRPr="00A06AB7" w:rsidRDefault="0002371E" w:rsidP="007B152E">
            <w:pPr>
              <w:spacing w:line="360" w:lineRule="auto"/>
              <w:ind w:right="-20"/>
              <w:rPr>
                <w:rFonts w:ascii="Segoe UI" w:eastAsia="Arial" w:hAnsi="Segoe UI" w:cs="Segoe UI"/>
                <w:b/>
                <w:sz w:val="20"/>
                <w:szCs w:val="20"/>
              </w:rPr>
            </w:pPr>
          </w:p>
        </w:tc>
        <w:tc>
          <w:tcPr>
            <w:tcW w:w="1322" w:type="dxa"/>
            <w:vMerge/>
          </w:tcPr>
          <w:p w14:paraId="562254FB" w14:textId="77777777" w:rsidR="0002371E" w:rsidRPr="00A06AB7" w:rsidRDefault="0002371E"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E22FB65" w14:textId="77777777" w:rsidR="00610C16"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WAC</w:t>
            </w:r>
          </w:p>
          <w:p w14:paraId="1F134635" w14:textId="77777777" w:rsidR="0002371E"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4040</w:t>
            </w:r>
            <w:r w:rsidRPr="00BB195E">
              <w:rPr>
                <w:rFonts w:ascii="Segoe UI" w:hAnsi="Segoe UI" w:cs="Segoe UI"/>
                <w:sz w:val="20"/>
                <w:szCs w:val="20"/>
              </w:rPr>
              <w:t>(6)</w:t>
            </w:r>
          </w:p>
          <w:p w14:paraId="4179241D" w14:textId="77777777" w:rsidR="00051515" w:rsidRPr="00BB195E" w:rsidRDefault="00051515" w:rsidP="00BB195E">
            <w:pPr>
              <w:pStyle w:val="NoSpacing"/>
              <w:jc w:val="center"/>
              <w:rPr>
                <w:rFonts w:ascii="Segoe UI" w:hAnsi="Segoe UI" w:cs="Segoe UI"/>
                <w:sz w:val="20"/>
                <w:szCs w:val="20"/>
              </w:rPr>
            </w:pPr>
          </w:p>
          <w:p w14:paraId="5F6B439A" w14:textId="77777777" w:rsidR="00051515" w:rsidRPr="00BB195E" w:rsidRDefault="00051515" w:rsidP="00BB195E">
            <w:pPr>
              <w:pStyle w:val="NoSpacing"/>
              <w:jc w:val="center"/>
              <w:rPr>
                <w:rFonts w:ascii="Segoe UI" w:hAnsi="Segoe UI" w:cs="Segoe UI"/>
                <w:sz w:val="20"/>
                <w:szCs w:val="20"/>
              </w:rPr>
            </w:pPr>
          </w:p>
          <w:p w14:paraId="310D4755" w14:textId="77777777" w:rsidR="00051515" w:rsidRPr="00BB195E" w:rsidRDefault="0005151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44EAD80" w14:textId="77777777" w:rsidR="0002371E" w:rsidRDefault="0002371E" w:rsidP="00A12145">
            <w:pPr>
              <w:pStyle w:val="NoSpacing"/>
              <w:rPr>
                <w:rFonts w:ascii="Segoe UI" w:hAnsi="Segoe UI" w:cs="Segoe UI"/>
                <w:sz w:val="20"/>
                <w:szCs w:val="20"/>
              </w:rPr>
            </w:pPr>
            <w:r w:rsidRPr="00A06AB7">
              <w:rPr>
                <w:rFonts w:ascii="Segoe UI" w:hAnsi="Segoe UI" w:cs="Segoe UI"/>
                <w:sz w:val="20"/>
                <w:szCs w:val="20"/>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p w14:paraId="7E9738DD" w14:textId="77777777" w:rsidR="003D171B" w:rsidRDefault="003D171B" w:rsidP="00A12145">
            <w:pPr>
              <w:pStyle w:val="NoSpacing"/>
              <w:rPr>
                <w:rFonts w:ascii="Segoe UI" w:hAnsi="Segoe UI" w:cs="Segoe UI"/>
                <w:sz w:val="20"/>
                <w:szCs w:val="20"/>
              </w:rPr>
            </w:pPr>
          </w:p>
          <w:p w14:paraId="24BDA747" w14:textId="77777777" w:rsidR="003D171B" w:rsidRDefault="003D171B" w:rsidP="00A12145">
            <w:pPr>
              <w:pStyle w:val="NoSpacing"/>
              <w:rPr>
                <w:rFonts w:ascii="Segoe UI" w:hAnsi="Segoe UI" w:cs="Segoe UI"/>
                <w:sz w:val="20"/>
                <w:szCs w:val="20"/>
              </w:rPr>
            </w:pPr>
          </w:p>
          <w:p w14:paraId="65210403" w14:textId="77777777" w:rsidR="003D171B" w:rsidRDefault="003D171B" w:rsidP="00A12145">
            <w:pPr>
              <w:pStyle w:val="NoSpacing"/>
              <w:rPr>
                <w:rFonts w:ascii="Segoe UI" w:hAnsi="Segoe UI" w:cs="Segoe UI"/>
                <w:sz w:val="20"/>
                <w:szCs w:val="20"/>
              </w:rPr>
            </w:pPr>
          </w:p>
          <w:p w14:paraId="3049214A" w14:textId="77777777" w:rsidR="003D171B" w:rsidRDefault="003D171B" w:rsidP="00A12145">
            <w:pPr>
              <w:pStyle w:val="NoSpacing"/>
              <w:rPr>
                <w:rFonts w:ascii="Segoe UI" w:hAnsi="Segoe UI" w:cs="Segoe UI"/>
                <w:sz w:val="20"/>
                <w:szCs w:val="20"/>
              </w:rPr>
            </w:pPr>
          </w:p>
          <w:p w14:paraId="06E67C83" w14:textId="77777777" w:rsidR="003D171B" w:rsidRDefault="003D171B" w:rsidP="00A12145">
            <w:pPr>
              <w:pStyle w:val="NoSpacing"/>
              <w:rPr>
                <w:rFonts w:ascii="Segoe UI" w:hAnsi="Segoe UI" w:cs="Segoe UI"/>
                <w:sz w:val="20"/>
                <w:szCs w:val="20"/>
              </w:rPr>
            </w:pPr>
          </w:p>
          <w:p w14:paraId="5A294F45" w14:textId="77777777" w:rsidR="003D171B" w:rsidRDefault="003D171B" w:rsidP="00A12145">
            <w:pPr>
              <w:pStyle w:val="NoSpacing"/>
              <w:rPr>
                <w:rFonts w:ascii="Segoe UI" w:hAnsi="Segoe UI" w:cs="Segoe UI"/>
                <w:sz w:val="20"/>
                <w:szCs w:val="20"/>
              </w:rPr>
            </w:pPr>
          </w:p>
          <w:p w14:paraId="6576604B" w14:textId="77777777" w:rsidR="003D171B" w:rsidRPr="00A06AB7" w:rsidRDefault="003D171B"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095903FA" w14:textId="77777777" w:rsidR="0002371E" w:rsidRPr="009E6764" w:rsidRDefault="0002371E" w:rsidP="003804E4">
            <w:pPr>
              <w:rPr>
                <w:rFonts w:ascii="Arial" w:hAnsi="Arial" w:cs="Arial"/>
                <w:sz w:val="18"/>
                <w:szCs w:val="18"/>
              </w:rPr>
            </w:pPr>
          </w:p>
        </w:tc>
      </w:tr>
      <w:tr w:rsidR="00735C65" w14:paraId="337C5865" w14:textId="77777777" w:rsidTr="00610C16">
        <w:trPr>
          <w:trHeight w:val="193"/>
          <w:jc w:val="center"/>
        </w:trPr>
        <w:tc>
          <w:tcPr>
            <w:tcW w:w="1435" w:type="dxa"/>
            <w:vMerge/>
          </w:tcPr>
          <w:p w14:paraId="39D2F05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val="restart"/>
          </w:tcPr>
          <w:p w14:paraId="6C5B21E7" w14:textId="77777777" w:rsidR="00735C65" w:rsidRPr="00A06AB7" w:rsidRDefault="00735C65" w:rsidP="00E567D0">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Internal Reviews of Adverse Benefit Determi-nations under </w:t>
            </w:r>
            <w:r w:rsidRPr="00A06AB7">
              <w:rPr>
                <w:rFonts w:ascii="Segoe UI" w:eastAsia="Arial" w:hAnsi="Segoe UI" w:cs="Segoe UI"/>
                <w:sz w:val="20"/>
                <w:szCs w:val="20"/>
                <w:u w:val="single"/>
              </w:rPr>
              <w:t>Non</w:t>
            </w:r>
            <w:r w:rsidRPr="00A06AB7">
              <w:rPr>
                <w:rFonts w:ascii="Segoe UI" w:eastAsia="Arial" w:hAnsi="Segoe UI" w:cs="Segoe UI"/>
                <w:sz w:val="20"/>
                <w:szCs w:val="20"/>
              </w:rPr>
              <w:t>-Grand-fathered Health Plans</w:t>
            </w:r>
          </w:p>
          <w:p w14:paraId="7F30951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5D5D05C" w14:textId="77777777" w:rsidR="00735C65" w:rsidRPr="00A06AB7" w:rsidRDefault="00735C65" w:rsidP="007B152E">
            <w:pPr>
              <w:spacing w:before="120" w:after="120"/>
              <w:ind w:right="-20"/>
              <w:rPr>
                <w:rFonts w:ascii="Segoe UI" w:eastAsia="Arial" w:hAnsi="Segoe UI" w:cs="Segoe UI"/>
                <w:sz w:val="20"/>
                <w:szCs w:val="20"/>
              </w:rPr>
            </w:pPr>
          </w:p>
          <w:p w14:paraId="401BD8BB" w14:textId="77777777" w:rsidR="00735C65" w:rsidRPr="00A06AB7" w:rsidRDefault="00735C65" w:rsidP="005C79A8">
            <w:pPr>
              <w:spacing w:before="120" w:after="120" w:line="360" w:lineRule="auto"/>
              <w:ind w:right="-20"/>
              <w:jc w:val="center"/>
              <w:rPr>
                <w:rFonts w:ascii="Segoe UI" w:eastAsia="Arial" w:hAnsi="Segoe UI" w:cs="Segoe UI"/>
                <w:sz w:val="20"/>
                <w:szCs w:val="20"/>
              </w:rPr>
            </w:pPr>
          </w:p>
          <w:p w14:paraId="07565382"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5CE4E5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26A0F8B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87331E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64ED43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931407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183DFD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01229272"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Health Plans</w:t>
            </w:r>
          </w:p>
          <w:p w14:paraId="2658C6FA"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36D63B11"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3A4BCC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1EAE5E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B838173"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F09F63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C3762DD" w14:textId="77777777" w:rsidR="00BC0A4E" w:rsidRPr="00A06AB7" w:rsidRDefault="00BC0A4E" w:rsidP="007B152E">
            <w:pPr>
              <w:spacing w:before="120" w:after="120" w:line="360" w:lineRule="auto"/>
              <w:ind w:right="-20"/>
              <w:rPr>
                <w:rFonts w:ascii="Segoe UI" w:eastAsia="Arial" w:hAnsi="Segoe UI" w:cs="Segoe UI"/>
                <w:sz w:val="20"/>
                <w:szCs w:val="20"/>
              </w:rPr>
            </w:pPr>
          </w:p>
          <w:p w14:paraId="13D88BA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573726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68F95566"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04E24DD" w14:textId="77777777" w:rsidR="00735C65" w:rsidRPr="00A06AB7" w:rsidRDefault="00735C65" w:rsidP="000007B7">
            <w:pPr>
              <w:spacing w:before="120" w:after="120"/>
              <w:ind w:right="-14"/>
              <w:rPr>
                <w:rFonts w:ascii="Segoe UI" w:eastAsia="Arial" w:hAnsi="Segoe UI" w:cs="Segoe UI"/>
                <w:sz w:val="20"/>
                <w:szCs w:val="20"/>
              </w:rPr>
            </w:pPr>
          </w:p>
          <w:p w14:paraId="10E900F7" w14:textId="77777777" w:rsidR="00A12145" w:rsidRPr="00A06AB7" w:rsidRDefault="00A12145" w:rsidP="000007B7">
            <w:pPr>
              <w:spacing w:before="120" w:after="120"/>
              <w:ind w:right="-14"/>
              <w:rPr>
                <w:rFonts w:ascii="Segoe UI" w:eastAsia="Arial" w:hAnsi="Segoe UI" w:cs="Segoe UI"/>
                <w:sz w:val="20"/>
                <w:szCs w:val="20"/>
              </w:rPr>
            </w:pPr>
          </w:p>
          <w:p w14:paraId="55D6AC91"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 xml:space="preserve">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Health Plans</w:t>
            </w:r>
          </w:p>
          <w:p w14:paraId="27A7104B"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4F28CA03" w14:textId="77777777" w:rsidR="00A12145" w:rsidRDefault="00A12145" w:rsidP="000007B7">
            <w:pPr>
              <w:spacing w:before="120" w:after="120"/>
              <w:ind w:right="-14"/>
              <w:rPr>
                <w:rFonts w:ascii="Segoe UI" w:eastAsia="Arial" w:hAnsi="Segoe UI" w:cs="Segoe UI"/>
                <w:sz w:val="20"/>
                <w:szCs w:val="20"/>
              </w:rPr>
            </w:pPr>
          </w:p>
          <w:p w14:paraId="6ADABAD7" w14:textId="77777777" w:rsidR="005C79A8" w:rsidRDefault="005C79A8" w:rsidP="000007B7">
            <w:pPr>
              <w:spacing w:before="120" w:after="120"/>
              <w:ind w:right="-14"/>
              <w:rPr>
                <w:rFonts w:ascii="Segoe UI" w:eastAsia="Arial" w:hAnsi="Segoe UI" w:cs="Segoe UI"/>
                <w:sz w:val="20"/>
                <w:szCs w:val="20"/>
              </w:rPr>
            </w:pPr>
          </w:p>
          <w:p w14:paraId="643EBD91" w14:textId="77777777" w:rsidR="005C79A8" w:rsidRDefault="005C79A8" w:rsidP="000007B7">
            <w:pPr>
              <w:spacing w:before="120" w:after="120"/>
              <w:ind w:right="-14"/>
              <w:rPr>
                <w:rFonts w:ascii="Segoe UI" w:eastAsia="Arial" w:hAnsi="Segoe UI" w:cs="Segoe UI"/>
                <w:sz w:val="20"/>
                <w:szCs w:val="20"/>
              </w:rPr>
            </w:pPr>
          </w:p>
          <w:p w14:paraId="55FB606E" w14:textId="77777777" w:rsidR="005C79A8" w:rsidRDefault="005C79A8" w:rsidP="000007B7">
            <w:pPr>
              <w:spacing w:before="120" w:after="120"/>
              <w:ind w:right="-14"/>
              <w:rPr>
                <w:rFonts w:ascii="Segoe UI" w:eastAsia="Arial" w:hAnsi="Segoe UI" w:cs="Segoe UI"/>
                <w:sz w:val="20"/>
                <w:szCs w:val="20"/>
              </w:rPr>
            </w:pPr>
          </w:p>
          <w:p w14:paraId="27AF465C" w14:textId="77777777" w:rsidR="005C79A8" w:rsidRDefault="005C79A8" w:rsidP="000007B7">
            <w:pPr>
              <w:spacing w:before="120" w:after="120"/>
              <w:ind w:right="-14"/>
              <w:rPr>
                <w:rFonts w:ascii="Segoe UI" w:eastAsia="Arial" w:hAnsi="Segoe UI" w:cs="Segoe UI"/>
                <w:sz w:val="20"/>
                <w:szCs w:val="20"/>
              </w:rPr>
            </w:pPr>
          </w:p>
          <w:p w14:paraId="0A2B0E91" w14:textId="77777777" w:rsidR="005C79A8" w:rsidRDefault="005C79A8" w:rsidP="000007B7">
            <w:pPr>
              <w:spacing w:before="120" w:after="120"/>
              <w:ind w:right="-14"/>
              <w:rPr>
                <w:rFonts w:ascii="Segoe UI" w:eastAsia="Arial" w:hAnsi="Segoe UI" w:cs="Segoe UI"/>
                <w:sz w:val="20"/>
                <w:szCs w:val="20"/>
              </w:rPr>
            </w:pPr>
          </w:p>
          <w:p w14:paraId="30DA8DAB" w14:textId="77777777" w:rsidR="005C79A8" w:rsidRDefault="005C79A8" w:rsidP="000007B7">
            <w:pPr>
              <w:spacing w:before="120" w:after="120"/>
              <w:ind w:right="-14"/>
              <w:rPr>
                <w:rFonts w:ascii="Segoe UI" w:eastAsia="Arial" w:hAnsi="Segoe UI" w:cs="Segoe UI"/>
                <w:sz w:val="20"/>
                <w:szCs w:val="20"/>
              </w:rPr>
            </w:pPr>
          </w:p>
          <w:p w14:paraId="4B79AD6A" w14:textId="77777777" w:rsidR="005C79A8" w:rsidRDefault="005C79A8" w:rsidP="000007B7">
            <w:pPr>
              <w:spacing w:before="120" w:after="120"/>
              <w:ind w:right="-14"/>
              <w:rPr>
                <w:rFonts w:ascii="Segoe UI" w:eastAsia="Arial" w:hAnsi="Segoe UI" w:cs="Segoe UI"/>
                <w:sz w:val="20"/>
                <w:szCs w:val="20"/>
              </w:rPr>
            </w:pPr>
          </w:p>
          <w:p w14:paraId="15FEA29D" w14:textId="77777777" w:rsidR="005C79A8" w:rsidRDefault="005C79A8" w:rsidP="000007B7">
            <w:pPr>
              <w:spacing w:before="120" w:after="120"/>
              <w:ind w:right="-14"/>
              <w:rPr>
                <w:rFonts w:ascii="Segoe UI" w:eastAsia="Arial" w:hAnsi="Segoe UI" w:cs="Segoe UI"/>
                <w:sz w:val="20"/>
                <w:szCs w:val="20"/>
              </w:rPr>
            </w:pPr>
          </w:p>
          <w:p w14:paraId="64B1121C" w14:textId="77777777" w:rsidR="005C79A8" w:rsidRDefault="005C79A8" w:rsidP="000007B7">
            <w:pPr>
              <w:spacing w:before="120" w:after="120"/>
              <w:ind w:right="-14"/>
              <w:rPr>
                <w:rFonts w:ascii="Segoe UI" w:eastAsia="Arial" w:hAnsi="Segoe UI" w:cs="Segoe UI"/>
                <w:sz w:val="20"/>
                <w:szCs w:val="20"/>
              </w:rPr>
            </w:pPr>
          </w:p>
          <w:p w14:paraId="7810BB66" w14:textId="77777777" w:rsidR="005C79A8" w:rsidRDefault="005C79A8" w:rsidP="000007B7">
            <w:pPr>
              <w:spacing w:before="120" w:after="120"/>
              <w:ind w:right="-14"/>
              <w:rPr>
                <w:rFonts w:ascii="Segoe UI" w:eastAsia="Arial" w:hAnsi="Segoe UI" w:cs="Segoe UI"/>
                <w:sz w:val="20"/>
                <w:szCs w:val="20"/>
              </w:rPr>
            </w:pPr>
          </w:p>
          <w:p w14:paraId="0E8BC44D" w14:textId="77777777" w:rsidR="005C79A8" w:rsidRPr="00A06AB7" w:rsidRDefault="005C79A8"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Health Plans</w:t>
            </w:r>
          </w:p>
          <w:p w14:paraId="22F682FC" w14:textId="77777777" w:rsidR="005C79A8" w:rsidRPr="005C79A8" w:rsidRDefault="005C79A8" w:rsidP="005C79A8">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660BBC2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w:t>
            </w:r>
            <w:r w:rsidR="00CB6CE2" w:rsidRPr="00BB195E">
              <w:rPr>
                <w:rFonts w:ascii="Segoe UI" w:hAnsi="Segoe UI" w:cs="Segoe UI"/>
                <w:sz w:val="20"/>
                <w:szCs w:val="20"/>
              </w:rPr>
              <w:t>3110</w:t>
            </w:r>
          </w:p>
          <w:p w14:paraId="6B3F5194" w14:textId="77777777" w:rsidR="00735C65" w:rsidRPr="00BB195E" w:rsidRDefault="00735C65" w:rsidP="00BB195E">
            <w:pPr>
              <w:pStyle w:val="NoSpacing"/>
              <w:jc w:val="center"/>
              <w:rPr>
                <w:rFonts w:ascii="Segoe UI" w:hAnsi="Segoe UI" w:cs="Segoe UI"/>
                <w:sz w:val="20"/>
                <w:szCs w:val="20"/>
              </w:rPr>
            </w:pPr>
          </w:p>
        </w:tc>
        <w:tc>
          <w:tcPr>
            <w:tcW w:w="8227" w:type="dxa"/>
            <w:tcBorders>
              <w:bottom w:val="single" w:sz="4" w:space="0" w:color="auto"/>
            </w:tcBorders>
          </w:tcPr>
          <w:p w14:paraId="77299A4A"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Carrier’s process for review of an adverse benefit determination must include an opportunity for internal review.</w:t>
            </w:r>
          </w:p>
        </w:tc>
        <w:tc>
          <w:tcPr>
            <w:tcW w:w="1351" w:type="dxa"/>
            <w:tcBorders>
              <w:bottom w:val="single" w:sz="4" w:space="0" w:color="auto"/>
            </w:tcBorders>
          </w:tcPr>
          <w:p w14:paraId="12110F15" w14:textId="77777777" w:rsidR="00735C65" w:rsidRPr="009E6764" w:rsidRDefault="00735C65" w:rsidP="003804E4">
            <w:pPr>
              <w:rPr>
                <w:rFonts w:ascii="Arial" w:hAnsi="Arial" w:cs="Arial"/>
                <w:sz w:val="18"/>
                <w:szCs w:val="18"/>
              </w:rPr>
            </w:pPr>
          </w:p>
        </w:tc>
      </w:tr>
      <w:tr w:rsidR="00735C65" w14:paraId="0553A041" w14:textId="77777777" w:rsidTr="00610C16">
        <w:trPr>
          <w:trHeight w:val="193"/>
          <w:jc w:val="center"/>
        </w:trPr>
        <w:tc>
          <w:tcPr>
            <w:tcW w:w="1435" w:type="dxa"/>
            <w:vMerge/>
          </w:tcPr>
          <w:p w14:paraId="4457E445"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ADD1323"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E34316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29 C.F.R.</w:t>
            </w:r>
          </w:p>
          <w:p w14:paraId="03574643"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§2560.503-1(m)(4)</w:t>
            </w:r>
            <w:r w:rsidR="00610C16" w:rsidRPr="00BB195E">
              <w:rPr>
                <w:rFonts w:ascii="Segoe UI" w:hAnsi="Segoe UI" w:cs="Segoe UI"/>
                <w:sz w:val="20"/>
                <w:szCs w:val="20"/>
              </w:rPr>
              <w:t>;</w:t>
            </w:r>
          </w:p>
          <w:p w14:paraId="462F1AA8"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48.43.530(4)(b)</w:t>
            </w:r>
          </w:p>
        </w:tc>
        <w:tc>
          <w:tcPr>
            <w:tcW w:w="8227" w:type="dxa"/>
            <w:tcBorders>
              <w:top w:val="single" w:sz="4" w:space="0" w:color="auto"/>
              <w:bottom w:val="single" w:sz="4" w:space="0" w:color="auto"/>
            </w:tcBorders>
          </w:tcPr>
          <w:p w14:paraId="181E8037" w14:textId="77777777" w:rsidR="00735C65" w:rsidRPr="00A06AB7" w:rsidRDefault="00735C65" w:rsidP="00946D7A">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w:t>
            </w:r>
            <w:r w:rsidR="00946D7A">
              <w:rPr>
                <w:rFonts w:ascii="Segoe UI" w:hAnsi="Segoe UI" w:cs="Segoe UI"/>
                <w:sz w:val="20"/>
                <w:szCs w:val="20"/>
              </w:rPr>
              <w:t>processed as a r</w:t>
            </w:r>
            <w:r w:rsidRPr="00A06AB7">
              <w:rPr>
                <w:rFonts w:ascii="Segoe UI" w:hAnsi="Segoe UI" w:cs="Segoe UI"/>
                <w:sz w:val="20"/>
                <w:szCs w:val="20"/>
              </w:rPr>
              <w:t xml:space="preserve">eview of </w:t>
            </w:r>
            <w:r w:rsidR="00946D7A">
              <w:rPr>
                <w:rFonts w:ascii="Segoe UI" w:hAnsi="Segoe UI" w:cs="Segoe UI"/>
                <w:sz w:val="20"/>
                <w:szCs w:val="20"/>
              </w:rPr>
              <w:t>an a</w:t>
            </w:r>
            <w:r w:rsidRPr="00A06AB7">
              <w:rPr>
                <w:rFonts w:ascii="Segoe UI" w:hAnsi="Segoe UI" w:cs="Segoe UI"/>
                <w:sz w:val="20"/>
                <w:szCs w:val="20"/>
              </w:rPr>
              <w:t xml:space="preserve">dverse </w:t>
            </w:r>
            <w:r w:rsidR="00946D7A">
              <w:rPr>
                <w:rFonts w:ascii="Segoe UI" w:hAnsi="Segoe UI" w:cs="Segoe UI"/>
                <w:sz w:val="20"/>
                <w:szCs w:val="20"/>
              </w:rPr>
              <w:t>benefit determination</w:t>
            </w:r>
            <w:r w:rsidRPr="00A06AB7">
              <w:rPr>
                <w:rFonts w:ascii="Segoe UI" w:hAnsi="Segoe UI" w:cs="Segoe UI"/>
                <w:sz w:val="20"/>
                <w:szCs w:val="20"/>
              </w:rPr>
              <w:t xml:space="preserve">.  </w:t>
            </w:r>
          </w:p>
        </w:tc>
        <w:tc>
          <w:tcPr>
            <w:tcW w:w="1351" w:type="dxa"/>
            <w:tcBorders>
              <w:top w:val="single" w:sz="4" w:space="0" w:color="auto"/>
              <w:bottom w:val="single" w:sz="4" w:space="0" w:color="auto"/>
            </w:tcBorders>
          </w:tcPr>
          <w:p w14:paraId="65298802" w14:textId="77777777" w:rsidR="00735C65" w:rsidRPr="009E6764" w:rsidRDefault="00735C65" w:rsidP="003804E4">
            <w:pPr>
              <w:rPr>
                <w:rFonts w:ascii="Arial" w:hAnsi="Arial" w:cs="Arial"/>
                <w:sz w:val="18"/>
                <w:szCs w:val="18"/>
              </w:rPr>
            </w:pPr>
          </w:p>
        </w:tc>
      </w:tr>
      <w:tr w:rsidR="00735C65" w14:paraId="2554E0D0" w14:textId="77777777" w:rsidTr="00610C16">
        <w:trPr>
          <w:trHeight w:val="193"/>
          <w:jc w:val="center"/>
        </w:trPr>
        <w:tc>
          <w:tcPr>
            <w:tcW w:w="1435" w:type="dxa"/>
            <w:vMerge/>
          </w:tcPr>
          <w:p w14:paraId="743783D3"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10C927EC"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00D3C5D"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45 C.F.R. §147.136(a)(2)(i)</w:t>
            </w:r>
            <w:r w:rsidR="00610C16" w:rsidRPr="00BB195E">
              <w:rPr>
                <w:rFonts w:ascii="Segoe UI" w:hAnsi="Segoe UI" w:cs="Segoe UI"/>
                <w:sz w:val="20"/>
                <w:szCs w:val="20"/>
              </w:rPr>
              <w:t>;</w:t>
            </w:r>
          </w:p>
          <w:p w14:paraId="66D17507"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48.43.530(11)</w:t>
            </w:r>
            <w:r w:rsidR="00610C16" w:rsidRPr="00BB195E">
              <w:rPr>
                <w:rFonts w:ascii="Segoe UI" w:hAnsi="Segoe UI" w:cs="Segoe UI"/>
                <w:sz w:val="20"/>
                <w:szCs w:val="20"/>
              </w:rPr>
              <w:t>;</w:t>
            </w:r>
          </w:p>
          <w:p w14:paraId="0C83850F"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3110</w:t>
            </w:r>
            <w:r w:rsidRPr="00BB195E">
              <w:rPr>
                <w:rFonts w:ascii="Segoe UI" w:hAnsi="Segoe UI" w:cs="Segoe UI"/>
                <w:sz w:val="20"/>
                <w:szCs w:val="20"/>
              </w:rPr>
              <w:t>(8)</w:t>
            </w:r>
          </w:p>
        </w:tc>
        <w:tc>
          <w:tcPr>
            <w:tcW w:w="8227" w:type="dxa"/>
            <w:tcBorders>
              <w:top w:val="single" w:sz="4" w:space="0" w:color="auto"/>
              <w:bottom w:val="single" w:sz="4" w:space="0" w:color="auto"/>
            </w:tcBorders>
          </w:tcPr>
          <w:p w14:paraId="2C943910"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A denial or rescission of coverage is subject to review of adverse benefit determination, whether or not the rescission has an adverse effect on any particular benefit at the time.</w:t>
            </w:r>
          </w:p>
        </w:tc>
        <w:tc>
          <w:tcPr>
            <w:tcW w:w="1351" w:type="dxa"/>
            <w:tcBorders>
              <w:top w:val="single" w:sz="4" w:space="0" w:color="auto"/>
              <w:bottom w:val="single" w:sz="4" w:space="0" w:color="auto"/>
            </w:tcBorders>
          </w:tcPr>
          <w:p w14:paraId="4D5DDF85" w14:textId="77777777" w:rsidR="00735C65" w:rsidRPr="009E6764" w:rsidRDefault="00735C65" w:rsidP="003804E4">
            <w:pPr>
              <w:rPr>
                <w:rFonts w:ascii="Arial" w:hAnsi="Arial" w:cs="Arial"/>
                <w:sz w:val="18"/>
                <w:szCs w:val="18"/>
              </w:rPr>
            </w:pPr>
          </w:p>
        </w:tc>
      </w:tr>
      <w:tr w:rsidR="00E13E0E" w14:paraId="14604BDE" w14:textId="77777777" w:rsidTr="00610C16">
        <w:trPr>
          <w:trHeight w:val="193"/>
          <w:jc w:val="center"/>
        </w:trPr>
        <w:tc>
          <w:tcPr>
            <w:tcW w:w="1435" w:type="dxa"/>
            <w:vMerge/>
          </w:tcPr>
          <w:p w14:paraId="444149D4"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17BA21AF"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AAAFDFB"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6CDE63FE"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The issuer must accept a request for internal review of adverse benefit determination if it is received within 180 days of the enrollee’s receipt of the determination.</w:t>
            </w:r>
          </w:p>
        </w:tc>
        <w:tc>
          <w:tcPr>
            <w:tcW w:w="1351" w:type="dxa"/>
            <w:tcBorders>
              <w:top w:val="single" w:sz="4" w:space="0" w:color="auto"/>
              <w:bottom w:val="single" w:sz="4" w:space="0" w:color="auto"/>
            </w:tcBorders>
          </w:tcPr>
          <w:p w14:paraId="2AAEF100" w14:textId="77777777" w:rsidR="00E13E0E" w:rsidRPr="009E6764" w:rsidRDefault="00E13E0E" w:rsidP="003804E4">
            <w:pPr>
              <w:rPr>
                <w:rFonts w:ascii="Arial" w:hAnsi="Arial" w:cs="Arial"/>
                <w:sz w:val="18"/>
                <w:szCs w:val="18"/>
              </w:rPr>
            </w:pPr>
          </w:p>
        </w:tc>
      </w:tr>
      <w:tr w:rsidR="00E13E0E" w14:paraId="1C8CB26C" w14:textId="77777777" w:rsidTr="00610C16">
        <w:trPr>
          <w:trHeight w:val="193"/>
          <w:jc w:val="center"/>
        </w:trPr>
        <w:tc>
          <w:tcPr>
            <w:tcW w:w="1435" w:type="dxa"/>
            <w:vMerge/>
          </w:tcPr>
          <w:p w14:paraId="4D4B4656"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BD61E0B"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04B6CCE"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RCW 48.43.530(5)(a)</w:t>
            </w:r>
          </w:p>
          <w:p w14:paraId="2899E863"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374F7BB" w14:textId="77777777" w:rsidR="00E13E0E" w:rsidRPr="00A06AB7" w:rsidRDefault="00EF6F6A" w:rsidP="00A12145">
            <w:pPr>
              <w:pStyle w:val="NoSpacing"/>
              <w:rPr>
                <w:rFonts w:ascii="Segoe UI" w:hAnsi="Segoe UI" w:cs="Segoe UI"/>
                <w:sz w:val="20"/>
                <w:szCs w:val="20"/>
              </w:rPr>
            </w:pPr>
            <w:r w:rsidRPr="00A06AB7">
              <w:rPr>
                <w:rFonts w:ascii="Segoe UI" w:hAnsi="Segoe UI" w:cs="Segoe UI"/>
                <w:sz w:val="20"/>
                <w:szCs w:val="20"/>
              </w:rPr>
              <w:t xml:space="preserve">To </w:t>
            </w:r>
            <w:r w:rsidR="00E13E0E" w:rsidRPr="00A06AB7">
              <w:rPr>
                <w:rFonts w:ascii="Segoe UI" w:hAnsi="Segoe UI" w:cs="Segoe UI"/>
                <w:sz w:val="20"/>
                <w:szCs w:val="20"/>
              </w:rPr>
              <w:t>process an adverse benefit determination, the issuer must:</w:t>
            </w:r>
          </w:p>
          <w:p w14:paraId="29508BA4" w14:textId="77777777" w:rsidR="00E13E0E" w:rsidRPr="00A06AB7" w:rsidRDefault="00E13E0E">
            <w:pPr>
              <w:pStyle w:val="NoSpacing"/>
              <w:numPr>
                <w:ilvl w:val="0"/>
                <w:numId w:val="58"/>
              </w:numPr>
              <w:rPr>
                <w:rFonts w:ascii="Segoe UI" w:hAnsi="Segoe UI" w:cs="Segoe UI"/>
                <w:sz w:val="20"/>
                <w:szCs w:val="20"/>
              </w:rPr>
            </w:pPr>
            <w:r w:rsidRPr="00A06AB7">
              <w:rPr>
                <w:rFonts w:ascii="Segoe UI" w:hAnsi="Segoe UI" w:cs="Segoe UI"/>
                <w:sz w:val="20"/>
                <w:szCs w:val="20"/>
              </w:rPr>
              <w:t>Provide written notice of receipt to the enrollee within 72 hours after a request for review of the adverse benefit decision is received;</w:t>
            </w:r>
          </w:p>
        </w:tc>
        <w:tc>
          <w:tcPr>
            <w:tcW w:w="1351" w:type="dxa"/>
            <w:tcBorders>
              <w:top w:val="single" w:sz="4" w:space="0" w:color="auto"/>
              <w:bottom w:val="single" w:sz="4" w:space="0" w:color="auto"/>
            </w:tcBorders>
          </w:tcPr>
          <w:p w14:paraId="1209C9BA" w14:textId="77777777" w:rsidR="00E13E0E" w:rsidRPr="009E6764" w:rsidRDefault="00E13E0E" w:rsidP="003804E4">
            <w:pPr>
              <w:rPr>
                <w:rFonts w:ascii="Arial" w:hAnsi="Arial" w:cs="Arial"/>
                <w:sz w:val="18"/>
                <w:szCs w:val="18"/>
              </w:rPr>
            </w:pPr>
          </w:p>
        </w:tc>
      </w:tr>
      <w:tr w:rsidR="00735C65" w14:paraId="3BF21F66" w14:textId="77777777" w:rsidTr="00610C16">
        <w:trPr>
          <w:trHeight w:val="193"/>
          <w:jc w:val="center"/>
        </w:trPr>
        <w:tc>
          <w:tcPr>
            <w:tcW w:w="1435" w:type="dxa"/>
            <w:vMerge/>
          </w:tcPr>
          <w:p w14:paraId="5CA5A882"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5A3E63C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687DB36"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(4)</w:t>
            </w:r>
            <w:r w:rsidR="00610C16" w:rsidRPr="00BB195E">
              <w:rPr>
                <w:rFonts w:ascii="Segoe UI" w:eastAsia="Arial" w:hAnsi="Segoe UI" w:cs="Segoe UI"/>
                <w:spacing w:val="1"/>
                <w:sz w:val="20"/>
                <w:szCs w:val="20"/>
              </w:rPr>
              <w:t>;</w:t>
            </w:r>
          </w:p>
          <w:p w14:paraId="44F16662"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48.43.530(5)(g)</w:t>
            </w:r>
          </w:p>
        </w:tc>
        <w:tc>
          <w:tcPr>
            <w:tcW w:w="8227" w:type="dxa"/>
            <w:tcBorders>
              <w:top w:val="single" w:sz="4" w:space="0" w:color="auto"/>
              <w:bottom w:val="single" w:sz="4" w:space="0" w:color="auto"/>
            </w:tcBorders>
          </w:tcPr>
          <w:p w14:paraId="7BF1872E" w14:textId="77777777" w:rsidR="00735C65" w:rsidRPr="00A06AB7" w:rsidRDefault="00735C65">
            <w:pPr>
              <w:pStyle w:val="NoSpacing"/>
              <w:numPr>
                <w:ilvl w:val="0"/>
                <w:numId w:val="58"/>
              </w:numPr>
              <w:rPr>
                <w:rFonts w:ascii="Segoe UI" w:hAnsi="Segoe UI" w:cs="Segoe UI"/>
                <w:sz w:val="20"/>
                <w:szCs w:val="20"/>
              </w:rPr>
            </w:pPr>
            <w:r w:rsidRPr="00A06AB7">
              <w:rPr>
                <w:rFonts w:ascii="Segoe UI" w:hAnsi="Segoe UI" w:cs="Segoe UI"/>
                <w:sz w:val="20"/>
                <w:szCs w:val="20"/>
              </w:rPr>
              <w:t xml:space="preserve">Provide written notice of its resolution to the enrollee and, with the permission of the enrollee, to the enrollee's providers. </w:t>
            </w:r>
          </w:p>
        </w:tc>
        <w:tc>
          <w:tcPr>
            <w:tcW w:w="1351" w:type="dxa"/>
            <w:tcBorders>
              <w:top w:val="single" w:sz="4" w:space="0" w:color="auto"/>
              <w:bottom w:val="single" w:sz="4" w:space="0" w:color="auto"/>
            </w:tcBorders>
          </w:tcPr>
          <w:p w14:paraId="7BDBD7C8" w14:textId="77777777" w:rsidR="00735C65" w:rsidRPr="009E6764" w:rsidRDefault="00735C65" w:rsidP="003804E4">
            <w:pPr>
              <w:rPr>
                <w:rFonts w:ascii="Arial" w:hAnsi="Arial" w:cs="Arial"/>
                <w:sz w:val="18"/>
                <w:szCs w:val="18"/>
              </w:rPr>
            </w:pPr>
          </w:p>
        </w:tc>
      </w:tr>
      <w:tr w:rsidR="00E13E0E" w14:paraId="456F8444" w14:textId="77777777" w:rsidTr="00610C16">
        <w:trPr>
          <w:trHeight w:val="193"/>
          <w:jc w:val="center"/>
        </w:trPr>
        <w:tc>
          <w:tcPr>
            <w:tcW w:w="1435" w:type="dxa"/>
            <w:vMerge/>
          </w:tcPr>
          <w:p w14:paraId="52AB5CC0"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131223A5"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9EE2804" w14:textId="77777777" w:rsidR="00E13E0E" w:rsidRPr="00BB195E" w:rsidRDefault="00E13E0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(1)</w:t>
            </w:r>
          </w:p>
          <w:p w14:paraId="0081E857"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2BAFEA4"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 xml:space="preserve">The issuer must notify the appellant of the review decision within fourteen days of receipt of the request for review, unless the adverse benefit determination involves an experimental or investigational treatment. </w:t>
            </w:r>
          </w:p>
        </w:tc>
        <w:tc>
          <w:tcPr>
            <w:tcW w:w="1351" w:type="dxa"/>
            <w:tcBorders>
              <w:top w:val="single" w:sz="4" w:space="0" w:color="auto"/>
              <w:bottom w:val="single" w:sz="4" w:space="0" w:color="auto"/>
            </w:tcBorders>
          </w:tcPr>
          <w:p w14:paraId="2AC7936D" w14:textId="77777777" w:rsidR="00E13E0E" w:rsidRPr="009E6764" w:rsidRDefault="00E13E0E" w:rsidP="003804E4">
            <w:pPr>
              <w:rPr>
                <w:rFonts w:ascii="Arial" w:hAnsi="Arial" w:cs="Arial"/>
                <w:sz w:val="18"/>
                <w:szCs w:val="18"/>
              </w:rPr>
            </w:pPr>
          </w:p>
        </w:tc>
      </w:tr>
      <w:tr w:rsidR="00735C65" w14:paraId="205C8A1C" w14:textId="77777777" w:rsidTr="00D04836">
        <w:trPr>
          <w:trHeight w:val="193"/>
          <w:jc w:val="center"/>
        </w:trPr>
        <w:tc>
          <w:tcPr>
            <w:tcW w:w="1435" w:type="dxa"/>
            <w:vMerge/>
          </w:tcPr>
          <w:p w14:paraId="623207B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345F0C4A"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D6742AF" w14:textId="77777777" w:rsidR="00D04836"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D75F836"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(2)</w:t>
            </w:r>
          </w:p>
          <w:p w14:paraId="71BFF1C7" w14:textId="77777777" w:rsidR="00735C65" w:rsidRPr="00BB195E" w:rsidRDefault="00735C65" w:rsidP="00BB195E">
            <w:pPr>
              <w:pStyle w:val="NoSpacing"/>
              <w:jc w:val="center"/>
              <w:rPr>
                <w:rFonts w:ascii="Segoe UI" w:eastAsia="Arial" w:hAnsi="Segoe UI" w:cs="Segoe UI"/>
                <w:spacing w:val="1"/>
                <w:sz w:val="20"/>
                <w:szCs w:val="20"/>
              </w:rPr>
            </w:pPr>
          </w:p>
          <w:p w14:paraId="6BAB480A" w14:textId="77777777" w:rsidR="00735C65" w:rsidRPr="00BB195E" w:rsidRDefault="00735C65" w:rsidP="00BB195E">
            <w:pPr>
              <w:pStyle w:val="NoSpacing"/>
              <w:jc w:val="center"/>
              <w:rPr>
                <w:rFonts w:ascii="Segoe UI" w:eastAsia="Arial" w:hAnsi="Segoe UI" w:cs="Segoe UI"/>
                <w:spacing w:val="1"/>
                <w:sz w:val="20"/>
                <w:szCs w:val="20"/>
              </w:rPr>
            </w:pPr>
          </w:p>
          <w:p w14:paraId="24F7A570" w14:textId="77777777" w:rsidR="00735C65" w:rsidRPr="00BB195E" w:rsidRDefault="00735C65" w:rsidP="00BB195E">
            <w:pPr>
              <w:pStyle w:val="NoSpacing"/>
              <w:jc w:val="center"/>
              <w:rPr>
                <w:rFonts w:ascii="Segoe UI" w:eastAsia="Arial" w:hAnsi="Segoe UI" w:cs="Segoe UI"/>
                <w:spacing w:val="1"/>
                <w:sz w:val="20"/>
                <w:szCs w:val="20"/>
              </w:rPr>
            </w:pPr>
          </w:p>
          <w:p w14:paraId="4B9292A1" w14:textId="77777777" w:rsidR="00735C65" w:rsidRPr="00BB195E" w:rsidRDefault="00735C65" w:rsidP="00BB195E">
            <w:pPr>
              <w:pStyle w:val="NoSpacing"/>
              <w:jc w:val="center"/>
              <w:rPr>
                <w:rFonts w:ascii="Segoe UI" w:eastAsia="Arial" w:hAnsi="Segoe UI" w:cs="Segoe UI"/>
                <w:spacing w:val="1"/>
                <w:sz w:val="20"/>
                <w:szCs w:val="20"/>
              </w:rPr>
            </w:pPr>
          </w:p>
          <w:p w14:paraId="510FF544"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C41162E" w14:textId="12A64244"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lastRenderedPageBreak/>
              <w:t xml:space="preserve">For good cause, an issuer may extend the time it takes to make a review determination by up to sixteen additional days without the appellant's written </w:t>
            </w:r>
            <w:r w:rsidR="002D7B71" w:rsidRPr="00A06AB7">
              <w:rPr>
                <w:rFonts w:ascii="Segoe UI" w:eastAsia="Arial" w:hAnsi="Segoe UI" w:cs="Segoe UI"/>
                <w:sz w:val="20"/>
                <w:szCs w:val="20"/>
              </w:rPr>
              <w:t>consent but</w:t>
            </w:r>
            <w:r w:rsidRPr="00A06AB7">
              <w:rPr>
                <w:rFonts w:ascii="Segoe UI" w:eastAsia="Arial" w:hAnsi="Segoe UI" w:cs="Segoe UI"/>
                <w:sz w:val="20"/>
                <w:szCs w:val="20"/>
              </w:rPr>
              <w:t xml:space="preserve"> must notify appellant of the extension and the reason for the extension. </w:t>
            </w:r>
          </w:p>
          <w:p w14:paraId="17FCD2CE"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lastRenderedPageBreak/>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351" w:type="dxa"/>
            <w:tcBorders>
              <w:top w:val="single" w:sz="4" w:space="0" w:color="auto"/>
              <w:bottom w:val="single" w:sz="4" w:space="0" w:color="auto"/>
            </w:tcBorders>
          </w:tcPr>
          <w:p w14:paraId="592FF87C" w14:textId="77777777" w:rsidR="00735C65" w:rsidRPr="009E6764" w:rsidRDefault="00735C65" w:rsidP="003804E4">
            <w:pPr>
              <w:rPr>
                <w:rFonts w:ascii="Arial" w:hAnsi="Arial" w:cs="Arial"/>
                <w:sz w:val="18"/>
                <w:szCs w:val="18"/>
              </w:rPr>
            </w:pPr>
          </w:p>
        </w:tc>
      </w:tr>
      <w:tr w:rsidR="00E13E0E" w14:paraId="1874639A" w14:textId="77777777" w:rsidTr="00D04836">
        <w:trPr>
          <w:trHeight w:val="193"/>
          <w:jc w:val="center"/>
        </w:trPr>
        <w:tc>
          <w:tcPr>
            <w:tcW w:w="1435" w:type="dxa"/>
            <w:vMerge/>
          </w:tcPr>
          <w:p w14:paraId="192B1E94"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2640D568"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047AEC1"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7907EFE3"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(3)</w:t>
            </w:r>
          </w:p>
          <w:p w14:paraId="408AC622" w14:textId="77777777" w:rsidR="00E13E0E" w:rsidRPr="00BB195E" w:rsidRDefault="00E13E0E" w:rsidP="00BB195E">
            <w:pPr>
              <w:pStyle w:val="NoSpacing"/>
              <w:jc w:val="center"/>
              <w:rPr>
                <w:rFonts w:ascii="Segoe UI" w:eastAsia="Arial" w:hAnsi="Segoe UI" w:cs="Segoe UI"/>
                <w:spacing w:val="1"/>
                <w:sz w:val="20"/>
                <w:szCs w:val="20"/>
              </w:rPr>
            </w:pPr>
          </w:p>
          <w:p w14:paraId="26DFEB22" w14:textId="77777777" w:rsidR="00E13E0E" w:rsidRPr="00BB195E" w:rsidRDefault="00E13E0E" w:rsidP="00BB195E">
            <w:pPr>
              <w:pStyle w:val="NoSpacing"/>
              <w:jc w:val="center"/>
              <w:rPr>
                <w:rFonts w:ascii="Segoe UI" w:eastAsia="Arial" w:hAnsi="Segoe UI" w:cs="Segoe UI"/>
                <w:spacing w:val="1"/>
                <w:sz w:val="20"/>
                <w:szCs w:val="20"/>
              </w:rPr>
            </w:pPr>
          </w:p>
          <w:p w14:paraId="774C3697" w14:textId="77777777" w:rsidR="00E13E0E" w:rsidRPr="00BB195E" w:rsidRDefault="00E13E0E" w:rsidP="00BB195E">
            <w:pPr>
              <w:pStyle w:val="NoSpacing"/>
              <w:jc w:val="center"/>
              <w:rPr>
                <w:rFonts w:ascii="Segoe UI" w:eastAsia="Arial" w:hAnsi="Segoe UI" w:cs="Segoe UI"/>
                <w:spacing w:val="1"/>
                <w:sz w:val="20"/>
                <w:szCs w:val="20"/>
              </w:rPr>
            </w:pPr>
          </w:p>
          <w:p w14:paraId="41D72462"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59BA23C" w14:textId="77777777" w:rsidR="00E13E0E" w:rsidRPr="00A06AB7" w:rsidRDefault="00E13E0E" w:rsidP="00CC0F19">
            <w:pPr>
              <w:pStyle w:val="NoSpacing"/>
              <w:numPr>
                <w:ilvl w:val="0"/>
                <w:numId w:val="7"/>
              </w:numPr>
              <w:rPr>
                <w:rFonts w:ascii="Segoe UI" w:eastAsia="Arial" w:hAnsi="Segoe UI" w:cs="Segoe UI"/>
                <w:sz w:val="20"/>
                <w:szCs w:val="20"/>
              </w:rPr>
            </w:pPr>
            <w:r w:rsidRPr="00A06AB7">
              <w:rPr>
                <w:rFonts w:ascii="Segoe UI" w:hAnsi="Segoe UI" w:cs="Segoe UI"/>
                <w:sz w:val="20"/>
                <w:szCs w:val="20"/>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6EABC171"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If the appellant requests an extension in order to respond to any new or additional rationale or evidence, the issuer must extend the determination date for a reasonable amount of time, which may not be less than two days.</w:t>
            </w:r>
          </w:p>
        </w:tc>
        <w:tc>
          <w:tcPr>
            <w:tcW w:w="1351" w:type="dxa"/>
            <w:tcBorders>
              <w:top w:val="single" w:sz="4" w:space="0" w:color="auto"/>
              <w:bottom w:val="single" w:sz="4" w:space="0" w:color="auto"/>
            </w:tcBorders>
          </w:tcPr>
          <w:p w14:paraId="4E2910C0" w14:textId="77777777" w:rsidR="00E13E0E" w:rsidRPr="009E6764" w:rsidRDefault="00E13E0E" w:rsidP="003804E4">
            <w:pPr>
              <w:rPr>
                <w:rFonts w:ascii="Arial" w:hAnsi="Arial" w:cs="Arial"/>
                <w:sz w:val="18"/>
                <w:szCs w:val="18"/>
              </w:rPr>
            </w:pPr>
          </w:p>
        </w:tc>
      </w:tr>
      <w:tr w:rsidR="00735C65" w14:paraId="67DE9A9B" w14:textId="77777777" w:rsidTr="00D04836">
        <w:trPr>
          <w:trHeight w:val="193"/>
          <w:jc w:val="center"/>
        </w:trPr>
        <w:tc>
          <w:tcPr>
            <w:tcW w:w="1435" w:type="dxa"/>
            <w:vMerge/>
          </w:tcPr>
          <w:p w14:paraId="441DDA38"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84976ED"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564411B"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32228EF0"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p w14:paraId="72D256C4"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A578548"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review process must provide the appellant with the opportunity to submit information, documents, written comments, records, evidence, and testimony, including those obtained through a second opinion. </w:t>
            </w:r>
          </w:p>
        </w:tc>
        <w:tc>
          <w:tcPr>
            <w:tcW w:w="1351" w:type="dxa"/>
            <w:tcBorders>
              <w:top w:val="single" w:sz="4" w:space="0" w:color="auto"/>
              <w:bottom w:val="single" w:sz="4" w:space="0" w:color="auto"/>
            </w:tcBorders>
          </w:tcPr>
          <w:p w14:paraId="5AA0DA2B" w14:textId="77777777" w:rsidR="00735C65" w:rsidRPr="009E6764" w:rsidRDefault="00735C65" w:rsidP="003804E4">
            <w:pPr>
              <w:rPr>
                <w:rFonts w:ascii="Arial" w:hAnsi="Arial" w:cs="Arial"/>
                <w:sz w:val="18"/>
                <w:szCs w:val="18"/>
              </w:rPr>
            </w:pPr>
          </w:p>
        </w:tc>
      </w:tr>
      <w:tr w:rsidR="00E13E0E" w14:paraId="37BC850B" w14:textId="77777777" w:rsidTr="00D04836">
        <w:trPr>
          <w:trHeight w:val="193"/>
          <w:jc w:val="center"/>
        </w:trPr>
        <w:tc>
          <w:tcPr>
            <w:tcW w:w="1435" w:type="dxa"/>
            <w:vMerge/>
          </w:tcPr>
          <w:p w14:paraId="61DE173B"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202E13FE"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2C1BDC8"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7D9A7892"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2A106DDB"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The appellant must have the right to review the issuer's file and obtain a free copy of all documents, records, and information relevant to any claim that is the subject of the determination being appealed.</w:t>
            </w:r>
          </w:p>
        </w:tc>
        <w:tc>
          <w:tcPr>
            <w:tcW w:w="1351" w:type="dxa"/>
            <w:tcBorders>
              <w:top w:val="single" w:sz="4" w:space="0" w:color="auto"/>
              <w:bottom w:val="single" w:sz="4" w:space="0" w:color="auto"/>
            </w:tcBorders>
          </w:tcPr>
          <w:p w14:paraId="535324ED" w14:textId="77777777" w:rsidR="00E13E0E" w:rsidRPr="009E6764" w:rsidRDefault="00E13E0E" w:rsidP="003804E4">
            <w:pPr>
              <w:rPr>
                <w:rFonts w:ascii="Arial" w:hAnsi="Arial" w:cs="Arial"/>
                <w:sz w:val="18"/>
                <w:szCs w:val="18"/>
              </w:rPr>
            </w:pPr>
          </w:p>
        </w:tc>
      </w:tr>
      <w:tr w:rsidR="00735C65" w14:paraId="6CA9D2CE" w14:textId="77777777" w:rsidTr="00D04836">
        <w:trPr>
          <w:trHeight w:val="193"/>
          <w:jc w:val="center"/>
        </w:trPr>
        <w:tc>
          <w:tcPr>
            <w:tcW w:w="1435" w:type="dxa"/>
            <w:vMerge/>
          </w:tcPr>
          <w:p w14:paraId="5648D4E1"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31BAC6E"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7B2D8FF"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433B6ABB"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(5)</w:t>
            </w:r>
          </w:p>
          <w:p w14:paraId="597A5555"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5289012"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The internal review process must include the requirement that the issuer affirmatively review and investigate the appealed determination, and consider all information submitted by the appellant prior to issuing a determination.</w:t>
            </w:r>
          </w:p>
        </w:tc>
        <w:tc>
          <w:tcPr>
            <w:tcW w:w="1351" w:type="dxa"/>
            <w:tcBorders>
              <w:top w:val="single" w:sz="4" w:space="0" w:color="auto"/>
              <w:bottom w:val="single" w:sz="4" w:space="0" w:color="auto"/>
            </w:tcBorders>
          </w:tcPr>
          <w:p w14:paraId="402BD57C" w14:textId="77777777" w:rsidR="00735C65" w:rsidRPr="009E6764" w:rsidRDefault="00735C65" w:rsidP="003804E4">
            <w:pPr>
              <w:rPr>
                <w:rFonts w:ascii="Arial" w:hAnsi="Arial" w:cs="Arial"/>
                <w:sz w:val="18"/>
                <w:szCs w:val="18"/>
              </w:rPr>
            </w:pPr>
          </w:p>
        </w:tc>
      </w:tr>
      <w:tr w:rsidR="00E13E0E" w14:paraId="0064CC76" w14:textId="77777777" w:rsidTr="00D04836">
        <w:trPr>
          <w:trHeight w:val="193"/>
          <w:jc w:val="center"/>
        </w:trPr>
        <w:tc>
          <w:tcPr>
            <w:tcW w:w="1435" w:type="dxa"/>
            <w:vMerge/>
          </w:tcPr>
          <w:p w14:paraId="4A092418"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BBA7EEA"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A3BAD1"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5042954E"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(6)</w:t>
            </w:r>
          </w:p>
          <w:p w14:paraId="25669FB6"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D09E2CE"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make a determination that is within the clinical standard of care for an appellant's disease or condition.</w:t>
            </w:r>
          </w:p>
        </w:tc>
        <w:tc>
          <w:tcPr>
            <w:tcW w:w="1351" w:type="dxa"/>
            <w:tcBorders>
              <w:top w:val="single" w:sz="4" w:space="0" w:color="auto"/>
              <w:bottom w:val="single" w:sz="4" w:space="0" w:color="auto"/>
            </w:tcBorders>
          </w:tcPr>
          <w:p w14:paraId="2F4EE2F0" w14:textId="77777777" w:rsidR="00E13E0E" w:rsidRPr="009E6764" w:rsidRDefault="00E13E0E" w:rsidP="003804E4">
            <w:pPr>
              <w:rPr>
                <w:rFonts w:ascii="Arial" w:hAnsi="Arial" w:cs="Arial"/>
                <w:sz w:val="18"/>
                <w:szCs w:val="18"/>
              </w:rPr>
            </w:pPr>
          </w:p>
        </w:tc>
      </w:tr>
      <w:tr w:rsidR="00735C65" w14:paraId="6F2AF617" w14:textId="77777777" w:rsidTr="00BC4824">
        <w:trPr>
          <w:trHeight w:val="193"/>
          <w:jc w:val="center"/>
        </w:trPr>
        <w:tc>
          <w:tcPr>
            <w:tcW w:w="1435" w:type="dxa"/>
            <w:vMerge/>
          </w:tcPr>
          <w:p w14:paraId="360471FB"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63957CFB"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8E88664" w14:textId="77777777" w:rsidR="00BC4824" w:rsidRPr="00BB195E" w:rsidRDefault="0035271F" w:rsidP="00BB195E">
            <w:pPr>
              <w:pStyle w:val="NoSpacing"/>
              <w:jc w:val="center"/>
              <w:rPr>
                <w:rFonts w:ascii="Segoe UI" w:hAnsi="Segoe UI" w:cs="Segoe UI"/>
                <w:sz w:val="20"/>
                <w:szCs w:val="20"/>
              </w:rPr>
            </w:pPr>
            <w:r w:rsidRPr="00BB195E">
              <w:rPr>
                <w:rFonts w:ascii="Segoe UI" w:hAnsi="Segoe UI" w:cs="Segoe UI"/>
                <w:sz w:val="20"/>
                <w:szCs w:val="20"/>
              </w:rPr>
              <w:t>WAC</w:t>
            </w:r>
          </w:p>
          <w:p w14:paraId="0B78A909"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(7)</w:t>
            </w:r>
          </w:p>
        </w:tc>
        <w:tc>
          <w:tcPr>
            <w:tcW w:w="8227" w:type="dxa"/>
            <w:tcBorders>
              <w:top w:val="single" w:sz="4" w:space="0" w:color="auto"/>
              <w:bottom w:val="single" w:sz="4" w:space="0" w:color="auto"/>
            </w:tcBorders>
          </w:tcPr>
          <w:p w14:paraId="2EF977BE"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internal review process for </w:t>
            </w:r>
            <w:r w:rsidRPr="00A06AB7">
              <w:rPr>
                <w:rFonts w:ascii="Segoe UI" w:hAnsi="Segoe UI" w:cs="Segoe UI"/>
                <w:sz w:val="20"/>
                <w:szCs w:val="20"/>
                <w:u w:val="single"/>
              </w:rPr>
              <w:t>group</w:t>
            </w:r>
            <w:r w:rsidRPr="00A06AB7">
              <w:rPr>
                <w:rFonts w:ascii="Segoe UI" w:hAnsi="Segoe UI" w:cs="Segoe UI"/>
                <w:sz w:val="20"/>
                <w:szCs w:val="20"/>
              </w:rPr>
              <w:t xml:space="preserve"> health plans may require two levels of internal review prior to bringing a civil action. </w:t>
            </w:r>
          </w:p>
        </w:tc>
        <w:tc>
          <w:tcPr>
            <w:tcW w:w="1351" w:type="dxa"/>
            <w:tcBorders>
              <w:top w:val="single" w:sz="4" w:space="0" w:color="auto"/>
              <w:bottom w:val="single" w:sz="4" w:space="0" w:color="auto"/>
            </w:tcBorders>
          </w:tcPr>
          <w:p w14:paraId="337373B7" w14:textId="77777777" w:rsidR="00735C65" w:rsidRPr="009E6764" w:rsidRDefault="00735C65" w:rsidP="003804E4">
            <w:pPr>
              <w:rPr>
                <w:rFonts w:ascii="Arial" w:hAnsi="Arial" w:cs="Arial"/>
                <w:sz w:val="18"/>
                <w:szCs w:val="18"/>
              </w:rPr>
            </w:pPr>
          </w:p>
        </w:tc>
      </w:tr>
      <w:tr w:rsidR="00735C65" w14:paraId="7289C1B4" w14:textId="77777777" w:rsidTr="00BC4824">
        <w:trPr>
          <w:trHeight w:val="193"/>
          <w:jc w:val="center"/>
        </w:trPr>
        <w:tc>
          <w:tcPr>
            <w:tcW w:w="1435" w:type="dxa"/>
            <w:vMerge/>
          </w:tcPr>
          <w:p w14:paraId="5E2FBC8D"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68615226"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8996F57" w14:textId="77777777" w:rsidR="00BC4824"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1516041"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(3)</w:t>
            </w:r>
          </w:p>
          <w:p w14:paraId="19E67D00" w14:textId="77777777" w:rsidR="00735C65" w:rsidRPr="00BB195E" w:rsidRDefault="00735C65" w:rsidP="00BB195E">
            <w:pPr>
              <w:pStyle w:val="NoSpacing"/>
              <w:jc w:val="center"/>
              <w:rPr>
                <w:rFonts w:ascii="Segoe UI" w:eastAsia="Arial" w:hAnsi="Segoe UI" w:cs="Segoe UI"/>
                <w:spacing w:val="1"/>
                <w:sz w:val="20"/>
                <w:szCs w:val="20"/>
              </w:rPr>
            </w:pPr>
          </w:p>
          <w:p w14:paraId="3A56253E"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5DF96DD"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351" w:type="dxa"/>
            <w:tcBorders>
              <w:top w:val="single" w:sz="4" w:space="0" w:color="auto"/>
              <w:bottom w:val="single" w:sz="4" w:space="0" w:color="auto"/>
            </w:tcBorders>
          </w:tcPr>
          <w:p w14:paraId="3DAB5FDF" w14:textId="77777777" w:rsidR="00735C65" w:rsidRPr="009E6764" w:rsidRDefault="00735C65" w:rsidP="003804E4">
            <w:pPr>
              <w:rPr>
                <w:rFonts w:ascii="Arial" w:hAnsi="Arial" w:cs="Arial"/>
                <w:sz w:val="18"/>
                <w:szCs w:val="18"/>
              </w:rPr>
            </w:pPr>
          </w:p>
        </w:tc>
      </w:tr>
      <w:tr w:rsidR="00C2378A" w14:paraId="4A59C941" w14:textId="77777777" w:rsidTr="00BC4824">
        <w:trPr>
          <w:trHeight w:val="193"/>
          <w:jc w:val="center"/>
        </w:trPr>
        <w:tc>
          <w:tcPr>
            <w:tcW w:w="1435" w:type="dxa"/>
            <w:vMerge/>
          </w:tcPr>
          <w:p w14:paraId="29D91279"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07A67E02"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93CC23C"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AF4316B"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(4)(a)</w:t>
            </w:r>
          </w:p>
          <w:p w14:paraId="1518A380"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D451FDE" w14:textId="77777777" w:rsidR="00C2378A" w:rsidRPr="00A06AB7" w:rsidRDefault="00C2378A" w:rsidP="00CC0F19">
            <w:pPr>
              <w:pStyle w:val="NoSpacing"/>
              <w:numPr>
                <w:ilvl w:val="0"/>
                <w:numId w:val="7"/>
              </w:numPr>
              <w:rPr>
                <w:rFonts w:ascii="Segoe UI" w:eastAsia="Arial" w:hAnsi="Segoe UI" w:cs="Segoe UI"/>
                <w:sz w:val="20"/>
                <w:szCs w:val="20"/>
              </w:rPr>
            </w:pPr>
            <w:r w:rsidRPr="00A06AB7">
              <w:rPr>
                <w:rFonts w:ascii="Segoe UI" w:eastAsia="Arial" w:hAnsi="Segoe UI" w:cs="Segoe UI"/>
                <w:sz w:val="20"/>
                <w:szCs w:val="20"/>
              </w:rPr>
              <w:t>Does the contract’s notice of the process for review of adverse benefit decisions conform to federal requirements to provide this notice in a culturally and linguistically appropriate manner to those seeking review?</w:t>
            </w:r>
          </w:p>
        </w:tc>
        <w:tc>
          <w:tcPr>
            <w:tcW w:w="1351" w:type="dxa"/>
            <w:tcBorders>
              <w:top w:val="single" w:sz="4" w:space="0" w:color="auto"/>
              <w:bottom w:val="single" w:sz="4" w:space="0" w:color="auto"/>
            </w:tcBorders>
          </w:tcPr>
          <w:p w14:paraId="0FE47499" w14:textId="77777777" w:rsidR="00C2378A" w:rsidRPr="009E6764" w:rsidRDefault="00C2378A" w:rsidP="003804E4">
            <w:pPr>
              <w:rPr>
                <w:rFonts w:ascii="Arial" w:hAnsi="Arial" w:cs="Arial"/>
                <w:sz w:val="18"/>
                <w:szCs w:val="18"/>
              </w:rPr>
            </w:pPr>
          </w:p>
        </w:tc>
      </w:tr>
      <w:tr w:rsidR="00C2378A" w14:paraId="7E6932AE" w14:textId="77777777" w:rsidTr="00BC4824">
        <w:trPr>
          <w:trHeight w:val="193"/>
          <w:jc w:val="center"/>
        </w:trPr>
        <w:tc>
          <w:tcPr>
            <w:tcW w:w="1435" w:type="dxa"/>
            <w:vMerge/>
          </w:tcPr>
          <w:p w14:paraId="718A9AE0"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6D648287"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3F05853"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679358D"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(4)(b)</w:t>
            </w:r>
          </w:p>
          <w:p w14:paraId="2308546A" w14:textId="77777777" w:rsidR="00C2378A" w:rsidRPr="00BB195E" w:rsidRDefault="00C2378A" w:rsidP="00BB195E">
            <w:pPr>
              <w:pStyle w:val="NoSpacing"/>
              <w:jc w:val="center"/>
              <w:rPr>
                <w:rFonts w:ascii="Segoe UI" w:eastAsia="Arial" w:hAnsi="Segoe UI" w:cs="Segoe UI"/>
                <w:spacing w:val="1"/>
                <w:sz w:val="20"/>
                <w:szCs w:val="20"/>
              </w:rPr>
            </w:pPr>
          </w:p>
          <w:p w14:paraId="119B3975"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AF7F3E8" w14:textId="77777777" w:rsidR="00C2378A" w:rsidRPr="00A06AB7" w:rsidRDefault="00C2378A"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tc>
        <w:tc>
          <w:tcPr>
            <w:tcW w:w="1351" w:type="dxa"/>
            <w:tcBorders>
              <w:top w:val="single" w:sz="4" w:space="0" w:color="auto"/>
              <w:bottom w:val="single" w:sz="4" w:space="0" w:color="auto"/>
            </w:tcBorders>
          </w:tcPr>
          <w:p w14:paraId="6554B9CF" w14:textId="77777777" w:rsidR="00C2378A" w:rsidRPr="009E6764" w:rsidRDefault="00C2378A" w:rsidP="003804E4">
            <w:pPr>
              <w:rPr>
                <w:rFonts w:ascii="Arial" w:hAnsi="Arial" w:cs="Arial"/>
                <w:sz w:val="18"/>
                <w:szCs w:val="18"/>
              </w:rPr>
            </w:pPr>
          </w:p>
        </w:tc>
      </w:tr>
      <w:tr w:rsidR="00735C65" w14:paraId="7FC81115" w14:textId="77777777" w:rsidTr="00BC4824">
        <w:trPr>
          <w:trHeight w:val="193"/>
          <w:jc w:val="center"/>
        </w:trPr>
        <w:tc>
          <w:tcPr>
            <w:tcW w:w="1435" w:type="dxa"/>
            <w:vMerge/>
          </w:tcPr>
          <w:p w14:paraId="24CA406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E15D814"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70F7299"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6AC30D3"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(4)(c)</w:t>
            </w:r>
          </w:p>
        </w:tc>
        <w:tc>
          <w:tcPr>
            <w:tcW w:w="8227" w:type="dxa"/>
            <w:tcBorders>
              <w:top w:val="single" w:sz="4" w:space="0" w:color="auto"/>
              <w:bottom w:val="single" w:sz="4" w:space="0" w:color="auto"/>
            </w:tcBorders>
          </w:tcPr>
          <w:p w14:paraId="66D9CEF0" w14:textId="77777777" w:rsidR="00735C65" w:rsidRPr="00A06AB7" w:rsidRDefault="00735C65" w:rsidP="00CC0F19">
            <w:pPr>
              <w:pStyle w:val="NoSpacing"/>
              <w:numPr>
                <w:ilvl w:val="0"/>
                <w:numId w:val="7"/>
              </w:numPr>
              <w:rPr>
                <w:rFonts w:ascii="Segoe UI" w:hAnsi="Segoe UI" w:cs="Segoe UI"/>
                <w:sz w:val="20"/>
                <w:szCs w:val="20"/>
              </w:rPr>
            </w:pPr>
            <w:r w:rsidRPr="00A06AB7">
              <w:rPr>
                <w:rFonts w:ascii="Segoe UI" w:hAnsi="Segoe UI" w:cs="Segoe UI"/>
                <w:sz w:val="20"/>
                <w:szCs w:val="20"/>
              </w:rPr>
              <w:t>This requirement is satisfied if the National Commission on Quality Assurance certifies the carrier is in compliance with this standard as part of the accreditation process.</w:t>
            </w:r>
          </w:p>
        </w:tc>
        <w:tc>
          <w:tcPr>
            <w:tcW w:w="1351" w:type="dxa"/>
            <w:tcBorders>
              <w:top w:val="single" w:sz="4" w:space="0" w:color="auto"/>
              <w:bottom w:val="single" w:sz="4" w:space="0" w:color="auto"/>
            </w:tcBorders>
          </w:tcPr>
          <w:p w14:paraId="4CE4C78C" w14:textId="77777777" w:rsidR="00735C65" w:rsidRPr="009E6764" w:rsidRDefault="00735C65" w:rsidP="003804E4">
            <w:pPr>
              <w:rPr>
                <w:rFonts w:ascii="Arial" w:hAnsi="Arial" w:cs="Arial"/>
                <w:sz w:val="18"/>
                <w:szCs w:val="18"/>
              </w:rPr>
            </w:pPr>
          </w:p>
        </w:tc>
      </w:tr>
      <w:tr w:rsidR="00C2378A" w14:paraId="37188F11" w14:textId="77777777" w:rsidTr="00BC4824">
        <w:trPr>
          <w:trHeight w:val="193"/>
          <w:jc w:val="center"/>
        </w:trPr>
        <w:tc>
          <w:tcPr>
            <w:tcW w:w="1435" w:type="dxa"/>
            <w:vMerge/>
          </w:tcPr>
          <w:p w14:paraId="394460EB"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0F46EED1"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F447A6E" w14:textId="77777777" w:rsidR="00BC4824"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11991C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7CFA1B2A" w14:textId="77777777" w:rsidR="00C2378A" w:rsidRPr="00A06AB7" w:rsidRDefault="00C2378A" w:rsidP="00A12145">
            <w:pPr>
              <w:pStyle w:val="NoSpacing"/>
              <w:rPr>
                <w:rFonts w:ascii="Segoe UI" w:hAnsi="Segoe UI" w:cs="Segoe UI"/>
                <w:sz w:val="20"/>
                <w:szCs w:val="20"/>
              </w:rPr>
            </w:pPr>
            <w:r w:rsidRPr="00A06AB7">
              <w:rPr>
                <w:rFonts w:ascii="Segoe UI" w:hAnsi="Segoe UI" w:cs="Segoe UI"/>
                <w:sz w:val="20"/>
                <w:szCs w:val="20"/>
              </w:rPr>
              <w:t>Contract may not contain procedures or practices that discourage an appellant from any type of adverse benefit determination review.</w:t>
            </w:r>
          </w:p>
        </w:tc>
        <w:tc>
          <w:tcPr>
            <w:tcW w:w="1351" w:type="dxa"/>
            <w:tcBorders>
              <w:top w:val="single" w:sz="4" w:space="0" w:color="auto"/>
              <w:bottom w:val="single" w:sz="4" w:space="0" w:color="auto"/>
            </w:tcBorders>
          </w:tcPr>
          <w:p w14:paraId="21F109FA" w14:textId="77777777" w:rsidR="00C2378A" w:rsidRPr="009E6764" w:rsidRDefault="00C2378A" w:rsidP="003804E4">
            <w:pPr>
              <w:rPr>
                <w:rFonts w:ascii="Arial" w:hAnsi="Arial" w:cs="Arial"/>
                <w:sz w:val="18"/>
                <w:szCs w:val="18"/>
              </w:rPr>
            </w:pPr>
          </w:p>
        </w:tc>
      </w:tr>
      <w:tr w:rsidR="00735C65" w14:paraId="0D402A0A" w14:textId="77777777" w:rsidTr="00BC4824">
        <w:trPr>
          <w:trHeight w:val="193"/>
          <w:jc w:val="center"/>
        </w:trPr>
        <w:tc>
          <w:tcPr>
            <w:tcW w:w="1435" w:type="dxa"/>
            <w:vMerge/>
          </w:tcPr>
          <w:p w14:paraId="44355172"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C826D30"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2A39E0F" w14:textId="77777777" w:rsidR="00BC4824"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19F3743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3050</w:t>
            </w:r>
            <w:r w:rsidRPr="00BB195E">
              <w:rPr>
                <w:rFonts w:ascii="Segoe UI" w:hAnsi="Segoe UI" w:cs="Segoe UI"/>
                <w:sz w:val="20"/>
                <w:szCs w:val="20"/>
              </w:rPr>
              <w:t>(6)</w:t>
            </w:r>
          </w:p>
        </w:tc>
        <w:tc>
          <w:tcPr>
            <w:tcW w:w="8227" w:type="dxa"/>
            <w:tcBorders>
              <w:top w:val="single" w:sz="4" w:space="0" w:color="auto"/>
              <w:bottom w:val="single" w:sz="4" w:space="0" w:color="auto"/>
            </w:tcBorders>
          </w:tcPr>
          <w:p w14:paraId="2BBD9EB2"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351" w:type="dxa"/>
            <w:tcBorders>
              <w:top w:val="single" w:sz="4" w:space="0" w:color="auto"/>
              <w:bottom w:val="single" w:sz="4" w:space="0" w:color="auto"/>
            </w:tcBorders>
          </w:tcPr>
          <w:p w14:paraId="247DE829" w14:textId="77777777" w:rsidR="00735C65" w:rsidRPr="009E6764" w:rsidRDefault="00735C65" w:rsidP="003804E4">
            <w:pPr>
              <w:rPr>
                <w:rFonts w:ascii="Arial" w:hAnsi="Arial" w:cs="Arial"/>
                <w:sz w:val="18"/>
                <w:szCs w:val="18"/>
              </w:rPr>
            </w:pPr>
          </w:p>
        </w:tc>
      </w:tr>
      <w:tr w:rsidR="000A27FE" w14:paraId="5D64CBCC" w14:textId="77777777" w:rsidTr="00BC4824">
        <w:trPr>
          <w:trHeight w:val="193"/>
          <w:jc w:val="center"/>
        </w:trPr>
        <w:tc>
          <w:tcPr>
            <w:tcW w:w="1435" w:type="dxa"/>
            <w:vMerge/>
          </w:tcPr>
          <w:p w14:paraId="71997D7F"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2870765C"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D797FC2" w14:textId="77777777" w:rsidR="00BC4824"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WAC</w:t>
            </w:r>
          </w:p>
          <w:p w14:paraId="39273B99" w14:textId="77777777" w:rsidR="000A27FE"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3090</w:t>
            </w:r>
            <w:r w:rsidRPr="00BB195E">
              <w:rPr>
                <w:rFonts w:ascii="Segoe UI" w:hAnsi="Segoe UI" w:cs="Segoe UI"/>
                <w:sz w:val="20"/>
                <w:szCs w:val="20"/>
              </w:rPr>
              <w:t>(2</w:t>
            </w:r>
            <w:r w:rsidR="00D24A2C" w:rsidRPr="00BB195E">
              <w:rPr>
                <w:rFonts w:ascii="Segoe UI" w:hAnsi="Segoe UI" w:cs="Segoe UI"/>
                <w:sz w:val="20"/>
                <w:szCs w:val="20"/>
              </w:rPr>
              <w:t>)</w:t>
            </w:r>
          </w:p>
        </w:tc>
        <w:tc>
          <w:tcPr>
            <w:tcW w:w="8227" w:type="dxa"/>
            <w:tcBorders>
              <w:top w:val="single" w:sz="4" w:space="0" w:color="auto"/>
              <w:bottom w:val="single" w:sz="4" w:space="0" w:color="auto"/>
            </w:tcBorders>
          </w:tcPr>
          <w:p w14:paraId="31263BD1" w14:textId="77777777" w:rsidR="000A27FE" w:rsidRPr="00A06AB7" w:rsidRDefault="000A27FE" w:rsidP="00A12145">
            <w:pPr>
              <w:pStyle w:val="NoSpacing"/>
              <w:rPr>
                <w:rFonts w:ascii="Segoe UI" w:hAnsi="Segoe UI" w:cs="Segoe UI"/>
                <w:sz w:val="20"/>
                <w:szCs w:val="20"/>
              </w:rPr>
            </w:pPr>
            <w:r w:rsidRPr="00A06AB7">
              <w:rPr>
                <w:rFonts w:ascii="Segoe UI" w:hAnsi="Segoe UI" w:cs="Segoe UI"/>
                <w:sz w:val="20"/>
                <w:szCs w:val="20"/>
              </w:rPr>
              <w:t>An issuer can provide documents related to adverse benefit determinations and review of adverse benefit determinations electronically, but ONLY IF:</w:t>
            </w:r>
          </w:p>
        </w:tc>
        <w:tc>
          <w:tcPr>
            <w:tcW w:w="1351" w:type="dxa"/>
            <w:tcBorders>
              <w:top w:val="single" w:sz="4" w:space="0" w:color="auto"/>
              <w:bottom w:val="single" w:sz="4" w:space="0" w:color="auto"/>
            </w:tcBorders>
          </w:tcPr>
          <w:p w14:paraId="22D19599" w14:textId="77777777" w:rsidR="000A27FE" w:rsidRPr="009E6764" w:rsidRDefault="000A27FE" w:rsidP="003804E4">
            <w:pPr>
              <w:rPr>
                <w:rFonts w:ascii="Arial" w:hAnsi="Arial" w:cs="Arial"/>
                <w:sz w:val="18"/>
                <w:szCs w:val="18"/>
              </w:rPr>
            </w:pPr>
          </w:p>
        </w:tc>
      </w:tr>
      <w:tr w:rsidR="000A27FE" w14:paraId="0C35D660" w14:textId="77777777" w:rsidTr="00BC4824">
        <w:trPr>
          <w:trHeight w:val="193"/>
          <w:jc w:val="center"/>
        </w:trPr>
        <w:tc>
          <w:tcPr>
            <w:tcW w:w="1435" w:type="dxa"/>
            <w:vMerge/>
          </w:tcPr>
          <w:p w14:paraId="7EEB3A4E"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2128C371"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3DE7854"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8BB03C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(2)(a)</w:t>
            </w:r>
          </w:p>
          <w:p w14:paraId="398D049F" w14:textId="77777777" w:rsidR="000A27FE" w:rsidRPr="00BB195E" w:rsidRDefault="000A27F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1F71011" w14:textId="77777777" w:rsidR="000A27FE" w:rsidRPr="00A06AB7" w:rsidRDefault="000A27FE" w:rsidP="00CC0F19">
            <w:pPr>
              <w:pStyle w:val="NoSpacing"/>
              <w:numPr>
                <w:ilvl w:val="0"/>
                <w:numId w:val="7"/>
              </w:numPr>
              <w:rPr>
                <w:rFonts w:ascii="Segoe UI" w:hAnsi="Segoe UI" w:cs="Segoe UI"/>
                <w:sz w:val="20"/>
                <w:szCs w:val="20"/>
              </w:rPr>
            </w:pPr>
            <w:r w:rsidRPr="00A06AB7">
              <w:rPr>
                <w:rFonts w:ascii="Segoe UI" w:hAnsi="Segoe UI" w:cs="Segoe UI"/>
                <w:sz w:val="20"/>
                <w:szCs w:val="20"/>
              </w:rPr>
              <w:t>The enrollee affirmatively consents, in electronic or non</w:t>
            </w:r>
            <w:r w:rsidR="00CB1F35">
              <w:rPr>
                <w:rFonts w:ascii="Segoe UI" w:hAnsi="Segoe UI" w:cs="Segoe UI"/>
                <w:sz w:val="20"/>
                <w:szCs w:val="20"/>
              </w:rPr>
              <w:t>-</w:t>
            </w:r>
            <w:r w:rsidRPr="00A06AB7">
              <w:rPr>
                <w:rFonts w:ascii="Segoe UI" w:hAnsi="Segoe UI" w:cs="Segoe UI"/>
                <w:sz w:val="20"/>
                <w:szCs w:val="20"/>
              </w:rPr>
              <w:t>electronic form, to receiving documents through electronic media and has not withdrawn such consent.</w:t>
            </w:r>
          </w:p>
        </w:tc>
        <w:tc>
          <w:tcPr>
            <w:tcW w:w="1351" w:type="dxa"/>
            <w:tcBorders>
              <w:top w:val="single" w:sz="4" w:space="0" w:color="auto"/>
              <w:bottom w:val="single" w:sz="4" w:space="0" w:color="auto"/>
            </w:tcBorders>
          </w:tcPr>
          <w:p w14:paraId="2E3040E1" w14:textId="77777777" w:rsidR="000A27FE" w:rsidRPr="009E6764" w:rsidRDefault="000A27FE" w:rsidP="003804E4">
            <w:pPr>
              <w:rPr>
                <w:rFonts w:ascii="Arial" w:hAnsi="Arial" w:cs="Arial"/>
                <w:sz w:val="18"/>
                <w:szCs w:val="18"/>
              </w:rPr>
            </w:pPr>
          </w:p>
        </w:tc>
      </w:tr>
      <w:tr w:rsidR="008B2D84" w14:paraId="6465E590" w14:textId="77777777" w:rsidTr="00BC4824">
        <w:trPr>
          <w:trHeight w:val="193"/>
          <w:jc w:val="center"/>
        </w:trPr>
        <w:tc>
          <w:tcPr>
            <w:tcW w:w="1435" w:type="dxa"/>
            <w:vMerge/>
          </w:tcPr>
          <w:p w14:paraId="086DE42A" w14:textId="77777777" w:rsidR="008B2D84" w:rsidRPr="00A06AB7" w:rsidRDefault="008B2D84" w:rsidP="007B152E">
            <w:pPr>
              <w:spacing w:before="120" w:after="120" w:line="205" w:lineRule="exact"/>
              <w:ind w:right="-20"/>
              <w:rPr>
                <w:rFonts w:ascii="Segoe UI" w:eastAsia="Arial" w:hAnsi="Segoe UI" w:cs="Segoe UI"/>
                <w:b/>
                <w:sz w:val="20"/>
                <w:szCs w:val="20"/>
              </w:rPr>
            </w:pPr>
          </w:p>
        </w:tc>
        <w:tc>
          <w:tcPr>
            <w:tcW w:w="1322" w:type="dxa"/>
            <w:vMerge/>
          </w:tcPr>
          <w:p w14:paraId="7AD6D713" w14:textId="77777777" w:rsidR="008B2D84" w:rsidRPr="00A06AB7" w:rsidRDefault="008B2D84"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06007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44CCC24"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(2)(b)</w:t>
            </w:r>
          </w:p>
          <w:p w14:paraId="51406508" w14:textId="77777777" w:rsidR="008B2D84" w:rsidRPr="00BB195E" w:rsidRDefault="008B2D84"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E70C996" w14:textId="77777777" w:rsidR="008B2D84" w:rsidRPr="00A06AB7" w:rsidRDefault="008B2D84" w:rsidP="00CC0F19">
            <w:pPr>
              <w:pStyle w:val="NoSpacing"/>
              <w:numPr>
                <w:ilvl w:val="0"/>
                <w:numId w:val="7"/>
              </w:numPr>
              <w:rPr>
                <w:rFonts w:ascii="Segoe UI" w:hAnsi="Segoe UI" w:cs="Segoe UI"/>
                <w:sz w:val="20"/>
                <w:szCs w:val="20"/>
              </w:rPr>
            </w:pPr>
            <w:r w:rsidRPr="00A06AB7">
              <w:rPr>
                <w:rFonts w:ascii="Segoe UI" w:hAnsi="Segoe UI" w:cs="Segoe UI"/>
                <w:sz w:val="20"/>
                <w:szCs w:val="20"/>
              </w:rPr>
              <w:t>If the documents are to be furnished electronically, the appellant must have affirmatively consented or confirmed consent electronically, in a manner that reasonably demonstrates his ability to access the electronically-provided information, and must have provided an address for receipt of electronically furnished documents;</w:t>
            </w:r>
          </w:p>
        </w:tc>
        <w:tc>
          <w:tcPr>
            <w:tcW w:w="1351" w:type="dxa"/>
            <w:tcBorders>
              <w:top w:val="single" w:sz="4" w:space="0" w:color="auto"/>
              <w:bottom w:val="single" w:sz="4" w:space="0" w:color="auto"/>
            </w:tcBorders>
          </w:tcPr>
          <w:p w14:paraId="37F245A0" w14:textId="77777777" w:rsidR="008B2D84" w:rsidRPr="009E6764" w:rsidRDefault="008B2D84" w:rsidP="003804E4">
            <w:pPr>
              <w:rPr>
                <w:rFonts w:ascii="Arial" w:hAnsi="Arial" w:cs="Arial"/>
                <w:sz w:val="18"/>
                <w:szCs w:val="18"/>
              </w:rPr>
            </w:pPr>
          </w:p>
        </w:tc>
      </w:tr>
      <w:tr w:rsidR="00653E1D" w14:paraId="51165A25" w14:textId="77777777" w:rsidTr="00BC4824">
        <w:trPr>
          <w:trHeight w:val="193"/>
          <w:jc w:val="center"/>
        </w:trPr>
        <w:tc>
          <w:tcPr>
            <w:tcW w:w="1435" w:type="dxa"/>
            <w:vMerge/>
          </w:tcPr>
          <w:p w14:paraId="3424A85E"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7D5BFCEE"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D032E0C"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E0A584E"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w:t>
            </w:r>
          </w:p>
        </w:tc>
        <w:tc>
          <w:tcPr>
            <w:tcW w:w="8227" w:type="dxa"/>
            <w:tcBorders>
              <w:top w:val="single" w:sz="4" w:space="0" w:color="auto"/>
              <w:bottom w:val="single" w:sz="4" w:space="0" w:color="auto"/>
            </w:tcBorders>
          </w:tcPr>
          <w:p w14:paraId="3DEA68ED" w14:textId="77777777" w:rsidR="000A3967" w:rsidRPr="00A06AB7" w:rsidRDefault="000A3967" w:rsidP="00CC0F19">
            <w:pPr>
              <w:pStyle w:val="NoSpacing"/>
              <w:numPr>
                <w:ilvl w:val="0"/>
                <w:numId w:val="7"/>
              </w:numPr>
              <w:rPr>
                <w:rFonts w:ascii="Segoe UI" w:hAnsi="Segoe UI" w:cs="Segoe UI"/>
                <w:sz w:val="20"/>
                <w:szCs w:val="20"/>
              </w:rPr>
            </w:pPr>
            <w:r w:rsidRPr="00A06AB7">
              <w:rPr>
                <w:rFonts w:ascii="Segoe UI" w:hAnsi="Segoe UI" w:cs="Segoe UI"/>
                <w:sz w:val="20"/>
                <w:szCs w:val="20"/>
              </w:rPr>
              <w:t>Prior to consenting, the enrollee must be provided, in electronic or nonelectronic form, a clear and conspicuous statement indicating:</w:t>
            </w:r>
          </w:p>
          <w:p w14:paraId="64C8159A"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types of documents to which the consent would apply;</w:t>
            </w:r>
          </w:p>
        </w:tc>
        <w:tc>
          <w:tcPr>
            <w:tcW w:w="1351" w:type="dxa"/>
            <w:tcBorders>
              <w:top w:val="single" w:sz="4" w:space="0" w:color="auto"/>
              <w:bottom w:val="single" w:sz="4" w:space="0" w:color="auto"/>
            </w:tcBorders>
          </w:tcPr>
          <w:p w14:paraId="6AF1960D" w14:textId="77777777" w:rsidR="00653E1D" w:rsidRPr="009E6764" w:rsidRDefault="00653E1D" w:rsidP="003804E4">
            <w:pPr>
              <w:rPr>
                <w:rFonts w:ascii="Arial" w:hAnsi="Arial" w:cs="Arial"/>
                <w:sz w:val="18"/>
                <w:szCs w:val="18"/>
              </w:rPr>
            </w:pPr>
          </w:p>
        </w:tc>
      </w:tr>
      <w:tr w:rsidR="00653E1D" w14:paraId="17A7437B" w14:textId="77777777" w:rsidTr="00BC4824">
        <w:trPr>
          <w:trHeight w:val="193"/>
          <w:jc w:val="center"/>
        </w:trPr>
        <w:tc>
          <w:tcPr>
            <w:tcW w:w="1435" w:type="dxa"/>
            <w:vMerge/>
          </w:tcPr>
          <w:p w14:paraId="618D2D28"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000A5112"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6D4C47B"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B826B37"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w:t>
            </w:r>
          </w:p>
        </w:tc>
        <w:tc>
          <w:tcPr>
            <w:tcW w:w="8227" w:type="dxa"/>
            <w:tcBorders>
              <w:top w:val="single" w:sz="4" w:space="0" w:color="auto"/>
              <w:bottom w:val="single" w:sz="4" w:space="0" w:color="auto"/>
            </w:tcBorders>
          </w:tcPr>
          <w:p w14:paraId="6557FDDC"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That consent can be withdrawn at any time without charge;</w:t>
            </w:r>
          </w:p>
        </w:tc>
        <w:tc>
          <w:tcPr>
            <w:tcW w:w="1351" w:type="dxa"/>
            <w:tcBorders>
              <w:top w:val="single" w:sz="4" w:space="0" w:color="auto"/>
              <w:bottom w:val="single" w:sz="4" w:space="0" w:color="auto"/>
            </w:tcBorders>
          </w:tcPr>
          <w:p w14:paraId="7BB2DBCD" w14:textId="77777777" w:rsidR="00653E1D" w:rsidRPr="009E6764" w:rsidRDefault="00653E1D" w:rsidP="003804E4">
            <w:pPr>
              <w:rPr>
                <w:rFonts w:ascii="Arial" w:hAnsi="Arial" w:cs="Arial"/>
                <w:sz w:val="18"/>
                <w:szCs w:val="18"/>
              </w:rPr>
            </w:pPr>
          </w:p>
        </w:tc>
      </w:tr>
      <w:tr w:rsidR="00653E1D" w14:paraId="04EE5E36" w14:textId="77777777" w:rsidTr="00BC4824">
        <w:trPr>
          <w:trHeight w:val="193"/>
          <w:jc w:val="center"/>
        </w:trPr>
        <w:tc>
          <w:tcPr>
            <w:tcW w:w="1435" w:type="dxa"/>
            <w:vMerge/>
          </w:tcPr>
          <w:p w14:paraId="06D490D7"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23C542B4"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19CA883"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1F9A179"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(2)(c)(iii)</w:t>
            </w:r>
          </w:p>
        </w:tc>
        <w:tc>
          <w:tcPr>
            <w:tcW w:w="8227" w:type="dxa"/>
            <w:tcBorders>
              <w:top w:val="single" w:sz="4" w:space="0" w:color="auto"/>
              <w:bottom w:val="single" w:sz="4" w:space="0" w:color="auto"/>
            </w:tcBorders>
          </w:tcPr>
          <w:p w14:paraId="70B490C5"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procedures for withdrawing consent and for updating the individual's electronic</w:t>
            </w:r>
            <w:r w:rsidR="008205B0" w:rsidRPr="00A06AB7">
              <w:rPr>
                <w:rFonts w:ascii="Segoe UI" w:hAnsi="Segoe UI" w:cs="Segoe UI"/>
                <w:sz w:val="20"/>
                <w:szCs w:val="20"/>
              </w:rPr>
              <w:t xml:space="preserve"> address for receipt of electronically furnished documents or other information;</w:t>
            </w:r>
          </w:p>
        </w:tc>
        <w:tc>
          <w:tcPr>
            <w:tcW w:w="1351" w:type="dxa"/>
            <w:tcBorders>
              <w:top w:val="single" w:sz="4" w:space="0" w:color="auto"/>
              <w:bottom w:val="single" w:sz="4" w:space="0" w:color="auto"/>
            </w:tcBorders>
          </w:tcPr>
          <w:p w14:paraId="5A22D265" w14:textId="77777777" w:rsidR="00653E1D" w:rsidRPr="009E6764" w:rsidRDefault="00653E1D" w:rsidP="003804E4">
            <w:pPr>
              <w:rPr>
                <w:rFonts w:ascii="Arial" w:hAnsi="Arial" w:cs="Arial"/>
                <w:sz w:val="18"/>
                <w:szCs w:val="18"/>
              </w:rPr>
            </w:pPr>
          </w:p>
        </w:tc>
      </w:tr>
      <w:tr w:rsidR="000A3967" w14:paraId="7C996242" w14:textId="77777777" w:rsidTr="00BC4824">
        <w:trPr>
          <w:trHeight w:val="193"/>
          <w:jc w:val="center"/>
        </w:trPr>
        <w:tc>
          <w:tcPr>
            <w:tcW w:w="1435" w:type="dxa"/>
            <w:vMerge/>
          </w:tcPr>
          <w:p w14:paraId="47A0F836"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055F0B1C"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A39DC55"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8C67456"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00BC0A4E" w:rsidRPr="00BB195E">
              <w:rPr>
                <w:rFonts w:ascii="Segoe UI" w:eastAsia="Arial" w:hAnsi="Segoe UI" w:cs="Segoe UI"/>
                <w:spacing w:val="1"/>
                <w:sz w:val="20"/>
                <w:szCs w:val="20"/>
              </w:rPr>
              <w:t>(2)(c)(iv)</w:t>
            </w:r>
          </w:p>
        </w:tc>
        <w:tc>
          <w:tcPr>
            <w:tcW w:w="8227" w:type="dxa"/>
            <w:tcBorders>
              <w:top w:val="single" w:sz="4" w:space="0" w:color="auto"/>
              <w:bottom w:val="single" w:sz="4" w:space="0" w:color="auto"/>
            </w:tcBorders>
          </w:tcPr>
          <w:p w14:paraId="4069B759"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right to request and obtain a paper version of an electronically furnished document, including whether the paper version will be provided free of charge; and</w:t>
            </w:r>
          </w:p>
        </w:tc>
        <w:tc>
          <w:tcPr>
            <w:tcW w:w="1351" w:type="dxa"/>
            <w:tcBorders>
              <w:top w:val="single" w:sz="4" w:space="0" w:color="auto"/>
              <w:bottom w:val="single" w:sz="4" w:space="0" w:color="auto"/>
            </w:tcBorders>
          </w:tcPr>
          <w:p w14:paraId="32AB9C56" w14:textId="77777777" w:rsidR="000A3967" w:rsidRPr="009E6764" w:rsidRDefault="000A3967" w:rsidP="003804E4">
            <w:pPr>
              <w:rPr>
                <w:rFonts w:ascii="Arial" w:hAnsi="Arial" w:cs="Arial"/>
                <w:sz w:val="18"/>
                <w:szCs w:val="18"/>
              </w:rPr>
            </w:pPr>
          </w:p>
        </w:tc>
      </w:tr>
      <w:tr w:rsidR="000A3967" w14:paraId="208BA330" w14:textId="77777777" w:rsidTr="00BC4824">
        <w:trPr>
          <w:trHeight w:val="193"/>
          <w:jc w:val="center"/>
        </w:trPr>
        <w:tc>
          <w:tcPr>
            <w:tcW w:w="1435" w:type="dxa"/>
            <w:vMerge/>
          </w:tcPr>
          <w:p w14:paraId="235B8812"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097FEB64"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B760E6F"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B146727"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(2)(c)(v)</w:t>
            </w:r>
          </w:p>
          <w:p w14:paraId="68C63129" w14:textId="77777777" w:rsidR="000A3967" w:rsidRPr="00BB195E" w:rsidRDefault="000A396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658E49D"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Any hardware and software requirements for accessing and retaining the documents.</w:t>
            </w:r>
          </w:p>
        </w:tc>
        <w:tc>
          <w:tcPr>
            <w:tcW w:w="1351" w:type="dxa"/>
            <w:tcBorders>
              <w:top w:val="single" w:sz="4" w:space="0" w:color="auto"/>
              <w:bottom w:val="single" w:sz="4" w:space="0" w:color="auto"/>
            </w:tcBorders>
          </w:tcPr>
          <w:p w14:paraId="6B471208" w14:textId="77777777" w:rsidR="000A3967" w:rsidRPr="009E6764" w:rsidRDefault="000A3967" w:rsidP="003804E4">
            <w:pPr>
              <w:rPr>
                <w:rFonts w:ascii="Arial" w:hAnsi="Arial" w:cs="Arial"/>
                <w:sz w:val="18"/>
                <w:szCs w:val="18"/>
              </w:rPr>
            </w:pPr>
          </w:p>
        </w:tc>
      </w:tr>
      <w:tr w:rsidR="00735C65" w14:paraId="5D20D4A7" w14:textId="77777777" w:rsidTr="00BC4824">
        <w:trPr>
          <w:trHeight w:val="193"/>
          <w:jc w:val="center"/>
        </w:trPr>
        <w:tc>
          <w:tcPr>
            <w:tcW w:w="1435" w:type="dxa"/>
            <w:vMerge/>
          </w:tcPr>
          <w:p w14:paraId="280019AB"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26E57590"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BDBD0E1"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(3)</w:t>
            </w:r>
          </w:p>
          <w:p w14:paraId="4AE93116" w14:textId="77777777" w:rsidR="00735C65" w:rsidRPr="00BB195E" w:rsidRDefault="00735C65" w:rsidP="00BB195E">
            <w:pPr>
              <w:pStyle w:val="NoSpacing"/>
              <w:jc w:val="center"/>
              <w:rPr>
                <w:rFonts w:ascii="Segoe UI" w:eastAsia="Arial" w:hAnsi="Segoe UI" w:cs="Segoe UI"/>
                <w:spacing w:val="1"/>
                <w:sz w:val="20"/>
                <w:szCs w:val="20"/>
              </w:rPr>
            </w:pPr>
          </w:p>
          <w:p w14:paraId="6F0D01AA" w14:textId="77777777" w:rsidR="00735C65" w:rsidRPr="00BB195E" w:rsidRDefault="00735C65" w:rsidP="00BB195E">
            <w:pPr>
              <w:pStyle w:val="NoSpacing"/>
              <w:jc w:val="center"/>
              <w:rPr>
                <w:rFonts w:ascii="Segoe UI" w:eastAsia="Arial" w:hAnsi="Segoe UI" w:cs="Segoe UI"/>
                <w:spacing w:val="1"/>
                <w:sz w:val="20"/>
                <w:szCs w:val="20"/>
              </w:rPr>
            </w:pPr>
          </w:p>
          <w:p w14:paraId="6105CD71"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6A75D77" w14:textId="77777777" w:rsidR="00735C65" w:rsidRPr="00A06AB7" w:rsidRDefault="00735C65" w:rsidP="008205B0">
            <w:pPr>
              <w:pStyle w:val="NoSpacing"/>
              <w:rPr>
                <w:rFonts w:ascii="Segoe UI" w:hAnsi="Segoe UI" w:cs="Segoe UI"/>
                <w:sz w:val="20"/>
                <w:szCs w:val="20"/>
              </w:rPr>
            </w:pPr>
            <w:r w:rsidRPr="00A06AB7">
              <w:rPr>
                <w:rFonts w:ascii="Segoe UI" w:hAnsi="Segoe UI" w:cs="Segoe UI"/>
                <w:sz w:val="20"/>
                <w:szCs w:val="20"/>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w:t>
            </w:r>
            <w:r w:rsidR="005E7C82" w:rsidRPr="00A06AB7">
              <w:rPr>
                <w:rFonts w:ascii="Segoe UI" w:hAnsi="Segoe UI" w:cs="Segoe UI"/>
                <w:sz w:val="20"/>
                <w:szCs w:val="20"/>
              </w:rPr>
              <w:t xml:space="preserve"> consent without consequences.</w:t>
            </w:r>
            <w:r w:rsidR="008205B0" w:rsidRPr="00A06AB7">
              <w:rPr>
                <w:rFonts w:ascii="Segoe UI" w:hAnsi="Segoe UI" w:cs="Segoe UI"/>
                <w:sz w:val="20"/>
                <w:szCs w:val="20"/>
              </w:rPr>
              <w:t xml:space="preserve"> </w:t>
            </w:r>
            <w:r w:rsidRPr="00A06AB7">
              <w:rPr>
                <w:rFonts w:ascii="Segoe UI" w:hAnsi="Segoe UI" w:cs="Segoe UI"/>
                <w:sz w:val="20"/>
                <w:szCs w:val="20"/>
              </w:rPr>
              <w:t>The issuer must request and receive a new consent to electronically provided documents, following such a hardware or software requirement change.</w:t>
            </w:r>
          </w:p>
        </w:tc>
        <w:tc>
          <w:tcPr>
            <w:tcW w:w="1351" w:type="dxa"/>
            <w:tcBorders>
              <w:top w:val="single" w:sz="4" w:space="0" w:color="auto"/>
              <w:bottom w:val="single" w:sz="4" w:space="0" w:color="auto"/>
            </w:tcBorders>
          </w:tcPr>
          <w:p w14:paraId="4DB969E8" w14:textId="77777777" w:rsidR="00735C65" w:rsidRPr="009E6764" w:rsidRDefault="00735C65" w:rsidP="003804E4">
            <w:pPr>
              <w:rPr>
                <w:rFonts w:ascii="Arial" w:hAnsi="Arial" w:cs="Arial"/>
                <w:sz w:val="18"/>
                <w:szCs w:val="18"/>
              </w:rPr>
            </w:pPr>
          </w:p>
        </w:tc>
      </w:tr>
      <w:tr w:rsidR="00735C65" w14:paraId="5D2DEEEB" w14:textId="77777777" w:rsidTr="00BC4824">
        <w:trPr>
          <w:trHeight w:val="193"/>
          <w:jc w:val="center"/>
        </w:trPr>
        <w:tc>
          <w:tcPr>
            <w:tcW w:w="1435" w:type="dxa"/>
            <w:vMerge/>
          </w:tcPr>
          <w:p w14:paraId="4F8AEFAC"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20196DA2"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A8F92A8"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(1)(c) and (d)</w:t>
            </w:r>
          </w:p>
        </w:tc>
        <w:tc>
          <w:tcPr>
            <w:tcW w:w="8227" w:type="dxa"/>
            <w:tcBorders>
              <w:top w:val="single" w:sz="4" w:space="0" w:color="auto"/>
              <w:bottom w:val="single" w:sz="4" w:space="0" w:color="auto"/>
            </w:tcBorders>
          </w:tcPr>
          <w:p w14:paraId="40F9F05A"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With respect to documents regarding adverse benefit determinations and review of such determinations, an issuer furnishing such documents electronically is deemed to satisfy the notice and disclosure requirements if:</w:t>
            </w:r>
          </w:p>
          <w:p w14:paraId="4F8684CF"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at the time a document is furnished electronically, the issuer provides notice (in electronic or nonelectronic form) that apprises the recipient of:</w:t>
            </w:r>
          </w:p>
          <w:p w14:paraId="76A1EA6A"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 xml:space="preserve">the significance of the document when it is not otherwise reasonably evident as transmitted (e.g., “the attached document describes the internal review process used by your plan”); and </w:t>
            </w:r>
          </w:p>
          <w:p w14:paraId="3CAACFF5"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The recipient’s right to request and obtain a paper version of such document; AND</w:t>
            </w:r>
          </w:p>
          <w:p w14:paraId="7FF8AFC2" w14:textId="77777777" w:rsidR="00CB1F35" w:rsidRPr="00A06AB7" w:rsidRDefault="00735C65" w:rsidP="005C79A8">
            <w:pPr>
              <w:pStyle w:val="NoSpacing"/>
              <w:numPr>
                <w:ilvl w:val="0"/>
                <w:numId w:val="11"/>
              </w:numPr>
              <w:rPr>
                <w:rFonts w:ascii="Segoe UI" w:hAnsi="Segoe UI" w:cs="Segoe UI"/>
                <w:sz w:val="20"/>
                <w:szCs w:val="20"/>
              </w:rPr>
            </w:pPr>
            <w:r w:rsidRPr="005C79A8">
              <w:rPr>
                <w:rFonts w:ascii="Segoe UI" w:hAnsi="Segoe UI" w:cs="Segoe UI"/>
                <w:sz w:val="20"/>
                <w:szCs w:val="20"/>
              </w:rPr>
              <w:lastRenderedPageBreak/>
              <w:t>The issuer furnishes the appellant or their representative with a paper version of the electronically furnished documents if requested.</w:t>
            </w:r>
          </w:p>
        </w:tc>
        <w:tc>
          <w:tcPr>
            <w:tcW w:w="1351" w:type="dxa"/>
            <w:tcBorders>
              <w:top w:val="single" w:sz="4" w:space="0" w:color="auto"/>
              <w:bottom w:val="single" w:sz="4" w:space="0" w:color="auto"/>
            </w:tcBorders>
          </w:tcPr>
          <w:p w14:paraId="027BA9CE" w14:textId="77777777" w:rsidR="00735C65" w:rsidRPr="009E6764" w:rsidRDefault="00735C65" w:rsidP="003804E4">
            <w:pPr>
              <w:rPr>
                <w:rFonts w:ascii="Arial" w:hAnsi="Arial" w:cs="Arial"/>
                <w:sz w:val="18"/>
                <w:szCs w:val="18"/>
              </w:rPr>
            </w:pPr>
          </w:p>
        </w:tc>
      </w:tr>
      <w:tr w:rsidR="00571DCD" w14:paraId="525C8171" w14:textId="77777777" w:rsidTr="00BC4824">
        <w:trPr>
          <w:trHeight w:val="193"/>
          <w:jc w:val="center"/>
        </w:trPr>
        <w:tc>
          <w:tcPr>
            <w:tcW w:w="1435" w:type="dxa"/>
            <w:vMerge/>
          </w:tcPr>
          <w:p w14:paraId="46339839"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val="restart"/>
          </w:tcPr>
          <w:p w14:paraId="44638DEF" w14:textId="77777777" w:rsidR="00571DCD" w:rsidRPr="00A06AB7" w:rsidRDefault="00571DCD"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3A48F1C0" w14:textId="77777777" w:rsidR="00571DCD" w:rsidRPr="00A06AB7" w:rsidRDefault="00571DCD" w:rsidP="005C6BE1">
            <w:pPr>
              <w:spacing w:before="120" w:after="120" w:line="360" w:lineRule="auto"/>
              <w:ind w:right="-14"/>
              <w:jc w:val="center"/>
              <w:rPr>
                <w:rFonts w:ascii="Segoe UI" w:eastAsia="Arial" w:hAnsi="Segoe UI" w:cs="Segoe UI"/>
                <w:sz w:val="20"/>
                <w:szCs w:val="20"/>
              </w:rPr>
            </w:pPr>
          </w:p>
          <w:p w14:paraId="1B6F2A1E" w14:textId="77777777" w:rsidR="00000E04" w:rsidRPr="00A06AB7" w:rsidRDefault="00000E04" w:rsidP="00BC0A4E">
            <w:pPr>
              <w:spacing w:before="120" w:after="120" w:line="360" w:lineRule="auto"/>
              <w:ind w:right="-14"/>
              <w:rPr>
                <w:rFonts w:ascii="Segoe UI" w:eastAsia="Arial" w:hAnsi="Segoe UI" w:cs="Segoe UI"/>
                <w:sz w:val="20"/>
                <w:szCs w:val="20"/>
              </w:rPr>
            </w:pPr>
          </w:p>
          <w:p w14:paraId="12AF92CC" w14:textId="77777777" w:rsidR="00BC0A4E" w:rsidRPr="00A06AB7" w:rsidRDefault="00BC0A4E" w:rsidP="00BC0A4E">
            <w:pPr>
              <w:spacing w:before="120" w:after="120" w:line="360" w:lineRule="auto"/>
              <w:ind w:right="-14"/>
              <w:rPr>
                <w:rFonts w:ascii="Segoe UI" w:eastAsia="Arial" w:hAnsi="Segoe UI" w:cs="Segoe UI"/>
                <w:sz w:val="20"/>
                <w:szCs w:val="20"/>
              </w:rPr>
            </w:pPr>
          </w:p>
          <w:p w14:paraId="749F640A" w14:textId="77777777" w:rsidR="00BC0A4E" w:rsidRPr="00A06AB7" w:rsidRDefault="00BC0A4E" w:rsidP="00BC0A4E">
            <w:pPr>
              <w:spacing w:before="120" w:after="120" w:line="360" w:lineRule="auto"/>
              <w:ind w:right="-14"/>
              <w:rPr>
                <w:rFonts w:ascii="Segoe UI" w:eastAsia="Arial" w:hAnsi="Segoe UI" w:cs="Segoe UI"/>
                <w:sz w:val="20"/>
                <w:szCs w:val="20"/>
              </w:rPr>
            </w:pPr>
          </w:p>
          <w:p w14:paraId="21CDBBDC" w14:textId="77777777" w:rsidR="00BC0A4E" w:rsidRPr="00A06AB7" w:rsidRDefault="00BC0A4E" w:rsidP="00BC0A4E">
            <w:pPr>
              <w:spacing w:before="120" w:after="120" w:line="360" w:lineRule="auto"/>
              <w:ind w:right="-14"/>
              <w:rPr>
                <w:rFonts w:ascii="Segoe UI" w:eastAsia="Arial" w:hAnsi="Segoe UI" w:cs="Segoe UI"/>
                <w:sz w:val="20"/>
                <w:szCs w:val="20"/>
              </w:rPr>
            </w:pPr>
          </w:p>
          <w:p w14:paraId="7DF10879" w14:textId="77777777" w:rsidR="009915AD" w:rsidRDefault="009915AD" w:rsidP="005C6BE1">
            <w:pPr>
              <w:pStyle w:val="NoSpacing"/>
              <w:jc w:val="center"/>
              <w:rPr>
                <w:rFonts w:ascii="Segoe UI" w:hAnsi="Segoe UI" w:cs="Segoe UI"/>
                <w:sz w:val="20"/>
                <w:szCs w:val="20"/>
              </w:rPr>
            </w:pPr>
          </w:p>
          <w:p w14:paraId="63C61F7F" w14:textId="77777777" w:rsidR="009915AD" w:rsidRDefault="009915AD" w:rsidP="005C6BE1">
            <w:pPr>
              <w:pStyle w:val="NoSpacing"/>
              <w:jc w:val="center"/>
              <w:rPr>
                <w:rFonts w:ascii="Segoe UI" w:hAnsi="Segoe UI" w:cs="Segoe UI"/>
                <w:sz w:val="20"/>
                <w:szCs w:val="20"/>
              </w:rPr>
            </w:pPr>
          </w:p>
          <w:p w14:paraId="6FF161B8" w14:textId="77777777" w:rsidR="009915AD" w:rsidRDefault="009915AD" w:rsidP="005C6BE1">
            <w:pPr>
              <w:pStyle w:val="NoSpacing"/>
              <w:jc w:val="center"/>
              <w:rPr>
                <w:rFonts w:ascii="Segoe UI" w:hAnsi="Segoe UI" w:cs="Segoe UI"/>
                <w:sz w:val="20"/>
                <w:szCs w:val="20"/>
              </w:rPr>
            </w:pPr>
          </w:p>
          <w:p w14:paraId="75531E74" w14:textId="77777777" w:rsidR="009915AD" w:rsidRDefault="009915AD" w:rsidP="005C6BE1">
            <w:pPr>
              <w:pStyle w:val="NoSpacing"/>
              <w:jc w:val="center"/>
              <w:rPr>
                <w:rFonts w:ascii="Segoe UI" w:hAnsi="Segoe UI" w:cs="Segoe UI"/>
                <w:sz w:val="20"/>
                <w:szCs w:val="20"/>
              </w:rPr>
            </w:pPr>
          </w:p>
          <w:p w14:paraId="52F8E23B" w14:textId="77777777" w:rsidR="009915AD" w:rsidRDefault="009915AD" w:rsidP="005C6BE1">
            <w:pPr>
              <w:pStyle w:val="NoSpacing"/>
              <w:jc w:val="center"/>
              <w:rPr>
                <w:rFonts w:ascii="Segoe UI" w:hAnsi="Segoe UI" w:cs="Segoe UI"/>
                <w:sz w:val="20"/>
                <w:szCs w:val="20"/>
              </w:rPr>
            </w:pPr>
          </w:p>
          <w:p w14:paraId="304502C7" w14:textId="77777777" w:rsidR="009915AD" w:rsidRDefault="009915AD" w:rsidP="005C6BE1">
            <w:pPr>
              <w:pStyle w:val="NoSpacing"/>
              <w:jc w:val="center"/>
              <w:rPr>
                <w:rFonts w:ascii="Segoe UI" w:hAnsi="Segoe UI" w:cs="Segoe UI"/>
                <w:sz w:val="20"/>
                <w:szCs w:val="20"/>
              </w:rPr>
            </w:pPr>
          </w:p>
          <w:p w14:paraId="25C5D7E5" w14:textId="77777777" w:rsidR="009915AD" w:rsidRDefault="009915AD" w:rsidP="005C6BE1">
            <w:pPr>
              <w:pStyle w:val="NoSpacing"/>
              <w:jc w:val="center"/>
              <w:rPr>
                <w:rFonts w:ascii="Segoe UI" w:hAnsi="Segoe UI" w:cs="Segoe UI"/>
                <w:sz w:val="20"/>
                <w:szCs w:val="20"/>
              </w:rPr>
            </w:pPr>
          </w:p>
          <w:p w14:paraId="1BF41A78" w14:textId="77777777" w:rsidR="009915AD" w:rsidRDefault="009915AD" w:rsidP="005C6BE1">
            <w:pPr>
              <w:pStyle w:val="NoSpacing"/>
              <w:jc w:val="center"/>
              <w:rPr>
                <w:rFonts w:ascii="Segoe UI" w:hAnsi="Segoe UI" w:cs="Segoe UI"/>
                <w:sz w:val="20"/>
                <w:szCs w:val="20"/>
              </w:rPr>
            </w:pPr>
          </w:p>
          <w:p w14:paraId="6CACB3DF" w14:textId="31F84176" w:rsidR="00BC0A4E" w:rsidRPr="00A06AB7" w:rsidRDefault="00BC0A4E"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w:t>
            </w:r>
          </w:p>
          <w:p w14:paraId="387D60C2" w14:textId="77777777" w:rsidR="000431DF" w:rsidRDefault="00BC0A4E" w:rsidP="005C6BE1">
            <w:pPr>
              <w:pStyle w:val="NoSpacing"/>
              <w:jc w:val="center"/>
              <w:rPr>
                <w:rFonts w:ascii="Segoe UI" w:hAnsi="Segoe UI" w:cs="Segoe UI"/>
                <w:sz w:val="20"/>
                <w:szCs w:val="20"/>
              </w:rPr>
            </w:pPr>
            <w:r w:rsidRPr="00A06AB7">
              <w:rPr>
                <w:rFonts w:ascii="Segoe UI" w:hAnsi="Segoe UI" w:cs="Segoe UI"/>
                <w:sz w:val="20"/>
                <w:szCs w:val="20"/>
              </w:rPr>
              <w:t>Fathered Plans</w:t>
            </w:r>
          </w:p>
          <w:p w14:paraId="3CF5B7F0" w14:textId="77777777" w:rsidR="00BC0A4E" w:rsidRPr="00A06AB7" w:rsidRDefault="00BC0A4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tc>
        <w:tc>
          <w:tcPr>
            <w:tcW w:w="1828" w:type="dxa"/>
            <w:tcBorders>
              <w:top w:val="single" w:sz="4" w:space="0" w:color="auto"/>
              <w:bottom w:val="single" w:sz="4" w:space="0" w:color="auto"/>
            </w:tcBorders>
          </w:tcPr>
          <w:p w14:paraId="399E3446"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48.43.530(5)(c)</w:t>
            </w:r>
            <w:r w:rsidR="00BC4824" w:rsidRPr="00BB195E">
              <w:rPr>
                <w:rFonts w:ascii="Segoe UI" w:eastAsia="Arial" w:hAnsi="Segoe UI" w:cs="Segoe UI"/>
                <w:spacing w:val="1"/>
                <w:sz w:val="20"/>
                <w:szCs w:val="20"/>
              </w:rPr>
              <w:t>;</w:t>
            </w:r>
          </w:p>
          <w:p w14:paraId="05484337" w14:textId="77777777" w:rsidR="00571DCD" w:rsidRPr="00BB195E" w:rsidRDefault="00EF6F6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284-43-3170(1)</w:t>
            </w:r>
          </w:p>
        </w:tc>
        <w:tc>
          <w:tcPr>
            <w:tcW w:w="8227" w:type="dxa"/>
            <w:tcBorders>
              <w:top w:val="single" w:sz="4" w:space="0" w:color="auto"/>
              <w:bottom w:val="single" w:sz="4" w:space="0" w:color="auto"/>
            </w:tcBorders>
          </w:tcPr>
          <w:p w14:paraId="40474A08"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 xml:space="preserve">The Issuer must provide an expedited review process at any point in the review process IF: </w:t>
            </w:r>
          </w:p>
        </w:tc>
        <w:tc>
          <w:tcPr>
            <w:tcW w:w="1351" w:type="dxa"/>
            <w:tcBorders>
              <w:top w:val="single" w:sz="4" w:space="0" w:color="auto"/>
              <w:bottom w:val="single" w:sz="4" w:space="0" w:color="auto"/>
            </w:tcBorders>
          </w:tcPr>
          <w:p w14:paraId="09EFDF77" w14:textId="77777777" w:rsidR="00571DCD" w:rsidRPr="009E6764" w:rsidRDefault="00571DCD" w:rsidP="003804E4">
            <w:pPr>
              <w:rPr>
                <w:rFonts w:ascii="Arial" w:hAnsi="Arial" w:cs="Arial"/>
                <w:sz w:val="18"/>
                <w:szCs w:val="18"/>
              </w:rPr>
            </w:pPr>
          </w:p>
        </w:tc>
      </w:tr>
      <w:tr w:rsidR="00F6169A" w14:paraId="56C0F3CA" w14:textId="77777777" w:rsidTr="00BC4824">
        <w:trPr>
          <w:trHeight w:val="193"/>
          <w:jc w:val="center"/>
        </w:trPr>
        <w:tc>
          <w:tcPr>
            <w:tcW w:w="1435" w:type="dxa"/>
            <w:vMerge/>
          </w:tcPr>
          <w:p w14:paraId="41DEA225"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14FF33F8"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79725C"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724EEEA"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(1)(a)</w:t>
            </w:r>
          </w:p>
        </w:tc>
        <w:tc>
          <w:tcPr>
            <w:tcW w:w="8227" w:type="dxa"/>
            <w:tcBorders>
              <w:top w:val="single" w:sz="4" w:space="0" w:color="auto"/>
              <w:bottom w:val="single" w:sz="4" w:space="0" w:color="auto"/>
            </w:tcBorders>
          </w:tcPr>
          <w:p w14:paraId="3EEE6964" w14:textId="13F6C8A0" w:rsidR="00F6169A" w:rsidRPr="00A06AB7" w:rsidRDefault="00F6169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appellant is currently receiving or is prescribed </w:t>
            </w:r>
            <w:r w:rsidR="00713A47" w:rsidRPr="00A06AB7">
              <w:rPr>
                <w:rFonts w:ascii="Segoe UI" w:hAnsi="Segoe UI" w:cs="Segoe UI"/>
                <w:sz w:val="20"/>
                <w:szCs w:val="20"/>
              </w:rPr>
              <w:t>treatment or</w:t>
            </w:r>
            <w:r w:rsidRPr="00A06AB7">
              <w:rPr>
                <w:rFonts w:ascii="Segoe UI" w:hAnsi="Segoe UI" w:cs="Segoe UI"/>
                <w:sz w:val="20"/>
                <w:szCs w:val="20"/>
              </w:rPr>
              <w:t xml:space="preserve"> benefits that would end due to the adverse benefit determination; OR</w:t>
            </w:r>
            <w:r w:rsidRPr="00A06AB7">
              <w:rPr>
                <w:rFonts w:ascii="Segoe UI" w:eastAsia="Arial" w:hAnsi="Segoe UI" w:cs="Segoe UI"/>
                <w:sz w:val="20"/>
                <w:szCs w:val="20"/>
              </w:rPr>
              <w:t xml:space="preserve"> </w:t>
            </w:r>
          </w:p>
        </w:tc>
        <w:tc>
          <w:tcPr>
            <w:tcW w:w="1351" w:type="dxa"/>
            <w:tcBorders>
              <w:top w:val="single" w:sz="4" w:space="0" w:color="auto"/>
              <w:bottom w:val="single" w:sz="4" w:space="0" w:color="auto"/>
            </w:tcBorders>
          </w:tcPr>
          <w:p w14:paraId="5B4DE7C2" w14:textId="77777777" w:rsidR="00F6169A" w:rsidRPr="009E6764" w:rsidRDefault="00F6169A" w:rsidP="003804E4">
            <w:pPr>
              <w:rPr>
                <w:rFonts w:ascii="Arial" w:hAnsi="Arial" w:cs="Arial"/>
                <w:sz w:val="18"/>
                <w:szCs w:val="18"/>
              </w:rPr>
            </w:pPr>
          </w:p>
        </w:tc>
      </w:tr>
      <w:tr w:rsidR="00F6169A" w14:paraId="070CA18B" w14:textId="77777777" w:rsidTr="00BC4824">
        <w:trPr>
          <w:trHeight w:val="193"/>
          <w:jc w:val="center"/>
        </w:trPr>
        <w:tc>
          <w:tcPr>
            <w:tcW w:w="1435" w:type="dxa"/>
            <w:vMerge/>
          </w:tcPr>
          <w:p w14:paraId="43555EF4"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3D2896ED"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932C53B"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BC55F0C"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b</w:t>
            </w:r>
            <w:r w:rsidRPr="00BB195E">
              <w:rPr>
                <w:rFonts w:ascii="Segoe UI" w:eastAsia="Arial" w:hAnsi="Segoe UI" w:cs="Segoe UI"/>
                <w:spacing w:val="1"/>
                <w:sz w:val="20"/>
                <w:szCs w:val="20"/>
              </w:rPr>
              <w:t>)</w:t>
            </w:r>
          </w:p>
          <w:p w14:paraId="2DDC1771" w14:textId="77777777" w:rsidR="00F6169A" w:rsidRPr="00BB195E" w:rsidRDefault="00F6169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F7C19D9" w14:textId="77777777" w:rsidR="00F6169A" w:rsidRPr="00A06AB7" w:rsidRDefault="0036575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ordering provider or the issuer's medical director reasonably determines that following the normal process response timelines could seriously jeopardize the enrollee's life, health, or ability to regain maximum function, or would subject the appellant to severe and intolerable pain; OR</w:t>
            </w:r>
          </w:p>
        </w:tc>
        <w:tc>
          <w:tcPr>
            <w:tcW w:w="1351" w:type="dxa"/>
            <w:tcBorders>
              <w:top w:val="single" w:sz="4" w:space="0" w:color="auto"/>
              <w:bottom w:val="single" w:sz="4" w:space="0" w:color="auto"/>
            </w:tcBorders>
          </w:tcPr>
          <w:p w14:paraId="06F884D5" w14:textId="77777777" w:rsidR="00F6169A" w:rsidRPr="009E6764" w:rsidRDefault="00F6169A" w:rsidP="003804E4">
            <w:pPr>
              <w:rPr>
                <w:rFonts w:ascii="Arial" w:hAnsi="Arial" w:cs="Arial"/>
                <w:sz w:val="18"/>
                <w:szCs w:val="18"/>
              </w:rPr>
            </w:pPr>
          </w:p>
        </w:tc>
      </w:tr>
      <w:tr w:rsidR="001340AD" w14:paraId="3321B867" w14:textId="77777777" w:rsidTr="00BC4824">
        <w:trPr>
          <w:trHeight w:val="193"/>
          <w:jc w:val="center"/>
        </w:trPr>
        <w:tc>
          <w:tcPr>
            <w:tcW w:w="1435" w:type="dxa"/>
            <w:vMerge/>
          </w:tcPr>
          <w:p w14:paraId="0A9E13E3"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6D6D9C64"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115999F"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4B334D0"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c</w:t>
            </w:r>
            <w:r w:rsidRPr="00BB195E">
              <w:rPr>
                <w:rFonts w:ascii="Segoe UI" w:eastAsia="Arial" w:hAnsi="Segoe UI" w:cs="Segoe UI"/>
                <w:spacing w:val="1"/>
                <w:sz w:val="20"/>
                <w:szCs w:val="20"/>
              </w:rPr>
              <w:t>)</w:t>
            </w:r>
          </w:p>
          <w:p w14:paraId="79FDF769" w14:textId="77777777" w:rsidR="001340AD" w:rsidRPr="00BB195E" w:rsidRDefault="001340A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F096DE9" w14:textId="77777777" w:rsidR="001340AD" w:rsidRPr="00A06AB7" w:rsidRDefault="0036575A" w:rsidP="00CC0F19">
            <w:pPr>
              <w:pStyle w:val="NoSpacing"/>
              <w:numPr>
                <w:ilvl w:val="0"/>
                <w:numId w:val="12"/>
              </w:numPr>
              <w:rPr>
                <w:rFonts w:ascii="Segoe UI" w:eastAsia="Arial" w:hAnsi="Segoe UI" w:cs="Segoe UI"/>
                <w:sz w:val="20"/>
                <w:szCs w:val="20"/>
              </w:rPr>
            </w:pPr>
            <w:r w:rsidRPr="00A06AB7">
              <w:rPr>
                <w:rFonts w:ascii="Segoe UI" w:eastAsia="Arial" w:hAnsi="Segoe UI" w:cs="Segoe UI"/>
                <w:sz w:val="20"/>
                <w:szCs w:val="20"/>
              </w:rPr>
              <w:t>The determination is related to an issue related to admission, availability of care, continued stay, or emergency health care services where the appellant has not been discharged from the emergency room or transport service.</w:t>
            </w:r>
          </w:p>
        </w:tc>
        <w:tc>
          <w:tcPr>
            <w:tcW w:w="1351" w:type="dxa"/>
            <w:tcBorders>
              <w:top w:val="single" w:sz="4" w:space="0" w:color="auto"/>
              <w:bottom w:val="single" w:sz="4" w:space="0" w:color="auto"/>
            </w:tcBorders>
          </w:tcPr>
          <w:p w14:paraId="47CA3360" w14:textId="77777777" w:rsidR="001340AD" w:rsidRPr="009E6764" w:rsidRDefault="001340AD" w:rsidP="003804E4">
            <w:pPr>
              <w:rPr>
                <w:rFonts w:ascii="Arial" w:hAnsi="Arial" w:cs="Arial"/>
                <w:sz w:val="18"/>
                <w:szCs w:val="18"/>
              </w:rPr>
            </w:pPr>
          </w:p>
        </w:tc>
      </w:tr>
      <w:tr w:rsidR="00571DCD" w14:paraId="20435A0E" w14:textId="77777777" w:rsidTr="00BC4824">
        <w:trPr>
          <w:trHeight w:val="193"/>
          <w:jc w:val="center"/>
        </w:trPr>
        <w:tc>
          <w:tcPr>
            <w:tcW w:w="1435" w:type="dxa"/>
            <w:vMerge/>
          </w:tcPr>
          <w:p w14:paraId="2FAC08AF"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75D5DD10"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88EB78F"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624AF76"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5)</w:t>
            </w:r>
          </w:p>
          <w:p w14:paraId="486BF26C" w14:textId="77777777" w:rsidR="00571DCD" w:rsidRPr="00BB195E" w:rsidRDefault="00571DCD" w:rsidP="00BB195E">
            <w:pPr>
              <w:pStyle w:val="NoSpacing"/>
              <w:jc w:val="center"/>
              <w:rPr>
                <w:rFonts w:ascii="Segoe UI" w:eastAsia="Arial" w:hAnsi="Segoe UI" w:cs="Segoe UI"/>
                <w:spacing w:val="1"/>
                <w:sz w:val="20"/>
                <w:szCs w:val="20"/>
              </w:rPr>
            </w:pPr>
          </w:p>
          <w:p w14:paraId="703FE7AF" w14:textId="77777777" w:rsidR="00571DCD" w:rsidRPr="00BB195E" w:rsidRDefault="00571DCD" w:rsidP="00BB195E">
            <w:pPr>
              <w:pStyle w:val="NoSpacing"/>
              <w:jc w:val="center"/>
              <w:rPr>
                <w:rFonts w:ascii="Segoe UI" w:eastAsia="Arial" w:hAnsi="Segoe UI" w:cs="Segoe UI"/>
                <w:spacing w:val="1"/>
                <w:sz w:val="20"/>
                <w:szCs w:val="20"/>
              </w:rPr>
            </w:pPr>
          </w:p>
          <w:p w14:paraId="5EA8053B"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EDD8E8F" w14:textId="77777777" w:rsidR="00571DCD" w:rsidRPr="00A06AB7" w:rsidRDefault="00571DCD"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351" w:type="dxa"/>
            <w:tcBorders>
              <w:top w:val="single" w:sz="4" w:space="0" w:color="auto"/>
              <w:bottom w:val="single" w:sz="4" w:space="0" w:color="auto"/>
            </w:tcBorders>
          </w:tcPr>
          <w:p w14:paraId="44B2F3E4" w14:textId="77777777" w:rsidR="00571DCD" w:rsidRPr="009E6764" w:rsidRDefault="00571DCD" w:rsidP="003804E4">
            <w:pPr>
              <w:rPr>
                <w:rFonts w:ascii="Arial" w:hAnsi="Arial" w:cs="Arial"/>
                <w:sz w:val="18"/>
                <w:szCs w:val="18"/>
              </w:rPr>
            </w:pPr>
          </w:p>
        </w:tc>
      </w:tr>
      <w:tr w:rsidR="00571DCD" w14:paraId="4954FC26" w14:textId="77777777" w:rsidTr="00BC4824">
        <w:trPr>
          <w:trHeight w:val="193"/>
          <w:jc w:val="center"/>
        </w:trPr>
        <w:tc>
          <w:tcPr>
            <w:tcW w:w="1435" w:type="dxa"/>
            <w:vMerge/>
          </w:tcPr>
          <w:p w14:paraId="52E297F6"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9ECA024"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C874DF"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6386926"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(2)</w:t>
            </w:r>
          </w:p>
          <w:p w14:paraId="4D26C459"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3477999" w14:textId="77777777" w:rsidR="00571DCD" w:rsidRPr="00A06AB7" w:rsidRDefault="00571DCD" w:rsidP="00FE2D46">
            <w:pPr>
              <w:pStyle w:val="NoSpacing"/>
              <w:rPr>
                <w:rFonts w:ascii="Segoe UI" w:hAnsi="Segoe UI" w:cs="Segoe UI"/>
                <w:sz w:val="20"/>
                <w:szCs w:val="20"/>
              </w:rPr>
            </w:pPr>
            <w:r w:rsidRPr="00A06AB7">
              <w:rPr>
                <w:rFonts w:ascii="Segoe UI" w:hAnsi="Segoe UI" w:cs="Segoe UI"/>
                <w:sz w:val="20"/>
                <w:szCs w:val="20"/>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351" w:type="dxa"/>
            <w:tcBorders>
              <w:top w:val="single" w:sz="4" w:space="0" w:color="auto"/>
              <w:bottom w:val="single" w:sz="4" w:space="0" w:color="auto"/>
            </w:tcBorders>
          </w:tcPr>
          <w:p w14:paraId="4810D8AB" w14:textId="77777777" w:rsidR="00571DCD" w:rsidRPr="009E6764" w:rsidRDefault="00571DCD" w:rsidP="003804E4">
            <w:pPr>
              <w:rPr>
                <w:rFonts w:ascii="Arial" w:hAnsi="Arial" w:cs="Arial"/>
                <w:sz w:val="18"/>
                <w:szCs w:val="18"/>
              </w:rPr>
            </w:pPr>
          </w:p>
        </w:tc>
      </w:tr>
      <w:tr w:rsidR="001340AD" w14:paraId="6F0B6892" w14:textId="77777777" w:rsidTr="00BC4824">
        <w:trPr>
          <w:trHeight w:val="193"/>
          <w:jc w:val="center"/>
        </w:trPr>
        <w:tc>
          <w:tcPr>
            <w:tcW w:w="1435" w:type="dxa"/>
            <w:vMerge/>
          </w:tcPr>
          <w:p w14:paraId="5C5A2A73"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0A1B6628"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82AC0FB"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00BC4824" w:rsidRPr="00BB195E">
              <w:rPr>
                <w:rFonts w:ascii="Segoe UI" w:eastAsia="Arial" w:hAnsi="Segoe UI" w:cs="Segoe UI"/>
                <w:spacing w:val="1"/>
                <w:sz w:val="20"/>
                <w:szCs w:val="20"/>
              </w:rPr>
              <w:t>;</w:t>
            </w:r>
          </w:p>
          <w:p w14:paraId="7B3A3CB7"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4382907"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(1)(b)</w:t>
            </w:r>
          </w:p>
        </w:tc>
        <w:tc>
          <w:tcPr>
            <w:tcW w:w="8227" w:type="dxa"/>
            <w:tcBorders>
              <w:top w:val="single" w:sz="4" w:space="0" w:color="auto"/>
              <w:bottom w:val="single" w:sz="4" w:space="0" w:color="auto"/>
            </w:tcBorders>
          </w:tcPr>
          <w:p w14:paraId="798A9E6C" w14:textId="77777777" w:rsidR="001340AD" w:rsidRPr="00A06AB7" w:rsidRDefault="001340AD" w:rsidP="00A12145">
            <w:pPr>
              <w:pStyle w:val="NoSpacing"/>
              <w:rPr>
                <w:rFonts w:ascii="Segoe UI" w:hAnsi="Segoe UI" w:cs="Segoe UI"/>
                <w:sz w:val="20"/>
                <w:szCs w:val="20"/>
              </w:rPr>
            </w:pPr>
            <w:r w:rsidRPr="00A06AB7">
              <w:rPr>
                <w:rFonts w:ascii="Segoe UI" w:hAnsi="Segoe UI" w:cs="Segoe UI"/>
                <w:sz w:val="20"/>
                <w:szCs w:val="20"/>
              </w:rPr>
              <w:t>Does the process provide that the enrollee’s treating provider may seek expedited review on the patient’s behalf, regardless of whether the provider is contracted with the issuer?</w:t>
            </w:r>
          </w:p>
        </w:tc>
        <w:tc>
          <w:tcPr>
            <w:tcW w:w="1351" w:type="dxa"/>
            <w:tcBorders>
              <w:top w:val="single" w:sz="4" w:space="0" w:color="auto"/>
              <w:bottom w:val="single" w:sz="4" w:space="0" w:color="auto"/>
            </w:tcBorders>
          </w:tcPr>
          <w:p w14:paraId="55EC8DDE" w14:textId="77777777" w:rsidR="001340AD" w:rsidRPr="009E6764" w:rsidRDefault="001340AD" w:rsidP="003804E4">
            <w:pPr>
              <w:rPr>
                <w:rFonts w:ascii="Arial" w:hAnsi="Arial" w:cs="Arial"/>
                <w:sz w:val="18"/>
                <w:szCs w:val="18"/>
              </w:rPr>
            </w:pPr>
          </w:p>
        </w:tc>
      </w:tr>
      <w:tr w:rsidR="00571DCD" w14:paraId="76B1F568" w14:textId="77777777" w:rsidTr="00BC4824">
        <w:trPr>
          <w:trHeight w:val="193"/>
          <w:jc w:val="center"/>
        </w:trPr>
        <w:tc>
          <w:tcPr>
            <w:tcW w:w="1435" w:type="dxa"/>
            <w:vMerge/>
          </w:tcPr>
          <w:p w14:paraId="23B78A99"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34CD63D"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5C3C703" w14:textId="77777777" w:rsidR="00571DCD" w:rsidRPr="00BB195E" w:rsidRDefault="00A06AB7" w:rsidP="00BB195E">
            <w:pPr>
              <w:pStyle w:val="NoSpacing"/>
              <w:jc w:val="center"/>
              <w:rPr>
                <w:rFonts w:ascii="Segoe UI" w:eastAsia="Arial" w:hAnsi="Segoe UI" w:cs="Segoe UI"/>
                <w:spacing w:val="1"/>
                <w:sz w:val="20"/>
                <w:szCs w:val="20"/>
              </w:rPr>
            </w:pPr>
            <w:r w:rsidRPr="00BB195E">
              <w:rPr>
                <w:rFonts w:ascii="Segoe UI" w:hAnsi="Segoe UI" w:cs="Segoe UI"/>
                <w:sz w:val="20"/>
                <w:szCs w:val="20"/>
              </w:rPr>
              <w:t>WAC 284-43-3</w:t>
            </w:r>
            <w:r w:rsidR="00E72FD9" w:rsidRPr="00BB195E">
              <w:rPr>
                <w:rFonts w:ascii="Segoe UI" w:hAnsi="Segoe UI" w:cs="Segoe UI"/>
                <w:sz w:val="20"/>
                <w:szCs w:val="20"/>
              </w:rPr>
              <w:t>170</w:t>
            </w:r>
            <w:r w:rsidR="00571DCD" w:rsidRPr="00BB195E">
              <w:rPr>
                <w:rFonts w:ascii="Segoe UI" w:hAnsi="Segoe UI" w:cs="Segoe UI"/>
                <w:sz w:val="20"/>
                <w:szCs w:val="20"/>
              </w:rPr>
              <w:t>(3)</w:t>
            </w:r>
          </w:p>
        </w:tc>
        <w:tc>
          <w:tcPr>
            <w:tcW w:w="8227" w:type="dxa"/>
            <w:tcBorders>
              <w:top w:val="single" w:sz="4" w:space="0" w:color="auto"/>
              <w:bottom w:val="single" w:sz="4" w:space="0" w:color="auto"/>
            </w:tcBorders>
          </w:tcPr>
          <w:p w14:paraId="02B6AAAA"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An expedited review may be filed by an appellant, the appellant's authorized representative, or the appellant's provider orally, or in writing.</w:t>
            </w:r>
          </w:p>
        </w:tc>
        <w:tc>
          <w:tcPr>
            <w:tcW w:w="1351" w:type="dxa"/>
            <w:tcBorders>
              <w:top w:val="single" w:sz="4" w:space="0" w:color="auto"/>
              <w:bottom w:val="single" w:sz="4" w:space="0" w:color="auto"/>
            </w:tcBorders>
          </w:tcPr>
          <w:p w14:paraId="34BDF6CD" w14:textId="77777777" w:rsidR="00571DCD" w:rsidRPr="009E6764" w:rsidRDefault="00571DCD" w:rsidP="003804E4">
            <w:pPr>
              <w:rPr>
                <w:rFonts w:ascii="Arial" w:hAnsi="Arial" w:cs="Arial"/>
                <w:sz w:val="18"/>
                <w:szCs w:val="18"/>
              </w:rPr>
            </w:pPr>
          </w:p>
        </w:tc>
      </w:tr>
      <w:tr w:rsidR="001340AD" w14:paraId="46A16478" w14:textId="77777777" w:rsidTr="00BC4824">
        <w:trPr>
          <w:trHeight w:val="193"/>
          <w:jc w:val="center"/>
        </w:trPr>
        <w:tc>
          <w:tcPr>
            <w:tcW w:w="1435" w:type="dxa"/>
            <w:vMerge/>
          </w:tcPr>
          <w:p w14:paraId="24208CF2"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0FCBE4A0"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0E9742" w14:textId="77777777" w:rsidR="00BC4824"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w:t>
            </w:r>
          </w:p>
          <w:p w14:paraId="76CD7D3D"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48.43.530(5)(c)</w:t>
            </w:r>
            <w:r w:rsidR="00BC4824" w:rsidRPr="00BB195E">
              <w:rPr>
                <w:rFonts w:ascii="Segoe UI" w:eastAsia="Arial" w:hAnsi="Segoe UI" w:cs="Segoe UI"/>
                <w:spacing w:val="1"/>
                <w:sz w:val="20"/>
                <w:szCs w:val="20"/>
              </w:rPr>
              <w:t>;</w:t>
            </w:r>
          </w:p>
          <w:p w14:paraId="444A8B31"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7ACA9E5B" w14:textId="77777777" w:rsidR="001340AD" w:rsidRPr="00A06AB7" w:rsidRDefault="001340AD" w:rsidP="00A12145">
            <w:pPr>
              <w:pStyle w:val="NoSpacing"/>
              <w:rPr>
                <w:rFonts w:ascii="Segoe UI" w:eastAsia="Arial" w:hAnsi="Segoe UI" w:cs="Segoe UI"/>
                <w:sz w:val="20"/>
                <w:szCs w:val="20"/>
              </w:rPr>
            </w:pPr>
            <w:r w:rsidRPr="00A06AB7">
              <w:rPr>
                <w:rFonts w:ascii="Segoe UI" w:hAnsi="Segoe UI" w:cs="Segoe UI"/>
                <w:sz w:val="20"/>
                <w:szCs w:val="20"/>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351" w:type="dxa"/>
            <w:tcBorders>
              <w:top w:val="single" w:sz="4" w:space="0" w:color="auto"/>
              <w:bottom w:val="single" w:sz="4" w:space="0" w:color="auto"/>
            </w:tcBorders>
          </w:tcPr>
          <w:p w14:paraId="4A29F4CE" w14:textId="77777777" w:rsidR="001340AD" w:rsidRPr="009E6764" w:rsidRDefault="001340AD" w:rsidP="003804E4">
            <w:pPr>
              <w:rPr>
                <w:rFonts w:ascii="Arial" w:hAnsi="Arial" w:cs="Arial"/>
                <w:sz w:val="18"/>
                <w:szCs w:val="18"/>
              </w:rPr>
            </w:pPr>
          </w:p>
        </w:tc>
      </w:tr>
      <w:tr w:rsidR="00571DCD" w14:paraId="109A6034" w14:textId="77777777" w:rsidTr="00BC4824">
        <w:trPr>
          <w:trHeight w:val="193"/>
          <w:jc w:val="center"/>
        </w:trPr>
        <w:tc>
          <w:tcPr>
            <w:tcW w:w="1435" w:type="dxa"/>
            <w:vMerge/>
          </w:tcPr>
          <w:p w14:paraId="38981D12"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3EA00E56"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52C812"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BD21151"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(4)(a)</w:t>
            </w:r>
          </w:p>
          <w:p w14:paraId="14EEFB70"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F30B534" w14:textId="0AD2A78C"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issuer's response to an expedited review request may be delivered </w:t>
            </w:r>
            <w:r w:rsidR="00713A47" w:rsidRPr="00A06AB7">
              <w:rPr>
                <w:rFonts w:ascii="Segoe UI" w:hAnsi="Segoe UI" w:cs="Segoe UI"/>
                <w:sz w:val="20"/>
                <w:szCs w:val="20"/>
              </w:rPr>
              <w:t>orally and</w:t>
            </w:r>
            <w:r w:rsidRPr="00A06AB7">
              <w:rPr>
                <w:rFonts w:ascii="Segoe UI" w:hAnsi="Segoe UI" w:cs="Segoe UI"/>
                <w:sz w:val="20"/>
                <w:szCs w:val="20"/>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351" w:type="dxa"/>
            <w:tcBorders>
              <w:top w:val="single" w:sz="4" w:space="0" w:color="auto"/>
              <w:bottom w:val="single" w:sz="4" w:space="0" w:color="auto"/>
            </w:tcBorders>
          </w:tcPr>
          <w:p w14:paraId="7AA46A99" w14:textId="77777777" w:rsidR="00571DCD" w:rsidRPr="009E6764" w:rsidRDefault="00571DCD" w:rsidP="003804E4">
            <w:pPr>
              <w:rPr>
                <w:rFonts w:ascii="Arial" w:hAnsi="Arial" w:cs="Arial"/>
                <w:sz w:val="18"/>
                <w:szCs w:val="18"/>
              </w:rPr>
            </w:pPr>
          </w:p>
        </w:tc>
      </w:tr>
      <w:tr w:rsidR="00571DCD" w14:paraId="72F2A00A" w14:textId="77777777" w:rsidTr="00BC4824">
        <w:trPr>
          <w:trHeight w:val="193"/>
          <w:jc w:val="center"/>
        </w:trPr>
        <w:tc>
          <w:tcPr>
            <w:tcW w:w="1435" w:type="dxa"/>
            <w:vMerge/>
          </w:tcPr>
          <w:p w14:paraId="0D695EAB"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1E618D4E"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76B23E"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7A0C440"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5D9588EA"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If the issuer requires additional information to determine whether the service being reviewed is covered, the issuer must request such information as soon as possible after receiving the request for expedited review.</w:t>
            </w:r>
          </w:p>
        </w:tc>
        <w:tc>
          <w:tcPr>
            <w:tcW w:w="1351" w:type="dxa"/>
            <w:tcBorders>
              <w:top w:val="single" w:sz="4" w:space="0" w:color="auto"/>
              <w:bottom w:val="single" w:sz="4" w:space="0" w:color="auto"/>
            </w:tcBorders>
          </w:tcPr>
          <w:p w14:paraId="4CB265A7" w14:textId="77777777" w:rsidR="00571DCD" w:rsidRPr="009E6764" w:rsidRDefault="00571DCD" w:rsidP="003804E4">
            <w:pPr>
              <w:rPr>
                <w:rFonts w:ascii="Arial" w:hAnsi="Arial" w:cs="Arial"/>
                <w:sz w:val="18"/>
                <w:szCs w:val="18"/>
              </w:rPr>
            </w:pPr>
          </w:p>
        </w:tc>
      </w:tr>
      <w:tr w:rsidR="00571DCD" w14:paraId="72007BE7" w14:textId="77777777" w:rsidTr="00BC4824">
        <w:trPr>
          <w:trHeight w:val="193"/>
          <w:jc w:val="center"/>
        </w:trPr>
        <w:tc>
          <w:tcPr>
            <w:tcW w:w="1435" w:type="dxa"/>
            <w:vMerge/>
          </w:tcPr>
          <w:p w14:paraId="60F2A0CF"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71004BB"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926A7A"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(6)</w:t>
            </w:r>
          </w:p>
        </w:tc>
        <w:tc>
          <w:tcPr>
            <w:tcW w:w="8227" w:type="dxa"/>
            <w:tcBorders>
              <w:top w:val="single" w:sz="4" w:space="0" w:color="auto"/>
              <w:bottom w:val="single" w:sz="4" w:space="0" w:color="auto"/>
            </w:tcBorders>
          </w:tcPr>
          <w:p w14:paraId="380B9D6B" w14:textId="77777777" w:rsidR="00571DCD" w:rsidRPr="00A06AB7" w:rsidRDefault="00571DCD" w:rsidP="00A12145">
            <w:pPr>
              <w:pStyle w:val="NoSpacing"/>
              <w:rPr>
                <w:rFonts w:ascii="Segoe UI" w:eastAsia="Arial" w:hAnsi="Segoe UI" w:cs="Segoe UI"/>
                <w:sz w:val="20"/>
                <w:szCs w:val="20"/>
              </w:rPr>
            </w:pPr>
            <w:r w:rsidRPr="00A06AB7">
              <w:rPr>
                <w:rFonts w:ascii="Segoe UI" w:hAnsi="Segoe UI" w:cs="Segoe UI"/>
                <w:sz w:val="20"/>
                <w:szCs w:val="20"/>
              </w:rPr>
              <w:t>An issuer may require exhaustion of the internal appeal process before appellant may request external review in urgent care situations that justify expedited review.</w:t>
            </w:r>
          </w:p>
        </w:tc>
        <w:tc>
          <w:tcPr>
            <w:tcW w:w="1351" w:type="dxa"/>
            <w:tcBorders>
              <w:top w:val="single" w:sz="4" w:space="0" w:color="auto"/>
              <w:bottom w:val="single" w:sz="4" w:space="0" w:color="auto"/>
            </w:tcBorders>
          </w:tcPr>
          <w:p w14:paraId="30A2D635" w14:textId="77777777" w:rsidR="00571DCD" w:rsidRPr="009E6764" w:rsidRDefault="00571DCD" w:rsidP="003804E4">
            <w:pPr>
              <w:rPr>
                <w:rFonts w:ascii="Arial" w:hAnsi="Arial" w:cs="Arial"/>
                <w:sz w:val="18"/>
                <w:szCs w:val="18"/>
              </w:rPr>
            </w:pPr>
          </w:p>
        </w:tc>
      </w:tr>
      <w:tr w:rsidR="00571DCD" w14:paraId="36D5B4E2" w14:textId="77777777" w:rsidTr="00BC4824">
        <w:trPr>
          <w:trHeight w:val="193"/>
          <w:jc w:val="center"/>
        </w:trPr>
        <w:tc>
          <w:tcPr>
            <w:tcW w:w="1435" w:type="dxa"/>
            <w:vMerge/>
          </w:tcPr>
          <w:p w14:paraId="179E4628"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2DF61C1D"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5A1451F"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(7)</w:t>
            </w:r>
          </w:p>
        </w:tc>
        <w:tc>
          <w:tcPr>
            <w:tcW w:w="8227" w:type="dxa"/>
            <w:tcBorders>
              <w:top w:val="single" w:sz="4" w:space="0" w:color="auto"/>
              <w:bottom w:val="single" w:sz="4" w:space="0" w:color="auto"/>
            </w:tcBorders>
          </w:tcPr>
          <w:p w14:paraId="4D3D9CEE" w14:textId="471335EE" w:rsidR="0001244C" w:rsidRPr="00A06AB7" w:rsidRDefault="00571DCD" w:rsidP="009915AD">
            <w:pPr>
              <w:pStyle w:val="NoSpacing"/>
              <w:rPr>
                <w:rFonts w:ascii="Segoe UI" w:eastAsia="Arial" w:hAnsi="Segoe UI" w:cs="Segoe UI"/>
                <w:sz w:val="20"/>
                <w:szCs w:val="20"/>
              </w:rPr>
            </w:pPr>
            <w:r w:rsidRPr="00A06AB7">
              <w:rPr>
                <w:rFonts w:ascii="Segoe UI" w:hAnsi="Segoe UI" w:cs="Segoe UI"/>
                <w:sz w:val="20"/>
                <w:szCs w:val="20"/>
              </w:rPr>
              <w:t>Expedited review must be conducted by appropriate clinician(s) in the same or similar specialty as would typically manage the case being reviewed. The clinician(s) must not have been involved in making the initial adverse determination.</w:t>
            </w:r>
          </w:p>
        </w:tc>
        <w:tc>
          <w:tcPr>
            <w:tcW w:w="1351" w:type="dxa"/>
            <w:tcBorders>
              <w:top w:val="single" w:sz="4" w:space="0" w:color="auto"/>
              <w:bottom w:val="single" w:sz="4" w:space="0" w:color="auto"/>
            </w:tcBorders>
          </w:tcPr>
          <w:p w14:paraId="4FBA3D7D" w14:textId="77777777" w:rsidR="00571DCD" w:rsidRPr="009E6764" w:rsidRDefault="00571DCD" w:rsidP="003804E4">
            <w:pPr>
              <w:rPr>
                <w:rFonts w:ascii="Arial" w:hAnsi="Arial" w:cs="Arial"/>
                <w:sz w:val="18"/>
                <w:szCs w:val="18"/>
              </w:rPr>
            </w:pPr>
          </w:p>
        </w:tc>
      </w:tr>
      <w:tr w:rsidR="0040470B" w14:paraId="20A815F3" w14:textId="77777777" w:rsidTr="00BC4824">
        <w:trPr>
          <w:trHeight w:val="193"/>
          <w:jc w:val="center"/>
        </w:trPr>
        <w:tc>
          <w:tcPr>
            <w:tcW w:w="1435" w:type="dxa"/>
            <w:vMerge/>
          </w:tcPr>
          <w:p w14:paraId="3F891F17"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val="restart"/>
          </w:tcPr>
          <w:p w14:paraId="0A7A78CB" w14:textId="77777777" w:rsidR="0040470B" w:rsidRPr="00A06AB7" w:rsidRDefault="0040470B" w:rsidP="005C6BE1">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Independent Review of appeals (“IRO”) for </w:t>
            </w:r>
            <w:r w:rsidRPr="00A06AB7">
              <w:rPr>
                <w:rFonts w:ascii="Segoe UI" w:eastAsia="Arial" w:hAnsi="Segoe UI" w:cs="Segoe UI"/>
                <w:b/>
                <w:sz w:val="20"/>
                <w:szCs w:val="20"/>
              </w:rPr>
              <w:t>both</w:t>
            </w:r>
            <w:r w:rsidRPr="00A06AB7">
              <w:rPr>
                <w:rFonts w:ascii="Segoe UI" w:eastAsia="Arial" w:hAnsi="Segoe UI" w:cs="Segoe UI"/>
                <w:sz w:val="20"/>
                <w:szCs w:val="20"/>
              </w:rPr>
              <w:t xml:space="preserve">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and </w:t>
            </w:r>
            <w:r w:rsidRPr="00A06AB7">
              <w:rPr>
                <w:rFonts w:ascii="Segoe UI" w:eastAsia="Arial" w:hAnsi="Segoe UI" w:cs="Segoe UI"/>
                <w:sz w:val="20"/>
                <w:szCs w:val="20"/>
                <w:u w:val="single"/>
              </w:rPr>
              <w:t>Non</w:t>
            </w:r>
            <w:r w:rsidRPr="00A06AB7">
              <w:rPr>
                <w:rFonts w:ascii="Segoe UI" w:eastAsia="Arial" w:hAnsi="Segoe UI" w:cs="Segoe UI"/>
                <w:sz w:val="20"/>
                <w:szCs w:val="20"/>
              </w:rPr>
              <w:t>-Grand-fathered plans</w:t>
            </w:r>
          </w:p>
          <w:p w14:paraId="1778C982" w14:textId="77777777" w:rsidR="0040470B" w:rsidRPr="00A06AB7" w:rsidRDefault="0040470B" w:rsidP="005C49BC">
            <w:pPr>
              <w:ind w:right="-14"/>
              <w:rPr>
                <w:rFonts w:ascii="Segoe UI" w:eastAsia="Arial" w:hAnsi="Segoe UI" w:cs="Segoe UI"/>
                <w:sz w:val="20"/>
                <w:szCs w:val="20"/>
              </w:rPr>
            </w:pPr>
          </w:p>
          <w:p w14:paraId="0FD737D4" w14:textId="77777777" w:rsidR="00000E04" w:rsidRPr="00A06AB7" w:rsidRDefault="00000E04" w:rsidP="00561A68">
            <w:pPr>
              <w:spacing w:line="360" w:lineRule="auto"/>
              <w:ind w:right="-14"/>
              <w:rPr>
                <w:rFonts w:ascii="Segoe UI" w:eastAsia="Arial" w:hAnsi="Segoe UI" w:cs="Segoe UI"/>
                <w:sz w:val="20"/>
                <w:szCs w:val="20"/>
              </w:rPr>
            </w:pPr>
          </w:p>
          <w:p w14:paraId="4E856AF3" w14:textId="77777777" w:rsidR="00000E04" w:rsidRPr="00A06AB7" w:rsidRDefault="00000E04" w:rsidP="00561A68">
            <w:pPr>
              <w:spacing w:line="360" w:lineRule="auto"/>
              <w:ind w:right="-14"/>
              <w:rPr>
                <w:rFonts w:ascii="Segoe UI" w:eastAsia="Arial" w:hAnsi="Segoe UI" w:cs="Segoe UI"/>
                <w:sz w:val="20"/>
                <w:szCs w:val="20"/>
              </w:rPr>
            </w:pPr>
          </w:p>
          <w:p w14:paraId="4D5CFB0F" w14:textId="77777777" w:rsidR="0001244C" w:rsidRDefault="0001244C" w:rsidP="00EB0E04">
            <w:pPr>
              <w:pStyle w:val="NoSpacing"/>
              <w:ind w:left="-108"/>
              <w:jc w:val="center"/>
              <w:rPr>
                <w:rFonts w:ascii="Segoe UI" w:hAnsi="Segoe UI" w:cs="Segoe UI"/>
                <w:sz w:val="20"/>
                <w:szCs w:val="20"/>
              </w:rPr>
            </w:pPr>
          </w:p>
          <w:p w14:paraId="03185268" w14:textId="77777777" w:rsidR="0040470B" w:rsidRPr="00A06AB7" w:rsidRDefault="0040470B" w:rsidP="00EB0E04">
            <w:pPr>
              <w:pStyle w:val="NoSpacing"/>
              <w:ind w:left="-108"/>
              <w:jc w:val="center"/>
              <w:rPr>
                <w:rFonts w:ascii="Segoe UI" w:hAnsi="Segoe UI" w:cs="Segoe UI"/>
                <w:sz w:val="20"/>
                <w:szCs w:val="20"/>
              </w:rPr>
            </w:pPr>
            <w:r w:rsidRPr="00A06AB7">
              <w:rPr>
                <w:rFonts w:ascii="Segoe UI" w:hAnsi="Segoe UI" w:cs="Segoe UI"/>
                <w:sz w:val="20"/>
                <w:szCs w:val="20"/>
              </w:rPr>
              <w:lastRenderedPageBreak/>
              <w:t xml:space="preserve">Independent Review of appeals / Review of Adverse Benefit Determi-nations (“IRO”) for </w:t>
            </w:r>
            <w:r w:rsidRPr="00A06AB7">
              <w:rPr>
                <w:rFonts w:ascii="Segoe UI" w:hAnsi="Segoe UI" w:cs="Segoe UI"/>
                <w:b/>
                <w:sz w:val="20"/>
                <w:szCs w:val="20"/>
              </w:rPr>
              <w:t>both</w:t>
            </w:r>
            <w:r w:rsidRPr="00A06AB7">
              <w:rPr>
                <w:rFonts w:ascii="Segoe UI" w:hAnsi="Segoe UI" w:cs="Segoe UI"/>
                <w:sz w:val="20"/>
                <w:szCs w:val="20"/>
              </w:rPr>
              <w:t xml:space="preserve">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571E1F18" w14:textId="77777777" w:rsidR="0040470B" w:rsidRPr="00A06AB7" w:rsidRDefault="0040470B" w:rsidP="00A06AB7">
            <w:pPr>
              <w:pStyle w:val="NoSpacing"/>
              <w:jc w:val="center"/>
              <w:rPr>
                <w:rFonts w:ascii="Segoe UI" w:hAnsi="Segoe UI" w:cs="Segoe UI"/>
                <w:sz w:val="20"/>
                <w:szCs w:val="20"/>
              </w:rPr>
            </w:pPr>
          </w:p>
          <w:p w14:paraId="399BC838" w14:textId="77777777" w:rsidR="0040470B" w:rsidRPr="00A06AB7" w:rsidRDefault="0040470B" w:rsidP="0001244C">
            <w:pPr>
              <w:pStyle w:val="NoSpacing"/>
              <w:jc w:val="center"/>
              <w:rPr>
                <w:rFonts w:ascii="Segoe UI" w:eastAsia="Arial"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85CD76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42 U.S.C.</w:t>
            </w:r>
          </w:p>
          <w:p w14:paraId="0CC1243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§300gg-19(b)</w:t>
            </w:r>
            <w:r w:rsidR="00BC4824" w:rsidRPr="00BB195E">
              <w:rPr>
                <w:rFonts w:ascii="Segoe UI" w:eastAsia="Arial" w:hAnsi="Segoe UI" w:cs="Segoe UI"/>
                <w:spacing w:val="1"/>
                <w:sz w:val="20"/>
                <w:szCs w:val="20"/>
              </w:rPr>
              <w:t>;</w:t>
            </w:r>
          </w:p>
          <w:p w14:paraId="68977E5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p>
        </w:tc>
        <w:tc>
          <w:tcPr>
            <w:tcW w:w="8227" w:type="dxa"/>
            <w:tcBorders>
              <w:bottom w:val="single" w:sz="4" w:space="0" w:color="auto"/>
            </w:tcBorders>
          </w:tcPr>
          <w:p w14:paraId="16D5BA93" w14:textId="0D4F3DE9"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An enrollee may seek review by a certified independent review organization of an issuer's decision to deny, modify, reduce, or terminate coverage of or payment for a health care </w:t>
            </w:r>
            <w:r w:rsidRPr="009C6BB3">
              <w:rPr>
                <w:rFonts w:ascii="Segoe UI" w:hAnsi="Segoe UI" w:cs="Segoe UI"/>
                <w:sz w:val="20"/>
                <w:szCs w:val="20"/>
              </w:rPr>
              <w:t>service</w:t>
            </w:r>
            <w:r w:rsidR="001A610B" w:rsidRPr="009C6BB3">
              <w:rPr>
                <w:rFonts w:ascii="Segoe UI" w:hAnsi="Segoe UI" w:cs="Segoe UI"/>
                <w:sz w:val="20"/>
                <w:szCs w:val="20"/>
              </w:rPr>
              <w:t xml:space="preserve"> or of any adverse determination made by a carrier under RCW </w:t>
            </w:r>
            <w:hyperlink r:id="rId13" w:history="1">
              <w:r w:rsidR="001A610B" w:rsidRPr="009C6BB3">
                <w:rPr>
                  <w:rStyle w:val="Hyperlink"/>
                  <w:rFonts w:ascii="Segoe UI" w:hAnsi="Segoe UI" w:cs="Segoe UI"/>
                  <w:color w:val="auto"/>
                  <w:sz w:val="20"/>
                  <w:szCs w:val="20"/>
                </w:rPr>
                <w:t>48.49.020</w:t>
              </w:r>
            </w:hyperlink>
            <w:r w:rsidR="001A610B" w:rsidRPr="009C6BB3">
              <w:rPr>
                <w:rFonts w:ascii="Segoe UI" w:hAnsi="Segoe UI" w:cs="Segoe UI"/>
                <w:sz w:val="20"/>
                <w:szCs w:val="20"/>
              </w:rPr>
              <w:t xml:space="preserve">, </w:t>
            </w:r>
            <w:hyperlink r:id="rId14" w:history="1">
              <w:r w:rsidR="001A610B" w:rsidRPr="009C6BB3">
                <w:rPr>
                  <w:rStyle w:val="Hyperlink"/>
                  <w:rFonts w:ascii="Segoe UI" w:hAnsi="Segoe UI" w:cs="Segoe UI"/>
                  <w:color w:val="auto"/>
                  <w:sz w:val="20"/>
                  <w:szCs w:val="20"/>
                </w:rPr>
                <w:t>48.49.030</w:t>
              </w:r>
            </w:hyperlink>
            <w:r w:rsidR="001A610B" w:rsidRPr="009C6BB3">
              <w:rPr>
                <w:rFonts w:ascii="Segoe UI" w:hAnsi="Segoe UI" w:cs="Segoe UI"/>
                <w:sz w:val="20"/>
                <w:szCs w:val="20"/>
              </w:rPr>
              <w:t xml:space="preserve">, or 42 U.S.C. Secs. 300gg-111 or 300gg-112, </w:t>
            </w:r>
            <w:r w:rsidRPr="009C6BB3">
              <w:rPr>
                <w:rFonts w:ascii="Segoe UI" w:hAnsi="Segoe UI" w:cs="Segoe UI"/>
                <w:sz w:val="20"/>
                <w:szCs w:val="20"/>
              </w:rPr>
              <w:t>after exhausting</w:t>
            </w:r>
            <w:r w:rsidRPr="00A06AB7">
              <w:rPr>
                <w:rFonts w:ascii="Segoe UI" w:hAnsi="Segoe UI" w:cs="Segoe UI"/>
                <w:sz w:val="20"/>
                <w:szCs w:val="20"/>
              </w:rPr>
              <w:t xml:space="preserve"> the issuer's internal appeals / review of adverse benefit decision process and receiving a decision that is unfavorable to the enrollee.</w:t>
            </w:r>
          </w:p>
        </w:tc>
        <w:tc>
          <w:tcPr>
            <w:tcW w:w="1351" w:type="dxa"/>
            <w:tcBorders>
              <w:bottom w:val="single" w:sz="4" w:space="0" w:color="auto"/>
            </w:tcBorders>
          </w:tcPr>
          <w:p w14:paraId="20636861" w14:textId="77777777" w:rsidR="0040470B" w:rsidRPr="009E6764" w:rsidRDefault="0040470B" w:rsidP="0000024B">
            <w:pPr>
              <w:rPr>
                <w:rFonts w:ascii="Arial" w:hAnsi="Arial" w:cs="Arial"/>
                <w:sz w:val="18"/>
                <w:szCs w:val="18"/>
              </w:rPr>
            </w:pPr>
          </w:p>
        </w:tc>
      </w:tr>
      <w:tr w:rsidR="0040470B" w14:paraId="02661CFA" w14:textId="77777777" w:rsidTr="00BC4824">
        <w:trPr>
          <w:trHeight w:val="193"/>
          <w:jc w:val="center"/>
        </w:trPr>
        <w:tc>
          <w:tcPr>
            <w:tcW w:w="1435" w:type="dxa"/>
            <w:vMerge/>
          </w:tcPr>
          <w:p w14:paraId="6B5ED468"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0077E69"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A8959E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r w:rsidR="00BC4824" w:rsidRPr="00BB195E">
              <w:rPr>
                <w:rFonts w:ascii="Segoe UI" w:eastAsia="Arial" w:hAnsi="Segoe UI" w:cs="Segoe UI"/>
                <w:spacing w:val="1"/>
                <w:sz w:val="20"/>
                <w:szCs w:val="20"/>
              </w:rPr>
              <w:t>;</w:t>
            </w:r>
          </w:p>
          <w:p w14:paraId="724A27D6"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DA7AD8"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21E73CCC"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Enrollee may also seek review by a certified independent review organization after the carrier has exceeded the timelines provided in RCW 48.43.530, without good cause and without reaching a decision.</w:t>
            </w:r>
          </w:p>
        </w:tc>
        <w:tc>
          <w:tcPr>
            <w:tcW w:w="1351" w:type="dxa"/>
            <w:tcBorders>
              <w:top w:val="single" w:sz="4" w:space="0" w:color="auto"/>
              <w:bottom w:val="single" w:sz="4" w:space="0" w:color="auto"/>
            </w:tcBorders>
          </w:tcPr>
          <w:p w14:paraId="3F1421EB" w14:textId="77777777" w:rsidR="0040470B" w:rsidRPr="009E6764" w:rsidRDefault="0040470B" w:rsidP="0000024B">
            <w:pPr>
              <w:rPr>
                <w:rFonts w:ascii="Arial" w:hAnsi="Arial" w:cs="Arial"/>
                <w:sz w:val="18"/>
                <w:szCs w:val="18"/>
              </w:rPr>
            </w:pPr>
          </w:p>
        </w:tc>
      </w:tr>
      <w:tr w:rsidR="0040470B" w14:paraId="191C56D6" w14:textId="77777777" w:rsidTr="00BC4824">
        <w:trPr>
          <w:trHeight w:val="193"/>
          <w:jc w:val="center"/>
        </w:trPr>
        <w:tc>
          <w:tcPr>
            <w:tcW w:w="1435" w:type="dxa"/>
            <w:vMerge/>
          </w:tcPr>
          <w:p w14:paraId="227245D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4ED0FBD"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81819A" w14:textId="77777777" w:rsidR="00E95DD5" w:rsidRPr="00BB195E" w:rsidRDefault="00E95DD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455D6C6"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(2)</w:t>
            </w:r>
          </w:p>
          <w:p w14:paraId="5C1D3DFF"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8E05832" w14:textId="27386C08" w:rsidR="0040470B" w:rsidRPr="00A06AB7" w:rsidRDefault="0040470B" w:rsidP="00A12145">
            <w:pPr>
              <w:pStyle w:val="NoSpacing"/>
              <w:rPr>
                <w:rFonts w:ascii="Segoe UI" w:eastAsia="Arial" w:hAnsi="Segoe UI" w:cs="Segoe UI"/>
                <w:sz w:val="20"/>
                <w:szCs w:val="20"/>
              </w:rPr>
            </w:pPr>
            <w:r w:rsidRPr="00A06AB7">
              <w:rPr>
                <w:rFonts w:ascii="Segoe UI" w:hAnsi="Segoe UI" w:cs="Segoe UI"/>
                <w:sz w:val="20"/>
                <w:szCs w:val="20"/>
              </w:rPr>
              <w:t xml:space="preserve">Issuers must use the rotational registry system of certified independent review organizations (IROs) established by </w:t>
            </w:r>
            <w:r w:rsidR="00713A47" w:rsidRPr="00A06AB7">
              <w:rPr>
                <w:rFonts w:ascii="Segoe UI" w:hAnsi="Segoe UI" w:cs="Segoe UI"/>
                <w:sz w:val="20"/>
                <w:szCs w:val="20"/>
              </w:rPr>
              <w:t>OIC and</w:t>
            </w:r>
            <w:r w:rsidRPr="00A06AB7">
              <w:rPr>
                <w:rFonts w:ascii="Segoe UI" w:hAnsi="Segoe UI" w:cs="Segoe UI"/>
                <w:sz w:val="20"/>
                <w:szCs w:val="20"/>
              </w:rPr>
              <w:t xml:space="preserve"> may not make an assignment to an IRO out of sequence for any reason other than the existence of a conflict of interest, as set forth in </w:t>
            </w:r>
            <w:r w:rsidR="00D57635" w:rsidRPr="00E964B1">
              <w:rPr>
                <w:rStyle w:val="Hyperlink"/>
                <w:rFonts w:ascii="Segoe UI" w:hAnsi="Segoe UI" w:cs="Segoe UI"/>
              </w:rPr>
              <w:t>WAC 284-43A-050</w:t>
            </w:r>
            <w:r w:rsidRPr="00A06AB7">
              <w:rPr>
                <w:rFonts w:ascii="Segoe UI" w:hAnsi="Segoe UI" w:cs="Segoe UI"/>
                <w:sz w:val="20"/>
                <w:szCs w:val="20"/>
              </w:rPr>
              <w:t>.</w:t>
            </w:r>
          </w:p>
        </w:tc>
        <w:tc>
          <w:tcPr>
            <w:tcW w:w="1351" w:type="dxa"/>
            <w:tcBorders>
              <w:top w:val="single" w:sz="4" w:space="0" w:color="auto"/>
              <w:bottom w:val="single" w:sz="4" w:space="0" w:color="auto"/>
            </w:tcBorders>
          </w:tcPr>
          <w:p w14:paraId="01A459F9" w14:textId="77777777" w:rsidR="0040470B" w:rsidRPr="009E6764" w:rsidRDefault="0040470B" w:rsidP="0000024B">
            <w:pPr>
              <w:rPr>
                <w:rFonts w:ascii="Arial" w:hAnsi="Arial" w:cs="Arial"/>
                <w:sz w:val="18"/>
                <w:szCs w:val="18"/>
              </w:rPr>
            </w:pPr>
          </w:p>
        </w:tc>
      </w:tr>
      <w:tr w:rsidR="0040470B" w14:paraId="1601ABD6" w14:textId="77777777" w:rsidTr="00BC4824">
        <w:trPr>
          <w:trHeight w:val="193"/>
          <w:jc w:val="center"/>
        </w:trPr>
        <w:tc>
          <w:tcPr>
            <w:tcW w:w="1435" w:type="dxa"/>
            <w:vMerge/>
          </w:tcPr>
          <w:p w14:paraId="6F3C1E1E"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705C4A16"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9326D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B46529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(4)(a)</w:t>
            </w:r>
          </w:p>
          <w:p w14:paraId="03DB12B9"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669E89A" w14:textId="77777777" w:rsidR="0040470B" w:rsidRPr="00A06AB7" w:rsidRDefault="0040470B"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Issuers must make available to the enrollee and to any provider acting on behalf of the enrollee all materials provided to the IRO.</w:t>
            </w:r>
          </w:p>
        </w:tc>
        <w:tc>
          <w:tcPr>
            <w:tcW w:w="1351" w:type="dxa"/>
            <w:tcBorders>
              <w:top w:val="single" w:sz="4" w:space="0" w:color="auto"/>
              <w:bottom w:val="single" w:sz="4" w:space="0" w:color="auto"/>
            </w:tcBorders>
          </w:tcPr>
          <w:p w14:paraId="280D0190" w14:textId="77777777" w:rsidR="0040470B" w:rsidRPr="009E6764" w:rsidRDefault="0040470B" w:rsidP="0000024B">
            <w:pPr>
              <w:rPr>
                <w:rFonts w:ascii="Arial" w:hAnsi="Arial" w:cs="Arial"/>
                <w:sz w:val="18"/>
                <w:szCs w:val="18"/>
              </w:rPr>
            </w:pPr>
          </w:p>
        </w:tc>
      </w:tr>
      <w:tr w:rsidR="0040470B" w14:paraId="5A74389C" w14:textId="77777777" w:rsidTr="00BC4824">
        <w:trPr>
          <w:trHeight w:val="193"/>
          <w:jc w:val="center"/>
        </w:trPr>
        <w:tc>
          <w:tcPr>
            <w:tcW w:w="1435" w:type="dxa"/>
            <w:vMerge/>
          </w:tcPr>
          <w:p w14:paraId="5929DEE6"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658F333"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D76B69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E48324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(4)(c)</w:t>
            </w:r>
          </w:p>
          <w:p w14:paraId="52BE6D38"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E70CE7D"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351" w:type="dxa"/>
            <w:tcBorders>
              <w:top w:val="single" w:sz="4" w:space="0" w:color="auto"/>
              <w:bottom w:val="single" w:sz="4" w:space="0" w:color="auto"/>
            </w:tcBorders>
          </w:tcPr>
          <w:p w14:paraId="78AE86BF" w14:textId="77777777" w:rsidR="0040470B" w:rsidRPr="009E6764" w:rsidRDefault="0040470B" w:rsidP="0000024B">
            <w:pPr>
              <w:rPr>
                <w:rFonts w:ascii="Arial" w:hAnsi="Arial" w:cs="Arial"/>
                <w:sz w:val="18"/>
                <w:szCs w:val="18"/>
              </w:rPr>
            </w:pPr>
          </w:p>
        </w:tc>
      </w:tr>
      <w:tr w:rsidR="0040470B" w14:paraId="613E0528" w14:textId="77777777" w:rsidTr="00BC4824">
        <w:trPr>
          <w:trHeight w:val="193"/>
          <w:jc w:val="center"/>
        </w:trPr>
        <w:tc>
          <w:tcPr>
            <w:tcW w:w="1435" w:type="dxa"/>
            <w:vMerge/>
          </w:tcPr>
          <w:p w14:paraId="37AC8FD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721601EA"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15468A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48.43.535(5)</w:t>
            </w:r>
          </w:p>
          <w:p w14:paraId="2E4028EF" w14:textId="77777777" w:rsidR="0040470B" w:rsidRPr="00BB195E" w:rsidRDefault="0040470B" w:rsidP="00BB195E">
            <w:pPr>
              <w:pStyle w:val="NoSpacing"/>
              <w:jc w:val="center"/>
              <w:rPr>
                <w:rFonts w:ascii="Segoe UI" w:eastAsia="Arial" w:hAnsi="Segoe UI" w:cs="Segoe UI"/>
                <w:spacing w:val="1"/>
                <w:sz w:val="20"/>
                <w:szCs w:val="20"/>
              </w:rPr>
            </w:pPr>
          </w:p>
          <w:p w14:paraId="6E6F373B"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BA6CD8B"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Enrollees must have at least five business days to submit to the independent review organization in writing additional information that the independent review organization must consider when conducting the external review. </w:t>
            </w:r>
          </w:p>
        </w:tc>
        <w:tc>
          <w:tcPr>
            <w:tcW w:w="1351" w:type="dxa"/>
            <w:tcBorders>
              <w:top w:val="single" w:sz="4" w:space="0" w:color="auto"/>
              <w:bottom w:val="single" w:sz="4" w:space="0" w:color="auto"/>
            </w:tcBorders>
          </w:tcPr>
          <w:p w14:paraId="092811C2" w14:textId="77777777" w:rsidR="0040470B" w:rsidRPr="009E6764" w:rsidRDefault="0040470B" w:rsidP="0000024B">
            <w:pPr>
              <w:rPr>
                <w:rFonts w:ascii="Arial" w:hAnsi="Arial" w:cs="Arial"/>
                <w:sz w:val="18"/>
                <w:szCs w:val="18"/>
              </w:rPr>
            </w:pPr>
          </w:p>
        </w:tc>
      </w:tr>
      <w:tr w:rsidR="0040470B" w14:paraId="63413A85" w14:textId="77777777" w:rsidTr="00BC4824">
        <w:trPr>
          <w:trHeight w:val="193"/>
          <w:jc w:val="center"/>
        </w:trPr>
        <w:tc>
          <w:tcPr>
            <w:tcW w:w="1435" w:type="dxa"/>
            <w:vMerge/>
          </w:tcPr>
          <w:p w14:paraId="2358CCE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20B8F5E3"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2BDBBA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73D44290" w14:textId="77777777" w:rsidR="0040470B" w:rsidRPr="00BB195E" w:rsidRDefault="0040470B" w:rsidP="00BB195E">
            <w:pPr>
              <w:pStyle w:val="NoSpacing"/>
              <w:jc w:val="center"/>
              <w:rPr>
                <w:rFonts w:ascii="Segoe UI" w:eastAsia="Arial" w:hAnsi="Segoe UI" w:cs="Segoe UI"/>
                <w:spacing w:val="1"/>
                <w:sz w:val="20"/>
                <w:szCs w:val="20"/>
              </w:rPr>
            </w:pPr>
          </w:p>
          <w:p w14:paraId="310A935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DC2276B"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An enrollee or carrier may request an expedited external review if the issuer’s decision to deny, modify, reduce, or terminate coverage or payment for a health care service:</w:t>
            </w:r>
          </w:p>
          <w:p w14:paraId="1C6F3F64"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 xml:space="preserve">concerns an admission, availability of care, continued stay, or health care service for which the claimant received emergency services but has not been discharged from a facility; or </w:t>
            </w:r>
          </w:p>
          <w:p w14:paraId="72DF9B31"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involves a medical condition for which the standard external review time frame would seriously jeopardize the life or health of the enrollee or jeopardize the enrollee's ability to regain maximum function.</w:t>
            </w:r>
          </w:p>
        </w:tc>
        <w:tc>
          <w:tcPr>
            <w:tcW w:w="1351" w:type="dxa"/>
            <w:tcBorders>
              <w:top w:val="single" w:sz="4" w:space="0" w:color="auto"/>
              <w:bottom w:val="single" w:sz="4" w:space="0" w:color="auto"/>
            </w:tcBorders>
          </w:tcPr>
          <w:p w14:paraId="0751AC07" w14:textId="77777777" w:rsidR="0040470B" w:rsidRPr="009E6764" w:rsidRDefault="0040470B" w:rsidP="0000024B">
            <w:pPr>
              <w:rPr>
                <w:rFonts w:ascii="Arial" w:hAnsi="Arial" w:cs="Arial"/>
                <w:sz w:val="18"/>
                <w:szCs w:val="18"/>
              </w:rPr>
            </w:pPr>
          </w:p>
        </w:tc>
      </w:tr>
      <w:tr w:rsidR="0040470B" w14:paraId="38CB7EFA" w14:textId="77777777" w:rsidTr="00BC4824">
        <w:trPr>
          <w:trHeight w:val="193"/>
          <w:jc w:val="center"/>
        </w:trPr>
        <w:tc>
          <w:tcPr>
            <w:tcW w:w="1435" w:type="dxa"/>
            <w:vMerge/>
          </w:tcPr>
          <w:p w14:paraId="586EE01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09717FD"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F800BA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5E4B7E66" w14:textId="77777777" w:rsidR="0040470B" w:rsidRPr="00BB195E" w:rsidRDefault="0040470B" w:rsidP="00BB195E">
            <w:pPr>
              <w:pStyle w:val="NoSpacing"/>
              <w:jc w:val="center"/>
              <w:rPr>
                <w:rFonts w:ascii="Segoe UI" w:eastAsia="Arial" w:hAnsi="Segoe UI" w:cs="Segoe UI"/>
                <w:spacing w:val="1"/>
                <w:sz w:val="20"/>
                <w:szCs w:val="20"/>
              </w:rPr>
            </w:pPr>
          </w:p>
          <w:p w14:paraId="113CF782" w14:textId="77777777" w:rsidR="0040470B" w:rsidRPr="00BB195E" w:rsidRDefault="0040470B" w:rsidP="00BB195E">
            <w:pPr>
              <w:pStyle w:val="NoSpacing"/>
              <w:jc w:val="center"/>
              <w:rPr>
                <w:rFonts w:ascii="Segoe UI" w:eastAsia="Arial" w:hAnsi="Segoe UI" w:cs="Segoe UI"/>
                <w:spacing w:val="1"/>
                <w:sz w:val="20"/>
                <w:szCs w:val="20"/>
              </w:rPr>
            </w:pPr>
          </w:p>
          <w:p w14:paraId="6AEFF1A4" w14:textId="77777777" w:rsidR="0040470B" w:rsidRPr="00BB195E" w:rsidRDefault="0040470B" w:rsidP="00BB195E">
            <w:pPr>
              <w:pStyle w:val="NoSpacing"/>
              <w:jc w:val="center"/>
              <w:rPr>
                <w:rFonts w:ascii="Segoe UI" w:eastAsia="Arial" w:hAnsi="Segoe UI" w:cs="Segoe UI"/>
                <w:spacing w:val="1"/>
                <w:sz w:val="20"/>
                <w:szCs w:val="20"/>
              </w:rPr>
            </w:pPr>
          </w:p>
          <w:p w14:paraId="1216225B" w14:textId="77777777" w:rsidR="0040470B" w:rsidRPr="00BB195E" w:rsidRDefault="0040470B" w:rsidP="00BB195E">
            <w:pPr>
              <w:pStyle w:val="NoSpacing"/>
              <w:jc w:val="center"/>
              <w:rPr>
                <w:rFonts w:ascii="Segoe UI" w:eastAsia="Arial" w:hAnsi="Segoe UI" w:cs="Segoe UI"/>
                <w:spacing w:val="1"/>
                <w:sz w:val="20"/>
                <w:szCs w:val="20"/>
              </w:rPr>
            </w:pPr>
          </w:p>
          <w:p w14:paraId="7630C79C"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866A19C" w14:textId="12CD5D1B"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 xml:space="preserve">The independent review organization must make its determination to uphold or reverse the issuer’s </w:t>
            </w:r>
            <w:r w:rsidR="00713A47" w:rsidRPr="00A06AB7">
              <w:rPr>
                <w:rFonts w:ascii="Segoe UI" w:hAnsi="Segoe UI" w:cs="Segoe UI"/>
                <w:sz w:val="20"/>
                <w:szCs w:val="20"/>
              </w:rPr>
              <w:t>decision and</w:t>
            </w:r>
            <w:r w:rsidRPr="00A06AB7">
              <w:rPr>
                <w:rFonts w:ascii="Segoe UI" w:hAnsi="Segoe UI" w:cs="Segoe UI"/>
                <w:sz w:val="20"/>
                <w:szCs w:val="20"/>
              </w:rPr>
              <w:t xml:space="preserve"> notify the enrollee and the issuer of its determination as expeditiously as possible but within not more than seventy-two hours after the receipt of the request for expedited external review. </w:t>
            </w:r>
          </w:p>
          <w:p w14:paraId="2452B3EB"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If the notice is not in writing, the independent review organization must provide written confirmation of the decision within forty-eight hours after the date of the notice of the decision.</w:t>
            </w:r>
          </w:p>
        </w:tc>
        <w:tc>
          <w:tcPr>
            <w:tcW w:w="1351" w:type="dxa"/>
            <w:tcBorders>
              <w:top w:val="single" w:sz="4" w:space="0" w:color="auto"/>
              <w:bottom w:val="single" w:sz="4" w:space="0" w:color="auto"/>
            </w:tcBorders>
          </w:tcPr>
          <w:p w14:paraId="13CCF479" w14:textId="77777777" w:rsidR="0040470B" w:rsidRPr="009E6764" w:rsidRDefault="0040470B" w:rsidP="0000024B">
            <w:pPr>
              <w:rPr>
                <w:rFonts w:ascii="Arial" w:hAnsi="Arial" w:cs="Arial"/>
                <w:sz w:val="18"/>
                <w:szCs w:val="18"/>
              </w:rPr>
            </w:pPr>
          </w:p>
        </w:tc>
      </w:tr>
      <w:tr w:rsidR="0040470B" w14:paraId="04C33832" w14:textId="77777777" w:rsidTr="00BC4824">
        <w:trPr>
          <w:trHeight w:val="193"/>
          <w:jc w:val="center"/>
        </w:trPr>
        <w:tc>
          <w:tcPr>
            <w:tcW w:w="1435" w:type="dxa"/>
            <w:vMerge/>
          </w:tcPr>
          <w:p w14:paraId="71D31F6C"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4B6973EF"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79181D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48.43.535(8)</w:t>
            </w:r>
          </w:p>
          <w:p w14:paraId="142F3C8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330A5BB" w14:textId="33EF01D8"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Carriers must timely implement the certified independent review organization's </w:t>
            </w:r>
            <w:r w:rsidR="00713A47" w:rsidRPr="00A06AB7">
              <w:rPr>
                <w:rFonts w:ascii="Segoe UI" w:hAnsi="Segoe UI" w:cs="Segoe UI"/>
                <w:sz w:val="20"/>
                <w:szCs w:val="20"/>
              </w:rPr>
              <w:t>determination and</w:t>
            </w:r>
            <w:r w:rsidRPr="00A06AB7">
              <w:rPr>
                <w:rFonts w:ascii="Segoe UI" w:hAnsi="Segoe UI" w:cs="Segoe UI"/>
                <w:sz w:val="20"/>
                <w:szCs w:val="20"/>
              </w:rPr>
              <w:t xml:space="preserve"> must pay the certified independent review organization's charges.</w:t>
            </w:r>
          </w:p>
        </w:tc>
        <w:tc>
          <w:tcPr>
            <w:tcW w:w="1351" w:type="dxa"/>
            <w:tcBorders>
              <w:top w:val="single" w:sz="4" w:space="0" w:color="auto"/>
              <w:bottom w:val="single" w:sz="4" w:space="0" w:color="auto"/>
            </w:tcBorders>
          </w:tcPr>
          <w:p w14:paraId="2C52EFB8" w14:textId="77777777" w:rsidR="0040470B" w:rsidRPr="009E6764" w:rsidRDefault="0040470B" w:rsidP="0000024B">
            <w:pPr>
              <w:rPr>
                <w:rFonts w:ascii="Arial" w:hAnsi="Arial" w:cs="Arial"/>
                <w:sz w:val="18"/>
                <w:szCs w:val="18"/>
              </w:rPr>
            </w:pPr>
          </w:p>
        </w:tc>
      </w:tr>
      <w:tr w:rsidR="0040470B" w14:paraId="642D7595" w14:textId="77777777" w:rsidTr="00BC4824">
        <w:trPr>
          <w:trHeight w:val="193"/>
          <w:jc w:val="center"/>
        </w:trPr>
        <w:tc>
          <w:tcPr>
            <w:tcW w:w="1435" w:type="dxa"/>
            <w:vMerge/>
          </w:tcPr>
          <w:p w14:paraId="504F7B2E"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4356336"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F2BDDB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48.43.535(9)</w:t>
            </w:r>
          </w:p>
        </w:tc>
        <w:tc>
          <w:tcPr>
            <w:tcW w:w="8227" w:type="dxa"/>
            <w:tcBorders>
              <w:top w:val="single" w:sz="4" w:space="0" w:color="auto"/>
              <w:bottom w:val="single" w:sz="4" w:space="0" w:color="auto"/>
            </w:tcBorders>
          </w:tcPr>
          <w:p w14:paraId="30E694AC"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When an enrollee requests independent review of an issuer's decision to modify, reduce, or terminate an otherwise covered health service that an enrollee is receiving at the time </w:t>
            </w:r>
            <w:r w:rsidRPr="00A06AB7">
              <w:rPr>
                <w:rFonts w:ascii="Segoe UI" w:hAnsi="Segoe UI" w:cs="Segoe UI"/>
                <w:sz w:val="20"/>
                <w:szCs w:val="20"/>
              </w:rPr>
              <w:lastRenderedPageBreak/>
              <w:t xml:space="preserve">the request for review is submitted and the issuer's decision is based upon a finding that the health service, or level of health service, is no longer medically necessary or </w:t>
            </w:r>
            <w:r w:rsidR="00A12145" w:rsidRPr="00A06AB7">
              <w:rPr>
                <w:rFonts w:ascii="Segoe UI" w:hAnsi="Segoe UI" w:cs="Segoe UI"/>
                <w:sz w:val="20"/>
                <w:szCs w:val="20"/>
              </w:rPr>
              <w:t>a</w:t>
            </w:r>
            <w:r w:rsidRPr="00A06AB7">
              <w:rPr>
                <w:rFonts w:ascii="Segoe UI" w:hAnsi="Segoe UI" w:cs="Segoe UI"/>
                <w:sz w:val="20"/>
                <w:szCs w:val="20"/>
              </w:rPr>
              <w:t xml:space="preserve">ppropriate, the issuer must continue to provide the health service if requested by the enrollee until a determination is made.  </w:t>
            </w:r>
          </w:p>
          <w:p w14:paraId="18E24B60"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If the determination affirms the issuer's decision, the enrollee may be responsible for the cost of the continued health service.</w:t>
            </w:r>
          </w:p>
          <w:p w14:paraId="3C7260E4" w14:textId="77777777" w:rsidR="00A06AB7" w:rsidRDefault="00A06AB7" w:rsidP="00A12145">
            <w:pPr>
              <w:pStyle w:val="NoSpacing"/>
              <w:rPr>
                <w:rFonts w:ascii="Segoe UI" w:hAnsi="Segoe UI" w:cs="Segoe UI"/>
                <w:sz w:val="20"/>
                <w:szCs w:val="20"/>
              </w:rPr>
            </w:pPr>
          </w:p>
          <w:p w14:paraId="0AFBDB74" w14:textId="77777777" w:rsidR="000431DF" w:rsidRPr="00A06AB7" w:rsidRDefault="0040470B" w:rsidP="0001244C">
            <w:pPr>
              <w:pStyle w:val="NoSpacing"/>
              <w:rPr>
                <w:rFonts w:ascii="Segoe UI" w:hAnsi="Segoe UI" w:cs="Segoe UI"/>
                <w:color w:val="FF0000"/>
                <w:sz w:val="20"/>
                <w:szCs w:val="20"/>
              </w:rPr>
            </w:pPr>
            <w:r w:rsidRPr="00A06AB7">
              <w:rPr>
                <w:rFonts w:ascii="Segoe UI" w:hAnsi="Segoe UI" w:cs="Segoe UI"/>
                <w:sz w:val="20"/>
                <w:szCs w:val="20"/>
              </w:rPr>
              <w:t xml:space="preserve">Note:  Washington has demonstrated that it meets parallel process to federal external review standards, so a plan does not have to separately follow federal law. See chart: </w:t>
            </w:r>
            <w:r w:rsidR="00A06AB7" w:rsidRPr="00E964B1">
              <w:rPr>
                <w:rStyle w:val="Hyperlink"/>
                <w:rFonts w:ascii="Segoe UI" w:hAnsi="Segoe UI" w:cs="Segoe UI"/>
                <w:sz w:val="20"/>
                <w:szCs w:val="20"/>
              </w:rPr>
              <w:t>www.cms.gov/cciio/resources/files/external_appeals.html</w:t>
            </w:r>
            <w:r w:rsidR="00A06AB7">
              <w:rPr>
                <w:rFonts w:ascii="Segoe UI" w:hAnsi="Segoe UI" w:cs="Segoe UI"/>
                <w:sz w:val="20"/>
                <w:szCs w:val="20"/>
              </w:rPr>
              <w:t xml:space="preserve"> </w:t>
            </w:r>
            <w:r w:rsidRPr="00A06AB7">
              <w:rPr>
                <w:rFonts w:ascii="Segoe UI" w:hAnsi="Segoe UI" w:cs="Segoe UI"/>
                <w:sz w:val="20"/>
                <w:szCs w:val="20"/>
              </w:rPr>
              <w:t>.</w:t>
            </w:r>
            <w:r w:rsidR="00BC0A4E" w:rsidRPr="00A06AB7">
              <w:rPr>
                <w:rFonts w:ascii="Segoe UI" w:hAnsi="Segoe UI" w:cs="Segoe UI"/>
                <w:color w:val="FF0000"/>
                <w:sz w:val="20"/>
                <w:szCs w:val="20"/>
              </w:rPr>
              <w:t xml:space="preserve"> </w:t>
            </w:r>
          </w:p>
        </w:tc>
        <w:tc>
          <w:tcPr>
            <w:tcW w:w="1351" w:type="dxa"/>
            <w:tcBorders>
              <w:top w:val="single" w:sz="4" w:space="0" w:color="auto"/>
              <w:bottom w:val="single" w:sz="4" w:space="0" w:color="auto"/>
            </w:tcBorders>
          </w:tcPr>
          <w:p w14:paraId="7B1EB5B2" w14:textId="77777777" w:rsidR="0040470B" w:rsidRPr="009E6764" w:rsidRDefault="0040470B" w:rsidP="0000024B">
            <w:pPr>
              <w:rPr>
                <w:rFonts w:ascii="Arial" w:hAnsi="Arial" w:cs="Arial"/>
                <w:sz w:val="18"/>
                <w:szCs w:val="18"/>
              </w:rPr>
            </w:pPr>
          </w:p>
        </w:tc>
      </w:tr>
      <w:tr w:rsidR="00EC3D37" w14:paraId="3ACDFBD6" w14:textId="77777777" w:rsidTr="008D7177">
        <w:trPr>
          <w:trHeight w:val="193"/>
          <w:jc w:val="center"/>
        </w:trPr>
        <w:tc>
          <w:tcPr>
            <w:tcW w:w="1435" w:type="dxa"/>
            <w:vMerge/>
          </w:tcPr>
          <w:p w14:paraId="3F04C226"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val="restart"/>
          </w:tcPr>
          <w:p w14:paraId="349910A9" w14:textId="77777777" w:rsidR="00EC3D37" w:rsidRDefault="00010900" w:rsidP="002F1F99">
            <w:pPr>
              <w:pStyle w:val="NoSpacing"/>
              <w:ind w:left="-108"/>
              <w:jc w:val="center"/>
              <w:rPr>
                <w:rFonts w:ascii="Segoe UI" w:hAnsi="Segoe UI" w:cs="Segoe UI"/>
                <w:sz w:val="20"/>
                <w:szCs w:val="20"/>
              </w:rPr>
            </w:pPr>
            <w:r w:rsidRPr="00A06AB7">
              <w:rPr>
                <w:rFonts w:ascii="Segoe UI" w:hAnsi="Segoe UI" w:cs="Segoe UI"/>
                <w:sz w:val="20"/>
                <w:szCs w:val="20"/>
              </w:rPr>
              <w:t>In</w:t>
            </w:r>
            <w:r w:rsidR="00EC3D37" w:rsidRPr="00A06AB7">
              <w:rPr>
                <w:rFonts w:ascii="Segoe UI" w:hAnsi="Segoe UI" w:cs="Segoe UI"/>
                <w:sz w:val="20"/>
                <w:szCs w:val="20"/>
              </w:rPr>
              <w:t xml:space="preserve">dependent Review of health care disputes (“IRO”) for </w:t>
            </w:r>
            <w:r w:rsidR="00EC3D37" w:rsidRPr="00A06AB7">
              <w:rPr>
                <w:rFonts w:ascii="Segoe UI" w:hAnsi="Segoe UI" w:cs="Segoe UI"/>
                <w:b/>
                <w:sz w:val="20"/>
                <w:szCs w:val="20"/>
                <w:u w:val="single"/>
              </w:rPr>
              <w:t>Grand-fathered</w:t>
            </w:r>
            <w:r w:rsidR="00EC3D37" w:rsidRPr="00A06AB7">
              <w:rPr>
                <w:rFonts w:ascii="Segoe UI" w:hAnsi="Segoe UI" w:cs="Segoe UI"/>
                <w:sz w:val="20"/>
                <w:szCs w:val="20"/>
              </w:rPr>
              <w:t xml:space="preserve"> plans</w:t>
            </w:r>
          </w:p>
          <w:p w14:paraId="6F20E99A" w14:textId="77777777" w:rsidR="0001244C" w:rsidRDefault="0001244C" w:rsidP="002F1F99">
            <w:pPr>
              <w:pStyle w:val="NoSpacing"/>
              <w:ind w:left="-108"/>
              <w:jc w:val="center"/>
              <w:rPr>
                <w:rFonts w:ascii="Segoe UI" w:hAnsi="Segoe UI" w:cs="Segoe UI"/>
                <w:sz w:val="20"/>
                <w:szCs w:val="20"/>
              </w:rPr>
            </w:pPr>
          </w:p>
          <w:p w14:paraId="5CAE9A5A" w14:textId="77777777" w:rsidR="0001244C" w:rsidRDefault="0001244C" w:rsidP="002F1F99">
            <w:pPr>
              <w:pStyle w:val="NoSpacing"/>
              <w:ind w:left="-108"/>
              <w:jc w:val="center"/>
              <w:rPr>
                <w:rFonts w:ascii="Segoe UI" w:hAnsi="Segoe UI" w:cs="Segoe UI"/>
                <w:sz w:val="20"/>
                <w:szCs w:val="20"/>
              </w:rPr>
            </w:pPr>
          </w:p>
          <w:p w14:paraId="31644DA1" w14:textId="77777777" w:rsidR="0001244C" w:rsidRDefault="0001244C" w:rsidP="002F1F99">
            <w:pPr>
              <w:pStyle w:val="NoSpacing"/>
              <w:ind w:left="-108"/>
              <w:jc w:val="center"/>
              <w:rPr>
                <w:rFonts w:ascii="Segoe UI" w:hAnsi="Segoe UI" w:cs="Segoe UI"/>
                <w:sz w:val="20"/>
                <w:szCs w:val="20"/>
              </w:rPr>
            </w:pPr>
          </w:p>
          <w:p w14:paraId="7002F8A5" w14:textId="77777777" w:rsidR="0001244C" w:rsidRDefault="0001244C" w:rsidP="002F1F99">
            <w:pPr>
              <w:pStyle w:val="NoSpacing"/>
              <w:ind w:left="-108"/>
              <w:jc w:val="center"/>
              <w:rPr>
                <w:rFonts w:ascii="Segoe UI" w:hAnsi="Segoe UI" w:cs="Segoe UI"/>
                <w:sz w:val="20"/>
                <w:szCs w:val="20"/>
              </w:rPr>
            </w:pPr>
          </w:p>
          <w:p w14:paraId="3D09C601" w14:textId="77777777" w:rsidR="0001244C" w:rsidRDefault="0001244C" w:rsidP="002F1F99">
            <w:pPr>
              <w:pStyle w:val="NoSpacing"/>
              <w:ind w:left="-108"/>
              <w:jc w:val="center"/>
              <w:rPr>
                <w:rFonts w:ascii="Segoe UI" w:hAnsi="Segoe UI" w:cs="Segoe UI"/>
                <w:sz w:val="20"/>
                <w:szCs w:val="20"/>
              </w:rPr>
            </w:pPr>
          </w:p>
          <w:p w14:paraId="7C05E75D" w14:textId="05DC243C" w:rsidR="0001244C" w:rsidRPr="00A06AB7" w:rsidRDefault="0001244C" w:rsidP="002F1F99">
            <w:pPr>
              <w:pStyle w:val="NoSpacing"/>
              <w:ind w:left="-108"/>
              <w:jc w:val="center"/>
              <w:rPr>
                <w:rFonts w:ascii="Segoe UI" w:eastAsia="Arial" w:hAnsi="Segoe UI" w:cs="Segoe UI"/>
                <w:sz w:val="20"/>
                <w:szCs w:val="20"/>
              </w:rPr>
            </w:pPr>
          </w:p>
        </w:tc>
        <w:tc>
          <w:tcPr>
            <w:tcW w:w="1828" w:type="dxa"/>
            <w:tcBorders>
              <w:bottom w:val="single" w:sz="4" w:space="0" w:color="auto"/>
            </w:tcBorders>
          </w:tcPr>
          <w:p w14:paraId="0989C855"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3150</w:t>
            </w:r>
            <w:r w:rsidRPr="00BB195E">
              <w:rPr>
                <w:rFonts w:ascii="Segoe UI" w:eastAsia="Arial" w:hAnsi="Segoe UI" w:cs="Segoe UI"/>
                <w:spacing w:val="1"/>
                <w:sz w:val="20"/>
                <w:szCs w:val="20"/>
              </w:rPr>
              <w:t>(5)</w:t>
            </w:r>
          </w:p>
        </w:tc>
        <w:tc>
          <w:tcPr>
            <w:tcW w:w="8227" w:type="dxa"/>
            <w:tcBorders>
              <w:bottom w:val="single" w:sz="4" w:space="0" w:color="auto"/>
            </w:tcBorders>
          </w:tcPr>
          <w:p w14:paraId="05D72DF0" w14:textId="77777777" w:rsidR="00EC3D37" w:rsidRPr="00A06AB7" w:rsidRDefault="00EC3D37" w:rsidP="002F1F99">
            <w:pPr>
              <w:pStyle w:val="NoSpacing"/>
              <w:rPr>
                <w:rFonts w:ascii="Segoe UI" w:hAnsi="Segoe UI" w:cs="Segoe UI"/>
                <w:sz w:val="20"/>
                <w:szCs w:val="20"/>
              </w:rPr>
            </w:pPr>
            <w:r w:rsidRPr="00A06AB7">
              <w:rPr>
                <w:rFonts w:ascii="Segoe UI" w:hAnsi="Segoe UI" w:cs="Segoe UI"/>
                <w:sz w:val="20"/>
                <w:szCs w:val="20"/>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351" w:type="dxa"/>
            <w:tcBorders>
              <w:bottom w:val="single" w:sz="4" w:space="0" w:color="auto"/>
            </w:tcBorders>
          </w:tcPr>
          <w:p w14:paraId="2B0A077C" w14:textId="77777777" w:rsidR="00EC3D37" w:rsidRPr="009E6764" w:rsidRDefault="00EC3D37" w:rsidP="0000024B">
            <w:pPr>
              <w:rPr>
                <w:rFonts w:ascii="Arial" w:hAnsi="Arial" w:cs="Arial"/>
                <w:sz w:val="18"/>
                <w:szCs w:val="18"/>
              </w:rPr>
            </w:pPr>
          </w:p>
        </w:tc>
      </w:tr>
      <w:tr w:rsidR="0040470B" w14:paraId="290A4A08" w14:textId="77777777" w:rsidTr="008D7177">
        <w:trPr>
          <w:trHeight w:val="193"/>
          <w:jc w:val="center"/>
        </w:trPr>
        <w:tc>
          <w:tcPr>
            <w:tcW w:w="1435" w:type="dxa"/>
            <w:vMerge/>
          </w:tcPr>
          <w:p w14:paraId="0B4307C7"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258E1843"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57459A4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r w:rsidR="008D7177" w:rsidRPr="00BB195E">
              <w:rPr>
                <w:rFonts w:ascii="Segoe UI" w:eastAsia="Arial" w:hAnsi="Segoe UI" w:cs="Segoe UI"/>
                <w:spacing w:val="1"/>
                <w:sz w:val="20"/>
                <w:szCs w:val="20"/>
              </w:rPr>
              <w:t>;</w:t>
            </w:r>
          </w:p>
          <w:p w14:paraId="243D859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673BCBB9"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If the issuer fails to strictly adhere to its internal review requirements, the internal review process is deemed exhausted, and the appellant may request external review without receiving an internal review determination.</w:t>
            </w:r>
          </w:p>
        </w:tc>
        <w:tc>
          <w:tcPr>
            <w:tcW w:w="1351" w:type="dxa"/>
            <w:tcBorders>
              <w:top w:val="single" w:sz="4" w:space="0" w:color="auto"/>
              <w:bottom w:val="single" w:sz="4" w:space="0" w:color="auto"/>
            </w:tcBorders>
          </w:tcPr>
          <w:p w14:paraId="7C03636D" w14:textId="77777777" w:rsidR="0040470B" w:rsidRPr="009E6764" w:rsidRDefault="0040470B" w:rsidP="0000024B">
            <w:pPr>
              <w:rPr>
                <w:rFonts w:ascii="Arial" w:hAnsi="Arial" w:cs="Arial"/>
                <w:sz w:val="18"/>
                <w:szCs w:val="18"/>
              </w:rPr>
            </w:pPr>
          </w:p>
        </w:tc>
      </w:tr>
      <w:tr w:rsidR="0040470B" w14:paraId="1588D85E" w14:textId="77777777" w:rsidTr="008D7177">
        <w:trPr>
          <w:trHeight w:val="193"/>
          <w:jc w:val="center"/>
        </w:trPr>
        <w:tc>
          <w:tcPr>
            <w:tcW w:w="1435" w:type="dxa"/>
            <w:vMerge/>
          </w:tcPr>
          <w:p w14:paraId="0AC6CB15"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769A49F"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7ADD1FE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101CFCD1" w14:textId="77777777" w:rsidR="0040470B" w:rsidRPr="00A06AB7" w:rsidRDefault="0040470B" w:rsidP="00010900">
            <w:pPr>
              <w:rPr>
                <w:rFonts w:ascii="Segoe UI" w:hAnsi="Segoe UI" w:cs="Segoe UI"/>
                <w:sz w:val="20"/>
                <w:szCs w:val="20"/>
              </w:rPr>
            </w:pPr>
            <w:r w:rsidRPr="00A06AB7">
              <w:rPr>
                <w:rFonts w:ascii="Segoe UI" w:hAnsi="Segoe UI" w:cs="Segoe UI"/>
                <w:sz w:val="20"/>
                <w:szCs w:val="20"/>
              </w:rPr>
              <w:t xml:space="preserve">Issuer may challenge external review requested due to failure to adhere to requirements (either to the IRO or to a court) on the basis that the issuer’s violations are </w:t>
            </w:r>
            <w:r w:rsidRPr="00A06AB7">
              <w:rPr>
                <w:rFonts w:ascii="Segoe UI" w:hAnsi="Segoe UI" w:cs="Segoe UI"/>
                <w:i/>
                <w:sz w:val="20"/>
                <w:szCs w:val="20"/>
              </w:rPr>
              <w:t>de minimis</w:t>
            </w:r>
            <w:r w:rsidRPr="00A06AB7">
              <w:rPr>
                <w:rFonts w:ascii="Segoe UI" w:hAnsi="Segoe UI" w:cs="Segoe UI"/>
                <w:sz w:val="20"/>
                <w:szCs w:val="20"/>
              </w:rPr>
              <w:t xml:space="preserve">, and do not prejudice the appellant. </w:t>
            </w:r>
          </w:p>
        </w:tc>
        <w:tc>
          <w:tcPr>
            <w:tcW w:w="1351" w:type="dxa"/>
            <w:tcBorders>
              <w:top w:val="single" w:sz="4" w:space="0" w:color="auto"/>
              <w:bottom w:val="single" w:sz="4" w:space="0" w:color="auto"/>
            </w:tcBorders>
          </w:tcPr>
          <w:p w14:paraId="431B9DFD" w14:textId="77777777" w:rsidR="0040470B" w:rsidRPr="009E6764" w:rsidRDefault="0040470B" w:rsidP="0000024B">
            <w:pPr>
              <w:rPr>
                <w:rFonts w:ascii="Arial" w:hAnsi="Arial" w:cs="Arial"/>
                <w:sz w:val="18"/>
                <w:szCs w:val="18"/>
              </w:rPr>
            </w:pPr>
          </w:p>
        </w:tc>
      </w:tr>
      <w:tr w:rsidR="0040470B" w14:paraId="3DD11C1D" w14:textId="77777777" w:rsidTr="008D7177">
        <w:trPr>
          <w:trHeight w:val="193"/>
          <w:jc w:val="center"/>
        </w:trPr>
        <w:tc>
          <w:tcPr>
            <w:tcW w:w="1435" w:type="dxa"/>
            <w:vMerge/>
          </w:tcPr>
          <w:p w14:paraId="3DE13F6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5492CAE"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6343CAC7"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C71DA5" w14:textId="77777777" w:rsidR="0040470B" w:rsidRPr="00BB195E" w:rsidRDefault="00072F7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284-43-3130(</w:t>
            </w:r>
            <w:r w:rsidR="0040470B" w:rsidRPr="00BB195E">
              <w:rPr>
                <w:rFonts w:ascii="Segoe UI" w:eastAsia="Arial" w:hAnsi="Segoe UI" w:cs="Segoe UI"/>
                <w:spacing w:val="1"/>
                <w:sz w:val="20"/>
                <w:szCs w:val="20"/>
              </w:rPr>
              <w:t>2)(a)</w:t>
            </w:r>
          </w:p>
          <w:p w14:paraId="03C90542" w14:textId="77777777" w:rsidR="0040470B" w:rsidRPr="00BB195E" w:rsidRDefault="0040470B" w:rsidP="00BB195E">
            <w:pPr>
              <w:pStyle w:val="NoSpacing"/>
              <w:jc w:val="center"/>
              <w:rPr>
                <w:rFonts w:ascii="Segoe UI" w:eastAsia="Arial" w:hAnsi="Segoe UI" w:cs="Segoe UI"/>
                <w:spacing w:val="1"/>
                <w:sz w:val="20"/>
                <w:szCs w:val="20"/>
              </w:rPr>
            </w:pPr>
          </w:p>
          <w:p w14:paraId="51DB5EF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7D5EC3C"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351" w:type="dxa"/>
            <w:tcBorders>
              <w:top w:val="single" w:sz="4" w:space="0" w:color="auto"/>
              <w:bottom w:val="single" w:sz="4" w:space="0" w:color="auto"/>
            </w:tcBorders>
          </w:tcPr>
          <w:p w14:paraId="14D4ABD7" w14:textId="77777777" w:rsidR="0040470B" w:rsidRPr="009E6764" w:rsidRDefault="0040470B" w:rsidP="0000024B">
            <w:pPr>
              <w:rPr>
                <w:rFonts w:ascii="Arial" w:hAnsi="Arial" w:cs="Arial"/>
                <w:sz w:val="18"/>
                <w:szCs w:val="18"/>
              </w:rPr>
            </w:pPr>
          </w:p>
        </w:tc>
      </w:tr>
      <w:tr w:rsidR="00EC3D37" w14:paraId="322E16A3" w14:textId="77777777" w:rsidTr="008D7177">
        <w:trPr>
          <w:trHeight w:val="193"/>
          <w:jc w:val="center"/>
        </w:trPr>
        <w:tc>
          <w:tcPr>
            <w:tcW w:w="1435" w:type="dxa"/>
            <w:vMerge/>
          </w:tcPr>
          <w:p w14:paraId="1A30698B"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4E4DA747"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141727F6"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764C1B0"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(2)(b)</w:t>
            </w:r>
          </w:p>
        </w:tc>
        <w:tc>
          <w:tcPr>
            <w:tcW w:w="8227" w:type="dxa"/>
            <w:tcBorders>
              <w:top w:val="single" w:sz="4" w:space="0" w:color="auto"/>
              <w:bottom w:val="single" w:sz="4" w:space="0" w:color="auto"/>
            </w:tcBorders>
          </w:tcPr>
          <w:p w14:paraId="4F67550D" w14:textId="77777777" w:rsidR="00EC3D37" w:rsidRPr="00A06AB7" w:rsidRDefault="00EC3D37" w:rsidP="00CC0F19">
            <w:pPr>
              <w:pStyle w:val="ListParagraph"/>
              <w:numPr>
                <w:ilvl w:val="0"/>
                <w:numId w:val="12"/>
              </w:numPr>
              <w:rPr>
                <w:rFonts w:ascii="Segoe UI" w:hAnsi="Segoe UI" w:cs="Segoe UI"/>
                <w:sz w:val="20"/>
                <w:szCs w:val="20"/>
              </w:rPr>
            </w:pPr>
            <w:r w:rsidRPr="00A06AB7">
              <w:rPr>
                <w:rFonts w:ascii="Segoe UI" w:hAnsi="Segoe UI" w:cs="Segoe UI"/>
                <w:sz w:val="20"/>
                <w:szCs w:val="20"/>
              </w:rPr>
              <w:t>Exception is not available, and the challenge may not be sustained, if the violation is part of a pattern or practice of violations by the carrier or health plan.</w:t>
            </w:r>
          </w:p>
        </w:tc>
        <w:tc>
          <w:tcPr>
            <w:tcW w:w="1351" w:type="dxa"/>
            <w:tcBorders>
              <w:top w:val="single" w:sz="4" w:space="0" w:color="auto"/>
              <w:bottom w:val="single" w:sz="4" w:space="0" w:color="auto"/>
            </w:tcBorders>
          </w:tcPr>
          <w:p w14:paraId="4A36C4F0" w14:textId="77777777" w:rsidR="00EC3D37" w:rsidRPr="009E6764" w:rsidRDefault="00EC3D37" w:rsidP="0000024B">
            <w:pPr>
              <w:rPr>
                <w:rFonts w:ascii="Arial" w:hAnsi="Arial" w:cs="Arial"/>
                <w:sz w:val="18"/>
                <w:szCs w:val="18"/>
              </w:rPr>
            </w:pPr>
          </w:p>
        </w:tc>
      </w:tr>
      <w:tr w:rsidR="0040470B" w14:paraId="35363235" w14:textId="77777777" w:rsidTr="008D7177">
        <w:trPr>
          <w:trHeight w:val="193"/>
          <w:jc w:val="center"/>
        </w:trPr>
        <w:tc>
          <w:tcPr>
            <w:tcW w:w="1435" w:type="dxa"/>
            <w:vMerge/>
          </w:tcPr>
          <w:p w14:paraId="2D2730D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5388DEAD"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44D36C63"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(3)</w:t>
            </w:r>
          </w:p>
          <w:p w14:paraId="7DF1EE20" w14:textId="77777777" w:rsidR="0040470B" w:rsidRPr="00BB195E" w:rsidRDefault="0040470B" w:rsidP="00BB195E">
            <w:pPr>
              <w:pStyle w:val="NoSpacing"/>
              <w:jc w:val="center"/>
              <w:rPr>
                <w:rFonts w:ascii="Segoe UI" w:eastAsia="Arial" w:hAnsi="Segoe UI" w:cs="Segoe UI"/>
                <w:spacing w:val="1"/>
                <w:sz w:val="20"/>
                <w:szCs w:val="20"/>
              </w:rPr>
            </w:pPr>
          </w:p>
          <w:p w14:paraId="45492B80"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3169A4E"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351" w:type="dxa"/>
            <w:tcBorders>
              <w:top w:val="single" w:sz="4" w:space="0" w:color="auto"/>
              <w:bottom w:val="single" w:sz="4" w:space="0" w:color="auto"/>
            </w:tcBorders>
          </w:tcPr>
          <w:p w14:paraId="352A5CC8" w14:textId="77777777" w:rsidR="0040470B" w:rsidRPr="009E6764" w:rsidRDefault="0040470B" w:rsidP="0000024B">
            <w:pPr>
              <w:rPr>
                <w:rFonts w:ascii="Arial" w:hAnsi="Arial" w:cs="Arial"/>
                <w:sz w:val="18"/>
                <w:szCs w:val="18"/>
              </w:rPr>
            </w:pPr>
          </w:p>
        </w:tc>
      </w:tr>
      <w:tr w:rsidR="00EC3D37" w14:paraId="46E28985" w14:textId="77777777" w:rsidTr="008D7177">
        <w:trPr>
          <w:trHeight w:val="1520"/>
          <w:jc w:val="center"/>
        </w:trPr>
        <w:tc>
          <w:tcPr>
            <w:tcW w:w="1435" w:type="dxa"/>
            <w:vMerge/>
          </w:tcPr>
          <w:p w14:paraId="7B30F504"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20348B86"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1AD94AE8"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1D1B54BD"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If the challenge is successful and the IRO or court determines that the internal review process is not exhausted, the issuer must provide the appellant with notice that they may resubmit and pursue the internal appeal within a reasonable time, not to exceed ten days, of receiving the IRO’s determination, or entry of the court's final order.</w:t>
            </w:r>
          </w:p>
        </w:tc>
        <w:tc>
          <w:tcPr>
            <w:tcW w:w="1351" w:type="dxa"/>
            <w:tcBorders>
              <w:top w:val="single" w:sz="4" w:space="0" w:color="auto"/>
              <w:bottom w:val="single" w:sz="4" w:space="0" w:color="auto"/>
            </w:tcBorders>
          </w:tcPr>
          <w:p w14:paraId="3C8EA1D0" w14:textId="77777777" w:rsidR="00EC3D37" w:rsidRPr="009E6764" w:rsidRDefault="00EC3D37" w:rsidP="0000024B">
            <w:pPr>
              <w:rPr>
                <w:rFonts w:ascii="Arial" w:hAnsi="Arial" w:cs="Arial"/>
                <w:sz w:val="18"/>
                <w:szCs w:val="18"/>
              </w:rPr>
            </w:pPr>
          </w:p>
        </w:tc>
      </w:tr>
      <w:tr w:rsidR="00EC3D37" w14:paraId="240FB6EF" w14:textId="77777777" w:rsidTr="008D7177">
        <w:trPr>
          <w:trHeight w:val="193"/>
          <w:jc w:val="center"/>
        </w:trPr>
        <w:tc>
          <w:tcPr>
            <w:tcW w:w="1435" w:type="dxa"/>
            <w:vMerge/>
          </w:tcPr>
          <w:p w14:paraId="7BC28ECD"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71ED465B" w14:textId="77777777" w:rsidR="00EC3D37" w:rsidRDefault="00EC3D37" w:rsidP="002F1F99">
            <w:pPr>
              <w:pStyle w:val="NoSpacing"/>
              <w:jc w:val="center"/>
              <w:rPr>
                <w:rFonts w:ascii="Segoe UI" w:hAnsi="Segoe UI" w:cs="Segoe UI"/>
                <w:sz w:val="20"/>
                <w:szCs w:val="20"/>
              </w:rPr>
            </w:pPr>
            <w:r w:rsidRPr="00A06AB7">
              <w:rPr>
                <w:rFonts w:ascii="Segoe UI" w:hAnsi="Segoe UI" w:cs="Segoe UI"/>
                <w:sz w:val="20"/>
                <w:szCs w:val="20"/>
              </w:rPr>
              <w:t xml:space="preserve">External Review of Adverse Benefit Determi-nations for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36B102E0" w14:textId="77777777" w:rsidR="002F1F99" w:rsidRPr="002F1F99" w:rsidRDefault="002F1F99" w:rsidP="002F1F99">
            <w:pPr>
              <w:pStyle w:val="NoSpacing"/>
              <w:jc w:val="center"/>
              <w:rPr>
                <w:rFonts w:ascii="Segoe UI" w:hAnsi="Segoe UI" w:cs="Segoe UI"/>
                <w:sz w:val="18"/>
                <w:szCs w:val="18"/>
              </w:rPr>
            </w:pPr>
          </w:p>
        </w:tc>
        <w:tc>
          <w:tcPr>
            <w:tcW w:w="1828" w:type="dxa"/>
            <w:tcBorders>
              <w:bottom w:val="single" w:sz="4" w:space="0" w:color="auto"/>
            </w:tcBorders>
          </w:tcPr>
          <w:p w14:paraId="3FC821EB"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(1)</w:t>
            </w:r>
          </w:p>
          <w:p w14:paraId="7BCA0657" w14:textId="77777777" w:rsidR="00EC3D37" w:rsidRPr="00BB195E" w:rsidRDefault="00EC3D37" w:rsidP="00BB195E">
            <w:pPr>
              <w:pStyle w:val="NoSpacing"/>
              <w:jc w:val="center"/>
              <w:rPr>
                <w:rFonts w:ascii="Segoe UI" w:eastAsia="Arial" w:hAnsi="Segoe UI" w:cs="Segoe UI"/>
                <w:spacing w:val="1"/>
                <w:sz w:val="20"/>
                <w:szCs w:val="20"/>
              </w:rPr>
            </w:pPr>
          </w:p>
          <w:p w14:paraId="10622CDF"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216024D4"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Issuer may not establish a minimum dollar amount requirement for an appellant to seek external independent review.</w:t>
            </w:r>
          </w:p>
        </w:tc>
        <w:tc>
          <w:tcPr>
            <w:tcW w:w="1351" w:type="dxa"/>
            <w:tcBorders>
              <w:bottom w:val="single" w:sz="4" w:space="0" w:color="auto"/>
            </w:tcBorders>
          </w:tcPr>
          <w:p w14:paraId="0071AD3D" w14:textId="77777777" w:rsidR="00EC3D37" w:rsidRPr="009E6764" w:rsidRDefault="00EC3D37" w:rsidP="0000024B">
            <w:pPr>
              <w:rPr>
                <w:rFonts w:ascii="Arial" w:hAnsi="Arial" w:cs="Arial"/>
                <w:sz w:val="18"/>
                <w:szCs w:val="18"/>
              </w:rPr>
            </w:pPr>
          </w:p>
        </w:tc>
      </w:tr>
      <w:tr w:rsidR="0040470B" w14:paraId="5C0BAB5A" w14:textId="77777777" w:rsidTr="008D7177">
        <w:trPr>
          <w:trHeight w:val="193"/>
          <w:jc w:val="center"/>
        </w:trPr>
        <w:tc>
          <w:tcPr>
            <w:tcW w:w="1435" w:type="dxa"/>
            <w:vMerge/>
          </w:tcPr>
          <w:p w14:paraId="09E9A407"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63465E2B"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9793F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B1441F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3332CB3D"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IRO review must be provided without imposing any cost to the appellant or their provider.</w:t>
            </w:r>
          </w:p>
        </w:tc>
        <w:tc>
          <w:tcPr>
            <w:tcW w:w="1351" w:type="dxa"/>
            <w:tcBorders>
              <w:top w:val="single" w:sz="4" w:space="0" w:color="auto"/>
              <w:bottom w:val="single" w:sz="4" w:space="0" w:color="auto"/>
            </w:tcBorders>
          </w:tcPr>
          <w:p w14:paraId="3EABB355" w14:textId="77777777" w:rsidR="0040470B" w:rsidRPr="009E6764" w:rsidRDefault="0040470B" w:rsidP="0000024B">
            <w:pPr>
              <w:rPr>
                <w:rFonts w:ascii="Arial" w:hAnsi="Arial" w:cs="Arial"/>
                <w:sz w:val="18"/>
                <w:szCs w:val="18"/>
              </w:rPr>
            </w:pPr>
          </w:p>
        </w:tc>
      </w:tr>
      <w:tr w:rsidR="0040470B" w14:paraId="0D727439" w14:textId="77777777" w:rsidTr="008D7177">
        <w:trPr>
          <w:trHeight w:val="193"/>
          <w:jc w:val="center"/>
        </w:trPr>
        <w:tc>
          <w:tcPr>
            <w:tcW w:w="1435" w:type="dxa"/>
            <w:vMerge/>
          </w:tcPr>
          <w:p w14:paraId="46B995FA"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58BB8271"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C88151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B9E371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(4)(d)</w:t>
            </w:r>
          </w:p>
        </w:tc>
        <w:tc>
          <w:tcPr>
            <w:tcW w:w="8227" w:type="dxa"/>
            <w:tcBorders>
              <w:top w:val="single" w:sz="4" w:space="0" w:color="auto"/>
              <w:bottom w:val="single" w:sz="4" w:space="0" w:color="auto"/>
            </w:tcBorders>
          </w:tcPr>
          <w:p w14:paraId="7FB3A951"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Within one day of selecting the IRO, the issuer must notify the appellant of the name of the IRO and its contact information.  </w:t>
            </w:r>
          </w:p>
          <w:p w14:paraId="2A738B54"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The notice must explain that the IRO will accept additional information in writing from the appellant for up to five business days after it receives the assignment, which the IRO must consider when conducting its review.</w:t>
            </w:r>
          </w:p>
        </w:tc>
        <w:tc>
          <w:tcPr>
            <w:tcW w:w="1351" w:type="dxa"/>
            <w:tcBorders>
              <w:top w:val="single" w:sz="4" w:space="0" w:color="auto"/>
              <w:bottom w:val="single" w:sz="4" w:space="0" w:color="auto"/>
            </w:tcBorders>
          </w:tcPr>
          <w:p w14:paraId="2DB4D595" w14:textId="77777777" w:rsidR="0040470B" w:rsidRPr="009E6764" w:rsidRDefault="0040470B" w:rsidP="0000024B">
            <w:pPr>
              <w:rPr>
                <w:rFonts w:ascii="Arial" w:hAnsi="Arial" w:cs="Arial"/>
                <w:sz w:val="18"/>
                <w:szCs w:val="18"/>
              </w:rPr>
            </w:pPr>
          </w:p>
        </w:tc>
      </w:tr>
      <w:tr w:rsidR="00343AC6" w14:paraId="531A4710" w14:textId="77777777" w:rsidTr="008D7177">
        <w:trPr>
          <w:trHeight w:val="193"/>
          <w:jc w:val="center"/>
        </w:trPr>
        <w:tc>
          <w:tcPr>
            <w:tcW w:w="1435" w:type="dxa"/>
            <w:vMerge/>
          </w:tcPr>
          <w:p w14:paraId="7AE15FEF" w14:textId="77777777" w:rsidR="00343AC6" w:rsidRPr="00A06AB7" w:rsidRDefault="00343AC6" w:rsidP="007E68D8">
            <w:pPr>
              <w:spacing w:line="360" w:lineRule="auto"/>
              <w:ind w:left="-54" w:right="-108"/>
              <w:rPr>
                <w:rFonts w:ascii="Segoe UI" w:hAnsi="Segoe UI" w:cs="Segoe UI"/>
                <w:sz w:val="20"/>
                <w:szCs w:val="20"/>
              </w:rPr>
            </w:pPr>
          </w:p>
        </w:tc>
        <w:tc>
          <w:tcPr>
            <w:tcW w:w="1322" w:type="dxa"/>
            <w:vMerge/>
          </w:tcPr>
          <w:p w14:paraId="332A3AA0" w14:textId="77777777" w:rsidR="00343AC6" w:rsidRPr="00A06AB7" w:rsidRDefault="00343AC6"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617EE0E" w14:textId="77777777" w:rsidR="00343AC6" w:rsidRPr="00BB195E" w:rsidRDefault="00343AC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Pr="00BB195E">
              <w:rPr>
                <w:rFonts w:ascii="Segoe UI" w:eastAsia="Arial" w:hAnsi="Segoe UI" w:cs="Segoe UI"/>
                <w:spacing w:val="1"/>
                <w:sz w:val="20"/>
                <w:szCs w:val="20"/>
              </w:rPr>
              <w:t>0(5)</w:t>
            </w:r>
          </w:p>
        </w:tc>
        <w:tc>
          <w:tcPr>
            <w:tcW w:w="8227" w:type="dxa"/>
            <w:tcBorders>
              <w:top w:val="single" w:sz="4" w:space="0" w:color="auto"/>
              <w:bottom w:val="single" w:sz="4" w:space="0" w:color="auto"/>
            </w:tcBorders>
          </w:tcPr>
          <w:p w14:paraId="0F147870" w14:textId="77777777" w:rsidR="00343AC6" w:rsidRPr="00A06AB7" w:rsidRDefault="00343AC6" w:rsidP="00EB0AF2">
            <w:pPr>
              <w:pStyle w:val="NoSpacing"/>
              <w:rPr>
                <w:rFonts w:ascii="Segoe UI" w:hAnsi="Segoe UI" w:cs="Segoe UI"/>
                <w:sz w:val="20"/>
                <w:szCs w:val="20"/>
              </w:rPr>
            </w:pPr>
            <w:r w:rsidRPr="00A06AB7">
              <w:rPr>
                <w:rFonts w:ascii="Segoe UI" w:hAnsi="Segoe UI" w:cs="Segoe UI"/>
                <w:sz w:val="20"/>
                <w:szCs w:val="20"/>
              </w:rPr>
              <w:t>An issuer may waive a requirement that internal appeals must be exhausted before an appellant may proceed to independent review of an adverse determination.</w:t>
            </w:r>
          </w:p>
        </w:tc>
        <w:tc>
          <w:tcPr>
            <w:tcW w:w="1351" w:type="dxa"/>
            <w:tcBorders>
              <w:top w:val="single" w:sz="4" w:space="0" w:color="auto"/>
              <w:bottom w:val="single" w:sz="4" w:space="0" w:color="auto"/>
            </w:tcBorders>
          </w:tcPr>
          <w:p w14:paraId="1F5D2327" w14:textId="77777777" w:rsidR="00343AC6" w:rsidRPr="009E6764" w:rsidRDefault="00343AC6" w:rsidP="0000024B">
            <w:pPr>
              <w:rPr>
                <w:rFonts w:ascii="Arial" w:hAnsi="Arial" w:cs="Arial"/>
                <w:sz w:val="18"/>
                <w:szCs w:val="18"/>
              </w:rPr>
            </w:pPr>
          </w:p>
        </w:tc>
      </w:tr>
      <w:tr w:rsidR="0040470B" w14:paraId="6D78C2DF" w14:textId="77777777" w:rsidTr="008D7177">
        <w:trPr>
          <w:trHeight w:val="193"/>
          <w:jc w:val="center"/>
        </w:trPr>
        <w:tc>
          <w:tcPr>
            <w:tcW w:w="1435" w:type="dxa"/>
            <w:vMerge/>
          </w:tcPr>
          <w:p w14:paraId="32251DFC"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54FC18F9"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656ECC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(6)</w:t>
            </w:r>
          </w:p>
          <w:p w14:paraId="2FC6BD2D"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D8FDC45" w14:textId="69C97366" w:rsidR="0001244C" w:rsidRPr="00A06AB7" w:rsidRDefault="0040470B" w:rsidP="00C76D58">
            <w:pPr>
              <w:pStyle w:val="NoSpacing"/>
              <w:rPr>
                <w:rFonts w:ascii="Segoe UI" w:hAnsi="Segoe UI" w:cs="Segoe UI"/>
                <w:sz w:val="20"/>
                <w:szCs w:val="20"/>
              </w:rPr>
            </w:pPr>
            <w:r w:rsidRPr="00A06AB7">
              <w:rPr>
                <w:rFonts w:ascii="Segoe UI" w:hAnsi="Segoe UI" w:cs="Segoe UI"/>
                <w:sz w:val="20"/>
                <w:szCs w:val="20"/>
              </w:rPr>
              <w:t>Upon receipt of this information provided by the appellant to the IRO, an issuer may reverse its final internal adverse determination. If it does so, it must immediately notify the IRO and the appellant.</w:t>
            </w:r>
          </w:p>
        </w:tc>
        <w:tc>
          <w:tcPr>
            <w:tcW w:w="1351" w:type="dxa"/>
            <w:tcBorders>
              <w:top w:val="single" w:sz="4" w:space="0" w:color="auto"/>
              <w:bottom w:val="single" w:sz="4" w:space="0" w:color="auto"/>
            </w:tcBorders>
          </w:tcPr>
          <w:p w14:paraId="3301F74B" w14:textId="77777777" w:rsidR="0040470B" w:rsidRPr="009E6764" w:rsidRDefault="0040470B" w:rsidP="0000024B">
            <w:pPr>
              <w:rPr>
                <w:rFonts w:ascii="Arial" w:hAnsi="Arial" w:cs="Arial"/>
                <w:sz w:val="18"/>
                <w:szCs w:val="18"/>
              </w:rPr>
            </w:pPr>
          </w:p>
        </w:tc>
      </w:tr>
      <w:tr w:rsidR="00EC3D37" w14:paraId="6BEFA544" w14:textId="77777777" w:rsidTr="008D7177">
        <w:trPr>
          <w:trHeight w:val="193"/>
          <w:jc w:val="center"/>
        </w:trPr>
        <w:tc>
          <w:tcPr>
            <w:tcW w:w="1435" w:type="dxa"/>
            <w:vMerge/>
          </w:tcPr>
          <w:p w14:paraId="4CD8E1EB"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375FC66B" w14:textId="77777777" w:rsidR="00EC3D37" w:rsidRPr="002F1F99" w:rsidRDefault="00EC3D37" w:rsidP="002F1F99">
            <w:pPr>
              <w:pStyle w:val="NoSpacing"/>
              <w:jc w:val="center"/>
              <w:rPr>
                <w:rFonts w:ascii="Segoe UI" w:hAnsi="Segoe UI" w:cs="Segoe UI"/>
                <w:sz w:val="18"/>
                <w:szCs w:val="18"/>
              </w:rPr>
            </w:pPr>
            <w:r w:rsidRPr="002F1F99">
              <w:rPr>
                <w:rFonts w:ascii="Segoe UI" w:hAnsi="Segoe UI" w:cs="Segoe UI"/>
                <w:sz w:val="18"/>
                <w:szCs w:val="18"/>
              </w:rPr>
              <w:t>Concurrent Expedited Review of Adverse Benefit Determin</w:t>
            </w:r>
            <w:r w:rsidR="00014270">
              <w:rPr>
                <w:rFonts w:ascii="Segoe UI" w:hAnsi="Segoe UI" w:cs="Segoe UI"/>
                <w:sz w:val="18"/>
                <w:szCs w:val="18"/>
              </w:rPr>
              <w:t>-</w:t>
            </w:r>
            <w:r w:rsidRPr="002F1F99">
              <w:rPr>
                <w:rFonts w:ascii="Segoe UI" w:hAnsi="Segoe UI" w:cs="Segoe UI"/>
                <w:sz w:val="18"/>
                <w:szCs w:val="18"/>
              </w:rPr>
              <w:t xml:space="preserve">ations for </w:t>
            </w:r>
            <w:r w:rsidRPr="002F1F99">
              <w:rPr>
                <w:rFonts w:ascii="Segoe UI" w:hAnsi="Segoe UI" w:cs="Segoe UI"/>
                <w:sz w:val="18"/>
                <w:szCs w:val="18"/>
              </w:rPr>
              <w:lastRenderedPageBreak/>
              <w:t>Non-Grand-Fathered Plans</w:t>
            </w:r>
          </w:p>
        </w:tc>
        <w:tc>
          <w:tcPr>
            <w:tcW w:w="1828" w:type="dxa"/>
            <w:tcBorders>
              <w:top w:val="single" w:sz="4" w:space="0" w:color="auto"/>
              <w:bottom w:val="single" w:sz="4" w:space="0" w:color="auto"/>
            </w:tcBorders>
          </w:tcPr>
          <w:p w14:paraId="704BCCBC"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WAC 284-43-</w:t>
            </w:r>
            <w:r w:rsidR="00072F76"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(1)</w:t>
            </w:r>
          </w:p>
          <w:p w14:paraId="26FA4EA5" w14:textId="77777777" w:rsidR="00EC3D37" w:rsidRPr="00BB195E" w:rsidRDefault="00EC3D37" w:rsidP="00BB195E">
            <w:pPr>
              <w:pStyle w:val="NoSpacing"/>
              <w:jc w:val="center"/>
              <w:rPr>
                <w:rFonts w:ascii="Segoe UI" w:eastAsia="Arial" w:hAnsi="Segoe UI" w:cs="Segoe UI"/>
                <w:spacing w:val="1"/>
                <w:sz w:val="20"/>
                <w:szCs w:val="20"/>
              </w:rPr>
            </w:pPr>
          </w:p>
          <w:p w14:paraId="6BA7DDA4" w14:textId="77777777" w:rsidR="00EC3D37" w:rsidRPr="00BB195E" w:rsidRDefault="00EC3D37" w:rsidP="00BB195E">
            <w:pPr>
              <w:pStyle w:val="NoSpacing"/>
              <w:jc w:val="center"/>
              <w:rPr>
                <w:rFonts w:ascii="Segoe UI" w:eastAsia="Arial" w:hAnsi="Segoe UI" w:cs="Segoe UI"/>
                <w:spacing w:val="1"/>
                <w:sz w:val="20"/>
                <w:szCs w:val="20"/>
              </w:rPr>
            </w:pPr>
          </w:p>
          <w:p w14:paraId="21EEC448" w14:textId="77777777" w:rsidR="00EC3D37" w:rsidRPr="00BB195E" w:rsidRDefault="00EC3D37" w:rsidP="00BB195E">
            <w:pPr>
              <w:pStyle w:val="NoSpacing"/>
              <w:jc w:val="center"/>
              <w:rPr>
                <w:rFonts w:ascii="Segoe UI" w:eastAsia="Arial" w:hAnsi="Segoe UI" w:cs="Segoe UI"/>
                <w:spacing w:val="1"/>
                <w:sz w:val="20"/>
                <w:szCs w:val="20"/>
              </w:rPr>
            </w:pPr>
          </w:p>
          <w:p w14:paraId="5FECC09E" w14:textId="77777777" w:rsidR="00EC3D37" w:rsidRPr="00BB195E" w:rsidRDefault="00EC3D37" w:rsidP="00BB195E">
            <w:pPr>
              <w:pStyle w:val="NoSpacing"/>
              <w:jc w:val="center"/>
              <w:rPr>
                <w:rFonts w:ascii="Segoe UI" w:eastAsia="Arial" w:hAnsi="Segoe UI" w:cs="Segoe UI"/>
                <w:spacing w:val="1"/>
                <w:sz w:val="20"/>
                <w:szCs w:val="20"/>
              </w:rPr>
            </w:pPr>
          </w:p>
          <w:p w14:paraId="18A64BA9"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EB15934"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 xml:space="preserve">Issuer must offer the right to request concurrent expedited internal and external review of adverse benefit determinations. </w:t>
            </w:r>
          </w:p>
          <w:p w14:paraId="34B7EC52" w14:textId="77777777" w:rsidR="00EC3D37" w:rsidRPr="00A06AB7" w:rsidRDefault="00EC3D37" w:rsidP="00CC0F19">
            <w:pPr>
              <w:pStyle w:val="NoSpacing"/>
              <w:numPr>
                <w:ilvl w:val="0"/>
                <w:numId w:val="12"/>
              </w:numPr>
              <w:rPr>
                <w:rFonts w:ascii="Segoe UI" w:hAnsi="Segoe UI" w:cs="Segoe UI"/>
                <w:sz w:val="20"/>
                <w:szCs w:val="20"/>
              </w:rPr>
            </w:pPr>
            <w:r w:rsidRPr="00A06AB7">
              <w:rPr>
                <w:rFonts w:ascii="Segoe UI" w:hAnsi="Segoe UI" w:cs="Segoe UI"/>
                <w:sz w:val="20"/>
                <w:szCs w:val="20"/>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351" w:type="dxa"/>
            <w:tcBorders>
              <w:top w:val="single" w:sz="4" w:space="0" w:color="auto"/>
              <w:bottom w:val="single" w:sz="4" w:space="0" w:color="auto"/>
            </w:tcBorders>
          </w:tcPr>
          <w:p w14:paraId="0EF1C3C2" w14:textId="77777777" w:rsidR="00EC3D37" w:rsidRPr="009E6764" w:rsidRDefault="00EC3D37" w:rsidP="0000024B">
            <w:pPr>
              <w:rPr>
                <w:rFonts w:ascii="Arial" w:hAnsi="Arial" w:cs="Arial"/>
                <w:sz w:val="18"/>
                <w:szCs w:val="18"/>
              </w:rPr>
            </w:pPr>
          </w:p>
        </w:tc>
      </w:tr>
      <w:tr w:rsidR="0040470B" w14:paraId="4523C4BD" w14:textId="77777777" w:rsidTr="008D7177">
        <w:trPr>
          <w:trHeight w:val="193"/>
          <w:jc w:val="center"/>
        </w:trPr>
        <w:tc>
          <w:tcPr>
            <w:tcW w:w="1435" w:type="dxa"/>
            <w:vMerge/>
          </w:tcPr>
          <w:p w14:paraId="63A41FF5"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2A6AD664" w14:textId="77777777" w:rsidR="0040470B" w:rsidRPr="00A06AB7" w:rsidRDefault="0040470B"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5FAF92B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6D9D69BF"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When concurrent expedited review is requested, issuer may not make the determinations consecutively. The requisite timelines must be applied concurrently.</w:t>
            </w:r>
          </w:p>
        </w:tc>
        <w:tc>
          <w:tcPr>
            <w:tcW w:w="1351" w:type="dxa"/>
            <w:tcBorders>
              <w:top w:val="single" w:sz="4" w:space="0" w:color="auto"/>
              <w:bottom w:val="single" w:sz="4" w:space="0" w:color="auto"/>
            </w:tcBorders>
          </w:tcPr>
          <w:p w14:paraId="4AEEC5B6" w14:textId="77777777" w:rsidR="0040470B" w:rsidRPr="009E6764" w:rsidRDefault="0040470B" w:rsidP="0000024B">
            <w:pPr>
              <w:rPr>
                <w:rFonts w:ascii="Arial" w:hAnsi="Arial" w:cs="Arial"/>
                <w:sz w:val="18"/>
                <w:szCs w:val="18"/>
              </w:rPr>
            </w:pPr>
          </w:p>
        </w:tc>
      </w:tr>
      <w:tr w:rsidR="00EC3D37" w14:paraId="067D552A" w14:textId="77777777" w:rsidTr="008D7177">
        <w:trPr>
          <w:trHeight w:val="193"/>
          <w:jc w:val="center"/>
        </w:trPr>
        <w:tc>
          <w:tcPr>
            <w:tcW w:w="1435" w:type="dxa"/>
            <w:vMerge/>
          </w:tcPr>
          <w:p w14:paraId="083F568A"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tcPr>
          <w:p w14:paraId="00E79160" w14:textId="77777777" w:rsidR="00EC3D37" w:rsidRPr="00A06AB7" w:rsidRDefault="00EC3D37"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4EC0CDEA"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(3)</w:t>
            </w:r>
          </w:p>
        </w:tc>
        <w:tc>
          <w:tcPr>
            <w:tcW w:w="8227" w:type="dxa"/>
            <w:tcBorders>
              <w:top w:val="single" w:sz="4" w:space="0" w:color="auto"/>
              <w:bottom w:val="single" w:sz="4" w:space="0" w:color="auto"/>
            </w:tcBorders>
          </w:tcPr>
          <w:p w14:paraId="55A87322"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Issuer may deny a request for concurrent expedited review only if the conditions for expedited review are not met. Issuer may not require exhaustion of internal review if an appellant requests concurrent expedited review.</w:t>
            </w:r>
          </w:p>
        </w:tc>
        <w:tc>
          <w:tcPr>
            <w:tcW w:w="1351" w:type="dxa"/>
            <w:tcBorders>
              <w:top w:val="single" w:sz="4" w:space="0" w:color="auto"/>
              <w:bottom w:val="single" w:sz="4" w:space="0" w:color="auto"/>
            </w:tcBorders>
          </w:tcPr>
          <w:p w14:paraId="3A55BE96" w14:textId="77777777" w:rsidR="00EC3D37" w:rsidRPr="009E6764" w:rsidRDefault="00EC3D37" w:rsidP="0000024B">
            <w:pPr>
              <w:rPr>
                <w:rFonts w:ascii="Arial" w:hAnsi="Arial" w:cs="Arial"/>
                <w:sz w:val="18"/>
                <w:szCs w:val="18"/>
              </w:rPr>
            </w:pPr>
          </w:p>
        </w:tc>
      </w:tr>
      <w:tr w:rsidR="00940362" w14:paraId="250CDFB5" w14:textId="77777777" w:rsidTr="00CB1F35">
        <w:trPr>
          <w:trHeight w:val="193"/>
          <w:jc w:val="center"/>
        </w:trPr>
        <w:tc>
          <w:tcPr>
            <w:tcW w:w="1435" w:type="dxa"/>
            <w:shd w:val="clear" w:color="auto" w:fill="000000" w:themeFill="text1"/>
          </w:tcPr>
          <w:p w14:paraId="1138E97A" w14:textId="77777777" w:rsidR="00940362" w:rsidRPr="00A06AB7" w:rsidRDefault="00940362" w:rsidP="00940362">
            <w:pPr>
              <w:pStyle w:val="NoSpacing"/>
            </w:pPr>
          </w:p>
        </w:tc>
        <w:tc>
          <w:tcPr>
            <w:tcW w:w="1322" w:type="dxa"/>
            <w:shd w:val="clear" w:color="auto" w:fill="000000" w:themeFill="text1"/>
          </w:tcPr>
          <w:p w14:paraId="4F61B028" w14:textId="77777777" w:rsidR="00940362" w:rsidRPr="00A06AB7" w:rsidRDefault="00940362" w:rsidP="00940362">
            <w:pPr>
              <w:pStyle w:val="NoSpacing"/>
            </w:pPr>
          </w:p>
        </w:tc>
        <w:tc>
          <w:tcPr>
            <w:tcW w:w="1828" w:type="dxa"/>
            <w:tcBorders>
              <w:top w:val="nil"/>
              <w:bottom w:val="single" w:sz="4" w:space="0" w:color="auto"/>
            </w:tcBorders>
            <w:shd w:val="clear" w:color="auto" w:fill="000000" w:themeFill="text1"/>
          </w:tcPr>
          <w:p w14:paraId="71AFC944" w14:textId="77777777" w:rsidR="00940362" w:rsidRPr="00BB195E" w:rsidRDefault="00940362"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7FC934A1" w14:textId="77777777" w:rsidR="00940362" w:rsidRPr="00A06AB7" w:rsidRDefault="00940362" w:rsidP="00940362">
            <w:pPr>
              <w:pStyle w:val="NoSpacing"/>
            </w:pPr>
          </w:p>
        </w:tc>
        <w:tc>
          <w:tcPr>
            <w:tcW w:w="1351" w:type="dxa"/>
            <w:tcBorders>
              <w:top w:val="nil"/>
              <w:bottom w:val="single" w:sz="4" w:space="0" w:color="auto"/>
            </w:tcBorders>
            <w:shd w:val="clear" w:color="auto" w:fill="000000" w:themeFill="text1"/>
          </w:tcPr>
          <w:p w14:paraId="64F4F94D" w14:textId="77777777" w:rsidR="00940362" w:rsidRPr="009E6764" w:rsidRDefault="00940362" w:rsidP="00940362">
            <w:pPr>
              <w:pStyle w:val="NoSpacing"/>
              <w:rPr>
                <w:rFonts w:ascii="Arial" w:hAnsi="Arial" w:cs="Arial"/>
                <w:sz w:val="18"/>
                <w:szCs w:val="18"/>
              </w:rPr>
            </w:pPr>
          </w:p>
        </w:tc>
      </w:tr>
      <w:tr w:rsidR="009160E5" w14:paraId="5D0E930B" w14:textId="77777777" w:rsidTr="00A82657">
        <w:trPr>
          <w:trHeight w:val="193"/>
          <w:jc w:val="center"/>
        </w:trPr>
        <w:tc>
          <w:tcPr>
            <w:tcW w:w="1435" w:type="dxa"/>
          </w:tcPr>
          <w:p w14:paraId="79EEE955" w14:textId="77777777" w:rsidR="009160E5" w:rsidRPr="009160E5" w:rsidRDefault="009160E5" w:rsidP="009160E5">
            <w:pPr>
              <w:pStyle w:val="NoSpacing"/>
              <w:rPr>
                <w:rFonts w:ascii="Segoe UI" w:hAnsi="Segoe UI" w:cs="Segoe UI"/>
                <w:b/>
                <w:sz w:val="20"/>
                <w:szCs w:val="20"/>
              </w:rPr>
            </w:pPr>
            <w:r w:rsidRPr="009160E5">
              <w:rPr>
                <w:rFonts w:ascii="Segoe UI" w:hAnsi="Segoe UI" w:cs="Segoe UI"/>
                <w:b/>
                <w:sz w:val="20"/>
                <w:szCs w:val="20"/>
              </w:rPr>
              <w:t>Applications</w:t>
            </w:r>
          </w:p>
        </w:tc>
        <w:tc>
          <w:tcPr>
            <w:tcW w:w="1322" w:type="dxa"/>
          </w:tcPr>
          <w:p w14:paraId="5D7A6620" w14:textId="77777777" w:rsidR="009160E5" w:rsidRPr="009160E5" w:rsidRDefault="009160E5" w:rsidP="009160E5">
            <w:pPr>
              <w:pStyle w:val="NoSpacing"/>
              <w:jc w:val="center"/>
              <w:rPr>
                <w:rFonts w:ascii="Segoe UI" w:hAnsi="Segoe UI" w:cs="Segoe UI"/>
                <w:sz w:val="20"/>
                <w:szCs w:val="20"/>
              </w:rPr>
            </w:pPr>
            <w:r w:rsidRPr="009160E5">
              <w:rPr>
                <w:rFonts w:ascii="Segoe UI" w:hAnsi="Segoe UI" w:cs="Segoe UI"/>
                <w:sz w:val="20"/>
                <w:szCs w:val="20"/>
              </w:rPr>
              <w:t>Fraud Statement</w:t>
            </w:r>
          </w:p>
        </w:tc>
        <w:tc>
          <w:tcPr>
            <w:tcW w:w="1828" w:type="dxa"/>
            <w:tcBorders>
              <w:top w:val="nil"/>
              <w:bottom w:val="single" w:sz="4" w:space="0" w:color="auto"/>
            </w:tcBorders>
          </w:tcPr>
          <w:p w14:paraId="3BACCA65" w14:textId="77777777" w:rsidR="009160E5" w:rsidRPr="00BB195E" w:rsidRDefault="009160E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48.135.080</w:t>
            </w:r>
          </w:p>
        </w:tc>
        <w:tc>
          <w:tcPr>
            <w:tcW w:w="8227" w:type="dxa"/>
            <w:tcBorders>
              <w:top w:val="nil"/>
              <w:bottom w:val="single" w:sz="4" w:space="0" w:color="auto"/>
            </w:tcBorders>
          </w:tcPr>
          <w:p w14:paraId="6EDD4653" w14:textId="77777777" w:rsidR="009160E5" w:rsidRPr="009160E5" w:rsidRDefault="009160E5" w:rsidP="009160E5">
            <w:pPr>
              <w:pStyle w:val="NoSpacing"/>
              <w:rPr>
                <w:sz w:val="20"/>
                <w:szCs w:val="20"/>
              </w:rPr>
            </w:pPr>
            <w:r w:rsidRPr="009160E5">
              <w:rPr>
                <w:rFonts w:ascii="Segoe UI" w:hAnsi="Segoe UI" w:cs="Segoe UI"/>
                <w:sz w:val="20"/>
                <w:szCs w:val="20"/>
              </w:rPr>
              <w:t xml:space="preserve">All applications must contain a statement to the following: “It is a crime to knowingly provide false, incomplete, or misleading information to an insurance company for the purpose of defrauding the company. Penalties include imprisonment, fines, and denial of insurance benefits.”  </w:t>
            </w:r>
          </w:p>
        </w:tc>
        <w:tc>
          <w:tcPr>
            <w:tcW w:w="1351" w:type="dxa"/>
            <w:tcBorders>
              <w:top w:val="nil"/>
              <w:bottom w:val="single" w:sz="4" w:space="0" w:color="auto"/>
            </w:tcBorders>
          </w:tcPr>
          <w:p w14:paraId="39DFE2DA" w14:textId="77777777" w:rsidR="009160E5" w:rsidRPr="009E6764" w:rsidRDefault="009160E5" w:rsidP="009160E5">
            <w:pPr>
              <w:pStyle w:val="NoSpacing"/>
              <w:rPr>
                <w:rFonts w:ascii="Arial" w:hAnsi="Arial" w:cs="Arial"/>
                <w:sz w:val="18"/>
                <w:szCs w:val="18"/>
              </w:rPr>
            </w:pPr>
          </w:p>
        </w:tc>
      </w:tr>
      <w:tr w:rsidR="007242D3" w14:paraId="022CC76A" w14:textId="77777777" w:rsidTr="00CB1F35">
        <w:trPr>
          <w:trHeight w:val="193"/>
          <w:jc w:val="center"/>
        </w:trPr>
        <w:tc>
          <w:tcPr>
            <w:tcW w:w="1435" w:type="dxa"/>
            <w:shd w:val="clear" w:color="auto" w:fill="000000" w:themeFill="text1"/>
          </w:tcPr>
          <w:p w14:paraId="132C02A3" w14:textId="77777777" w:rsidR="007242D3" w:rsidRPr="00A06AB7" w:rsidRDefault="007242D3" w:rsidP="001B3058">
            <w:pPr>
              <w:pStyle w:val="NoSpacing"/>
              <w:rPr>
                <w:rFonts w:ascii="Segoe UI" w:hAnsi="Segoe UI" w:cs="Segoe UI"/>
                <w:sz w:val="20"/>
                <w:szCs w:val="20"/>
              </w:rPr>
            </w:pPr>
          </w:p>
        </w:tc>
        <w:tc>
          <w:tcPr>
            <w:tcW w:w="1322" w:type="dxa"/>
            <w:shd w:val="clear" w:color="auto" w:fill="000000" w:themeFill="text1"/>
          </w:tcPr>
          <w:p w14:paraId="1A6DE170" w14:textId="77777777" w:rsidR="007242D3" w:rsidRPr="00A06AB7" w:rsidRDefault="007242D3"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046E3E56" w14:textId="77777777" w:rsidR="007242D3" w:rsidRPr="00BB195E" w:rsidRDefault="007242D3"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145A2902" w14:textId="77777777" w:rsidR="007242D3" w:rsidRPr="00A06AB7" w:rsidRDefault="007242D3"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61E3FB4E" w14:textId="77777777" w:rsidR="007242D3" w:rsidRPr="009E6764" w:rsidRDefault="007242D3" w:rsidP="001B3058">
            <w:pPr>
              <w:pStyle w:val="NoSpacing"/>
              <w:rPr>
                <w:rFonts w:ascii="Arial" w:hAnsi="Arial"/>
                <w:sz w:val="18"/>
                <w:szCs w:val="18"/>
              </w:rPr>
            </w:pPr>
          </w:p>
        </w:tc>
      </w:tr>
      <w:tr w:rsidR="002E7B6D" w14:paraId="0B73FCDC" w14:textId="77777777" w:rsidTr="002E7B6D">
        <w:trPr>
          <w:trHeight w:val="193"/>
          <w:jc w:val="center"/>
        </w:trPr>
        <w:tc>
          <w:tcPr>
            <w:tcW w:w="1435" w:type="dxa"/>
            <w:tcBorders>
              <w:bottom w:val="nil"/>
            </w:tcBorders>
            <w:shd w:val="clear" w:color="auto" w:fill="auto"/>
          </w:tcPr>
          <w:p w14:paraId="0AEAEC73" w14:textId="77777777" w:rsidR="002E7B6D" w:rsidRPr="00A06AB7" w:rsidRDefault="002E7B6D" w:rsidP="002E7B6D">
            <w:pPr>
              <w:pStyle w:val="NoSpacing"/>
              <w:jc w:val="center"/>
              <w:rPr>
                <w:rFonts w:ascii="Segoe UI" w:hAnsi="Segoe UI" w:cs="Segoe UI"/>
                <w:sz w:val="20"/>
                <w:szCs w:val="20"/>
              </w:rPr>
            </w:pPr>
            <w:r w:rsidRPr="00DE7EEA">
              <w:rPr>
                <w:rFonts w:ascii="Segoe UI" w:hAnsi="Segoe UI" w:cs="Segoe UI"/>
                <w:b/>
                <w:sz w:val="20"/>
                <w:szCs w:val="20"/>
              </w:rPr>
              <w:t>Clinical Trials</w:t>
            </w:r>
          </w:p>
        </w:tc>
        <w:tc>
          <w:tcPr>
            <w:tcW w:w="1322" w:type="dxa"/>
            <w:tcBorders>
              <w:bottom w:val="nil"/>
            </w:tcBorders>
            <w:shd w:val="clear" w:color="auto" w:fill="auto"/>
          </w:tcPr>
          <w:p w14:paraId="717DC16E" w14:textId="77777777" w:rsidR="002E7B6D" w:rsidRPr="002E7B6D" w:rsidRDefault="002E7B6D" w:rsidP="002E7B6D">
            <w:pPr>
              <w:pStyle w:val="NoSpacing"/>
            </w:pPr>
            <w:r w:rsidRPr="002E7B6D">
              <w:t>Require</w:t>
            </w:r>
            <w:r>
              <w:t xml:space="preserve">- </w:t>
            </w:r>
            <w:r w:rsidRPr="002E7B6D">
              <w:t>ments for Coverage</w:t>
            </w:r>
          </w:p>
        </w:tc>
        <w:tc>
          <w:tcPr>
            <w:tcW w:w="1828" w:type="dxa"/>
            <w:tcBorders>
              <w:bottom w:val="single" w:sz="4" w:space="0" w:color="auto"/>
            </w:tcBorders>
          </w:tcPr>
          <w:p w14:paraId="00729F01"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bottom w:val="single" w:sz="4" w:space="0" w:color="auto"/>
            </w:tcBorders>
          </w:tcPr>
          <w:p w14:paraId="484A8BE8"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must not restrict coverage of routine patient costs for enrollees who participate in a clinical trial.</w:t>
            </w:r>
          </w:p>
        </w:tc>
        <w:tc>
          <w:tcPr>
            <w:tcW w:w="1351" w:type="dxa"/>
            <w:tcBorders>
              <w:top w:val="nil"/>
              <w:bottom w:val="single" w:sz="4" w:space="0" w:color="auto"/>
            </w:tcBorders>
            <w:shd w:val="clear" w:color="auto" w:fill="auto"/>
          </w:tcPr>
          <w:p w14:paraId="6EE61301" w14:textId="77777777" w:rsidR="002E7B6D" w:rsidRPr="009E6764" w:rsidRDefault="002E7B6D" w:rsidP="002E7B6D">
            <w:pPr>
              <w:pStyle w:val="NoSpacing"/>
              <w:rPr>
                <w:rFonts w:ascii="Arial" w:hAnsi="Arial"/>
                <w:sz w:val="18"/>
                <w:szCs w:val="18"/>
              </w:rPr>
            </w:pPr>
          </w:p>
        </w:tc>
      </w:tr>
      <w:tr w:rsidR="002E7B6D" w14:paraId="7D086970" w14:textId="77777777" w:rsidTr="002E7B6D">
        <w:trPr>
          <w:trHeight w:val="193"/>
          <w:jc w:val="center"/>
        </w:trPr>
        <w:tc>
          <w:tcPr>
            <w:tcW w:w="1435" w:type="dxa"/>
            <w:tcBorders>
              <w:top w:val="nil"/>
              <w:bottom w:val="nil"/>
            </w:tcBorders>
            <w:shd w:val="clear" w:color="auto" w:fill="auto"/>
          </w:tcPr>
          <w:p w14:paraId="7BB8422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66D0031A"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5513EA5D"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7812DD87"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"Routine costs" means items and services that are consistent with and typically covered by the plan for an enrollee who is not enrolled in a clinical trial.</w:t>
            </w:r>
          </w:p>
        </w:tc>
        <w:tc>
          <w:tcPr>
            <w:tcW w:w="1351" w:type="dxa"/>
            <w:tcBorders>
              <w:top w:val="nil"/>
              <w:bottom w:val="single" w:sz="4" w:space="0" w:color="auto"/>
            </w:tcBorders>
            <w:shd w:val="clear" w:color="auto" w:fill="auto"/>
          </w:tcPr>
          <w:p w14:paraId="06C98BE4" w14:textId="77777777" w:rsidR="002E7B6D" w:rsidRPr="009E6764" w:rsidRDefault="002E7B6D" w:rsidP="002E7B6D">
            <w:pPr>
              <w:pStyle w:val="NoSpacing"/>
              <w:rPr>
                <w:rFonts w:ascii="Arial" w:hAnsi="Arial"/>
                <w:sz w:val="18"/>
                <w:szCs w:val="18"/>
              </w:rPr>
            </w:pPr>
          </w:p>
        </w:tc>
      </w:tr>
      <w:tr w:rsidR="002E7B6D" w14:paraId="321DFDC2" w14:textId="77777777" w:rsidTr="002E7B6D">
        <w:trPr>
          <w:trHeight w:val="193"/>
          <w:jc w:val="center"/>
        </w:trPr>
        <w:tc>
          <w:tcPr>
            <w:tcW w:w="1435" w:type="dxa"/>
            <w:tcBorders>
              <w:top w:val="nil"/>
              <w:bottom w:val="nil"/>
            </w:tcBorders>
            <w:shd w:val="clear" w:color="auto" w:fill="auto"/>
          </w:tcPr>
          <w:p w14:paraId="46C1F60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1A096768"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5D0BEF8"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643B2727"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apply limitations and requirements related to use of network services.</w:t>
            </w:r>
          </w:p>
        </w:tc>
        <w:tc>
          <w:tcPr>
            <w:tcW w:w="1351" w:type="dxa"/>
            <w:tcBorders>
              <w:top w:val="nil"/>
              <w:bottom w:val="single" w:sz="4" w:space="0" w:color="auto"/>
            </w:tcBorders>
            <w:shd w:val="clear" w:color="auto" w:fill="auto"/>
          </w:tcPr>
          <w:p w14:paraId="4C59F522" w14:textId="77777777" w:rsidR="002E7B6D" w:rsidRPr="009E6764" w:rsidRDefault="002E7B6D" w:rsidP="002E7B6D">
            <w:pPr>
              <w:pStyle w:val="NoSpacing"/>
              <w:rPr>
                <w:rFonts w:ascii="Arial" w:hAnsi="Arial"/>
                <w:sz w:val="18"/>
                <w:szCs w:val="18"/>
              </w:rPr>
            </w:pPr>
          </w:p>
        </w:tc>
      </w:tr>
      <w:tr w:rsidR="002E7B6D" w14:paraId="0380D7B4" w14:textId="77777777" w:rsidTr="002E7B6D">
        <w:trPr>
          <w:trHeight w:val="193"/>
          <w:jc w:val="center"/>
        </w:trPr>
        <w:tc>
          <w:tcPr>
            <w:tcW w:w="1435" w:type="dxa"/>
            <w:tcBorders>
              <w:top w:val="nil"/>
              <w:bottom w:val="nil"/>
            </w:tcBorders>
            <w:shd w:val="clear" w:color="auto" w:fill="auto"/>
          </w:tcPr>
          <w:p w14:paraId="439CBE3D"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6F3AFDED"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452C7026"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284-43-5420(1)</w:t>
            </w:r>
          </w:p>
        </w:tc>
        <w:tc>
          <w:tcPr>
            <w:tcW w:w="8227" w:type="dxa"/>
            <w:tcBorders>
              <w:top w:val="single" w:sz="4" w:space="0" w:color="auto"/>
              <w:bottom w:val="single" w:sz="4" w:space="0" w:color="auto"/>
            </w:tcBorders>
          </w:tcPr>
          <w:p w14:paraId="54D72FCE"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351" w:type="dxa"/>
            <w:tcBorders>
              <w:top w:val="nil"/>
              <w:bottom w:val="single" w:sz="4" w:space="0" w:color="auto"/>
            </w:tcBorders>
            <w:shd w:val="clear" w:color="auto" w:fill="auto"/>
          </w:tcPr>
          <w:p w14:paraId="5E51CF0C" w14:textId="77777777" w:rsidR="002E7B6D" w:rsidRPr="009E6764" w:rsidRDefault="002E7B6D" w:rsidP="002E7B6D">
            <w:pPr>
              <w:pStyle w:val="NoSpacing"/>
              <w:rPr>
                <w:rFonts w:ascii="Arial" w:hAnsi="Arial"/>
                <w:sz w:val="18"/>
                <w:szCs w:val="18"/>
              </w:rPr>
            </w:pPr>
          </w:p>
        </w:tc>
      </w:tr>
      <w:tr w:rsidR="002E7B6D" w14:paraId="30FB994A" w14:textId="77777777" w:rsidTr="002E7B6D">
        <w:trPr>
          <w:trHeight w:val="193"/>
          <w:jc w:val="center"/>
        </w:trPr>
        <w:tc>
          <w:tcPr>
            <w:tcW w:w="1435" w:type="dxa"/>
            <w:tcBorders>
              <w:top w:val="nil"/>
              <w:bottom w:val="nil"/>
            </w:tcBorders>
            <w:shd w:val="clear" w:color="auto" w:fill="auto"/>
          </w:tcPr>
          <w:p w14:paraId="00DFCDCA"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4E6771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8740D8B"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284-43-5420(2)</w:t>
            </w:r>
          </w:p>
        </w:tc>
        <w:tc>
          <w:tcPr>
            <w:tcW w:w="8227" w:type="dxa"/>
            <w:tcBorders>
              <w:top w:val="single" w:sz="4" w:space="0" w:color="auto"/>
              <w:bottom w:val="single" w:sz="4" w:space="0" w:color="auto"/>
            </w:tcBorders>
          </w:tcPr>
          <w:p w14:paraId="57385E74"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must cover the cost of prescription medication used for direct clinical management of the enrollee, unless the trial is for the investigation of the medication or the medication is typically provided free by the research sponsors for anyone in the trial.</w:t>
            </w:r>
          </w:p>
        </w:tc>
        <w:tc>
          <w:tcPr>
            <w:tcW w:w="1351" w:type="dxa"/>
            <w:tcBorders>
              <w:top w:val="nil"/>
              <w:bottom w:val="single" w:sz="4" w:space="0" w:color="auto"/>
            </w:tcBorders>
            <w:shd w:val="clear" w:color="auto" w:fill="auto"/>
          </w:tcPr>
          <w:p w14:paraId="288C7F47" w14:textId="77777777" w:rsidR="002E7B6D" w:rsidRPr="009E6764" w:rsidRDefault="002E7B6D" w:rsidP="002E7B6D">
            <w:pPr>
              <w:pStyle w:val="NoSpacing"/>
              <w:rPr>
                <w:rFonts w:ascii="Arial" w:hAnsi="Arial"/>
                <w:sz w:val="18"/>
                <w:szCs w:val="18"/>
              </w:rPr>
            </w:pPr>
          </w:p>
        </w:tc>
      </w:tr>
      <w:tr w:rsidR="002E7B6D" w14:paraId="0C26263C" w14:textId="77777777" w:rsidTr="002E7B6D">
        <w:trPr>
          <w:trHeight w:val="193"/>
          <w:jc w:val="center"/>
        </w:trPr>
        <w:tc>
          <w:tcPr>
            <w:tcW w:w="1435" w:type="dxa"/>
            <w:tcBorders>
              <w:top w:val="nil"/>
            </w:tcBorders>
            <w:shd w:val="clear" w:color="auto" w:fill="auto"/>
          </w:tcPr>
          <w:p w14:paraId="3F348533"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5CE6BCC8"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1AE53AE5"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284-43-5420(3)(a)</w:t>
            </w:r>
          </w:p>
        </w:tc>
        <w:tc>
          <w:tcPr>
            <w:tcW w:w="8227" w:type="dxa"/>
            <w:tcBorders>
              <w:top w:val="single" w:sz="4" w:space="0" w:color="auto"/>
              <w:bottom w:val="single" w:sz="4" w:space="0" w:color="auto"/>
            </w:tcBorders>
          </w:tcPr>
          <w:p w14:paraId="67112ECB"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Exceptions:  The requirement does not apply to:</w:t>
            </w:r>
          </w:p>
          <w:p w14:paraId="27ECD19E" w14:textId="77777777" w:rsid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service that is clearly inconsistent with widely accepted and established standards of care for a particular diagnosis;</w:t>
            </w:r>
          </w:p>
          <w:p w14:paraId="34426FE8" w14:textId="77777777" w:rsidR="009915AD" w:rsidRDefault="009915AD" w:rsidP="009915AD">
            <w:pPr>
              <w:rPr>
                <w:rFonts w:ascii="Segoe UI" w:eastAsia="Times New Roman" w:hAnsi="Segoe UI" w:cs="Segoe UI"/>
                <w:color w:val="000000" w:themeColor="text1"/>
                <w:sz w:val="20"/>
                <w:szCs w:val="20"/>
              </w:rPr>
            </w:pPr>
          </w:p>
          <w:p w14:paraId="71A0676C" w14:textId="77777777" w:rsidR="009915AD" w:rsidRDefault="009915AD" w:rsidP="009915AD">
            <w:pPr>
              <w:rPr>
                <w:rFonts w:ascii="Segoe UI" w:eastAsia="Times New Roman" w:hAnsi="Segoe UI" w:cs="Segoe UI"/>
                <w:color w:val="000000" w:themeColor="text1"/>
                <w:sz w:val="20"/>
                <w:szCs w:val="20"/>
              </w:rPr>
            </w:pPr>
          </w:p>
          <w:p w14:paraId="193D0627" w14:textId="77777777" w:rsidR="009915AD" w:rsidRPr="009915AD" w:rsidRDefault="009915AD" w:rsidP="009915AD">
            <w:pPr>
              <w:rPr>
                <w:rFonts w:ascii="Segoe UI" w:eastAsia="Times New Roman" w:hAnsi="Segoe UI" w:cs="Segoe UI"/>
                <w:color w:val="000000" w:themeColor="text1"/>
                <w:sz w:val="20"/>
                <w:szCs w:val="20"/>
              </w:rPr>
            </w:pPr>
          </w:p>
        </w:tc>
        <w:tc>
          <w:tcPr>
            <w:tcW w:w="1351" w:type="dxa"/>
            <w:tcBorders>
              <w:top w:val="nil"/>
              <w:bottom w:val="single" w:sz="4" w:space="0" w:color="auto"/>
            </w:tcBorders>
            <w:shd w:val="clear" w:color="auto" w:fill="auto"/>
          </w:tcPr>
          <w:p w14:paraId="5521C8EE" w14:textId="77777777" w:rsidR="002E7B6D" w:rsidRPr="009E6764" w:rsidRDefault="002E7B6D" w:rsidP="002E7B6D">
            <w:pPr>
              <w:pStyle w:val="NoSpacing"/>
              <w:rPr>
                <w:rFonts w:ascii="Arial" w:hAnsi="Arial"/>
                <w:sz w:val="18"/>
                <w:szCs w:val="18"/>
              </w:rPr>
            </w:pPr>
          </w:p>
        </w:tc>
      </w:tr>
      <w:tr w:rsidR="00E964B1" w14:paraId="4E01DEFF" w14:textId="77777777" w:rsidTr="00D927DA">
        <w:trPr>
          <w:trHeight w:val="193"/>
          <w:jc w:val="center"/>
        </w:trPr>
        <w:tc>
          <w:tcPr>
            <w:tcW w:w="1435" w:type="dxa"/>
            <w:tcBorders>
              <w:bottom w:val="nil"/>
            </w:tcBorders>
            <w:shd w:val="clear" w:color="auto" w:fill="auto"/>
          </w:tcPr>
          <w:p w14:paraId="2E95821F" w14:textId="77777777" w:rsidR="00E964B1" w:rsidRPr="00A06AB7" w:rsidRDefault="00E964B1" w:rsidP="00E964B1">
            <w:pPr>
              <w:pStyle w:val="NoSpacing"/>
              <w:jc w:val="center"/>
              <w:rPr>
                <w:rFonts w:ascii="Segoe UI" w:hAnsi="Segoe UI" w:cs="Segoe UI"/>
                <w:sz w:val="20"/>
                <w:szCs w:val="20"/>
              </w:rPr>
            </w:pPr>
            <w:r w:rsidRPr="00DE7EEA">
              <w:rPr>
                <w:rFonts w:ascii="Segoe UI" w:hAnsi="Segoe UI" w:cs="Segoe UI"/>
                <w:b/>
                <w:sz w:val="20"/>
                <w:szCs w:val="20"/>
              </w:rPr>
              <w:lastRenderedPageBreak/>
              <w:t>Clinical Trials</w:t>
            </w:r>
          </w:p>
        </w:tc>
        <w:tc>
          <w:tcPr>
            <w:tcW w:w="1322" w:type="dxa"/>
            <w:vMerge w:val="restart"/>
            <w:shd w:val="clear" w:color="auto" w:fill="auto"/>
          </w:tcPr>
          <w:p w14:paraId="38ADAD30" w14:textId="77777777" w:rsidR="00E964B1" w:rsidRPr="00A06AB7" w:rsidRDefault="00E964B1" w:rsidP="00E964B1">
            <w:pPr>
              <w:pStyle w:val="NoSpacing"/>
              <w:jc w:val="center"/>
              <w:rPr>
                <w:rFonts w:ascii="Segoe UI" w:hAnsi="Segoe UI" w:cs="Segoe UI"/>
                <w:sz w:val="20"/>
                <w:szCs w:val="20"/>
              </w:rPr>
            </w:pPr>
            <w:r w:rsidRPr="002E7B6D">
              <w:t>Require</w:t>
            </w:r>
            <w:r>
              <w:t xml:space="preserve">- </w:t>
            </w:r>
            <w:r w:rsidRPr="002E7B6D">
              <w:t>ments for Coverage</w:t>
            </w:r>
          </w:p>
        </w:tc>
        <w:tc>
          <w:tcPr>
            <w:tcW w:w="1828" w:type="dxa"/>
            <w:tcBorders>
              <w:top w:val="single" w:sz="4" w:space="0" w:color="auto"/>
              <w:bottom w:val="single" w:sz="4" w:space="0" w:color="auto"/>
            </w:tcBorders>
          </w:tcPr>
          <w:p w14:paraId="79D9E0AD"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284-43-5420(3)(b)</w:t>
            </w:r>
          </w:p>
        </w:tc>
        <w:tc>
          <w:tcPr>
            <w:tcW w:w="8227" w:type="dxa"/>
            <w:tcBorders>
              <w:top w:val="single" w:sz="4" w:space="0" w:color="auto"/>
              <w:bottom w:val="single" w:sz="4" w:space="0" w:color="auto"/>
            </w:tcBorders>
          </w:tcPr>
          <w:p w14:paraId="368D4FAC" w14:textId="77777777" w:rsidR="00E964B1" w:rsidRPr="002E7B6D" w:rsidRDefault="00E964B1">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Items and services provided solely to satisfy data collection and analysis needs;</w:t>
            </w:r>
          </w:p>
        </w:tc>
        <w:tc>
          <w:tcPr>
            <w:tcW w:w="1351" w:type="dxa"/>
            <w:tcBorders>
              <w:top w:val="nil"/>
              <w:bottom w:val="single" w:sz="4" w:space="0" w:color="auto"/>
            </w:tcBorders>
            <w:shd w:val="clear" w:color="auto" w:fill="auto"/>
          </w:tcPr>
          <w:p w14:paraId="66365904" w14:textId="77777777" w:rsidR="00E964B1" w:rsidRPr="009E6764" w:rsidRDefault="00E964B1" w:rsidP="002E7B6D">
            <w:pPr>
              <w:pStyle w:val="NoSpacing"/>
              <w:rPr>
                <w:rFonts w:ascii="Arial" w:hAnsi="Arial"/>
                <w:sz w:val="18"/>
                <w:szCs w:val="18"/>
              </w:rPr>
            </w:pPr>
          </w:p>
        </w:tc>
      </w:tr>
      <w:tr w:rsidR="00E964B1" w14:paraId="4CF26C42" w14:textId="77777777" w:rsidTr="00D927DA">
        <w:trPr>
          <w:trHeight w:val="193"/>
          <w:jc w:val="center"/>
        </w:trPr>
        <w:tc>
          <w:tcPr>
            <w:tcW w:w="1435" w:type="dxa"/>
            <w:tcBorders>
              <w:top w:val="nil"/>
              <w:bottom w:val="nil"/>
            </w:tcBorders>
            <w:shd w:val="clear" w:color="auto" w:fill="auto"/>
          </w:tcPr>
          <w:p w14:paraId="38D4AFBC" w14:textId="77777777" w:rsidR="00E964B1" w:rsidRPr="00A06AB7" w:rsidRDefault="00E964B1" w:rsidP="002E7B6D">
            <w:pPr>
              <w:pStyle w:val="NoSpacing"/>
              <w:rPr>
                <w:rFonts w:ascii="Segoe UI" w:hAnsi="Segoe UI" w:cs="Segoe UI"/>
                <w:sz w:val="20"/>
                <w:szCs w:val="20"/>
              </w:rPr>
            </w:pPr>
          </w:p>
        </w:tc>
        <w:tc>
          <w:tcPr>
            <w:tcW w:w="1322" w:type="dxa"/>
            <w:vMerge/>
            <w:tcBorders>
              <w:bottom w:val="nil"/>
            </w:tcBorders>
            <w:shd w:val="clear" w:color="auto" w:fill="auto"/>
          </w:tcPr>
          <w:p w14:paraId="526683A1" w14:textId="77777777" w:rsidR="00E964B1" w:rsidRPr="00A06AB7" w:rsidRDefault="00E964B1"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41D4AA81"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284-43-5420(3)(c) and (d)</w:t>
            </w:r>
          </w:p>
        </w:tc>
        <w:tc>
          <w:tcPr>
            <w:tcW w:w="8227" w:type="dxa"/>
            <w:tcBorders>
              <w:top w:val="single" w:sz="4" w:space="0" w:color="auto"/>
              <w:bottom w:val="single" w:sz="4" w:space="0" w:color="auto"/>
            </w:tcBorders>
          </w:tcPr>
          <w:p w14:paraId="169DE9BD" w14:textId="77777777" w:rsidR="00E964B1" w:rsidRPr="002E7B6D" w:rsidRDefault="00E964B1">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Items and services that are not used in the direct clinical management of the enrollee; or </w:t>
            </w:r>
          </w:p>
          <w:p w14:paraId="431CA717" w14:textId="77777777" w:rsidR="00E964B1" w:rsidRPr="002E7B6D" w:rsidRDefault="00E964B1">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investigational item, device, or service itself.</w:t>
            </w:r>
          </w:p>
        </w:tc>
        <w:tc>
          <w:tcPr>
            <w:tcW w:w="1351" w:type="dxa"/>
            <w:tcBorders>
              <w:top w:val="nil"/>
              <w:bottom w:val="single" w:sz="4" w:space="0" w:color="auto"/>
            </w:tcBorders>
            <w:shd w:val="clear" w:color="auto" w:fill="auto"/>
          </w:tcPr>
          <w:p w14:paraId="3D42F65F" w14:textId="77777777" w:rsidR="00E964B1" w:rsidRPr="009E6764" w:rsidRDefault="00E964B1" w:rsidP="002E7B6D">
            <w:pPr>
              <w:pStyle w:val="NoSpacing"/>
              <w:rPr>
                <w:rFonts w:ascii="Arial" w:hAnsi="Arial"/>
                <w:sz w:val="18"/>
                <w:szCs w:val="18"/>
              </w:rPr>
            </w:pPr>
          </w:p>
        </w:tc>
      </w:tr>
      <w:tr w:rsidR="002E7B6D" w14:paraId="7A173F23" w14:textId="77777777" w:rsidTr="002E7B6D">
        <w:trPr>
          <w:trHeight w:val="193"/>
          <w:jc w:val="center"/>
        </w:trPr>
        <w:tc>
          <w:tcPr>
            <w:tcW w:w="1435" w:type="dxa"/>
            <w:tcBorders>
              <w:top w:val="nil"/>
              <w:bottom w:val="nil"/>
            </w:tcBorders>
            <w:shd w:val="clear" w:color="auto" w:fill="auto"/>
          </w:tcPr>
          <w:p w14:paraId="0B300057"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4B89AD59"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BCBFB75"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w:t>
            </w:r>
          </w:p>
          <w:p w14:paraId="5B7AA652"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284-43-5420(4)(a)</w:t>
            </w:r>
          </w:p>
        </w:tc>
        <w:tc>
          <w:tcPr>
            <w:tcW w:w="8227" w:type="dxa"/>
            <w:tcBorders>
              <w:top w:val="single" w:sz="4" w:space="0" w:color="auto"/>
              <w:bottom w:val="single" w:sz="4" w:space="0" w:color="auto"/>
            </w:tcBorders>
          </w:tcPr>
          <w:p w14:paraId="0B4B8A82"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“Clinical trial” means a phase I, II, III, or IV clinical trial conducted in relation to the prevention, detection, or treatment of cancer or other life-threatening disease or condition, funded or approved by: </w:t>
            </w:r>
          </w:p>
          <w:p w14:paraId="6C0D5439" w14:textId="77777777" w:rsidR="002E7B6D" w:rsidRPr="002E7B6D" w:rsidRDefault="002E7B6D">
            <w:pPr>
              <w:pStyle w:val="ListParagraph"/>
              <w:widowControl/>
              <w:numPr>
                <w:ilvl w:val="1"/>
                <w:numId w:val="65"/>
              </w:numPr>
              <w:ind w:left="522"/>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One of the National Institutes of Health (NIH);</w:t>
            </w:r>
          </w:p>
        </w:tc>
        <w:tc>
          <w:tcPr>
            <w:tcW w:w="1351" w:type="dxa"/>
            <w:tcBorders>
              <w:top w:val="nil"/>
              <w:bottom w:val="single" w:sz="4" w:space="0" w:color="auto"/>
            </w:tcBorders>
            <w:shd w:val="clear" w:color="auto" w:fill="auto"/>
          </w:tcPr>
          <w:p w14:paraId="5664F4FC" w14:textId="77777777" w:rsidR="002E7B6D" w:rsidRPr="009E6764" w:rsidRDefault="002E7B6D" w:rsidP="002E7B6D">
            <w:pPr>
              <w:pStyle w:val="NoSpacing"/>
              <w:rPr>
                <w:rFonts w:ascii="Arial" w:hAnsi="Arial"/>
                <w:sz w:val="18"/>
                <w:szCs w:val="18"/>
              </w:rPr>
            </w:pPr>
          </w:p>
        </w:tc>
      </w:tr>
      <w:tr w:rsidR="002E7B6D" w14:paraId="335E7DE7" w14:textId="77777777" w:rsidTr="002E7B6D">
        <w:trPr>
          <w:trHeight w:val="193"/>
          <w:jc w:val="center"/>
        </w:trPr>
        <w:tc>
          <w:tcPr>
            <w:tcW w:w="1435" w:type="dxa"/>
            <w:tcBorders>
              <w:top w:val="nil"/>
              <w:bottom w:val="nil"/>
            </w:tcBorders>
            <w:shd w:val="clear" w:color="auto" w:fill="auto"/>
          </w:tcPr>
          <w:p w14:paraId="68DE0884"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8F991E3"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95E7474"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284-43-5420(4)(b)</w:t>
            </w:r>
          </w:p>
          <w:p w14:paraId="07A64875" w14:textId="77777777" w:rsidR="002E7B6D" w:rsidRPr="002E7B6D" w:rsidRDefault="002E7B6D" w:rsidP="002E7B6D">
            <w:pPr>
              <w:pStyle w:val="Default"/>
              <w:ind w:left="-95" w:right="-157"/>
              <w:jc w:val="center"/>
              <w:rPr>
                <w:rFonts w:ascii="Segoe UI" w:hAnsi="Segoe UI" w:cs="Segoe UI"/>
                <w:color w:val="000000" w:themeColor="text1"/>
                <w:sz w:val="20"/>
                <w:szCs w:val="20"/>
              </w:rPr>
            </w:pPr>
          </w:p>
          <w:p w14:paraId="11365A78" w14:textId="77777777" w:rsidR="002E7B6D" w:rsidRPr="002E7B6D" w:rsidRDefault="002E7B6D" w:rsidP="002E7B6D">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D395647"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351" w:type="dxa"/>
            <w:tcBorders>
              <w:top w:val="nil"/>
              <w:bottom w:val="single" w:sz="4" w:space="0" w:color="auto"/>
            </w:tcBorders>
            <w:shd w:val="clear" w:color="auto" w:fill="auto"/>
          </w:tcPr>
          <w:p w14:paraId="4BAFD3D5" w14:textId="77777777" w:rsidR="002E7B6D" w:rsidRPr="009E6764" w:rsidRDefault="002E7B6D" w:rsidP="002E7B6D">
            <w:pPr>
              <w:pStyle w:val="NoSpacing"/>
              <w:rPr>
                <w:rFonts w:ascii="Arial" w:hAnsi="Arial"/>
                <w:sz w:val="18"/>
                <w:szCs w:val="18"/>
              </w:rPr>
            </w:pPr>
          </w:p>
        </w:tc>
      </w:tr>
      <w:tr w:rsidR="002E7B6D" w14:paraId="38351E0A" w14:textId="77777777" w:rsidTr="002E7B6D">
        <w:trPr>
          <w:trHeight w:val="193"/>
          <w:jc w:val="center"/>
        </w:trPr>
        <w:tc>
          <w:tcPr>
            <w:tcW w:w="1435" w:type="dxa"/>
            <w:tcBorders>
              <w:top w:val="nil"/>
              <w:bottom w:val="nil"/>
            </w:tcBorders>
            <w:shd w:val="clear" w:color="auto" w:fill="auto"/>
          </w:tcPr>
          <w:p w14:paraId="4B10D37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5F8E7B0A"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813088B" w14:textId="77777777" w:rsidR="002E7B6D" w:rsidRPr="002E7B6D" w:rsidRDefault="002E7B6D" w:rsidP="002E7B6D">
            <w:pPr>
              <w:pStyle w:val="Default"/>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284-43-5420(4)(c)</w:t>
            </w:r>
          </w:p>
        </w:tc>
        <w:tc>
          <w:tcPr>
            <w:tcW w:w="8227" w:type="dxa"/>
            <w:tcBorders>
              <w:top w:val="single" w:sz="4" w:space="0" w:color="auto"/>
              <w:bottom w:val="single" w:sz="4" w:space="0" w:color="auto"/>
            </w:tcBorders>
          </w:tcPr>
          <w:p w14:paraId="0D3BBB81"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federal Departments of Veterans Affairs or Defense;</w:t>
            </w:r>
          </w:p>
        </w:tc>
        <w:tc>
          <w:tcPr>
            <w:tcW w:w="1351" w:type="dxa"/>
            <w:tcBorders>
              <w:top w:val="nil"/>
              <w:bottom w:val="single" w:sz="4" w:space="0" w:color="auto"/>
            </w:tcBorders>
            <w:shd w:val="clear" w:color="auto" w:fill="auto"/>
          </w:tcPr>
          <w:p w14:paraId="4794F2D8" w14:textId="77777777" w:rsidR="002E7B6D" w:rsidRPr="009E6764" w:rsidRDefault="002E7B6D" w:rsidP="002E7B6D">
            <w:pPr>
              <w:pStyle w:val="NoSpacing"/>
              <w:rPr>
                <w:rFonts w:ascii="Arial" w:hAnsi="Arial"/>
                <w:sz w:val="18"/>
                <w:szCs w:val="18"/>
              </w:rPr>
            </w:pPr>
          </w:p>
        </w:tc>
      </w:tr>
      <w:tr w:rsidR="002E7B6D" w14:paraId="344FC928" w14:textId="77777777" w:rsidTr="002E7B6D">
        <w:trPr>
          <w:trHeight w:val="193"/>
          <w:jc w:val="center"/>
        </w:trPr>
        <w:tc>
          <w:tcPr>
            <w:tcW w:w="1435" w:type="dxa"/>
            <w:tcBorders>
              <w:top w:val="nil"/>
              <w:bottom w:val="nil"/>
            </w:tcBorders>
            <w:shd w:val="clear" w:color="auto" w:fill="auto"/>
          </w:tcPr>
          <w:p w14:paraId="68CE29BE"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48243C2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123C396"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284-43-5420(4)(d)</w:t>
            </w:r>
          </w:p>
        </w:tc>
        <w:tc>
          <w:tcPr>
            <w:tcW w:w="8227" w:type="dxa"/>
            <w:tcBorders>
              <w:top w:val="single" w:sz="4" w:space="0" w:color="auto"/>
              <w:bottom w:val="single" w:sz="4" w:space="0" w:color="auto"/>
            </w:tcBorders>
          </w:tcPr>
          <w:p w14:paraId="44132629"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institutional review board of an institution in this state that has a multiple project assurance contract approval by the Office of Protection for the Research Risks of the NIH; or</w:t>
            </w:r>
          </w:p>
        </w:tc>
        <w:tc>
          <w:tcPr>
            <w:tcW w:w="1351" w:type="dxa"/>
            <w:tcBorders>
              <w:top w:val="nil"/>
              <w:bottom w:val="single" w:sz="4" w:space="0" w:color="auto"/>
            </w:tcBorders>
            <w:shd w:val="clear" w:color="auto" w:fill="auto"/>
          </w:tcPr>
          <w:p w14:paraId="2DABD67A" w14:textId="77777777" w:rsidR="002E7B6D" w:rsidRPr="009E6764" w:rsidRDefault="002E7B6D" w:rsidP="002E7B6D">
            <w:pPr>
              <w:pStyle w:val="NoSpacing"/>
              <w:rPr>
                <w:rFonts w:ascii="Arial" w:hAnsi="Arial"/>
                <w:sz w:val="18"/>
                <w:szCs w:val="18"/>
              </w:rPr>
            </w:pPr>
          </w:p>
        </w:tc>
      </w:tr>
      <w:tr w:rsidR="002E7B6D" w14:paraId="3BCA2D0E" w14:textId="77777777" w:rsidTr="002E7B6D">
        <w:trPr>
          <w:trHeight w:val="193"/>
          <w:jc w:val="center"/>
        </w:trPr>
        <w:tc>
          <w:tcPr>
            <w:tcW w:w="1435" w:type="dxa"/>
            <w:tcBorders>
              <w:top w:val="nil"/>
              <w:bottom w:val="nil"/>
            </w:tcBorders>
            <w:shd w:val="clear" w:color="auto" w:fill="auto"/>
          </w:tcPr>
          <w:p w14:paraId="73E4DE44"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E2FD5A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7C23764C"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284-43-5420(4)(e)</w:t>
            </w:r>
          </w:p>
        </w:tc>
        <w:tc>
          <w:tcPr>
            <w:tcW w:w="8227" w:type="dxa"/>
            <w:tcBorders>
              <w:top w:val="single" w:sz="4" w:space="0" w:color="auto"/>
              <w:bottom w:val="single" w:sz="4" w:space="0" w:color="auto"/>
            </w:tcBorders>
          </w:tcPr>
          <w:p w14:paraId="777E48A1" w14:textId="77777777" w:rsidR="002E7B6D" w:rsidRPr="002E7B6D" w:rsidRDefault="002E7B6D">
            <w:pPr>
              <w:pStyle w:val="ListParagraph"/>
              <w:widowControl/>
              <w:numPr>
                <w:ilvl w:val="1"/>
                <w:numId w:val="65"/>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qualified research entity that meets the criteria for NIH Center Support Grant eligibility.</w:t>
            </w:r>
          </w:p>
        </w:tc>
        <w:tc>
          <w:tcPr>
            <w:tcW w:w="1351" w:type="dxa"/>
            <w:tcBorders>
              <w:top w:val="nil"/>
              <w:bottom w:val="single" w:sz="4" w:space="0" w:color="auto"/>
            </w:tcBorders>
            <w:shd w:val="clear" w:color="auto" w:fill="auto"/>
          </w:tcPr>
          <w:p w14:paraId="42B52E9E" w14:textId="77777777" w:rsidR="002E7B6D" w:rsidRPr="009E6764" w:rsidRDefault="002E7B6D" w:rsidP="002E7B6D">
            <w:pPr>
              <w:pStyle w:val="NoSpacing"/>
              <w:rPr>
                <w:rFonts w:ascii="Arial" w:hAnsi="Arial"/>
                <w:sz w:val="18"/>
                <w:szCs w:val="18"/>
              </w:rPr>
            </w:pPr>
          </w:p>
        </w:tc>
      </w:tr>
      <w:tr w:rsidR="002E7B6D" w14:paraId="678371D6" w14:textId="77777777" w:rsidTr="002E7B6D">
        <w:trPr>
          <w:trHeight w:val="193"/>
          <w:jc w:val="center"/>
        </w:trPr>
        <w:tc>
          <w:tcPr>
            <w:tcW w:w="1435" w:type="dxa"/>
            <w:tcBorders>
              <w:top w:val="nil"/>
            </w:tcBorders>
            <w:shd w:val="clear" w:color="auto" w:fill="auto"/>
          </w:tcPr>
          <w:p w14:paraId="562F3AC4"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6CEE526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DDB69FF"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 (4)(e)</w:t>
            </w:r>
          </w:p>
        </w:tc>
        <w:tc>
          <w:tcPr>
            <w:tcW w:w="8227" w:type="dxa"/>
            <w:tcBorders>
              <w:top w:val="single" w:sz="4" w:space="0" w:color="auto"/>
              <w:bottom w:val="single" w:sz="4" w:space="0" w:color="auto"/>
            </w:tcBorders>
          </w:tcPr>
          <w:p w14:paraId="357E20CC" w14:textId="77777777" w:rsidR="002E7B6D" w:rsidRPr="002E7B6D" w:rsidRDefault="002E7B6D">
            <w:pPr>
              <w:pStyle w:val="ListParagraph"/>
              <w:widowControl/>
              <w:numPr>
                <w:ilvl w:val="0"/>
                <w:numId w:val="65"/>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"Life threatening condition" means any disease or condition from which the likelihood of death is probable unless the course of the disease or condition is interrupted.</w:t>
            </w:r>
          </w:p>
        </w:tc>
        <w:tc>
          <w:tcPr>
            <w:tcW w:w="1351" w:type="dxa"/>
            <w:tcBorders>
              <w:top w:val="nil"/>
              <w:bottom w:val="single" w:sz="4" w:space="0" w:color="auto"/>
            </w:tcBorders>
            <w:shd w:val="clear" w:color="auto" w:fill="auto"/>
          </w:tcPr>
          <w:p w14:paraId="42BCFEB0" w14:textId="77777777" w:rsidR="002E7B6D" w:rsidRPr="009E6764" w:rsidRDefault="002E7B6D" w:rsidP="002E7B6D">
            <w:pPr>
              <w:pStyle w:val="NoSpacing"/>
              <w:rPr>
                <w:rFonts w:ascii="Arial" w:hAnsi="Arial"/>
                <w:sz w:val="18"/>
                <w:szCs w:val="18"/>
              </w:rPr>
            </w:pPr>
          </w:p>
        </w:tc>
      </w:tr>
      <w:tr w:rsidR="002E7B6D" w14:paraId="28CB95F4" w14:textId="77777777" w:rsidTr="00CB1F35">
        <w:trPr>
          <w:trHeight w:val="193"/>
          <w:jc w:val="center"/>
        </w:trPr>
        <w:tc>
          <w:tcPr>
            <w:tcW w:w="1435" w:type="dxa"/>
            <w:shd w:val="clear" w:color="auto" w:fill="000000" w:themeFill="text1"/>
          </w:tcPr>
          <w:p w14:paraId="38B31F05" w14:textId="77777777" w:rsidR="002E7B6D" w:rsidRPr="00A06AB7" w:rsidRDefault="002E7B6D" w:rsidP="001B3058">
            <w:pPr>
              <w:pStyle w:val="NoSpacing"/>
              <w:rPr>
                <w:rFonts w:ascii="Segoe UI" w:hAnsi="Segoe UI" w:cs="Segoe UI"/>
                <w:sz w:val="20"/>
                <w:szCs w:val="20"/>
              </w:rPr>
            </w:pPr>
          </w:p>
        </w:tc>
        <w:tc>
          <w:tcPr>
            <w:tcW w:w="1322" w:type="dxa"/>
            <w:shd w:val="clear" w:color="auto" w:fill="000000" w:themeFill="text1"/>
          </w:tcPr>
          <w:p w14:paraId="4AB9DB75" w14:textId="77777777" w:rsidR="002E7B6D" w:rsidRPr="00A06AB7" w:rsidRDefault="002E7B6D"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5724ECC5" w14:textId="77777777" w:rsidR="002E7B6D" w:rsidRPr="00BB195E" w:rsidRDefault="002E7B6D"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3E9C3688" w14:textId="77777777" w:rsidR="002E7B6D" w:rsidRPr="00A06AB7" w:rsidRDefault="002E7B6D"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09E4C7A4" w14:textId="77777777" w:rsidR="002E7B6D" w:rsidRPr="009E6764" w:rsidRDefault="002E7B6D" w:rsidP="001B3058">
            <w:pPr>
              <w:pStyle w:val="NoSpacing"/>
              <w:rPr>
                <w:rFonts w:ascii="Arial" w:hAnsi="Arial"/>
                <w:sz w:val="18"/>
                <w:szCs w:val="18"/>
              </w:rPr>
            </w:pPr>
          </w:p>
        </w:tc>
      </w:tr>
      <w:tr w:rsidR="0040470B" w14:paraId="2B45910B" w14:textId="77777777" w:rsidTr="008D7177">
        <w:trPr>
          <w:trHeight w:val="193"/>
          <w:jc w:val="center"/>
        </w:trPr>
        <w:tc>
          <w:tcPr>
            <w:tcW w:w="1435" w:type="dxa"/>
            <w:vMerge w:val="restart"/>
          </w:tcPr>
          <w:p w14:paraId="25446E09" w14:textId="77777777" w:rsidR="0040470B" w:rsidRPr="00A06AB7" w:rsidRDefault="0040470B" w:rsidP="002F1F99">
            <w:pPr>
              <w:spacing w:before="120" w:after="120"/>
              <w:jc w:val="center"/>
              <w:rPr>
                <w:rFonts w:ascii="Segoe UI" w:hAnsi="Segoe UI" w:cs="Segoe UI"/>
                <w:b/>
                <w:sz w:val="20"/>
                <w:szCs w:val="20"/>
              </w:rPr>
            </w:pPr>
            <w:r w:rsidRPr="00A06AB7">
              <w:rPr>
                <w:rFonts w:ascii="Segoe UI" w:hAnsi="Segoe UI" w:cs="Segoe UI"/>
                <w:b/>
                <w:sz w:val="20"/>
                <w:szCs w:val="20"/>
              </w:rPr>
              <w:t>Colorectal Cancer Exams and Lab Tests</w:t>
            </w:r>
          </w:p>
          <w:p w14:paraId="4D3E122E" w14:textId="77777777" w:rsidR="0040470B" w:rsidRPr="00A06AB7" w:rsidRDefault="0040470B" w:rsidP="00437538">
            <w:pPr>
              <w:spacing w:before="120" w:after="120"/>
              <w:rPr>
                <w:rFonts w:ascii="Segoe UI" w:hAnsi="Segoe UI" w:cs="Segoe UI"/>
                <w:b/>
                <w:sz w:val="20"/>
                <w:szCs w:val="20"/>
              </w:rPr>
            </w:pPr>
          </w:p>
          <w:p w14:paraId="614C506A" w14:textId="77777777" w:rsidR="0040470B" w:rsidRPr="00A06AB7" w:rsidRDefault="0040470B" w:rsidP="002F1F99">
            <w:pPr>
              <w:spacing w:before="120" w:after="120"/>
              <w:jc w:val="center"/>
              <w:rPr>
                <w:rFonts w:ascii="Segoe UI" w:hAnsi="Segoe UI" w:cs="Segoe UI"/>
                <w:b/>
                <w:sz w:val="20"/>
                <w:szCs w:val="20"/>
              </w:rPr>
            </w:pPr>
          </w:p>
          <w:p w14:paraId="47B5ED51" w14:textId="77777777" w:rsidR="0040470B" w:rsidRPr="00A06AB7" w:rsidRDefault="0040470B" w:rsidP="00437538">
            <w:pPr>
              <w:spacing w:before="120" w:after="120"/>
              <w:rPr>
                <w:rFonts w:ascii="Segoe UI" w:hAnsi="Segoe UI" w:cs="Segoe UI"/>
                <w:b/>
                <w:sz w:val="20"/>
                <w:szCs w:val="20"/>
              </w:rPr>
            </w:pPr>
          </w:p>
          <w:p w14:paraId="295E0B1A" w14:textId="77777777" w:rsidR="0040470B" w:rsidRPr="00A06AB7" w:rsidRDefault="0040470B" w:rsidP="00437538">
            <w:pPr>
              <w:spacing w:before="120" w:after="120"/>
              <w:rPr>
                <w:rFonts w:ascii="Segoe UI" w:hAnsi="Segoe UI" w:cs="Segoe UI"/>
                <w:b/>
                <w:sz w:val="20"/>
                <w:szCs w:val="20"/>
              </w:rPr>
            </w:pPr>
          </w:p>
          <w:p w14:paraId="17DCB3A6" w14:textId="77777777" w:rsidR="00BB7B84" w:rsidRPr="00A06AB7" w:rsidRDefault="00BB7B84" w:rsidP="00BB7B84">
            <w:pPr>
              <w:spacing w:before="120" w:after="120"/>
              <w:jc w:val="center"/>
              <w:rPr>
                <w:rFonts w:ascii="Segoe UI" w:hAnsi="Segoe UI" w:cs="Segoe UI"/>
                <w:b/>
                <w:sz w:val="20"/>
                <w:szCs w:val="20"/>
              </w:rPr>
            </w:pPr>
            <w:r w:rsidRPr="00A06AB7">
              <w:rPr>
                <w:rFonts w:ascii="Segoe UI" w:hAnsi="Segoe UI" w:cs="Segoe UI"/>
                <w:b/>
                <w:sz w:val="20"/>
                <w:szCs w:val="20"/>
              </w:rPr>
              <w:t>Colorectal Cancer Exams and Lab Tests</w:t>
            </w:r>
          </w:p>
          <w:p w14:paraId="08E49A8F" w14:textId="77777777" w:rsidR="0040470B" w:rsidRPr="00A06AB7" w:rsidRDefault="00BB7B84" w:rsidP="00BB7B84">
            <w:pPr>
              <w:jc w:val="center"/>
              <w:rPr>
                <w:rFonts w:ascii="Segoe UI" w:hAnsi="Segoe UI" w:cs="Segoe UI"/>
                <w:b/>
                <w:sz w:val="20"/>
                <w:szCs w:val="20"/>
              </w:rPr>
            </w:pPr>
            <w:r>
              <w:rPr>
                <w:rFonts w:ascii="Segoe UI" w:hAnsi="Segoe UI" w:cs="Segoe UI"/>
                <w:b/>
                <w:sz w:val="20"/>
                <w:szCs w:val="20"/>
              </w:rPr>
              <w:t>(Cont’d)</w:t>
            </w:r>
          </w:p>
        </w:tc>
        <w:tc>
          <w:tcPr>
            <w:tcW w:w="1322" w:type="dxa"/>
            <w:vMerge w:val="restart"/>
          </w:tcPr>
          <w:p w14:paraId="450A1CB7" w14:textId="77777777" w:rsidR="0040470B" w:rsidRPr="00A06AB7" w:rsidRDefault="0040470B" w:rsidP="00437538">
            <w:pPr>
              <w:spacing w:before="120" w:after="120"/>
              <w:rPr>
                <w:rFonts w:ascii="Segoe UI" w:hAnsi="Segoe UI" w:cs="Segoe UI"/>
                <w:sz w:val="20"/>
                <w:szCs w:val="20"/>
              </w:rPr>
            </w:pPr>
          </w:p>
        </w:tc>
        <w:tc>
          <w:tcPr>
            <w:tcW w:w="1828" w:type="dxa"/>
            <w:tcBorders>
              <w:bottom w:val="single" w:sz="4" w:space="0" w:color="auto"/>
            </w:tcBorders>
          </w:tcPr>
          <w:p w14:paraId="2FFC7E3C" w14:textId="592B19E8" w:rsidR="0040470B" w:rsidRPr="00BB195E" w:rsidRDefault="00000000" w:rsidP="00BB195E">
            <w:pPr>
              <w:pStyle w:val="NoSpacing"/>
              <w:jc w:val="center"/>
              <w:rPr>
                <w:rFonts w:ascii="Segoe UI" w:hAnsi="Segoe UI" w:cs="Segoe UI"/>
                <w:sz w:val="20"/>
                <w:szCs w:val="20"/>
              </w:rPr>
            </w:pPr>
            <w:hyperlink r:id="rId15" w:history="1">
              <w:r w:rsidR="009D0D72" w:rsidRPr="009D0D72">
                <w:rPr>
                  <w:rFonts w:ascii="Segoe UI" w:eastAsia="Calibri" w:hAnsi="Segoe UI" w:cs="Segoe UI"/>
                  <w:b/>
                  <w:bCs/>
                  <w:color w:val="7030A0"/>
                  <w:sz w:val="21"/>
                  <w:szCs w:val="21"/>
                  <w:highlight w:val="cyan"/>
                  <w:u w:val="single"/>
                </w:rPr>
                <w:t>ESHB 1957</w:t>
              </w:r>
            </w:hyperlink>
            <w:r w:rsidR="009D0D72">
              <w:rPr>
                <w:rFonts w:ascii="Segoe UI" w:eastAsia="Calibri" w:hAnsi="Segoe UI" w:cs="Segoe UI"/>
                <w:b/>
                <w:bCs/>
                <w:color w:val="7030A0"/>
                <w:sz w:val="21"/>
                <w:szCs w:val="21"/>
                <w:u w:val="single"/>
              </w:rPr>
              <w:t xml:space="preserve">; </w:t>
            </w:r>
            <w:r w:rsidR="0040470B" w:rsidRPr="00BB195E">
              <w:rPr>
                <w:rFonts w:ascii="Segoe UI" w:hAnsi="Segoe UI" w:cs="Segoe UI"/>
                <w:sz w:val="20"/>
                <w:szCs w:val="20"/>
              </w:rPr>
              <w:t>RCW 48.43.043(1)</w:t>
            </w:r>
          </w:p>
          <w:p w14:paraId="048390E7" w14:textId="77777777" w:rsidR="0040470B" w:rsidRPr="00BB195E" w:rsidRDefault="0040470B" w:rsidP="00BB195E">
            <w:pPr>
              <w:pStyle w:val="NoSpacing"/>
              <w:jc w:val="center"/>
              <w:rPr>
                <w:rFonts w:ascii="Segoe UI" w:hAnsi="Segoe UI" w:cs="Segoe UI"/>
                <w:sz w:val="20"/>
                <w:szCs w:val="20"/>
              </w:rPr>
            </w:pPr>
          </w:p>
          <w:p w14:paraId="465A9DDF" w14:textId="77777777" w:rsidR="0040470B" w:rsidRPr="00BB195E" w:rsidRDefault="0040470B" w:rsidP="00BB195E">
            <w:pPr>
              <w:pStyle w:val="NoSpacing"/>
              <w:jc w:val="center"/>
              <w:rPr>
                <w:rFonts w:ascii="Segoe UI" w:hAnsi="Segoe UI" w:cs="Segoe UI"/>
                <w:sz w:val="20"/>
                <w:szCs w:val="20"/>
              </w:rPr>
            </w:pPr>
          </w:p>
        </w:tc>
        <w:tc>
          <w:tcPr>
            <w:tcW w:w="8227" w:type="dxa"/>
            <w:tcBorders>
              <w:bottom w:val="single" w:sz="4" w:space="0" w:color="auto"/>
            </w:tcBorders>
          </w:tcPr>
          <w:p w14:paraId="1D675772"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tc>
        <w:tc>
          <w:tcPr>
            <w:tcW w:w="1351" w:type="dxa"/>
            <w:tcBorders>
              <w:bottom w:val="single" w:sz="4" w:space="0" w:color="auto"/>
            </w:tcBorders>
          </w:tcPr>
          <w:p w14:paraId="20926551" w14:textId="77777777" w:rsidR="0040470B" w:rsidRPr="009E6764" w:rsidRDefault="0040470B" w:rsidP="0000024B">
            <w:pPr>
              <w:rPr>
                <w:rFonts w:ascii="Arial" w:hAnsi="Arial" w:cs="Arial"/>
                <w:sz w:val="18"/>
                <w:szCs w:val="18"/>
              </w:rPr>
            </w:pPr>
          </w:p>
        </w:tc>
      </w:tr>
      <w:tr w:rsidR="0040470B" w14:paraId="2404BF0B" w14:textId="77777777" w:rsidTr="008D7177">
        <w:trPr>
          <w:trHeight w:val="193"/>
          <w:jc w:val="center"/>
        </w:trPr>
        <w:tc>
          <w:tcPr>
            <w:tcW w:w="1435" w:type="dxa"/>
            <w:vMerge/>
          </w:tcPr>
          <w:p w14:paraId="26DA2AD0" w14:textId="77777777" w:rsidR="0040470B" w:rsidRPr="00A06AB7" w:rsidRDefault="0040470B" w:rsidP="00DA6D9F">
            <w:pPr>
              <w:rPr>
                <w:rFonts w:ascii="Segoe UI" w:hAnsi="Segoe UI" w:cs="Segoe UI"/>
                <w:b/>
                <w:sz w:val="20"/>
                <w:szCs w:val="20"/>
              </w:rPr>
            </w:pPr>
          </w:p>
        </w:tc>
        <w:tc>
          <w:tcPr>
            <w:tcW w:w="1322" w:type="dxa"/>
            <w:vMerge/>
          </w:tcPr>
          <w:p w14:paraId="1AA942E9"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6A7893D9"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48.43.043(1)(a)</w:t>
            </w:r>
          </w:p>
          <w:p w14:paraId="2ECCD64E" w14:textId="77777777" w:rsidR="0040470B" w:rsidRPr="00BB195E" w:rsidRDefault="0040470B" w:rsidP="00BB195E">
            <w:pPr>
              <w:pStyle w:val="NoSpacing"/>
              <w:jc w:val="center"/>
              <w:rPr>
                <w:rFonts w:ascii="Segoe UI" w:hAnsi="Segoe UI" w:cs="Segoe UI"/>
                <w:sz w:val="20"/>
                <w:szCs w:val="20"/>
              </w:rPr>
            </w:pPr>
          </w:p>
          <w:p w14:paraId="03464C73"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341BB18" w14:textId="77777777" w:rsidR="0040470B"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For any of the colorectal screening examinations and tests in the selected guidelines or recommendations, at a frequency identified in such guidelines or recommendations, as deemed appropriate by the patient's physician after consultation with the patient; and</w:t>
            </w:r>
          </w:p>
          <w:p w14:paraId="3AEF90A6" w14:textId="0C7A19F0" w:rsidR="008E145A" w:rsidRPr="00A06AB7" w:rsidRDefault="008E145A" w:rsidP="008E145A">
            <w:pPr>
              <w:pStyle w:val="NoSpacing"/>
              <w:ind w:left="720"/>
              <w:rPr>
                <w:rFonts w:ascii="Segoe UI" w:hAnsi="Segoe UI" w:cs="Segoe UI"/>
                <w:sz w:val="20"/>
                <w:szCs w:val="20"/>
              </w:rPr>
            </w:pPr>
          </w:p>
        </w:tc>
        <w:tc>
          <w:tcPr>
            <w:tcW w:w="1351" w:type="dxa"/>
            <w:tcBorders>
              <w:top w:val="single" w:sz="4" w:space="0" w:color="auto"/>
              <w:bottom w:val="single" w:sz="4" w:space="0" w:color="auto"/>
            </w:tcBorders>
          </w:tcPr>
          <w:p w14:paraId="138D04FB" w14:textId="77777777" w:rsidR="0040470B" w:rsidRPr="009E6764" w:rsidRDefault="0040470B" w:rsidP="0000024B">
            <w:pPr>
              <w:rPr>
                <w:rFonts w:ascii="Arial" w:hAnsi="Arial" w:cs="Arial"/>
                <w:sz w:val="18"/>
                <w:szCs w:val="18"/>
              </w:rPr>
            </w:pPr>
          </w:p>
        </w:tc>
      </w:tr>
      <w:tr w:rsidR="0040470B" w14:paraId="40914BB1" w14:textId="77777777" w:rsidTr="008D7177">
        <w:trPr>
          <w:trHeight w:val="193"/>
          <w:jc w:val="center"/>
        </w:trPr>
        <w:tc>
          <w:tcPr>
            <w:tcW w:w="1435" w:type="dxa"/>
            <w:vMerge/>
          </w:tcPr>
          <w:p w14:paraId="6521C2C4" w14:textId="77777777" w:rsidR="0040470B" w:rsidRPr="00A06AB7" w:rsidRDefault="0040470B" w:rsidP="00DA6D9F">
            <w:pPr>
              <w:rPr>
                <w:rFonts w:ascii="Segoe UI" w:hAnsi="Segoe UI" w:cs="Segoe UI"/>
                <w:b/>
                <w:sz w:val="20"/>
                <w:szCs w:val="20"/>
              </w:rPr>
            </w:pPr>
          </w:p>
        </w:tc>
        <w:tc>
          <w:tcPr>
            <w:tcW w:w="1322" w:type="dxa"/>
            <w:vMerge/>
          </w:tcPr>
          <w:p w14:paraId="5B39B4C4"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47CB025" w14:textId="17CABB78" w:rsidR="008E145A" w:rsidRPr="00E500DC" w:rsidRDefault="00000000" w:rsidP="008E145A">
            <w:pPr>
              <w:pStyle w:val="NoSpacing"/>
              <w:jc w:val="center"/>
              <w:rPr>
                <w:rFonts w:ascii="Segoe UI" w:hAnsi="Segoe UI" w:cs="Segoe UI"/>
                <w:sz w:val="20"/>
                <w:szCs w:val="20"/>
              </w:rPr>
            </w:pPr>
            <w:hyperlink r:id="rId16" w:history="1">
              <w:r w:rsidR="009D0D72" w:rsidRPr="009D0D72">
                <w:rPr>
                  <w:rFonts w:ascii="Segoe UI" w:eastAsia="Calibri" w:hAnsi="Segoe UI" w:cs="Segoe UI"/>
                  <w:b/>
                  <w:bCs/>
                  <w:color w:val="7030A0"/>
                  <w:sz w:val="21"/>
                  <w:szCs w:val="21"/>
                  <w:highlight w:val="cyan"/>
                  <w:u w:val="single"/>
                </w:rPr>
                <w:t>ESHB 1957</w:t>
              </w:r>
            </w:hyperlink>
            <w:r w:rsidR="009D0D72">
              <w:rPr>
                <w:rFonts w:ascii="Segoe UI" w:eastAsia="Calibri" w:hAnsi="Segoe UI" w:cs="Segoe UI"/>
                <w:b/>
                <w:bCs/>
                <w:color w:val="7030A0"/>
                <w:sz w:val="21"/>
                <w:szCs w:val="21"/>
                <w:u w:val="single"/>
              </w:rPr>
              <w:t xml:space="preserve">; </w:t>
            </w:r>
            <w:r w:rsidR="008E145A" w:rsidRPr="00E500DC">
              <w:rPr>
                <w:rFonts w:ascii="Segoe UI" w:hAnsi="Segoe UI" w:cs="Segoe UI"/>
                <w:sz w:val="20"/>
                <w:szCs w:val="20"/>
              </w:rPr>
              <w:t>45 CFR</w:t>
            </w:r>
          </w:p>
          <w:p w14:paraId="141A877B" w14:textId="230BDCFB" w:rsidR="0040470B" w:rsidRPr="00BB195E" w:rsidRDefault="008E145A" w:rsidP="008E145A">
            <w:pPr>
              <w:pStyle w:val="NoSpacing"/>
              <w:jc w:val="center"/>
              <w:rPr>
                <w:rFonts w:ascii="Segoe UI" w:hAnsi="Segoe UI" w:cs="Segoe UI"/>
                <w:sz w:val="20"/>
                <w:szCs w:val="20"/>
              </w:rPr>
            </w:pPr>
            <w:r w:rsidRPr="00E500DC">
              <w:rPr>
                <w:rFonts w:ascii="Segoe UI" w:hAnsi="Segoe UI" w:cs="Segoe UI"/>
                <w:sz w:val="20"/>
                <w:szCs w:val="20"/>
              </w:rPr>
              <w:t>§147.130 (a)(1)(i)</w:t>
            </w:r>
            <w:r>
              <w:rPr>
                <w:rFonts w:ascii="Segoe UI" w:hAnsi="Segoe UI" w:cs="Segoe UI"/>
                <w:sz w:val="20"/>
                <w:szCs w:val="20"/>
              </w:rPr>
              <w:t xml:space="preserve">; </w:t>
            </w:r>
            <w:r w:rsidR="00C700E3" w:rsidRPr="00BB195E">
              <w:rPr>
                <w:rFonts w:ascii="Segoe UI" w:hAnsi="Segoe UI" w:cs="Segoe UI"/>
                <w:sz w:val="20"/>
                <w:szCs w:val="20"/>
              </w:rPr>
              <w:t>RCW 48.43.043(1)(b)</w:t>
            </w:r>
          </w:p>
        </w:tc>
        <w:tc>
          <w:tcPr>
            <w:tcW w:w="8227" w:type="dxa"/>
            <w:tcBorders>
              <w:top w:val="single" w:sz="4" w:space="0" w:color="auto"/>
              <w:bottom w:val="single" w:sz="4" w:space="0" w:color="auto"/>
            </w:tcBorders>
          </w:tcPr>
          <w:p w14:paraId="58CC412A" w14:textId="77777777" w:rsidR="00C700E3" w:rsidRPr="00A06AB7" w:rsidRDefault="00C700E3" w:rsidP="00CC0F19">
            <w:pPr>
              <w:pStyle w:val="NoSpacing"/>
              <w:numPr>
                <w:ilvl w:val="0"/>
                <w:numId w:val="12"/>
              </w:numPr>
              <w:rPr>
                <w:rFonts w:ascii="Segoe UI" w:hAnsi="Segoe UI" w:cs="Segoe UI"/>
                <w:sz w:val="20"/>
                <w:szCs w:val="20"/>
              </w:rPr>
            </w:pPr>
            <w:r w:rsidRPr="00A06AB7">
              <w:rPr>
                <w:rFonts w:ascii="Segoe UI" w:hAnsi="Segoe UI" w:cs="Segoe UI"/>
                <w:sz w:val="20"/>
                <w:szCs w:val="20"/>
              </w:rPr>
              <w:t>To a covered individual who is:</w:t>
            </w:r>
          </w:p>
          <w:p w14:paraId="2EECCD0A" w14:textId="7D2818A1" w:rsidR="00C700E3" w:rsidRPr="00A06AB7" w:rsidRDefault="008E145A" w:rsidP="00CC0F19">
            <w:pPr>
              <w:pStyle w:val="NoSpacing"/>
              <w:numPr>
                <w:ilvl w:val="1"/>
                <w:numId w:val="12"/>
              </w:numPr>
              <w:rPr>
                <w:rFonts w:ascii="Segoe UI" w:hAnsi="Segoe UI" w:cs="Segoe UI"/>
                <w:sz w:val="20"/>
                <w:szCs w:val="20"/>
              </w:rPr>
            </w:pPr>
            <w:r w:rsidRPr="002454D4">
              <w:rPr>
                <w:rFonts w:ascii="Segoe UI" w:eastAsia="Times New Roman" w:hAnsi="Segoe UI" w:cs="Segoe UI"/>
                <w:sz w:val="20"/>
                <w:szCs w:val="20"/>
              </w:rPr>
              <w:t xml:space="preserve">At least </w:t>
            </w:r>
            <w:r w:rsidRPr="002D7B71">
              <w:rPr>
                <w:rFonts w:ascii="Segoe UI" w:eastAsia="Times New Roman" w:hAnsi="Segoe UI" w:cs="Segoe UI"/>
                <w:sz w:val="20"/>
                <w:szCs w:val="20"/>
              </w:rPr>
              <w:t>forty-five years old</w:t>
            </w:r>
            <w:r w:rsidR="00C700E3" w:rsidRPr="00A06AB7">
              <w:rPr>
                <w:rFonts w:ascii="Segoe UI" w:hAnsi="Segoe UI" w:cs="Segoe UI"/>
                <w:sz w:val="20"/>
                <w:szCs w:val="20"/>
              </w:rPr>
              <w:t>; or</w:t>
            </w:r>
          </w:p>
          <w:p w14:paraId="4D82B7DF" w14:textId="77777777" w:rsidR="0040470B" w:rsidRPr="00A06AB7" w:rsidRDefault="00C700E3" w:rsidP="00CC0F19">
            <w:pPr>
              <w:pStyle w:val="NoSpacing"/>
              <w:numPr>
                <w:ilvl w:val="1"/>
                <w:numId w:val="12"/>
              </w:numPr>
              <w:rPr>
                <w:rFonts w:ascii="Segoe UI" w:hAnsi="Segoe UI" w:cs="Segoe UI"/>
                <w:sz w:val="20"/>
                <w:szCs w:val="20"/>
              </w:rPr>
            </w:pPr>
            <w:r w:rsidRPr="00A06AB7">
              <w:rPr>
                <w:rFonts w:ascii="Segoe UI" w:hAnsi="Segoe UI" w:cs="Segoe UI"/>
                <w:sz w:val="20"/>
                <w:szCs w:val="20"/>
              </w:rPr>
              <w:t>Less than fifty years old and at high risk or very high risk for colorectal cancer according to such guidelines or recommendations.</w:t>
            </w:r>
          </w:p>
        </w:tc>
        <w:tc>
          <w:tcPr>
            <w:tcW w:w="1351" w:type="dxa"/>
            <w:tcBorders>
              <w:top w:val="single" w:sz="4" w:space="0" w:color="auto"/>
              <w:bottom w:val="single" w:sz="4" w:space="0" w:color="auto"/>
            </w:tcBorders>
          </w:tcPr>
          <w:p w14:paraId="2AD4CB8B" w14:textId="77777777" w:rsidR="0040470B" w:rsidRPr="009E6764" w:rsidRDefault="0040470B" w:rsidP="0000024B">
            <w:pPr>
              <w:rPr>
                <w:rFonts w:ascii="Arial" w:hAnsi="Arial" w:cs="Arial"/>
                <w:sz w:val="18"/>
                <w:szCs w:val="18"/>
              </w:rPr>
            </w:pPr>
          </w:p>
        </w:tc>
      </w:tr>
      <w:tr w:rsidR="0040470B" w14:paraId="02BC2636" w14:textId="77777777" w:rsidTr="008D7177">
        <w:trPr>
          <w:trHeight w:val="193"/>
          <w:jc w:val="center"/>
        </w:trPr>
        <w:tc>
          <w:tcPr>
            <w:tcW w:w="1435" w:type="dxa"/>
            <w:vMerge/>
          </w:tcPr>
          <w:p w14:paraId="2111A7FC" w14:textId="77777777" w:rsidR="0040470B" w:rsidRPr="00A06AB7" w:rsidRDefault="0040470B" w:rsidP="00DA6D9F">
            <w:pPr>
              <w:rPr>
                <w:rFonts w:ascii="Segoe UI" w:hAnsi="Segoe UI" w:cs="Segoe UI"/>
                <w:b/>
                <w:sz w:val="20"/>
                <w:szCs w:val="20"/>
              </w:rPr>
            </w:pPr>
          </w:p>
        </w:tc>
        <w:tc>
          <w:tcPr>
            <w:tcW w:w="1322" w:type="dxa"/>
            <w:vMerge/>
          </w:tcPr>
          <w:p w14:paraId="3D662A7D"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378E33E"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48.43.043(2)</w:t>
            </w:r>
          </w:p>
          <w:p w14:paraId="1FB26F3B" w14:textId="77777777" w:rsidR="0040470B" w:rsidRPr="00BB195E" w:rsidRDefault="0040470B" w:rsidP="00BB195E">
            <w:pPr>
              <w:pStyle w:val="NoSpacing"/>
              <w:jc w:val="center"/>
              <w:rPr>
                <w:rFonts w:ascii="Segoe UI" w:hAnsi="Segoe UI" w:cs="Segoe UI"/>
                <w:sz w:val="20"/>
                <w:szCs w:val="20"/>
              </w:rPr>
            </w:pPr>
          </w:p>
          <w:p w14:paraId="1B61FCA2"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925904C"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Enrollees and providers must not be required to meet burdensome criteria or overcome significant obstacles to secure such coverage.  </w:t>
            </w:r>
          </w:p>
          <w:p w14:paraId="511D64FD"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tc>
        <w:tc>
          <w:tcPr>
            <w:tcW w:w="1351" w:type="dxa"/>
            <w:tcBorders>
              <w:top w:val="single" w:sz="4" w:space="0" w:color="auto"/>
              <w:bottom w:val="single" w:sz="4" w:space="0" w:color="auto"/>
            </w:tcBorders>
          </w:tcPr>
          <w:p w14:paraId="6FB80C48" w14:textId="77777777" w:rsidR="0040470B" w:rsidRPr="009E6764" w:rsidRDefault="0040470B" w:rsidP="0000024B">
            <w:pPr>
              <w:rPr>
                <w:rFonts w:ascii="Arial" w:hAnsi="Arial" w:cs="Arial"/>
                <w:sz w:val="18"/>
                <w:szCs w:val="18"/>
              </w:rPr>
            </w:pPr>
          </w:p>
        </w:tc>
      </w:tr>
      <w:tr w:rsidR="00365B5B" w14:paraId="19954AF4" w14:textId="77777777" w:rsidTr="008D7177">
        <w:trPr>
          <w:trHeight w:val="193"/>
          <w:jc w:val="center"/>
        </w:trPr>
        <w:tc>
          <w:tcPr>
            <w:tcW w:w="1435" w:type="dxa"/>
            <w:vMerge/>
          </w:tcPr>
          <w:p w14:paraId="0712A96E" w14:textId="77777777" w:rsidR="00365B5B" w:rsidRPr="00A06AB7" w:rsidRDefault="00365B5B" w:rsidP="00DA6D9F">
            <w:pPr>
              <w:rPr>
                <w:rFonts w:ascii="Segoe UI" w:hAnsi="Segoe UI" w:cs="Segoe UI"/>
                <w:b/>
                <w:sz w:val="20"/>
                <w:szCs w:val="20"/>
              </w:rPr>
            </w:pPr>
          </w:p>
        </w:tc>
        <w:tc>
          <w:tcPr>
            <w:tcW w:w="1322" w:type="dxa"/>
            <w:vMerge/>
          </w:tcPr>
          <w:p w14:paraId="71FAA332" w14:textId="77777777" w:rsidR="00365B5B" w:rsidRPr="00A06AB7" w:rsidRDefault="00365B5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753BBE0" w14:textId="77777777" w:rsidR="00365B5B" w:rsidRPr="00BB195E" w:rsidRDefault="00365B5B" w:rsidP="00BB195E">
            <w:pPr>
              <w:pStyle w:val="NoSpacing"/>
              <w:jc w:val="center"/>
              <w:rPr>
                <w:rFonts w:ascii="Segoe UI" w:hAnsi="Segoe UI" w:cs="Segoe UI"/>
                <w:sz w:val="20"/>
                <w:szCs w:val="20"/>
              </w:rPr>
            </w:pPr>
            <w:r w:rsidRPr="00BB195E">
              <w:rPr>
                <w:rFonts w:ascii="Segoe UI" w:hAnsi="Segoe UI" w:cs="Segoe UI"/>
                <w:sz w:val="20"/>
                <w:szCs w:val="20"/>
              </w:rPr>
              <w:t>RCW 48.43.043(3)(a)</w:t>
            </w:r>
          </w:p>
          <w:p w14:paraId="225B61B6" w14:textId="77777777" w:rsidR="00365B5B" w:rsidRPr="00BB195E" w:rsidRDefault="00365B5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6C034B9" w14:textId="77777777" w:rsidR="00365B5B" w:rsidRPr="00A06AB7" w:rsidRDefault="00365B5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 is not required to provide for a referral to a nonparticipating health care provider, unless the carrier does not have an appropriate, available in-network provider.</w:t>
            </w:r>
          </w:p>
        </w:tc>
        <w:tc>
          <w:tcPr>
            <w:tcW w:w="1351" w:type="dxa"/>
            <w:tcBorders>
              <w:top w:val="single" w:sz="4" w:space="0" w:color="auto"/>
              <w:bottom w:val="single" w:sz="4" w:space="0" w:color="auto"/>
            </w:tcBorders>
          </w:tcPr>
          <w:p w14:paraId="36B35A20" w14:textId="77777777" w:rsidR="00365B5B" w:rsidRPr="009E6764" w:rsidRDefault="00365B5B" w:rsidP="0000024B">
            <w:pPr>
              <w:rPr>
                <w:rFonts w:ascii="Arial" w:hAnsi="Arial" w:cs="Arial"/>
                <w:sz w:val="18"/>
                <w:szCs w:val="18"/>
              </w:rPr>
            </w:pPr>
          </w:p>
        </w:tc>
      </w:tr>
      <w:tr w:rsidR="0040470B" w14:paraId="7CC2E912" w14:textId="77777777" w:rsidTr="008D7177">
        <w:trPr>
          <w:trHeight w:val="193"/>
          <w:jc w:val="center"/>
        </w:trPr>
        <w:tc>
          <w:tcPr>
            <w:tcW w:w="1435" w:type="dxa"/>
            <w:vMerge/>
          </w:tcPr>
          <w:p w14:paraId="0F693781" w14:textId="77777777" w:rsidR="0040470B" w:rsidRPr="00A06AB7" w:rsidRDefault="0040470B" w:rsidP="00DA6D9F">
            <w:pPr>
              <w:rPr>
                <w:rFonts w:ascii="Segoe UI" w:hAnsi="Segoe UI" w:cs="Segoe UI"/>
                <w:b/>
                <w:sz w:val="20"/>
                <w:szCs w:val="20"/>
              </w:rPr>
            </w:pPr>
          </w:p>
        </w:tc>
        <w:tc>
          <w:tcPr>
            <w:tcW w:w="1322" w:type="dxa"/>
            <w:vMerge/>
          </w:tcPr>
          <w:p w14:paraId="52830091"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tcBorders>
          </w:tcPr>
          <w:p w14:paraId="06B99711"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48.43.043(3)(b)</w:t>
            </w:r>
          </w:p>
        </w:tc>
        <w:tc>
          <w:tcPr>
            <w:tcW w:w="8227" w:type="dxa"/>
            <w:tcBorders>
              <w:top w:val="single" w:sz="4" w:space="0" w:color="auto"/>
            </w:tcBorders>
          </w:tcPr>
          <w:p w14:paraId="18E5193B" w14:textId="77777777" w:rsidR="00EB0AF2" w:rsidRPr="002F1F99"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issuer does refer to a nonparticipating provider, screening exam services or resulting treatment, if any, must be provided at in-network cost.</w:t>
            </w:r>
          </w:p>
        </w:tc>
        <w:tc>
          <w:tcPr>
            <w:tcW w:w="1351" w:type="dxa"/>
            <w:tcBorders>
              <w:top w:val="single" w:sz="4" w:space="0" w:color="auto"/>
            </w:tcBorders>
          </w:tcPr>
          <w:p w14:paraId="2805ACCC" w14:textId="77777777" w:rsidR="0040470B" w:rsidRPr="009E6764" w:rsidRDefault="0040470B" w:rsidP="0000024B">
            <w:pPr>
              <w:rPr>
                <w:rFonts w:ascii="Arial" w:hAnsi="Arial" w:cs="Arial"/>
                <w:sz w:val="18"/>
                <w:szCs w:val="18"/>
              </w:rPr>
            </w:pPr>
          </w:p>
        </w:tc>
      </w:tr>
      <w:tr w:rsidR="007242D3" w14:paraId="196838D0" w14:textId="77777777" w:rsidTr="00CB1F35">
        <w:trPr>
          <w:trHeight w:val="350"/>
          <w:jc w:val="center"/>
        </w:trPr>
        <w:tc>
          <w:tcPr>
            <w:tcW w:w="1435" w:type="dxa"/>
            <w:shd w:val="clear" w:color="auto" w:fill="000000" w:themeFill="text1"/>
          </w:tcPr>
          <w:p w14:paraId="5C744502" w14:textId="77777777" w:rsidR="007242D3" w:rsidRPr="00CB1F35" w:rsidRDefault="007242D3" w:rsidP="00CB1F35">
            <w:pPr>
              <w:pStyle w:val="NoSpacing"/>
            </w:pPr>
          </w:p>
        </w:tc>
        <w:tc>
          <w:tcPr>
            <w:tcW w:w="1322" w:type="dxa"/>
            <w:shd w:val="clear" w:color="auto" w:fill="000000" w:themeFill="text1"/>
          </w:tcPr>
          <w:p w14:paraId="73884619" w14:textId="77777777" w:rsidR="007242D3" w:rsidRPr="00CB1F35" w:rsidRDefault="007242D3" w:rsidP="00CB1F35">
            <w:pPr>
              <w:pStyle w:val="NoSpacing"/>
            </w:pPr>
          </w:p>
        </w:tc>
        <w:tc>
          <w:tcPr>
            <w:tcW w:w="1828" w:type="dxa"/>
            <w:tcBorders>
              <w:top w:val="nil"/>
            </w:tcBorders>
            <w:shd w:val="clear" w:color="auto" w:fill="000000" w:themeFill="text1"/>
          </w:tcPr>
          <w:p w14:paraId="4DF62E42" w14:textId="77777777" w:rsidR="007242D3" w:rsidRPr="00BB195E" w:rsidRDefault="007242D3" w:rsidP="00BB195E">
            <w:pPr>
              <w:pStyle w:val="NoSpacing"/>
              <w:jc w:val="center"/>
              <w:rPr>
                <w:rFonts w:ascii="Segoe UI" w:hAnsi="Segoe UI" w:cs="Segoe UI"/>
                <w:sz w:val="20"/>
                <w:szCs w:val="20"/>
              </w:rPr>
            </w:pPr>
          </w:p>
        </w:tc>
        <w:tc>
          <w:tcPr>
            <w:tcW w:w="8227" w:type="dxa"/>
            <w:tcBorders>
              <w:top w:val="nil"/>
            </w:tcBorders>
            <w:shd w:val="clear" w:color="auto" w:fill="000000" w:themeFill="text1"/>
          </w:tcPr>
          <w:p w14:paraId="78597982" w14:textId="77777777" w:rsidR="007242D3" w:rsidRPr="00CB1F35" w:rsidRDefault="007242D3" w:rsidP="00CB1F35">
            <w:pPr>
              <w:pStyle w:val="NoSpacing"/>
            </w:pPr>
          </w:p>
        </w:tc>
        <w:tc>
          <w:tcPr>
            <w:tcW w:w="1351" w:type="dxa"/>
            <w:tcBorders>
              <w:top w:val="nil"/>
            </w:tcBorders>
            <w:shd w:val="clear" w:color="auto" w:fill="000000" w:themeFill="text1"/>
          </w:tcPr>
          <w:p w14:paraId="1B9760C5" w14:textId="77777777" w:rsidR="007242D3" w:rsidRPr="00CB1F35" w:rsidRDefault="007242D3" w:rsidP="00CB1F35">
            <w:pPr>
              <w:pStyle w:val="NoSpacing"/>
            </w:pPr>
          </w:p>
        </w:tc>
      </w:tr>
      <w:tr w:rsidR="005D7062" w14:paraId="1794C0A0" w14:textId="77777777" w:rsidTr="00A82657">
        <w:trPr>
          <w:trHeight w:val="193"/>
          <w:jc w:val="center"/>
        </w:trPr>
        <w:tc>
          <w:tcPr>
            <w:tcW w:w="1435" w:type="dxa"/>
          </w:tcPr>
          <w:p w14:paraId="4E5855D5" w14:textId="77777777" w:rsidR="005D7062" w:rsidRPr="00A06AB7" w:rsidRDefault="005D7062" w:rsidP="005D7062">
            <w:pPr>
              <w:ind w:left="-113"/>
              <w:jc w:val="center"/>
              <w:rPr>
                <w:rFonts w:ascii="Segoe UI" w:hAnsi="Segoe UI" w:cs="Segoe UI"/>
                <w:b/>
                <w:sz w:val="20"/>
                <w:szCs w:val="20"/>
              </w:rPr>
            </w:pPr>
            <w:r w:rsidRPr="00A06AB7">
              <w:rPr>
                <w:rFonts w:ascii="Segoe UI" w:hAnsi="Segoe UI" w:cs="Segoe UI"/>
                <w:b/>
                <w:sz w:val="20"/>
                <w:szCs w:val="20"/>
              </w:rPr>
              <w:t>Congenital</w:t>
            </w:r>
          </w:p>
          <w:p w14:paraId="69A8E221" w14:textId="15576C10" w:rsidR="005D7062" w:rsidRPr="00A06AB7" w:rsidRDefault="00385A8C" w:rsidP="00CD5176">
            <w:pPr>
              <w:ind w:left="-113"/>
              <w:jc w:val="center"/>
              <w:rPr>
                <w:rFonts w:ascii="Segoe UI" w:hAnsi="Segoe UI" w:cs="Segoe UI"/>
                <w:b/>
                <w:sz w:val="20"/>
                <w:szCs w:val="20"/>
              </w:rPr>
            </w:pPr>
            <w:r w:rsidRPr="00A06AB7">
              <w:rPr>
                <w:rFonts w:ascii="Segoe UI" w:hAnsi="Segoe UI" w:cs="Segoe UI"/>
                <w:b/>
                <w:sz w:val="20"/>
                <w:szCs w:val="20"/>
              </w:rPr>
              <w:t>A</w:t>
            </w:r>
            <w:r>
              <w:rPr>
                <w:rFonts w:ascii="Segoe UI" w:hAnsi="Segoe UI" w:cs="Segoe UI"/>
                <w:b/>
                <w:sz w:val="20"/>
                <w:szCs w:val="20"/>
              </w:rPr>
              <w:t>nomalies</w:t>
            </w:r>
          </w:p>
        </w:tc>
        <w:tc>
          <w:tcPr>
            <w:tcW w:w="1322" w:type="dxa"/>
          </w:tcPr>
          <w:p w14:paraId="0EF80886" w14:textId="77777777" w:rsidR="005D7062" w:rsidRPr="00A06AB7" w:rsidRDefault="005D7062" w:rsidP="005D7062">
            <w:pPr>
              <w:spacing w:before="120" w:after="120"/>
              <w:rPr>
                <w:rFonts w:ascii="Segoe UI" w:hAnsi="Segoe UI" w:cs="Segoe UI"/>
                <w:sz w:val="20"/>
                <w:szCs w:val="20"/>
              </w:rPr>
            </w:pPr>
          </w:p>
        </w:tc>
        <w:tc>
          <w:tcPr>
            <w:tcW w:w="1828" w:type="dxa"/>
            <w:tcBorders>
              <w:top w:val="nil"/>
            </w:tcBorders>
          </w:tcPr>
          <w:p w14:paraId="5C6BABCF" w14:textId="77777777" w:rsidR="005D7062" w:rsidRPr="008C055C" w:rsidRDefault="005D7062" w:rsidP="005D7062">
            <w:pPr>
              <w:ind w:left="-80"/>
              <w:jc w:val="center"/>
              <w:rPr>
                <w:rFonts w:ascii="Segoe UI" w:hAnsi="Segoe UI" w:cs="Segoe UI"/>
                <w:sz w:val="20"/>
                <w:szCs w:val="20"/>
              </w:rPr>
            </w:pPr>
            <w:r w:rsidRPr="008C055C">
              <w:rPr>
                <w:rFonts w:ascii="Segoe UI" w:hAnsi="Segoe UI" w:cs="Segoe UI"/>
                <w:sz w:val="20"/>
                <w:szCs w:val="20"/>
              </w:rPr>
              <w:t>RCW 48.21.155(1)</w:t>
            </w:r>
          </w:p>
        </w:tc>
        <w:tc>
          <w:tcPr>
            <w:tcW w:w="8227" w:type="dxa"/>
            <w:tcBorders>
              <w:top w:val="nil"/>
            </w:tcBorders>
          </w:tcPr>
          <w:p w14:paraId="29AB07B5" w14:textId="77777777" w:rsidR="005D7062" w:rsidRPr="00A06AB7" w:rsidRDefault="005D7062" w:rsidP="005D7062">
            <w:pPr>
              <w:pStyle w:val="NoSpacing"/>
              <w:rPr>
                <w:rFonts w:ascii="Segoe UI" w:hAnsi="Segoe UI" w:cs="Segoe UI"/>
                <w:sz w:val="20"/>
                <w:szCs w:val="20"/>
              </w:rPr>
            </w:pPr>
            <w:r w:rsidRPr="00A06AB7">
              <w:rPr>
                <w:rFonts w:ascii="Segoe UI" w:eastAsia="Arial" w:hAnsi="Segoe UI" w:cs="Segoe UI"/>
                <w:sz w:val="20"/>
                <w:szCs w:val="20"/>
              </w:rPr>
              <w:t xml:space="preserve">Must </w:t>
            </w:r>
            <w:r w:rsidRPr="00A06AB7">
              <w:rPr>
                <w:rFonts w:ascii="Segoe UI" w:hAnsi="Segoe UI" w:cs="Segoe UI"/>
                <w:sz w:val="20"/>
                <w:szCs w:val="20"/>
              </w:rPr>
              <w:t>provide coverage for newborn infants of the insured or covered group member from and after the moment of birth. Coverage provided in accord with this section shall include, but not be limited to, coverage for congenital anomalies of such infant children from the moment of birth.</w:t>
            </w:r>
          </w:p>
        </w:tc>
        <w:tc>
          <w:tcPr>
            <w:tcW w:w="1351" w:type="dxa"/>
            <w:tcBorders>
              <w:top w:val="nil"/>
            </w:tcBorders>
          </w:tcPr>
          <w:p w14:paraId="215366A0" w14:textId="77777777" w:rsidR="005D7062" w:rsidRPr="009E6764" w:rsidRDefault="005D7062" w:rsidP="005D7062">
            <w:pPr>
              <w:rPr>
                <w:rFonts w:ascii="Arial" w:hAnsi="Arial" w:cs="Arial"/>
                <w:sz w:val="18"/>
                <w:szCs w:val="18"/>
              </w:rPr>
            </w:pPr>
          </w:p>
        </w:tc>
      </w:tr>
      <w:tr w:rsidR="005D7062" w14:paraId="257D2E87" w14:textId="77777777" w:rsidTr="00CB1F35">
        <w:trPr>
          <w:trHeight w:val="193"/>
          <w:jc w:val="center"/>
        </w:trPr>
        <w:tc>
          <w:tcPr>
            <w:tcW w:w="1435" w:type="dxa"/>
            <w:shd w:val="clear" w:color="auto" w:fill="000000" w:themeFill="text1"/>
          </w:tcPr>
          <w:p w14:paraId="40AE6BF4" w14:textId="77777777" w:rsidR="005D7062" w:rsidRPr="00000E04" w:rsidRDefault="005D7062" w:rsidP="005D7062">
            <w:pPr>
              <w:pStyle w:val="NoSpacing"/>
            </w:pPr>
          </w:p>
        </w:tc>
        <w:tc>
          <w:tcPr>
            <w:tcW w:w="1322" w:type="dxa"/>
            <w:shd w:val="clear" w:color="auto" w:fill="000000" w:themeFill="text1"/>
          </w:tcPr>
          <w:p w14:paraId="7E704175" w14:textId="77777777" w:rsidR="005D7062" w:rsidRDefault="005D7062" w:rsidP="005D7062">
            <w:pPr>
              <w:pStyle w:val="NoSpacing"/>
            </w:pPr>
          </w:p>
        </w:tc>
        <w:tc>
          <w:tcPr>
            <w:tcW w:w="1828" w:type="dxa"/>
            <w:tcBorders>
              <w:top w:val="nil"/>
            </w:tcBorders>
            <w:shd w:val="clear" w:color="auto" w:fill="000000" w:themeFill="text1"/>
          </w:tcPr>
          <w:p w14:paraId="338C3332" w14:textId="77777777" w:rsidR="005D7062" w:rsidRPr="00BB195E" w:rsidRDefault="005D7062" w:rsidP="005D7062">
            <w:pPr>
              <w:pStyle w:val="NoSpacing"/>
              <w:jc w:val="center"/>
              <w:rPr>
                <w:rFonts w:ascii="Segoe UI" w:hAnsi="Segoe UI" w:cs="Segoe UI"/>
                <w:sz w:val="20"/>
                <w:szCs w:val="20"/>
              </w:rPr>
            </w:pPr>
          </w:p>
        </w:tc>
        <w:tc>
          <w:tcPr>
            <w:tcW w:w="8227" w:type="dxa"/>
            <w:tcBorders>
              <w:top w:val="nil"/>
            </w:tcBorders>
            <w:shd w:val="clear" w:color="auto" w:fill="000000" w:themeFill="text1"/>
          </w:tcPr>
          <w:p w14:paraId="2494CB39" w14:textId="77777777" w:rsidR="005D7062" w:rsidRPr="00507B8D" w:rsidRDefault="005D7062" w:rsidP="005D7062">
            <w:pPr>
              <w:pStyle w:val="NoSpacing"/>
              <w:rPr>
                <w:rFonts w:ascii="Arial" w:eastAsia="Arial" w:hAnsi="Arial"/>
                <w:sz w:val="18"/>
                <w:szCs w:val="18"/>
              </w:rPr>
            </w:pPr>
          </w:p>
        </w:tc>
        <w:tc>
          <w:tcPr>
            <w:tcW w:w="1351" w:type="dxa"/>
            <w:tcBorders>
              <w:top w:val="nil"/>
            </w:tcBorders>
            <w:shd w:val="clear" w:color="auto" w:fill="000000" w:themeFill="text1"/>
          </w:tcPr>
          <w:p w14:paraId="7B451D2D" w14:textId="77777777" w:rsidR="005D7062" w:rsidRPr="009E6764" w:rsidRDefault="005D7062" w:rsidP="005D7062">
            <w:pPr>
              <w:pStyle w:val="NoSpacing"/>
              <w:rPr>
                <w:rFonts w:ascii="Arial" w:hAnsi="Arial"/>
                <w:sz w:val="18"/>
                <w:szCs w:val="18"/>
              </w:rPr>
            </w:pPr>
          </w:p>
        </w:tc>
      </w:tr>
      <w:tr w:rsidR="005D7062" w14:paraId="7E6F92AD" w14:textId="77777777" w:rsidTr="006A6D10">
        <w:trPr>
          <w:trHeight w:val="193"/>
          <w:jc w:val="center"/>
        </w:trPr>
        <w:tc>
          <w:tcPr>
            <w:tcW w:w="1435" w:type="dxa"/>
            <w:vMerge w:val="restart"/>
            <w:shd w:val="clear" w:color="auto" w:fill="auto"/>
          </w:tcPr>
          <w:p w14:paraId="4E6EA92A" w14:textId="77777777" w:rsidR="005D7062" w:rsidRPr="007A475A" w:rsidRDefault="005D7062" w:rsidP="005D7062">
            <w:pPr>
              <w:pStyle w:val="NoSpacing"/>
              <w:ind w:left="-23"/>
              <w:jc w:val="center"/>
              <w:rPr>
                <w:rFonts w:ascii="Segoe UI" w:hAnsi="Segoe UI" w:cs="Segoe UI"/>
                <w:b/>
                <w:sz w:val="20"/>
                <w:szCs w:val="20"/>
              </w:rPr>
            </w:pPr>
            <w:r w:rsidRPr="007A475A">
              <w:rPr>
                <w:rFonts w:ascii="Segoe UI" w:hAnsi="Segoe UI" w:cs="Segoe UI"/>
                <w:b/>
                <w:sz w:val="20"/>
                <w:szCs w:val="20"/>
              </w:rPr>
              <w:t>Continuation of Care During Enrollee Absence</w:t>
            </w:r>
          </w:p>
        </w:tc>
        <w:tc>
          <w:tcPr>
            <w:tcW w:w="1322" w:type="dxa"/>
            <w:shd w:val="clear" w:color="auto" w:fill="auto"/>
          </w:tcPr>
          <w:p w14:paraId="065C8BF9" w14:textId="77777777" w:rsidR="005D7062" w:rsidRPr="007A475A" w:rsidRDefault="005D7062" w:rsidP="005D7062">
            <w:pPr>
              <w:pStyle w:val="NoSpacing"/>
              <w:jc w:val="center"/>
              <w:rPr>
                <w:rFonts w:ascii="Segoe UI" w:hAnsi="Segoe UI" w:cs="Segoe UI"/>
                <w:sz w:val="20"/>
                <w:szCs w:val="20"/>
              </w:rPr>
            </w:pPr>
            <w:r w:rsidRPr="007A475A">
              <w:rPr>
                <w:rFonts w:ascii="Segoe UI" w:hAnsi="Segoe UI" w:cs="Segoe UI"/>
                <w:sz w:val="20"/>
                <w:szCs w:val="20"/>
              </w:rPr>
              <w:t>Family Medical Leave Act (“FMLA”)</w:t>
            </w:r>
          </w:p>
        </w:tc>
        <w:tc>
          <w:tcPr>
            <w:tcW w:w="1828" w:type="dxa"/>
            <w:tcBorders>
              <w:top w:val="nil"/>
            </w:tcBorders>
            <w:shd w:val="clear" w:color="auto" w:fill="auto"/>
          </w:tcPr>
          <w:p w14:paraId="27728F8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29 CFR §825</w:t>
            </w:r>
          </w:p>
        </w:tc>
        <w:tc>
          <w:tcPr>
            <w:tcW w:w="8227" w:type="dxa"/>
            <w:tcBorders>
              <w:top w:val="nil"/>
            </w:tcBorders>
            <w:shd w:val="clear" w:color="auto" w:fill="auto"/>
          </w:tcPr>
          <w:p w14:paraId="70F8C6C4" w14:textId="77777777" w:rsidR="005D7062" w:rsidRPr="007A475A" w:rsidRDefault="005D7062" w:rsidP="005D7062">
            <w:pPr>
              <w:rPr>
                <w:rFonts w:ascii="Segoe UI" w:hAnsi="Segoe UI" w:cs="Segoe UI"/>
                <w:sz w:val="20"/>
                <w:szCs w:val="20"/>
              </w:rPr>
            </w:pPr>
            <w:r w:rsidRPr="007A475A">
              <w:rPr>
                <w:rFonts w:ascii="Segoe UI" w:hAnsi="Segoe UI" w:cs="Segoe UI"/>
                <w:sz w:val="20"/>
                <w:szCs w:val="20"/>
              </w:rPr>
              <w:t>Does the contract conta</w:t>
            </w:r>
            <w:r w:rsidRPr="007A475A">
              <w:rPr>
                <w:rFonts w:ascii="Segoe UI" w:hAnsi="Segoe UI" w:cs="Segoe UI"/>
                <w:spacing w:val="1"/>
                <w:sz w:val="20"/>
                <w:szCs w:val="20"/>
              </w:rPr>
              <w:t>i</w:t>
            </w:r>
            <w:r w:rsidRPr="007A475A">
              <w:rPr>
                <w:rFonts w:ascii="Segoe UI" w:hAnsi="Segoe UI" w:cs="Segoe UI"/>
                <w:sz w:val="20"/>
                <w:szCs w:val="20"/>
              </w:rPr>
              <w:t>n pro</w:t>
            </w:r>
            <w:r w:rsidRPr="007A475A">
              <w:rPr>
                <w:rFonts w:ascii="Segoe UI" w:hAnsi="Segoe UI" w:cs="Segoe UI"/>
                <w:spacing w:val="1"/>
                <w:sz w:val="20"/>
                <w:szCs w:val="20"/>
              </w:rPr>
              <w:t>p</w:t>
            </w:r>
            <w:r w:rsidRPr="007A475A">
              <w:rPr>
                <w:rFonts w:ascii="Segoe UI" w:hAnsi="Segoe UI" w:cs="Segoe UI"/>
                <w:sz w:val="20"/>
                <w:szCs w:val="20"/>
              </w:rPr>
              <w:t>er notificat</w:t>
            </w:r>
            <w:r w:rsidRPr="007A475A">
              <w:rPr>
                <w:rFonts w:ascii="Segoe UI" w:hAnsi="Segoe UI" w:cs="Segoe UI"/>
                <w:spacing w:val="1"/>
                <w:sz w:val="20"/>
                <w:szCs w:val="20"/>
              </w:rPr>
              <w:t>i</w:t>
            </w:r>
            <w:r w:rsidRPr="007A475A">
              <w:rPr>
                <w:rFonts w:ascii="Segoe UI" w:hAnsi="Segoe UI" w:cs="Segoe UI"/>
                <w:sz w:val="20"/>
                <w:szCs w:val="20"/>
              </w:rPr>
              <w:t>on to</w:t>
            </w:r>
            <w:r w:rsidRPr="007A475A">
              <w:rPr>
                <w:rFonts w:ascii="Segoe UI" w:hAnsi="Segoe UI" w:cs="Segoe UI"/>
                <w:spacing w:val="-1"/>
                <w:sz w:val="20"/>
                <w:szCs w:val="20"/>
              </w:rPr>
              <w:t xml:space="preserve"> </w:t>
            </w:r>
            <w:r w:rsidRPr="007A475A">
              <w:rPr>
                <w:rFonts w:ascii="Segoe UI" w:hAnsi="Segoe UI" w:cs="Segoe UI"/>
                <w:sz w:val="20"/>
                <w:szCs w:val="20"/>
              </w:rPr>
              <w:t>the en</w:t>
            </w:r>
            <w:r w:rsidRPr="007A475A">
              <w:rPr>
                <w:rFonts w:ascii="Segoe UI" w:hAnsi="Segoe UI" w:cs="Segoe UI"/>
                <w:spacing w:val="1"/>
                <w:sz w:val="20"/>
                <w:szCs w:val="20"/>
              </w:rPr>
              <w:t>r</w:t>
            </w:r>
            <w:r w:rsidRPr="007A475A">
              <w:rPr>
                <w:rFonts w:ascii="Segoe UI" w:hAnsi="Segoe UI" w:cs="Segoe UI"/>
                <w:sz w:val="20"/>
                <w:szCs w:val="20"/>
              </w:rPr>
              <w:t>ol</w:t>
            </w:r>
            <w:r w:rsidRPr="007A475A">
              <w:rPr>
                <w:rFonts w:ascii="Segoe UI" w:hAnsi="Segoe UI" w:cs="Segoe UI"/>
                <w:spacing w:val="1"/>
                <w:sz w:val="20"/>
                <w:szCs w:val="20"/>
              </w:rPr>
              <w:t>l</w:t>
            </w:r>
            <w:r w:rsidRPr="007A475A">
              <w:rPr>
                <w:rFonts w:ascii="Segoe UI" w:hAnsi="Segoe UI" w:cs="Segoe UI"/>
                <w:sz w:val="20"/>
                <w:szCs w:val="20"/>
              </w:rPr>
              <w:t>ee r</w:t>
            </w:r>
            <w:r w:rsidRPr="007A475A">
              <w:rPr>
                <w:rFonts w:ascii="Segoe UI" w:hAnsi="Segoe UI" w:cs="Segoe UI"/>
                <w:spacing w:val="1"/>
                <w:sz w:val="20"/>
                <w:szCs w:val="20"/>
              </w:rPr>
              <w:t>eg</w:t>
            </w:r>
            <w:r w:rsidRPr="007A475A">
              <w:rPr>
                <w:rFonts w:ascii="Segoe UI" w:hAnsi="Segoe UI" w:cs="Segoe UI"/>
                <w:spacing w:val="-1"/>
                <w:sz w:val="20"/>
                <w:szCs w:val="20"/>
              </w:rPr>
              <w:t>a</w:t>
            </w:r>
            <w:r w:rsidRPr="007A475A">
              <w:rPr>
                <w:rFonts w:ascii="Segoe UI" w:hAnsi="Segoe UI" w:cs="Segoe UI"/>
                <w:sz w:val="20"/>
                <w:szCs w:val="20"/>
              </w:rPr>
              <w:t>rd</w:t>
            </w:r>
            <w:r w:rsidRPr="007A475A">
              <w:rPr>
                <w:rFonts w:ascii="Segoe UI" w:hAnsi="Segoe UI" w:cs="Segoe UI"/>
                <w:spacing w:val="1"/>
                <w:sz w:val="20"/>
                <w:szCs w:val="20"/>
              </w:rPr>
              <w:t>i</w:t>
            </w:r>
            <w:r w:rsidRPr="007A475A">
              <w:rPr>
                <w:rFonts w:ascii="Segoe UI" w:hAnsi="Segoe UI" w:cs="Segoe UI"/>
                <w:sz w:val="20"/>
                <w:szCs w:val="20"/>
              </w:rPr>
              <w:t>ng</w:t>
            </w:r>
            <w:r w:rsidRPr="007A475A">
              <w:rPr>
                <w:rFonts w:ascii="Segoe UI" w:hAnsi="Segoe UI" w:cs="Segoe UI"/>
                <w:spacing w:val="1"/>
                <w:sz w:val="20"/>
                <w:szCs w:val="20"/>
              </w:rPr>
              <w:t xml:space="preserve"> </w:t>
            </w:r>
            <w:r w:rsidRPr="007A475A">
              <w:rPr>
                <w:rFonts w:ascii="Segoe UI" w:hAnsi="Segoe UI" w:cs="Segoe UI"/>
                <w:sz w:val="20"/>
                <w:szCs w:val="20"/>
              </w:rPr>
              <w:t>me</w:t>
            </w:r>
            <w:r w:rsidRPr="007A475A">
              <w:rPr>
                <w:rFonts w:ascii="Segoe UI" w:hAnsi="Segoe UI" w:cs="Segoe UI"/>
                <w:spacing w:val="1"/>
                <w:sz w:val="20"/>
                <w:szCs w:val="20"/>
              </w:rPr>
              <w:t>d</w:t>
            </w:r>
            <w:r w:rsidRPr="007A475A">
              <w:rPr>
                <w:rFonts w:ascii="Segoe UI" w:hAnsi="Segoe UI" w:cs="Segoe UI"/>
                <w:sz w:val="20"/>
                <w:szCs w:val="20"/>
              </w:rPr>
              <w:t>ical</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a</w:t>
            </w:r>
            <w:r w:rsidRPr="007A475A">
              <w:rPr>
                <w:rFonts w:ascii="Segoe UI" w:hAnsi="Segoe UI" w:cs="Segoe UI"/>
                <w:sz w:val="20"/>
                <w:szCs w:val="20"/>
              </w:rPr>
              <w:t>ge stat</w:t>
            </w:r>
            <w:r w:rsidRPr="007A475A">
              <w:rPr>
                <w:rFonts w:ascii="Segoe UI" w:hAnsi="Segoe UI" w:cs="Segoe UI"/>
                <w:spacing w:val="1"/>
                <w:sz w:val="20"/>
                <w:szCs w:val="20"/>
              </w:rPr>
              <w:t>u</w:t>
            </w:r>
            <w:r w:rsidRPr="007A475A">
              <w:rPr>
                <w:rFonts w:ascii="Segoe UI" w:hAnsi="Segoe UI" w:cs="Segoe UI"/>
                <w:sz w:val="20"/>
                <w:szCs w:val="20"/>
              </w:rPr>
              <w:t>s</w:t>
            </w:r>
            <w:r w:rsidRPr="007A475A">
              <w:rPr>
                <w:rFonts w:ascii="Segoe UI" w:hAnsi="Segoe UI" w:cs="Segoe UI"/>
                <w:spacing w:val="-4"/>
                <w:sz w:val="20"/>
                <w:szCs w:val="20"/>
              </w:rPr>
              <w:t xml:space="preserve"> </w:t>
            </w:r>
            <w:r w:rsidRPr="007A475A">
              <w:rPr>
                <w:rFonts w:ascii="Segoe UI" w:hAnsi="Segoe UI" w:cs="Segoe UI"/>
                <w:sz w:val="20"/>
                <w:szCs w:val="20"/>
              </w:rPr>
              <w:t>duri</w:t>
            </w:r>
            <w:r w:rsidRPr="007A475A">
              <w:rPr>
                <w:rFonts w:ascii="Segoe UI" w:hAnsi="Segoe UI" w:cs="Segoe UI"/>
                <w:spacing w:val="1"/>
                <w:sz w:val="20"/>
                <w:szCs w:val="20"/>
              </w:rPr>
              <w:t>n</w:t>
            </w:r>
            <w:r w:rsidRPr="007A475A">
              <w:rPr>
                <w:rFonts w:ascii="Segoe UI" w:hAnsi="Segoe UI" w:cs="Segoe UI"/>
                <w:sz w:val="20"/>
                <w:szCs w:val="20"/>
              </w:rPr>
              <w:t>g a per</w:t>
            </w:r>
            <w:r w:rsidRPr="007A475A">
              <w:rPr>
                <w:rFonts w:ascii="Segoe UI" w:hAnsi="Segoe UI" w:cs="Segoe UI"/>
                <w:spacing w:val="1"/>
                <w:sz w:val="20"/>
                <w:szCs w:val="20"/>
              </w:rPr>
              <w:t>i</w:t>
            </w:r>
            <w:r w:rsidRPr="007A475A">
              <w:rPr>
                <w:rFonts w:ascii="Segoe UI" w:hAnsi="Segoe UI" w:cs="Segoe UI"/>
                <w:sz w:val="20"/>
                <w:szCs w:val="20"/>
              </w:rPr>
              <w:t>od of</w:t>
            </w:r>
            <w:r w:rsidRPr="007A475A">
              <w:rPr>
                <w:rFonts w:ascii="Segoe UI" w:hAnsi="Segoe UI" w:cs="Segoe UI"/>
                <w:spacing w:val="-1"/>
                <w:sz w:val="20"/>
                <w:szCs w:val="20"/>
              </w:rPr>
              <w:t xml:space="preserve"> </w:t>
            </w:r>
            <w:r w:rsidRPr="007A475A">
              <w:rPr>
                <w:rFonts w:ascii="Segoe UI" w:hAnsi="Segoe UI" w:cs="Segoe UI"/>
                <w:sz w:val="20"/>
                <w:szCs w:val="20"/>
              </w:rPr>
              <w:t xml:space="preserve">leave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FMLA?</w:t>
            </w:r>
          </w:p>
          <w:p w14:paraId="12EE4B29" w14:textId="77777777" w:rsidR="005D7062" w:rsidRPr="007A475A" w:rsidRDefault="005D7062" w:rsidP="005D7062">
            <w:pPr>
              <w:pStyle w:val="NoSpacing"/>
              <w:rPr>
                <w:rFonts w:ascii="Segoe UI" w:eastAsia="Arial" w:hAnsi="Segoe UI" w:cs="Segoe UI"/>
                <w:sz w:val="20"/>
                <w:szCs w:val="20"/>
              </w:rPr>
            </w:pPr>
          </w:p>
        </w:tc>
        <w:tc>
          <w:tcPr>
            <w:tcW w:w="1351" w:type="dxa"/>
            <w:tcBorders>
              <w:top w:val="nil"/>
            </w:tcBorders>
            <w:shd w:val="clear" w:color="auto" w:fill="auto"/>
          </w:tcPr>
          <w:p w14:paraId="5AC62468" w14:textId="77777777" w:rsidR="005D7062" w:rsidRPr="009E6764" w:rsidRDefault="005D7062" w:rsidP="005D7062">
            <w:pPr>
              <w:pStyle w:val="NoSpacing"/>
              <w:rPr>
                <w:rFonts w:ascii="Arial" w:hAnsi="Arial"/>
                <w:sz w:val="18"/>
                <w:szCs w:val="18"/>
              </w:rPr>
            </w:pPr>
          </w:p>
        </w:tc>
      </w:tr>
      <w:tr w:rsidR="005D7062" w14:paraId="4560FD62" w14:textId="77777777" w:rsidTr="006A6D10">
        <w:trPr>
          <w:trHeight w:val="193"/>
          <w:jc w:val="center"/>
        </w:trPr>
        <w:tc>
          <w:tcPr>
            <w:tcW w:w="1435" w:type="dxa"/>
            <w:vMerge/>
          </w:tcPr>
          <w:p w14:paraId="195B0271" w14:textId="77777777" w:rsidR="005D7062" w:rsidRPr="007A475A" w:rsidRDefault="005D7062" w:rsidP="005D7062">
            <w:pPr>
              <w:spacing w:line="360" w:lineRule="auto"/>
              <w:ind w:left="-54" w:right="-108"/>
              <w:rPr>
                <w:rFonts w:ascii="Segoe UI" w:eastAsia="Arial" w:hAnsi="Segoe UI" w:cs="Segoe UI"/>
                <w:sz w:val="20"/>
                <w:szCs w:val="20"/>
              </w:rPr>
            </w:pPr>
          </w:p>
        </w:tc>
        <w:tc>
          <w:tcPr>
            <w:tcW w:w="1322" w:type="dxa"/>
          </w:tcPr>
          <w:p w14:paraId="53796BD0" w14:textId="77777777" w:rsidR="005D7062" w:rsidRPr="005159D2" w:rsidRDefault="005D7062" w:rsidP="005D7062">
            <w:pPr>
              <w:pStyle w:val="NoSpacing"/>
              <w:jc w:val="center"/>
              <w:rPr>
                <w:rFonts w:ascii="Segoe UI" w:hAnsi="Segoe UI" w:cs="Segoe UI"/>
                <w:sz w:val="20"/>
                <w:szCs w:val="20"/>
              </w:rPr>
            </w:pPr>
            <w:r w:rsidRPr="005159D2">
              <w:rPr>
                <w:rFonts w:ascii="Segoe UI" w:hAnsi="Segoe UI" w:cs="Segoe UI"/>
                <w:sz w:val="20"/>
                <w:szCs w:val="20"/>
              </w:rPr>
              <w:t>La</w:t>
            </w:r>
            <w:r w:rsidRPr="005159D2">
              <w:rPr>
                <w:rFonts w:ascii="Segoe UI" w:hAnsi="Segoe UI" w:cs="Segoe UI"/>
                <w:spacing w:val="1"/>
                <w:sz w:val="20"/>
                <w:szCs w:val="20"/>
              </w:rPr>
              <w:t>b</w:t>
            </w:r>
            <w:r w:rsidRPr="005159D2">
              <w:rPr>
                <w:rFonts w:ascii="Segoe UI" w:hAnsi="Segoe UI" w:cs="Segoe UI"/>
                <w:sz w:val="20"/>
                <w:szCs w:val="20"/>
              </w:rPr>
              <w:t>or</w:t>
            </w:r>
          </w:p>
          <w:p w14:paraId="7429DE54" w14:textId="77777777" w:rsidR="005D7062" w:rsidRPr="007A475A" w:rsidRDefault="005D7062" w:rsidP="005D7062">
            <w:pPr>
              <w:pStyle w:val="NoSpacing"/>
              <w:jc w:val="center"/>
            </w:pPr>
            <w:r w:rsidRPr="005159D2">
              <w:rPr>
                <w:rFonts w:ascii="Segoe UI" w:hAnsi="Segoe UI" w:cs="Segoe UI"/>
                <w:sz w:val="20"/>
                <w:szCs w:val="20"/>
              </w:rPr>
              <w:t>Dis</w:t>
            </w:r>
            <w:r w:rsidRPr="005159D2">
              <w:rPr>
                <w:rFonts w:ascii="Segoe UI" w:hAnsi="Segoe UI" w:cs="Segoe UI"/>
                <w:spacing w:val="1"/>
                <w:sz w:val="20"/>
                <w:szCs w:val="20"/>
              </w:rPr>
              <w:t>p</w:t>
            </w:r>
            <w:r w:rsidRPr="005159D2">
              <w:rPr>
                <w:rFonts w:ascii="Segoe UI" w:hAnsi="Segoe UI" w:cs="Segoe UI"/>
                <w:spacing w:val="-1"/>
                <w:sz w:val="20"/>
                <w:szCs w:val="20"/>
              </w:rPr>
              <w:t>u</w:t>
            </w:r>
            <w:r w:rsidRPr="005159D2">
              <w:rPr>
                <w:rFonts w:ascii="Segoe UI" w:hAnsi="Segoe UI" w:cs="Segoe UI"/>
                <w:sz w:val="20"/>
                <w:szCs w:val="20"/>
              </w:rPr>
              <w:t>te</w:t>
            </w:r>
          </w:p>
        </w:tc>
        <w:tc>
          <w:tcPr>
            <w:tcW w:w="1828" w:type="dxa"/>
            <w:tcBorders>
              <w:bottom w:val="single" w:sz="4" w:space="0" w:color="auto"/>
            </w:tcBorders>
          </w:tcPr>
          <w:p w14:paraId="05433F92" w14:textId="77777777" w:rsidR="005D7062" w:rsidRPr="00BB195E" w:rsidRDefault="00D927DA" w:rsidP="005D7062">
            <w:pPr>
              <w:pStyle w:val="NoSpacing"/>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48.21.360</w:t>
            </w:r>
          </w:p>
        </w:tc>
        <w:tc>
          <w:tcPr>
            <w:tcW w:w="8227" w:type="dxa"/>
            <w:tcBorders>
              <w:bottom w:val="single" w:sz="4" w:space="0" w:color="auto"/>
            </w:tcBorders>
            <w:vAlign w:val="center"/>
          </w:tcPr>
          <w:p w14:paraId="7FEA6BAC"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Does the contract inform enrollees about, a</w:t>
            </w:r>
            <w:r w:rsidRPr="007A475A">
              <w:rPr>
                <w:rFonts w:ascii="Segoe UI" w:hAnsi="Segoe UI" w:cs="Segoe UI"/>
                <w:spacing w:val="1"/>
                <w:sz w:val="20"/>
                <w:szCs w:val="20"/>
              </w:rPr>
              <w:t>n</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is it consist</w:t>
            </w:r>
            <w:r w:rsidRPr="007A475A">
              <w:rPr>
                <w:rFonts w:ascii="Segoe UI" w:hAnsi="Segoe UI" w:cs="Segoe UI"/>
                <w:spacing w:val="1"/>
                <w:sz w:val="20"/>
                <w:szCs w:val="20"/>
              </w:rPr>
              <w:t>e</w:t>
            </w:r>
            <w:r w:rsidRPr="007A475A">
              <w:rPr>
                <w:rFonts w:ascii="Segoe UI" w:hAnsi="Segoe UI" w:cs="Segoe UI"/>
                <w:sz w:val="20"/>
                <w:szCs w:val="20"/>
              </w:rPr>
              <w:t xml:space="preserve">nt </w:t>
            </w:r>
            <w:r w:rsidRPr="007A475A">
              <w:rPr>
                <w:rFonts w:ascii="Segoe UI" w:hAnsi="Segoe UI" w:cs="Segoe UI"/>
                <w:spacing w:val="-3"/>
                <w:sz w:val="20"/>
                <w:szCs w:val="20"/>
              </w:rPr>
              <w:t>w</w:t>
            </w:r>
            <w:r w:rsidRPr="007A475A">
              <w:rPr>
                <w:rFonts w:ascii="Segoe UI" w:hAnsi="Segoe UI" w:cs="Segoe UI"/>
                <w:spacing w:val="2"/>
                <w:sz w:val="20"/>
                <w:szCs w:val="20"/>
              </w:rPr>
              <w:t>i</w:t>
            </w:r>
            <w:r w:rsidRPr="007A475A">
              <w:rPr>
                <w:rFonts w:ascii="Segoe UI" w:hAnsi="Segoe UI" w:cs="Segoe UI"/>
                <w:sz w:val="20"/>
                <w:szCs w:val="20"/>
              </w:rPr>
              <w:t>th la</w:t>
            </w:r>
            <w:r w:rsidRPr="007A475A">
              <w:rPr>
                <w:rFonts w:ascii="Segoe UI" w:hAnsi="Segoe UI" w:cs="Segoe UI"/>
                <w:spacing w:val="1"/>
                <w:sz w:val="20"/>
                <w:szCs w:val="20"/>
              </w:rPr>
              <w:t>b</w:t>
            </w:r>
            <w:r w:rsidRPr="007A475A">
              <w:rPr>
                <w:rFonts w:ascii="Segoe UI" w:hAnsi="Segoe UI" w:cs="Segoe UI"/>
                <w:spacing w:val="-1"/>
                <w:sz w:val="20"/>
                <w:szCs w:val="20"/>
              </w:rPr>
              <w:t>o</w:t>
            </w:r>
            <w:r w:rsidRPr="007A475A">
              <w:rPr>
                <w:rFonts w:ascii="Segoe UI" w:hAnsi="Segoe UI" w:cs="Segoe UI"/>
                <w:sz w:val="20"/>
                <w:szCs w:val="20"/>
              </w:rPr>
              <w:t>r dis</w:t>
            </w:r>
            <w:r w:rsidRPr="007A475A">
              <w:rPr>
                <w:rFonts w:ascii="Segoe UI" w:hAnsi="Segoe UI" w:cs="Segoe UI"/>
                <w:spacing w:val="1"/>
                <w:sz w:val="20"/>
                <w:szCs w:val="20"/>
              </w:rPr>
              <w:t>p</w:t>
            </w:r>
            <w:r w:rsidRPr="007A475A">
              <w:rPr>
                <w:rFonts w:ascii="Segoe UI" w:hAnsi="Segoe UI" w:cs="Segoe UI"/>
                <w:sz w:val="20"/>
                <w:szCs w:val="20"/>
              </w:rPr>
              <w:t xml:space="preserve">ute </w:t>
            </w:r>
            <w:r w:rsidRPr="007A475A">
              <w:rPr>
                <w:rFonts w:ascii="Segoe UI" w:hAnsi="Segoe UI" w:cs="Segoe UI"/>
                <w:spacing w:val="1"/>
                <w:sz w:val="20"/>
                <w:szCs w:val="20"/>
              </w:rPr>
              <w:t>c</w:t>
            </w:r>
            <w:r w:rsidRPr="007A475A">
              <w:rPr>
                <w:rFonts w:ascii="Segoe UI" w:hAnsi="Segoe UI" w:cs="Segoe UI"/>
                <w:sz w:val="20"/>
                <w:szCs w:val="20"/>
              </w:rPr>
              <w:t>onti</w:t>
            </w:r>
            <w:r w:rsidRPr="007A475A">
              <w:rPr>
                <w:rFonts w:ascii="Segoe UI" w:hAnsi="Segoe UI" w:cs="Segoe UI"/>
                <w:spacing w:val="1"/>
                <w:sz w:val="20"/>
                <w:szCs w:val="20"/>
              </w:rPr>
              <w:t>n</w:t>
            </w:r>
            <w:r w:rsidRPr="007A475A">
              <w:rPr>
                <w:rFonts w:ascii="Segoe UI" w:hAnsi="Segoe UI" w:cs="Segoe UI"/>
                <w:sz w:val="20"/>
                <w:szCs w:val="20"/>
              </w:rPr>
              <w:t>uat</w:t>
            </w:r>
            <w:r w:rsidRPr="007A475A">
              <w:rPr>
                <w:rFonts w:ascii="Segoe UI" w:hAnsi="Segoe UI" w:cs="Segoe UI"/>
                <w:spacing w:val="1"/>
                <w:sz w:val="20"/>
                <w:szCs w:val="20"/>
              </w:rPr>
              <w:t>i</w:t>
            </w:r>
            <w:r w:rsidRPr="007A475A">
              <w:rPr>
                <w:rFonts w:ascii="Segoe UI" w:hAnsi="Segoe UI" w:cs="Segoe UI"/>
                <w:sz w:val="20"/>
                <w:szCs w:val="20"/>
              </w:rPr>
              <w:t>on pr</w:t>
            </w:r>
            <w:r w:rsidRPr="007A475A">
              <w:rPr>
                <w:rFonts w:ascii="Segoe UI" w:hAnsi="Segoe UI" w:cs="Segoe UI"/>
                <w:spacing w:val="1"/>
                <w:sz w:val="20"/>
                <w:szCs w:val="20"/>
              </w:rPr>
              <w:t>o</w:t>
            </w:r>
            <w:r w:rsidRPr="007A475A">
              <w:rPr>
                <w:rFonts w:ascii="Segoe UI" w:hAnsi="Segoe UI" w:cs="Segoe UI"/>
                <w:sz w:val="20"/>
                <w:szCs w:val="20"/>
              </w:rPr>
              <w:t>vision</w:t>
            </w:r>
            <w:r w:rsidRPr="007A475A">
              <w:rPr>
                <w:rFonts w:ascii="Segoe UI" w:hAnsi="Segoe UI" w:cs="Segoe UI"/>
                <w:spacing w:val="1"/>
                <w:sz w:val="20"/>
                <w:szCs w:val="20"/>
              </w:rPr>
              <w:t>s</w:t>
            </w:r>
            <w:r w:rsidRPr="007A475A">
              <w:rPr>
                <w:rFonts w:ascii="Segoe UI" w:hAnsi="Segoe UI" w:cs="Segoe UI"/>
                <w:sz w:val="20"/>
                <w:szCs w:val="20"/>
              </w:rPr>
              <w:t>?</w:t>
            </w:r>
          </w:p>
          <w:p w14:paraId="5F31A90F"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Six m</w:t>
            </w:r>
            <w:r w:rsidRPr="007A475A">
              <w:rPr>
                <w:rFonts w:ascii="Segoe UI" w:hAnsi="Segoe UI" w:cs="Segoe UI"/>
                <w:spacing w:val="1"/>
                <w:sz w:val="20"/>
                <w:szCs w:val="20"/>
              </w:rPr>
              <w:t>o</w:t>
            </w:r>
            <w:r w:rsidRPr="007A475A">
              <w:rPr>
                <w:rFonts w:ascii="Segoe UI" w:hAnsi="Segoe UI" w:cs="Segoe UI"/>
                <w:sz w:val="20"/>
                <w:szCs w:val="20"/>
              </w:rPr>
              <w:t>nth con</w:t>
            </w:r>
            <w:r w:rsidRPr="007A475A">
              <w:rPr>
                <w:rFonts w:ascii="Segoe UI" w:hAnsi="Segoe UI" w:cs="Segoe UI"/>
                <w:spacing w:val="2"/>
                <w:sz w:val="20"/>
                <w:szCs w:val="20"/>
              </w:rPr>
              <w:t>t</w:t>
            </w:r>
            <w:r w:rsidRPr="007A475A">
              <w:rPr>
                <w:rFonts w:ascii="Segoe UI" w:hAnsi="Segoe UI" w:cs="Segoe UI"/>
                <w:sz w:val="20"/>
                <w:szCs w:val="20"/>
              </w:rPr>
              <w:t>in</w:t>
            </w:r>
            <w:r w:rsidRPr="007A475A">
              <w:rPr>
                <w:rFonts w:ascii="Segoe UI" w:hAnsi="Segoe UI" w:cs="Segoe UI"/>
                <w:spacing w:val="1"/>
                <w:sz w:val="20"/>
                <w:szCs w:val="20"/>
              </w:rPr>
              <w:t>u</w:t>
            </w:r>
            <w:r w:rsidRPr="007A475A">
              <w:rPr>
                <w:rFonts w:ascii="Segoe UI" w:hAnsi="Segoe UI" w:cs="Segoe UI"/>
                <w:spacing w:val="-1"/>
                <w:sz w:val="20"/>
                <w:szCs w:val="20"/>
              </w:rPr>
              <w:t>a</w:t>
            </w:r>
            <w:r w:rsidRPr="007A475A">
              <w:rPr>
                <w:rFonts w:ascii="Segoe UI" w:hAnsi="Segoe UI" w:cs="Segoe UI"/>
                <w:sz w:val="20"/>
                <w:szCs w:val="20"/>
              </w:rPr>
              <w:t>tion</w:t>
            </w:r>
            <w:r w:rsidRPr="007A475A">
              <w:rPr>
                <w:rFonts w:ascii="Segoe UI" w:hAnsi="Segoe UI" w:cs="Segoe UI"/>
                <w:spacing w:val="1"/>
                <w:sz w:val="20"/>
                <w:szCs w:val="20"/>
              </w:rPr>
              <w:t xml:space="preserve"> </w:t>
            </w:r>
            <w:r w:rsidRPr="007A475A">
              <w:rPr>
                <w:rFonts w:ascii="Segoe UI" w:hAnsi="Segoe UI" w:cs="Segoe UI"/>
                <w:sz w:val="20"/>
                <w:szCs w:val="20"/>
              </w:rPr>
              <w:t>per</w:t>
            </w:r>
            <w:r w:rsidRPr="007A475A">
              <w:rPr>
                <w:rFonts w:ascii="Segoe UI" w:hAnsi="Segoe UI" w:cs="Segoe UI"/>
                <w:spacing w:val="1"/>
                <w:sz w:val="20"/>
                <w:szCs w:val="20"/>
              </w:rPr>
              <w:t>i</w:t>
            </w:r>
            <w:r w:rsidRPr="007A475A">
              <w:rPr>
                <w:rFonts w:ascii="Segoe UI" w:hAnsi="Segoe UI" w:cs="Segoe UI"/>
                <w:spacing w:val="-1"/>
                <w:sz w:val="20"/>
                <w:szCs w:val="20"/>
              </w:rPr>
              <w:t>o</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requi</w:t>
            </w:r>
            <w:r w:rsidRPr="007A475A">
              <w:rPr>
                <w:rFonts w:ascii="Segoe UI" w:hAnsi="Segoe UI" w:cs="Segoe UI"/>
                <w:spacing w:val="1"/>
                <w:sz w:val="20"/>
                <w:szCs w:val="20"/>
              </w:rPr>
              <w:t>r</w:t>
            </w:r>
            <w:r w:rsidRPr="007A475A">
              <w:rPr>
                <w:rFonts w:ascii="Segoe UI" w:hAnsi="Segoe UI" w:cs="Segoe UI"/>
                <w:sz w:val="20"/>
                <w:szCs w:val="20"/>
              </w:rPr>
              <w:t>ed for</w:t>
            </w:r>
            <w:r w:rsidRPr="007A475A">
              <w:rPr>
                <w:rFonts w:ascii="Segoe UI" w:hAnsi="Segoe UI" w:cs="Segoe UI"/>
                <w:spacing w:val="-2"/>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di</w:t>
            </w:r>
            <w:r w:rsidRPr="007A475A">
              <w:rPr>
                <w:rFonts w:ascii="Segoe UI" w:hAnsi="Segoe UI" w:cs="Segoe UI"/>
                <w:spacing w:val="1"/>
                <w:sz w:val="20"/>
                <w:szCs w:val="20"/>
              </w:rPr>
              <w:t>r</w:t>
            </w:r>
            <w:r w:rsidRPr="007A475A">
              <w:rPr>
                <w:rFonts w:ascii="Segoe UI" w:hAnsi="Segoe UI" w:cs="Segoe UI"/>
                <w:spacing w:val="-1"/>
                <w:sz w:val="20"/>
                <w:szCs w:val="20"/>
              </w:rPr>
              <w:t>e</w:t>
            </w:r>
            <w:r w:rsidRPr="007A475A">
              <w:rPr>
                <w:rFonts w:ascii="Segoe UI" w:hAnsi="Segoe UI" w:cs="Segoe UI"/>
                <w:sz w:val="20"/>
                <w:szCs w:val="20"/>
              </w:rPr>
              <w:t>ct</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p</w:t>
            </w:r>
            <w:r w:rsidRPr="007A475A">
              <w:rPr>
                <w:rFonts w:ascii="Segoe UI" w:hAnsi="Segoe UI" w:cs="Segoe UI"/>
                <w:spacing w:val="1"/>
                <w:sz w:val="20"/>
                <w:szCs w:val="20"/>
              </w:rPr>
              <w:t>a</w:t>
            </w:r>
            <w:r w:rsidRPr="007A475A">
              <w:rPr>
                <w:rFonts w:ascii="Segoe UI" w:hAnsi="Segoe UI" w:cs="Segoe UI"/>
                <w:sz w:val="20"/>
                <w:szCs w:val="20"/>
              </w:rPr>
              <w:t>y premiums</w:t>
            </w:r>
          </w:p>
          <w:p w14:paraId="0F2F7CCB"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App</w:t>
            </w:r>
            <w:r w:rsidRPr="007A475A">
              <w:rPr>
                <w:rFonts w:ascii="Segoe UI" w:hAnsi="Segoe UI" w:cs="Segoe UI"/>
                <w:spacing w:val="1"/>
                <w:sz w:val="20"/>
                <w:szCs w:val="20"/>
              </w:rPr>
              <w:t>l</w:t>
            </w:r>
            <w:r w:rsidRPr="007A475A">
              <w:rPr>
                <w:rFonts w:ascii="Segoe UI" w:hAnsi="Segoe UI" w:cs="Segoe UI"/>
                <w:sz w:val="20"/>
                <w:szCs w:val="20"/>
              </w:rPr>
              <w:t>ies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eth</w:t>
            </w:r>
            <w:r w:rsidRPr="007A475A">
              <w:rPr>
                <w:rFonts w:ascii="Segoe UI" w:hAnsi="Segoe UI" w:cs="Segoe UI"/>
                <w:spacing w:val="1"/>
                <w:sz w:val="20"/>
                <w:szCs w:val="20"/>
              </w:rPr>
              <w:t>e</w:t>
            </w:r>
            <w:r w:rsidRPr="007A475A">
              <w:rPr>
                <w:rFonts w:ascii="Segoe UI" w:hAnsi="Segoe UI" w:cs="Segoe UI"/>
                <w:sz w:val="20"/>
                <w:szCs w:val="20"/>
              </w:rPr>
              <w:t>r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r p</w:t>
            </w:r>
            <w:r w:rsidRPr="007A475A">
              <w:rPr>
                <w:rFonts w:ascii="Segoe UI" w:hAnsi="Segoe UI" w:cs="Segoe UI"/>
                <w:spacing w:val="1"/>
                <w:sz w:val="20"/>
                <w:szCs w:val="20"/>
              </w:rPr>
              <w:t>a</w:t>
            </w:r>
            <w:r w:rsidRPr="007A475A">
              <w:rPr>
                <w:rFonts w:ascii="Segoe UI" w:hAnsi="Segoe UI" w:cs="Segoe UI"/>
                <w:sz w:val="20"/>
                <w:szCs w:val="20"/>
              </w:rPr>
              <w:t>ys all or part of</w:t>
            </w:r>
            <w:r w:rsidRPr="007A475A">
              <w:rPr>
                <w:rFonts w:ascii="Segoe UI" w:hAnsi="Segoe UI" w:cs="Segoe UI"/>
                <w:spacing w:val="-1"/>
                <w:sz w:val="20"/>
                <w:szCs w:val="20"/>
              </w:rPr>
              <w:t xml:space="preserve"> </w:t>
            </w:r>
            <w:r w:rsidRPr="007A475A">
              <w:rPr>
                <w:rFonts w:ascii="Segoe UI" w:hAnsi="Segoe UI" w:cs="Segoe UI"/>
                <w:sz w:val="20"/>
                <w:szCs w:val="20"/>
              </w:rPr>
              <w:t>premium</w:t>
            </w:r>
          </w:p>
          <w:p w14:paraId="2BD33125"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lastRenderedPageBreak/>
              <w:t>All three act</w:t>
            </w:r>
            <w:r w:rsidRPr="007A475A">
              <w:rPr>
                <w:rFonts w:ascii="Segoe UI" w:hAnsi="Segoe UI" w:cs="Segoe UI"/>
                <w:spacing w:val="1"/>
                <w:sz w:val="20"/>
                <w:szCs w:val="20"/>
              </w:rPr>
              <w:t>i</w:t>
            </w:r>
            <w:r w:rsidRPr="007A475A">
              <w:rPr>
                <w:rFonts w:ascii="Segoe UI" w:hAnsi="Segoe UI" w:cs="Segoe UI"/>
                <w:sz w:val="20"/>
                <w:szCs w:val="20"/>
              </w:rPr>
              <w:t>o</w:t>
            </w:r>
            <w:r w:rsidRPr="007A475A">
              <w:rPr>
                <w:rFonts w:ascii="Segoe UI" w:hAnsi="Segoe UI" w:cs="Segoe UI"/>
                <w:spacing w:val="1"/>
                <w:sz w:val="20"/>
                <w:szCs w:val="20"/>
              </w:rPr>
              <w:t>n</w:t>
            </w:r>
            <w:r w:rsidRPr="007A475A">
              <w:rPr>
                <w:rFonts w:ascii="Segoe UI" w:hAnsi="Segoe UI" w:cs="Segoe UI"/>
                <w:sz w:val="20"/>
                <w:szCs w:val="20"/>
              </w:rPr>
              <w:t>s – strike,</w:t>
            </w:r>
            <w:r w:rsidRPr="007A475A">
              <w:rPr>
                <w:rFonts w:ascii="Segoe UI" w:hAnsi="Segoe UI" w:cs="Segoe UI"/>
                <w:spacing w:val="-5"/>
                <w:sz w:val="20"/>
                <w:szCs w:val="20"/>
              </w:rPr>
              <w:t xml:space="preserve"> </w:t>
            </w:r>
            <w:r w:rsidRPr="007A475A">
              <w:rPr>
                <w:rFonts w:ascii="Segoe UI" w:hAnsi="Segoe UI" w:cs="Segoe UI"/>
                <w:sz w:val="20"/>
                <w:szCs w:val="20"/>
              </w:rPr>
              <w:t>lockout, other l</w:t>
            </w:r>
            <w:r w:rsidRPr="007A475A">
              <w:rPr>
                <w:rFonts w:ascii="Segoe UI" w:hAnsi="Segoe UI" w:cs="Segoe UI"/>
                <w:spacing w:val="1"/>
                <w:sz w:val="20"/>
                <w:szCs w:val="20"/>
              </w:rPr>
              <w:t>a</w:t>
            </w:r>
            <w:r w:rsidRPr="007A475A">
              <w:rPr>
                <w:rFonts w:ascii="Segoe UI" w:hAnsi="Segoe UI" w:cs="Segoe UI"/>
                <w:sz w:val="20"/>
                <w:szCs w:val="20"/>
              </w:rPr>
              <w:t>bor</w:t>
            </w:r>
            <w:r w:rsidRPr="007A475A">
              <w:rPr>
                <w:rFonts w:ascii="Segoe UI" w:hAnsi="Segoe UI" w:cs="Segoe UI"/>
                <w:spacing w:val="2"/>
                <w:sz w:val="20"/>
                <w:szCs w:val="20"/>
              </w:rPr>
              <w:t xml:space="preserve"> </w:t>
            </w:r>
            <w:r w:rsidRPr="007A475A">
              <w:rPr>
                <w:rFonts w:ascii="Segoe UI" w:hAnsi="Segoe UI" w:cs="Segoe UI"/>
                <w:sz w:val="20"/>
                <w:szCs w:val="20"/>
              </w:rPr>
              <w:t>dispute – must</w:t>
            </w:r>
            <w:r w:rsidRPr="007A475A">
              <w:rPr>
                <w:rFonts w:ascii="Segoe UI" w:hAnsi="Segoe UI" w:cs="Segoe UI"/>
                <w:spacing w:val="-2"/>
                <w:sz w:val="20"/>
                <w:szCs w:val="20"/>
              </w:rPr>
              <w:t xml:space="preserve"> </w:t>
            </w:r>
            <w:r w:rsidRPr="007A475A">
              <w:rPr>
                <w:rFonts w:ascii="Segoe UI" w:hAnsi="Segoe UI" w:cs="Segoe UI"/>
                <w:sz w:val="20"/>
                <w:szCs w:val="20"/>
              </w:rPr>
              <w:t>app</w:t>
            </w:r>
            <w:r w:rsidRPr="007A475A">
              <w:rPr>
                <w:rFonts w:ascii="Segoe UI" w:hAnsi="Segoe UI" w:cs="Segoe UI"/>
                <w:spacing w:val="1"/>
                <w:sz w:val="20"/>
                <w:szCs w:val="20"/>
              </w:rPr>
              <w:t>e</w:t>
            </w:r>
            <w:r w:rsidRPr="007A475A">
              <w:rPr>
                <w:rFonts w:ascii="Segoe UI" w:hAnsi="Segoe UI" w:cs="Segoe UI"/>
                <w:sz w:val="20"/>
                <w:szCs w:val="20"/>
              </w:rPr>
              <w:t>ar in descr</w:t>
            </w:r>
            <w:r w:rsidRPr="007A475A">
              <w:rPr>
                <w:rFonts w:ascii="Segoe UI" w:hAnsi="Segoe UI" w:cs="Segoe UI"/>
                <w:spacing w:val="1"/>
                <w:sz w:val="20"/>
                <w:szCs w:val="20"/>
              </w:rPr>
              <w:t>i</w:t>
            </w:r>
            <w:r w:rsidRPr="007A475A">
              <w:rPr>
                <w:rFonts w:ascii="Segoe UI" w:hAnsi="Segoe UI" w:cs="Segoe UI"/>
                <w:spacing w:val="-1"/>
                <w:sz w:val="20"/>
                <w:szCs w:val="20"/>
              </w:rPr>
              <w:t>p</w:t>
            </w:r>
            <w:r w:rsidRPr="007A475A">
              <w:rPr>
                <w:rFonts w:ascii="Segoe UI" w:hAnsi="Segoe UI" w:cs="Segoe UI"/>
                <w:sz w:val="20"/>
                <w:szCs w:val="20"/>
              </w:rPr>
              <w:t>tion of</w:t>
            </w:r>
            <w:r w:rsidRPr="007A475A">
              <w:rPr>
                <w:rFonts w:ascii="Segoe UI" w:hAnsi="Segoe UI" w:cs="Segoe UI"/>
                <w:spacing w:val="-1"/>
                <w:sz w:val="20"/>
                <w:szCs w:val="20"/>
              </w:rPr>
              <w:t xml:space="preserve"> </w:t>
            </w:r>
            <w:r w:rsidRPr="007A475A">
              <w:rPr>
                <w:rFonts w:ascii="Segoe UI" w:hAnsi="Segoe UI" w:cs="Segoe UI"/>
                <w:spacing w:val="1"/>
                <w:sz w:val="20"/>
                <w:szCs w:val="20"/>
              </w:rPr>
              <w:t>p</w:t>
            </w:r>
            <w:r w:rsidRPr="007A475A">
              <w:rPr>
                <w:rFonts w:ascii="Segoe UI" w:hAnsi="Segoe UI" w:cs="Segoe UI"/>
                <w:sz w:val="20"/>
                <w:szCs w:val="20"/>
              </w:rPr>
              <w:t>rovisi</w:t>
            </w:r>
            <w:r w:rsidRPr="007A475A">
              <w:rPr>
                <w:rFonts w:ascii="Segoe UI" w:hAnsi="Segoe UI" w:cs="Segoe UI"/>
                <w:spacing w:val="1"/>
                <w:sz w:val="20"/>
                <w:szCs w:val="20"/>
              </w:rPr>
              <w:t>o</w:t>
            </w:r>
            <w:r w:rsidRPr="007A475A">
              <w:rPr>
                <w:rFonts w:ascii="Segoe UI" w:hAnsi="Segoe UI" w:cs="Segoe UI"/>
                <w:sz w:val="20"/>
                <w:szCs w:val="20"/>
              </w:rPr>
              <w:t>n</w:t>
            </w:r>
          </w:p>
          <w:p w14:paraId="60111129"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Contract may not be changed during this period.</w:t>
            </w:r>
          </w:p>
          <w:p w14:paraId="09CC3EFE" w14:textId="77777777" w:rsidR="005D7062" w:rsidRPr="007A475A" w:rsidRDefault="005D7062" w:rsidP="005D7062">
            <w:pPr>
              <w:pStyle w:val="NoSpacing"/>
              <w:numPr>
                <w:ilvl w:val="0"/>
                <w:numId w:val="13"/>
              </w:numPr>
              <w:rPr>
                <w:rFonts w:ascii="Segoe UI" w:hAnsi="Segoe UI" w:cs="Segoe UI"/>
                <w:sz w:val="20"/>
                <w:szCs w:val="20"/>
              </w:rPr>
            </w:pPr>
            <w:r w:rsidRPr="007A475A">
              <w:rPr>
                <w:rFonts w:ascii="Segoe UI" w:hAnsi="Segoe UI" w:cs="Segoe UI"/>
                <w:sz w:val="20"/>
                <w:szCs w:val="20"/>
              </w:rPr>
              <w:t>After</w:t>
            </w:r>
            <w:r w:rsidRPr="007A475A">
              <w:rPr>
                <w:rFonts w:ascii="Segoe UI" w:hAnsi="Segoe UI" w:cs="Segoe UI"/>
                <w:spacing w:val="-4"/>
                <w:sz w:val="20"/>
                <w:szCs w:val="20"/>
              </w:rPr>
              <w:t xml:space="preserve"> </w:t>
            </w:r>
            <w:r w:rsidRPr="007A475A">
              <w:rPr>
                <w:rFonts w:ascii="Segoe UI" w:hAnsi="Segoe UI" w:cs="Segoe UI"/>
                <w:sz w:val="20"/>
                <w:szCs w:val="20"/>
              </w:rPr>
              <w:t>six mont</w:t>
            </w:r>
            <w:r w:rsidRPr="007A475A">
              <w:rPr>
                <w:rFonts w:ascii="Segoe UI" w:hAnsi="Segoe UI" w:cs="Segoe UI"/>
                <w:spacing w:val="1"/>
                <w:sz w:val="20"/>
                <w:szCs w:val="20"/>
              </w:rPr>
              <w:t>h</w:t>
            </w:r>
            <w:r w:rsidRPr="007A475A">
              <w:rPr>
                <w:rFonts w:ascii="Segoe UI" w:hAnsi="Segoe UI" w:cs="Segoe UI"/>
                <w:sz w:val="20"/>
                <w:szCs w:val="20"/>
              </w:rPr>
              <w:t>s, if the employee’s plan is no longer available, the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pacing w:val="-1"/>
                <w:sz w:val="20"/>
                <w:szCs w:val="20"/>
              </w:rPr>
              <w:t>e</w:t>
            </w:r>
            <w:r w:rsidRPr="007A475A">
              <w:rPr>
                <w:rFonts w:ascii="Segoe UI" w:hAnsi="Segoe UI" w:cs="Segoe UI"/>
                <w:sz w:val="20"/>
                <w:szCs w:val="20"/>
              </w:rPr>
              <w:t xml:space="preserve"> must</w:t>
            </w:r>
            <w:r w:rsidRPr="007A475A">
              <w:rPr>
                <w:rFonts w:ascii="Segoe UI" w:hAnsi="Segoe UI" w:cs="Segoe UI"/>
                <w:spacing w:val="-4"/>
                <w:sz w:val="20"/>
                <w:szCs w:val="20"/>
              </w:rPr>
              <w:t xml:space="preserve"> </w:t>
            </w:r>
            <w:r w:rsidRPr="007A475A">
              <w:rPr>
                <w:rFonts w:ascii="Segoe UI" w:hAnsi="Segoe UI" w:cs="Segoe UI"/>
                <w:sz w:val="20"/>
                <w:szCs w:val="20"/>
              </w:rPr>
              <w:t>be giv</w:t>
            </w:r>
            <w:r w:rsidRPr="007A475A">
              <w:rPr>
                <w:rFonts w:ascii="Segoe UI" w:hAnsi="Segoe UI" w:cs="Segoe UI"/>
                <w:spacing w:val="1"/>
                <w:sz w:val="20"/>
                <w:szCs w:val="20"/>
              </w:rPr>
              <w:t>e</w:t>
            </w:r>
            <w:r w:rsidRPr="007A475A">
              <w:rPr>
                <w:rFonts w:ascii="Segoe UI" w:hAnsi="Segoe UI" w:cs="Segoe UI"/>
                <w:sz w:val="20"/>
                <w:szCs w:val="20"/>
              </w:rPr>
              <w:t>n an o</w:t>
            </w:r>
            <w:r w:rsidRPr="007A475A">
              <w:rPr>
                <w:rFonts w:ascii="Segoe UI" w:hAnsi="Segoe UI" w:cs="Segoe UI"/>
                <w:spacing w:val="1"/>
                <w:sz w:val="20"/>
                <w:szCs w:val="20"/>
              </w:rPr>
              <w:t>p</w:t>
            </w:r>
            <w:r w:rsidRPr="007A475A">
              <w:rPr>
                <w:rFonts w:ascii="Segoe UI" w:hAnsi="Segoe UI" w:cs="Segoe UI"/>
                <w:sz w:val="20"/>
                <w:szCs w:val="20"/>
              </w:rPr>
              <w:t>port</w:t>
            </w:r>
            <w:r w:rsidRPr="007A475A">
              <w:rPr>
                <w:rFonts w:ascii="Segoe UI" w:hAnsi="Segoe UI" w:cs="Segoe UI"/>
                <w:spacing w:val="1"/>
                <w:sz w:val="20"/>
                <w:szCs w:val="20"/>
              </w:rPr>
              <w:t>u</w:t>
            </w:r>
            <w:r w:rsidRPr="007A475A">
              <w:rPr>
                <w:rFonts w:ascii="Segoe UI" w:hAnsi="Segoe UI" w:cs="Segoe UI"/>
                <w:sz w:val="20"/>
                <w:szCs w:val="20"/>
              </w:rPr>
              <w:t>ni</w:t>
            </w:r>
            <w:r w:rsidRPr="007A475A">
              <w:rPr>
                <w:rFonts w:ascii="Segoe UI" w:hAnsi="Segoe UI" w:cs="Segoe UI"/>
                <w:spacing w:val="2"/>
                <w:sz w:val="20"/>
                <w:szCs w:val="20"/>
              </w:rPr>
              <w:t>t</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purcha</w:t>
            </w:r>
            <w:r w:rsidRPr="007A475A">
              <w:rPr>
                <w:rFonts w:ascii="Segoe UI" w:hAnsi="Segoe UI" w:cs="Segoe UI"/>
                <w:spacing w:val="1"/>
                <w:sz w:val="20"/>
                <w:szCs w:val="20"/>
              </w:rPr>
              <w:t>s</w:t>
            </w:r>
            <w:r w:rsidRPr="007A475A">
              <w:rPr>
                <w:rFonts w:ascii="Segoe UI" w:hAnsi="Segoe UI" w:cs="Segoe UI"/>
                <w:sz w:val="20"/>
                <w:szCs w:val="20"/>
              </w:rPr>
              <w:t>e an individual c</w:t>
            </w:r>
            <w:r w:rsidRPr="007A475A">
              <w:rPr>
                <w:rFonts w:ascii="Segoe UI" w:hAnsi="Segoe UI" w:cs="Segoe UI"/>
                <w:spacing w:val="1"/>
                <w:sz w:val="20"/>
                <w:szCs w:val="20"/>
              </w:rPr>
              <w:t>on</w:t>
            </w:r>
            <w:r w:rsidRPr="007A475A">
              <w:rPr>
                <w:rFonts w:ascii="Segoe UI" w:hAnsi="Segoe UI" w:cs="Segoe UI"/>
                <w:sz w:val="20"/>
                <w:szCs w:val="20"/>
              </w:rPr>
              <w:t>tract at the rate filed with OIC.</w:t>
            </w:r>
          </w:p>
        </w:tc>
        <w:tc>
          <w:tcPr>
            <w:tcW w:w="1351" w:type="dxa"/>
            <w:tcBorders>
              <w:bottom w:val="single" w:sz="4" w:space="0" w:color="auto"/>
            </w:tcBorders>
          </w:tcPr>
          <w:p w14:paraId="7B995BBB" w14:textId="77777777" w:rsidR="005D7062" w:rsidRPr="009E6764" w:rsidRDefault="005D7062" w:rsidP="005D7062">
            <w:pPr>
              <w:rPr>
                <w:rFonts w:ascii="Arial" w:hAnsi="Arial" w:cs="Arial"/>
                <w:sz w:val="18"/>
                <w:szCs w:val="18"/>
              </w:rPr>
            </w:pPr>
          </w:p>
        </w:tc>
      </w:tr>
      <w:tr w:rsidR="005D7062" w14:paraId="5AC41D83" w14:textId="77777777" w:rsidTr="00CB1F35">
        <w:trPr>
          <w:trHeight w:val="193"/>
          <w:jc w:val="center"/>
        </w:trPr>
        <w:tc>
          <w:tcPr>
            <w:tcW w:w="1435" w:type="dxa"/>
            <w:shd w:val="clear" w:color="auto" w:fill="000000" w:themeFill="text1"/>
          </w:tcPr>
          <w:p w14:paraId="34E57A89" w14:textId="77777777" w:rsidR="005D7062" w:rsidRPr="007A475A" w:rsidRDefault="005D7062" w:rsidP="005D7062">
            <w:pPr>
              <w:pStyle w:val="NoSpacing"/>
              <w:rPr>
                <w:rFonts w:ascii="Segoe UI" w:hAnsi="Segoe UI" w:cs="Segoe UI"/>
                <w:sz w:val="20"/>
                <w:szCs w:val="20"/>
              </w:rPr>
            </w:pPr>
          </w:p>
        </w:tc>
        <w:tc>
          <w:tcPr>
            <w:tcW w:w="1322" w:type="dxa"/>
            <w:shd w:val="clear" w:color="auto" w:fill="000000" w:themeFill="text1"/>
          </w:tcPr>
          <w:p w14:paraId="629A9CC1" w14:textId="77777777" w:rsidR="005D7062" w:rsidRPr="007A475A" w:rsidRDefault="005D7062" w:rsidP="005D7062">
            <w:pPr>
              <w:pStyle w:val="NoSpacing"/>
              <w:rPr>
                <w:rFonts w:ascii="Segoe UI" w:hAnsi="Segoe UI" w:cs="Segoe UI"/>
                <w:sz w:val="20"/>
                <w:szCs w:val="20"/>
              </w:rPr>
            </w:pPr>
          </w:p>
        </w:tc>
        <w:tc>
          <w:tcPr>
            <w:tcW w:w="1828" w:type="dxa"/>
            <w:tcBorders>
              <w:bottom w:val="single" w:sz="4" w:space="0" w:color="auto"/>
            </w:tcBorders>
            <w:shd w:val="clear" w:color="auto" w:fill="000000" w:themeFill="text1"/>
          </w:tcPr>
          <w:p w14:paraId="607C80C9"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vAlign w:val="center"/>
          </w:tcPr>
          <w:p w14:paraId="236595B5" w14:textId="77777777" w:rsidR="005D7062" w:rsidRPr="007A475A" w:rsidRDefault="005D7062" w:rsidP="005D7062">
            <w:pPr>
              <w:pStyle w:val="NoSpacing"/>
              <w:rPr>
                <w:rFonts w:ascii="Segoe UI" w:hAnsi="Segoe UI" w:cs="Segoe UI"/>
                <w:b/>
                <w:color w:val="FF0000"/>
                <w:sz w:val="20"/>
                <w:szCs w:val="20"/>
              </w:rPr>
            </w:pPr>
          </w:p>
        </w:tc>
        <w:tc>
          <w:tcPr>
            <w:tcW w:w="1351" w:type="dxa"/>
            <w:tcBorders>
              <w:bottom w:val="single" w:sz="4" w:space="0" w:color="auto"/>
            </w:tcBorders>
            <w:shd w:val="clear" w:color="auto" w:fill="000000" w:themeFill="text1"/>
          </w:tcPr>
          <w:p w14:paraId="0B2D0FCF" w14:textId="77777777" w:rsidR="005D7062" w:rsidRPr="009E6764" w:rsidRDefault="005D7062" w:rsidP="005D7062">
            <w:pPr>
              <w:pStyle w:val="NoSpacing"/>
              <w:rPr>
                <w:rFonts w:ascii="Arial" w:hAnsi="Arial"/>
                <w:sz w:val="18"/>
                <w:szCs w:val="18"/>
              </w:rPr>
            </w:pPr>
          </w:p>
        </w:tc>
      </w:tr>
      <w:tr w:rsidR="005D7062" w14:paraId="612032FE" w14:textId="77777777" w:rsidTr="008D7177">
        <w:trPr>
          <w:trHeight w:val="193"/>
          <w:jc w:val="center"/>
        </w:trPr>
        <w:tc>
          <w:tcPr>
            <w:tcW w:w="1435" w:type="dxa"/>
            <w:vMerge w:val="restart"/>
          </w:tcPr>
          <w:p w14:paraId="30AD15F7" w14:textId="77777777" w:rsidR="005D7062" w:rsidRPr="007A475A" w:rsidRDefault="005D7062" w:rsidP="005D7062">
            <w:pPr>
              <w:pStyle w:val="NoSpacing"/>
              <w:ind w:left="-113"/>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7B30635E" w14:textId="77777777" w:rsidR="005D7062" w:rsidRPr="007A475A" w:rsidRDefault="005D7062" w:rsidP="005D7062">
            <w:pPr>
              <w:spacing w:line="360" w:lineRule="auto"/>
              <w:ind w:left="-54" w:right="-108"/>
              <w:rPr>
                <w:rFonts w:ascii="Segoe UI" w:eastAsia="Arial" w:hAnsi="Segoe UI" w:cs="Segoe UI"/>
                <w:b/>
                <w:w w:val="113"/>
                <w:sz w:val="18"/>
                <w:szCs w:val="18"/>
              </w:rPr>
            </w:pPr>
          </w:p>
          <w:p w14:paraId="0A6107A9" w14:textId="77777777" w:rsidR="005D7062" w:rsidRDefault="005D7062" w:rsidP="005D7062">
            <w:pPr>
              <w:pStyle w:val="NoSpacing"/>
              <w:ind w:left="-113"/>
              <w:jc w:val="center"/>
              <w:rPr>
                <w:rFonts w:ascii="Segoe UI" w:hAnsi="Segoe UI" w:cs="Segoe UI"/>
                <w:b/>
                <w:w w:val="109"/>
                <w:sz w:val="18"/>
                <w:szCs w:val="18"/>
              </w:rPr>
            </w:pPr>
          </w:p>
          <w:p w14:paraId="476F9145" w14:textId="77777777" w:rsidR="005D7062" w:rsidRDefault="005D7062" w:rsidP="005D7062">
            <w:pPr>
              <w:spacing w:line="360" w:lineRule="auto"/>
              <w:ind w:left="-54" w:right="-108"/>
              <w:rPr>
                <w:rFonts w:ascii="Segoe UI" w:eastAsia="Arial" w:hAnsi="Segoe UI" w:cs="Segoe UI"/>
                <w:b/>
                <w:w w:val="109"/>
                <w:sz w:val="20"/>
                <w:szCs w:val="20"/>
              </w:rPr>
            </w:pPr>
          </w:p>
          <w:p w14:paraId="1E24EAB8" w14:textId="77777777" w:rsidR="005D7062" w:rsidRDefault="005D7062" w:rsidP="005D7062">
            <w:pPr>
              <w:spacing w:line="360" w:lineRule="auto"/>
              <w:ind w:left="-54" w:right="-108"/>
              <w:rPr>
                <w:rFonts w:ascii="Segoe UI" w:eastAsia="Arial" w:hAnsi="Segoe UI" w:cs="Segoe UI"/>
                <w:b/>
                <w:w w:val="109"/>
                <w:sz w:val="20"/>
                <w:szCs w:val="20"/>
              </w:rPr>
            </w:pPr>
          </w:p>
          <w:p w14:paraId="094D68D8" w14:textId="77777777" w:rsidR="005D7062" w:rsidRDefault="005D7062" w:rsidP="005D7062">
            <w:pPr>
              <w:spacing w:line="360" w:lineRule="auto"/>
              <w:ind w:left="-54" w:right="-108"/>
              <w:rPr>
                <w:rFonts w:ascii="Segoe UI" w:eastAsia="Arial" w:hAnsi="Segoe UI" w:cs="Segoe UI"/>
                <w:b/>
                <w:w w:val="109"/>
                <w:sz w:val="20"/>
                <w:szCs w:val="20"/>
              </w:rPr>
            </w:pPr>
          </w:p>
          <w:p w14:paraId="79BBCB55" w14:textId="77777777" w:rsidR="005D7062" w:rsidRDefault="005D7062" w:rsidP="005D7062">
            <w:pPr>
              <w:spacing w:line="360" w:lineRule="auto"/>
              <w:ind w:left="-54" w:right="-108"/>
              <w:rPr>
                <w:rFonts w:ascii="Segoe UI" w:eastAsia="Arial" w:hAnsi="Segoe UI" w:cs="Segoe UI"/>
                <w:b/>
                <w:w w:val="109"/>
                <w:sz w:val="20"/>
                <w:szCs w:val="20"/>
              </w:rPr>
            </w:pPr>
          </w:p>
          <w:p w14:paraId="347463CE" w14:textId="77777777" w:rsidR="005D7062" w:rsidRDefault="005D7062" w:rsidP="005D7062">
            <w:pPr>
              <w:spacing w:line="360" w:lineRule="auto"/>
              <w:ind w:left="-54" w:right="-108"/>
              <w:rPr>
                <w:rFonts w:ascii="Segoe UI" w:eastAsia="Arial" w:hAnsi="Segoe UI" w:cs="Segoe UI"/>
                <w:b/>
                <w:w w:val="109"/>
                <w:sz w:val="20"/>
                <w:szCs w:val="20"/>
              </w:rPr>
            </w:pPr>
          </w:p>
          <w:p w14:paraId="7025AD46" w14:textId="77777777" w:rsidR="005D7062" w:rsidRDefault="005D7062" w:rsidP="005D7062">
            <w:pPr>
              <w:spacing w:line="360" w:lineRule="auto"/>
              <w:ind w:left="-54" w:right="-108"/>
              <w:rPr>
                <w:rFonts w:ascii="Segoe UI" w:eastAsia="Arial" w:hAnsi="Segoe UI" w:cs="Segoe UI"/>
                <w:b/>
                <w:w w:val="109"/>
                <w:sz w:val="20"/>
                <w:szCs w:val="20"/>
              </w:rPr>
            </w:pPr>
          </w:p>
          <w:p w14:paraId="707555A8" w14:textId="77777777" w:rsidR="005D7062" w:rsidRDefault="005D7062" w:rsidP="005D7062">
            <w:pPr>
              <w:spacing w:line="360" w:lineRule="auto"/>
              <w:ind w:left="-54" w:right="-108"/>
              <w:rPr>
                <w:rFonts w:ascii="Segoe UI" w:eastAsia="Arial" w:hAnsi="Segoe UI" w:cs="Segoe UI"/>
                <w:b/>
                <w:w w:val="109"/>
                <w:sz w:val="20"/>
                <w:szCs w:val="20"/>
              </w:rPr>
            </w:pPr>
          </w:p>
          <w:p w14:paraId="6063F85A" w14:textId="77777777" w:rsidR="005D7062" w:rsidRDefault="005D7062" w:rsidP="005D7062">
            <w:pPr>
              <w:spacing w:line="360" w:lineRule="auto"/>
              <w:ind w:left="-54" w:right="-108"/>
              <w:rPr>
                <w:rFonts w:ascii="Segoe UI" w:eastAsia="Arial" w:hAnsi="Segoe UI" w:cs="Segoe UI"/>
                <w:b/>
                <w:w w:val="109"/>
                <w:sz w:val="20"/>
                <w:szCs w:val="20"/>
              </w:rPr>
            </w:pPr>
          </w:p>
          <w:p w14:paraId="763B8B4E" w14:textId="77777777" w:rsidR="005D7062" w:rsidRDefault="005D7062" w:rsidP="005D7062">
            <w:pPr>
              <w:spacing w:line="360" w:lineRule="auto"/>
              <w:ind w:left="-54" w:right="-108"/>
              <w:rPr>
                <w:rFonts w:ascii="Segoe UI" w:eastAsia="Arial" w:hAnsi="Segoe UI" w:cs="Segoe UI"/>
                <w:b/>
                <w:w w:val="109"/>
                <w:sz w:val="20"/>
                <w:szCs w:val="20"/>
              </w:rPr>
            </w:pPr>
          </w:p>
          <w:p w14:paraId="655C1DC7" w14:textId="77777777" w:rsidR="005D7062" w:rsidRDefault="005D7062" w:rsidP="005D7062">
            <w:pPr>
              <w:spacing w:line="360" w:lineRule="auto"/>
              <w:ind w:left="-54" w:right="-108"/>
              <w:rPr>
                <w:rFonts w:ascii="Segoe UI" w:eastAsia="Arial" w:hAnsi="Segoe UI" w:cs="Segoe UI"/>
                <w:b/>
                <w:w w:val="109"/>
                <w:sz w:val="20"/>
                <w:szCs w:val="20"/>
              </w:rPr>
            </w:pPr>
          </w:p>
          <w:p w14:paraId="19EF519B" w14:textId="77777777" w:rsidR="005D7062" w:rsidRDefault="005D7062" w:rsidP="005D7062">
            <w:pPr>
              <w:spacing w:line="360" w:lineRule="auto"/>
              <w:ind w:left="-54" w:right="-108"/>
              <w:rPr>
                <w:rFonts w:ascii="Segoe UI" w:eastAsia="Arial" w:hAnsi="Segoe UI" w:cs="Segoe UI"/>
                <w:b/>
                <w:w w:val="109"/>
                <w:sz w:val="20"/>
                <w:szCs w:val="20"/>
              </w:rPr>
            </w:pPr>
          </w:p>
          <w:p w14:paraId="0D1A79E2" w14:textId="77777777" w:rsidR="005D7062" w:rsidRDefault="005D7062" w:rsidP="005D7062">
            <w:pPr>
              <w:spacing w:line="360" w:lineRule="auto"/>
              <w:ind w:left="-54" w:right="-108"/>
              <w:rPr>
                <w:rFonts w:ascii="Segoe UI" w:eastAsia="Arial" w:hAnsi="Segoe UI" w:cs="Segoe UI"/>
                <w:b/>
                <w:w w:val="109"/>
                <w:sz w:val="20"/>
                <w:szCs w:val="20"/>
              </w:rPr>
            </w:pPr>
          </w:p>
          <w:p w14:paraId="3B1C4354" w14:textId="77777777" w:rsidR="005D7062" w:rsidRPr="007A475A" w:rsidRDefault="005D7062" w:rsidP="005D7062">
            <w:pPr>
              <w:pStyle w:val="NoSpacing"/>
              <w:jc w:val="center"/>
              <w:rPr>
                <w:rFonts w:ascii="Segoe UI" w:hAnsi="Segoe UI" w:cs="Segoe UI"/>
                <w:b/>
                <w:w w:val="113"/>
                <w:sz w:val="18"/>
                <w:szCs w:val="18"/>
              </w:rPr>
            </w:pPr>
            <w:r w:rsidRPr="007A475A">
              <w:rPr>
                <w:rFonts w:ascii="Segoe UI" w:hAnsi="Segoe UI" w:cs="Segoe UI"/>
                <w:b/>
                <w:w w:val="109"/>
                <w:sz w:val="18"/>
                <w:szCs w:val="18"/>
              </w:rPr>
              <w:lastRenderedPageBreak/>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464FC9D4" w14:textId="77777777" w:rsidR="005D7062" w:rsidRPr="007A475A" w:rsidRDefault="005D7062" w:rsidP="005D7062">
            <w:pPr>
              <w:spacing w:line="360" w:lineRule="auto"/>
              <w:ind w:left="-54" w:right="-108"/>
              <w:jc w:val="center"/>
              <w:rPr>
                <w:rFonts w:ascii="Segoe UI" w:eastAsia="Arial" w:hAnsi="Segoe UI" w:cs="Segoe UI"/>
                <w:b/>
                <w:w w:val="109"/>
                <w:sz w:val="20"/>
                <w:szCs w:val="20"/>
              </w:rPr>
            </w:pPr>
            <w:r w:rsidRPr="007A475A">
              <w:rPr>
                <w:rFonts w:ascii="Segoe UI" w:hAnsi="Segoe UI" w:cs="Segoe UI"/>
                <w:b/>
                <w:w w:val="113"/>
                <w:sz w:val="18"/>
                <w:szCs w:val="18"/>
              </w:rPr>
              <w:t>(Cont’d)</w:t>
            </w:r>
          </w:p>
        </w:tc>
        <w:tc>
          <w:tcPr>
            <w:tcW w:w="1322" w:type="dxa"/>
            <w:vMerge w:val="restart"/>
          </w:tcPr>
          <w:p w14:paraId="7DFE9B76" w14:textId="77777777" w:rsidR="005D7062" w:rsidRDefault="005D7062" w:rsidP="005D7062">
            <w:pPr>
              <w:pStyle w:val="NoSpacing"/>
              <w:ind w:left="-18" w:right="-136"/>
              <w:jc w:val="center"/>
              <w:rPr>
                <w:rFonts w:ascii="Segoe UI" w:hAnsi="Segoe UI" w:cs="Segoe UI"/>
                <w:sz w:val="20"/>
                <w:szCs w:val="20"/>
              </w:rPr>
            </w:pPr>
            <w:r w:rsidRPr="007A475A">
              <w:rPr>
                <w:rFonts w:ascii="Segoe UI" w:hAnsi="Segoe UI" w:cs="Segoe UI"/>
                <w:sz w:val="20"/>
                <w:szCs w:val="20"/>
              </w:rPr>
              <w:lastRenderedPageBreak/>
              <w:t>Con</w:t>
            </w:r>
            <w:r w:rsidRPr="007A475A">
              <w:rPr>
                <w:rFonts w:ascii="Segoe UI" w:hAnsi="Segoe UI" w:cs="Segoe UI"/>
                <w:spacing w:val="1"/>
                <w:sz w:val="20"/>
                <w:szCs w:val="20"/>
              </w:rPr>
              <w:t>s</w:t>
            </w:r>
            <w:r w:rsidRPr="007A475A">
              <w:rPr>
                <w:rFonts w:ascii="Segoe UI" w:hAnsi="Segoe UI" w:cs="Segoe UI"/>
                <w:sz w:val="20"/>
                <w:szCs w:val="20"/>
              </w:rPr>
              <w:t>ol</w:t>
            </w:r>
            <w:r w:rsidRPr="007A475A">
              <w:rPr>
                <w:rFonts w:ascii="Segoe UI" w:hAnsi="Segoe UI" w:cs="Segoe UI"/>
                <w:spacing w:val="1"/>
                <w:sz w:val="20"/>
                <w:szCs w:val="20"/>
              </w:rPr>
              <w:t>i</w:t>
            </w:r>
            <w:r w:rsidRPr="007A475A">
              <w:rPr>
                <w:rFonts w:ascii="Segoe UI" w:hAnsi="Segoe UI" w:cs="Segoe UI"/>
                <w:sz w:val="20"/>
                <w:szCs w:val="20"/>
              </w:rPr>
              <w:t>dat</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z w:val="20"/>
                <w:szCs w:val="20"/>
              </w:rPr>
              <w:br/>
              <w:t>Omn</w:t>
            </w:r>
            <w:r w:rsidRPr="007A475A">
              <w:rPr>
                <w:rFonts w:ascii="Segoe UI" w:hAnsi="Segoe UI" w:cs="Segoe UI"/>
                <w:spacing w:val="1"/>
                <w:sz w:val="20"/>
                <w:szCs w:val="20"/>
              </w:rPr>
              <w:t>i</w:t>
            </w:r>
            <w:r w:rsidRPr="007A475A">
              <w:rPr>
                <w:rFonts w:ascii="Segoe UI" w:hAnsi="Segoe UI" w:cs="Segoe UI"/>
                <w:sz w:val="20"/>
                <w:szCs w:val="20"/>
              </w:rPr>
              <w:t>bus B</w:t>
            </w:r>
            <w:r w:rsidRPr="007A475A">
              <w:rPr>
                <w:rFonts w:ascii="Segoe UI" w:hAnsi="Segoe UI" w:cs="Segoe UI"/>
                <w:spacing w:val="1"/>
                <w:sz w:val="20"/>
                <w:szCs w:val="20"/>
              </w:rPr>
              <w:t>u</w:t>
            </w:r>
            <w:r w:rsidRPr="007A475A">
              <w:rPr>
                <w:rFonts w:ascii="Segoe UI" w:hAnsi="Segoe UI" w:cs="Segoe UI"/>
                <w:sz w:val="20"/>
                <w:szCs w:val="20"/>
              </w:rPr>
              <w:t>d</w:t>
            </w:r>
            <w:r w:rsidRPr="007A475A">
              <w:rPr>
                <w:rFonts w:ascii="Segoe UI" w:hAnsi="Segoe UI" w:cs="Segoe UI"/>
                <w:spacing w:val="1"/>
                <w:sz w:val="20"/>
                <w:szCs w:val="20"/>
              </w:rPr>
              <w:t>g</w:t>
            </w:r>
            <w:r w:rsidRPr="007A475A">
              <w:rPr>
                <w:rFonts w:ascii="Segoe UI" w:hAnsi="Segoe UI" w:cs="Segoe UI"/>
                <w:sz w:val="20"/>
                <w:szCs w:val="20"/>
              </w:rPr>
              <w:t>et</w:t>
            </w:r>
            <w:r w:rsidRPr="007A475A">
              <w:rPr>
                <w:rFonts w:ascii="Segoe UI" w:hAnsi="Segoe UI" w:cs="Segoe UI"/>
                <w:sz w:val="20"/>
                <w:szCs w:val="20"/>
              </w:rPr>
              <w:br/>
              <w:t>Rec</w:t>
            </w:r>
            <w:r w:rsidRPr="007A475A">
              <w:rPr>
                <w:rFonts w:ascii="Segoe UI" w:hAnsi="Segoe UI" w:cs="Segoe UI"/>
                <w:spacing w:val="1"/>
                <w:sz w:val="20"/>
                <w:szCs w:val="20"/>
              </w:rPr>
              <w:t>o</w:t>
            </w:r>
            <w:r w:rsidRPr="007A475A">
              <w:rPr>
                <w:rFonts w:ascii="Segoe UI" w:hAnsi="Segoe UI" w:cs="Segoe UI"/>
                <w:sz w:val="20"/>
                <w:szCs w:val="20"/>
              </w:rPr>
              <w:t>nci</w:t>
            </w:r>
            <w:r w:rsidRPr="007A475A">
              <w:rPr>
                <w:rFonts w:ascii="Segoe UI" w:hAnsi="Segoe UI" w:cs="Segoe UI"/>
                <w:spacing w:val="1"/>
                <w:sz w:val="20"/>
                <w:szCs w:val="20"/>
              </w:rPr>
              <w:t>l</w:t>
            </w:r>
            <w:r w:rsidRPr="007A475A">
              <w:rPr>
                <w:rFonts w:ascii="Segoe UI" w:hAnsi="Segoe UI" w:cs="Segoe UI"/>
                <w:sz w:val="20"/>
                <w:szCs w:val="20"/>
              </w:rPr>
              <w:t>iati</w:t>
            </w:r>
            <w:r w:rsidRPr="007A475A">
              <w:rPr>
                <w:rFonts w:ascii="Segoe UI" w:hAnsi="Segoe UI" w:cs="Segoe UI"/>
                <w:spacing w:val="1"/>
                <w:sz w:val="20"/>
                <w:szCs w:val="20"/>
              </w:rPr>
              <w:t>on</w:t>
            </w:r>
            <w:r w:rsidRPr="007A475A">
              <w:rPr>
                <w:rFonts w:ascii="Segoe UI" w:hAnsi="Segoe UI" w:cs="Segoe UI"/>
                <w:sz w:val="20"/>
                <w:szCs w:val="20"/>
              </w:rPr>
              <w:t xml:space="preserve"> Act </w:t>
            </w:r>
          </w:p>
          <w:p w14:paraId="2B9EE8B7" w14:textId="77777777" w:rsidR="005D7062" w:rsidRPr="007A475A" w:rsidRDefault="005D7062" w:rsidP="005D7062">
            <w:pPr>
              <w:pStyle w:val="NoSpacing"/>
              <w:ind w:left="-18" w:right="-136"/>
              <w:jc w:val="center"/>
              <w:rPr>
                <w:rFonts w:ascii="Segoe UI" w:hAnsi="Segoe UI" w:cs="Segoe UI"/>
                <w:sz w:val="20"/>
                <w:szCs w:val="20"/>
              </w:rPr>
            </w:pPr>
            <w:r w:rsidRPr="007A475A">
              <w:rPr>
                <w:rFonts w:ascii="Segoe UI" w:hAnsi="Segoe UI" w:cs="Segoe UI"/>
                <w:sz w:val="20"/>
                <w:szCs w:val="20"/>
              </w:rPr>
              <w:t>(“COBRA”)</w:t>
            </w:r>
          </w:p>
          <w:p w14:paraId="0A528F39" w14:textId="77777777" w:rsidR="005D7062" w:rsidRPr="007A475A" w:rsidRDefault="005D7062" w:rsidP="005D7062">
            <w:pPr>
              <w:pStyle w:val="NoSpacing"/>
              <w:jc w:val="center"/>
              <w:rPr>
                <w:rFonts w:ascii="Segoe UI" w:hAnsi="Segoe UI" w:cs="Segoe UI"/>
                <w:sz w:val="20"/>
                <w:szCs w:val="20"/>
              </w:rPr>
            </w:pPr>
          </w:p>
          <w:p w14:paraId="1C4D2FE9" w14:textId="77777777" w:rsidR="005D7062" w:rsidRPr="007A475A" w:rsidRDefault="005D7062" w:rsidP="005D7062">
            <w:pPr>
              <w:pStyle w:val="NoSpacing"/>
              <w:rPr>
                <w:rFonts w:ascii="Segoe UI" w:hAnsi="Segoe UI" w:cs="Segoe UI"/>
                <w:sz w:val="20"/>
                <w:szCs w:val="20"/>
              </w:rPr>
            </w:pPr>
          </w:p>
          <w:p w14:paraId="5833CBF2" w14:textId="77777777" w:rsidR="005D7062" w:rsidRPr="007A475A" w:rsidRDefault="005D7062" w:rsidP="005D7062">
            <w:pPr>
              <w:pStyle w:val="NoSpacing"/>
              <w:rPr>
                <w:rFonts w:ascii="Segoe UI" w:hAnsi="Segoe UI" w:cs="Segoe UI"/>
                <w:sz w:val="20"/>
                <w:szCs w:val="20"/>
              </w:rPr>
            </w:pPr>
          </w:p>
          <w:p w14:paraId="5623D5A2" w14:textId="77777777" w:rsidR="005D7062" w:rsidRPr="007A475A" w:rsidRDefault="005D7062" w:rsidP="005D7062">
            <w:pPr>
              <w:pStyle w:val="NoSpacing"/>
              <w:ind w:left="-18" w:right="-46"/>
              <w:rPr>
                <w:rFonts w:ascii="Segoe UI" w:hAnsi="Segoe UI" w:cs="Segoe UI"/>
                <w:sz w:val="20"/>
                <w:szCs w:val="20"/>
              </w:rPr>
            </w:pPr>
          </w:p>
          <w:p w14:paraId="37C79612" w14:textId="77777777" w:rsidR="005D7062" w:rsidRPr="007A475A" w:rsidRDefault="005D7062" w:rsidP="005D7062">
            <w:pPr>
              <w:pStyle w:val="NoSpacing"/>
              <w:ind w:left="-18" w:right="-46"/>
              <w:rPr>
                <w:rFonts w:ascii="Segoe UI" w:hAnsi="Segoe UI" w:cs="Segoe UI"/>
                <w:sz w:val="20"/>
                <w:szCs w:val="20"/>
              </w:rPr>
            </w:pPr>
          </w:p>
          <w:p w14:paraId="7ED511CB" w14:textId="77777777" w:rsidR="005D7062" w:rsidRPr="007A475A" w:rsidRDefault="005D7062" w:rsidP="005D7062">
            <w:pPr>
              <w:pStyle w:val="NoSpacing"/>
              <w:ind w:left="-18" w:right="-46"/>
              <w:rPr>
                <w:rFonts w:ascii="Segoe UI" w:hAnsi="Segoe UI" w:cs="Segoe UI"/>
                <w:sz w:val="20"/>
                <w:szCs w:val="20"/>
              </w:rPr>
            </w:pPr>
          </w:p>
          <w:p w14:paraId="4F18901B" w14:textId="77777777" w:rsidR="005D7062" w:rsidRPr="007A475A" w:rsidRDefault="005D7062" w:rsidP="005D7062">
            <w:pPr>
              <w:pStyle w:val="NoSpacing"/>
              <w:ind w:left="-18" w:right="-46"/>
              <w:rPr>
                <w:rFonts w:ascii="Segoe UI" w:hAnsi="Segoe UI" w:cs="Segoe UI"/>
                <w:sz w:val="20"/>
                <w:szCs w:val="20"/>
              </w:rPr>
            </w:pPr>
          </w:p>
          <w:p w14:paraId="7C5D4348" w14:textId="77777777" w:rsidR="005D7062" w:rsidRPr="007A475A" w:rsidRDefault="005D7062" w:rsidP="005D7062">
            <w:pPr>
              <w:pStyle w:val="NoSpacing"/>
              <w:ind w:left="-18" w:right="-46"/>
              <w:rPr>
                <w:rFonts w:ascii="Segoe UI" w:hAnsi="Segoe UI" w:cs="Segoe UI"/>
                <w:sz w:val="20"/>
                <w:szCs w:val="20"/>
              </w:rPr>
            </w:pPr>
          </w:p>
          <w:p w14:paraId="20EB1B71" w14:textId="77777777" w:rsidR="005D7062" w:rsidRPr="007A475A" w:rsidRDefault="005D7062" w:rsidP="005D7062">
            <w:pPr>
              <w:pStyle w:val="NoSpacing"/>
              <w:ind w:left="-18" w:right="-46"/>
              <w:rPr>
                <w:rFonts w:ascii="Segoe UI" w:hAnsi="Segoe UI" w:cs="Segoe UI"/>
                <w:sz w:val="20"/>
                <w:szCs w:val="20"/>
              </w:rPr>
            </w:pPr>
          </w:p>
          <w:p w14:paraId="7688824F" w14:textId="77777777" w:rsidR="005D7062" w:rsidRPr="007A475A" w:rsidRDefault="005D7062" w:rsidP="005D7062">
            <w:pPr>
              <w:pStyle w:val="NoSpacing"/>
              <w:ind w:left="-18" w:right="-46"/>
              <w:rPr>
                <w:rFonts w:ascii="Segoe UI" w:hAnsi="Segoe UI" w:cs="Segoe UI"/>
                <w:sz w:val="20"/>
                <w:szCs w:val="20"/>
              </w:rPr>
            </w:pPr>
          </w:p>
          <w:p w14:paraId="6DFBFCBE" w14:textId="77777777" w:rsidR="005D7062" w:rsidRPr="007A475A" w:rsidRDefault="005D7062" w:rsidP="005D7062">
            <w:pPr>
              <w:pStyle w:val="NoSpacing"/>
              <w:ind w:left="-18" w:right="-46"/>
              <w:rPr>
                <w:rFonts w:ascii="Segoe UI" w:hAnsi="Segoe UI" w:cs="Segoe UI"/>
                <w:sz w:val="20"/>
                <w:szCs w:val="20"/>
              </w:rPr>
            </w:pPr>
          </w:p>
        </w:tc>
        <w:tc>
          <w:tcPr>
            <w:tcW w:w="1828" w:type="dxa"/>
            <w:tcBorders>
              <w:bottom w:val="single" w:sz="4" w:space="0" w:color="auto"/>
            </w:tcBorders>
          </w:tcPr>
          <w:p w14:paraId="771C0286"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COBRA</w:t>
            </w:r>
          </w:p>
          <w:p w14:paraId="0899D87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29 U.S.C. §1161;</w:t>
            </w:r>
          </w:p>
          <w:p w14:paraId="1112754C"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 54.4980B-7 A-4(c)</w:t>
            </w:r>
          </w:p>
          <w:p w14:paraId="0C2AA83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vAlign w:val="center"/>
          </w:tcPr>
          <w:p w14:paraId="5B8359DC"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 xml:space="preserve">Does the contract </w:t>
            </w:r>
            <w:r w:rsidRPr="007A475A">
              <w:rPr>
                <w:rFonts w:ascii="Segoe UI" w:hAnsi="Segoe UI" w:cs="Segoe UI"/>
                <w:spacing w:val="-2"/>
                <w:sz w:val="20"/>
                <w:szCs w:val="20"/>
              </w:rPr>
              <w:t>c</w:t>
            </w:r>
            <w:r w:rsidRPr="007A475A">
              <w:rPr>
                <w:rFonts w:ascii="Segoe UI" w:hAnsi="Segoe UI" w:cs="Segoe UI"/>
                <w:sz w:val="20"/>
                <w:szCs w:val="20"/>
              </w:rPr>
              <w:t>on</w:t>
            </w:r>
            <w:r w:rsidRPr="007A475A">
              <w:rPr>
                <w:rFonts w:ascii="Segoe UI" w:hAnsi="Segoe UI" w:cs="Segoe UI"/>
                <w:spacing w:val="2"/>
                <w:sz w:val="20"/>
                <w:szCs w:val="20"/>
              </w:rPr>
              <w:t>t</w:t>
            </w:r>
            <w:r w:rsidRPr="007A475A">
              <w:rPr>
                <w:rFonts w:ascii="Segoe UI" w:hAnsi="Segoe UI" w:cs="Segoe UI"/>
                <w:sz w:val="20"/>
                <w:szCs w:val="20"/>
              </w:rPr>
              <w:t>ain c</w:t>
            </w:r>
            <w:r w:rsidRPr="007A475A">
              <w:rPr>
                <w:rFonts w:ascii="Segoe UI" w:hAnsi="Segoe UI" w:cs="Segoe UI"/>
                <w:spacing w:val="1"/>
                <w:sz w:val="20"/>
                <w:szCs w:val="20"/>
              </w:rPr>
              <w:t>o</w:t>
            </w:r>
            <w:r w:rsidRPr="007A475A">
              <w:rPr>
                <w:rFonts w:ascii="Segoe UI" w:hAnsi="Segoe UI" w:cs="Segoe UI"/>
                <w:sz w:val="20"/>
                <w:szCs w:val="20"/>
              </w:rPr>
              <w:t>nti</w:t>
            </w:r>
            <w:r w:rsidRPr="007A475A">
              <w:rPr>
                <w:rFonts w:ascii="Segoe UI" w:hAnsi="Segoe UI" w:cs="Segoe UI"/>
                <w:spacing w:val="1"/>
                <w:sz w:val="20"/>
                <w:szCs w:val="20"/>
              </w:rPr>
              <w:t>n</w:t>
            </w:r>
            <w:r w:rsidRPr="007A475A">
              <w:rPr>
                <w:rFonts w:ascii="Segoe UI" w:hAnsi="Segoe UI" w:cs="Segoe UI"/>
                <w:sz w:val="20"/>
                <w:szCs w:val="20"/>
              </w:rPr>
              <w:t>uati</w:t>
            </w:r>
            <w:r w:rsidRPr="007A475A">
              <w:rPr>
                <w:rFonts w:ascii="Segoe UI" w:hAnsi="Segoe UI" w:cs="Segoe UI"/>
                <w:spacing w:val="1"/>
                <w:sz w:val="20"/>
                <w:szCs w:val="20"/>
              </w:rPr>
              <w:t>o</w:t>
            </w:r>
            <w:r w:rsidRPr="007A475A">
              <w:rPr>
                <w:rFonts w:ascii="Segoe UI" w:hAnsi="Segoe UI" w:cs="Segoe UI"/>
                <w:sz w:val="20"/>
                <w:szCs w:val="20"/>
              </w:rPr>
              <w:t>n of cover</w:t>
            </w:r>
            <w:r w:rsidRPr="007A475A">
              <w:rPr>
                <w:rFonts w:ascii="Segoe UI" w:hAnsi="Segoe UI" w:cs="Segoe UI"/>
                <w:spacing w:val="1"/>
                <w:sz w:val="20"/>
                <w:szCs w:val="20"/>
              </w:rPr>
              <w:t>a</w:t>
            </w:r>
            <w:r w:rsidRPr="007A475A">
              <w:rPr>
                <w:rFonts w:ascii="Segoe UI" w:hAnsi="Segoe UI" w:cs="Segoe UI"/>
                <w:sz w:val="20"/>
                <w:szCs w:val="20"/>
              </w:rPr>
              <w:t>ge l</w:t>
            </w:r>
            <w:r w:rsidRPr="007A475A">
              <w:rPr>
                <w:rFonts w:ascii="Segoe UI" w:hAnsi="Segoe UI" w:cs="Segoe UI"/>
                <w:spacing w:val="1"/>
                <w:sz w:val="20"/>
                <w:szCs w:val="20"/>
              </w:rPr>
              <w:t>a</w:t>
            </w:r>
            <w:r w:rsidRPr="007A475A">
              <w:rPr>
                <w:rFonts w:ascii="Segoe UI" w:hAnsi="Segoe UI" w:cs="Segoe UI"/>
                <w:sz w:val="20"/>
                <w:szCs w:val="20"/>
              </w:rPr>
              <w:t>n</w:t>
            </w:r>
            <w:r w:rsidRPr="007A475A">
              <w:rPr>
                <w:rFonts w:ascii="Segoe UI" w:hAnsi="Segoe UI" w:cs="Segoe UI"/>
                <w:spacing w:val="1"/>
                <w:sz w:val="20"/>
                <w:szCs w:val="20"/>
              </w:rPr>
              <w:t>g</w:t>
            </w:r>
            <w:r w:rsidRPr="007A475A">
              <w:rPr>
                <w:rFonts w:ascii="Segoe UI" w:hAnsi="Segoe UI" w:cs="Segoe UI"/>
                <w:sz w:val="20"/>
                <w:szCs w:val="20"/>
              </w:rPr>
              <w:t>ua</w:t>
            </w:r>
            <w:r w:rsidRPr="007A475A">
              <w:rPr>
                <w:rFonts w:ascii="Segoe UI" w:hAnsi="Segoe UI" w:cs="Segoe UI"/>
                <w:spacing w:val="1"/>
                <w:sz w:val="20"/>
                <w:szCs w:val="20"/>
              </w:rPr>
              <w:t>g</w:t>
            </w:r>
            <w:r w:rsidRPr="007A475A">
              <w:rPr>
                <w:rFonts w:ascii="Segoe UI" w:hAnsi="Segoe UI" w:cs="Segoe UI"/>
                <w:sz w:val="20"/>
                <w:szCs w:val="20"/>
              </w:rPr>
              <w:t>e in co</w:t>
            </w:r>
            <w:r w:rsidRPr="007A475A">
              <w:rPr>
                <w:rFonts w:ascii="Segoe UI" w:hAnsi="Segoe UI" w:cs="Segoe UI"/>
                <w:spacing w:val="1"/>
                <w:sz w:val="20"/>
                <w:szCs w:val="20"/>
              </w:rPr>
              <w:t>m</w:t>
            </w:r>
            <w:r w:rsidRPr="007A475A">
              <w:rPr>
                <w:rFonts w:ascii="Segoe UI" w:hAnsi="Segoe UI" w:cs="Segoe UI"/>
                <w:spacing w:val="-1"/>
                <w:sz w:val="20"/>
                <w:szCs w:val="20"/>
              </w:rPr>
              <w:t>p</w:t>
            </w:r>
            <w:r w:rsidRPr="007A475A">
              <w:rPr>
                <w:rFonts w:ascii="Segoe UI" w:hAnsi="Segoe UI" w:cs="Segoe UI"/>
                <w:sz w:val="20"/>
                <w:szCs w:val="20"/>
              </w:rPr>
              <w:t>l</w:t>
            </w:r>
            <w:r w:rsidRPr="007A475A">
              <w:rPr>
                <w:rFonts w:ascii="Segoe UI" w:hAnsi="Segoe UI" w:cs="Segoe UI"/>
                <w:spacing w:val="1"/>
                <w:sz w:val="20"/>
                <w:szCs w:val="20"/>
              </w:rPr>
              <w:t>i</w:t>
            </w:r>
            <w:r w:rsidRPr="007A475A">
              <w:rPr>
                <w:rFonts w:ascii="Segoe UI" w:hAnsi="Segoe UI" w:cs="Segoe UI"/>
                <w:sz w:val="20"/>
                <w:szCs w:val="20"/>
              </w:rPr>
              <w:t>ance</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spacing w:val="2"/>
                <w:sz w:val="20"/>
                <w:szCs w:val="20"/>
              </w:rPr>
              <w:t>t</w:t>
            </w:r>
            <w:r w:rsidRPr="007A475A">
              <w:rPr>
                <w:rFonts w:ascii="Segoe UI" w:hAnsi="Segoe UI" w:cs="Segoe UI"/>
                <w:sz w:val="20"/>
                <w:szCs w:val="20"/>
              </w:rPr>
              <w:t>h fede</w:t>
            </w:r>
            <w:r w:rsidRPr="007A475A">
              <w:rPr>
                <w:rFonts w:ascii="Segoe UI" w:hAnsi="Segoe UI" w:cs="Segoe UI"/>
                <w:spacing w:val="1"/>
                <w:sz w:val="20"/>
                <w:szCs w:val="20"/>
              </w:rPr>
              <w:t>r</w:t>
            </w:r>
            <w:r w:rsidRPr="007A475A">
              <w:rPr>
                <w:rFonts w:ascii="Segoe UI" w:hAnsi="Segoe UI" w:cs="Segoe UI"/>
                <w:sz w:val="20"/>
                <w:szCs w:val="20"/>
              </w:rPr>
              <w:t>al l</w:t>
            </w:r>
            <w:r w:rsidRPr="007A475A">
              <w:rPr>
                <w:rFonts w:ascii="Segoe UI" w:hAnsi="Segoe UI" w:cs="Segoe UI"/>
                <w:spacing w:val="2"/>
                <w:sz w:val="20"/>
                <w:szCs w:val="20"/>
              </w:rPr>
              <w:t>a</w:t>
            </w:r>
            <w:r w:rsidRPr="007A475A">
              <w:rPr>
                <w:rFonts w:ascii="Segoe UI" w:hAnsi="Segoe UI" w:cs="Segoe UI"/>
                <w:spacing w:val="-3"/>
                <w:sz w:val="20"/>
                <w:szCs w:val="20"/>
              </w:rPr>
              <w:t>w</w:t>
            </w:r>
            <w:r w:rsidRPr="007A475A">
              <w:rPr>
                <w:rFonts w:ascii="Segoe UI" w:hAnsi="Segoe UI" w:cs="Segoe UI"/>
                <w:sz w:val="20"/>
                <w:szCs w:val="20"/>
              </w:rPr>
              <w:t>?</w:t>
            </w:r>
          </w:p>
          <w:p w14:paraId="591B22A3"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Employees, spouses, and dependents who lose coverage may continue coverage up to 18 months if employment is terminated or reduction in hours of full time employment (other than for gross misconduct), or bankruptcy of a retiree plan</w:t>
            </w:r>
          </w:p>
        </w:tc>
        <w:tc>
          <w:tcPr>
            <w:tcW w:w="1351" w:type="dxa"/>
            <w:tcBorders>
              <w:bottom w:val="single" w:sz="4" w:space="0" w:color="auto"/>
            </w:tcBorders>
          </w:tcPr>
          <w:p w14:paraId="010CBFA1" w14:textId="77777777" w:rsidR="005D7062" w:rsidRPr="009E6764" w:rsidRDefault="005D7062" w:rsidP="005D7062">
            <w:pPr>
              <w:rPr>
                <w:rFonts w:ascii="Arial" w:hAnsi="Arial" w:cs="Arial"/>
                <w:sz w:val="18"/>
                <w:szCs w:val="18"/>
              </w:rPr>
            </w:pPr>
          </w:p>
        </w:tc>
      </w:tr>
      <w:tr w:rsidR="005D7062" w14:paraId="07EFD840" w14:textId="77777777" w:rsidTr="008D7177">
        <w:trPr>
          <w:trHeight w:val="193"/>
          <w:jc w:val="center"/>
        </w:trPr>
        <w:tc>
          <w:tcPr>
            <w:tcW w:w="1435" w:type="dxa"/>
            <w:vMerge/>
          </w:tcPr>
          <w:p w14:paraId="2B511A42" w14:textId="77777777" w:rsidR="005D7062" w:rsidRPr="007A475A" w:rsidRDefault="005D7062" w:rsidP="005D7062">
            <w:pPr>
              <w:spacing w:line="360" w:lineRule="auto"/>
              <w:ind w:left="-54" w:right="-108"/>
              <w:rPr>
                <w:rFonts w:ascii="Segoe UI" w:eastAsia="Arial" w:hAnsi="Segoe UI" w:cs="Segoe UI"/>
                <w:b/>
                <w:sz w:val="20"/>
                <w:szCs w:val="20"/>
              </w:rPr>
            </w:pPr>
          </w:p>
        </w:tc>
        <w:tc>
          <w:tcPr>
            <w:tcW w:w="1322" w:type="dxa"/>
            <w:vMerge/>
          </w:tcPr>
          <w:p w14:paraId="61692F11" w14:textId="77777777" w:rsidR="005D7062" w:rsidRPr="007A475A" w:rsidRDefault="005D7062" w:rsidP="005D7062">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1B3F77E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6CE74210"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54.4980B-8</w:t>
            </w:r>
          </w:p>
        </w:tc>
        <w:tc>
          <w:tcPr>
            <w:tcW w:w="8227" w:type="dxa"/>
            <w:tcBorders>
              <w:top w:val="single" w:sz="4" w:space="0" w:color="auto"/>
              <w:bottom w:val="single" w:sz="4" w:space="0" w:color="auto"/>
            </w:tcBorders>
            <w:vAlign w:val="center"/>
          </w:tcPr>
          <w:p w14:paraId="7EDE50A7"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Enrollee pays premium</w:t>
            </w:r>
          </w:p>
        </w:tc>
        <w:tc>
          <w:tcPr>
            <w:tcW w:w="1351" w:type="dxa"/>
            <w:tcBorders>
              <w:top w:val="single" w:sz="4" w:space="0" w:color="auto"/>
              <w:bottom w:val="single" w:sz="4" w:space="0" w:color="auto"/>
            </w:tcBorders>
          </w:tcPr>
          <w:p w14:paraId="31C905CA" w14:textId="77777777" w:rsidR="005D7062" w:rsidRPr="009E6764" w:rsidRDefault="005D7062" w:rsidP="005D7062">
            <w:pPr>
              <w:rPr>
                <w:rFonts w:ascii="Arial" w:hAnsi="Arial" w:cs="Arial"/>
                <w:sz w:val="18"/>
                <w:szCs w:val="18"/>
              </w:rPr>
            </w:pPr>
          </w:p>
        </w:tc>
      </w:tr>
      <w:tr w:rsidR="005D7062" w14:paraId="589F012B" w14:textId="77777777" w:rsidTr="008D7177">
        <w:trPr>
          <w:trHeight w:val="193"/>
          <w:jc w:val="center"/>
        </w:trPr>
        <w:tc>
          <w:tcPr>
            <w:tcW w:w="1435" w:type="dxa"/>
            <w:vMerge/>
          </w:tcPr>
          <w:p w14:paraId="1747B5C4" w14:textId="77777777" w:rsidR="005D7062" w:rsidRPr="007A475A" w:rsidRDefault="005D7062" w:rsidP="005D7062">
            <w:pPr>
              <w:spacing w:line="360" w:lineRule="auto"/>
              <w:ind w:left="-54" w:right="-108"/>
              <w:rPr>
                <w:rFonts w:ascii="Segoe UI" w:eastAsia="Arial" w:hAnsi="Segoe UI" w:cs="Segoe UI"/>
                <w:b/>
                <w:sz w:val="20"/>
                <w:szCs w:val="20"/>
              </w:rPr>
            </w:pPr>
          </w:p>
        </w:tc>
        <w:tc>
          <w:tcPr>
            <w:tcW w:w="1322" w:type="dxa"/>
            <w:vMerge/>
          </w:tcPr>
          <w:p w14:paraId="3514E19E" w14:textId="77777777" w:rsidR="005D7062" w:rsidRPr="007A475A" w:rsidRDefault="005D7062" w:rsidP="005D7062">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7D2033D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57712627"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54.4980B-7</w:t>
            </w:r>
          </w:p>
          <w:p w14:paraId="2AD193C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A-4(a)</w:t>
            </w:r>
          </w:p>
        </w:tc>
        <w:tc>
          <w:tcPr>
            <w:tcW w:w="8227" w:type="dxa"/>
            <w:tcBorders>
              <w:top w:val="single" w:sz="4" w:space="0" w:color="auto"/>
              <w:bottom w:val="single" w:sz="4" w:space="0" w:color="auto"/>
            </w:tcBorders>
            <w:vAlign w:val="center"/>
          </w:tcPr>
          <w:p w14:paraId="451F7C42"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Spouse and dependent children may continue up to 36 months if:</w:t>
            </w:r>
          </w:p>
        </w:tc>
        <w:tc>
          <w:tcPr>
            <w:tcW w:w="1351" w:type="dxa"/>
            <w:tcBorders>
              <w:top w:val="single" w:sz="4" w:space="0" w:color="auto"/>
              <w:bottom w:val="single" w:sz="4" w:space="0" w:color="auto"/>
            </w:tcBorders>
          </w:tcPr>
          <w:p w14:paraId="63EEBB94" w14:textId="77777777" w:rsidR="005D7062" w:rsidRPr="009E6764" w:rsidRDefault="005D7062" w:rsidP="005D7062">
            <w:pPr>
              <w:rPr>
                <w:rFonts w:ascii="Arial" w:hAnsi="Arial" w:cs="Arial"/>
                <w:sz w:val="18"/>
                <w:szCs w:val="18"/>
              </w:rPr>
            </w:pPr>
          </w:p>
        </w:tc>
      </w:tr>
      <w:tr w:rsidR="005D7062" w14:paraId="1869013B" w14:textId="77777777" w:rsidTr="008D7177">
        <w:trPr>
          <w:trHeight w:val="193"/>
          <w:jc w:val="center"/>
        </w:trPr>
        <w:tc>
          <w:tcPr>
            <w:tcW w:w="1435" w:type="dxa"/>
            <w:vMerge/>
          </w:tcPr>
          <w:p w14:paraId="66FCB7BE" w14:textId="77777777" w:rsidR="005D7062" w:rsidRPr="007A475A" w:rsidRDefault="005D7062" w:rsidP="005D7062">
            <w:pPr>
              <w:spacing w:line="360" w:lineRule="auto"/>
              <w:ind w:left="-54" w:right="-108"/>
              <w:rPr>
                <w:rFonts w:ascii="Segoe UI" w:eastAsia="Arial" w:hAnsi="Segoe UI" w:cs="Segoe UI"/>
                <w:b/>
                <w:sz w:val="20"/>
                <w:szCs w:val="20"/>
              </w:rPr>
            </w:pPr>
          </w:p>
        </w:tc>
        <w:tc>
          <w:tcPr>
            <w:tcW w:w="1322" w:type="dxa"/>
            <w:vMerge/>
          </w:tcPr>
          <w:p w14:paraId="0821EE29" w14:textId="77777777" w:rsidR="005D7062" w:rsidRPr="007A475A" w:rsidRDefault="005D7062" w:rsidP="005D7062">
            <w:pPr>
              <w:spacing w:line="360" w:lineRule="auto"/>
              <w:ind w:left="-147" w:right="-20"/>
              <w:rPr>
                <w:rFonts w:ascii="Segoe UI" w:eastAsia="Arial" w:hAnsi="Segoe UI" w:cs="Segoe UI"/>
                <w:sz w:val="20"/>
                <w:szCs w:val="20"/>
              </w:rPr>
            </w:pPr>
          </w:p>
        </w:tc>
        <w:tc>
          <w:tcPr>
            <w:tcW w:w="1828" w:type="dxa"/>
            <w:tcBorders>
              <w:top w:val="single" w:sz="4" w:space="0" w:color="auto"/>
            </w:tcBorders>
          </w:tcPr>
          <w:p w14:paraId="18BA5138"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3ECA9F4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54.4980B-4</w:t>
            </w:r>
          </w:p>
          <w:p w14:paraId="7E4CF04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A-1 (b)</w:t>
            </w:r>
          </w:p>
        </w:tc>
        <w:tc>
          <w:tcPr>
            <w:tcW w:w="8227" w:type="dxa"/>
            <w:tcBorders>
              <w:top w:val="single" w:sz="4" w:space="0" w:color="auto"/>
            </w:tcBorders>
            <w:vAlign w:val="center"/>
          </w:tcPr>
          <w:p w14:paraId="68ABE329"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Coverage lost because of employee’s death</w:t>
            </w:r>
          </w:p>
          <w:p w14:paraId="25367B6E"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Divorce or legal separation from employee</w:t>
            </w:r>
          </w:p>
          <w:p w14:paraId="3629F524" w14:textId="77777777" w:rsidR="005D7062" w:rsidRPr="007A475A" w:rsidRDefault="005D7062" w:rsidP="005D7062">
            <w:pPr>
              <w:pStyle w:val="NoSpacing"/>
              <w:numPr>
                <w:ilvl w:val="0"/>
                <w:numId w:val="14"/>
              </w:numPr>
              <w:rPr>
                <w:rFonts w:ascii="Segoe UI" w:hAnsi="Segoe UI" w:cs="Segoe UI"/>
                <w:sz w:val="20"/>
                <w:szCs w:val="20"/>
              </w:rPr>
            </w:pPr>
            <w:r w:rsidRPr="007A475A">
              <w:rPr>
                <w:rFonts w:ascii="Segoe UI" w:hAnsi="Segoe UI" w:cs="Segoe UI"/>
                <w:sz w:val="20"/>
                <w:szCs w:val="20"/>
              </w:rPr>
              <w:t>Dependent children no longer meet Plan’s eligibility requirements (e.g., no longer eligible due to age)</w:t>
            </w:r>
          </w:p>
          <w:p w14:paraId="02AE392D" w14:textId="77777777" w:rsidR="005D7062" w:rsidRPr="007A475A" w:rsidRDefault="005D7062" w:rsidP="005D7062">
            <w:pPr>
              <w:pStyle w:val="NoSpacing"/>
              <w:numPr>
                <w:ilvl w:val="0"/>
                <w:numId w:val="14"/>
              </w:numPr>
              <w:rPr>
                <w:rFonts w:ascii="Segoe UI" w:hAnsi="Segoe UI" w:cs="Segoe UI"/>
                <w:sz w:val="20"/>
                <w:szCs w:val="20"/>
              </w:rPr>
            </w:pPr>
            <w:r w:rsidRPr="00CB1F35">
              <w:rPr>
                <w:rFonts w:ascii="Segoe UI" w:hAnsi="Segoe UI" w:cs="Segoe UI"/>
                <w:sz w:val="20"/>
                <w:szCs w:val="20"/>
              </w:rPr>
              <w:t>Employee becomes eligible for Medicare and ceases to participate in plan</w:t>
            </w:r>
          </w:p>
        </w:tc>
        <w:tc>
          <w:tcPr>
            <w:tcW w:w="1351" w:type="dxa"/>
            <w:tcBorders>
              <w:top w:val="single" w:sz="4" w:space="0" w:color="auto"/>
            </w:tcBorders>
          </w:tcPr>
          <w:p w14:paraId="70D437AE" w14:textId="77777777" w:rsidR="005D7062" w:rsidRPr="009E6764" w:rsidRDefault="005D7062" w:rsidP="005D7062">
            <w:pPr>
              <w:rPr>
                <w:rFonts w:ascii="Arial" w:hAnsi="Arial" w:cs="Arial"/>
                <w:sz w:val="18"/>
                <w:szCs w:val="18"/>
              </w:rPr>
            </w:pPr>
          </w:p>
        </w:tc>
      </w:tr>
      <w:tr w:rsidR="005D7062" w14:paraId="741C9F0D" w14:textId="77777777" w:rsidTr="00A82657">
        <w:trPr>
          <w:trHeight w:val="193"/>
          <w:jc w:val="center"/>
        </w:trPr>
        <w:tc>
          <w:tcPr>
            <w:tcW w:w="1435" w:type="dxa"/>
            <w:vMerge/>
          </w:tcPr>
          <w:p w14:paraId="0F60F7F3" w14:textId="77777777" w:rsidR="005D7062" w:rsidRPr="007A475A" w:rsidRDefault="005D7062" w:rsidP="005D7062">
            <w:pPr>
              <w:spacing w:line="360" w:lineRule="auto"/>
              <w:rPr>
                <w:rFonts w:ascii="Segoe UI" w:eastAsia="Arial" w:hAnsi="Segoe UI" w:cs="Segoe UI"/>
                <w:sz w:val="20"/>
                <w:szCs w:val="20"/>
              </w:rPr>
            </w:pPr>
          </w:p>
        </w:tc>
        <w:tc>
          <w:tcPr>
            <w:tcW w:w="1322" w:type="dxa"/>
          </w:tcPr>
          <w:p w14:paraId="1614CBA5" w14:textId="77777777" w:rsidR="005D7062" w:rsidRPr="007A475A" w:rsidRDefault="005D7062" w:rsidP="005D7062">
            <w:pPr>
              <w:ind w:left="-108" w:right="-14"/>
              <w:jc w:val="center"/>
              <w:rPr>
                <w:rFonts w:ascii="Segoe UI" w:eastAsia="Arial" w:hAnsi="Segoe UI" w:cs="Segoe UI"/>
                <w:sz w:val="20"/>
                <w:szCs w:val="20"/>
              </w:rPr>
            </w:pPr>
            <w:r w:rsidRPr="007A475A">
              <w:rPr>
                <w:rFonts w:ascii="Segoe UI" w:eastAsia="Arial" w:hAnsi="Segoe UI" w:cs="Segoe UI"/>
                <w:sz w:val="20"/>
                <w:szCs w:val="20"/>
              </w:rPr>
              <w:t>Mandated offering - Cont</w:t>
            </w:r>
            <w:r w:rsidRPr="007A475A">
              <w:rPr>
                <w:rFonts w:ascii="Segoe UI" w:eastAsia="Arial" w:hAnsi="Segoe UI" w:cs="Segoe UI"/>
                <w:spacing w:val="1"/>
                <w:sz w:val="20"/>
                <w:szCs w:val="20"/>
              </w:rPr>
              <w:t>i</w:t>
            </w:r>
            <w:r w:rsidRPr="007A475A">
              <w:rPr>
                <w:rFonts w:ascii="Segoe UI" w:eastAsia="Arial" w:hAnsi="Segoe UI" w:cs="Segoe UI"/>
                <w:sz w:val="20"/>
                <w:szCs w:val="20"/>
              </w:rPr>
              <w:t>nuat</w:t>
            </w:r>
            <w:r w:rsidRPr="007A475A">
              <w:rPr>
                <w:rFonts w:ascii="Segoe UI" w:eastAsia="Arial" w:hAnsi="Segoe UI" w:cs="Segoe UI"/>
                <w:spacing w:val="1"/>
                <w:sz w:val="20"/>
                <w:szCs w:val="20"/>
              </w:rPr>
              <w:t>i</w:t>
            </w:r>
            <w:r w:rsidRPr="007A475A">
              <w:rPr>
                <w:rFonts w:ascii="Segoe UI" w:eastAsia="Arial" w:hAnsi="Segoe UI" w:cs="Segoe UI"/>
                <w:sz w:val="20"/>
                <w:szCs w:val="20"/>
              </w:rPr>
              <w:t>on of</w:t>
            </w:r>
            <w:r w:rsidRPr="007A475A">
              <w:rPr>
                <w:rFonts w:ascii="Segoe UI" w:eastAsia="Arial" w:hAnsi="Segoe UI" w:cs="Segoe UI"/>
                <w:sz w:val="20"/>
                <w:szCs w:val="20"/>
              </w:rPr>
              <w:br/>
              <w:t>Cove</w:t>
            </w:r>
            <w:r w:rsidRPr="007A475A">
              <w:rPr>
                <w:rFonts w:ascii="Segoe UI" w:eastAsia="Arial" w:hAnsi="Segoe UI" w:cs="Segoe UI"/>
                <w:spacing w:val="1"/>
                <w:sz w:val="20"/>
                <w:szCs w:val="20"/>
              </w:rPr>
              <w:t>r</w:t>
            </w:r>
            <w:r w:rsidRPr="007A475A">
              <w:rPr>
                <w:rFonts w:ascii="Segoe UI" w:eastAsia="Arial" w:hAnsi="Segoe UI" w:cs="Segoe UI"/>
                <w:sz w:val="20"/>
                <w:szCs w:val="20"/>
              </w:rPr>
              <w:t>age</w:t>
            </w:r>
          </w:p>
        </w:tc>
        <w:tc>
          <w:tcPr>
            <w:tcW w:w="1828" w:type="dxa"/>
            <w:tcBorders>
              <w:bottom w:val="single" w:sz="4" w:space="0" w:color="auto"/>
            </w:tcBorders>
          </w:tcPr>
          <w:p w14:paraId="36D52C6B" w14:textId="77777777" w:rsidR="005D7062" w:rsidRPr="00BB195E" w:rsidRDefault="00D927DA" w:rsidP="005D7062">
            <w:pPr>
              <w:pStyle w:val="NoSpacing"/>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48.21.250</w:t>
            </w:r>
          </w:p>
        </w:tc>
        <w:tc>
          <w:tcPr>
            <w:tcW w:w="8227" w:type="dxa"/>
            <w:tcBorders>
              <w:bottom w:val="single" w:sz="4" w:space="0" w:color="auto"/>
            </w:tcBorders>
            <w:vAlign w:val="center"/>
          </w:tcPr>
          <w:p w14:paraId="2B15D68B"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 xml:space="preserve">Did the issuer offer the employer an option to include a contract provision granting a person who becomes ineligible for coverage under the group contract the right to continue the group benefits for a period of time at a rate agreed upon?  </w:t>
            </w:r>
          </w:p>
          <w:p w14:paraId="7FD46BE2" w14:textId="77777777" w:rsidR="005D7062" w:rsidRPr="007A475A" w:rsidRDefault="005D7062" w:rsidP="005D7062">
            <w:pPr>
              <w:pStyle w:val="NoSpacing"/>
              <w:numPr>
                <w:ilvl w:val="0"/>
                <w:numId w:val="15"/>
              </w:numPr>
              <w:rPr>
                <w:rFonts w:ascii="Segoe UI" w:hAnsi="Segoe UI" w:cs="Segoe UI"/>
                <w:sz w:val="20"/>
                <w:szCs w:val="20"/>
              </w:rPr>
            </w:pPr>
            <w:r w:rsidRPr="007A475A">
              <w:rPr>
                <w:rFonts w:ascii="Segoe UI" w:hAnsi="Segoe UI" w:cs="Segoe UI"/>
                <w:sz w:val="20"/>
                <w:szCs w:val="20"/>
              </w:rPr>
              <w:t>The contract provision must provide that when such coverage terminates, the covered person may convert to a conversion plan.</w:t>
            </w:r>
          </w:p>
        </w:tc>
        <w:tc>
          <w:tcPr>
            <w:tcW w:w="1351" w:type="dxa"/>
            <w:tcBorders>
              <w:bottom w:val="single" w:sz="4" w:space="0" w:color="auto"/>
            </w:tcBorders>
          </w:tcPr>
          <w:p w14:paraId="133BB1B1" w14:textId="77777777" w:rsidR="005D7062" w:rsidRPr="009E6764" w:rsidRDefault="005D7062" w:rsidP="005D7062">
            <w:pPr>
              <w:rPr>
                <w:rFonts w:ascii="Arial" w:hAnsi="Arial" w:cs="Arial"/>
                <w:sz w:val="18"/>
                <w:szCs w:val="18"/>
              </w:rPr>
            </w:pPr>
          </w:p>
        </w:tc>
      </w:tr>
      <w:tr w:rsidR="00D927DA" w14:paraId="3C4A8D2B" w14:textId="77777777" w:rsidTr="008D7177">
        <w:trPr>
          <w:trHeight w:val="193"/>
          <w:jc w:val="center"/>
        </w:trPr>
        <w:tc>
          <w:tcPr>
            <w:tcW w:w="1435" w:type="dxa"/>
            <w:vMerge/>
          </w:tcPr>
          <w:p w14:paraId="090EA811" w14:textId="77777777" w:rsidR="00D927DA" w:rsidRPr="007A475A" w:rsidRDefault="00D927DA" w:rsidP="00D927DA">
            <w:pPr>
              <w:spacing w:line="360" w:lineRule="auto"/>
              <w:rPr>
                <w:rFonts w:ascii="Segoe UI" w:hAnsi="Segoe UI" w:cs="Segoe UI"/>
                <w:sz w:val="20"/>
                <w:szCs w:val="20"/>
              </w:rPr>
            </w:pPr>
          </w:p>
        </w:tc>
        <w:tc>
          <w:tcPr>
            <w:tcW w:w="1322" w:type="dxa"/>
            <w:vMerge w:val="restart"/>
          </w:tcPr>
          <w:p w14:paraId="12524ED9"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7AA796EC"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Offered</w:t>
            </w:r>
          </w:p>
          <w:p w14:paraId="7DCE473D"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lastRenderedPageBreak/>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6D8FEBB0"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Offered</w:t>
            </w:r>
          </w:p>
          <w:p w14:paraId="4551BAF2" w14:textId="77777777" w:rsidR="00D927DA" w:rsidRPr="007A475A" w:rsidRDefault="00D927DA" w:rsidP="00D927DA">
            <w:pPr>
              <w:spacing w:line="360" w:lineRule="auto"/>
              <w:ind w:right="-14"/>
              <w:jc w:val="center"/>
              <w:rPr>
                <w:rFonts w:ascii="Segoe UI" w:eastAsia="Arial" w:hAnsi="Segoe UI" w:cs="Segoe UI"/>
                <w:sz w:val="20"/>
                <w:szCs w:val="20"/>
              </w:rPr>
            </w:pPr>
            <w:r>
              <w:rPr>
                <w:rFonts w:ascii="Segoe UI" w:eastAsia="Arial" w:hAnsi="Segoe UI" w:cs="Segoe UI"/>
                <w:sz w:val="20"/>
                <w:szCs w:val="20"/>
              </w:rPr>
              <w:t>(Cont’d)</w:t>
            </w:r>
          </w:p>
          <w:p w14:paraId="6B7DA111"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bottom w:val="single" w:sz="4" w:space="0" w:color="auto"/>
            </w:tcBorders>
          </w:tcPr>
          <w:p w14:paraId="4D98EA22"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lastRenderedPageBreak/>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48.21.260(1)</w:t>
            </w:r>
          </w:p>
          <w:p w14:paraId="7E5AF5FC" w14:textId="77777777" w:rsidR="00D927DA" w:rsidRPr="008C055C" w:rsidRDefault="00D927DA" w:rsidP="00D927DA">
            <w:pPr>
              <w:ind w:right="-14"/>
              <w:jc w:val="center"/>
              <w:rPr>
                <w:rFonts w:ascii="Segoe UI" w:eastAsia="Arial" w:hAnsi="Segoe UI" w:cs="Segoe UI"/>
                <w:sz w:val="20"/>
                <w:szCs w:val="20"/>
              </w:rPr>
            </w:pPr>
          </w:p>
        </w:tc>
        <w:tc>
          <w:tcPr>
            <w:tcW w:w="8227" w:type="dxa"/>
            <w:tcBorders>
              <w:bottom w:val="single" w:sz="4" w:space="0" w:color="auto"/>
            </w:tcBorders>
          </w:tcPr>
          <w:p w14:paraId="029BCA5F"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Does the contract</w:t>
            </w:r>
            <w:r w:rsidRPr="007A475A">
              <w:rPr>
                <w:rFonts w:ascii="Segoe UI" w:hAnsi="Segoe UI" w:cs="Segoe UI"/>
                <w:spacing w:val="-1"/>
                <w:sz w:val="20"/>
                <w:szCs w:val="20"/>
              </w:rPr>
              <w:t xml:space="preserve"> </w:t>
            </w:r>
            <w:r w:rsidRPr="007A475A">
              <w:rPr>
                <w:rFonts w:ascii="Segoe UI" w:hAnsi="Segoe UI" w:cs="Segoe UI"/>
                <w:sz w:val="20"/>
                <w:szCs w:val="20"/>
              </w:rPr>
              <w:t>provi</w:t>
            </w:r>
            <w:r w:rsidRPr="007A475A">
              <w:rPr>
                <w:rFonts w:ascii="Segoe UI" w:hAnsi="Segoe UI" w:cs="Segoe UI"/>
                <w:spacing w:val="1"/>
                <w:sz w:val="20"/>
                <w:szCs w:val="20"/>
              </w:rPr>
              <w:t>d</w:t>
            </w:r>
            <w:r w:rsidRPr="007A475A">
              <w:rPr>
                <w:rFonts w:ascii="Segoe UI" w:hAnsi="Segoe UI" w:cs="Segoe UI"/>
                <w:sz w:val="20"/>
                <w:szCs w:val="20"/>
              </w:rPr>
              <w:t>e not</w:t>
            </w:r>
            <w:r w:rsidRPr="007A475A">
              <w:rPr>
                <w:rFonts w:ascii="Segoe UI" w:hAnsi="Segoe UI" w:cs="Segoe UI"/>
                <w:spacing w:val="1"/>
                <w:sz w:val="20"/>
                <w:szCs w:val="20"/>
              </w:rPr>
              <w:t>i</w:t>
            </w:r>
            <w:r w:rsidRPr="007A475A">
              <w:rPr>
                <w:rFonts w:ascii="Segoe UI" w:hAnsi="Segoe UI" w:cs="Segoe UI"/>
                <w:sz w:val="20"/>
                <w:szCs w:val="20"/>
              </w:rPr>
              <w:t>ce of</w:t>
            </w:r>
            <w:r w:rsidRPr="007A475A">
              <w:rPr>
                <w:rFonts w:ascii="Segoe UI" w:hAnsi="Segoe UI" w:cs="Segoe UI"/>
                <w:spacing w:val="-1"/>
                <w:sz w:val="20"/>
                <w:szCs w:val="20"/>
              </w:rPr>
              <w:t xml:space="preserve"> </w:t>
            </w:r>
            <w:r w:rsidRPr="007A475A">
              <w:rPr>
                <w:rFonts w:ascii="Segoe UI" w:hAnsi="Segoe UI" w:cs="Segoe UI"/>
                <w:sz w:val="20"/>
                <w:szCs w:val="20"/>
              </w:rPr>
              <w:t>the right to</w:t>
            </w:r>
            <w:r w:rsidRPr="007A475A">
              <w:rPr>
                <w:rFonts w:ascii="Segoe UI" w:hAnsi="Segoe UI" w:cs="Segoe UI"/>
                <w:spacing w:val="-1"/>
                <w:sz w:val="20"/>
                <w:szCs w:val="20"/>
              </w:rPr>
              <w:t xml:space="preserve"> </w:t>
            </w:r>
            <w:r w:rsidRPr="007A475A">
              <w:rPr>
                <w:rFonts w:ascii="Segoe UI" w:hAnsi="Segoe UI" w:cs="Segoe UI"/>
                <w:sz w:val="20"/>
                <w:szCs w:val="20"/>
              </w:rPr>
              <w:t>convert to</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ion contract up</w:t>
            </w:r>
            <w:r w:rsidRPr="007A475A">
              <w:rPr>
                <w:rFonts w:ascii="Segoe UI" w:hAnsi="Segoe UI" w:cs="Segoe UI"/>
                <w:spacing w:val="1"/>
                <w:sz w:val="20"/>
                <w:szCs w:val="20"/>
              </w:rPr>
              <w:t>o</w:t>
            </w:r>
            <w:r w:rsidRPr="007A475A">
              <w:rPr>
                <w:rFonts w:ascii="Segoe UI" w:hAnsi="Segoe UI" w:cs="Segoe UI"/>
                <w:sz w:val="20"/>
                <w:szCs w:val="20"/>
              </w:rPr>
              <w:t>n terminat</w:t>
            </w:r>
            <w:r w:rsidRPr="007A475A">
              <w:rPr>
                <w:rFonts w:ascii="Segoe UI" w:hAnsi="Segoe UI" w:cs="Segoe UI"/>
                <w:spacing w:val="1"/>
                <w:sz w:val="20"/>
                <w:szCs w:val="20"/>
              </w:rPr>
              <w:t>i</w:t>
            </w:r>
            <w:r w:rsidRPr="007A475A">
              <w:rPr>
                <w:rFonts w:ascii="Segoe UI" w:hAnsi="Segoe UI" w:cs="Segoe UI"/>
                <w:sz w:val="20"/>
                <w:szCs w:val="20"/>
              </w:rPr>
              <w:t>on fr</w:t>
            </w:r>
            <w:r w:rsidRPr="007A475A">
              <w:rPr>
                <w:rFonts w:ascii="Segoe UI" w:hAnsi="Segoe UI" w:cs="Segoe UI"/>
                <w:spacing w:val="1"/>
                <w:sz w:val="20"/>
                <w:szCs w:val="20"/>
              </w:rPr>
              <w:t>o</w:t>
            </w:r>
            <w:r w:rsidRPr="007A475A">
              <w:rPr>
                <w:rFonts w:ascii="Segoe UI" w:hAnsi="Segoe UI" w:cs="Segoe UI"/>
                <w:sz w:val="20"/>
                <w:szCs w:val="20"/>
              </w:rPr>
              <w:t>m</w:t>
            </w:r>
            <w:r w:rsidRPr="007A475A">
              <w:rPr>
                <w:rFonts w:ascii="Segoe UI" w:hAnsi="Segoe UI" w:cs="Segoe UI"/>
                <w:spacing w:val="-2"/>
                <w:sz w:val="20"/>
                <w:szCs w:val="20"/>
              </w:rPr>
              <w:t xml:space="preserve"> </w:t>
            </w:r>
            <w:r w:rsidRPr="007A475A">
              <w:rPr>
                <w:rFonts w:ascii="Segoe UI" w:hAnsi="Segoe UI" w:cs="Segoe UI"/>
                <w:sz w:val="20"/>
                <w:szCs w:val="20"/>
              </w:rPr>
              <w:t xml:space="preserve">the group </w:t>
            </w:r>
            <w:r w:rsidRPr="007A475A">
              <w:rPr>
                <w:rFonts w:ascii="Segoe UI" w:hAnsi="Segoe UI" w:cs="Segoe UI"/>
                <w:spacing w:val="1"/>
                <w:sz w:val="20"/>
                <w:szCs w:val="20"/>
              </w:rPr>
              <w:t>co</w:t>
            </w:r>
            <w:r w:rsidRPr="007A475A">
              <w:rPr>
                <w:rFonts w:ascii="Segoe UI" w:hAnsi="Segoe UI" w:cs="Segoe UI"/>
                <w:sz w:val="20"/>
                <w:szCs w:val="20"/>
              </w:rPr>
              <w:t>ntract?</w:t>
            </w:r>
          </w:p>
        </w:tc>
        <w:tc>
          <w:tcPr>
            <w:tcW w:w="1351" w:type="dxa"/>
            <w:tcBorders>
              <w:bottom w:val="single" w:sz="4" w:space="0" w:color="auto"/>
            </w:tcBorders>
          </w:tcPr>
          <w:p w14:paraId="2DAF61E0" w14:textId="77777777" w:rsidR="00D927DA" w:rsidRPr="009E6764" w:rsidRDefault="00D927DA" w:rsidP="00D927DA">
            <w:pPr>
              <w:rPr>
                <w:rFonts w:ascii="Arial" w:hAnsi="Arial" w:cs="Arial"/>
                <w:sz w:val="18"/>
                <w:szCs w:val="18"/>
              </w:rPr>
            </w:pPr>
          </w:p>
        </w:tc>
      </w:tr>
      <w:tr w:rsidR="00D927DA" w14:paraId="0656D5D7" w14:textId="77777777" w:rsidTr="008D7177">
        <w:trPr>
          <w:trHeight w:val="193"/>
          <w:jc w:val="center"/>
        </w:trPr>
        <w:tc>
          <w:tcPr>
            <w:tcW w:w="1435" w:type="dxa"/>
            <w:vMerge/>
          </w:tcPr>
          <w:p w14:paraId="13167D58" w14:textId="77777777" w:rsidR="00D927DA" w:rsidRPr="007A475A" w:rsidRDefault="00D927DA" w:rsidP="00D927DA">
            <w:pPr>
              <w:spacing w:line="360" w:lineRule="auto"/>
              <w:rPr>
                <w:rFonts w:ascii="Segoe UI" w:hAnsi="Segoe UI" w:cs="Segoe UI"/>
                <w:sz w:val="20"/>
                <w:szCs w:val="20"/>
              </w:rPr>
            </w:pPr>
          </w:p>
        </w:tc>
        <w:tc>
          <w:tcPr>
            <w:tcW w:w="1322" w:type="dxa"/>
            <w:vMerge/>
          </w:tcPr>
          <w:p w14:paraId="60D360D3"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8365FE9"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w:t>
            </w:r>
          </w:p>
          <w:p w14:paraId="490A3EA4" w14:textId="77777777" w:rsidR="00D927DA" w:rsidRPr="008C055C" w:rsidRDefault="00D927DA" w:rsidP="00D927DA">
            <w:pPr>
              <w:ind w:left="102" w:right="-14"/>
              <w:jc w:val="center"/>
              <w:rPr>
                <w:rFonts w:ascii="Segoe UI" w:eastAsia="Arial" w:hAnsi="Segoe UI" w:cs="Segoe UI"/>
                <w:sz w:val="20"/>
                <w:szCs w:val="20"/>
              </w:rPr>
            </w:pPr>
            <w:r w:rsidRPr="008C055C">
              <w:rPr>
                <w:rFonts w:ascii="Segoe UI" w:eastAsia="Arial" w:hAnsi="Segoe UI" w:cs="Segoe UI"/>
                <w:sz w:val="20"/>
                <w:szCs w:val="20"/>
              </w:rPr>
              <w:t>(3)and(4)</w:t>
            </w:r>
          </w:p>
          <w:p w14:paraId="291200FB" w14:textId="77777777" w:rsidR="00D927DA" w:rsidRPr="008C055C" w:rsidRDefault="00D927DA" w:rsidP="00D927DA">
            <w:pPr>
              <w:spacing w:line="360" w:lineRule="auto"/>
              <w:ind w:left="102" w:right="-14"/>
              <w:jc w:val="center"/>
              <w:rPr>
                <w:rFonts w:ascii="Segoe UI" w:eastAsia="Arial" w:hAnsi="Segoe UI" w:cs="Segoe UI"/>
                <w:sz w:val="20"/>
                <w:szCs w:val="20"/>
              </w:rPr>
            </w:pPr>
          </w:p>
          <w:p w14:paraId="32BC6A23" w14:textId="77777777" w:rsidR="00D927DA" w:rsidRPr="008C055C" w:rsidRDefault="00D927DA" w:rsidP="00D927DA">
            <w:pPr>
              <w:spacing w:line="360" w:lineRule="auto"/>
              <w:ind w:left="102"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140891A"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To obtain conversion plan, must submit application and 1</w:t>
            </w:r>
            <w:r w:rsidRPr="007A475A">
              <w:rPr>
                <w:rFonts w:ascii="Segoe UI" w:hAnsi="Segoe UI" w:cs="Segoe UI"/>
                <w:sz w:val="20"/>
                <w:szCs w:val="20"/>
                <w:vertAlign w:val="superscript"/>
              </w:rPr>
              <w:t>st</w:t>
            </w:r>
            <w:r w:rsidRPr="007A475A">
              <w:rPr>
                <w:rFonts w:ascii="Segoe UI" w:hAnsi="Segoe UI" w:cs="Segoe UI"/>
                <w:sz w:val="20"/>
                <w:szCs w:val="20"/>
              </w:rPr>
              <w:t xml:space="preserve"> months premium within 31 days after later of:</w:t>
            </w:r>
          </w:p>
          <w:p w14:paraId="23D84965" w14:textId="77777777" w:rsidR="00D927DA" w:rsidRPr="007A475A" w:rsidRDefault="00D927DA" w:rsidP="00D927DA">
            <w:pPr>
              <w:pStyle w:val="NoSpacing"/>
              <w:numPr>
                <w:ilvl w:val="0"/>
                <w:numId w:val="15"/>
              </w:numPr>
              <w:rPr>
                <w:rFonts w:ascii="Segoe UI" w:hAnsi="Segoe UI" w:cs="Segoe UI"/>
                <w:sz w:val="20"/>
                <w:szCs w:val="20"/>
              </w:rPr>
            </w:pPr>
            <w:r w:rsidRPr="007A475A">
              <w:rPr>
                <w:rFonts w:ascii="Segoe UI" w:hAnsi="Segoe UI" w:cs="Segoe UI"/>
                <w:sz w:val="20"/>
                <w:szCs w:val="20"/>
              </w:rPr>
              <w:t xml:space="preserve">termination of eligibility for group coverage or </w:t>
            </w:r>
          </w:p>
          <w:p w14:paraId="3B845BD8" w14:textId="77777777" w:rsidR="00D927DA" w:rsidRPr="007A475A" w:rsidRDefault="00D927DA" w:rsidP="00D927DA">
            <w:pPr>
              <w:pStyle w:val="NoSpacing"/>
              <w:numPr>
                <w:ilvl w:val="0"/>
                <w:numId w:val="15"/>
              </w:numPr>
              <w:rPr>
                <w:rFonts w:ascii="Segoe UI" w:hAnsi="Segoe UI" w:cs="Segoe UI"/>
                <w:sz w:val="20"/>
                <w:szCs w:val="20"/>
              </w:rPr>
            </w:pPr>
            <w:r w:rsidRPr="007A475A">
              <w:rPr>
                <w:rFonts w:ascii="Segoe UI" w:hAnsi="Segoe UI" w:cs="Segoe UI"/>
                <w:sz w:val="20"/>
                <w:szCs w:val="20"/>
              </w:rPr>
              <w:t>31 days after person received notice of termination of coverage (unless conversion requirement satisfied by notifying enrollees of option to purchase on Exchange, then follow special enrollment rules.)</w:t>
            </w:r>
          </w:p>
        </w:tc>
        <w:tc>
          <w:tcPr>
            <w:tcW w:w="1351" w:type="dxa"/>
            <w:tcBorders>
              <w:top w:val="single" w:sz="4" w:space="0" w:color="auto"/>
              <w:bottom w:val="single" w:sz="4" w:space="0" w:color="auto"/>
            </w:tcBorders>
          </w:tcPr>
          <w:p w14:paraId="5FC43CA1" w14:textId="77777777" w:rsidR="00D927DA" w:rsidRPr="009E6764" w:rsidRDefault="00D927DA" w:rsidP="00D927DA">
            <w:pPr>
              <w:rPr>
                <w:rFonts w:ascii="Arial" w:hAnsi="Arial" w:cs="Arial"/>
                <w:sz w:val="18"/>
                <w:szCs w:val="18"/>
              </w:rPr>
            </w:pPr>
          </w:p>
        </w:tc>
      </w:tr>
      <w:tr w:rsidR="00D927DA" w14:paraId="75EF3160" w14:textId="77777777" w:rsidTr="00D8273D">
        <w:trPr>
          <w:trHeight w:val="193"/>
          <w:jc w:val="center"/>
        </w:trPr>
        <w:tc>
          <w:tcPr>
            <w:tcW w:w="1435" w:type="dxa"/>
            <w:vMerge/>
          </w:tcPr>
          <w:p w14:paraId="4C565B6B" w14:textId="77777777" w:rsidR="00D927DA" w:rsidRPr="007A475A" w:rsidRDefault="00D927DA" w:rsidP="00D927DA">
            <w:pPr>
              <w:spacing w:line="360" w:lineRule="auto"/>
              <w:rPr>
                <w:rFonts w:ascii="Segoe UI" w:hAnsi="Segoe UI" w:cs="Segoe UI"/>
                <w:sz w:val="20"/>
                <w:szCs w:val="20"/>
              </w:rPr>
            </w:pPr>
          </w:p>
        </w:tc>
        <w:tc>
          <w:tcPr>
            <w:tcW w:w="1322" w:type="dxa"/>
            <w:vMerge/>
          </w:tcPr>
          <w:p w14:paraId="27FDE832"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2C19536"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 48.21.260(2)(a)</w:t>
            </w:r>
          </w:p>
        </w:tc>
        <w:tc>
          <w:tcPr>
            <w:tcW w:w="8227" w:type="dxa"/>
            <w:tcBorders>
              <w:top w:val="single" w:sz="4" w:space="0" w:color="auto"/>
              <w:bottom w:val="single" w:sz="4" w:space="0" w:color="auto"/>
            </w:tcBorders>
          </w:tcPr>
          <w:p w14:paraId="67862AA8"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Need not offer to:</w:t>
            </w:r>
          </w:p>
          <w:p w14:paraId="211F5A68"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employee terminated for misconduct</w:t>
            </w:r>
          </w:p>
        </w:tc>
        <w:tc>
          <w:tcPr>
            <w:tcW w:w="1351" w:type="dxa"/>
            <w:tcBorders>
              <w:top w:val="single" w:sz="4" w:space="0" w:color="auto"/>
              <w:bottom w:val="single" w:sz="4" w:space="0" w:color="auto"/>
            </w:tcBorders>
          </w:tcPr>
          <w:p w14:paraId="4ADC066C" w14:textId="77777777" w:rsidR="00D927DA" w:rsidRPr="009E6764" w:rsidRDefault="00D927DA" w:rsidP="00D927DA">
            <w:pPr>
              <w:rPr>
                <w:rFonts w:ascii="Arial" w:hAnsi="Arial" w:cs="Arial"/>
                <w:sz w:val="18"/>
                <w:szCs w:val="18"/>
              </w:rPr>
            </w:pPr>
          </w:p>
        </w:tc>
      </w:tr>
      <w:tr w:rsidR="00D927DA" w14:paraId="5432CC4D" w14:textId="77777777" w:rsidTr="00D8273D">
        <w:trPr>
          <w:trHeight w:val="193"/>
          <w:jc w:val="center"/>
        </w:trPr>
        <w:tc>
          <w:tcPr>
            <w:tcW w:w="1435" w:type="dxa"/>
            <w:vMerge/>
          </w:tcPr>
          <w:p w14:paraId="74462F66" w14:textId="77777777" w:rsidR="00D927DA" w:rsidRPr="007A475A" w:rsidRDefault="00D927DA" w:rsidP="00D927DA">
            <w:pPr>
              <w:spacing w:line="360" w:lineRule="auto"/>
              <w:rPr>
                <w:rFonts w:ascii="Segoe UI" w:hAnsi="Segoe UI" w:cs="Segoe UI"/>
                <w:sz w:val="20"/>
                <w:szCs w:val="20"/>
              </w:rPr>
            </w:pPr>
          </w:p>
        </w:tc>
        <w:tc>
          <w:tcPr>
            <w:tcW w:w="1322" w:type="dxa"/>
            <w:vMerge/>
          </w:tcPr>
          <w:p w14:paraId="43956240"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4E71760"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48.21.260(2)(b)</w:t>
            </w:r>
          </w:p>
        </w:tc>
        <w:tc>
          <w:tcPr>
            <w:tcW w:w="8227" w:type="dxa"/>
            <w:tcBorders>
              <w:top w:val="single" w:sz="4" w:space="0" w:color="auto"/>
              <w:bottom w:val="single" w:sz="4" w:space="0" w:color="auto"/>
            </w:tcBorders>
          </w:tcPr>
          <w:p w14:paraId="4078ADD1"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eligible for Medicare </w:t>
            </w:r>
          </w:p>
        </w:tc>
        <w:tc>
          <w:tcPr>
            <w:tcW w:w="1351" w:type="dxa"/>
            <w:tcBorders>
              <w:top w:val="single" w:sz="4" w:space="0" w:color="auto"/>
              <w:bottom w:val="single" w:sz="4" w:space="0" w:color="auto"/>
            </w:tcBorders>
          </w:tcPr>
          <w:p w14:paraId="70B11300" w14:textId="77777777" w:rsidR="00D927DA" w:rsidRPr="009E6764" w:rsidRDefault="00D927DA" w:rsidP="00D927DA">
            <w:pPr>
              <w:rPr>
                <w:rFonts w:ascii="Arial" w:hAnsi="Arial" w:cs="Arial"/>
                <w:sz w:val="18"/>
                <w:szCs w:val="18"/>
              </w:rPr>
            </w:pPr>
          </w:p>
        </w:tc>
      </w:tr>
      <w:tr w:rsidR="00D927DA" w14:paraId="227D9126" w14:textId="77777777" w:rsidTr="00D8273D">
        <w:trPr>
          <w:trHeight w:val="193"/>
          <w:jc w:val="center"/>
        </w:trPr>
        <w:tc>
          <w:tcPr>
            <w:tcW w:w="1435" w:type="dxa"/>
            <w:vMerge/>
          </w:tcPr>
          <w:p w14:paraId="3BD495FE" w14:textId="77777777" w:rsidR="00D927DA" w:rsidRPr="007A475A" w:rsidRDefault="00D927DA" w:rsidP="00D927DA">
            <w:pPr>
              <w:spacing w:line="360" w:lineRule="auto"/>
              <w:rPr>
                <w:rFonts w:ascii="Segoe UI" w:hAnsi="Segoe UI" w:cs="Segoe UI"/>
                <w:sz w:val="20"/>
                <w:szCs w:val="20"/>
              </w:rPr>
            </w:pPr>
          </w:p>
        </w:tc>
        <w:tc>
          <w:tcPr>
            <w:tcW w:w="1322" w:type="dxa"/>
            <w:vMerge/>
          </w:tcPr>
          <w:p w14:paraId="658AF9F4"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FA3E6D3"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48.21.260(2)(c)</w:t>
            </w:r>
          </w:p>
        </w:tc>
        <w:tc>
          <w:tcPr>
            <w:tcW w:w="8227" w:type="dxa"/>
            <w:tcBorders>
              <w:top w:val="single" w:sz="4" w:space="0" w:color="auto"/>
              <w:bottom w:val="single" w:sz="4" w:space="0" w:color="auto"/>
            </w:tcBorders>
          </w:tcPr>
          <w:p w14:paraId="6DDAF6AE"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person covered under another group hospital or medical plan</w:t>
            </w:r>
          </w:p>
          <w:p w14:paraId="04365CBD" w14:textId="77777777" w:rsidR="00D927DA" w:rsidRPr="007A475A" w:rsidRDefault="00D927DA" w:rsidP="00D927DA">
            <w:pPr>
              <w:pStyle w:val="NoSpacing"/>
              <w:rPr>
                <w:rFonts w:ascii="Segoe UI" w:hAnsi="Segoe UI" w:cs="Segoe UI"/>
                <w:sz w:val="20"/>
                <w:szCs w:val="20"/>
              </w:rPr>
            </w:pPr>
          </w:p>
        </w:tc>
        <w:tc>
          <w:tcPr>
            <w:tcW w:w="1351" w:type="dxa"/>
            <w:tcBorders>
              <w:top w:val="single" w:sz="4" w:space="0" w:color="auto"/>
              <w:bottom w:val="single" w:sz="4" w:space="0" w:color="auto"/>
            </w:tcBorders>
          </w:tcPr>
          <w:p w14:paraId="349064F3" w14:textId="77777777" w:rsidR="00D927DA" w:rsidRPr="009E6764" w:rsidRDefault="00D927DA" w:rsidP="00D927DA">
            <w:pPr>
              <w:rPr>
                <w:rFonts w:ascii="Arial" w:hAnsi="Arial" w:cs="Arial"/>
                <w:sz w:val="18"/>
                <w:szCs w:val="18"/>
              </w:rPr>
            </w:pPr>
          </w:p>
        </w:tc>
      </w:tr>
      <w:tr w:rsidR="00D927DA" w14:paraId="420F4418" w14:textId="77777777" w:rsidTr="00D8273D">
        <w:trPr>
          <w:trHeight w:val="193"/>
          <w:jc w:val="center"/>
        </w:trPr>
        <w:tc>
          <w:tcPr>
            <w:tcW w:w="1435" w:type="dxa"/>
            <w:vMerge/>
          </w:tcPr>
          <w:p w14:paraId="46363499" w14:textId="77777777" w:rsidR="00D927DA" w:rsidRPr="007A475A" w:rsidRDefault="00D927DA" w:rsidP="00D927DA">
            <w:pPr>
              <w:spacing w:line="360" w:lineRule="auto"/>
              <w:rPr>
                <w:rFonts w:ascii="Segoe UI" w:hAnsi="Segoe UI" w:cs="Segoe UI"/>
                <w:sz w:val="20"/>
                <w:szCs w:val="20"/>
              </w:rPr>
            </w:pPr>
          </w:p>
        </w:tc>
        <w:tc>
          <w:tcPr>
            <w:tcW w:w="1322" w:type="dxa"/>
            <w:vMerge/>
          </w:tcPr>
          <w:p w14:paraId="288CAA99"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7798154"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WAC</w:t>
            </w:r>
          </w:p>
          <w:p w14:paraId="4B6353DF"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284-52-020(1)</w:t>
            </w:r>
          </w:p>
          <w:p w14:paraId="3C95827B" w14:textId="77777777" w:rsidR="00D927DA" w:rsidRPr="008C055C" w:rsidRDefault="00D927DA" w:rsidP="00D927DA">
            <w:pPr>
              <w:ind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EBB74CF"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 xml:space="preserve">Does the </w:t>
            </w:r>
            <w:r w:rsidRPr="007A475A">
              <w:rPr>
                <w:rFonts w:ascii="Segoe UI" w:hAnsi="Segoe UI" w:cs="Segoe UI"/>
                <w:spacing w:val="1"/>
                <w:sz w:val="20"/>
                <w:szCs w:val="20"/>
              </w:rPr>
              <w:t>H</w:t>
            </w:r>
            <w:r w:rsidRPr="007A475A">
              <w:rPr>
                <w:rFonts w:ascii="Segoe UI" w:hAnsi="Segoe UI" w:cs="Segoe UI"/>
                <w:sz w:val="20"/>
                <w:szCs w:val="20"/>
              </w:rPr>
              <w:t>C</w:t>
            </w:r>
            <w:r w:rsidRPr="007A475A">
              <w:rPr>
                <w:rFonts w:ascii="Segoe UI" w:hAnsi="Segoe UI" w:cs="Segoe UI"/>
                <w:spacing w:val="1"/>
                <w:sz w:val="20"/>
                <w:szCs w:val="20"/>
              </w:rPr>
              <w:t>S</w:t>
            </w:r>
            <w:r w:rsidRPr="007A475A">
              <w:rPr>
                <w:rFonts w:ascii="Segoe UI" w:hAnsi="Segoe UI" w:cs="Segoe UI"/>
                <w:sz w:val="20"/>
                <w:szCs w:val="20"/>
              </w:rPr>
              <w:t>C</w:t>
            </w:r>
            <w:r w:rsidRPr="007A475A">
              <w:rPr>
                <w:rFonts w:ascii="Segoe UI" w:hAnsi="Segoe UI" w:cs="Segoe UI"/>
                <w:spacing w:val="-1"/>
                <w:sz w:val="20"/>
                <w:szCs w:val="20"/>
              </w:rPr>
              <w:t xml:space="preserve"> </w:t>
            </w:r>
            <w:r w:rsidRPr="007A475A">
              <w:rPr>
                <w:rFonts w:ascii="Segoe UI" w:hAnsi="Segoe UI" w:cs="Segoe UI"/>
                <w:sz w:val="20"/>
                <w:szCs w:val="20"/>
              </w:rPr>
              <w:t xml:space="preserve">have </w:t>
            </w:r>
            <w:r w:rsidRPr="007A475A">
              <w:rPr>
                <w:rFonts w:ascii="Segoe UI" w:hAnsi="Segoe UI" w:cs="Segoe UI"/>
                <w:spacing w:val="1"/>
                <w:sz w:val="20"/>
                <w:szCs w:val="20"/>
              </w:rPr>
              <w:t>o</w:t>
            </w:r>
            <w:r w:rsidRPr="007A475A">
              <w:rPr>
                <w:rFonts w:ascii="Segoe UI" w:hAnsi="Segoe UI" w:cs="Segoe UI"/>
                <w:sz w:val="20"/>
                <w:szCs w:val="20"/>
              </w:rPr>
              <w:t>n file</w:t>
            </w:r>
            <w:r w:rsidRPr="007A475A">
              <w:rPr>
                <w:rFonts w:ascii="Segoe UI" w:hAnsi="Segoe UI" w:cs="Segoe UI"/>
                <w:spacing w:val="1"/>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pp</w:t>
            </w:r>
            <w:r w:rsidRPr="007A475A">
              <w:rPr>
                <w:rFonts w:ascii="Segoe UI" w:hAnsi="Segoe UI" w:cs="Segoe UI"/>
                <w:spacing w:val="1"/>
                <w:sz w:val="20"/>
                <w:szCs w:val="20"/>
              </w:rPr>
              <w:t>r</w:t>
            </w:r>
            <w:r w:rsidRPr="007A475A">
              <w:rPr>
                <w:rFonts w:ascii="Segoe UI" w:hAnsi="Segoe UI" w:cs="Segoe UI"/>
                <w:sz w:val="20"/>
                <w:szCs w:val="20"/>
              </w:rPr>
              <w:t>oved</w:t>
            </w:r>
            <w:r w:rsidRPr="007A475A">
              <w:rPr>
                <w:rFonts w:ascii="Segoe UI" w:hAnsi="Segoe UI" w:cs="Segoe UI"/>
                <w:spacing w:val="1"/>
                <w:sz w:val="20"/>
                <w:szCs w:val="20"/>
              </w:rPr>
              <w:t xml:space="preserve"> </w:t>
            </w:r>
            <w:r w:rsidRPr="007A475A">
              <w:rPr>
                <w:rFonts w:ascii="Segoe UI" w:hAnsi="Segoe UI" w:cs="Segoe UI"/>
                <w:sz w:val="20"/>
                <w:szCs w:val="20"/>
              </w:rPr>
              <w:t>at</w:t>
            </w:r>
            <w:r w:rsidRPr="007A475A">
              <w:rPr>
                <w:rFonts w:ascii="Segoe UI" w:hAnsi="Segoe UI" w:cs="Segoe UI"/>
                <w:spacing w:val="-1"/>
                <w:sz w:val="20"/>
                <w:szCs w:val="20"/>
              </w:rPr>
              <w:t xml:space="preserve"> </w:t>
            </w:r>
            <w:r w:rsidRPr="007A475A">
              <w:rPr>
                <w:rFonts w:ascii="Segoe UI" w:hAnsi="Segoe UI" w:cs="Segoe UI"/>
                <w:sz w:val="20"/>
                <w:szCs w:val="20"/>
              </w:rPr>
              <w:t xml:space="preserve">least three </w:t>
            </w:r>
            <w:r w:rsidRPr="007A475A">
              <w:rPr>
                <w:rFonts w:ascii="Segoe UI" w:hAnsi="Segoe UI" w:cs="Segoe UI"/>
                <w:spacing w:val="1"/>
                <w:sz w:val="20"/>
                <w:szCs w:val="20"/>
              </w:rPr>
              <w:t>c</w:t>
            </w:r>
            <w:r w:rsidRPr="007A475A">
              <w:rPr>
                <w:rFonts w:ascii="Segoe UI" w:hAnsi="Segoe UI" w:cs="Segoe UI"/>
                <w:sz w:val="20"/>
                <w:szCs w:val="20"/>
              </w:rPr>
              <w:t>onver</w:t>
            </w:r>
            <w:r w:rsidRPr="007A475A">
              <w:rPr>
                <w:rFonts w:ascii="Segoe UI" w:hAnsi="Segoe UI" w:cs="Segoe UI"/>
                <w:spacing w:val="1"/>
                <w:sz w:val="20"/>
                <w:szCs w:val="20"/>
              </w:rPr>
              <w:t>s</w:t>
            </w:r>
            <w:r w:rsidRPr="007A475A">
              <w:rPr>
                <w:rFonts w:ascii="Segoe UI" w:hAnsi="Segoe UI" w:cs="Segoe UI"/>
                <w:sz w:val="20"/>
                <w:szCs w:val="20"/>
              </w:rPr>
              <w:t>ion contracts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z w:val="20"/>
                <w:szCs w:val="20"/>
              </w:rPr>
              <w:t>the OIC?  (This can be satisfied by directing enrollees to the Exchange.  Conversion plans are considered individual plans under the ACA.)</w:t>
            </w:r>
          </w:p>
        </w:tc>
        <w:tc>
          <w:tcPr>
            <w:tcW w:w="1351" w:type="dxa"/>
            <w:tcBorders>
              <w:top w:val="single" w:sz="4" w:space="0" w:color="auto"/>
              <w:bottom w:val="single" w:sz="4" w:space="0" w:color="auto"/>
            </w:tcBorders>
          </w:tcPr>
          <w:p w14:paraId="087D1806" w14:textId="77777777" w:rsidR="00D927DA" w:rsidRPr="009E6764" w:rsidRDefault="00D927DA" w:rsidP="00D927DA">
            <w:pPr>
              <w:rPr>
                <w:rFonts w:ascii="Arial" w:hAnsi="Arial" w:cs="Arial"/>
                <w:sz w:val="18"/>
                <w:szCs w:val="18"/>
              </w:rPr>
            </w:pPr>
          </w:p>
        </w:tc>
      </w:tr>
      <w:tr w:rsidR="00D927DA" w14:paraId="63271065" w14:textId="77777777" w:rsidTr="00D8273D">
        <w:trPr>
          <w:trHeight w:val="193"/>
          <w:jc w:val="center"/>
        </w:trPr>
        <w:tc>
          <w:tcPr>
            <w:tcW w:w="1435" w:type="dxa"/>
            <w:vMerge/>
          </w:tcPr>
          <w:p w14:paraId="5EB4231C" w14:textId="77777777" w:rsidR="00D927DA" w:rsidRPr="007A475A" w:rsidRDefault="00D927DA" w:rsidP="00D927DA">
            <w:pPr>
              <w:spacing w:line="360" w:lineRule="auto"/>
              <w:rPr>
                <w:rFonts w:ascii="Segoe UI" w:hAnsi="Segoe UI" w:cs="Segoe UI"/>
                <w:sz w:val="20"/>
                <w:szCs w:val="20"/>
              </w:rPr>
            </w:pPr>
          </w:p>
        </w:tc>
        <w:tc>
          <w:tcPr>
            <w:tcW w:w="1322" w:type="dxa"/>
            <w:vMerge/>
          </w:tcPr>
          <w:p w14:paraId="3FB3D392"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0C85F2E"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48.21.260(3)</w:t>
            </w:r>
            <w:r>
              <w:rPr>
                <w:rFonts w:ascii="Segoe UI" w:eastAsia="Arial" w:hAnsi="Segoe UI" w:cs="Segoe UI"/>
                <w:sz w:val="20"/>
                <w:szCs w:val="20"/>
              </w:rPr>
              <w:t>;</w:t>
            </w:r>
          </w:p>
          <w:p w14:paraId="51F84B11" w14:textId="77777777" w:rsidR="00D927DA" w:rsidRPr="008C055C" w:rsidRDefault="00D927DA" w:rsidP="00D927DA">
            <w:pPr>
              <w:ind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48.21.260(2)(a)</w:t>
            </w:r>
          </w:p>
          <w:p w14:paraId="3D649F9F" w14:textId="77777777" w:rsidR="00D927DA" w:rsidRPr="008C055C" w:rsidRDefault="00D927DA" w:rsidP="00D927DA">
            <w:pPr>
              <w:ind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84C656F" w14:textId="77777777" w:rsidR="00D927DA" w:rsidRPr="007A475A" w:rsidRDefault="00D927DA" w:rsidP="00D927DA">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v</w:t>
            </w:r>
            <w:r w:rsidRPr="007A475A">
              <w:rPr>
                <w:rFonts w:ascii="Segoe UI" w:hAnsi="Segoe UI" w:cs="Segoe UI"/>
                <w:sz w:val="20"/>
                <w:szCs w:val="20"/>
              </w:rPr>
              <w:t>ersi</w:t>
            </w:r>
            <w:r w:rsidRPr="007A475A">
              <w:rPr>
                <w:rFonts w:ascii="Segoe UI" w:hAnsi="Segoe UI" w:cs="Segoe UI"/>
                <w:spacing w:val="1"/>
                <w:sz w:val="20"/>
                <w:szCs w:val="20"/>
              </w:rPr>
              <w:t>o</w:t>
            </w:r>
            <w:r w:rsidRPr="007A475A">
              <w:rPr>
                <w:rFonts w:ascii="Segoe UI" w:hAnsi="Segoe UI" w:cs="Segoe UI"/>
                <w:sz w:val="20"/>
                <w:szCs w:val="20"/>
              </w:rPr>
              <w:t>n opti</w:t>
            </w:r>
            <w:r w:rsidRPr="007A475A">
              <w:rPr>
                <w:rFonts w:ascii="Segoe UI" w:hAnsi="Segoe UI" w:cs="Segoe UI"/>
                <w:spacing w:val="1"/>
                <w:sz w:val="20"/>
                <w:szCs w:val="20"/>
              </w:rPr>
              <w:t>o</w:t>
            </w:r>
            <w:r w:rsidRPr="007A475A">
              <w:rPr>
                <w:rFonts w:ascii="Segoe UI" w:hAnsi="Segoe UI" w:cs="Segoe UI"/>
                <w:sz w:val="20"/>
                <w:szCs w:val="20"/>
              </w:rPr>
              <w:t xml:space="preserve">n </w:t>
            </w:r>
            <w:r w:rsidRPr="007A475A">
              <w:rPr>
                <w:rFonts w:ascii="Segoe UI" w:hAnsi="Segoe UI" w:cs="Segoe UI"/>
                <w:spacing w:val="1"/>
                <w:sz w:val="20"/>
                <w:szCs w:val="20"/>
              </w:rPr>
              <w:t>p</w:t>
            </w:r>
            <w:r w:rsidRPr="007A475A">
              <w:rPr>
                <w:rFonts w:ascii="Segoe UI" w:hAnsi="Segoe UI" w:cs="Segoe UI"/>
                <w:sz w:val="20"/>
                <w:szCs w:val="20"/>
              </w:rPr>
              <w:t>rovi</w:t>
            </w:r>
            <w:r w:rsidRPr="007A475A">
              <w:rPr>
                <w:rFonts w:ascii="Segoe UI" w:hAnsi="Segoe UI" w:cs="Segoe UI"/>
                <w:spacing w:val="1"/>
                <w:sz w:val="20"/>
                <w:szCs w:val="20"/>
              </w:rPr>
              <w:t>d</w:t>
            </w:r>
            <w:r w:rsidRPr="007A475A">
              <w:rPr>
                <w:rFonts w:ascii="Segoe UI" w:hAnsi="Segoe UI" w:cs="Segoe UI"/>
                <w:sz w:val="20"/>
                <w:szCs w:val="20"/>
              </w:rPr>
              <w:t>e conti</w:t>
            </w:r>
            <w:r w:rsidRPr="007A475A">
              <w:rPr>
                <w:rFonts w:ascii="Segoe UI" w:hAnsi="Segoe UI" w:cs="Segoe UI"/>
                <w:spacing w:val="1"/>
                <w:sz w:val="20"/>
                <w:szCs w:val="20"/>
              </w:rPr>
              <w:t>n</w:t>
            </w:r>
            <w:r w:rsidRPr="007A475A">
              <w:rPr>
                <w:rFonts w:ascii="Segoe UI" w:hAnsi="Segoe UI" w:cs="Segoe UI"/>
                <w:sz w:val="20"/>
                <w:szCs w:val="20"/>
              </w:rPr>
              <w:t>u</w:t>
            </w:r>
            <w:r w:rsidRPr="007A475A">
              <w:rPr>
                <w:rFonts w:ascii="Segoe UI" w:hAnsi="Segoe UI" w:cs="Segoe UI"/>
                <w:spacing w:val="1"/>
                <w:sz w:val="20"/>
                <w:szCs w:val="20"/>
              </w:rPr>
              <w:t>o</w:t>
            </w:r>
            <w:r w:rsidRPr="007A475A">
              <w:rPr>
                <w:rFonts w:ascii="Segoe UI" w:hAnsi="Segoe UI" w:cs="Segoe UI"/>
                <w:sz w:val="20"/>
                <w:szCs w:val="20"/>
              </w:rPr>
              <w:t>us cover</w:t>
            </w:r>
            <w:r w:rsidRPr="007A475A">
              <w:rPr>
                <w:rFonts w:ascii="Segoe UI" w:hAnsi="Segoe UI" w:cs="Segoe UI"/>
                <w:spacing w:val="1"/>
                <w:sz w:val="20"/>
                <w:szCs w:val="20"/>
              </w:rPr>
              <w:t>a</w:t>
            </w:r>
            <w:r w:rsidRPr="007A475A">
              <w:rPr>
                <w:rFonts w:ascii="Segoe UI" w:hAnsi="Segoe UI" w:cs="Segoe UI"/>
                <w:sz w:val="20"/>
                <w:szCs w:val="20"/>
              </w:rPr>
              <w:t>ge,</w:t>
            </w:r>
            <w:r w:rsidRPr="007A475A">
              <w:rPr>
                <w:rFonts w:ascii="Segoe UI" w:hAnsi="Segoe UI" w:cs="Segoe UI"/>
                <w:spacing w:val="3"/>
                <w:sz w:val="20"/>
                <w:szCs w:val="20"/>
              </w:rPr>
              <w:t xml:space="preserve"> </w:t>
            </w:r>
            <w:r w:rsidRPr="007A475A">
              <w:rPr>
                <w:rFonts w:ascii="Segoe UI" w:hAnsi="Segoe UI" w:cs="Segoe UI"/>
                <w:spacing w:val="-2"/>
                <w:sz w:val="20"/>
                <w:szCs w:val="20"/>
              </w:rPr>
              <w:t>w</w:t>
            </w:r>
            <w:r w:rsidRPr="007A475A">
              <w:rPr>
                <w:rFonts w:ascii="Segoe UI" w:hAnsi="Segoe UI" w:cs="Segoe UI"/>
                <w:sz w:val="20"/>
                <w:szCs w:val="20"/>
              </w:rPr>
              <w:t>ithout a lap</w:t>
            </w:r>
            <w:r w:rsidRPr="007A475A">
              <w:rPr>
                <w:rFonts w:ascii="Segoe UI" w:hAnsi="Segoe UI" w:cs="Segoe UI"/>
                <w:spacing w:val="1"/>
                <w:sz w:val="20"/>
                <w:szCs w:val="20"/>
              </w:rPr>
              <w:t>s</w:t>
            </w:r>
            <w:r w:rsidRPr="007A475A">
              <w:rPr>
                <w:rFonts w:ascii="Segoe UI" w:hAnsi="Segoe UI" w:cs="Segoe UI"/>
                <w:sz w:val="20"/>
                <w:szCs w:val="20"/>
              </w:rPr>
              <w:t>e?</w:t>
            </w:r>
          </w:p>
          <w:p w14:paraId="05DC48E4" w14:textId="77777777" w:rsidR="00D927DA" w:rsidRPr="007A475A" w:rsidRDefault="00D927DA" w:rsidP="00D927DA">
            <w:pPr>
              <w:pStyle w:val="NoSpacing"/>
              <w:numPr>
                <w:ilvl w:val="0"/>
                <w:numId w:val="16"/>
              </w:numPr>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reflect that</w:t>
            </w:r>
            <w:r w:rsidRPr="007A475A">
              <w:rPr>
                <w:rFonts w:ascii="Segoe UI" w:hAnsi="Segoe UI" w:cs="Segoe UI"/>
                <w:spacing w:val="-4"/>
                <w:sz w:val="20"/>
                <w:szCs w:val="20"/>
              </w:rPr>
              <w:t xml:space="preserve"> </w:t>
            </w:r>
            <w:r w:rsidRPr="007A475A">
              <w:rPr>
                <w:rFonts w:ascii="Segoe UI" w:hAnsi="Segoe UI" w:cs="Segoe UI"/>
                <w:sz w:val="20"/>
                <w:szCs w:val="20"/>
              </w:rPr>
              <w:t>in the ev</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z w:val="20"/>
                <w:szCs w:val="20"/>
              </w:rPr>
              <w:t>t an emp</w:t>
            </w:r>
            <w:r w:rsidRPr="007A475A">
              <w:rPr>
                <w:rFonts w:ascii="Segoe UI" w:hAnsi="Segoe UI" w:cs="Segoe UI"/>
                <w:spacing w:val="1"/>
                <w:sz w:val="20"/>
                <w:szCs w:val="20"/>
              </w:rPr>
              <w:t>lo</w:t>
            </w:r>
            <w:r w:rsidRPr="007A475A">
              <w:rPr>
                <w:rFonts w:ascii="Segoe UI" w:hAnsi="Segoe UI" w:cs="Segoe UI"/>
                <w:spacing w:val="-1"/>
                <w:sz w:val="20"/>
                <w:szCs w:val="20"/>
              </w:rPr>
              <w:t>y</w:t>
            </w:r>
            <w:r w:rsidRPr="007A475A">
              <w:rPr>
                <w:rFonts w:ascii="Segoe UI" w:hAnsi="Segoe UI" w:cs="Segoe UI"/>
                <w:sz w:val="20"/>
                <w:szCs w:val="20"/>
              </w:rPr>
              <w:t xml:space="preserve">ee is </w:t>
            </w:r>
            <w:r w:rsidRPr="007A475A">
              <w:rPr>
                <w:rFonts w:ascii="Segoe UI" w:hAnsi="Segoe UI" w:cs="Segoe UI"/>
                <w:spacing w:val="1"/>
                <w:sz w:val="20"/>
                <w:szCs w:val="20"/>
              </w:rPr>
              <w:t>de</w:t>
            </w:r>
            <w:r w:rsidRPr="007A475A">
              <w:rPr>
                <w:rFonts w:ascii="Segoe UI" w:hAnsi="Segoe UI" w:cs="Segoe UI"/>
                <w:spacing w:val="-1"/>
                <w:sz w:val="20"/>
                <w:szCs w:val="20"/>
              </w:rPr>
              <w:t>n</w:t>
            </w:r>
            <w:r w:rsidRPr="007A475A">
              <w:rPr>
                <w:rFonts w:ascii="Segoe UI" w:hAnsi="Segoe UI" w:cs="Segoe UI"/>
                <w:sz w:val="20"/>
                <w:szCs w:val="20"/>
              </w:rPr>
              <w:t>i</w:t>
            </w:r>
            <w:r w:rsidRPr="007A475A">
              <w:rPr>
                <w:rFonts w:ascii="Segoe UI" w:hAnsi="Segoe UI" w:cs="Segoe UI"/>
                <w:spacing w:val="1"/>
                <w:sz w:val="20"/>
                <w:szCs w:val="20"/>
              </w:rPr>
              <w:t>e</w:t>
            </w:r>
            <w:r w:rsidRPr="007A475A">
              <w:rPr>
                <w:rFonts w:ascii="Segoe UI" w:hAnsi="Segoe UI" w:cs="Segoe UI"/>
                <w:sz w:val="20"/>
                <w:szCs w:val="20"/>
              </w:rPr>
              <w:t>d a conver</w:t>
            </w:r>
            <w:r w:rsidRPr="007A475A">
              <w:rPr>
                <w:rFonts w:ascii="Segoe UI" w:hAnsi="Segoe UI" w:cs="Segoe UI"/>
                <w:spacing w:val="1"/>
                <w:sz w:val="20"/>
                <w:szCs w:val="20"/>
              </w:rPr>
              <w:t>s</w:t>
            </w:r>
            <w:r w:rsidRPr="007A475A">
              <w:rPr>
                <w:rFonts w:ascii="Segoe UI" w:hAnsi="Segoe UI" w:cs="Segoe UI"/>
                <w:sz w:val="20"/>
                <w:szCs w:val="20"/>
              </w:rPr>
              <w:t>ion c</w:t>
            </w:r>
            <w:r w:rsidRPr="007A475A">
              <w:rPr>
                <w:rFonts w:ascii="Segoe UI" w:hAnsi="Segoe UI" w:cs="Segoe UI"/>
                <w:spacing w:val="1"/>
                <w:sz w:val="20"/>
                <w:szCs w:val="20"/>
              </w:rPr>
              <w:t>on</w:t>
            </w:r>
            <w:r w:rsidRPr="007A475A">
              <w:rPr>
                <w:rFonts w:ascii="Segoe UI" w:hAnsi="Segoe UI" w:cs="Segoe UI"/>
                <w:sz w:val="20"/>
                <w:szCs w:val="20"/>
              </w:rPr>
              <w:t>tract</w:t>
            </w:r>
            <w:r w:rsidRPr="007A475A">
              <w:rPr>
                <w:rFonts w:ascii="Segoe UI" w:hAnsi="Segoe UI" w:cs="Segoe UI"/>
                <w:spacing w:val="-3"/>
                <w:sz w:val="20"/>
                <w:szCs w:val="20"/>
              </w:rPr>
              <w:t xml:space="preserve"> </w:t>
            </w:r>
            <w:r w:rsidRPr="007A475A">
              <w:rPr>
                <w:rFonts w:ascii="Segoe UI" w:hAnsi="Segoe UI" w:cs="Segoe UI"/>
                <w:sz w:val="20"/>
                <w:szCs w:val="20"/>
              </w:rPr>
              <w:t>due to</w:t>
            </w:r>
            <w:r w:rsidRPr="007A475A">
              <w:rPr>
                <w:rFonts w:ascii="Segoe UI" w:hAnsi="Segoe UI" w:cs="Segoe UI"/>
                <w:spacing w:val="-1"/>
                <w:sz w:val="20"/>
                <w:szCs w:val="20"/>
              </w:rPr>
              <w:t xml:space="preserve"> </w:t>
            </w:r>
            <w:r w:rsidRPr="007A475A">
              <w:rPr>
                <w:rFonts w:ascii="Segoe UI" w:hAnsi="Segoe UI" w:cs="Segoe UI"/>
                <w:sz w:val="20"/>
                <w:szCs w:val="20"/>
              </w:rPr>
              <w:t>miscon</w:t>
            </w:r>
            <w:r w:rsidRPr="007A475A">
              <w:rPr>
                <w:rFonts w:ascii="Segoe UI" w:hAnsi="Segoe UI" w:cs="Segoe UI"/>
                <w:spacing w:val="1"/>
                <w:sz w:val="20"/>
                <w:szCs w:val="20"/>
              </w:rPr>
              <w:t>d</w:t>
            </w:r>
            <w:r w:rsidRPr="007A475A">
              <w:rPr>
                <w:rFonts w:ascii="Segoe UI" w:hAnsi="Segoe UI" w:cs="Segoe UI"/>
                <w:sz w:val="20"/>
                <w:szCs w:val="20"/>
              </w:rPr>
              <w:t>uct,</w:t>
            </w:r>
            <w:r w:rsidRPr="007A475A">
              <w:rPr>
                <w:rFonts w:ascii="Segoe UI" w:hAnsi="Segoe UI" w:cs="Segoe UI"/>
                <w:spacing w:val="-3"/>
                <w:sz w:val="20"/>
                <w:szCs w:val="20"/>
              </w:rPr>
              <w:t xml:space="preserve"> </w:t>
            </w:r>
            <w:r w:rsidRPr="007A475A">
              <w:rPr>
                <w:rFonts w:ascii="Segoe UI" w:hAnsi="Segoe UI" w:cs="Segoe UI"/>
                <w:sz w:val="20"/>
                <w:szCs w:val="20"/>
              </w:rPr>
              <w:t xml:space="preserve">his </w:t>
            </w:r>
            <w:r w:rsidRPr="007A475A">
              <w:rPr>
                <w:rFonts w:ascii="Segoe UI" w:hAnsi="Segoe UI" w:cs="Segoe UI"/>
                <w:spacing w:val="1"/>
                <w:sz w:val="20"/>
                <w:szCs w:val="20"/>
              </w:rPr>
              <w:t>o</w:t>
            </w:r>
            <w:r w:rsidRPr="007A475A">
              <w:rPr>
                <w:rFonts w:ascii="Segoe UI" w:hAnsi="Segoe UI" w:cs="Segoe UI"/>
                <w:sz w:val="20"/>
                <w:szCs w:val="20"/>
              </w:rPr>
              <w:t>r her spou</w:t>
            </w:r>
            <w:r w:rsidRPr="007A475A">
              <w:rPr>
                <w:rFonts w:ascii="Segoe UI" w:hAnsi="Segoe UI" w:cs="Segoe UI"/>
                <w:spacing w:val="1"/>
                <w:sz w:val="20"/>
                <w:szCs w:val="20"/>
              </w:rPr>
              <w:t>s</w:t>
            </w:r>
            <w:r w:rsidRPr="007A475A">
              <w:rPr>
                <w:rFonts w:ascii="Segoe UI" w:hAnsi="Segoe UI" w:cs="Segoe UI"/>
                <w:sz w:val="20"/>
                <w:szCs w:val="20"/>
              </w:rPr>
              <w:t xml:space="preserve">e </w:t>
            </w:r>
            <w:r w:rsidRPr="007A475A">
              <w:rPr>
                <w:rFonts w:ascii="Segoe UI" w:hAnsi="Segoe UI" w:cs="Segoe UI"/>
                <w:spacing w:val="1"/>
                <w:sz w:val="20"/>
                <w:szCs w:val="20"/>
              </w:rPr>
              <w:t>a</w:t>
            </w:r>
            <w:r w:rsidRPr="007A475A">
              <w:rPr>
                <w:rFonts w:ascii="Segoe UI" w:hAnsi="Segoe UI" w:cs="Segoe UI"/>
                <w:sz w:val="20"/>
                <w:szCs w:val="20"/>
              </w:rPr>
              <w:t>nd de</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n</w:t>
            </w:r>
            <w:r w:rsidRPr="007A475A">
              <w:rPr>
                <w:rFonts w:ascii="Segoe UI" w:hAnsi="Segoe UI" w:cs="Segoe UI"/>
                <w:sz w:val="20"/>
                <w:szCs w:val="20"/>
              </w:rPr>
              <w:t xml:space="preserve">dents </w:t>
            </w:r>
            <w:r w:rsidRPr="007A475A">
              <w:rPr>
                <w:rFonts w:ascii="Segoe UI" w:hAnsi="Segoe UI" w:cs="Segoe UI"/>
                <w:spacing w:val="1"/>
                <w:sz w:val="20"/>
                <w:szCs w:val="20"/>
              </w:rPr>
              <w:t>m</w:t>
            </w:r>
            <w:r w:rsidRPr="007A475A">
              <w:rPr>
                <w:rFonts w:ascii="Segoe UI" w:hAnsi="Segoe UI" w:cs="Segoe UI"/>
                <w:spacing w:val="-1"/>
                <w:sz w:val="20"/>
                <w:szCs w:val="20"/>
              </w:rPr>
              <w:t>u</w:t>
            </w:r>
            <w:r w:rsidRPr="007A475A">
              <w:rPr>
                <w:rFonts w:ascii="Segoe UI" w:hAnsi="Segoe UI" w:cs="Segoe UI"/>
                <w:sz w:val="20"/>
                <w:szCs w:val="20"/>
              </w:rPr>
              <w:t>st</w:t>
            </w:r>
            <w:r w:rsidRPr="007A475A">
              <w:rPr>
                <w:rFonts w:ascii="Segoe UI" w:hAnsi="Segoe UI" w:cs="Segoe UI"/>
                <w:spacing w:val="-1"/>
                <w:sz w:val="20"/>
                <w:szCs w:val="20"/>
              </w:rPr>
              <w:t xml:space="preserve"> </w:t>
            </w:r>
            <w:r w:rsidRPr="007A475A">
              <w:rPr>
                <w:rFonts w:ascii="Segoe UI" w:hAnsi="Segoe UI" w:cs="Segoe UI"/>
                <w:sz w:val="20"/>
                <w:szCs w:val="20"/>
              </w:rPr>
              <w:t>be offered</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c</w:t>
            </w:r>
            <w:r w:rsidRPr="007A475A">
              <w:rPr>
                <w:rFonts w:ascii="Segoe UI" w:hAnsi="Segoe UI" w:cs="Segoe UI"/>
                <w:sz w:val="20"/>
                <w:szCs w:val="20"/>
              </w:rPr>
              <w:t>ontract?</w:t>
            </w:r>
          </w:p>
        </w:tc>
        <w:tc>
          <w:tcPr>
            <w:tcW w:w="1351" w:type="dxa"/>
            <w:tcBorders>
              <w:top w:val="single" w:sz="4" w:space="0" w:color="auto"/>
              <w:bottom w:val="single" w:sz="4" w:space="0" w:color="auto"/>
            </w:tcBorders>
          </w:tcPr>
          <w:p w14:paraId="6EE50614" w14:textId="77777777" w:rsidR="00D927DA" w:rsidRPr="009E6764" w:rsidRDefault="00D927DA" w:rsidP="00D927DA">
            <w:pPr>
              <w:rPr>
                <w:rFonts w:ascii="Arial" w:hAnsi="Arial" w:cs="Arial"/>
                <w:sz w:val="18"/>
                <w:szCs w:val="18"/>
              </w:rPr>
            </w:pPr>
          </w:p>
        </w:tc>
      </w:tr>
      <w:tr w:rsidR="00D927DA" w14:paraId="4BC628EC" w14:textId="77777777" w:rsidTr="00D8273D">
        <w:trPr>
          <w:trHeight w:val="193"/>
          <w:jc w:val="center"/>
        </w:trPr>
        <w:tc>
          <w:tcPr>
            <w:tcW w:w="1435" w:type="dxa"/>
            <w:vMerge/>
            <w:tcBorders>
              <w:bottom w:val="single" w:sz="4" w:space="0" w:color="auto"/>
            </w:tcBorders>
          </w:tcPr>
          <w:p w14:paraId="6CACD884" w14:textId="77777777" w:rsidR="00D927DA" w:rsidRPr="007A475A" w:rsidRDefault="00D927DA" w:rsidP="00D927DA">
            <w:pPr>
              <w:spacing w:line="360" w:lineRule="auto"/>
              <w:rPr>
                <w:rFonts w:ascii="Segoe UI" w:hAnsi="Segoe UI" w:cs="Segoe UI"/>
                <w:sz w:val="20"/>
                <w:szCs w:val="20"/>
              </w:rPr>
            </w:pPr>
          </w:p>
        </w:tc>
        <w:tc>
          <w:tcPr>
            <w:tcW w:w="1322" w:type="dxa"/>
            <w:vMerge/>
          </w:tcPr>
          <w:p w14:paraId="3DFB3A63" w14:textId="77777777" w:rsidR="00D927DA" w:rsidRPr="007A475A" w:rsidRDefault="00D927DA" w:rsidP="00D927DA">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9FBBA4F" w14:textId="77777777" w:rsidR="00D927DA" w:rsidRPr="008C055C" w:rsidRDefault="00D927DA" w:rsidP="00D927DA">
            <w:pPr>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48.21.260(4)</w:t>
            </w:r>
          </w:p>
          <w:p w14:paraId="79275A70" w14:textId="77777777" w:rsidR="00D927DA" w:rsidRPr="008C055C" w:rsidRDefault="00D927DA" w:rsidP="00D927DA">
            <w:pPr>
              <w:ind w:left="-80"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5C5708C" w14:textId="77777777" w:rsidR="00D927DA" w:rsidRPr="007A475A" w:rsidRDefault="00D927DA" w:rsidP="00D927DA">
            <w:pPr>
              <w:pStyle w:val="NoSpacing"/>
              <w:rPr>
                <w:rFonts w:ascii="Segoe UI" w:hAnsi="Segoe UI" w:cs="Segoe UI"/>
                <w:sz w:val="20"/>
                <w:szCs w:val="20"/>
              </w:rPr>
            </w:pPr>
            <w:r w:rsidRPr="00E00EDE">
              <w:rPr>
                <w:rFonts w:ascii="Segoe UI" w:hAnsi="Segoe UI" w:cs="Segoe UI"/>
                <w:sz w:val="20"/>
                <w:szCs w:val="20"/>
              </w:rPr>
              <w:t>If insurer or group contract holder does not renew, cancels or otherwise terminates group contract, insurer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Borders>
              <w:top w:val="single" w:sz="4" w:space="0" w:color="auto"/>
              <w:bottom w:val="single" w:sz="4" w:space="0" w:color="auto"/>
            </w:tcBorders>
          </w:tcPr>
          <w:p w14:paraId="327BA06C" w14:textId="77777777" w:rsidR="00D927DA" w:rsidRPr="009E6764" w:rsidRDefault="00D927DA" w:rsidP="00D927DA">
            <w:pPr>
              <w:rPr>
                <w:rFonts w:ascii="Arial" w:hAnsi="Arial" w:cs="Arial"/>
                <w:sz w:val="18"/>
                <w:szCs w:val="18"/>
              </w:rPr>
            </w:pPr>
          </w:p>
        </w:tc>
      </w:tr>
      <w:tr w:rsidR="005D7062" w14:paraId="1841FACB" w14:textId="77777777" w:rsidTr="00D96F34">
        <w:trPr>
          <w:trHeight w:val="193"/>
          <w:jc w:val="center"/>
        </w:trPr>
        <w:tc>
          <w:tcPr>
            <w:tcW w:w="1435" w:type="dxa"/>
            <w:tcBorders>
              <w:bottom w:val="single" w:sz="4" w:space="0" w:color="auto"/>
            </w:tcBorders>
            <w:shd w:val="clear" w:color="auto" w:fill="000000" w:themeFill="text1"/>
          </w:tcPr>
          <w:p w14:paraId="0C1CCFD6" w14:textId="77777777" w:rsidR="005D7062" w:rsidRPr="007A475A" w:rsidRDefault="005D7062" w:rsidP="005D7062">
            <w:pPr>
              <w:pStyle w:val="NoSpacing"/>
              <w:rPr>
                <w:rFonts w:ascii="Segoe UI" w:hAnsi="Segoe UI" w:cs="Segoe UI"/>
                <w:sz w:val="20"/>
                <w:szCs w:val="20"/>
              </w:rPr>
            </w:pPr>
          </w:p>
        </w:tc>
        <w:tc>
          <w:tcPr>
            <w:tcW w:w="1322" w:type="dxa"/>
            <w:shd w:val="clear" w:color="auto" w:fill="000000" w:themeFill="text1"/>
          </w:tcPr>
          <w:p w14:paraId="485E0003" w14:textId="77777777" w:rsidR="005D7062" w:rsidRPr="007A475A" w:rsidRDefault="005D7062" w:rsidP="005D7062">
            <w:pPr>
              <w:pStyle w:val="NoSpacing"/>
              <w:rPr>
                <w:rFonts w:ascii="Segoe UI" w:eastAsia="Arial" w:hAnsi="Segoe UI" w:cs="Segoe UI"/>
                <w:sz w:val="20"/>
                <w:szCs w:val="20"/>
              </w:rPr>
            </w:pPr>
          </w:p>
        </w:tc>
        <w:tc>
          <w:tcPr>
            <w:tcW w:w="1828" w:type="dxa"/>
            <w:tcBorders>
              <w:top w:val="nil"/>
              <w:bottom w:val="single" w:sz="4" w:space="0" w:color="auto"/>
            </w:tcBorders>
            <w:shd w:val="clear" w:color="auto" w:fill="000000" w:themeFill="text1"/>
          </w:tcPr>
          <w:p w14:paraId="59334091"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1E40CD79" w14:textId="77777777" w:rsidR="005D7062" w:rsidRPr="007A475A" w:rsidRDefault="005D7062" w:rsidP="005D7062">
            <w:pPr>
              <w:pStyle w:val="NoSpacing"/>
              <w:rPr>
                <w:rFonts w:ascii="Segoe UI" w:eastAsia="Arial" w:hAnsi="Segoe UI" w:cs="Segoe UI"/>
                <w:sz w:val="20"/>
                <w:szCs w:val="20"/>
              </w:rPr>
            </w:pPr>
          </w:p>
        </w:tc>
        <w:tc>
          <w:tcPr>
            <w:tcW w:w="1351" w:type="dxa"/>
            <w:tcBorders>
              <w:top w:val="nil"/>
              <w:bottom w:val="single" w:sz="4" w:space="0" w:color="auto"/>
            </w:tcBorders>
            <w:shd w:val="clear" w:color="auto" w:fill="000000" w:themeFill="text1"/>
          </w:tcPr>
          <w:p w14:paraId="371769C8" w14:textId="77777777" w:rsidR="005D7062" w:rsidRPr="009E6764" w:rsidRDefault="005D7062" w:rsidP="005D7062">
            <w:pPr>
              <w:pStyle w:val="NoSpacing"/>
              <w:rPr>
                <w:rFonts w:ascii="Arial" w:hAnsi="Arial" w:cs="Arial"/>
                <w:sz w:val="18"/>
                <w:szCs w:val="18"/>
              </w:rPr>
            </w:pPr>
          </w:p>
        </w:tc>
      </w:tr>
      <w:tr w:rsidR="005D7062" w14:paraId="266F1E33" w14:textId="77777777" w:rsidTr="00A46551">
        <w:trPr>
          <w:trHeight w:val="193"/>
          <w:jc w:val="center"/>
        </w:trPr>
        <w:tc>
          <w:tcPr>
            <w:tcW w:w="1435" w:type="dxa"/>
            <w:vMerge w:val="restart"/>
          </w:tcPr>
          <w:p w14:paraId="363F0F1F" w14:textId="77777777" w:rsidR="005D7062" w:rsidRPr="00176829" w:rsidRDefault="005D7062" w:rsidP="005D7062">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2C33D5C8" w14:textId="77777777" w:rsidR="005D7062" w:rsidRPr="007A475A" w:rsidRDefault="005D7062" w:rsidP="005D7062">
            <w:pPr>
              <w:spacing w:line="360" w:lineRule="auto"/>
              <w:ind w:right="-20"/>
              <w:rPr>
                <w:rFonts w:ascii="Segoe UI" w:eastAsia="Arial" w:hAnsi="Segoe UI" w:cs="Segoe UI"/>
                <w:b/>
                <w:w w:val="112"/>
                <w:sz w:val="20"/>
                <w:szCs w:val="20"/>
              </w:rPr>
            </w:pPr>
          </w:p>
          <w:p w14:paraId="1CEBACF6" w14:textId="77777777" w:rsidR="005D7062" w:rsidRPr="00176829" w:rsidRDefault="005D7062" w:rsidP="005D7062">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Pr="00176829">
              <w:rPr>
                <w:rFonts w:ascii="Segoe UI" w:hAnsi="Segoe UI" w:cs="Segoe UI"/>
                <w:b/>
                <w:w w:val="107"/>
                <w:sz w:val="20"/>
                <w:szCs w:val="20"/>
              </w:rPr>
              <w:t>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18572DAA" w14:textId="77777777" w:rsidR="005D7062" w:rsidRPr="00176829" w:rsidRDefault="005D7062" w:rsidP="005D7062">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637F937E" w14:textId="77777777" w:rsidR="005D7062" w:rsidRPr="007A475A" w:rsidRDefault="005D7062" w:rsidP="005D7062">
            <w:pPr>
              <w:spacing w:line="360" w:lineRule="auto"/>
              <w:ind w:right="-20"/>
              <w:rPr>
                <w:rFonts w:ascii="Segoe UI" w:eastAsia="Arial" w:hAnsi="Segoe UI" w:cs="Segoe UI"/>
                <w:b/>
                <w:w w:val="112"/>
                <w:sz w:val="20"/>
                <w:szCs w:val="20"/>
              </w:rPr>
            </w:pPr>
          </w:p>
          <w:p w14:paraId="304A4694" w14:textId="77777777" w:rsidR="005D7062" w:rsidRPr="007A475A" w:rsidRDefault="005D7062" w:rsidP="005D7062">
            <w:pPr>
              <w:spacing w:line="360" w:lineRule="auto"/>
              <w:ind w:right="-20"/>
              <w:rPr>
                <w:rFonts w:ascii="Segoe UI" w:eastAsia="Arial" w:hAnsi="Segoe UI" w:cs="Segoe UI"/>
                <w:b/>
                <w:w w:val="112"/>
                <w:sz w:val="20"/>
                <w:szCs w:val="20"/>
              </w:rPr>
            </w:pPr>
          </w:p>
          <w:p w14:paraId="2C8274A2" w14:textId="77777777" w:rsidR="005D7062" w:rsidRPr="007A475A" w:rsidRDefault="005D7062" w:rsidP="005D7062">
            <w:pPr>
              <w:spacing w:line="360" w:lineRule="auto"/>
              <w:ind w:right="-20"/>
              <w:rPr>
                <w:rFonts w:ascii="Segoe UI" w:eastAsia="Arial" w:hAnsi="Segoe UI" w:cs="Segoe UI"/>
                <w:b/>
                <w:w w:val="112"/>
                <w:sz w:val="20"/>
                <w:szCs w:val="20"/>
              </w:rPr>
            </w:pPr>
          </w:p>
          <w:p w14:paraId="23C12EAA" w14:textId="77777777" w:rsidR="005D7062" w:rsidRPr="007A475A" w:rsidRDefault="005D7062" w:rsidP="005D7062">
            <w:pPr>
              <w:spacing w:line="360" w:lineRule="auto"/>
              <w:ind w:right="-20"/>
              <w:rPr>
                <w:rFonts w:ascii="Segoe UI" w:eastAsia="Arial" w:hAnsi="Segoe UI" w:cs="Segoe UI"/>
                <w:b/>
                <w:w w:val="112"/>
                <w:sz w:val="20"/>
                <w:szCs w:val="20"/>
              </w:rPr>
            </w:pPr>
          </w:p>
          <w:p w14:paraId="4527F1FF" w14:textId="77777777" w:rsidR="005D7062" w:rsidRPr="007A475A" w:rsidRDefault="005D7062" w:rsidP="005D7062">
            <w:pPr>
              <w:spacing w:line="360" w:lineRule="auto"/>
              <w:ind w:right="-20"/>
              <w:rPr>
                <w:rFonts w:ascii="Segoe UI" w:eastAsia="Arial" w:hAnsi="Segoe UI" w:cs="Segoe UI"/>
                <w:b/>
                <w:w w:val="112"/>
                <w:sz w:val="20"/>
                <w:szCs w:val="20"/>
              </w:rPr>
            </w:pPr>
          </w:p>
          <w:p w14:paraId="287B8CFE" w14:textId="77777777" w:rsidR="005D7062" w:rsidRPr="007A475A" w:rsidRDefault="005D7062" w:rsidP="005D7062">
            <w:pPr>
              <w:spacing w:line="360" w:lineRule="auto"/>
              <w:ind w:right="-20"/>
              <w:rPr>
                <w:rFonts w:ascii="Segoe UI" w:eastAsia="Arial" w:hAnsi="Segoe UI" w:cs="Segoe UI"/>
                <w:b/>
                <w:w w:val="112"/>
                <w:sz w:val="20"/>
                <w:szCs w:val="20"/>
              </w:rPr>
            </w:pPr>
          </w:p>
          <w:p w14:paraId="26DCBF72" w14:textId="77777777" w:rsidR="005D7062" w:rsidRPr="007A475A" w:rsidRDefault="005D7062" w:rsidP="005D7062">
            <w:pPr>
              <w:spacing w:line="360" w:lineRule="auto"/>
              <w:ind w:right="-20"/>
              <w:rPr>
                <w:rFonts w:ascii="Segoe UI" w:eastAsia="Arial" w:hAnsi="Segoe UI" w:cs="Segoe UI"/>
                <w:b/>
                <w:w w:val="112"/>
                <w:sz w:val="20"/>
                <w:szCs w:val="20"/>
              </w:rPr>
            </w:pPr>
          </w:p>
          <w:p w14:paraId="7DA943B7" w14:textId="77777777" w:rsidR="005D7062" w:rsidRPr="007A475A" w:rsidRDefault="005D7062" w:rsidP="005D7062">
            <w:pPr>
              <w:spacing w:line="360" w:lineRule="auto"/>
              <w:ind w:right="-20"/>
              <w:rPr>
                <w:rFonts w:ascii="Segoe UI" w:eastAsia="Arial" w:hAnsi="Segoe UI" w:cs="Segoe UI"/>
                <w:b/>
                <w:w w:val="112"/>
                <w:sz w:val="20"/>
                <w:szCs w:val="20"/>
              </w:rPr>
            </w:pPr>
          </w:p>
          <w:p w14:paraId="6197B25F" w14:textId="77777777" w:rsidR="005D7062" w:rsidRPr="007A475A" w:rsidRDefault="005D7062" w:rsidP="005D7062">
            <w:pPr>
              <w:spacing w:line="360" w:lineRule="auto"/>
              <w:ind w:right="-20"/>
              <w:rPr>
                <w:rFonts w:ascii="Segoe UI" w:eastAsia="Arial" w:hAnsi="Segoe UI" w:cs="Segoe UI"/>
                <w:b/>
                <w:w w:val="112"/>
                <w:sz w:val="20"/>
                <w:szCs w:val="20"/>
              </w:rPr>
            </w:pPr>
          </w:p>
          <w:p w14:paraId="13A2E020" w14:textId="77777777" w:rsidR="005D7062" w:rsidRPr="007A475A" w:rsidRDefault="005D7062" w:rsidP="005D7062">
            <w:pPr>
              <w:spacing w:line="360" w:lineRule="auto"/>
              <w:ind w:right="-20"/>
              <w:rPr>
                <w:rFonts w:ascii="Segoe UI" w:eastAsia="Arial" w:hAnsi="Segoe UI" w:cs="Segoe UI"/>
                <w:b/>
                <w:w w:val="112"/>
                <w:sz w:val="20"/>
                <w:szCs w:val="20"/>
              </w:rPr>
            </w:pPr>
          </w:p>
          <w:p w14:paraId="6A7CD788" w14:textId="77777777" w:rsidR="005D7062" w:rsidRPr="007A475A" w:rsidRDefault="005D7062" w:rsidP="005D7062">
            <w:pPr>
              <w:spacing w:line="360" w:lineRule="auto"/>
              <w:ind w:right="-20"/>
              <w:rPr>
                <w:rFonts w:ascii="Segoe UI" w:eastAsia="Arial" w:hAnsi="Segoe UI" w:cs="Segoe UI"/>
                <w:b/>
                <w:w w:val="112"/>
                <w:sz w:val="20"/>
                <w:szCs w:val="20"/>
              </w:rPr>
            </w:pPr>
          </w:p>
          <w:p w14:paraId="5265672E" w14:textId="77777777" w:rsidR="005D7062" w:rsidRPr="007A475A" w:rsidRDefault="005D7062" w:rsidP="005D7062">
            <w:pPr>
              <w:spacing w:line="360" w:lineRule="auto"/>
              <w:ind w:right="-20"/>
              <w:rPr>
                <w:rFonts w:ascii="Segoe UI" w:eastAsia="Arial" w:hAnsi="Segoe UI" w:cs="Segoe UI"/>
                <w:b/>
                <w:w w:val="112"/>
                <w:sz w:val="20"/>
                <w:szCs w:val="20"/>
              </w:rPr>
            </w:pPr>
          </w:p>
          <w:p w14:paraId="17342355" w14:textId="77777777" w:rsidR="005D7062" w:rsidRPr="007A475A" w:rsidRDefault="005D7062" w:rsidP="005D7062">
            <w:pPr>
              <w:spacing w:line="360" w:lineRule="auto"/>
              <w:ind w:right="-20"/>
              <w:rPr>
                <w:rFonts w:ascii="Segoe UI" w:eastAsia="Arial" w:hAnsi="Segoe UI" w:cs="Segoe UI"/>
                <w:b/>
                <w:w w:val="112"/>
                <w:sz w:val="20"/>
                <w:szCs w:val="20"/>
              </w:rPr>
            </w:pPr>
          </w:p>
          <w:p w14:paraId="463C42A1" w14:textId="77777777" w:rsidR="005D7062" w:rsidRPr="007A475A" w:rsidRDefault="005D7062" w:rsidP="005D7062">
            <w:pPr>
              <w:spacing w:line="360" w:lineRule="auto"/>
              <w:ind w:right="-20"/>
              <w:rPr>
                <w:rFonts w:ascii="Segoe UI" w:eastAsia="Arial" w:hAnsi="Segoe UI" w:cs="Segoe UI"/>
                <w:b/>
                <w:w w:val="112"/>
                <w:sz w:val="20"/>
                <w:szCs w:val="20"/>
              </w:rPr>
            </w:pPr>
          </w:p>
          <w:p w14:paraId="10D4F0A9" w14:textId="77777777" w:rsidR="005D7062" w:rsidRPr="007A475A" w:rsidRDefault="005D7062" w:rsidP="005D7062">
            <w:pPr>
              <w:spacing w:line="360" w:lineRule="auto"/>
              <w:ind w:right="-20"/>
              <w:rPr>
                <w:rFonts w:ascii="Segoe UI" w:eastAsia="Arial" w:hAnsi="Segoe UI" w:cs="Segoe UI"/>
                <w:b/>
                <w:w w:val="112"/>
                <w:sz w:val="20"/>
                <w:szCs w:val="20"/>
              </w:rPr>
            </w:pPr>
          </w:p>
          <w:p w14:paraId="54213286" w14:textId="77777777" w:rsidR="005D7062" w:rsidRDefault="005D7062" w:rsidP="005D7062">
            <w:pPr>
              <w:pStyle w:val="NoSpacing"/>
              <w:rPr>
                <w:rFonts w:ascii="Segoe UI" w:hAnsi="Segoe UI" w:cs="Segoe UI"/>
                <w:b/>
                <w:w w:val="107"/>
                <w:sz w:val="20"/>
                <w:szCs w:val="20"/>
              </w:rPr>
            </w:pPr>
          </w:p>
          <w:p w14:paraId="189C2230" w14:textId="77777777" w:rsidR="005D7062" w:rsidRDefault="005D7062" w:rsidP="005D7062">
            <w:pPr>
              <w:pStyle w:val="NoSpacing"/>
              <w:ind w:left="-113"/>
              <w:jc w:val="center"/>
              <w:rPr>
                <w:rFonts w:ascii="Segoe UI" w:hAnsi="Segoe UI" w:cs="Segoe UI"/>
                <w:b/>
                <w:w w:val="107"/>
                <w:sz w:val="20"/>
                <w:szCs w:val="20"/>
              </w:rPr>
            </w:pPr>
          </w:p>
          <w:p w14:paraId="5F75085A" w14:textId="47609184" w:rsidR="005D7062" w:rsidRPr="00176829" w:rsidRDefault="005D7062" w:rsidP="005D7062">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27CE5CE2" w14:textId="77777777" w:rsidR="005D7062" w:rsidRDefault="005D7062" w:rsidP="005D7062">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32CE0B11" w14:textId="77777777" w:rsidR="005D7062" w:rsidRDefault="005D7062" w:rsidP="005D7062">
            <w:pPr>
              <w:pStyle w:val="NoSpacing"/>
              <w:jc w:val="center"/>
              <w:rPr>
                <w:rFonts w:ascii="Segoe UI" w:hAnsi="Segoe UI" w:cs="Segoe UI"/>
                <w:b/>
                <w:w w:val="112"/>
                <w:sz w:val="20"/>
                <w:szCs w:val="20"/>
              </w:rPr>
            </w:pPr>
          </w:p>
          <w:p w14:paraId="258B5129" w14:textId="77777777" w:rsidR="005D7062" w:rsidRDefault="005D7062" w:rsidP="005D7062">
            <w:pPr>
              <w:pStyle w:val="NoSpacing"/>
              <w:jc w:val="center"/>
              <w:rPr>
                <w:rFonts w:ascii="Segoe UI" w:hAnsi="Segoe UI" w:cs="Segoe UI"/>
                <w:b/>
                <w:w w:val="112"/>
                <w:sz w:val="20"/>
                <w:szCs w:val="20"/>
              </w:rPr>
            </w:pPr>
          </w:p>
          <w:p w14:paraId="6CB55E65" w14:textId="77777777" w:rsidR="005D7062" w:rsidRDefault="005D7062" w:rsidP="005D7062">
            <w:pPr>
              <w:pStyle w:val="NoSpacing"/>
              <w:jc w:val="center"/>
              <w:rPr>
                <w:rFonts w:ascii="Segoe UI" w:hAnsi="Segoe UI" w:cs="Segoe UI"/>
                <w:b/>
                <w:w w:val="112"/>
                <w:sz w:val="20"/>
                <w:szCs w:val="20"/>
              </w:rPr>
            </w:pPr>
          </w:p>
          <w:p w14:paraId="04F333FE" w14:textId="77777777" w:rsidR="005D7062" w:rsidRDefault="005D7062" w:rsidP="005D7062">
            <w:pPr>
              <w:pStyle w:val="NoSpacing"/>
              <w:jc w:val="center"/>
              <w:rPr>
                <w:rFonts w:ascii="Segoe UI" w:hAnsi="Segoe UI" w:cs="Segoe UI"/>
                <w:b/>
                <w:w w:val="112"/>
                <w:sz w:val="20"/>
                <w:szCs w:val="20"/>
              </w:rPr>
            </w:pPr>
          </w:p>
          <w:p w14:paraId="011E4EF3" w14:textId="77777777" w:rsidR="005D7062" w:rsidRDefault="005D7062" w:rsidP="005D7062">
            <w:pPr>
              <w:pStyle w:val="NoSpacing"/>
              <w:jc w:val="center"/>
              <w:rPr>
                <w:rFonts w:ascii="Segoe UI" w:hAnsi="Segoe UI" w:cs="Segoe UI"/>
                <w:b/>
                <w:w w:val="112"/>
                <w:sz w:val="20"/>
                <w:szCs w:val="20"/>
              </w:rPr>
            </w:pPr>
          </w:p>
          <w:p w14:paraId="02C7722F" w14:textId="77777777" w:rsidR="005D7062" w:rsidRDefault="005D7062" w:rsidP="005D7062">
            <w:pPr>
              <w:pStyle w:val="NoSpacing"/>
              <w:jc w:val="center"/>
              <w:rPr>
                <w:rFonts w:ascii="Segoe UI" w:hAnsi="Segoe UI" w:cs="Segoe UI"/>
                <w:b/>
                <w:w w:val="112"/>
                <w:sz w:val="20"/>
                <w:szCs w:val="20"/>
              </w:rPr>
            </w:pPr>
          </w:p>
          <w:p w14:paraId="38742781" w14:textId="77777777" w:rsidR="005D7062" w:rsidRDefault="005D7062" w:rsidP="005D7062">
            <w:pPr>
              <w:pStyle w:val="NoSpacing"/>
              <w:jc w:val="center"/>
              <w:rPr>
                <w:rFonts w:ascii="Segoe UI" w:hAnsi="Segoe UI" w:cs="Segoe UI"/>
                <w:b/>
                <w:w w:val="112"/>
                <w:sz w:val="20"/>
                <w:szCs w:val="20"/>
              </w:rPr>
            </w:pPr>
          </w:p>
          <w:p w14:paraId="5B1C4834" w14:textId="77777777" w:rsidR="005D7062" w:rsidRDefault="005D7062" w:rsidP="005D7062">
            <w:pPr>
              <w:pStyle w:val="NoSpacing"/>
              <w:jc w:val="center"/>
              <w:rPr>
                <w:rFonts w:ascii="Segoe UI" w:hAnsi="Segoe UI" w:cs="Segoe UI"/>
                <w:b/>
                <w:w w:val="112"/>
                <w:sz w:val="20"/>
                <w:szCs w:val="20"/>
              </w:rPr>
            </w:pPr>
          </w:p>
          <w:p w14:paraId="670AD74B" w14:textId="77777777" w:rsidR="005D7062" w:rsidRDefault="005D7062" w:rsidP="005D7062">
            <w:pPr>
              <w:pStyle w:val="NoSpacing"/>
              <w:jc w:val="center"/>
              <w:rPr>
                <w:rFonts w:ascii="Segoe UI" w:hAnsi="Segoe UI" w:cs="Segoe UI"/>
                <w:b/>
                <w:w w:val="112"/>
                <w:sz w:val="20"/>
                <w:szCs w:val="20"/>
              </w:rPr>
            </w:pPr>
          </w:p>
          <w:p w14:paraId="25F2415F" w14:textId="77777777" w:rsidR="005D7062" w:rsidRDefault="005D7062" w:rsidP="005D7062">
            <w:pPr>
              <w:pStyle w:val="NoSpacing"/>
              <w:jc w:val="center"/>
              <w:rPr>
                <w:rFonts w:ascii="Segoe UI" w:hAnsi="Segoe UI" w:cs="Segoe UI"/>
                <w:b/>
                <w:w w:val="112"/>
                <w:sz w:val="20"/>
                <w:szCs w:val="20"/>
              </w:rPr>
            </w:pPr>
          </w:p>
          <w:p w14:paraId="59C2AD48" w14:textId="77777777" w:rsidR="005D7062" w:rsidRDefault="005D7062" w:rsidP="005D7062">
            <w:pPr>
              <w:pStyle w:val="NoSpacing"/>
              <w:jc w:val="center"/>
              <w:rPr>
                <w:rFonts w:ascii="Segoe UI" w:hAnsi="Segoe UI" w:cs="Segoe UI"/>
                <w:b/>
                <w:w w:val="112"/>
                <w:sz w:val="20"/>
                <w:szCs w:val="20"/>
              </w:rPr>
            </w:pPr>
          </w:p>
          <w:p w14:paraId="1C7E7FD8" w14:textId="77777777" w:rsidR="005D7062" w:rsidRDefault="005D7062" w:rsidP="005D7062">
            <w:pPr>
              <w:pStyle w:val="NoSpacing"/>
              <w:jc w:val="center"/>
              <w:rPr>
                <w:rFonts w:ascii="Segoe UI" w:hAnsi="Segoe UI" w:cs="Segoe UI"/>
                <w:b/>
                <w:w w:val="112"/>
                <w:sz w:val="20"/>
                <w:szCs w:val="20"/>
              </w:rPr>
            </w:pPr>
          </w:p>
          <w:p w14:paraId="3BFB4F65" w14:textId="77777777" w:rsidR="005D7062" w:rsidRDefault="005D7062" w:rsidP="005D7062">
            <w:pPr>
              <w:pStyle w:val="NoSpacing"/>
              <w:jc w:val="center"/>
              <w:rPr>
                <w:rFonts w:ascii="Segoe UI" w:hAnsi="Segoe UI" w:cs="Segoe UI"/>
                <w:b/>
                <w:w w:val="112"/>
                <w:sz w:val="20"/>
                <w:szCs w:val="20"/>
              </w:rPr>
            </w:pPr>
          </w:p>
          <w:p w14:paraId="3321ABEF" w14:textId="77777777" w:rsidR="005D7062" w:rsidRDefault="005D7062" w:rsidP="005D7062">
            <w:pPr>
              <w:pStyle w:val="NoSpacing"/>
              <w:jc w:val="center"/>
              <w:rPr>
                <w:rFonts w:ascii="Segoe UI" w:hAnsi="Segoe UI" w:cs="Segoe UI"/>
                <w:b/>
                <w:w w:val="112"/>
                <w:sz w:val="20"/>
                <w:szCs w:val="20"/>
              </w:rPr>
            </w:pPr>
          </w:p>
          <w:p w14:paraId="2DCDCC4A" w14:textId="77777777" w:rsidR="005D7062" w:rsidRDefault="005D7062" w:rsidP="005D7062">
            <w:pPr>
              <w:pStyle w:val="NoSpacing"/>
              <w:jc w:val="center"/>
              <w:rPr>
                <w:rFonts w:ascii="Segoe UI" w:hAnsi="Segoe UI" w:cs="Segoe UI"/>
                <w:b/>
                <w:w w:val="112"/>
                <w:sz w:val="20"/>
                <w:szCs w:val="20"/>
              </w:rPr>
            </w:pPr>
          </w:p>
          <w:p w14:paraId="4B22EBE7" w14:textId="77777777" w:rsidR="005D7062" w:rsidRDefault="005D7062" w:rsidP="005D7062">
            <w:pPr>
              <w:pStyle w:val="NoSpacing"/>
              <w:jc w:val="center"/>
              <w:rPr>
                <w:rFonts w:ascii="Segoe UI" w:hAnsi="Segoe UI" w:cs="Segoe UI"/>
                <w:b/>
                <w:w w:val="112"/>
                <w:sz w:val="20"/>
                <w:szCs w:val="20"/>
              </w:rPr>
            </w:pPr>
          </w:p>
          <w:p w14:paraId="15C0DF87" w14:textId="77777777" w:rsidR="005D7062" w:rsidRDefault="005D7062" w:rsidP="005D7062">
            <w:pPr>
              <w:pStyle w:val="NoSpacing"/>
              <w:jc w:val="center"/>
              <w:rPr>
                <w:rFonts w:ascii="Segoe UI" w:hAnsi="Segoe UI" w:cs="Segoe UI"/>
                <w:b/>
                <w:w w:val="112"/>
                <w:sz w:val="20"/>
                <w:szCs w:val="20"/>
              </w:rPr>
            </w:pPr>
          </w:p>
          <w:p w14:paraId="234BF305" w14:textId="77777777" w:rsidR="005D7062" w:rsidRDefault="005D7062" w:rsidP="005D7062">
            <w:pPr>
              <w:pStyle w:val="NoSpacing"/>
              <w:jc w:val="center"/>
              <w:rPr>
                <w:rFonts w:ascii="Segoe UI" w:hAnsi="Segoe UI" w:cs="Segoe UI"/>
                <w:b/>
                <w:w w:val="112"/>
                <w:sz w:val="20"/>
                <w:szCs w:val="20"/>
              </w:rPr>
            </w:pPr>
          </w:p>
          <w:p w14:paraId="33B6CA67" w14:textId="77777777" w:rsidR="005D7062" w:rsidRDefault="005D7062" w:rsidP="005D7062">
            <w:pPr>
              <w:pStyle w:val="NoSpacing"/>
              <w:jc w:val="center"/>
              <w:rPr>
                <w:rFonts w:ascii="Segoe UI" w:hAnsi="Segoe UI" w:cs="Segoe UI"/>
                <w:b/>
                <w:w w:val="112"/>
                <w:sz w:val="20"/>
                <w:szCs w:val="20"/>
              </w:rPr>
            </w:pPr>
          </w:p>
          <w:p w14:paraId="067FA51E" w14:textId="77777777" w:rsidR="005D7062" w:rsidRDefault="005D7062" w:rsidP="005D7062">
            <w:pPr>
              <w:pStyle w:val="NoSpacing"/>
              <w:jc w:val="center"/>
              <w:rPr>
                <w:rFonts w:ascii="Segoe UI" w:hAnsi="Segoe UI" w:cs="Segoe UI"/>
                <w:b/>
                <w:w w:val="112"/>
                <w:sz w:val="20"/>
                <w:szCs w:val="20"/>
              </w:rPr>
            </w:pPr>
          </w:p>
          <w:p w14:paraId="69EE1F40" w14:textId="77777777" w:rsidR="005D7062" w:rsidRDefault="005D7062" w:rsidP="005D7062">
            <w:pPr>
              <w:pStyle w:val="NoSpacing"/>
              <w:jc w:val="center"/>
              <w:rPr>
                <w:rFonts w:ascii="Segoe UI" w:hAnsi="Segoe UI" w:cs="Segoe UI"/>
                <w:b/>
                <w:w w:val="112"/>
                <w:sz w:val="20"/>
                <w:szCs w:val="20"/>
              </w:rPr>
            </w:pPr>
          </w:p>
          <w:p w14:paraId="6F31D2A8" w14:textId="77777777" w:rsidR="005D7062" w:rsidRDefault="005D7062" w:rsidP="005D7062">
            <w:pPr>
              <w:pStyle w:val="NoSpacing"/>
              <w:jc w:val="center"/>
              <w:rPr>
                <w:rFonts w:ascii="Segoe UI" w:hAnsi="Segoe UI" w:cs="Segoe UI"/>
                <w:b/>
                <w:w w:val="112"/>
                <w:sz w:val="20"/>
                <w:szCs w:val="20"/>
              </w:rPr>
            </w:pPr>
          </w:p>
          <w:p w14:paraId="656B7343" w14:textId="77777777" w:rsidR="005D7062" w:rsidRDefault="005D7062" w:rsidP="005D7062">
            <w:pPr>
              <w:pStyle w:val="NoSpacing"/>
              <w:jc w:val="center"/>
              <w:rPr>
                <w:rFonts w:ascii="Segoe UI" w:hAnsi="Segoe UI" w:cs="Segoe UI"/>
                <w:b/>
                <w:w w:val="112"/>
                <w:sz w:val="20"/>
                <w:szCs w:val="20"/>
              </w:rPr>
            </w:pPr>
          </w:p>
          <w:p w14:paraId="6631B179" w14:textId="77777777" w:rsidR="005D7062" w:rsidRDefault="005D7062" w:rsidP="005D7062">
            <w:pPr>
              <w:pStyle w:val="NoSpacing"/>
              <w:jc w:val="center"/>
              <w:rPr>
                <w:rFonts w:ascii="Segoe UI" w:hAnsi="Segoe UI" w:cs="Segoe UI"/>
                <w:b/>
                <w:w w:val="112"/>
                <w:sz w:val="20"/>
                <w:szCs w:val="20"/>
              </w:rPr>
            </w:pPr>
          </w:p>
          <w:p w14:paraId="1B724A86" w14:textId="77777777" w:rsidR="005D7062" w:rsidRDefault="005D7062" w:rsidP="005D7062">
            <w:pPr>
              <w:pStyle w:val="NoSpacing"/>
              <w:jc w:val="center"/>
              <w:rPr>
                <w:rFonts w:ascii="Segoe UI" w:hAnsi="Segoe UI" w:cs="Segoe UI"/>
                <w:b/>
                <w:w w:val="112"/>
                <w:sz w:val="20"/>
                <w:szCs w:val="20"/>
              </w:rPr>
            </w:pPr>
          </w:p>
          <w:p w14:paraId="3BDF2ACF" w14:textId="77777777" w:rsidR="005D7062" w:rsidRPr="00176829" w:rsidRDefault="005D7062" w:rsidP="005D7062">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7B7A0C94" w14:textId="77777777" w:rsidR="005D7062" w:rsidRDefault="005D7062" w:rsidP="005D7062">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1441919D" w14:textId="77777777" w:rsidR="005D7062" w:rsidRDefault="005D7062" w:rsidP="005D7062">
            <w:pPr>
              <w:pStyle w:val="NoSpacing"/>
              <w:jc w:val="center"/>
              <w:rPr>
                <w:w w:val="107"/>
              </w:rPr>
            </w:pPr>
          </w:p>
          <w:p w14:paraId="327BF3A7" w14:textId="77777777" w:rsidR="00CC0573" w:rsidRDefault="00CC0573" w:rsidP="005D7062">
            <w:pPr>
              <w:pStyle w:val="NoSpacing"/>
              <w:jc w:val="center"/>
              <w:rPr>
                <w:w w:val="107"/>
              </w:rPr>
            </w:pPr>
          </w:p>
          <w:p w14:paraId="583F094F" w14:textId="77777777" w:rsidR="00CC0573" w:rsidRDefault="00CC0573" w:rsidP="005D7062">
            <w:pPr>
              <w:pStyle w:val="NoSpacing"/>
              <w:jc w:val="center"/>
              <w:rPr>
                <w:w w:val="107"/>
              </w:rPr>
            </w:pPr>
          </w:p>
          <w:p w14:paraId="05550C05" w14:textId="77777777" w:rsidR="00CC0573" w:rsidRDefault="00CC0573" w:rsidP="005D7062">
            <w:pPr>
              <w:pStyle w:val="NoSpacing"/>
              <w:jc w:val="center"/>
              <w:rPr>
                <w:w w:val="107"/>
              </w:rPr>
            </w:pPr>
          </w:p>
          <w:p w14:paraId="2ABADA02" w14:textId="77777777" w:rsidR="00CC0573" w:rsidRDefault="00CC0573" w:rsidP="005D7062">
            <w:pPr>
              <w:pStyle w:val="NoSpacing"/>
              <w:jc w:val="center"/>
              <w:rPr>
                <w:w w:val="107"/>
              </w:rPr>
            </w:pPr>
          </w:p>
          <w:p w14:paraId="5D4A4F6C" w14:textId="77777777" w:rsidR="00CC0573" w:rsidRDefault="00CC0573" w:rsidP="005D7062">
            <w:pPr>
              <w:pStyle w:val="NoSpacing"/>
              <w:jc w:val="center"/>
              <w:rPr>
                <w:w w:val="107"/>
              </w:rPr>
            </w:pPr>
          </w:p>
          <w:p w14:paraId="06D5D421" w14:textId="77777777" w:rsidR="00CC0573" w:rsidRDefault="00CC0573" w:rsidP="005D7062">
            <w:pPr>
              <w:pStyle w:val="NoSpacing"/>
              <w:jc w:val="center"/>
              <w:rPr>
                <w:w w:val="107"/>
              </w:rPr>
            </w:pPr>
          </w:p>
          <w:p w14:paraId="5437AD0F" w14:textId="77777777" w:rsidR="00CC0573" w:rsidRDefault="00CC0573" w:rsidP="005D7062">
            <w:pPr>
              <w:pStyle w:val="NoSpacing"/>
              <w:jc w:val="center"/>
              <w:rPr>
                <w:w w:val="107"/>
              </w:rPr>
            </w:pPr>
          </w:p>
          <w:p w14:paraId="76F705B1" w14:textId="77777777" w:rsidR="00CC0573" w:rsidRDefault="00CC0573" w:rsidP="005D7062">
            <w:pPr>
              <w:pStyle w:val="NoSpacing"/>
              <w:jc w:val="center"/>
              <w:rPr>
                <w:w w:val="107"/>
              </w:rPr>
            </w:pPr>
          </w:p>
          <w:p w14:paraId="7DA2510E" w14:textId="77777777" w:rsidR="00CC0573" w:rsidRDefault="00CC0573" w:rsidP="005D7062">
            <w:pPr>
              <w:pStyle w:val="NoSpacing"/>
              <w:jc w:val="center"/>
              <w:rPr>
                <w:w w:val="107"/>
              </w:rPr>
            </w:pPr>
          </w:p>
          <w:p w14:paraId="570C8CBB" w14:textId="77777777" w:rsidR="00CC0573" w:rsidRDefault="00CC0573" w:rsidP="005D7062">
            <w:pPr>
              <w:pStyle w:val="NoSpacing"/>
              <w:jc w:val="center"/>
              <w:rPr>
                <w:w w:val="107"/>
              </w:rPr>
            </w:pPr>
          </w:p>
          <w:p w14:paraId="177FCB83" w14:textId="77777777" w:rsidR="00CC0573" w:rsidRDefault="00CC0573" w:rsidP="005D7062">
            <w:pPr>
              <w:pStyle w:val="NoSpacing"/>
              <w:jc w:val="center"/>
              <w:rPr>
                <w:w w:val="107"/>
              </w:rPr>
            </w:pPr>
          </w:p>
          <w:p w14:paraId="1CAF1172" w14:textId="77777777" w:rsidR="00CC0573" w:rsidRDefault="00CC0573" w:rsidP="005D7062">
            <w:pPr>
              <w:pStyle w:val="NoSpacing"/>
              <w:jc w:val="center"/>
              <w:rPr>
                <w:w w:val="107"/>
              </w:rPr>
            </w:pPr>
          </w:p>
          <w:p w14:paraId="033D0661" w14:textId="77777777" w:rsidR="00CC0573" w:rsidRDefault="00CC0573" w:rsidP="005D7062">
            <w:pPr>
              <w:pStyle w:val="NoSpacing"/>
              <w:jc w:val="center"/>
              <w:rPr>
                <w:w w:val="107"/>
              </w:rPr>
            </w:pPr>
          </w:p>
          <w:p w14:paraId="572A610C" w14:textId="77777777" w:rsidR="00CC0573" w:rsidRDefault="00CC0573" w:rsidP="005D7062">
            <w:pPr>
              <w:pStyle w:val="NoSpacing"/>
              <w:jc w:val="center"/>
              <w:rPr>
                <w:w w:val="107"/>
              </w:rPr>
            </w:pPr>
          </w:p>
          <w:p w14:paraId="0FD9F0D7" w14:textId="77777777" w:rsidR="00CC0573" w:rsidRDefault="00CC0573" w:rsidP="005D7062">
            <w:pPr>
              <w:pStyle w:val="NoSpacing"/>
              <w:jc w:val="center"/>
              <w:rPr>
                <w:w w:val="107"/>
              </w:rPr>
            </w:pPr>
          </w:p>
          <w:p w14:paraId="36F92CAA" w14:textId="77777777" w:rsidR="00CC0573" w:rsidRDefault="00CC0573" w:rsidP="005D7062">
            <w:pPr>
              <w:pStyle w:val="NoSpacing"/>
              <w:jc w:val="center"/>
              <w:rPr>
                <w:w w:val="107"/>
              </w:rPr>
            </w:pPr>
          </w:p>
          <w:p w14:paraId="10335751" w14:textId="77777777" w:rsidR="00CC0573" w:rsidRDefault="00CC0573" w:rsidP="005D7062">
            <w:pPr>
              <w:pStyle w:val="NoSpacing"/>
              <w:jc w:val="center"/>
              <w:rPr>
                <w:w w:val="107"/>
              </w:rPr>
            </w:pPr>
          </w:p>
          <w:p w14:paraId="1CA984F0" w14:textId="77777777" w:rsidR="00CC0573" w:rsidRDefault="00CC0573" w:rsidP="005D7062">
            <w:pPr>
              <w:pStyle w:val="NoSpacing"/>
              <w:jc w:val="center"/>
              <w:rPr>
                <w:w w:val="107"/>
              </w:rPr>
            </w:pPr>
          </w:p>
          <w:p w14:paraId="2E5D9BBE" w14:textId="77777777" w:rsidR="00CC0573" w:rsidRDefault="00CC0573" w:rsidP="005D7062">
            <w:pPr>
              <w:pStyle w:val="NoSpacing"/>
              <w:jc w:val="center"/>
              <w:rPr>
                <w:w w:val="107"/>
              </w:rPr>
            </w:pPr>
          </w:p>
          <w:p w14:paraId="582C9679" w14:textId="77777777" w:rsidR="00CC0573" w:rsidRDefault="00CC0573" w:rsidP="005D7062">
            <w:pPr>
              <w:pStyle w:val="NoSpacing"/>
              <w:jc w:val="center"/>
              <w:rPr>
                <w:w w:val="107"/>
              </w:rPr>
            </w:pPr>
          </w:p>
          <w:p w14:paraId="4195809D" w14:textId="77777777" w:rsidR="00CC0573" w:rsidRDefault="00CC0573" w:rsidP="005D7062">
            <w:pPr>
              <w:pStyle w:val="NoSpacing"/>
              <w:jc w:val="center"/>
              <w:rPr>
                <w:w w:val="107"/>
              </w:rPr>
            </w:pPr>
          </w:p>
          <w:p w14:paraId="1F73ED04" w14:textId="77777777" w:rsidR="00CC0573" w:rsidRDefault="00CC0573" w:rsidP="005D7062">
            <w:pPr>
              <w:pStyle w:val="NoSpacing"/>
              <w:jc w:val="center"/>
              <w:rPr>
                <w:w w:val="107"/>
              </w:rPr>
            </w:pPr>
          </w:p>
          <w:p w14:paraId="3D586E19" w14:textId="77777777" w:rsidR="00CC0573" w:rsidRDefault="00CC0573" w:rsidP="005D7062">
            <w:pPr>
              <w:pStyle w:val="NoSpacing"/>
              <w:jc w:val="center"/>
              <w:rPr>
                <w:w w:val="107"/>
              </w:rPr>
            </w:pPr>
          </w:p>
          <w:p w14:paraId="04847F0A" w14:textId="77777777" w:rsidR="00CC0573" w:rsidRDefault="00CC0573" w:rsidP="005D7062">
            <w:pPr>
              <w:pStyle w:val="NoSpacing"/>
              <w:jc w:val="center"/>
              <w:rPr>
                <w:w w:val="107"/>
              </w:rPr>
            </w:pPr>
          </w:p>
          <w:p w14:paraId="6A0A60D2" w14:textId="77777777" w:rsidR="00CC0573" w:rsidRDefault="00CC0573" w:rsidP="005D7062">
            <w:pPr>
              <w:pStyle w:val="NoSpacing"/>
              <w:jc w:val="center"/>
              <w:rPr>
                <w:w w:val="107"/>
              </w:rPr>
            </w:pPr>
          </w:p>
          <w:p w14:paraId="2B314F5A" w14:textId="77777777" w:rsidR="00CC0573" w:rsidRPr="00176829" w:rsidRDefault="00CC0573" w:rsidP="00CC0573">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1DBDFB3A" w14:textId="77777777" w:rsidR="00CC0573" w:rsidRDefault="00CC0573" w:rsidP="00CC0573">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1C5B9725" w14:textId="77777777" w:rsidR="00CC0573" w:rsidRDefault="00CC0573" w:rsidP="005D7062">
            <w:pPr>
              <w:pStyle w:val="NoSpacing"/>
              <w:jc w:val="center"/>
              <w:rPr>
                <w:w w:val="107"/>
              </w:rPr>
            </w:pPr>
          </w:p>
          <w:p w14:paraId="00C22D54" w14:textId="77777777" w:rsidR="00CC0573" w:rsidRDefault="00CC0573" w:rsidP="005D7062">
            <w:pPr>
              <w:pStyle w:val="NoSpacing"/>
              <w:jc w:val="center"/>
              <w:rPr>
                <w:w w:val="107"/>
              </w:rPr>
            </w:pPr>
          </w:p>
          <w:p w14:paraId="34519C8C" w14:textId="77777777" w:rsidR="00CC0573" w:rsidRDefault="00CC0573" w:rsidP="005D7062">
            <w:pPr>
              <w:pStyle w:val="NoSpacing"/>
              <w:jc w:val="center"/>
              <w:rPr>
                <w:w w:val="107"/>
              </w:rPr>
            </w:pPr>
          </w:p>
          <w:p w14:paraId="39EF8712" w14:textId="77777777" w:rsidR="00CC0573" w:rsidRDefault="00CC0573" w:rsidP="005D7062">
            <w:pPr>
              <w:pStyle w:val="NoSpacing"/>
              <w:jc w:val="center"/>
              <w:rPr>
                <w:w w:val="107"/>
              </w:rPr>
            </w:pPr>
          </w:p>
          <w:p w14:paraId="351D8535" w14:textId="77777777" w:rsidR="00CC0573" w:rsidRDefault="00CC0573" w:rsidP="005D7062">
            <w:pPr>
              <w:pStyle w:val="NoSpacing"/>
              <w:jc w:val="center"/>
              <w:rPr>
                <w:w w:val="107"/>
              </w:rPr>
            </w:pPr>
          </w:p>
          <w:p w14:paraId="488C254F" w14:textId="77777777" w:rsidR="00CC0573" w:rsidRDefault="00CC0573" w:rsidP="005D7062">
            <w:pPr>
              <w:pStyle w:val="NoSpacing"/>
              <w:jc w:val="center"/>
              <w:rPr>
                <w:w w:val="107"/>
              </w:rPr>
            </w:pPr>
          </w:p>
          <w:p w14:paraId="4380267C" w14:textId="77777777" w:rsidR="00CC0573" w:rsidRDefault="00CC0573" w:rsidP="005D7062">
            <w:pPr>
              <w:pStyle w:val="NoSpacing"/>
              <w:jc w:val="center"/>
              <w:rPr>
                <w:w w:val="107"/>
              </w:rPr>
            </w:pPr>
          </w:p>
          <w:p w14:paraId="26513445" w14:textId="77777777" w:rsidR="00CC0573" w:rsidRDefault="00CC0573" w:rsidP="005D7062">
            <w:pPr>
              <w:pStyle w:val="NoSpacing"/>
              <w:jc w:val="center"/>
              <w:rPr>
                <w:w w:val="107"/>
              </w:rPr>
            </w:pPr>
          </w:p>
          <w:p w14:paraId="144F1103" w14:textId="77777777" w:rsidR="00CC0573" w:rsidRDefault="00CC0573" w:rsidP="005D7062">
            <w:pPr>
              <w:pStyle w:val="NoSpacing"/>
              <w:jc w:val="center"/>
              <w:rPr>
                <w:w w:val="107"/>
              </w:rPr>
            </w:pPr>
          </w:p>
          <w:p w14:paraId="384C60AE" w14:textId="77777777" w:rsidR="00CC0573" w:rsidRDefault="00CC0573" w:rsidP="005D7062">
            <w:pPr>
              <w:pStyle w:val="NoSpacing"/>
              <w:jc w:val="center"/>
              <w:rPr>
                <w:w w:val="107"/>
              </w:rPr>
            </w:pPr>
          </w:p>
          <w:p w14:paraId="6525BCB7" w14:textId="77777777" w:rsidR="00CC0573" w:rsidRDefault="00CC0573" w:rsidP="005D7062">
            <w:pPr>
              <w:pStyle w:val="NoSpacing"/>
              <w:jc w:val="center"/>
              <w:rPr>
                <w:w w:val="107"/>
              </w:rPr>
            </w:pPr>
          </w:p>
          <w:p w14:paraId="73C59996" w14:textId="77777777" w:rsidR="00CC0573" w:rsidRDefault="00CC0573" w:rsidP="005D7062">
            <w:pPr>
              <w:pStyle w:val="NoSpacing"/>
              <w:jc w:val="center"/>
              <w:rPr>
                <w:w w:val="107"/>
              </w:rPr>
            </w:pPr>
          </w:p>
          <w:p w14:paraId="7EA1F8EA" w14:textId="77777777" w:rsidR="00CC0573" w:rsidRDefault="00CC0573" w:rsidP="005D7062">
            <w:pPr>
              <w:pStyle w:val="NoSpacing"/>
              <w:jc w:val="center"/>
              <w:rPr>
                <w:w w:val="107"/>
              </w:rPr>
            </w:pPr>
          </w:p>
          <w:p w14:paraId="26D718BA" w14:textId="77777777" w:rsidR="00CC0573" w:rsidRDefault="00CC0573" w:rsidP="005D7062">
            <w:pPr>
              <w:pStyle w:val="NoSpacing"/>
              <w:jc w:val="center"/>
              <w:rPr>
                <w:w w:val="107"/>
              </w:rPr>
            </w:pPr>
          </w:p>
          <w:p w14:paraId="24DC6AD1" w14:textId="77777777" w:rsidR="00CC0573" w:rsidRDefault="00CC0573" w:rsidP="005D7062">
            <w:pPr>
              <w:pStyle w:val="NoSpacing"/>
              <w:jc w:val="center"/>
              <w:rPr>
                <w:w w:val="107"/>
              </w:rPr>
            </w:pPr>
          </w:p>
          <w:p w14:paraId="36FAA633" w14:textId="77777777" w:rsidR="00CC0573" w:rsidRDefault="00CC0573" w:rsidP="005D7062">
            <w:pPr>
              <w:pStyle w:val="NoSpacing"/>
              <w:jc w:val="center"/>
              <w:rPr>
                <w:w w:val="107"/>
              </w:rPr>
            </w:pPr>
          </w:p>
          <w:p w14:paraId="48C6B6F0" w14:textId="77777777" w:rsidR="00CC0573" w:rsidRDefault="00CC0573" w:rsidP="005D7062">
            <w:pPr>
              <w:pStyle w:val="NoSpacing"/>
              <w:jc w:val="center"/>
              <w:rPr>
                <w:w w:val="107"/>
              </w:rPr>
            </w:pPr>
          </w:p>
          <w:p w14:paraId="0A64E8D0" w14:textId="77777777" w:rsidR="00CC0573" w:rsidRDefault="00CC0573" w:rsidP="005D7062">
            <w:pPr>
              <w:pStyle w:val="NoSpacing"/>
              <w:jc w:val="center"/>
              <w:rPr>
                <w:w w:val="107"/>
              </w:rPr>
            </w:pPr>
          </w:p>
          <w:p w14:paraId="5C441BF3" w14:textId="77777777" w:rsidR="00CC0573" w:rsidRDefault="00CC0573" w:rsidP="005D7062">
            <w:pPr>
              <w:pStyle w:val="NoSpacing"/>
              <w:jc w:val="center"/>
              <w:rPr>
                <w:w w:val="107"/>
              </w:rPr>
            </w:pPr>
          </w:p>
          <w:p w14:paraId="3BF10F72" w14:textId="77777777" w:rsidR="00CC0573" w:rsidRDefault="00CC0573" w:rsidP="005D7062">
            <w:pPr>
              <w:pStyle w:val="NoSpacing"/>
              <w:jc w:val="center"/>
              <w:rPr>
                <w:w w:val="107"/>
              </w:rPr>
            </w:pPr>
          </w:p>
          <w:p w14:paraId="4A747F0E" w14:textId="77777777" w:rsidR="00BA055E" w:rsidRDefault="00BA055E" w:rsidP="00CC0573">
            <w:pPr>
              <w:pStyle w:val="NoSpacing"/>
              <w:ind w:left="-113"/>
              <w:jc w:val="center"/>
              <w:rPr>
                <w:rFonts w:ascii="Segoe UI" w:hAnsi="Segoe UI" w:cs="Segoe UI"/>
                <w:b/>
                <w:w w:val="107"/>
                <w:sz w:val="20"/>
                <w:szCs w:val="20"/>
              </w:rPr>
            </w:pPr>
          </w:p>
          <w:p w14:paraId="631210BF" w14:textId="77777777" w:rsidR="00BA055E" w:rsidRDefault="00BA055E" w:rsidP="00CC0573">
            <w:pPr>
              <w:pStyle w:val="NoSpacing"/>
              <w:ind w:left="-113"/>
              <w:jc w:val="center"/>
              <w:rPr>
                <w:rFonts w:ascii="Segoe UI" w:hAnsi="Segoe UI" w:cs="Segoe UI"/>
                <w:b/>
                <w:w w:val="107"/>
                <w:sz w:val="20"/>
                <w:szCs w:val="20"/>
              </w:rPr>
            </w:pPr>
          </w:p>
          <w:p w14:paraId="3270ECD8" w14:textId="77777777" w:rsidR="00BA055E" w:rsidRDefault="00BA055E" w:rsidP="00CC0573">
            <w:pPr>
              <w:pStyle w:val="NoSpacing"/>
              <w:ind w:left="-113"/>
              <w:jc w:val="center"/>
              <w:rPr>
                <w:rFonts w:ascii="Segoe UI" w:hAnsi="Segoe UI" w:cs="Segoe UI"/>
                <w:b/>
                <w:w w:val="107"/>
                <w:sz w:val="20"/>
                <w:szCs w:val="20"/>
              </w:rPr>
            </w:pPr>
          </w:p>
          <w:p w14:paraId="3BB023E9" w14:textId="77777777" w:rsidR="00BA055E" w:rsidRDefault="00BA055E" w:rsidP="00CC0573">
            <w:pPr>
              <w:pStyle w:val="NoSpacing"/>
              <w:ind w:left="-113"/>
              <w:jc w:val="center"/>
              <w:rPr>
                <w:rFonts w:ascii="Segoe UI" w:hAnsi="Segoe UI" w:cs="Segoe UI"/>
                <w:b/>
                <w:w w:val="107"/>
                <w:sz w:val="20"/>
                <w:szCs w:val="20"/>
              </w:rPr>
            </w:pPr>
          </w:p>
          <w:p w14:paraId="140DB43E" w14:textId="77777777" w:rsidR="00BA055E" w:rsidRDefault="00BA055E" w:rsidP="00CC0573">
            <w:pPr>
              <w:pStyle w:val="NoSpacing"/>
              <w:ind w:left="-113"/>
              <w:jc w:val="center"/>
              <w:rPr>
                <w:rFonts w:ascii="Segoe UI" w:hAnsi="Segoe UI" w:cs="Segoe UI"/>
                <w:b/>
                <w:w w:val="107"/>
                <w:sz w:val="20"/>
                <w:szCs w:val="20"/>
              </w:rPr>
            </w:pPr>
          </w:p>
          <w:p w14:paraId="29EA5DE9" w14:textId="6F5E69CC" w:rsidR="00CC0573" w:rsidRPr="00176829" w:rsidRDefault="00CC0573" w:rsidP="00CC0573">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0F0B140" w14:textId="64F6BAC3" w:rsidR="00CC0573" w:rsidRPr="007A475A" w:rsidRDefault="00CC0573" w:rsidP="00C95046">
            <w:pPr>
              <w:pStyle w:val="NoSpacing"/>
              <w:jc w:val="center"/>
              <w:rPr>
                <w:w w:val="107"/>
              </w:rPr>
            </w:pPr>
            <w:r w:rsidRPr="00176829">
              <w:rPr>
                <w:rFonts w:ascii="Segoe UI" w:hAnsi="Segoe UI" w:cs="Segoe UI"/>
                <w:b/>
                <w:w w:val="112"/>
                <w:sz w:val="20"/>
                <w:szCs w:val="20"/>
              </w:rPr>
              <w:t>(Cont’d)</w:t>
            </w:r>
          </w:p>
        </w:tc>
        <w:tc>
          <w:tcPr>
            <w:tcW w:w="1322" w:type="dxa"/>
            <w:tcBorders>
              <w:bottom w:val="nil"/>
            </w:tcBorders>
          </w:tcPr>
          <w:p w14:paraId="0CCCC31D"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lastRenderedPageBreak/>
              <w:t>Rate and Form Filing Instructions</w:t>
            </w:r>
          </w:p>
        </w:tc>
        <w:tc>
          <w:tcPr>
            <w:tcW w:w="1828" w:type="dxa"/>
            <w:tcBorders>
              <w:bottom w:val="single" w:sz="4" w:space="0" w:color="auto"/>
            </w:tcBorders>
          </w:tcPr>
          <w:p w14:paraId="2665E15D" w14:textId="77777777" w:rsidR="005D7062" w:rsidRPr="00BB195E" w:rsidRDefault="00D927DA" w:rsidP="005D7062">
            <w:pPr>
              <w:pStyle w:val="NoSpacing"/>
              <w:jc w:val="center"/>
              <w:rPr>
                <w:rFonts w:ascii="Segoe UI" w:eastAsia="Arial" w:hAnsi="Segoe UI" w:cs="Segoe UI"/>
                <w:sz w:val="20"/>
                <w:szCs w:val="20"/>
              </w:rPr>
            </w:pPr>
            <w:r w:rsidRPr="008C055C">
              <w:rPr>
                <w:rFonts w:ascii="Segoe UI" w:hAnsi="Segoe UI" w:cs="Segoe UI"/>
                <w:sz w:val="20"/>
                <w:szCs w:val="20"/>
              </w:rPr>
              <w:t>WAC 284-58-030</w:t>
            </w:r>
          </w:p>
        </w:tc>
        <w:tc>
          <w:tcPr>
            <w:tcW w:w="8227" w:type="dxa"/>
            <w:tcBorders>
              <w:bottom w:val="single" w:sz="4" w:space="0" w:color="auto"/>
            </w:tcBorders>
          </w:tcPr>
          <w:p w14:paraId="2D837E9C" w14:textId="77777777" w:rsidR="005D7062" w:rsidRPr="007A475A" w:rsidRDefault="005D7062" w:rsidP="005D7062">
            <w:pPr>
              <w:pStyle w:val="NoSpacing"/>
              <w:rPr>
                <w:rFonts w:ascii="Segoe UI" w:hAnsi="Segoe UI" w:cs="Segoe UI"/>
                <w:sz w:val="20"/>
                <w:szCs w:val="20"/>
              </w:rPr>
            </w:pPr>
            <w:r w:rsidRPr="007A475A">
              <w:rPr>
                <w:rFonts w:ascii="Segoe UI" w:hAnsi="Segoe UI" w:cs="Segoe UI"/>
                <w:sz w:val="20"/>
                <w:szCs w:val="20"/>
              </w:rPr>
              <w:t xml:space="preserve">Filing must comply with the SERFF Industry Manual and Washington State SERFF Health and Disability Form Filing General Instructions. </w:t>
            </w:r>
          </w:p>
        </w:tc>
        <w:tc>
          <w:tcPr>
            <w:tcW w:w="1351" w:type="dxa"/>
            <w:tcBorders>
              <w:bottom w:val="single" w:sz="4" w:space="0" w:color="auto"/>
            </w:tcBorders>
          </w:tcPr>
          <w:p w14:paraId="289CE7A3" w14:textId="77777777" w:rsidR="005D7062" w:rsidRPr="009E6764" w:rsidRDefault="005D7062" w:rsidP="005D7062">
            <w:pPr>
              <w:rPr>
                <w:rFonts w:ascii="Arial" w:hAnsi="Arial" w:cs="Arial"/>
                <w:sz w:val="18"/>
                <w:szCs w:val="18"/>
              </w:rPr>
            </w:pPr>
          </w:p>
        </w:tc>
      </w:tr>
      <w:tr w:rsidR="00D927DA" w14:paraId="3FD74D96" w14:textId="77777777" w:rsidTr="00A46551">
        <w:trPr>
          <w:trHeight w:val="193"/>
          <w:jc w:val="center"/>
        </w:trPr>
        <w:tc>
          <w:tcPr>
            <w:tcW w:w="1435" w:type="dxa"/>
            <w:vMerge/>
          </w:tcPr>
          <w:p w14:paraId="0FE65708"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12A592D8"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4FF2023" w14:textId="77777777" w:rsidR="00D927DA" w:rsidRPr="008C055C" w:rsidRDefault="00D927DA" w:rsidP="00D927DA">
            <w:pPr>
              <w:ind w:left="-80"/>
              <w:jc w:val="center"/>
              <w:rPr>
                <w:rFonts w:ascii="Segoe UI" w:eastAsia="Arial" w:hAnsi="Segoe UI" w:cs="Segoe UI"/>
                <w:sz w:val="20"/>
                <w:szCs w:val="20"/>
              </w:rPr>
            </w:pPr>
            <w:r w:rsidRPr="008C055C">
              <w:rPr>
                <w:rFonts w:ascii="Segoe UI" w:hAnsi="Segoe UI" w:cs="Segoe UI"/>
                <w:sz w:val="20"/>
                <w:szCs w:val="20"/>
              </w:rPr>
              <w:t>RCW 48.18.110(1)(a)</w:t>
            </w:r>
          </w:p>
        </w:tc>
        <w:tc>
          <w:tcPr>
            <w:tcW w:w="8227" w:type="dxa"/>
            <w:tcBorders>
              <w:top w:val="single" w:sz="4" w:space="0" w:color="auto"/>
              <w:bottom w:val="single" w:sz="4" w:space="0" w:color="auto"/>
            </w:tcBorders>
          </w:tcPr>
          <w:p w14:paraId="7A80DD57" w14:textId="77777777" w:rsidR="00D927DA" w:rsidRPr="00B62449" w:rsidRDefault="00D927DA" w:rsidP="00D927DA">
            <w:pPr>
              <w:pStyle w:val="NoSpacing"/>
              <w:rPr>
                <w:rFonts w:ascii="Segoe UI" w:eastAsia="Times New Roman" w:hAnsi="Segoe UI" w:cs="Segoe UI"/>
                <w:sz w:val="20"/>
                <w:szCs w:val="20"/>
              </w:rPr>
            </w:pPr>
            <w:r w:rsidRPr="00B62449">
              <w:rPr>
                <w:rFonts w:ascii="Segoe UI" w:hAnsi="Segoe UI" w:cs="Segoe UI"/>
                <w:sz w:val="20"/>
                <w:szCs w:val="20"/>
              </w:rPr>
              <w:t>The filing must not:</w:t>
            </w:r>
          </w:p>
          <w:p w14:paraId="3CB851E9" w14:textId="77777777" w:rsidR="00D927DA" w:rsidRPr="00B62449" w:rsidRDefault="00D927DA" w:rsidP="00D927DA">
            <w:pPr>
              <w:pStyle w:val="NoSpacing"/>
              <w:rPr>
                <w:rFonts w:ascii="Segoe UI" w:hAnsi="Segoe UI" w:cs="Segoe UI"/>
                <w:sz w:val="20"/>
                <w:szCs w:val="20"/>
              </w:rPr>
            </w:pPr>
            <w:r w:rsidRPr="00B62449">
              <w:rPr>
                <w:rFonts w:ascii="Segoe UI" w:hAnsi="Segoe UI" w:cs="Segoe UI"/>
                <w:sz w:val="20"/>
                <w:szCs w:val="20"/>
              </w:rPr>
              <w:t>Violate or fail to comply with the Insurance Code or any applicable order or regulation of the Commissioner issued pursuant to the Code; or</w:t>
            </w:r>
          </w:p>
        </w:tc>
        <w:tc>
          <w:tcPr>
            <w:tcW w:w="1351" w:type="dxa"/>
            <w:tcBorders>
              <w:bottom w:val="single" w:sz="4" w:space="0" w:color="auto"/>
            </w:tcBorders>
          </w:tcPr>
          <w:p w14:paraId="062B2280" w14:textId="77777777" w:rsidR="00D927DA" w:rsidRPr="009E6764" w:rsidRDefault="00D927DA" w:rsidP="00D927DA">
            <w:pPr>
              <w:rPr>
                <w:rFonts w:ascii="Arial" w:hAnsi="Arial" w:cs="Arial"/>
                <w:sz w:val="18"/>
                <w:szCs w:val="18"/>
              </w:rPr>
            </w:pPr>
          </w:p>
        </w:tc>
      </w:tr>
      <w:tr w:rsidR="00D927DA" w14:paraId="258167F5" w14:textId="77777777" w:rsidTr="00A46551">
        <w:trPr>
          <w:trHeight w:val="193"/>
          <w:jc w:val="center"/>
        </w:trPr>
        <w:tc>
          <w:tcPr>
            <w:tcW w:w="1435" w:type="dxa"/>
            <w:vMerge/>
          </w:tcPr>
          <w:p w14:paraId="41C8391A"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39436A78" w14:textId="5D0E5BB0" w:rsidR="00D927DA" w:rsidRPr="0021213C" w:rsidRDefault="00BA055E" w:rsidP="00D927DA">
            <w:pPr>
              <w:pStyle w:val="NoSpacing"/>
              <w:jc w:val="center"/>
              <w:rPr>
                <w:rFonts w:ascii="Segoe UI" w:hAnsi="Segoe UI" w:cs="Segoe UI"/>
                <w:sz w:val="20"/>
                <w:szCs w:val="20"/>
              </w:rPr>
            </w:pPr>
            <w:r w:rsidRPr="0021213C">
              <w:rPr>
                <w:rFonts w:ascii="Segoe UI" w:hAnsi="Segoe UI" w:cs="Segoe UI"/>
                <w:sz w:val="20"/>
                <w:szCs w:val="20"/>
              </w:rPr>
              <w:t>Filing Instructions</w:t>
            </w:r>
            <w:r>
              <w:rPr>
                <w:rFonts w:ascii="Segoe UI" w:hAnsi="Segoe UI" w:cs="Segoe UI"/>
                <w:sz w:val="20"/>
                <w:szCs w:val="20"/>
              </w:rPr>
              <w:t xml:space="preserve"> (Cont’d)</w:t>
            </w:r>
          </w:p>
        </w:tc>
        <w:tc>
          <w:tcPr>
            <w:tcW w:w="1828" w:type="dxa"/>
            <w:tcBorders>
              <w:top w:val="single" w:sz="4" w:space="0" w:color="auto"/>
              <w:bottom w:val="single" w:sz="4" w:space="0" w:color="auto"/>
            </w:tcBorders>
          </w:tcPr>
          <w:p w14:paraId="6A585721" w14:textId="77777777" w:rsidR="00D927DA" w:rsidRPr="008C055C" w:rsidRDefault="00D927DA" w:rsidP="00D927DA">
            <w:pPr>
              <w:ind w:left="-80"/>
              <w:jc w:val="center"/>
              <w:rPr>
                <w:rFonts w:ascii="Segoe UI" w:eastAsia="Arial" w:hAnsi="Segoe UI" w:cs="Segoe UI"/>
                <w:sz w:val="20"/>
                <w:szCs w:val="20"/>
              </w:rPr>
            </w:pPr>
            <w:r w:rsidRPr="008C055C">
              <w:rPr>
                <w:rFonts w:ascii="Segoe UI" w:hAnsi="Segoe UI" w:cs="Segoe UI"/>
                <w:sz w:val="20"/>
                <w:szCs w:val="20"/>
              </w:rPr>
              <w:t>RCW 48.18.110(1)(b)</w:t>
            </w:r>
          </w:p>
        </w:tc>
        <w:tc>
          <w:tcPr>
            <w:tcW w:w="8227" w:type="dxa"/>
            <w:tcBorders>
              <w:top w:val="single" w:sz="4" w:space="0" w:color="auto"/>
              <w:bottom w:val="single" w:sz="4" w:space="0" w:color="auto"/>
            </w:tcBorders>
          </w:tcPr>
          <w:p w14:paraId="5A138F83" w14:textId="77777777" w:rsidR="00D927DA" w:rsidRPr="00B62449" w:rsidRDefault="00D927DA">
            <w:pPr>
              <w:pStyle w:val="ListParagraph"/>
              <w:numPr>
                <w:ilvl w:val="0"/>
                <w:numId w:val="81"/>
              </w:numPr>
              <w:spacing w:line="360" w:lineRule="auto"/>
              <w:ind w:left="280" w:right="-20" w:hanging="280"/>
              <w:rPr>
                <w:rFonts w:ascii="Segoe UI" w:eastAsia="Arial" w:hAnsi="Segoe UI" w:cs="Segoe UI"/>
                <w:sz w:val="20"/>
                <w:szCs w:val="20"/>
              </w:rPr>
            </w:pPr>
            <w:r w:rsidRPr="00B62449">
              <w:rPr>
                <w:rFonts w:ascii="Segoe UI" w:hAnsi="Segoe UI" w:cs="Segoe UI"/>
                <w:sz w:val="20"/>
                <w:szCs w:val="20"/>
              </w:rPr>
              <w:t>Fail to comply with any controlling filing made and approved; or</w:t>
            </w:r>
          </w:p>
        </w:tc>
        <w:tc>
          <w:tcPr>
            <w:tcW w:w="1351" w:type="dxa"/>
            <w:tcBorders>
              <w:bottom w:val="single" w:sz="4" w:space="0" w:color="auto"/>
            </w:tcBorders>
          </w:tcPr>
          <w:p w14:paraId="3B757E77" w14:textId="77777777" w:rsidR="00D927DA" w:rsidRPr="009E6764" w:rsidRDefault="00D927DA" w:rsidP="00D927DA">
            <w:pPr>
              <w:rPr>
                <w:rFonts w:ascii="Arial" w:hAnsi="Arial" w:cs="Arial"/>
                <w:sz w:val="18"/>
                <w:szCs w:val="18"/>
              </w:rPr>
            </w:pPr>
          </w:p>
        </w:tc>
      </w:tr>
      <w:tr w:rsidR="00D927DA" w14:paraId="12595C62" w14:textId="77777777" w:rsidTr="00BA055E">
        <w:trPr>
          <w:trHeight w:val="193"/>
          <w:jc w:val="center"/>
        </w:trPr>
        <w:tc>
          <w:tcPr>
            <w:tcW w:w="1435" w:type="dxa"/>
            <w:vMerge/>
          </w:tcPr>
          <w:p w14:paraId="707DFBD7"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2C335F24"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49D5C19E"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RCW 48.18.110(1)(c)</w:t>
            </w:r>
          </w:p>
        </w:tc>
        <w:tc>
          <w:tcPr>
            <w:tcW w:w="8227" w:type="dxa"/>
            <w:tcBorders>
              <w:top w:val="single" w:sz="4" w:space="0" w:color="auto"/>
              <w:bottom w:val="single" w:sz="4" w:space="0" w:color="auto"/>
            </w:tcBorders>
          </w:tcPr>
          <w:p w14:paraId="2871A690" w14:textId="77777777" w:rsidR="00D927DA" w:rsidRPr="00B62449" w:rsidRDefault="00D927DA">
            <w:pPr>
              <w:pStyle w:val="NoSpacing"/>
              <w:numPr>
                <w:ilvl w:val="0"/>
                <w:numId w:val="81"/>
              </w:numPr>
              <w:rPr>
                <w:rFonts w:ascii="Segoe UI" w:eastAsia="Arial" w:hAnsi="Segoe UI" w:cs="Segoe UI"/>
                <w:sz w:val="20"/>
                <w:szCs w:val="20"/>
              </w:rPr>
            </w:pPr>
            <w:r w:rsidRPr="00B62449">
              <w:rPr>
                <w:rFonts w:ascii="Segoe UI" w:hAnsi="Segoe UI" w:cs="Segoe UI"/>
                <w:sz w:val="20"/>
                <w:szCs w:val="20"/>
              </w:rPr>
              <w:t>Contain or incorporate by reference any inconsistent, ambiguous, or misleading clauses, or exceptions or conditions which unreasonably or deceptively affect the risk purported to be assumed in the general coverage of the agreement;</w:t>
            </w:r>
          </w:p>
        </w:tc>
        <w:tc>
          <w:tcPr>
            <w:tcW w:w="1351" w:type="dxa"/>
            <w:tcBorders>
              <w:bottom w:val="single" w:sz="4" w:space="0" w:color="auto"/>
            </w:tcBorders>
          </w:tcPr>
          <w:p w14:paraId="2B0FA5D3" w14:textId="77777777" w:rsidR="00D927DA" w:rsidRPr="009E6764" w:rsidRDefault="00D927DA" w:rsidP="00D927DA">
            <w:pPr>
              <w:rPr>
                <w:rFonts w:ascii="Arial" w:hAnsi="Arial" w:cs="Arial"/>
                <w:sz w:val="18"/>
                <w:szCs w:val="18"/>
              </w:rPr>
            </w:pPr>
          </w:p>
        </w:tc>
      </w:tr>
      <w:tr w:rsidR="00D927DA" w14:paraId="2F8B5A86" w14:textId="77777777" w:rsidTr="00BA055E">
        <w:trPr>
          <w:trHeight w:val="193"/>
          <w:jc w:val="center"/>
        </w:trPr>
        <w:tc>
          <w:tcPr>
            <w:tcW w:w="1435" w:type="dxa"/>
            <w:vMerge/>
          </w:tcPr>
          <w:p w14:paraId="0939CF15"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09CA03F1"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605E794"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RCW 48.18.110(1)(d)</w:t>
            </w:r>
          </w:p>
        </w:tc>
        <w:tc>
          <w:tcPr>
            <w:tcW w:w="8227" w:type="dxa"/>
            <w:tcBorders>
              <w:top w:val="single" w:sz="4" w:space="0" w:color="auto"/>
              <w:bottom w:val="single" w:sz="4" w:space="0" w:color="auto"/>
            </w:tcBorders>
          </w:tcPr>
          <w:p w14:paraId="4B91E6FE" w14:textId="77777777" w:rsidR="00D927DA" w:rsidRPr="00B62449" w:rsidRDefault="00D927DA">
            <w:pPr>
              <w:pStyle w:val="NoSpacing"/>
              <w:numPr>
                <w:ilvl w:val="0"/>
                <w:numId w:val="81"/>
              </w:numPr>
              <w:rPr>
                <w:rFonts w:ascii="Segoe UI" w:eastAsia="Arial" w:hAnsi="Segoe UI" w:cs="Segoe UI"/>
                <w:sz w:val="20"/>
                <w:szCs w:val="20"/>
              </w:rPr>
            </w:pPr>
            <w:r w:rsidRPr="00B62449">
              <w:rPr>
                <w:rFonts w:ascii="Segoe UI" w:hAnsi="Segoe UI" w:cs="Segoe UI"/>
                <w:sz w:val="20"/>
                <w:szCs w:val="20"/>
              </w:rPr>
              <w:t>Contain any title, heading, or other indication which is misleading;</w:t>
            </w:r>
          </w:p>
        </w:tc>
        <w:tc>
          <w:tcPr>
            <w:tcW w:w="1351" w:type="dxa"/>
            <w:tcBorders>
              <w:bottom w:val="single" w:sz="4" w:space="0" w:color="auto"/>
            </w:tcBorders>
          </w:tcPr>
          <w:p w14:paraId="37576A07" w14:textId="77777777" w:rsidR="00D927DA" w:rsidRPr="009E6764" w:rsidRDefault="00D927DA" w:rsidP="00D927DA">
            <w:pPr>
              <w:rPr>
                <w:rFonts w:ascii="Arial" w:hAnsi="Arial" w:cs="Arial"/>
                <w:sz w:val="18"/>
                <w:szCs w:val="18"/>
              </w:rPr>
            </w:pPr>
          </w:p>
        </w:tc>
      </w:tr>
      <w:tr w:rsidR="00D927DA" w14:paraId="7630BCFB" w14:textId="77777777" w:rsidTr="00BA055E">
        <w:trPr>
          <w:trHeight w:val="193"/>
          <w:jc w:val="center"/>
        </w:trPr>
        <w:tc>
          <w:tcPr>
            <w:tcW w:w="1435" w:type="dxa"/>
            <w:vMerge/>
          </w:tcPr>
          <w:p w14:paraId="101C8134"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3095560C"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C12E000"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RCW 48.18.110(1)(e)</w:t>
            </w:r>
          </w:p>
        </w:tc>
        <w:tc>
          <w:tcPr>
            <w:tcW w:w="8227" w:type="dxa"/>
            <w:tcBorders>
              <w:top w:val="single" w:sz="4" w:space="0" w:color="auto"/>
              <w:bottom w:val="single" w:sz="4" w:space="0" w:color="auto"/>
            </w:tcBorders>
          </w:tcPr>
          <w:p w14:paraId="2B285171" w14:textId="77777777" w:rsidR="00D927DA" w:rsidRPr="00B62449" w:rsidRDefault="00D927DA">
            <w:pPr>
              <w:pStyle w:val="NoSpacing"/>
              <w:numPr>
                <w:ilvl w:val="0"/>
                <w:numId w:val="81"/>
              </w:numPr>
              <w:rPr>
                <w:rFonts w:ascii="Segoe UI" w:eastAsia="Arial" w:hAnsi="Segoe UI" w:cs="Segoe UI"/>
                <w:sz w:val="20"/>
                <w:szCs w:val="20"/>
              </w:rPr>
            </w:pPr>
            <w:r w:rsidRPr="00B62449">
              <w:rPr>
                <w:rFonts w:ascii="Segoe UI" w:hAnsi="Segoe UI" w:cs="Segoe UI"/>
                <w:sz w:val="20"/>
                <w:szCs w:val="20"/>
              </w:rPr>
              <w:t>Be solicited by deceptive advertising;</w:t>
            </w:r>
          </w:p>
        </w:tc>
        <w:tc>
          <w:tcPr>
            <w:tcW w:w="1351" w:type="dxa"/>
            <w:tcBorders>
              <w:bottom w:val="single" w:sz="4" w:space="0" w:color="auto"/>
            </w:tcBorders>
          </w:tcPr>
          <w:p w14:paraId="44C93631" w14:textId="77777777" w:rsidR="00D927DA" w:rsidRPr="009E6764" w:rsidRDefault="00D927DA" w:rsidP="00D927DA">
            <w:pPr>
              <w:rPr>
                <w:rFonts w:ascii="Arial" w:hAnsi="Arial" w:cs="Arial"/>
                <w:sz w:val="18"/>
                <w:szCs w:val="18"/>
              </w:rPr>
            </w:pPr>
          </w:p>
        </w:tc>
      </w:tr>
      <w:tr w:rsidR="00A46551" w14:paraId="3EF2802C" w14:textId="77777777" w:rsidTr="00BA055E">
        <w:trPr>
          <w:trHeight w:val="193"/>
          <w:jc w:val="center"/>
        </w:trPr>
        <w:tc>
          <w:tcPr>
            <w:tcW w:w="1435" w:type="dxa"/>
            <w:vMerge/>
          </w:tcPr>
          <w:p w14:paraId="46CED874" w14:textId="77777777" w:rsidR="00A46551" w:rsidRPr="00176829" w:rsidRDefault="00A46551" w:rsidP="00D927DA">
            <w:pPr>
              <w:pStyle w:val="NoSpacing"/>
              <w:ind w:left="-113"/>
              <w:jc w:val="center"/>
              <w:rPr>
                <w:rFonts w:ascii="Segoe UI" w:hAnsi="Segoe UI" w:cs="Segoe UI"/>
                <w:b/>
                <w:w w:val="107"/>
                <w:sz w:val="20"/>
                <w:szCs w:val="20"/>
              </w:rPr>
            </w:pPr>
          </w:p>
        </w:tc>
        <w:tc>
          <w:tcPr>
            <w:tcW w:w="1322" w:type="dxa"/>
            <w:vMerge w:val="restart"/>
            <w:tcBorders>
              <w:top w:val="nil"/>
            </w:tcBorders>
          </w:tcPr>
          <w:p w14:paraId="0852A9F1" w14:textId="702F2E41" w:rsidR="00A46551" w:rsidRPr="0021213C" w:rsidRDefault="00A46551"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64E472F" w14:textId="77777777" w:rsidR="00A46551" w:rsidRPr="008C055C" w:rsidRDefault="00A46551" w:rsidP="00D927DA">
            <w:pPr>
              <w:ind w:left="-80"/>
              <w:jc w:val="center"/>
              <w:rPr>
                <w:rFonts w:ascii="Segoe UI" w:hAnsi="Segoe UI" w:cs="Segoe UI"/>
                <w:sz w:val="20"/>
                <w:szCs w:val="20"/>
              </w:rPr>
            </w:pPr>
            <w:r w:rsidRPr="008C055C">
              <w:rPr>
                <w:rFonts w:ascii="Segoe UI" w:hAnsi="Segoe UI" w:cs="Segoe UI"/>
                <w:sz w:val="20"/>
                <w:szCs w:val="20"/>
              </w:rPr>
              <w:t>RCW 48.18.110</w:t>
            </w:r>
          </w:p>
        </w:tc>
        <w:tc>
          <w:tcPr>
            <w:tcW w:w="8227" w:type="dxa"/>
            <w:tcBorders>
              <w:top w:val="single" w:sz="4" w:space="0" w:color="auto"/>
              <w:bottom w:val="single" w:sz="4" w:space="0" w:color="auto"/>
            </w:tcBorders>
          </w:tcPr>
          <w:p w14:paraId="640DBE99" w14:textId="77777777" w:rsidR="00A46551" w:rsidRPr="00B62449" w:rsidRDefault="00A46551" w:rsidP="00D927DA">
            <w:pPr>
              <w:pStyle w:val="NoSpacing"/>
              <w:rPr>
                <w:rFonts w:ascii="Segoe UI" w:eastAsia="Arial" w:hAnsi="Segoe UI" w:cs="Segoe UI"/>
                <w:sz w:val="20"/>
                <w:szCs w:val="20"/>
              </w:rPr>
            </w:pPr>
            <w:r w:rsidRPr="00B62449">
              <w:rPr>
                <w:rFonts w:ascii="Segoe UI" w:hAnsi="Segoe UI" w:cs="Segoe UI"/>
                <w:sz w:val="20"/>
                <w:szCs w:val="20"/>
              </w:rPr>
              <w:t>The benefits provided by the contract must be reasonable in relation to the amount charged for the contract.</w:t>
            </w:r>
          </w:p>
        </w:tc>
        <w:tc>
          <w:tcPr>
            <w:tcW w:w="1351" w:type="dxa"/>
            <w:tcBorders>
              <w:bottom w:val="single" w:sz="4" w:space="0" w:color="auto"/>
            </w:tcBorders>
          </w:tcPr>
          <w:p w14:paraId="7E55DC54" w14:textId="77777777" w:rsidR="00A46551" w:rsidRPr="009E6764" w:rsidRDefault="00A46551" w:rsidP="00D927DA">
            <w:pPr>
              <w:rPr>
                <w:rFonts w:ascii="Arial" w:hAnsi="Arial" w:cs="Arial"/>
                <w:sz w:val="18"/>
                <w:szCs w:val="18"/>
              </w:rPr>
            </w:pPr>
          </w:p>
        </w:tc>
      </w:tr>
      <w:tr w:rsidR="00A46551" w14:paraId="312B7745" w14:textId="77777777" w:rsidTr="009023B3">
        <w:trPr>
          <w:trHeight w:val="193"/>
          <w:jc w:val="center"/>
        </w:trPr>
        <w:tc>
          <w:tcPr>
            <w:tcW w:w="1435" w:type="dxa"/>
            <w:vMerge/>
          </w:tcPr>
          <w:p w14:paraId="782BE2FC" w14:textId="77777777" w:rsidR="00A46551" w:rsidRPr="00176829" w:rsidRDefault="00A46551" w:rsidP="00D927DA">
            <w:pPr>
              <w:pStyle w:val="NoSpacing"/>
              <w:ind w:left="-113"/>
              <w:jc w:val="center"/>
              <w:rPr>
                <w:rFonts w:ascii="Segoe UI" w:hAnsi="Segoe UI" w:cs="Segoe UI"/>
                <w:b/>
                <w:w w:val="107"/>
                <w:sz w:val="20"/>
                <w:szCs w:val="20"/>
              </w:rPr>
            </w:pPr>
          </w:p>
        </w:tc>
        <w:tc>
          <w:tcPr>
            <w:tcW w:w="1322" w:type="dxa"/>
            <w:vMerge/>
            <w:tcBorders>
              <w:bottom w:val="nil"/>
            </w:tcBorders>
          </w:tcPr>
          <w:p w14:paraId="46AFD6EE" w14:textId="77777777" w:rsidR="00A46551" w:rsidRPr="0021213C" w:rsidRDefault="00A46551"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2D54C30" w14:textId="77777777" w:rsidR="00A46551" w:rsidRPr="008C055C" w:rsidRDefault="00A46551" w:rsidP="00D927DA">
            <w:pPr>
              <w:ind w:left="-90" w:right="-72" w:firstLine="15"/>
              <w:jc w:val="center"/>
              <w:rPr>
                <w:rFonts w:ascii="Segoe UI" w:hAnsi="Segoe UI" w:cs="Segoe UI"/>
                <w:sz w:val="20"/>
                <w:szCs w:val="20"/>
              </w:rPr>
            </w:pPr>
            <w:r w:rsidRPr="008C055C">
              <w:rPr>
                <w:rFonts w:ascii="Segoe UI" w:hAnsi="Segoe UI" w:cs="Segoe UI"/>
                <w:sz w:val="20"/>
                <w:szCs w:val="20"/>
              </w:rPr>
              <w:t>WAC</w:t>
            </w:r>
          </w:p>
          <w:p w14:paraId="2BD8C493" w14:textId="77777777" w:rsidR="00A46551" w:rsidRPr="008C055C" w:rsidRDefault="00A46551" w:rsidP="00D927DA">
            <w:pPr>
              <w:ind w:left="-80"/>
              <w:jc w:val="center"/>
              <w:rPr>
                <w:rFonts w:ascii="Segoe UI" w:hAnsi="Segoe UI" w:cs="Segoe UI"/>
                <w:sz w:val="20"/>
                <w:szCs w:val="20"/>
              </w:rPr>
            </w:pPr>
            <w:r w:rsidRPr="008C055C">
              <w:rPr>
                <w:rFonts w:ascii="Segoe UI" w:hAnsi="Segoe UI" w:cs="Segoe UI"/>
                <w:sz w:val="20"/>
                <w:szCs w:val="20"/>
              </w:rPr>
              <w:t>284-58-030(2)</w:t>
            </w:r>
          </w:p>
        </w:tc>
        <w:tc>
          <w:tcPr>
            <w:tcW w:w="8227" w:type="dxa"/>
            <w:tcBorders>
              <w:top w:val="single" w:sz="4" w:space="0" w:color="auto"/>
              <w:bottom w:val="single" w:sz="4" w:space="0" w:color="auto"/>
            </w:tcBorders>
          </w:tcPr>
          <w:p w14:paraId="35FA0DE6" w14:textId="77777777" w:rsidR="00A46551" w:rsidRPr="00B62449" w:rsidRDefault="00A46551" w:rsidP="00D927DA">
            <w:pPr>
              <w:pStyle w:val="NoSpacing"/>
              <w:rPr>
                <w:rFonts w:ascii="Segoe UI" w:eastAsia="Arial" w:hAnsi="Segoe UI" w:cs="Segoe UI"/>
                <w:sz w:val="20"/>
                <w:szCs w:val="20"/>
              </w:rPr>
            </w:pPr>
            <w:r w:rsidRPr="00B62449">
              <w:rPr>
                <w:rFonts w:ascii="Segoe UI" w:hAnsi="Segoe UI" w:cs="Segoe UI"/>
                <w:sz w:val="20"/>
                <w:szCs w:val="20"/>
              </w:rPr>
              <w:t>All filed forms must be legible for both the Commissioner's review and retention as a public record. Filers must submit new or revised forms to the commissioner for review in final form displayed in ten-point or larger type.</w:t>
            </w:r>
          </w:p>
        </w:tc>
        <w:tc>
          <w:tcPr>
            <w:tcW w:w="1351" w:type="dxa"/>
            <w:tcBorders>
              <w:bottom w:val="single" w:sz="4" w:space="0" w:color="auto"/>
            </w:tcBorders>
          </w:tcPr>
          <w:p w14:paraId="54F409DE" w14:textId="77777777" w:rsidR="00A46551" w:rsidRPr="009E6764" w:rsidRDefault="00A46551" w:rsidP="00D927DA">
            <w:pPr>
              <w:rPr>
                <w:rFonts w:ascii="Arial" w:hAnsi="Arial" w:cs="Arial"/>
                <w:sz w:val="18"/>
                <w:szCs w:val="18"/>
              </w:rPr>
            </w:pPr>
          </w:p>
        </w:tc>
      </w:tr>
      <w:tr w:rsidR="00D927DA" w14:paraId="7880F498" w14:textId="77777777" w:rsidTr="00A46551">
        <w:trPr>
          <w:trHeight w:val="193"/>
          <w:jc w:val="center"/>
        </w:trPr>
        <w:tc>
          <w:tcPr>
            <w:tcW w:w="1435" w:type="dxa"/>
            <w:vMerge/>
          </w:tcPr>
          <w:p w14:paraId="6B8B61F0"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5D392627"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4798AA5"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48.18.100</w:t>
            </w:r>
          </w:p>
          <w:p w14:paraId="75C8CC08" w14:textId="77777777" w:rsidR="00D927DA" w:rsidRPr="008C055C" w:rsidRDefault="00D927DA" w:rsidP="00D927DA">
            <w:pPr>
              <w:ind w:left="-80"/>
              <w:jc w:val="center"/>
              <w:rPr>
                <w:rFonts w:ascii="Segoe UI" w:hAnsi="Segoe UI" w:cs="Segoe UI"/>
                <w:sz w:val="20"/>
                <w:szCs w:val="20"/>
              </w:rPr>
            </w:pPr>
            <w:r w:rsidRPr="008C055C">
              <w:rPr>
                <w:rFonts w:ascii="Segoe UI" w:hAnsi="Segoe UI" w:cs="Segoe UI"/>
                <w:sz w:val="20"/>
                <w:szCs w:val="20"/>
              </w:rPr>
              <w:t>(1) and (5)</w:t>
            </w:r>
          </w:p>
        </w:tc>
        <w:tc>
          <w:tcPr>
            <w:tcW w:w="8227" w:type="dxa"/>
            <w:tcBorders>
              <w:top w:val="single" w:sz="4" w:space="0" w:color="auto"/>
              <w:bottom w:val="single" w:sz="4" w:space="0" w:color="auto"/>
            </w:tcBorders>
          </w:tcPr>
          <w:p w14:paraId="334844EB" w14:textId="77777777" w:rsidR="00D927DA" w:rsidRPr="00B62449" w:rsidRDefault="00D927DA">
            <w:pPr>
              <w:pStyle w:val="NoSpacing"/>
              <w:numPr>
                <w:ilvl w:val="0"/>
                <w:numId w:val="81"/>
              </w:numPr>
              <w:ind w:left="342"/>
              <w:rPr>
                <w:rFonts w:ascii="Segoe UI" w:eastAsia="Arial" w:hAnsi="Segoe UI" w:cs="Segoe UI"/>
                <w:sz w:val="20"/>
                <w:szCs w:val="20"/>
              </w:rPr>
            </w:pPr>
            <w:r w:rsidRPr="00B62449">
              <w:rPr>
                <w:rFonts w:ascii="Segoe UI" w:hAnsi="Segoe UI" w:cs="Segoe UI"/>
                <w:sz w:val="20"/>
                <w:szCs w:val="20"/>
              </w:rPr>
              <w:t>No agreement form or amendment to an approved agreement form shall be used unless it has been filed with and approved by the Commissioner.</w:t>
            </w:r>
          </w:p>
        </w:tc>
        <w:tc>
          <w:tcPr>
            <w:tcW w:w="1351" w:type="dxa"/>
            <w:tcBorders>
              <w:bottom w:val="single" w:sz="4" w:space="0" w:color="auto"/>
            </w:tcBorders>
          </w:tcPr>
          <w:p w14:paraId="7688C881" w14:textId="77777777" w:rsidR="00D927DA" w:rsidRPr="009E6764" w:rsidRDefault="00D927DA" w:rsidP="00D927DA">
            <w:pPr>
              <w:rPr>
                <w:rFonts w:ascii="Arial" w:hAnsi="Arial" w:cs="Arial"/>
                <w:sz w:val="18"/>
                <w:szCs w:val="18"/>
              </w:rPr>
            </w:pPr>
          </w:p>
        </w:tc>
      </w:tr>
      <w:tr w:rsidR="00D927DA" w14:paraId="07231AA3" w14:textId="77777777" w:rsidTr="00A46551">
        <w:trPr>
          <w:trHeight w:val="193"/>
          <w:jc w:val="center"/>
        </w:trPr>
        <w:tc>
          <w:tcPr>
            <w:tcW w:w="1435" w:type="dxa"/>
            <w:vMerge/>
          </w:tcPr>
          <w:p w14:paraId="0634759D"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bottom w:val="nil"/>
            </w:tcBorders>
          </w:tcPr>
          <w:p w14:paraId="2590CE65"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F4AC1AC"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WAC 284-58-030</w:t>
            </w:r>
          </w:p>
        </w:tc>
        <w:tc>
          <w:tcPr>
            <w:tcW w:w="8227" w:type="dxa"/>
            <w:tcBorders>
              <w:top w:val="single" w:sz="4" w:space="0" w:color="auto"/>
              <w:bottom w:val="single" w:sz="4" w:space="0" w:color="auto"/>
            </w:tcBorders>
          </w:tcPr>
          <w:p w14:paraId="31F4BA2D" w14:textId="77777777" w:rsidR="00D927DA" w:rsidRPr="00B62449" w:rsidRDefault="00D927DA" w:rsidP="00D927DA">
            <w:pPr>
              <w:pStyle w:val="NoSpacing"/>
              <w:rPr>
                <w:rFonts w:ascii="Segoe UI" w:hAnsi="Segoe UI" w:cs="Segoe UI"/>
                <w:sz w:val="20"/>
                <w:szCs w:val="20"/>
              </w:rPr>
            </w:pPr>
            <w:r w:rsidRPr="00B62449">
              <w:rPr>
                <w:rFonts w:ascii="Segoe UI" w:hAnsi="Segoe UI" w:cs="Segoe UI"/>
                <w:sz w:val="20"/>
                <w:szCs w:val="20"/>
              </w:rPr>
              <w:t>Must have a unique identifying number and a way to distinguish it from other versions of the same form.</w:t>
            </w:r>
          </w:p>
        </w:tc>
        <w:tc>
          <w:tcPr>
            <w:tcW w:w="1351" w:type="dxa"/>
            <w:tcBorders>
              <w:bottom w:val="single" w:sz="4" w:space="0" w:color="auto"/>
            </w:tcBorders>
          </w:tcPr>
          <w:p w14:paraId="14973042" w14:textId="77777777" w:rsidR="00D927DA" w:rsidRPr="009E6764" w:rsidRDefault="00D927DA" w:rsidP="00D927DA">
            <w:pPr>
              <w:rPr>
                <w:rFonts w:ascii="Arial" w:hAnsi="Arial" w:cs="Arial"/>
                <w:sz w:val="18"/>
                <w:szCs w:val="18"/>
              </w:rPr>
            </w:pPr>
          </w:p>
        </w:tc>
      </w:tr>
      <w:tr w:rsidR="00D927DA" w14:paraId="38512A1E" w14:textId="77777777" w:rsidTr="00A46551">
        <w:trPr>
          <w:trHeight w:val="193"/>
          <w:jc w:val="center"/>
        </w:trPr>
        <w:tc>
          <w:tcPr>
            <w:tcW w:w="1435" w:type="dxa"/>
            <w:vMerge/>
          </w:tcPr>
          <w:p w14:paraId="68C19DB4" w14:textId="77777777" w:rsidR="00D927DA" w:rsidRPr="00176829" w:rsidRDefault="00D927DA" w:rsidP="00D927DA">
            <w:pPr>
              <w:pStyle w:val="NoSpacing"/>
              <w:ind w:left="-113"/>
              <w:jc w:val="center"/>
              <w:rPr>
                <w:rFonts w:ascii="Segoe UI" w:hAnsi="Segoe UI" w:cs="Segoe UI"/>
                <w:b/>
                <w:w w:val="107"/>
                <w:sz w:val="20"/>
                <w:szCs w:val="20"/>
              </w:rPr>
            </w:pPr>
          </w:p>
        </w:tc>
        <w:tc>
          <w:tcPr>
            <w:tcW w:w="1322" w:type="dxa"/>
            <w:tcBorders>
              <w:top w:val="nil"/>
            </w:tcBorders>
          </w:tcPr>
          <w:p w14:paraId="66CBEEF6"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89B34C6"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48.21.050</w:t>
            </w:r>
          </w:p>
        </w:tc>
        <w:tc>
          <w:tcPr>
            <w:tcW w:w="8227" w:type="dxa"/>
            <w:tcBorders>
              <w:top w:val="single" w:sz="4" w:space="0" w:color="auto"/>
              <w:bottom w:val="single" w:sz="4" w:space="0" w:color="auto"/>
            </w:tcBorders>
          </w:tcPr>
          <w:p w14:paraId="35446EDD" w14:textId="77777777" w:rsidR="00D927DA" w:rsidRPr="00B62449" w:rsidRDefault="00D927DA" w:rsidP="00D927DA">
            <w:pPr>
              <w:pStyle w:val="NoSpacing"/>
              <w:rPr>
                <w:rFonts w:ascii="Segoe UI" w:hAnsi="Segoe UI" w:cs="Segoe UI"/>
                <w:sz w:val="20"/>
                <w:szCs w:val="20"/>
              </w:rPr>
            </w:pPr>
            <w:r w:rsidRPr="00B62449">
              <w:rPr>
                <w:rFonts w:ascii="Segoe UI" w:hAnsi="Segoe UI" w:cs="Segoe UI"/>
                <w:sz w:val="20"/>
                <w:szCs w:val="20"/>
              </w:rPr>
              <w:t xml:space="preserve">The contract must not contain any provision relative to notice or proof of loss, or to the time for paying benefits, or to the time within which suit may be brought upon the policy, which in the opinion of the Commissioner is less favorable to the enrollees than would be permitted by the standard provisions required for individual disability insurance </w:t>
            </w:r>
            <w:r>
              <w:rPr>
                <w:rFonts w:ascii="Segoe UI" w:hAnsi="Segoe UI" w:cs="Segoe UI"/>
                <w:sz w:val="20"/>
                <w:szCs w:val="20"/>
              </w:rPr>
              <w:t>policies. Those provisions are:</w:t>
            </w:r>
          </w:p>
        </w:tc>
        <w:tc>
          <w:tcPr>
            <w:tcW w:w="1351" w:type="dxa"/>
            <w:tcBorders>
              <w:bottom w:val="single" w:sz="4" w:space="0" w:color="auto"/>
            </w:tcBorders>
          </w:tcPr>
          <w:p w14:paraId="1D5DF372" w14:textId="77777777" w:rsidR="00D927DA" w:rsidRPr="009E6764" w:rsidRDefault="00D927DA" w:rsidP="00D927DA">
            <w:pPr>
              <w:rPr>
                <w:rFonts w:ascii="Arial" w:hAnsi="Arial" w:cs="Arial"/>
                <w:sz w:val="18"/>
                <w:szCs w:val="18"/>
              </w:rPr>
            </w:pPr>
          </w:p>
        </w:tc>
      </w:tr>
      <w:tr w:rsidR="00D927DA" w14:paraId="1884E29A" w14:textId="77777777" w:rsidTr="00D8273D">
        <w:trPr>
          <w:trHeight w:val="193"/>
          <w:jc w:val="center"/>
        </w:trPr>
        <w:tc>
          <w:tcPr>
            <w:tcW w:w="1435" w:type="dxa"/>
            <w:vMerge/>
          </w:tcPr>
          <w:p w14:paraId="1CC9823D" w14:textId="77777777" w:rsidR="00D927DA" w:rsidRDefault="00D927DA" w:rsidP="00D927DA">
            <w:pPr>
              <w:spacing w:line="360" w:lineRule="auto"/>
              <w:ind w:right="-20"/>
              <w:rPr>
                <w:rFonts w:eastAsia="Arial" w:cs="Arial"/>
                <w:b/>
                <w:w w:val="107"/>
              </w:rPr>
            </w:pPr>
          </w:p>
        </w:tc>
        <w:tc>
          <w:tcPr>
            <w:tcW w:w="1322" w:type="dxa"/>
            <w:vMerge w:val="restart"/>
            <w:tcBorders>
              <w:top w:val="single" w:sz="4" w:space="0" w:color="auto"/>
            </w:tcBorders>
          </w:tcPr>
          <w:p w14:paraId="7996209E" w14:textId="77777777" w:rsidR="00D927DA" w:rsidRPr="0021213C" w:rsidRDefault="00D927DA" w:rsidP="00D927DA">
            <w:pPr>
              <w:pStyle w:val="NoSpacing"/>
              <w:jc w:val="center"/>
              <w:rPr>
                <w:rFonts w:ascii="Segoe UI" w:hAnsi="Segoe UI" w:cs="Segoe UI"/>
                <w:sz w:val="20"/>
                <w:szCs w:val="20"/>
              </w:rPr>
            </w:pPr>
            <w:r w:rsidRPr="0021213C">
              <w:rPr>
                <w:rFonts w:ascii="Segoe UI" w:hAnsi="Segoe UI" w:cs="Segoe UI"/>
                <w:sz w:val="20"/>
                <w:szCs w:val="20"/>
              </w:rPr>
              <w:t>Exami</w:t>
            </w:r>
            <w:r w:rsidRPr="0021213C">
              <w:rPr>
                <w:rFonts w:ascii="Segoe UI" w:hAnsi="Segoe UI" w:cs="Segoe UI"/>
                <w:spacing w:val="1"/>
                <w:sz w:val="20"/>
                <w:szCs w:val="20"/>
              </w:rPr>
              <w:t>n</w:t>
            </w:r>
            <w:r w:rsidRPr="0021213C">
              <w:rPr>
                <w:rFonts w:ascii="Segoe UI" w:hAnsi="Segoe UI" w:cs="Segoe UI"/>
                <w:sz w:val="20"/>
                <w:szCs w:val="20"/>
              </w:rPr>
              <w:t>ation/ Disa</w:t>
            </w:r>
            <w:r w:rsidRPr="0021213C">
              <w:rPr>
                <w:rFonts w:ascii="Segoe UI" w:hAnsi="Segoe UI" w:cs="Segoe UI"/>
                <w:spacing w:val="1"/>
                <w:sz w:val="20"/>
                <w:szCs w:val="20"/>
              </w:rPr>
              <w:t>p</w:t>
            </w:r>
            <w:r w:rsidRPr="0021213C">
              <w:rPr>
                <w:rFonts w:ascii="Segoe UI" w:hAnsi="Segoe UI" w:cs="Segoe UI"/>
                <w:sz w:val="20"/>
                <w:szCs w:val="20"/>
              </w:rPr>
              <w:t>pro</w:t>
            </w:r>
            <w:r w:rsidRPr="0021213C">
              <w:rPr>
                <w:rFonts w:ascii="Segoe UI" w:hAnsi="Segoe UI" w:cs="Segoe UI"/>
                <w:spacing w:val="1"/>
                <w:sz w:val="20"/>
                <w:szCs w:val="20"/>
              </w:rPr>
              <w:t>v</w:t>
            </w:r>
            <w:r w:rsidRPr="0021213C">
              <w:rPr>
                <w:rFonts w:ascii="Segoe UI" w:hAnsi="Segoe UI" w:cs="Segoe UI"/>
                <w:sz w:val="20"/>
                <w:szCs w:val="20"/>
              </w:rPr>
              <w:t>al</w:t>
            </w:r>
          </w:p>
        </w:tc>
        <w:tc>
          <w:tcPr>
            <w:tcW w:w="1828" w:type="dxa"/>
            <w:tcBorders>
              <w:top w:val="single" w:sz="4" w:space="0" w:color="auto"/>
              <w:bottom w:val="single" w:sz="4" w:space="0" w:color="auto"/>
            </w:tcBorders>
          </w:tcPr>
          <w:p w14:paraId="0F6E5206"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48.20.102</w:t>
            </w:r>
          </w:p>
          <w:p w14:paraId="164D7724"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(see 48.21.050)</w:t>
            </w:r>
          </w:p>
        </w:tc>
        <w:tc>
          <w:tcPr>
            <w:tcW w:w="8227" w:type="dxa"/>
            <w:tcBorders>
              <w:top w:val="single" w:sz="4" w:space="0" w:color="auto"/>
              <w:bottom w:val="single" w:sz="4" w:space="0" w:color="auto"/>
            </w:tcBorders>
          </w:tcPr>
          <w:p w14:paraId="34E05414" w14:textId="77777777" w:rsidR="00D927DA" w:rsidRPr="00D32CE3" w:rsidRDefault="00D927DA" w:rsidP="00D927DA">
            <w:pPr>
              <w:pStyle w:val="NoSpacing"/>
              <w:rPr>
                <w:rFonts w:ascii="Segoe UI" w:hAnsi="Segoe UI" w:cs="Segoe UI"/>
                <w:sz w:val="20"/>
                <w:szCs w:val="20"/>
              </w:rPr>
            </w:pPr>
            <w:r w:rsidRPr="00D32CE3">
              <w:rPr>
                <w:rFonts w:ascii="Segoe UI" w:eastAsia="Times New Roman" w:hAnsi="Segoe UI" w:cs="Segoe UI"/>
                <w:sz w:val="20"/>
                <w:szCs w:val="20"/>
              </w:rPr>
              <w:t xml:space="preserve">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w:t>
            </w:r>
            <w:r w:rsidRPr="00D32CE3">
              <w:rPr>
                <w:rFonts w:ascii="Segoe UI" w:eastAsia="Times New Roman" w:hAnsi="Segoe UI" w:cs="Segoe UI"/>
                <w:sz w:val="20"/>
                <w:szCs w:val="20"/>
              </w:rPr>
              <w:lastRenderedPageBreak/>
              <w:t>proof is furnished as soon as reasonably possible and in no event, except in the absence of legal capacity, later than one year from the time proof is otherwise required.</w:t>
            </w:r>
          </w:p>
        </w:tc>
        <w:tc>
          <w:tcPr>
            <w:tcW w:w="1351" w:type="dxa"/>
            <w:tcBorders>
              <w:top w:val="single" w:sz="4" w:space="0" w:color="auto"/>
              <w:bottom w:val="single" w:sz="4" w:space="0" w:color="auto"/>
            </w:tcBorders>
          </w:tcPr>
          <w:p w14:paraId="1D065F5B" w14:textId="77777777" w:rsidR="00D927DA" w:rsidRPr="009E6764" w:rsidRDefault="00D927DA" w:rsidP="00D927DA">
            <w:pPr>
              <w:rPr>
                <w:rFonts w:ascii="Arial" w:hAnsi="Arial" w:cs="Arial"/>
                <w:sz w:val="18"/>
                <w:szCs w:val="18"/>
              </w:rPr>
            </w:pPr>
          </w:p>
        </w:tc>
      </w:tr>
      <w:tr w:rsidR="00D927DA" w14:paraId="0BE0087E" w14:textId="77777777" w:rsidTr="00D8273D">
        <w:trPr>
          <w:trHeight w:val="193"/>
          <w:jc w:val="center"/>
        </w:trPr>
        <w:tc>
          <w:tcPr>
            <w:tcW w:w="1435" w:type="dxa"/>
            <w:vMerge/>
          </w:tcPr>
          <w:p w14:paraId="3CF5FECB" w14:textId="77777777" w:rsidR="00D927DA" w:rsidRDefault="00D927DA" w:rsidP="00D927DA">
            <w:pPr>
              <w:spacing w:line="360" w:lineRule="auto"/>
              <w:ind w:right="-20"/>
              <w:rPr>
                <w:rFonts w:eastAsia="Arial" w:cs="Arial"/>
                <w:b/>
                <w:w w:val="107"/>
              </w:rPr>
            </w:pPr>
          </w:p>
        </w:tc>
        <w:tc>
          <w:tcPr>
            <w:tcW w:w="1322" w:type="dxa"/>
            <w:vMerge/>
            <w:tcBorders>
              <w:top w:val="single" w:sz="4" w:space="0" w:color="auto"/>
            </w:tcBorders>
          </w:tcPr>
          <w:p w14:paraId="443C8B36"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1B56BCF"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48.20.112</w:t>
            </w:r>
          </w:p>
          <w:p w14:paraId="07F5D233"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(see 48.21.050)</w:t>
            </w:r>
          </w:p>
        </w:tc>
        <w:tc>
          <w:tcPr>
            <w:tcW w:w="8227" w:type="dxa"/>
            <w:tcBorders>
              <w:top w:val="single" w:sz="4" w:space="0" w:color="auto"/>
              <w:bottom w:val="single" w:sz="4" w:space="0" w:color="auto"/>
            </w:tcBorders>
          </w:tcPr>
          <w:p w14:paraId="7C8D9483" w14:textId="77777777" w:rsidR="00D927DA" w:rsidRPr="00D32CE3" w:rsidRDefault="00D927DA" w:rsidP="00D927DA">
            <w:pPr>
              <w:rPr>
                <w:rFonts w:ascii="Segoe UI" w:eastAsia="Times New Roman" w:hAnsi="Segoe UI" w:cs="Segoe UI"/>
                <w:sz w:val="20"/>
                <w:szCs w:val="20"/>
              </w:rPr>
            </w:pPr>
            <w:r w:rsidRPr="00D32CE3">
              <w:rPr>
                <w:rFonts w:ascii="Segoe UI" w:eastAsia="Times New Roman" w:hAnsi="Segoe UI" w:cs="Segoe UI"/>
                <w:sz w:val="20"/>
                <w:szCs w:val="20"/>
              </w:rPr>
              <w:t>TIME OF PAYMENT OF CLAIMS: Claims under the policy for any loss other than loss for which the policy provides periodic payment must be paid immediately upon receipt of due written proof of such loss.</w:t>
            </w:r>
          </w:p>
        </w:tc>
        <w:tc>
          <w:tcPr>
            <w:tcW w:w="1351" w:type="dxa"/>
            <w:tcBorders>
              <w:top w:val="single" w:sz="4" w:space="0" w:color="auto"/>
              <w:bottom w:val="single" w:sz="4" w:space="0" w:color="auto"/>
            </w:tcBorders>
          </w:tcPr>
          <w:p w14:paraId="5E876950" w14:textId="77777777" w:rsidR="00D927DA" w:rsidRPr="009E6764" w:rsidRDefault="00D927DA" w:rsidP="00D927DA">
            <w:pPr>
              <w:rPr>
                <w:rFonts w:ascii="Arial" w:hAnsi="Arial" w:cs="Arial"/>
                <w:sz w:val="18"/>
                <w:szCs w:val="18"/>
              </w:rPr>
            </w:pPr>
          </w:p>
        </w:tc>
      </w:tr>
      <w:tr w:rsidR="00D927DA" w14:paraId="09FF6BC2" w14:textId="77777777" w:rsidTr="00D8273D">
        <w:trPr>
          <w:trHeight w:val="193"/>
          <w:jc w:val="center"/>
        </w:trPr>
        <w:tc>
          <w:tcPr>
            <w:tcW w:w="1435" w:type="dxa"/>
            <w:vMerge/>
          </w:tcPr>
          <w:p w14:paraId="2CB288DD" w14:textId="77777777" w:rsidR="00D927DA" w:rsidRDefault="00D927DA" w:rsidP="00D927DA">
            <w:pPr>
              <w:spacing w:line="360" w:lineRule="auto"/>
              <w:ind w:right="-20"/>
              <w:rPr>
                <w:rFonts w:eastAsia="Arial" w:cs="Arial"/>
                <w:b/>
                <w:w w:val="107"/>
              </w:rPr>
            </w:pPr>
          </w:p>
        </w:tc>
        <w:tc>
          <w:tcPr>
            <w:tcW w:w="1322" w:type="dxa"/>
            <w:vMerge/>
            <w:tcBorders>
              <w:top w:val="single" w:sz="4" w:space="0" w:color="auto"/>
            </w:tcBorders>
          </w:tcPr>
          <w:p w14:paraId="58395DE0"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BD3412E"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62783D47"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Subject to due written proof of loss, all accrued claims for which the policy provides periodic payment must be paid no less frequently than monthly, and any balance remaining unpaid upon the termination of liability must be paid immediately upon receipt of due written proof.</w:t>
            </w:r>
          </w:p>
        </w:tc>
        <w:tc>
          <w:tcPr>
            <w:tcW w:w="1351" w:type="dxa"/>
            <w:tcBorders>
              <w:top w:val="single" w:sz="4" w:space="0" w:color="auto"/>
              <w:bottom w:val="single" w:sz="4" w:space="0" w:color="auto"/>
            </w:tcBorders>
          </w:tcPr>
          <w:p w14:paraId="39D3B625" w14:textId="77777777" w:rsidR="00D927DA" w:rsidRPr="009E6764" w:rsidRDefault="00D927DA" w:rsidP="00D927DA">
            <w:pPr>
              <w:rPr>
                <w:rFonts w:ascii="Arial" w:hAnsi="Arial" w:cs="Arial"/>
                <w:sz w:val="18"/>
                <w:szCs w:val="18"/>
              </w:rPr>
            </w:pPr>
          </w:p>
        </w:tc>
      </w:tr>
      <w:tr w:rsidR="00D927DA" w14:paraId="55DBC6CC" w14:textId="77777777" w:rsidTr="00D8273D">
        <w:trPr>
          <w:trHeight w:val="193"/>
          <w:jc w:val="center"/>
        </w:trPr>
        <w:tc>
          <w:tcPr>
            <w:tcW w:w="1435" w:type="dxa"/>
            <w:vMerge/>
          </w:tcPr>
          <w:p w14:paraId="26D59B70" w14:textId="77777777" w:rsidR="00D927DA" w:rsidRDefault="00D927DA" w:rsidP="00D927DA">
            <w:pPr>
              <w:spacing w:line="360" w:lineRule="auto"/>
              <w:ind w:right="-20"/>
              <w:rPr>
                <w:rFonts w:eastAsia="Arial" w:cs="Arial"/>
                <w:b/>
                <w:w w:val="107"/>
              </w:rPr>
            </w:pPr>
          </w:p>
        </w:tc>
        <w:tc>
          <w:tcPr>
            <w:tcW w:w="1322" w:type="dxa"/>
            <w:vMerge/>
            <w:tcBorders>
              <w:top w:val="single" w:sz="4" w:space="0" w:color="auto"/>
            </w:tcBorders>
          </w:tcPr>
          <w:p w14:paraId="6BB8E6BC" w14:textId="77777777" w:rsidR="00D927DA" w:rsidRPr="0021213C" w:rsidRDefault="00D927DA" w:rsidP="00D927DA">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F78AC57"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48.20.142</w:t>
            </w:r>
          </w:p>
          <w:p w14:paraId="43784AC4"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(see 48.21.050)</w:t>
            </w:r>
          </w:p>
        </w:tc>
        <w:tc>
          <w:tcPr>
            <w:tcW w:w="8227" w:type="dxa"/>
            <w:tcBorders>
              <w:top w:val="single" w:sz="4" w:space="0" w:color="auto"/>
              <w:bottom w:val="single" w:sz="4" w:space="0" w:color="auto"/>
            </w:tcBorders>
          </w:tcPr>
          <w:p w14:paraId="78D90DC7" w14:textId="77777777" w:rsidR="00D927DA" w:rsidRDefault="00D927DA" w:rsidP="00D927DA">
            <w:pPr>
              <w:pStyle w:val="NoSpacing"/>
              <w:rPr>
                <w:rFonts w:ascii="Segoe UI" w:eastAsia="Times New Roman" w:hAnsi="Segoe UI" w:cs="Segoe UI"/>
                <w:sz w:val="20"/>
                <w:szCs w:val="20"/>
              </w:rPr>
            </w:pPr>
            <w:r w:rsidRPr="00D32CE3">
              <w:rPr>
                <w:rFonts w:ascii="Segoe UI" w:eastAsia="Times New Roman" w:hAnsi="Segoe UI" w:cs="Segoe UI"/>
                <w:sz w:val="20"/>
                <w:szCs w:val="20"/>
              </w:rPr>
              <w:t>LEGAL ACTIONS: No action at law or in equity shall be brought to recover on the policy before the expiration of sixty days after written proof of loss has been furnished in accordance with the requirements of the policy.  No such action shall be brought more than three years after the time written proof of loss is required to be furnished.</w:t>
            </w:r>
          </w:p>
          <w:p w14:paraId="39F27D8F" w14:textId="77777777" w:rsidR="00D927DA" w:rsidRPr="00D32CE3" w:rsidRDefault="00D927DA" w:rsidP="00D927DA">
            <w:pPr>
              <w:pStyle w:val="NoSpacing"/>
              <w:rPr>
                <w:rFonts w:ascii="Segoe UI" w:hAnsi="Segoe UI" w:cs="Segoe UI"/>
                <w:sz w:val="20"/>
                <w:szCs w:val="20"/>
              </w:rPr>
            </w:pPr>
          </w:p>
        </w:tc>
        <w:tc>
          <w:tcPr>
            <w:tcW w:w="1351" w:type="dxa"/>
            <w:tcBorders>
              <w:top w:val="single" w:sz="4" w:space="0" w:color="auto"/>
              <w:bottom w:val="single" w:sz="4" w:space="0" w:color="auto"/>
            </w:tcBorders>
          </w:tcPr>
          <w:p w14:paraId="26C7B0F1" w14:textId="77777777" w:rsidR="00D927DA" w:rsidRPr="009E6764" w:rsidRDefault="00D927DA" w:rsidP="00D927DA">
            <w:pPr>
              <w:rPr>
                <w:rFonts w:ascii="Arial" w:hAnsi="Arial" w:cs="Arial"/>
                <w:sz w:val="18"/>
                <w:szCs w:val="18"/>
              </w:rPr>
            </w:pPr>
          </w:p>
        </w:tc>
      </w:tr>
      <w:tr w:rsidR="00D927DA" w14:paraId="7903BDAA" w14:textId="77777777" w:rsidTr="00D927DA">
        <w:trPr>
          <w:trHeight w:val="193"/>
          <w:jc w:val="center"/>
        </w:trPr>
        <w:tc>
          <w:tcPr>
            <w:tcW w:w="1435" w:type="dxa"/>
            <w:vMerge/>
          </w:tcPr>
          <w:p w14:paraId="6B665141" w14:textId="77777777" w:rsidR="00D927DA" w:rsidRDefault="00D927DA" w:rsidP="00D927DA">
            <w:pPr>
              <w:spacing w:line="360" w:lineRule="auto"/>
            </w:pPr>
          </w:p>
        </w:tc>
        <w:tc>
          <w:tcPr>
            <w:tcW w:w="1322" w:type="dxa"/>
            <w:tcBorders>
              <w:top w:val="single" w:sz="4" w:space="0" w:color="auto"/>
              <w:bottom w:val="single" w:sz="4" w:space="0" w:color="auto"/>
            </w:tcBorders>
          </w:tcPr>
          <w:p w14:paraId="4F481FF3" w14:textId="77777777" w:rsidR="00D927DA" w:rsidRPr="00E345A9" w:rsidRDefault="00D927DA" w:rsidP="00D927DA">
            <w:pPr>
              <w:pStyle w:val="NoSpacing"/>
              <w:ind w:left="-108"/>
              <w:jc w:val="center"/>
              <w:rPr>
                <w:rFonts w:ascii="Segoe UI" w:eastAsia="Arial" w:hAnsi="Segoe UI" w:cs="Segoe UI"/>
                <w:sz w:val="20"/>
                <w:szCs w:val="20"/>
              </w:rPr>
            </w:pPr>
            <w:r w:rsidRPr="00E345A9">
              <w:rPr>
                <w:rFonts w:ascii="Segoe UI" w:hAnsi="Segoe UI" w:cs="Segoe UI"/>
                <w:sz w:val="20"/>
                <w:szCs w:val="20"/>
              </w:rPr>
              <w:t>The Contract Represen-tations</w:t>
            </w:r>
          </w:p>
        </w:tc>
        <w:tc>
          <w:tcPr>
            <w:tcW w:w="1828" w:type="dxa"/>
            <w:tcBorders>
              <w:top w:val="single" w:sz="4" w:space="0" w:color="auto"/>
              <w:bottom w:val="single" w:sz="4" w:space="0" w:color="auto"/>
            </w:tcBorders>
          </w:tcPr>
          <w:p w14:paraId="1CFE9881"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48.21.060</w:t>
            </w:r>
          </w:p>
          <w:p w14:paraId="6E2D3D90"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589FC010" w14:textId="77777777" w:rsidR="00D927DA" w:rsidRPr="00D32CE3" w:rsidRDefault="00D927DA" w:rsidP="00D927DA">
            <w:pPr>
              <w:rPr>
                <w:rFonts w:ascii="Segoe UI" w:hAnsi="Segoe UI" w:cs="Segoe UI"/>
                <w:sz w:val="20"/>
                <w:szCs w:val="20"/>
              </w:rPr>
            </w:pPr>
            <w:r w:rsidRPr="00D32CE3">
              <w:rPr>
                <w:rFonts w:ascii="Segoe UI" w:hAnsi="Segoe UI" w:cs="Segoe UI"/>
                <w:sz w:val="20"/>
                <w:szCs w:val="20"/>
              </w:rPr>
              <w:t>The Contract – Representations:  The contract must provide that a copy of the application, if any, of the policyholder must be attached to the policy when issued; that all statements made by the policyholder or by the enrollees must in the absence of fraud be deemed representations and not warranties, and that no statement made by any individual enrollee will be used in any contest unless a copy of the instrument containing the statement is or has been furnished to the enrollee or to their beneficiary, if any.</w:t>
            </w:r>
          </w:p>
        </w:tc>
        <w:tc>
          <w:tcPr>
            <w:tcW w:w="1351" w:type="dxa"/>
            <w:tcBorders>
              <w:top w:val="single" w:sz="4" w:space="0" w:color="auto"/>
              <w:bottom w:val="single" w:sz="4" w:space="0" w:color="auto"/>
            </w:tcBorders>
          </w:tcPr>
          <w:p w14:paraId="0397FE4F" w14:textId="77777777" w:rsidR="00D927DA" w:rsidRPr="009E6764" w:rsidRDefault="00D927DA" w:rsidP="00D927DA">
            <w:pPr>
              <w:rPr>
                <w:rFonts w:ascii="Arial" w:hAnsi="Arial" w:cs="Arial"/>
                <w:sz w:val="18"/>
                <w:szCs w:val="18"/>
              </w:rPr>
            </w:pPr>
          </w:p>
        </w:tc>
      </w:tr>
      <w:tr w:rsidR="00D927DA" w14:paraId="55F661CF" w14:textId="77777777" w:rsidTr="00D927DA">
        <w:trPr>
          <w:trHeight w:val="193"/>
          <w:jc w:val="center"/>
        </w:trPr>
        <w:tc>
          <w:tcPr>
            <w:tcW w:w="1435" w:type="dxa"/>
            <w:vMerge/>
          </w:tcPr>
          <w:p w14:paraId="1F901FF7" w14:textId="77777777" w:rsidR="00D927DA" w:rsidRDefault="00D927DA" w:rsidP="00D927DA">
            <w:pPr>
              <w:spacing w:line="360" w:lineRule="auto"/>
            </w:pPr>
          </w:p>
        </w:tc>
        <w:tc>
          <w:tcPr>
            <w:tcW w:w="1322" w:type="dxa"/>
            <w:tcBorders>
              <w:top w:val="single" w:sz="4" w:space="0" w:color="auto"/>
              <w:bottom w:val="single" w:sz="4" w:space="0" w:color="auto"/>
            </w:tcBorders>
          </w:tcPr>
          <w:p w14:paraId="77270E49" w14:textId="77777777" w:rsidR="00D927DA" w:rsidRPr="00E345A9" w:rsidRDefault="00D927DA" w:rsidP="00D927DA">
            <w:pPr>
              <w:ind w:left="-108" w:right="-90"/>
              <w:jc w:val="center"/>
              <w:rPr>
                <w:rFonts w:ascii="Segoe UI" w:hAnsi="Segoe UI" w:cs="Segoe UI"/>
                <w:sz w:val="20"/>
                <w:szCs w:val="20"/>
              </w:rPr>
            </w:pPr>
            <w:r w:rsidRPr="00E345A9">
              <w:rPr>
                <w:rFonts w:ascii="Segoe UI" w:hAnsi="Segoe UI" w:cs="Segoe UI"/>
                <w:sz w:val="20"/>
                <w:szCs w:val="20"/>
              </w:rPr>
              <w:t>Payment of Premiums</w:t>
            </w:r>
          </w:p>
          <w:p w14:paraId="305BF245" w14:textId="77777777" w:rsidR="00D927DA" w:rsidRDefault="00D927DA" w:rsidP="00D927DA">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5269FC55"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48.21.070</w:t>
            </w:r>
          </w:p>
          <w:p w14:paraId="47023CB8"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3BE031A4" w14:textId="77777777" w:rsidR="00D927DA" w:rsidRPr="00D32CE3" w:rsidRDefault="00D927DA" w:rsidP="00D927DA">
            <w:pPr>
              <w:rPr>
                <w:rFonts w:ascii="Segoe UI" w:hAnsi="Segoe UI" w:cs="Segoe UI"/>
                <w:sz w:val="20"/>
                <w:szCs w:val="20"/>
              </w:rPr>
            </w:pPr>
            <w:r w:rsidRPr="00D32CE3">
              <w:rPr>
                <w:rFonts w:ascii="Segoe UI" w:hAnsi="Segoe UI" w:cs="Segoe UI"/>
                <w:sz w:val="20"/>
                <w:szCs w:val="20"/>
              </w:rPr>
              <w:t xml:space="preserve">Payment of Premiums: </w:t>
            </w:r>
          </w:p>
          <w:p w14:paraId="22DD2F68" w14:textId="77777777" w:rsidR="00D927DA" w:rsidRDefault="00D927DA" w:rsidP="00D927DA">
            <w:pPr>
              <w:pStyle w:val="ListParagraph"/>
              <w:ind w:left="-18"/>
              <w:rPr>
                <w:rFonts w:ascii="Segoe UI" w:hAnsi="Segoe UI" w:cs="Segoe UI"/>
                <w:sz w:val="20"/>
                <w:szCs w:val="20"/>
              </w:rPr>
            </w:pPr>
            <w:r w:rsidRPr="00D32CE3">
              <w:rPr>
                <w:rFonts w:ascii="Segoe UI" w:hAnsi="Segoe UI" w:cs="Segoe UI"/>
                <w:sz w:val="20"/>
                <w:szCs w:val="20"/>
              </w:rPr>
              <w:t>The contract must provide that all premiums due under the policy must be remitted by the employer or employers of the enrollees, by the policyholder, or by some other designated person acting on behalf of the group insured, to the insurer on or before the due date, with any grace period that may be specified.</w:t>
            </w:r>
          </w:p>
          <w:p w14:paraId="449AC483" w14:textId="77777777" w:rsidR="00BA055E" w:rsidRDefault="00BA055E" w:rsidP="00D927DA">
            <w:pPr>
              <w:pStyle w:val="ListParagraph"/>
              <w:ind w:left="-18"/>
              <w:rPr>
                <w:rFonts w:ascii="Segoe UI" w:hAnsi="Segoe UI" w:cs="Segoe UI"/>
                <w:sz w:val="20"/>
                <w:szCs w:val="20"/>
              </w:rPr>
            </w:pPr>
          </w:p>
          <w:p w14:paraId="25A2F248" w14:textId="77777777" w:rsidR="00BA055E" w:rsidRDefault="00BA055E" w:rsidP="00D927DA">
            <w:pPr>
              <w:pStyle w:val="ListParagraph"/>
              <w:ind w:left="-18"/>
              <w:rPr>
                <w:rFonts w:ascii="Segoe UI" w:hAnsi="Segoe UI" w:cs="Segoe UI"/>
                <w:sz w:val="20"/>
                <w:szCs w:val="20"/>
              </w:rPr>
            </w:pPr>
          </w:p>
          <w:p w14:paraId="57346AC2" w14:textId="77777777" w:rsidR="00BA055E" w:rsidRDefault="00BA055E" w:rsidP="00D927DA">
            <w:pPr>
              <w:pStyle w:val="ListParagraph"/>
              <w:ind w:left="-18"/>
              <w:rPr>
                <w:rFonts w:ascii="Segoe UI" w:hAnsi="Segoe UI" w:cs="Segoe UI"/>
                <w:sz w:val="20"/>
                <w:szCs w:val="20"/>
              </w:rPr>
            </w:pPr>
          </w:p>
          <w:p w14:paraId="1A705F8E" w14:textId="77777777" w:rsidR="00D927DA" w:rsidRDefault="00D927DA" w:rsidP="00D927DA">
            <w:pPr>
              <w:pStyle w:val="ListParagraph"/>
              <w:ind w:left="-18"/>
              <w:rPr>
                <w:rFonts w:ascii="Segoe UI" w:hAnsi="Segoe UI" w:cs="Segoe UI"/>
                <w:sz w:val="20"/>
                <w:szCs w:val="20"/>
              </w:rPr>
            </w:pPr>
          </w:p>
          <w:p w14:paraId="640E9BF5" w14:textId="77777777" w:rsidR="00D927DA" w:rsidRPr="00D32CE3" w:rsidRDefault="00D927DA" w:rsidP="00D927DA">
            <w:pPr>
              <w:pStyle w:val="ListParagraph"/>
              <w:ind w:left="-18"/>
              <w:rPr>
                <w:rFonts w:ascii="Segoe UI" w:hAnsi="Segoe UI" w:cs="Segoe UI"/>
                <w:sz w:val="20"/>
                <w:szCs w:val="20"/>
              </w:rPr>
            </w:pPr>
          </w:p>
        </w:tc>
        <w:tc>
          <w:tcPr>
            <w:tcW w:w="1351" w:type="dxa"/>
            <w:tcBorders>
              <w:top w:val="single" w:sz="4" w:space="0" w:color="auto"/>
              <w:bottom w:val="single" w:sz="4" w:space="0" w:color="auto"/>
            </w:tcBorders>
          </w:tcPr>
          <w:p w14:paraId="1F81E9E3" w14:textId="77777777" w:rsidR="00D927DA" w:rsidRPr="009E6764" w:rsidRDefault="00D927DA" w:rsidP="00D927DA">
            <w:pPr>
              <w:rPr>
                <w:rFonts w:ascii="Arial" w:hAnsi="Arial" w:cs="Arial"/>
                <w:sz w:val="18"/>
                <w:szCs w:val="18"/>
              </w:rPr>
            </w:pPr>
          </w:p>
        </w:tc>
      </w:tr>
      <w:tr w:rsidR="00D927DA" w14:paraId="0AC5E8DA" w14:textId="77777777" w:rsidTr="00B84B2A">
        <w:trPr>
          <w:trHeight w:val="193"/>
          <w:jc w:val="center"/>
        </w:trPr>
        <w:tc>
          <w:tcPr>
            <w:tcW w:w="1435" w:type="dxa"/>
            <w:vMerge/>
          </w:tcPr>
          <w:p w14:paraId="681332D0" w14:textId="77777777" w:rsidR="00D927DA" w:rsidRDefault="00D927DA" w:rsidP="00D927DA">
            <w:pPr>
              <w:spacing w:line="360" w:lineRule="auto"/>
            </w:pPr>
          </w:p>
        </w:tc>
        <w:tc>
          <w:tcPr>
            <w:tcW w:w="1322" w:type="dxa"/>
            <w:tcBorders>
              <w:top w:val="single" w:sz="4" w:space="0" w:color="auto"/>
              <w:bottom w:val="nil"/>
            </w:tcBorders>
          </w:tcPr>
          <w:p w14:paraId="439155FD" w14:textId="77777777" w:rsidR="00D927DA" w:rsidRPr="00E345A9" w:rsidRDefault="00D927DA" w:rsidP="00D927DA">
            <w:pPr>
              <w:spacing w:after="160" w:line="259" w:lineRule="auto"/>
              <w:ind w:left="-198" w:right="-128"/>
              <w:jc w:val="center"/>
              <w:rPr>
                <w:rFonts w:ascii="Segoe UI" w:eastAsia="Arial" w:hAnsi="Segoe UI" w:cs="Segoe UI"/>
                <w:sz w:val="18"/>
                <w:szCs w:val="18"/>
              </w:rPr>
            </w:pPr>
            <w:r w:rsidRPr="00E345A9">
              <w:rPr>
                <w:rFonts w:ascii="Segoe UI" w:hAnsi="Segoe UI" w:cs="Segoe UI"/>
                <w:sz w:val="18"/>
                <w:szCs w:val="18"/>
              </w:rPr>
              <w:t>Payment of Premium by Employee in the Event of Suspension of Compensation Due to Labor Dispute</w:t>
            </w:r>
          </w:p>
        </w:tc>
        <w:tc>
          <w:tcPr>
            <w:tcW w:w="1828" w:type="dxa"/>
            <w:tcBorders>
              <w:top w:val="single" w:sz="4" w:space="0" w:color="auto"/>
              <w:bottom w:val="nil"/>
            </w:tcBorders>
          </w:tcPr>
          <w:p w14:paraId="399CB17D" w14:textId="77777777" w:rsidR="00D927DA" w:rsidRPr="008C055C" w:rsidRDefault="00D927DA" w:rsidP="00D927DA">
            <w:pPr>
              <w:spacing w:after="160" w:line="259" w:lineRule="auto"/>
              <w:ind w:left="-102" w:right="-74"/>
              <w:jc w:val="center"/>
              <w:rPr>
                <w:rFonts w:ascii="Segoe UI" w:hAnsi="Segoe UI" w:cs="Segoe UI"/>
                <w:sz w:val="20"/>
                <w:szCs w:val="20"/>
              </w:rPr>
            </w:pPr>
            <w:r w:rsidRPr="008C055C">
              <w:rPr>
                <w:rFonts w:ascii="Segoe UI" w:hAnsi="Segoe UI" w:cs="Segoe UI"/>
                <w:sz w:val="20"/>
                <w:szCs w:val="20"/>
              </w:rPr>
              <w:t>RCW 48.21.075</w:t>
            </w:r>
          </w:p>
          <w:p w14:paraId="4B51D570"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nil"/>
            </w:tcBorders>
          </w:tcPr>
          <w:p w14:paraId="1D75F90A" w14:textId="77777777" w:rsidR="00D927DA" w:rsidRPr="00D32CE3" w:rsidRDefault="00D927DA" w:rsidP="00D927DA">
            <w:pPr>
              <w:spacing w:after="160" w:line="259" w:lineRule="auto"/>
              <w:contextualSpacing/>
              <w:rPr>
                <w:rFonts w:ascii="Segoe UI" w:hAnsi="Segoe UI" w:cs="Segoe UI"/>
                <w:sz w:val="20"/>
                <w:szCs w:val="20"/>
              </w:rPr>
            </w:pPr>
            <w:r w:rsidRPr="00D32CE3">
              <w:rPr>
                <w:rFonts w:ascii="Segoe UI" w:eastAsia="Times New Roman" w:hAnsi="Segoe UI" w:cs="Segoe UI"/>
                <w:sz w:val="20"/>
                <w:szCs w:val="20"/>
              </w:rPr>
              <w:t>Payment of Premiums by Employee In Event of Suspension of Compensation Due to Labor Dispute:</w:t>
            </w:r>
          </w:p>
          <w:p w14:paraId="51DFB5D2"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Any employee whose compensation includes group disability insurance providing health care services, the premiums for which are paid in full or in part by an employer (including the state of Washington, its political subdivisions, or municipal corporations), or paid by payroll deduction, may pay the premiums as they become due directly to the policyholder whenever the employee's compensation is suspended or terminated directly or indirectly as the result of a strike, lockout, or other labor dispute, for a period not exceeding six months and at the rate and coverages as the policy provides.</w:t>
            </w:r>
          </w:p>
        </w:tc>
        <w:tc>
          <w:tcPr>
            <w:tcW w:w="1351" w:type="dxa"/>
            <w:tcBorders>
              <w:top w:val="single" w:sz="4" w:space="0" w:color="auto"/>
              <w:bottom w:val="nil"/>
            </w:tcBorders>
          </w:tcPr>
          <w:p w14:paraId="0E4F142E" w14:textId="77777777" w:rsidR="00D927DA" w:rsidRPr="009E6764" w:rsidRDefault="00D927DA" w:rsidP="00D927DA">
            <w:pPr>
              <w:rPr>
                <w:rFonts w:ascii="Arial" w:hAnsi="Arial" w:cs="Arial"/>
                <w:sz w:val="18"/>
                <w:szCs w:val="18"/>
              </w:rPr>
            </w:pPr>
          </w:p>
        </w:tc>
      </w:tr>
      <w:tr w:rsidR="00D927DA" w14:paraId="61AF6309" w14:textId="77777777" w:rsidTr="00B84B2A">
        <w:trPr>
          <w:trHeight w:val="193"/>
          <w:jc w:val="center"/>
        </w:trPr>
        <w:tc>
          <w:tcPr>
            <w:tcW w:w="1435" w:type="dxa"/>
            <w:vMerge/>
          </w:tcPr>
          <w:p w14:paraId="6582B940" w14:textId="77777777" w:rsidR="00D927DA" w:rsidRDefault="00D927DA" w:rsidP="00D927DA">
            <w:pPr>
              <w:spacing w:line="360" w:lineRule="auto"/>
            </w:pPr>
          </w:p>
        </w:tc>
        <w:tc>
          <w:tcPr>
            <w:tcW w:w="1322" w:type="dxa"/>
            <w:tcBorders>
              <w:top w:val="nil"/>
              <w:bottom w:val="nil"/>
            </w:tcBorders>
          </w:tcPr>
          <w:p w14:paraId="6309C615" w14:textId="77777777" w:rsidR="00D927DA" w:rsidRDefault="00D927DA" w:rsidP="00D927DA">
            <w:pPr>
              <w:spacing w:line="360" w:lineRule="auto"/>
              <w:rPr>
                <w:rFonts w:ascii="Arial" w:eastAsia="Arial" w:hAnsi="Arial" w:cs="Arial"/>
                <w:sz w:val="18"/>
                <w:szCs w:val="18"/>
              </w:rPr>
            </w:pPr>
          </w:p>
        </w:tc>
        <w:tc>
          <w:tcPr>
            <w:tcW w:w="1828" w:type="dxa"/>
            <w:tcBorders>
              <w:top w:val="nil"/>
              <w:bottom w:val="nil"/>
            </w:tcBorders>
          </w:tcPr>
          <w:p w14:paraId="0900FACF"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nil"/>
            </w:tcBorders>
          </w:tcPr>
          <w:p w14:paraId="05A28F40" w14:textId="77777777" w:rsidR="00D927DA" w:rsidRPr="00D32CE3" w:rsidRDefault="00D927DA">
            <w:pPr>
              <w:pStyle w:val="NoSpacing"/>
              <w:numPr>
                <w:ilvl w:val="1"/>
                <w:numId w:val="81"/>
              </w:numPr>
              <w:rPr>
                <w:rFonts w:ascii="Segoe UI" w:hAnsi="Segoe UI" w:cs="Segoe UI"/>
                <w:sz w:val="20"/>
                <w:szCs w:val="20"/>
              </w:rPr>
            </w:pPr>
            <w:r w:rsidRPr="00D32CE3">
              <w:rPr>
                <w:rFonts w:ascii="Segoe UI" w:eastAsia="Times New Roman" w:hAnsi="Segoe UI" w:cs="Segoe UI"/>
                <w:sz w:val="20"/>
                <w:szCs w:val="20"/>
              </w:rPr>
              <w:t>During that time the policy may not be altered or changed</w:t>
            </w:r>
          </w:p>
        </w:tc>
        <w:tc>
          <w:tcPr>
            <w:tcW w:w="1351" w:type="dxa"/>
            <w:tcBorders>
              <w:top w:val="nil"/>
              <w:bottom w:val="nil"/>
            </w:tcBorders>
          </w:tcPr>
          <w:p w14:paraId="485E38A1" w14:textId="77777777" w:rsidR="00D927DA" w:rsidRPr="009E6764" w:rsidRDefault="00D927DA" w:rsidP="00D927DA">
            <w:pPr>
              <w:rPr>
                <w:rFonts w:ascii="Arial" w:hAnsi="Arial" w:cs="Arial"/>
                <w:sz w:val="18"/>
                <w:szCs w:val="18"/>
              </w:rPr>
            </w:pPr>
          </w:p>
        </w:tc>
      </w:tr>
      <w:tr w:rsidR="00D927DA" w14:paraId="158DB4E5" w14:textId="77777777" w:rsidTr="00B84B2A">
        <w:trPr>
          <w:trHeight w:val="193"/>
          <w:jc w:val="center"/>
        </w:trPr>
        <w:tc>
          <w:tcPr>
            <w:tcW w:w="1435" w:type="dxa"/>
            <w:vMerge/>
          </w:tcPr>
          <w:p w14:paraId="2077355A" w14:textId="77777777" w:rsidR="00D927DA" w:rsidRDefault="00D927DA" w:rsidP="00D927DA">
            <w:pPr>
              <w:spacing w:line="360" w:lineRule="auto"/>
            </w:pPr>
          </w:p>
        </w:tc>
        <w:tc>
          <w:tcPr>
            <w:tcW w:w="1322" w:type="dxa"/>
            <w:tcBorders>
              <w:top w:val="nil"/>
              <w:bottom w:val="nil"/>
            </w:tcBorders>
          </w:tcPr>
          <w:p w14:paraId="18467273" w14:textId="77777777" w:rsidR="00D927DA" w:rsidRDefault="00D927DA" w:rsidP="00D927DA">
            <w:pPr>
              <w:spacing w:line="360" w:lineRule="auto"/>
              <w:rPr>
                <w:rFonts w:ascii="Arial" w:eastAsia="Arial" w:hAnsi="Arial" w:cs="Arial"/>
                <w:sz w:val="18"/>
                <w:szCs w:val="18"/>
              </w:rPr>
            </w:pPr>
          </w:p>
        </w:tc>
        <w:tc>
          <w:tcPr>
            <w:tcW w:w="1828" w:type="dxa"/>
            <w:tcBorders>
              <w:top w:val="nil"/>
              <w:bottom w:val="nil"/>
            </w:tcBorders>
          </w:tcPr>
          <w:p w14:paraId="61A15475"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nil"/>
            </w:tcBorders>
          </w:tcPr>
          <w:p w14:paraId="0531EC91" w14:textId="77777777" w:rsidR="00D927DA" w:rsidRPr="00D32CE3" w:rsidRDefault="00D927DA">
            <w:pPr>
              <w:pStyle w:val="NoSpacing"/>
              <w:numPr>
                <w:ilvl w:val="1"/>
                <w:numId w:val="81"/>
              </w:numPr>
              <w:rPr>
                <w:rFonts w:ascii="Segoe UI" w:hAnsi="Segoe UI" w:cs="Segoe UI"/>
                <w:sz w:val="20"/>
                <w:szCs w:val="20"/>
              </w:rPr>
            </w:pPr>
            <w:r w:rsidRPr="00D32CE3">
              <w:rPr>
                <w:rFonts w:ascii="Segoe UI" w:eastAsia="Times New Roman" w:hAnsi="Segoe UI" w:cs="Segoe UI"/>
                <w:sz w:val="20"/>
                <w:szCs w:val="20"/>
              </w:rPr>
              <w:t>The insurer may make normal decreases or increases of the premium rate upon expiration and renewal of the policy, in accordance with the provisions of the contract.</w:t>
            </w:r>
          </w:p>
        </w:tc>
        <w:tc>
          <w:tcPr>
            <w:tcW w:w="1351" w:type="dxa"/>
            <w:tcBorders>
              <w:top w:val="nil"/>
              <w:bottom w:val="nil"/>
            </w:tcBorders>
          </w:tcPr>
          <w:p w14:paraId="674D24E8" w14:textId="77777777" w:rsidR="00D927DA" w:rsidRPr="009E6764" w:rsidRDefault="00D927DA" w:rsidP="00D927DA">
            <w:pPr>
              <w:rPr>
                <w:rFonts w:ascii="Arial" w:hAnsi="Arial" w:cs="Arial"/>
                <w:sz w:val="18"/>
                <w:szCs w:val="18"/>
              </w:rPr>
            </w:pPr>
          </w:p>
        </w:tc>
      </w:tr>
      <w:tr w:rsidR="00D927DA" w14:paraId="76160377" w14:textId="77777777" w:rsidTr="00B84B2A">
        <w:trPr>
          <w:trHeight w:val="193"/>
          <w:jc w:val="center"/>
        </w:trPr>
        <w:tc>
          <w:tcPr>
            <w:tcW w:w="1435" w:type="dxa"/>
            <w:vMerge/>
          </w:tcPr>
          <w:p w14:paraId="78617C25" w14:textId="77777777" w:rsidR="00D927DA" w:rsidRDefault="00D927DA" w:rsidP="00D927DA">
            <w:pPr>
              <w:spacing w:line="360" w:lineRule="auto"/>
            </w:pPr>
          </w:p>
        </w:tc>
        <w:tc>
          <w:tcPr>
            <w:tcW w:w="1322" w:type="dxa"/>
            <w:tcBorders>
              <w:top w:val="nil"/>
              <w:bottom w:val="nil"/>
            </w:tcBorders>
          </w:tcPr>
          <w:p w14:paraId="4EE4982B" w14:textId="77777777" w:rsidR="00D927DA" w:rsidRDefault="00D927DA" w:rsidP="00D927DA">
            <w:pPr>
              <w:spacing w:line="360" w:lineRule="auto"/>
              <w:rPr>
                <w:rFonts w:ascii="Arial" w:eastAsia="Arial" w:hAnsi="Arial" w:cs="Arial"/>
                <w:sz w:val="18"/>
                <w:szCs w:val="18"/>
              </w:rPr>
            </w:pPr>
          </w:p>
        </w:tc>
        <w:tc>
          <w:tcPr>
            <w:tcW w:w="1828" w:type="dxa"/>
            <w:tcBorders>
              <w:top w:val="nil"/>
              <w:bottom w:val="nil"/>
            </w:tcBorders>
          </w:tcPr>
          <w:p w14:paraId="32AE85DC"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nil"/>
            </w:tcBorders>
          </w:tcPr>
          <w:p w14:paraId="6C521366"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Thereafter, if such insurance coverage is no longer available, the employee must have the opportunity to purchase an individual policy at a rate consistent with rates filed by the insurer with the Commissioner</w:t>
            </w:r>
          </w:p>
        </w:tc>
        <w:tc>
          <w:tcPr>
            <w:tcW w:w="1351" w:type="dxa"/>
            <w:tcBorders>
              <w:top w:val="nil"/>
              <w:bottom w:val="nil"/>
            </w:tcBorders>
          </w:tcPr>
          <w:p w14:paraId="23BF1F07" w14:textId="77777777" w:rsidR="00D927DA" w:rsidRPr="009E6764" w:rsidRDefault="00D927DA" w:rsidP="00D927DA">
            <w:pPr>
              <w:rPr>
                <w:rFonts w:ascii="Arial" w:hAnsi="Arial" w:cs="Arial"/>
                <w:sz w:val="18"/>
                <w:szCs w:val="18"/>
              </w:rPr>
            </w:pPr>
          </w:p>
        </w:tc>
      </w:tr>
      <w:tr w:rsidR="00D927DA" w14:paraId="0682E4AA" w14:textId="77777777" w:rsidTr="00B84B2A">
        <w:trPr>
          <w:trHeight w:val="193"/>
          <w:jc w:val="center"/>
        </w:trPr>
        <w:tc>
          <w:tcPr>
            <w:tcW w:w="1435" w:type="dxa"/>
            <w:vMerge/>
          </w:tcPr>
          <w:p w14:paraId="458FE7B6" w14:textId="77777777" w:rsidR="00D927DA" w:rsidRDefault="00D927DA" w:rsidP="00D927DA">
            <w:pPr>
              <w:spacing w:line="360" w:lineRule="auto"/>
            </w:pPr>
          </w:p>
        </w:tc>
        <w:tc>
          <w:tcPr>
            <w:tcW w:w="1322" w:type="dxa"/>
            <w:tcBorders>
              <w:top w:val="nil"/>
              <w:bottom w:val="single" w:sz="4" w:space="0" w:color="auto"/>
            </w:tcBorders>
          </w:tcPr>
          <w:p w14:paraId="3CB91825" w14:textId="77777777" w:rsidR="00D927DA" w:rsidRDefault="00D927DA" w:rsidP="00D927DA">
            <w:pPr>
              <w:spacing w:line="360" w:lineRule="auto"/>
              <w:rPr>
                <w:rFonts w:ascii="Arial" w:eastAsia="Arial" w:hAnsi="Arial" w:cs="Arial"/>
                <w:sz w:val="18"/>
                <w:szCs w:val="18"/>
              </w:rPr>
            </w:pPr>
          </w:p>
        </w:tc>
        <w:tc>
          <w:tcPr>
            <w:tcW w:w="1828" w:type="dxa"/>
            <w:tcBorders>
              <w:top w:val="nil"/>
              <w:bottom w:val="single" w:sz="4" w:space="0" w:color="auto"/>
            </w:tcBorders>
          </w:tcPr>
          <w:p w14:paraId="23E013EB"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nil"/>
              <w:bottom w:val="single" w:sz="4" w:space="0" w:color="auto"/>
            </w:tcBorders>
          </w:tcPr>
          <w:p w14:paraId="6668D4FE" w14:textId="77777777" w:rsidR="00D927DA" w:rsidRPr="00D32CE3" w:rsidRDefault="00D927DA">
            <w:pPr>
              <w:pStyle w:val="NoSpacing"/>
              <w:numPr>
                <w:ilvl w:val="0"/>
                <w:numId w:val="81"/>
              </w:numPr>
              <w:ind w:left="342"/>
              <w:rPr>
                <w:rFonts w:ascii="Segoe UI" w:hAnsi="Segoe UI" w:cs="Segoe UI"/>
                <w:sz w:val="20"/>
                <w:szCs w:val="20"/>
              </w:rPr>
            </w:pPr>
            <w:r w:rsidRPr="00D32CE3">
              <w:rPr>
                <w:rFonts w:ascii="Segoe UI" w:eastAsia="Times New Roman" w:hAnsi="Segoe UI" w:cs="Segoe UI"/>
                <w:sz w:val="20"/>
                <w:szCs w:val="20"/>
              </w:rPr>
              <w:t>When the employee's compensation is so suspended or terminated, the employee must be notified immediately by the policyholder in writing, by mail addressed to the address last on record with the policyholder, that the employee may pay the premiums to the policyholder as they become due as provided in this section.</w:t>
            </w:r>
          </w:p>
        </w:tc>
        <w:tc>
          <w:tcPr>
            <w:tcW w:w="1351" w:type="dxa"/>
            <w:tcBorders>
              <w:top w:val="nil"/>
              <w:bottom w:val="single" w:sz="4" w:space="0" w:color="auto"/>
            </w:tcBorders>
          </w:tcPr>
          <w:p w14:paraId="5EBFFE12" w14:textId="77777777" w:rsidR="00D927DA" w:rsidRPr="009E6764" w:rsidRDefault="00D927DA" w:rsidP="00D927DA">
            <w:pPr>
              <w:rPr>
                <w:rFonts w:ascii="Arial" w:hAnsi="Arial" w:cs="Arial"/>
                <w:sz w:val="18"/>
                <w:szCs w:val="18"/>
              </w:rPr>
            </w:pPr>
          </w:p>
        </w:tc>
      </w:tr>
      <w:tr w:rsidR="00D927DA" w14:paraId="060DEF58" w14:textId="77777777" w:rsidTr="00D927DA">
        <w:trPr>
          <w:trHeight w:val="193"/>
          <w:jc w:val="center"/>
        </w:trPr>
        <w:tc>
          <w:tcPr>
            <w:tcW w:w="1435" w:type="dxa"/>
            <w:vMerge/>
          </w:tcPr>
          <w:p w14:paraId="668B055A" w14:textId="77777777" w:rsidR="00D927DA" w:rsidRDefault="00D927DA" w:rsidP="00D927DA">
            <w:pPr>
              <w:spacing w:line="360" w:lineRule="auto"/>
            </w:pPr>
          </w:p>
        </w:tc>
        <w:tc>
          <w:tcPr>
            <w:tcW w:w="1322" w:type="dxa"/>
            <w:tcBorders>
              <w:top w:val="single" w:sz="4" w:space="0" w:color="auto"/>
              <w:bottom w:val="single" w:sz="4" w:space="0" w:color="auto"/>
            </w:tcBorders>
          </w:tcPr>
          <w:p w14:paraId="7E59455A" w14:textId="77777777" w:rsidR="00D927DA" w:rsidRPr="00E345A9" w:rsidRDefault="00D927DA" w:rsidP="00D927DA">
            <w:pPr>
              <w:pStyle w:val="NoSpacing"/>
              <w:jc w:val="center"/>
              <w:rPr>
                <w:rFonts w:ascii="Segoe UI" w:eastAsia="Arial" w:hAnsi="Segoe UI" w:cs="Segoe UI"/>
                <w:sz w:val="18"/>
                <w:szCs w:val="18"/>
              </w:rPr>
            </w:pPr>
            <w:r w:rsidRPr="00E345A9">
              <w:rPr>
                <w:rFonts w:ascii="Segoe UI" w:hAnsi="Segoe UI" w:cs="Segoe UI"/>
                <w:sz w:val="18"/>
                <w:szCs w:val="18"/>
              </w:rPr>
              <w:t>Certificates of Coverage</w:t>
            </w:r>
          </w:p>
        </w:tc>
        <w:tc>
          <w:tcPr>
            <w:tcW w:w="1828" w:type="dxa"/>
            <w:tcBorders>
              <w:top w:val="single" w:sz="4" w:space="0" w:color="auto"/>
              <w:bottom w:val="single" w:sz="4" w:space="0" w:color="auto"/>
            </w:tcBorders>
          </w:tcPr>
          <w:p w14:paraId="41C690F8" w14:textId="77777777" w:rsidR="00D927DA" w:rsidRPr="008C055C" w:rsidRDefault="00D927DA" w:rsidP="00D927DA">
            <w:pPr>
              <w:pStyle w:val="NoSpacing"/>
              <w:ind w:left="-80"/>
              <w:jc w:val="center"/>
              <w:rPr>
                <w:rFonts w:ascii="Segoe UI" w:hAnsi="Segoe UI" w:cs="Segoe UI"/>
                <w:sz w:val="20"/>
                <w:szCs w:val="20"/>
              </w:rPr>
            </w:pPr>
            <w:r w:rsidRPr="008C055C">
              <w:rPr>
                <w:rFonts w:ascii="Segoe UI" w:hAnsi="Segoe UI" w:cs="Segoe UI"/>
                <w:sz w:val="20"/>
                <w:szCs w:val="20"/>
              </w:rPr>
              <w:t>RCW 48.21.080</w:t>
            </w:r>
          </w:p>
          <w:p w14:paraId="79B45CEC" w14:textId="77777777" w:rsidR="00D927DA" w:rsidRPr="008C055C" w:rsidRDefault="00D927DA" w:rsidP="00D927DA">
            <w:pPr>
              <w:ind w:left="-90" w:right="-72" w:firstLine="15"/>
              <w:jc w:val="center"/>
              <w:rPr>
                <w:rFonts w:ascii="Segoe UI" w:hAnsi="Segoe UI" w:cs="Segoe UI"/>
                <w:sz w:val="20"/>
                <w:szCs w:val="20"/>
              </w:rPr>
            </w:pPr>
          </w:p>
        </w:tc>
        <w:tc>
          <w:tcPr>
            <w:tcW w:w="8227" w:type="dxa"/>
            <w:tcBorders>
              <w:top w:val="single" w:sz="4" w:space="0" w:color="auto"/>
              <w:bottom w:val="single" w:sz="4" w:space="0" w:color="auto"/>
            </w:tcBorders>
          </w:tcPr>
          <w:p w14:paraId="175DB9FB" w14:textId="77777777" w:rsidR="00D927DA" w:rsidRPr="00D32CE3" w:rsidRDefault="00D927DA">
            <w:pPr>
              <w:pStyle w:val="NoSpacing"/>
              <w:numPr>
                <w:ilvl w:val="0"/>
                <w:numId w:val="81"/>
              </w:numPr>
              <w:ind w:left="342"/>
              <w:rPr>
                <w:rFonts w:ascii="Segoe UI" w:eastAsia="Times New Roman" w:hAnsi="Segoe UI" w:cs="Segoe UI"/>
                <w:sz w:val="20"/>
                <w:szCs w:val="20"/>
              </w:rPr>
            </w:pPr>
            <w:r w:rsidRPr="00D32CE3">
              <w:rPr>
                <w:rFonts w:ascii="Segoe UI" w:hAnsi="Segoe UI" w:cs="Segoe UI"/>
                <w:sz w:val="20"/>
                <w:szCs w:val="20"/>
              </w:rPr>
              <w:t>The contract must state that the insurer must issue to the employer, the policyholder, or other person or association in whose name the policy is issued, for delivery to each enrollee or member, a certificate setting forth in summary form a statement of the essential features of the coverage, and to whom the benefits are payable (described by name, relationship, or reference to the insurance records of the policyholder or insurer).  If family members are insured, only one certificate need be issued for each family.</w:t>
            </w:r>
          </w:p>
        </w:tc>
        <w:tc>
          <w:tcPr>
            <w:tcW w:w="1351" w:type="dxa"/>
            <w:tcBorders>
              <w:top w:val="single" w:sz="4" w:space="0" w:color="auto"/>
              <w:bottom w:val="single" w:sz="4" w:space="0" w:color="auto"/>
            </w:tcBorders>
          </w:tcPr>
          <w:p w14:paraId="01B4898F" w14:textId="77777777" w:rsidR="00D927DA" w:rsidRPr="009E6764" w:rsidRDefault="00D927DA" w:rsidP="00D927DA">
            <w:pPr>
              <w:rPr>
                <w:rFonts w:ascii="Arial" w:hAnsi="Arial" w:cs="Arial"/>
                <w:sz w:val="18"/>
                <w:szCs w:val="18"/>
              </w:rPr>
            </w:pPr>
          </w:p>
        </w:tc>
      </w:tr>
      <w:tr w:rsidR="00D927DA" w14:paraId="3A123C59" w14:textId="77777777" w:rsidTr="00D927DA">
        <w:trPr>
          <w:trHeight w:val="193"/>
          <w:jc w:val="center"/>
        </w:trPr>
        <w:tc>
          <w:tcPr>
            <w:tcW w:w="1435" w:type="dxa"/>
            <w:vMerge/>
          </w:tcPr>
          <w:p w14:paraId="5FA3C5E1" w14:textId="77777777" w:rsidR="00D927DA" w:rsidRDefault="00D927DA" w:rsidP="00D927DA">
            <w:pPr>
              <w:spacing w:line="360" w:lineRule="auto"/>
            </w:pPr>
          </w:p>
        </w:tc>
        <w:tc>
          <w:tcPr>
            <w:tcW w:w="1322" w:type="dxa"/>
            <w:tcBorders>
              <w:top w:val="single" w:sz="4" w:space="0" w:color="auto"/>
              <w:bottom w:val="single" w:sz="4" w:space="0" w:color="auto"/>
            </w:tcBorders>
          </w:tcPr>
          <w:p w14:paraId="28EB4171" w14:textId="77777777" w:rsidR="00D927DA" w:rsidRPr="00E345A9" w:rsidRDefault="00D927DA" w:rsidP="00D927DA">
            <w:pPr>
              <w:ind w:left="-36" w:right="-128"/>
              <w:jc w:val="center"/>
              <w:rPr>
                <w:rFonts w:ascii="Segoe UI" w:hAnsi="Segoe UI" w:cs="Segoe UI"/>
                <w:sz w:val="18"/>
                <w:szCs w:val="18"/>
              </w:rPr>
            </w:pPr>
            <w:r w:rsidRPr="00E345A9">
              <w:rPr>
                <w:rFonts w:ascii="Segoe UI" w:hAnsi="Segoe UI" w:cs="Segoe UI"/>
                <w:sz w:val="18"/>
                <w:szCs w:val="18"/>
              </w:rPr>
              <w:t>Age</w:t>
            </w:r>
          </w:p>
          <w:p w14:paraId="643A4824" w14:textId="77777777" w:rsidR="00D927DA" w:rsidRPr="00E345A9" w:rsidRDefault="00D927DA" w:rsidP="00D927DA">
            <w:pPr>
              <w:spacing w:line="360" w:lineRule="auto"/>
              <w:jc w:val="center"/>
              <w:rPr>
                <w:rFonts w:ascii="Segoe UI" w:eastAsia="Arial" w:hAnsi="Segoe UI" w:cs="Segoe UI"/>
                <w:sz w:val="18"/>
                <w:szCs w:val="18"/>
              </w:rPr>
            </w:pPr>
            <w:r w:rsidRPr="00E345A9">
              <w:rPr>
                <w:rFonts w:ascii="Segoe UI" w:hAnsi="Segoe UI" w:cs="Segoe UI"/>
                <w:sz w:val="18"/>
                <w:szCs w:val="18"/>
              </w:rPr>
              <w:t>Limitations</w:t>
            </w:r>
          </w:p>
        </w:tc>
        <w:tc>
          <w:tcPr>
            <w:tcW w:w="1828" w:type="dxa"/>
            <w:tcBorders>
              <w:top w:val="single" w:sz="4" w:space="0" w:color="auto"/>
              <w:bottom w:val="single" w:sz="4" w:space="0" w:color="auto"/>
            </w:tcBorders>
          </w:tcPr>
          <w:p w14:paraId="2AEE80D8"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48.21.090</w:t>
            </w:r>
          </w:p>
        </w:tc>
        <w:tc>
          <w:tcPr>
            <w:tcW w:w="8227" w:type="dxa"/>
            <w:tcBorders>
              <w:top w:val="single" w:sz="4" w:space="0" w:color="auto"/>
              <w:bottom w:val="single" w:sz="4" w:space="0" w:color="auto"/>
            </w:tcBorders>
          </w:tcPr>
          <w:p w14:paraId="1AD1AA4C" w14:textId="77777777" w:rsidR="00D927DA" w:rsidRPr="00D32CE3" w:rsidRDefault="00D927DA">
            <w:pPr>
              <w:pStyle w:val="NoSpacing"/>
              <w:numPr>
                <w:ilvl w:val="0"/>
                <w:numId w:val="81"/>
              </w:numPr>
              <w:ind w:left="342"/>
              <w:rPr>
                <w:rFonts w:ascii="Segoe UI" w:eastAsia="Times New Roman" w:hAnsi="Segoe UI" w:cs="Segoe UI"/>
                <w:sz w:val="20"/>
                <w:szCs w:val="20"/>
              </w:rPr>
            </w:pPr>
            <w:r w:rsidRPr="00D32CE3">
              <w:rPr>
                <w:rFonts w:ascii="Segoe UI" w:hAnsi="Segoe UI" w:cs="Segoe UI"/>
                <w:sz w:val="20"/>
                <w:szCs w:val="20"/>
              </w:rPr>
              <w:t>The contract must specify any age restrictions for eligibility or benefits, including the ages and the restrictions placed on benefits at such ages.</w:t>
            </w:r>
          </w:p>
        </w:tc>
        <w:tc>
          <w:tcPr>
            <w:tcW w:w="1351" w:type="dxa"/>
            <w:tcBorders>
              <w:top w:val="single" w:sz="4" w:space="0" w:color="auto"/>
              <w:bottom w:val="single" w:sz="4" w:space="0" w:color="auto"/>
            </w:tcBorders>
          </w:tcPr>
          <w:p w14:paraId="787EF88D" w14:textId="77777777" w:rsidR="00D927DA" w:rsidRPr="009E6764" w:rsidRDefault="00D927DA" w:rsidP="00D927DA">
            <w:pPr>
              <w:rPr>
                <w:rFonts w:ascii="Arial" w:hAnsi="Arial" w:cs="Arial"/>
                <w:sz w:val="18"/>
                <w:szCs w:val="18"/>
              </w:rPr>
            </w:pPr>
          </w:p>
        </w:tc>
      </w:tr>
      <w:tr w:rsidR="00D927DA" w14:paraId="28D9FFBB" w14:textId="77777777" w:rsidTr="00D927DA">
        <w:trPr>
          <w:trHeight w:val="193"/>
          <w:jc w:val="center"/>
        </w:trPr>
        <w:tc>
          <w:tcPr>
            <w:tcW w:w="1435" w:type="dxa"/>
            <w:vMerge/>
          </w:tcPr>
          <w:p w14:paraId="68A1F760" w14:textId="77777777" w:rsidR="00D927DA" w:rsidRDefault="00D927DA" w:rsidP="00D927DA">
            <w:pPr>
              <w:spacing w:line="360" w:lineRule="auto"/>
            </w:pPr>
          </w:p>
        </w:tc>
        <w:tc>
          <w:tcPr>
            <w:tcW w:w="1322" w:type="dxa"/>
            <w:tcBorders>
              <w:top w:val="single" w:sz="4" w:space="0" w:color="auto"/>
              <w:bottom w:val="single" w:sz="4" w:space="0" w:color="auto"/>
            </w:tcBorders>
          </w:tcPr>
          <w:p w14:paraId="289BFDEF" w14:textId="77777777" w:rsidR="00D927DA" w:rsidRPr="00E345A9" w:rsidRDefault="00D927DA" w:rsidP="00D927DA">
            <w:pPr>
              <w:spacing w:line="360" w:lineRule="auto"/>
              <w:jc w:val="center"/>
              <w:rPr>
                <w:rFonts w:ascii="Segoe UI" w:eastAsia="Arial" w:hAnsi="Segoe UI" w:cs="Segoe UI"/>
                <w:sz w:val="18"/>
                <w:szCs w:val="18"/>
              </w:rPr>
            </w:pPr>
            <w:r w:rsidRPr="00E345A9">
              <w:rPr>
                <w:rFonts w:ascii="Segoe UI" w:hAnsi="Segoe UI" w:cs="Segoe UI"/>
                <w:sz w:val="18"/>
                <w:szCs w:val="18"/>
              </w:rPr>
              <w:t>Examination and Autopsy</w:t>
            </w:r>
          </w:p>
        </w:tc>
        <w:tc>
          <w:tcPr>
            <w:tcW w:w="1828" w:type="dxa"/>
            <w:tcBorders>
              <w:top w:val="single" w:sz="4" w:space="0" w:color="auto"/>
              <w:bottom w:val="single" w:sz="4" w:space="0" w:color="auto"/>
            </w:tcBorders>
          </w:tcPr>
          <w:p w14:paraId="03698E6C" w14:textId="77777777" w:rsidR="00D927DA" w:rsidRPr="008C055C" w:rsidRDefault="00D927DA" w:rsidP="00D927DA">
            <w:pPr>
              <w:ind w:left="-90" w:right="-72" w:firstLine="15"/>
              <w:jc w:val="center"/>
              <w:rPr>
                <w:rFonts w:ascii="Segoe UI" w:hAnsi="Segoe UI" w:cs="Segoe UI"/>
                <w:sz w:val="20"/>
                <w:szCs w:val="20"/>
              </w:rPr>
            </w:pPr>
            <w:r w:rsidRPr="008C055C">
              <w:rPr>
                <w:rFonts w:ascii="Segoe UI" w:hAnsi="Segoe UI" w:cs="Segoe UI"/>
                <w:sz w:val="20"/>
                <w:szCs w:val="20"/>
              </w:rPr>
              <w:t>RCW 48.21.100</w:t>
            </w:r>
          </w:p>
        </w:tc>
        <w:tc>
          <w:tcPr>
            <w:tcW w:w="8227" w:type="dxa"/>
            <w:tcBorders>
              <w:top w:val="single" w:sz="4" w:space="0" w:color="auto"/>
              <w:bottom w:val="single" w:sz="4" w:space="0" w:color="auto"/>
            </w:tcBorders>
          </w:tcPr>
          <w:p w14:paraId="03897B7D" w14:textId="77777777" w:rsidR="00D927DA" w:rsidRPr="00D32CE3" w:rsidRDefault="00D927DA" w:rsidP="00D927DA">
            <w:pPr>
              <w:pStyle w:val="NoSpacing"/>
              <w:rPr>
                <w:rFonts w:ascii="Segoe UI" w:eastAsia="Times New Roman" w:hAnsi="Segoe UI" w:cs="Segoe UI"/>
                <w:sz w:val="20"/>
                <w:szCs w:val="20"/>
              </w:rPr>
            </w:pPr>
            <w:r w:rsidRPr="00D32CE3">
              <w:rPr>
                <w:rFonts w:ascii="Segoe UI" w:hAnsi="Segoe UI" w:cs="Segoe UI"/>
                <w:sz w:val="20"/>
                <w:szCs w:val="20"/>
              </w:rPr>
              <w:t>The contract may provide that the insurer has the right and opportunity to examine the person of the enrollee or dependent when and so often as it may reasonably require during the pendency of claim under the policy and also the right and opportunity to make an autopsy in case of death where it is not prohibited by law.</w:t>
            </w:r>
          </w:p>
        </w:tc>
        <w:tc>
          <w:tcPr>
            <w:tcW w:w="1351" w:type="dxa"/>
            <w:tcBorders>
              <w:top w:val="single" w:sz="4" w:space="0" w:color="auto"/>
              <w:bottom w:val="single" w:sz="4" w:space="0" w:color="auto"/>
            </w:tcBorders>
          </w:tcPr>
          <w:p w14:paraId="4C530B01" w14:textId="77777777" w:rsidR="00D927DA" w:rsidRPr="009E6764" w:rsidRDefault="00D927DA" w:rsidP="00D927DA">
            <w:pPr>
              <w:rPr>
                <w:rFonts w:ascii="Arial" w:hAnsi="Arial" w:cs="Arial"/>
                <w:sz w:val="18"/>
                <w:szCs w:val="18"/>
              </w:rPr>
            </w:pPr>
          </w:p>
        </w:tc>
      </w:tr>
      <w:tr w:rsidR="001E0970" w14:paraId="2C0C7568" w14:textId="77777777" w:rsidTr="001E0970">
        <w:trPr>
          <w:trHeight w:val="193"/>
          <w:jc w:val="center"/>
        </w:trPr>
        <w:tc>
          <w:tcPr>
            <w:tcW w:w="1435" w:type="dxa"/>
            <w:vMerge/>
          </w:tcPr>
          <w:p w14:paraId="4E345EA8" w14:textId="77777777" w:rsidR="001E0970" w:rsidRDefault="001E0970" w:rsidP="001E0970">
            <w:pPr>
              <w:spacing w:line="360" w:lineRule="auto"/>
            </w:pPr>
          </w:p>
        </w:tc>
        <w:tc>
          <w:tcPr>
            <w:tcW w:w="1322" w:type="dxa"/>
            <w:tcBorders>
              <w:top w:val="single" w:sz="4" w:space="0" w:color="auto"/>
              <w:bottom w:val="nil"/>
            </w:tcBorders>
          </w:tcPr>
          <w:p w14:paraId="4A2035F0" w14:textId="77777777" w:rsidR="001E0970" w:rsidRPr="00E345A9" w:rsidRDefault="001E0970" w:rsidP="001E0970">
            <w:pPr>
              <w:pStyle w:val="NoSpacing"/>
              <w:jc w:val="center"/>
              <w:rPr>
                <w:rFonts w:ascii="Segoe UI" w:eastAsia="Arial" w:hAnsi="Segoe UI" w:cs="Segoe UI"/>
                <w:sz w:val="18"/>
                <w:szCs w:val="18"/>
              </w:rPr>
            </w:pPr>
            <w:r w:rsidRPr="00E345A9">
              <w:rPr>
                <w:rFonts w:ascii="Segoe UI" w:hAnsi="Segoe UI" w:cs="Segoe UI"/>
                <w:sz w:val="18"/>
                <w:szCs w:val="18"/>
              </w:rPr>
              <w:t>Payment of Benefits</w:t>
            </w:r>
          </w:p>
        </w:tc>
        <w:tc>
          <w:tcPr>
            <w:tcW w:w="1828" w:type="dxa"/>
            <w:tcBorders>
              <w:top w:val="single" w:sz="4" w:space="0" w:color="auto"/>
              <w:bottom w:val="nil"/>
            </w:tcBorders>
          </w:tcPr>
          <w:p w14:paraId="50C20909" w14:textId="77777777" w:rsidR="001E0970" w:rsidRPr="008C055C" w:rsidRDefault="001E0970" w:rsidP="001E0970">
            <w:pPr>
              <w:ind w:left="-90" w:right="-72" w:firstLine="15"/>
              <w:jc w:val="center"/>
              <w:rPr>
                <w:rFonts w:ascii="Segoe UI" w:hAnsi="Segoe UI" w:cs="Segoe UI"/>
                <w:sz w:val="20"/>
                <w:szCs w:val="20"/>
              </w:rPr>
            </w:pPr>
            <w:r w:rsidRPr="008C055C">
              <w:rPr>
                <w:rFonts w:ascii="Segoe UI" w:hAnsi="Segoe UI" w:cs="Segoe UI"/>
                <w:sz w:val="20"/>
                <w:szCs w:val="20"/>
              </w:rPr>
              <w:t>RCW 48.21.110</w:t>
            </w:r>
          </w:p>
        </w:tc>
        <w:tc>
          <w:tcPr>
            <w:tcW w:w="8227" w:type="dxa"/>
            <w:tcBorders>
              <w:top w:val="single" w:sz="4" w:space="0" w:color="auto"/>
              <w:bottom w:val="nil"/>
            </w:tcBorders>
          </w:tcPr>
          <w:p w14:paraId="3EE177BC" w14:textId="77777777" w:rsidR="001E0970" w:rsidRPr="00D32CE3" w:rsidRDefault="001E0970" w:rsidP="001E0970">
            <w:pPr>
              <w:pStyle w:val="NoSpacing"/>
              <w:rPr>
                <w:rFonts w:ascii="Segoe UI" w:eastAsia="Times New Roman" w:hAnsi="Segoe UI" w:cs="Segoe UI"/>
                <w:sz w:val="20"/>
                <w:szCs w:val="20"/>
              </w:rPr>
            </w:pPr>
            <w:r w:rsidRPr="00D32CE3">
              <w:rPr>
                <w:rFonts w:ascii="Segoe UI" w:eastAsia="Times New Roman" w:hAnsi="Segoe UI" w:cs="Segoe UI"/>
                <w:sz w:val="20"/>
                <w:szCs w:val="20"/>
              </w:rPr>
              <w:t>The benefits payable under the contract must be payable to the enrollee or to their beneficiary, other than the policyholder, employer or the association or any officer thereof as such, subject to provisions of the policy in the event there is no designated beneficiary at the death of the individual insured.</w:t>
            </w:r>
          </w:p>
        </w:tc>
        <w:tc>
          <w:tcPr>
            <w:tcW w:w="1351" w:type="dxa"/>
            <w:tcBorders>
              <w:top w:val="single" w:sz="4" w:space="0" w:color="auto"/>
              <w:bottom w:val="single" w:sz="4" w:space="0" w:color="auto"/>
            </w:tcBorders>
          </w:tcPr>
          <w:p w14:paraId="6ABB3C7D" w14:textId="77777777" w:rsidR="001E0970" w:rsidRPr="009E6764" w:rsidRDefault="001E0970" w:rsidP="001E0970">
            <w:pPr>
              <w:rPr>
                <w:rFonts w:ascii="Arial" w:hAnsi="Arial" w:cs="Arial"/>
                <w:sz w:val="18"/>
                <w:szCs w:val="18"/>
              </w:rPr>
            </w:pPr>
          </w:p>
        </w:tc>
      </w:tr>
      <w:tr w:rsidR="001E0970" w14:paraId="69B8D130" w14:textId="77777777" w:rsidTr="001E0970">
        <w:trPr>
          <w:trHeight w:val="193"/>
          <w:jc w:val="center"/>
        </w:trPr>
        <w:tc>
          <w:tcPr>
            <w:tcW w:w="1435" w:type="dxa"/>
            <w:vMerge/>
          </w:tcPr>
          <w:p w14:paraId="7500E321" w14:textId="77777777" w:rsidR="001E0970" w:rsidRDefault="001E0970" w:rsidP="001E0970">
            <w:pPr>
              <w:spacing w:line="360" w:lineRule="auto"/>
            </w:pPr>
          </w:p>
        </w:tc>
        <w:tc>
          <w:tcPr>
            <w:tcW w:w="1322" w:type="dxa"/>
            <w:tcBorders>
              <w:top w:val="nil"/>
              <w:bottom w:val="single" w:sz="4" w:space="0" w:color="auto"/>
            </w:tcBorders>
          </w:tcPr>
          <w:p w14:paraId="3E166CB6" w14:textId="77777777" w:rsidR="001E0970" w:rsidRPr="00E345A9" w:rsidRDefault="001E0970" w:rsidP="001E0970">
            <w:pPr>
              <w:pStyle w:val="NoSpacing"/>
              <w:jc w:val="center"/>
              <w:rPr>
                <w:rFonts w:ascii="Segoe UI" w:eastAsia="Arial" w:hAnsi="Segoe UI" w:cs="Segoe UI"/>
                <w:sz w:val="18"/>
                <w:szCs w:val="18"/>
              </w:rPr>
            </w:pPr>
          </w:p>
        </w:tc>
        <w:tc>
          <w:tcPr>
            <w:tcW w:w="1828" w:type="dxa"/>
            <w:tcBorders>
              <w:top w:val="nil"/>
              <w:bottom w:val="single" w:sz="4" w:space="0" w:color="auto"/>
            </w:tcBorders>
          </w:tcPr>
          <w:p w14:paraId="7D55688A" w14:textId="77777777" w:rsidR="001E0970" w:rsidRPr="008C055C" w:rsidRDefault="001E0970" w:rsidP="001E0970">
            <w:pPr>
              <w:ind w:left="-90" w:right="-72" w:firstLine="15"/>
              <w:jc w:val="center"/>
              <w:rPr>
                <w:rFonts w:ascii="Segoe UI" w:hAnsi="Segoe UI" w:cs="Segoe UI"/>
                <w:sz w:val="20"/>
                <w:szCs w:val="20"/>
              </w:rPr>
            </w:pPr>
          </w:p>
        </w:tc>
        <w:tc>
          <w:tcPr>
            <w:tcW w:w="8227" w:type="dxa"/>
            <w:tcBorders>
              <w:top w:val="nil"/>
              <w:bottom w:val="single" w:sz="4" w:space="0" w:color="auto"/>
            </w:tcBorders>
          </w:tcPr>
          <w:p w14:paraId="509881F3" w14:textId="77777777" w:rsidR="001E0970" w:rsidRPr="00D32CE3" w:rsidRDefault="001E0970">
            <w:pPr>
              <w:pStyle w:val="NoSpacing"/>
              <w:numPr>
                <w:ilvl w:val="0"/>
                <w:numId w:val="81"/>
              </w:numPr>
              <w:ind w:left="342"/>
              <w:rPr>
                <w:rFonts w:ascii="Segoe UI" w:eastAsia="Times New Roman" w:hAnsi="Segoe UI" w:cs="Segoe UI"/>
                <w:sz w:val="20"/>
                <w:szCs w:val="20"/>
              </w:rPr>
            </w:pPr>
            <w:r w:rsidRPr="00D32CE3">
              <w:rPr>
                <w:rFonts w:ascii="Segoe UI" w:eastAsia="Times New Roman" w:hAnsi="Segoe UI" w:cs="Segoe UI"/>
                <w:sz w:val="20"/>
                <w:szCs w:val="20"/>
              </w:rPr>
              <w:t>The contract may provide that any hospital, medical, or surgical benefits may be made payable jointly to the insured employee and the person furnishing such hospital, medical, or surgical services.</w:t>
            </w:r>
          </w:p>
        </w:tc>
        <w:tc>
          <w:tcPr>
            <w:tcW w:w="1351" w:type="dxa"/>
            <w:tcBorders>
              <w:top w:val="single" w:sz="4" w:space="0" w:color="auto"/>
              <w:bottom w:val="single" w:sz="4" w:space="0" w:color="auto"/>
            </w:tcBorders>
          </w:tcPr>
          <w:p w14:paraId="05BE1F06" w14:textId="77777777" w:rsidR="001E0970" w:rsidRPr="009E6764" w:rsidRDefault="001E0970" w:rsidP="001E0970">
            <w:pPr>
              <w:rPr>
                <w:rFonts w:ascii="Arial" w:hAnsi="Arial" w:cs="Arial"/>
                <w:sz w:val="18"/>
                <w:szCs w:val="18"/>
              </w:rPr>
            </w:pPr>
          </w:p>
        </w:tc>
      </w:tr>
      <w:tr w:rsidR="00C935C0" w14:paraId="260A3D06" w14:textId="77777777" w:rsidTr="00992832">
        <w:trPr>
          <w:trHeight w:val="193"/>
          <w:jc w:val="center"/>
        </w:trPr>
        <w:tc>
          <w:tcPr>
            <w:tcW w:w="1435" w:type="dxa"/>
            <w:vMerge/>
          </w:tcPr>
          <w:p w14:paraId="723E1E7D" w14:textId="77777777" w:rsidR="00C935C0" w:rsidRDefault="00C935C0" w:rsidP="00C935C0">
            <w:pPr>
              <w:spacing w:line="360" w:lineRule="auto"/>
            </w:pPr>
          </w:p>
        </w:tc>
        <w:tc>
          <w:tcPr>
            <w:tcW w:w="1322" w:type="dxa"/>
            <w:tcBorders>
              <w:top w:val="single" w:sz="4" w:space="0" w:color="auto"/>
              <w:bottom w:val="single" w:sz="4" w:space="0" w:color="auto"/>
            </w:tcBorders>
          </w:tcPr>
          <w:p w14:paraId="54248B82" w14:textId="77777777" w:rsidR="00C935C0" w:rsidRPr="00E345A9" w:rsidRDefault="00C935C0" w:rsidP="00C935C0">
            <w:pPr>
              <w:pStyle w:val="NoSpacing"/>
              <w:jc w:val="center"/>
              <w:rPr>
                <w:rFonts w:ascii="Segoe UI" w:hAnsi="Segoe UI" w:cs="Segoe UI"/>
                <w:sz w:val="18"/>
                <w:szCs w:val="18"/>
              </w:rPr>
            </w:pPr>
            <w:r w:rsidRPr="00E345A9">
              <w:rPr>
                <w:rFonts w:ascii="Segoe UI" w:hAnsi="Segoe UI" w:cs="Segoe UI"/>
                <w:sz w:val="18"/>
                <w:szCs w:val="18"/>
              </w:rPr>
              <w:t>Injury due to Intoxication or Narcotics</w:t>
            </w:r>
          </w:p>
        </w:tc>
        <w:tc>
          <w:tcPr>
            <w:tcW w:w="1828" w:type="dxa"/>
            <w:tcBorders>
              <w:top w:val="single" w:sz="4" w:space="0" w:color="auto"/>
              <w:bottom w:val="single" w:sz="4" w:space="0" w:color="auto"/>
            </w:tcBorders>
          </w:tcPr>
          <w:p w14:paraId="1908DBDC" w14:textId="77777777" w:rsidR="00C935C0" w:rsidRPr="008C055C" w:rsidRDefault="00C935C0" w:rsidP="00C935C0">
            <w:pPr>
              <w:ind w:left="-90" w:right="-72" w:firstLine="15"/>
              <w:jc w:val="center"/>
              <w:rPr>
                <w:rFonts w:ascii="Segoe UI" w:hAnsi="Segoe UI" w:cs="Segoe UI"/>
                <w:sz w:val="20"/>
                <w:szCs w:val="20"/>
              </w:rPr>
            </w:pPr>
            <w:r w:rsidRPr="008C055C">
              <w:rPr>
                <w:rFonts w:ascii="Segoe UI" w:hAnsi="Segoe UI" w:cs="Segoe UI"/>
                <w:sz w:val="20"/>
                <w:szCs w:val="20"/>
              </w:rPr>
              <w:t>RCW 48.21.125</w:t>
            </w:r>
          </w:p>
        </w:tc>
        <w:tc>
          <w:tcPr>
            <w:tcW w:w="8227" w:type="dxa"/>
            <w:tcBorders>
              <w:top w:val="single" w:sz="4" w:space="0" w:color="auto"/>
              <w:bottom w:val="single" w:sz="4" w:space="0" w:color="auto"/>
            </w:tcBorders>
          </w:tcPr>
          <w:p w14:paraId="03E75467" w14:textId="77777777" w:rsidR="00C935C0" w:rsidRPr="00D32CE3" w:rsidRDefault="00C935C0" w:rsidP="00C935C0">
            <w:pPr>
              <w:pStyle w:val="NoSpacing"/>
              <w:rPr>
                <w:rFonts w:ascii="Segoe UI" w:eastAsia="Times New Roman" w:hAnsi="Segoe UI" w:cs="Segoe UI"/>
                <w:sz w:val="20"/>
                <w:szCs w:val="20"/>
              </w:rPr>
            </w:pPr>
            <w:r w:rsidRPr="00D32CE3">
              <w:rPr>
                <w:rFonts w:ascii="Segoe UI" w:hAnsi="Segoe UI" w:cs="Segoe UI"/>
                <w:sz w:val="20"/>
                <w:szCs w:val="20"/>
              </w:rPr>
              <w:t>The plan cannot exclude services solely because the injury is sustained as a result of the insured being intoxicated or under the influence of a narcotic.</w:t>
            </w:r>
          </w:p>
        </w:tc>
        <w:tc>
          <w:tcPr>
            <w:tcW w:w="1351" w:type="dxa"/>
            <w:tcBorders>
              <w:top w:val="single" w:sz="4" w:space="0" w:color="auto"/>
              <w:bottom w:val="single" w:sz="4" w:space="0" w:color="auto"/>
            </w:tcBorders>
          </w:tcPr>
          <w:p w14:paraId="5C9D9FD9" w14:textId="77777777" w:rsidR="00C935C0" w:rsidRPr="009E6764" w:rsidRDefault="00C935C0" w:rsidP="00C935C0">
            <w:pPr>
              <w:rPr>
                <w:rFonts w:ascii="Arial" w:hAnsi="Arial" w:cs="Arial"/>
                <w:sz w:val="18"/>
                <w:szCs w:val="18"/>
              </w:rPr>
            </w:pPr>
          </w:p>
        </w:tc>
      </w:tr>
      <w:tr w:rsidR="00C935C0" w14:paraId="2FB6C1D4" w14:textId="77777777" w:rsidTr="00564CBA">
        <w:trPr>
          <w:trHeight w:val="193"/>
          <w:jc w:val="center"/>
        </w:trPr>
        <w:tc>
          <w:tcPr>
            <w:tcW w:w="1435" w:type="dxa"/>
            <w:vMerge/>
          </w:tcPr>
          <w:p w14:paraId="71D3C5F3" w14:textId="77777777" w:rsidR="00C935C0" w:rsidRDefault="00C935C0" w:rsidP="00C935C0">
            <w:pPr>
              <w:spacing w:line="360" w:lineRule="auto"/>
            </w:pPr>
          </w:p>
        </w:tc>
        <w:tc>
          <w:tcPr>
            <w:tcW w:w="1322" w:type="dxa"/>
            <w:tcBorders>
              <w:top w:val="single" w:sz="4" w:space="0" w:color="auto"/>
              <w:bottom w:val="single" w:sz="4" w:space="0" w:color="auto"/>
            </w:tcBorders>
          </w:tcPr>
          <w:p w14:paraId="645DF303" w14:textId="77777777" w:rsidR="00C935C0" w:rsidRPr="00E345A9" w:rsidRDefault="00C935C0" w:rsidP="00C935C0">
            <w:pPr>
              <w:pStyle w:val="NoSpacing"/>
              <w:jc w:val="center"/>
              <w:rPr>
                <w:rFonts w:ascii="Segoe UI" w:hAnsi="Segoe UI" w:cs="Segoe UI"/>
                <w:sz w:val="18"/>
                <w:szCs w:val="18"/>
              </w:rPr>
            </w:pPr>
            <w:r w:rsidRPr="00E345A9">
              <w:rPr>
                <w:rFonts w:ascii="Segoe UI" w:hAnsi="Segoe UI" w:cs="Segoe UI"/>
                <w:sz w:val="18"/>
                <w:szCs w:val="18"/>
              </w:rPr>
              <w:t>Right to legal or arbitration proceedings</w:t>
            </w:r>
          </w:p>
        </w:tc>
        <w:tc>
          <w:tcPr>
            <w:tcW w:w="1828" w:type="dxa"/>
            <w:tcBorders>
              <w:top w:val="single" w:sz="4" w:space="0" w:color="auto"/>
              <w:bottom w:val="single" w:sz="4" w:space="0" w:color="auto"/>
            </w:tcBorders>
          </w:tcPr>
          <w:p w14:paraId="03409E20" w14:textId="77777777" w:rsidR="00C935C0" w:rsidRPr="008C055C" w:rsidRDefault="00C935C0" w:rsidP="00C935C0">
            <w:pPr>
              <w:ind w:left="-90" w:right="-72" w:firstLine="15"/>
              <w:jc w:val="center"/>
              <w:rPr>
                <w:rFonts w:ascii="Segoe UI" w:hAnsi="Segoe UI" w:cs="Segoe UI"/>
                <w:sz w:val="20"/>
                <w:szCs w:val="20"/>
              </w:rPr>
            </w:pPr>
            <w:r w:rsidRPr="008C055C">
              <w:rPr>
                <w:rFonts w:ascii="Segoe UI" w:hAnsi="Segoe UI" w:cs="Segoe UI"/>
                <w:sz w:val="20"/>
                <w:szCs w:val="20"/>
                <w:u w:val="single"/>
              </w:rPr>
              <w:t>Firestone v. Bruch</w:t>
            </w:r>
          </w:p>
        </w:tc>
        <w:tc>
          <w:tcPr>
            <w:tcW w:w="8227" w:type="dxa"/>
            <w:tcBorders>
              <w:top w:val="single" w:sz="4" w:space="0" w:color="auto"/>
              <w:bottom w:val="single" w:sz="4" w:space="0" w:color="auto"/>
            </w:tcBorders>
          </w:tcPr>
          <w:p w14:paraId="60FED18B" w14:textId="77777777" w:rsidR="00C935C0" w:rsidRPr="00D32CE3" w:rsidRDefault="00C935C0" w:rsidP="00C935C0">
            <w:pPr>
              <w:rPr>
                <w:rFonts w:ascii="Segoe UI" w:eastAsia="Times New Roman" w:hAnsi="Segoe UI" w:cs="Segoe UI"/>
                <w:sz w:val="20"/>
                <w:szCs w:val="20"/>
              </w:rPr>
            </w:pPr>
            <w:r w:rsidRPr="00D32CE3">
              <w:rPr>
                <w:rFonts w:ascii="Segoe UI" w:hAnsi="Segoe UI" w:cs="Segoe UI"/>
                <w:sz w:val="20"/>
                <w:szCs w:val="20"/>
              </w:rPr>
              <w:t xml:space="preserve">In the case of controversy arising out of the contract, a subscriber must not be denied the right to have the controversy determined by legal or arbitration proceedings.  </w:t>
            </w:r>
            <w:r w:rsidRPr="00D32CE3">
              <w:rPr>
                <w:rFonts w:ascii="Segoe UI" w:hAnsi="Segoe UI" w:cs="Segoe UI"/>
                <w:color w:val="333333"/>
                <w:sz w:val="20"/>
                <w:szCs w:val="20"/>
                <w:lang w:val="en"/>
              </w:rPr>
              <w:t xml:space="preserve"> </w:t>
            </w:r>
            <w:r w:rsidRPr="00D32CE3">
              <w:rPr>
                <w:rFonts w:ascii="Segoe UI" w:hAnsi="Segoe UI" w:cs="Segoe UI"/>
                <w:color w:val="333333"/>
                <w:sz w:val="20"/>
                <w:szCs w:val="20"/>
                <w:u w:val="single"/>
                <w:lang w:val="en"/>
              </w:rPr>
              <w:t>Firestone Tire &amp; Rubber Co. v. Bruch</w:t>
            </w:r>
            <w:r w:rsidRPr="00D32CE3">
              <w:rPr>
                <w:rFonts w:ascii="Segoe UI" w:hAnsi="Segoe UI" w:cs="Segoe UI"/>
                <w:color w:val="333333"/>
                <w:sz w:val="20"/>
                <w:szCs w:val="20"/>
                <w:lang w:val="en"/>
              </w:rPr>
              <w:t>, 489 U.S. 101 (1989)</w:t>
            </w:r>
          </w:p>
        </w:tc>
        <w:tc>
          <w:tcPr>
            <w:tcW w:w="1351" w:type="dxa"/>
            <w:tcBorders>
              <w:top w:val="single" w:sz="4" w:space="0" w:color="auto"/>
              <w:bottom w:val="single" w:sz="4" w:space="0" w:color="auto"/>
            </w:tcBorders>
          </w:tcPr>
          <w:p w14:paraId="2AB9A9E0" w14:textId="77777777" w:rsidR="00C935C0" w:rsidRPr="009E6764" w:rsidRDefault="00C935C0" w:rsidP="00C935C0">
            <w:pPr>
              <w:rPr>
                <w:rFonts w:ascii="Arial" w:hAnsi="Arial" w:cs="Arial"/>
                <w:sz w:val="18"/>
                <w:szCs w:val="18"/>
              </w:rPr>
            </w:pPr>
          </w:p>
        </w:tc>
      </w:tr>
      <w:tr w:rsidR="001E0970" w14:paraId="0EDCF01D" w14:textId="77777777" w:rsidTr="003B14C4">
        <w:trPr>
          <w:trHeight w:val="193"/>
          <w:jc w:val="center"/>
        </w:trPr>
        <w:tc>
          <w:tcPr>
            <w:tcW w:w="1435" w:type="dxa"/>
            <w:vMerge/>
          </w:tcPr>
          <w:p w14:paraId="1136B87C" w14:textId="77777777" w:rsidR="001E0970" w:rsidRDefault="001E0970" w:rsidP="001E0970">
            <w:pPr>
              <w:spacing w:line="360" w:lineRule="auto"/>
            </w:pPr>
          </w:p>
        </w:tc>
        <w:tc>
          <w:tcPr>
            <w:tcW w:w="1322" w:type="dxa"/>
            <w:tcBorders>
              <w:top w:val="single" w:sz="4" w:space="0" w:color="auto"/>
              <w:bottom w:val="single" w:sz="4" w:space="0" w:color="auto"/>
            </w:tcBorders>
          </w:tcPr>
          <w:p w14:paraId="7B50380C" w14:textId="77777777" w:rsidR="001E0970" w:rsidRPr="00E345A9" w:rsidRDefault="001E0970" w:rsidP="001E0970">
            <w:pPr>
              <w:pStyle w:val="NoSpacing"/>
              <w:ind w:left="-18"/>
              <w:jc w:val="center"/>
              <w:rPr>
                <w:rFonts w:ascii="Segoe UI" w:hAnsi="Segoe UI" w:cs="Segoe UI"/>
                <w:sz w:val="18"/>
                <w:szCs w:val="18"/>
              </w:rPr>
            </w:pPr>
            <w:r w:rsidRPr="00E345A9">
              <w:rPr>
                <w:rFonts w:ascii="Segoe UI" w:hAnsi="Segoe UI" w:cs="Segoe UI"/>
                <w:sz w:val="18"/>
                <w:szCs w:val="18"/>
              </w:rPr>
              <w:t>No Unreasonable Payment Delays</w:t>
            </w:r>
          </w:p>
        </w:tc>
        <w:tc>
          <w:tcPr>
            <w:tcW w:w="1828" w:type="dxa"/>
            <w:tcBorders>
              <w:top w:val="single" w:sz="4" w:space="0" w:color="auto"/>
              <w:bottom w:val="single" w:sz="4" w:space="0" w:color="auto"/>
            </w:tcBorders>
          </w:tcPr>
          <w:p w14:paraId="4F831DBE" w14:textId="77777777" w:rsidR="001E0970" w:rsidRPr="008C055C" w:rsidRDefault="001E0970" w:rsidP="001E0970">
            <w:pPr>
              <w:ind w:left="-90" w:right="-72" w:firstLine="15"/>
              <w:jc w:val="center"/>
              <w:rPr>
                <w:rFonts w:ascii="Segoe UI" w:hAnsi="Segoe UI" w:cs="Segoe UI"/>
                <w:sz w:val="20"/>
                <w:szCs w:val="20"/>
              </w:rPr>
            </w:pPr>
            <w:r w:rsidRPr="008C055C">
              <w:rPr>
                <w:rFonts w:ascii="Segoe UI" w:eastAsia="Arial" w:hAnsi="Segoe UI" w:cs="Segoe UI"/>
                <w:spacing w:val="-7"/>
                <w:sz w:val="20"/>
                <w:szCs w:val="20"/>
                <w:u w:val="single"/>
              </w:rPr>
              <w:t>T</w:t>
            </w:r>
            <w:r w:rsidRPr="008C055C">
              <w:rPr>
                <w:rFonts w:ascii="Segoe UI" w:eastAsia="Arial" w:hAnsi="Segoe UI" w:cs="Segoe UI"/>
                <w:spacing w:val="-9"/>
                <w:sz w:val="20"/>
                <w:szCs w:val="20"/>
                <w:u w:val="single"/>
              </w:rPr>
              <w:t>hi</w:t>
            </w:r>
            <w:r w:rsidRPr="008C055C">
              <w:rPr>
                <w:rFonts w:ascii="Segoe UI" w:eastAsia="Arial" w:hAnsi="Segoe UI" w:cs="Segoe UI"/>
                <w:spacing w:val="-8"/>
                <w:sz w:val="20"/>
                <w:szCs w:val="20"/>
                <w:u w:val="single"/>
              </w:rPr>
              <w:t>ring</w:t>
            </w:r>
            <w:r w:rsidRPr="008C055C">
              <w:rPr>
                <w:rFonts w:ascii="Segoe UI" w:eastAsia="Arial" w:hAnsi="Segoe UI" w:cs="Segoe UI"/>
                <w:spacing w:val="-9"/>
                <w:sz w:val="20"/>
                <w:szCs w:val="20"/>
                <w:u w:val="single"/>
              </w:rPr>
              <w:t>e</w:t>
            </w:r>
            <w:r w:rsidRPr="008C055C">
              <w:rPr>
                <w:rFonts w:ascii="Segoe UI" w:eastAsia="Arial" w:hAnsi="Segoe UI" w:cs="Segoe UI"/>
                <w:sz w:val="20"/>
                <w:szCs w:val="20"/>
                <w:u w:val="single"/>
              </w:rPr>
              <w:t>r</w:t>
            </w:r>
            <w:r w:rsidRPr="008C055C">
              <w:rPr>
                <w:rFonts w:ascii="Segoe UI" w:eastAsia="Arial" w:hAnsi="Segoe UI" w:cs="Segoe UI"/>
                <w:spacing w:val="-16"/>
                <w:sz w:val="20"/>
                <w:szCs w:val="20"/>
                <w:u w:val="single"/>
              </w:rPr>
              <w:t xml:space="preserve"> </w:t>
            </w:r>
            <w:r w:rsidRPr="008C055C">
              <w:rPr>
                <w:rFonts w:ascii="Segoe UI" w:eastAsia="Arial" w:hAnsi="Segoe UI" w:cs="Segoe UI"/>
                <w:spacing w:val="-8"/>
                <w:sz w:val="20"/>
                <w:szCs w:val="20"/>
                <w:u w:val="single"/>
              </w:rPr>
              <w:t>v</w:t>
            </w:r>
            <w:r w:rsidRPr="008C055C">
              <w:rPr>
                <w:rFonts w:ascii="Segoe UI" w:eastAsia="Arial" w:hAnsi="Segoe UI" w:cs="Segoe UI"/>
                <w:sz w:val="20"/>
                <w:szCs w:val="20"/>
                <w:u w:val="single"/>
              </w:rPr>
              <w:t>.</w:t>
            </w:r>
            <w:r w:rsidRPr="008C055C">
              <w:rPr>
                <w:rFonts w:ascii="Segoe UI" w:eastAsia="Arial" w:hAnsi="Segoe UI" w:cs="Segoe UI"/>
                <w:spacing w:val="-15"/>
                <w:sz w:val="20"/>
                <w:szCs w:val="20"/>
                <w:u w:val="single"/>
              </w:rPr>
              <w:t xml:space="preserve"> </w:t>
            </w:r>
            <w:r w:rsidRPr="008C055C">
              <w:rPr>
                <w:rFonts w:ascii="Segoe UI" w:eastAsia="Arial" w:hAnsi="Segoe UI" w:cs="Segoe UI"/>
                <w:spacing w:val="-8"/>
                <w:sz w:val="20"/>
                <w:szCs w:val="20"/>
                <w:u w:val="single"/>
              </w:rPr>
              <w:t>A</w:t>
            </w:r>
            <w:r w:rsidRPr="008C055C">
              <w:rPr>
                <w:rFonts w:ascii="Segoe UI" w:eastAsia="Arial" w:hAnsi="Segoe UI" w:cs="Segoe UI"/>
                <w:spacing w:val="-7"/>
                <w:sz w:val="20"/>
                <w:szCs w:val="20"/>
                <w:u w:val="single"/>
              </w:rPr>
              <w:t>m</w:t>
            </w:r>
            <w:r w:rsidRPr="008C055C">
              <w:rPr>
                <w:rFonts w:ascii="Segoe UI" w:eastAsia="Arial" w:hAnsi="Segoe UI" w:cs="Segoe UI"/>
                <w:spacing w:val="-8"/>
                <w:sz w:val="20"/>
                <w:szCs w:val="20"/>
                <w:u w:val="single"/>
              </w:rPr>
              <w:t>er</w:t>
            </w:r>
            <w:r w:rsidRPr="008C055C">
              <w:rPr>
                <w:rFonts w:ascii="Segoe UI" w:eastAsia="Arial" w:hAnsi="Segoe UI" w:cs="Segoe UI"/>
                <w:spacing w:val="-9"/>
                <w:sz w:val="20"/>
                <w:szCs w:val="20"/>
                <w:u w:val="single"/>
              </w:rPr>
              <w:t>i</w:t>
            </w:r>
            <w:r w:rsidRPr="008C055C">
              <w:rPr>
                <w:rFonts w:ascii="Segoe UI" w:eastAsia="Arial" w:hAnsi="Segoe UI" w:cs="Segoe UI"/>
                <w:spacing w:val="-7"/>
                <w:sz w:val="20"/>
                <w:szCs w:val="20"/>
                <w:u w:val="single"/>
              </w:rPr>
              <w:t>c</w:t>
            </w:r>
            <w:r w:rsidRPr="008C055C">
              <w:rPr>
                <w:rFonts w:ascii="Segoe UI" w:eastAsia="Arial" w:hAnsi="Segoe UI" w:cs="Segoe UI"/>
                <w:spacing w:val="-8"/>
                <w:sz w:val="20"/>
                <w:szCs w:val="20"/>
                <w:u w:val="single"/>
              </w:rPr>
              <w:t>a</w:t>
            </w:r>
            <w:r w:rsidRPr="008C055C">
              <w:rPr>
                <w:rFonts w:ascii="Segoe UI" w:eastAsia="Arial" w:hAnsi="Segoe UI" w:cs="Segoe UI"/>
                <w:sz w:val="20"/>
                <w:szCs w:val="20"/>
                <w:u w:val="single"/>
              </w:rPr>
              <w:t>n</w:t>
            </w:r>
            <w:r w:rsidRPr="008C055C">
              <w:rPr>
                <w:rFonts w:ascii="Segoe UI" w:eastAsia="Arial" w:hAnsi="Segoe UI" w:cs="Segoe UI"/>
                <w:spacing w:val="-17"/>
                <w:sz w:val="20"/>
                <w:szCs w:val="20"/>
                <w:u w:val="single"/>
              </w:rPr>
              <w:t xml:space="preserve"> </w:t>
            </w:r>
            <w:r w:rsidRPr="008C055C">
              <w:rPr>
                <w:rFonts w:ascii="Segoe UI" w:eastAsia="Arial" w:hAnsi="Segoe UI" w:cs="Segoe UI"/>
                <w:spacing w:val="-7"/>
                <w:sz w:val="20"/>
                <w:szCs w:val="20"/>
                <w:u w:val="single"/>
              </w:rPr>
              <w:t>M</w:t>
            </w:r>
            <w:r w:rsidRPr="008C055C">
              <w:rPr>
                <w:rFonts w:ascii="Segoe UI" w:eastAsia="Arial" w:hAnsi="Segoe UI" w:cs="Segoe UI"/>
                <w:spacing w:val="-9"/>
                <w:sz w:val="20"/>
                <w:szCs w:val="20"/>
                <w:u w:val="single"/>
              </w:rPr>
              <w:t>o</w:t>
            </w:r>
            <w:r w:rsidRPr="008C055C">
              <w:rPr>
                <w:rFonts w:ascii="Segoe UI" w:eastAsia="Arial" w:hAnsi="Segoe UI" w:cs="Segoe UI"/>
                <w:spacing w:val="-7"/>
                <w:sz w:val="20"/>
                <w:szCs w:val="20"/>
                <w:u w:val="single"/>
              </w:rPr>
              <w:t>t</w:t>
            </w:r>
            <w:r w:rsidRPr="008C055C">
              <w:rPr>
                <w:rFonts w:ascii="Segoe UI" w:eastAsia="Arial" w:hAnsi="Segoe UI" w:cs="Segoe UI"/>
                <w:spacing w:val="-9"/>
                <w:sz w:val="20"/>
                <w:szCs w:val="20"/>
                <w:u w:val="single"/>
              </w:rPr>
              <w:t>o</w:t>
            </w:r>
            <w:r w:rsidRPr="008C055C">
              <w:rPr>
                <w:rFonts w:ascii="Segoe UI" w:eastAsia="Arial" w:hAnsi="Segoe UI" w:cs="Segoe UI"/>
                <w:spacing w:val="-8"/>
                <w:sz w:val="20"/>
                <w:szCs w:val="20"/>
                <w:u w:val="single"/>
              </w:rPr>
              <w:t>r</w:t>
            </w:r>
            <w:r w:rsidRPr="008C055C">
              <w:rPr>
                <w:rFonts w:ascii="Segoe UI" w:eastAsia="Arial" w:hAnsi="Segoe UI" w:cs="Segoe UI"/>
                <w:sz w:val="20"/>
                <w:szCs w:val="20"/>
                <w:u w:val="single"/>
              </w:rPr>
              <w:t>s Ins</w:t>
            </w:r>
            <w:r w:rsidRPr="008C055C">
              <w:rPr>
                <w:rFonts w:ascii="Segoe UI" w:eastAsia="Arial" w:hAnsi="Segoe UI" w:cs="Segoe UI"/>
                <w:sz w:val="20"/>
                <w:szCs w:val="20"/>
              </w:rPr>
              <w:t>.</w:t>
            </w:r>
          </w:p>
        </w:tc>
        <w:tc>
          <w:tcPr>
            <w:tcW w:w="8227" w:type="dxa"/>
            <w:tcBorders>
              <w:top w:val="single" w:sz="4" w:space="0" w:color="auto"/>
              <w:bottom w:val="single" w:sz="4" w:space="0" w:color="auto"/>
            </w:tcBorders>
          </w:tcPr>
          <w:p w14:paraId="7418E5C0" w14:textId="77777777" w:rsidR="001E0970" w:rsidRPr="00D32CE3" w:rsidRDefault="001E0970" w:rsidP="001E0970">
            <w:pPr>
              <w:rPr>
                <w:rFonts w:ascii="Segoe UI" w:hAnsi="Segoe UI" w:cs="Segoe UI"/>
                <w:sz w:val="20"/>
                <w:szCs w:val="20"/>
              </w:rPr>
            </w:pPr>
            <w:r w:rsidRPr="00D32CE3">
              <w:rPr>
                <w:rFonts w:ascii="Segoe UI" w:hAnsi="Segoe UI" w:cs="Segoe UI"/>
                <w:sz w:val="20"/>
                <w:szCs w:val="20"/>
              </w:rPr>
              <w:t>Contract must not contain any provision that unreasonably restricts or delays the payment of benefits payable under the contract. Delays are not justified because the expenses incurred, or the services received, resulted from an act or omission of a third party.</w:t>
            </w:r>
            <w:r w:rsidRPr="00D32CE3">
              <w:rPr>
                <w:rFonts w:ascii="Segoe UI" w:hAnsi="Segoe UI" w:cs="Segoe UI"/>
                <w:sz w:val="20"/>
                <w:szCs w:val="20"/>
                <w:u w:val="single"/>
              </w:rPr>
              <w:t xml:space="preserve"> Thiringer v. American Motors Ins.</w:t>
            </w:r>
            <w:r w:rsidRPr="00D32CE3">
              <w:rPr>
                <w:rFonts w:ascii="Segoe UI" w:hAnsi="Segoe UI" w:cs="Segoe UI"/>
                <w:sz w:val="20"/>
                <w:szCs w:val="20"/>
              </w:rPr>
              <w:t>, 91 WN 2d 215, 588 P.2d 191 (1978)</w:t>
            </w:r>
          </w:p>
        </w:tc>
        <w:tc>
          <w:tcPr>
            <w:tcW w:w="1351" w:type="dxa"/>
            <w:tcBorders>
              <w:bottom w:val="single" w:sz="4" w:space="0" w:color="auto"/>
            </w:tcBorders>
          </w:tcPr>
          <w:p w14:paraId="7A32EDE2" w14:textId="77777777" w:rsidR="001E0970" w:rsidRPr="009E6764" w:rsidRDefault="001E0970" w:rsidP="001E0970">
            <w:pPr>
              <w:rPr>
                <w:rFonts w:ascii="Arial" w:hAnsi="Arial" w:cs="Arial"/>
                <w:sz w:val="18"/>
                <w:szCs w:val="18"/>
              </w:rPr>
            </w:pPr>
          </w:p>
        </w:tc>
      </w:tr>
      <w:tr w:rsidR="001E0970" w14:paraId="2B34999B" w14:textId="77777777" w:rsidTr="00044EF8">
        <w:trPr>
          <w:trHeight w:val="193"/>
          <w:jc w:val="center"/>
        </w:trPr>
        <w:tc>
          <w:tcPr>
            <w:tcW w:w="1435" w:type="dxa"/>
            <w:vMerge/>
          </w:tcPr>
          <w:p w14:paraId="4CF4497F" w14:textId="77777777" w:rsidR="001E0970" w:rsidRDefault="001E0970" w:rsidP="001E0970">
            <w:pPr>
              <w:spacing w:line="360" w:lineRule="auto"/>
            </w:pPr>
          </w:p>
        </w:tc>
        <w:tc>
          <w:tcPr>
            <w:tcW w:w="1322" w:type="dxa"/>
            <w:tcBorders>
              <w:top w:val="single" w:sz="4" w:space="0" w:color="auto"/>
              <w:bottom w:val="nil"/>
            </w:tcBorders>
          </w:tcPr>
          <w:p w14:paraId="52B4797B" w14:textId="77777777" w:rsidR="001E0970" w:rsidRPr="00E345A9" w:rsidRDefault="001E0970" w:rsidP="001E0970">
            <w:pPr>
              <w:ind w:right="-20"/>
              <w:jc w:val="center"/>
              <w:rPr>
                <w:rFonts w:ascii="Segoe UI" w:eastAsia="Arial" w:hAnsi="Segoe UI" w:cs="Segoe UI"/>
                <w:sz w:val="18"/>
                <w:szCs w:val="18"/>
              </w:rPr>
            </w:pPr>
            <w:r w:rsidRPr="00E345A9">
              <w:rPr>
                <w:rFonts w:ascii="Segoe UI" w:eastAsia="Arial" w:hAnsi="Segoe UI" w:cs="Segoe UI"/>
                <w:sz w:val="18"/>
                <w:szCs w:val="18"/>
              </w:rPr>
              <w:t>Discretionary Clauses Prohibited</w:t>
            </w:r>
          </w:p>
        </w:tc>
        <w:tc>
          <w:tcPr>
            <w:tcW w:w="1828" w:type="dxa"/>
            <w:vMerge w:val="restart"/>
            <w:tcBorders>
              <w:top w:val="single" w:sz="4" w:space="0" w:color="auto"/>
            </w:tcBorders>
          </w:tcPr>
          <w:p w14:paraId="70A5568C" w14:textId="77777777" w:rsidR="001E0970" w:rsidRPr="008C055C" w:rsidRDefault="001E0970" w:rsidP="001E0970">
            <w:pPr>
              <w:ind w:left="-80"/>
              <w:jc w:val="center"/>
              <w:rPr>
                <w:rFonts w:ascii="Segoe UI" w:eastAsia="Arial" w:hAnsi="Segoe UI" w:cs="Segoe UI"/>
                <w:sz w:val="20"/>
                <w:szCs w:val="20"/>
              </w:rPr>
            </w:pPr>
            <w:r w:rsidRPr="008C055C">
              <w:rPr>
                <w:rFonts w:ascii="Segoe UI" w:eastAsia="Arial" w:hAnsi="Segoe UI" w:cs="Segoe UI"/>
                <w:spacing w:val="1"/>
                <w:sz w:val="20"/>
                <w:szCs w:val="20"/>
              </w:rPr>
              <w:t>WAC 284-96-012(1)</w:t>
            </w:r>
          </w:p>
          <w:p w14:paraId="11F62429" w14:textId="77777777" w:rsidR="001E0970" w:rsidRPr="008C055C" w:rsidRDefault="001E0970" w:rsidP="001E0970">
            <w:pPr>
              <w:ind w:left="-80"/>
              <w:jc w:val="center"/>
              <w:rPr>
                <w:rFonts w:ascii="Segoe UI" w:eastAsia="Arial" w:hAnsi="Segoe UI" w:cs="Segoe UI"/>
                <w:spacing w:val="-3"/>
                <w:sz w:val="20"/>
                <w:szCs w:val="20"/>
              </w:rPr>
            </w:pPr>
            <w:r w:rsidRPr="008C055C">
              <w:rPr>
                <w:rFonts w:ascii="Segoe UI" w:eastAsia="Arial" w:hAnsi="Segoe UI" w:cs="Segoe UI"/>
                <w:spacing w:val="1"/>
                <w:sz w:val="20"/>
                <w:szCs w:val="20"/>
              </w:rPr>
              <w:t>W</w:t>
            </w:r>
            <w:r w:rsidRPr="008C055C">
              <w:rPr>
                <w:rFonts w:ascii="Segoe UI" w:eastAsia="Arial" w:hAnsi="Segoe UI" w:cs="Segoe UI"/>
                <w:sz w:val="20"/>
                <w:szCs w:val="20"/>
              </w:rPr>
              <w:t>AC</w:t>
            </w:r>
          </w:p>
          <w:p w14:paraId="2AD5F091"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z w:val="20"/>
                <w:szCs w:val="20"/>
              </w:rPr>
              <w:t>284-96-012</w:t>
            </w:r>
            <w:r w:rsidRPr="008C055C">
              <w:rPr>
                <w:rFonts w:ascii="Segoe UI" w:eastAsia="Arial" w:hAnsi="Segoe UI" w:cs="Segoe UI"/>
                <w:spacing w:val="1"/>
                <w:sz w:val="20"/>
                <w:szCs w:val="20"/>
              </w:rPr>
              <w:t>(1)(a)</w:t>
            </w:r>
          </w:p>
          <w:p w14:paraId="6C7AC2F0" w14:textId="77777777" w:rsidR="001E0970" w:rsidRPr="008C055C" w:rsidRDefault="001E0970" w:rsidP="001E0970">
            <w:pPr>
              <w:ind w:left="-80"/>
              <w:jc w:val="center"/>
              <w:rPr>
                <w:rFonts w:ascii="Segoe UI" w:eastAsia="Arial" w:hAnsi="Segoe UI" w:cs="Segoe UI"/>
                <w:spacing w:val="1"/>
                <w:sz w:val="20"/>
                <w:szCs w:val="20"/>
                <w:u w:val="single"/>
              </w:rPr>
            </w:pPr>
            <w:r w:rsidRPr="008C055C">
              <w:rPr>
                <w:rFonts w:ascii="Segoe UI" w:eastAsia="Arial" w:hAnsi="Segoe UI" w:cs="Segoe UI"/>
                <w:spacing w:val="1"/>
                <w:sz w:val="20"/>
                <w:szCs w:val="20"/>
                <w:u w:val="single"/>
              </w:rPr>
              <w:t>Firestone v. Bruch</w:t>
            </w:r>
          </w:p>
          <w:p w14:paraId="3C957057" w14:textId="77777777" w:rsidR="001E0970" w:rsidRPr="008C055C" w:rsidRDefault="001E0970" w:rsidP="001E0970">
            <w:pPr>
              <w:ind w:left="-80"/>
              <w:jc w:val="center"/>
              <w:rPr>
                <w:rFonts w:ascii="Segoe UI" w:eastAsia="Arial" w:hAnsi="Segoe UI" w:cs="Segoe UI"/>
                <w:sz w:val="20"/>
                <w:szCs w:val="20"/>
              </w:rPr>
            </w:pPr>
            <w:r w:rsidRPr="008C055C">
              <w:rPr>
                <w:rFonts w:ascii="Segoe UI" w:eastAsia="Arial" w:hAnsi="Segoe UI" w:cs="Segoe UI"/>
                <w:spacing w:val="1"/>
                <w:sz w:val="20"/>
                <w:szCs w:val="20"/>
              </w:rPr>
              <w:t>WAC 284-96-012(1)                      (b)</w:t>
            </w:r>
          </w:p>
        </w:tc>
        <w:tc>
          <w:tcPr>
            <w:tcW w:w="8227" w:type="dxa"/>
            <w:tcBorders>
              <w:top w:val="single" w:sz="4" w:space="0" w:color="auto"/>
              <w:bottom w:val="nil"/>
            </w:tcBorders>
          </w:tcPr>
          <w:p w14:paraId="4C039CE3" w14:textId="5479C005" w:rsidR="001E0970" w:rsidRPr="005567DB" w:rsidRDefault="001E0970" w:rsidP="001E0970">
            <w:pPr>
              <w:pStyle w:val="NoSpacing"/>
              <w:rPr>
                <w:rFonts w:ascii="Segoe UI" w:hAnsi="Segoe UI" w:cs="Segoe UI"/>
                <w:sz w:val="20"/>
                <w:szCs w:val="20"/>
              </w:rPr>
            </w:pPr>
            <w:r w:rsidRPr="005567DB">
              <w:rPr>
                <w:rFonts w:ascii="Segoe UI" w:hAnsi="Segoe UI" w:cs="Segoe UI"/>
                <w:sz w:val="20"/>
                <w:szCs w:val="20"/>
              </w:rPr>
              <w:t>A contract must not contain a discretionary clause.  “Discretionary clause” means a provision which that purports to reserve discretion to an insurer, its agents, officers, employees or its designees in interpreting the terms of a contract or deciding eligibility for benefits, or requires deference to such interpretations or decisions, including a provision that provides for any of the following results:</w:t>
            </w:r>
          </w:p>
        </w:tc>
        <w:tc>
          <w:tcPr>
            <w:tcW w:w="1351" w:type="dxa"/>
            <w:tcBorders>
              <w:top w:val="single" w:sz="4" w:space="0" w:color="auto"/>
              <w:bottom w:val="single" w:sz="4" w:space="0" w:color="auto"/>
            </w:tcBorders>
          </w:tcPr>
          <w:p w14:paraId="41A67DCB" w14:textId="77777777" w:rsidR="001E0970" w:rsidRPr="009E6764" w:rsidRDefault="001E0970" w:rsidP="001E0970">
            <w:pPr>
              <w:rPr>
                <w:rFonts w:ascii="Arial" w:hAnsi="Arial" w:cs="Arial"/>
                <w:sz w:val="18"/>
                <w:szCs w:val="18"/>
              </w:rPr>
            </w:pPr>
          </w:p>
        </w:tc>
      </w:tr>
      <w:tr w:rsidR="001E0970" w14:paraId="4F0DC9A5" w14:textId="77777777" w:rsidTr="00044EF8">
        <w:trPr>
          <w:trHeight w:val="193"/>
          <w:jc w:val="center"/>
        </w:trPr>
        <w:tc>
          <w:tcPr>
            <w:tcW w:w="1435" w:type="dxa"/>
            <w:vMerge/>
          </w:tcPr>
          <w:p w14:paraId="1BF5A661" w14:textId="77777777" w:rsidR="001E0970" w:rsidRDefault="001E0970" w:rsidP="001E0970">
            <w:pPr>
              <w:spacing w:line="360" w:lineRule="auto"/>
            </w:pPr>
          </w:p>
        </w:tc>
        <w:tc>
          <w:tcPr>
            <w:tcW w:w="1322" w:type="dxa"/>
            <w:tcBorders>
              <w:top w:val="nil"/>
              <w:bottom w:val="nil"/>
            </w:tcBorders>
          </w:tcPr>
          <w:p w14:paraId="39FC8D43" w14:textId="77777777" w:rsidR="001E0970" w:rsidRDefault="001E0970" w:rsidP="001E0970">
            <w:pPr>
              <w:spacing w:line="360" w:lineRule="auto"/>
              <w:rPr>
                <w:rFonts w:ascii="Arial" w:eastAsia="Arial" w:hAnsi="Arial" w:cs="Arial"/>
                <w:sz w:val="18"/>
                <w:szCs w:val="18"/>
              </w:rPr>
            </w:pPr>
          </w:p>
        </w:tc>
        <w:tc>
          <w:tcPr>
            <w:tcW w:w="1828" w:type="dxa"/>
            <w:vMerge/>
          </w:tcPr>
          <w:p w14:paraId="28C41BC2" w14:textId="77777777" w:rsidR="001E0970" w:rsidRPr="008C055C" w:rsidRDefault="001E0970" w:rsidP="001E0970">
            <w:pPr>
              <w:ind w:left="-80"/>
              <w:jc w:val="center"/>
              <w:rPr>
                <w:rFonts w:ascii="Segoe UI" w:eastAsia="Arial" w:hAnsi="Segoe UI" w:cs="Segoe UI"/>
                <w:spacing w:val="1"/>
                <w:sz w:val="20"/>
                <w:szCs w:val="20"/>
                <w:u w:val="single"/>
              </w:rPr>
            </w:pPr>
          </w:p>
        </w:tc>
        <w:tc>
          <w:tcPr>
            <w:tcW w:w="8227" w:type="dxa"/>
            <w:tcBorders>
              <w:top w:val="nil"/>
              <w:bottom w:val="nil"/>
            </w:tcBorders>
          </w:tcPr>
          <w:p w14:paraId="0669A1D8" w14:textId="77777777" w:rsidR="001E0970" w:rsidRPr="00144CAF" w:rsidRDefault="001E0970">
            <w:pPr>
              <w:pStyle w:val="NoSpacing"/>
              <w:numPr>
                <w:ilvl w:val="0"/>
                <w:numId w:val="81"/>
              </w:numPr>
              <w:rPr>
                <w:rFonts w:ascii="Segoe UI" w:hAnsi="Segoe UI" w:cs="Segoe UI"/>
                <w:sz w:val="20"/>
                <w:szCs w:val="20"/>
              </w:rPr>
            </w:pPr>
            <w:r w:rsidRPr="00144CAF">
              <w:rPr>
                <w:rFonts w:ascii="Segoe UI" w:hAnsi="Segoe UI" w:cs="Segoe UI"/>
                <w:sz w:val="20"/>
                <w:szCs w:val="20"/>
              </w:rPr>
              <w:t>That the carrier’s interpretation of the terms of the contract are binding;</w:t>
            </w:r>
          </w:p>
        </w:tc>
        <w:tc>
          <w:tcPr>
            <w:tcW w:w="1351" w:type="dxa"/>
            <w:tcBorders>
              <w:top w:val="single" w:sz="4" w:space="0" w:color="auto"/>
              <w:bottom w:val="single" w:sz="4" w:space="0" w:color="auto"/>
            </w:tcBorders>
          </w:tcPr>
          <w:p w14:paraId="1D729012" w14:textId="77777777" w:rsidR="001E0970" w:rsidRPr="009E6764" w:rsidRDefault="001E0970" w:rsidP="001E0970">
            <w:pPr>
              <w:rPr>
                <w:rFonts w:ascii="Arial" w:hAnsi="Arial" w:cs="Arial"/>
                <w:sz w:val="18"/>
                <w:szCs w:val="18"/>
              </w:rPr>
            </w:pPr>
          </w:p>
        </w:tc>
      </w:tr>
      <w:tr w:rsidR="001E0970" w14:paraId="3F5DB71B" w14:textId="77777777" w:rsidTr="00044EF8">
        <w:trPr>
          <w:trHeight w:val="193"/>
          <w:jc w:val="center"/>
        </w:trPr>
        <w:tc>
          <w:tcPr>
            <w:tcW w:w="1435" w:type="dxa"/>
            <w:vMerge/>
          </w:tcPr>
          <w:p w14:paraId="5EFDA73D" w14:textId="77777777" w:rsidR="001E0970" w:rsidRDefault="001E0970" w:rsidP="001E0970">
            <w:pPr>
              <w:spacing w:line="360" w:lineRule="auto"/>
            </w:pPr>
          </w:p>
        </w:tc>
        <w:tc>
          <w:tcPr>
            <w:tcW w:w="1322" w:type="dxa"/>
            <w:tcBorders>
              <w:top w:val="nil"/>
              <w:bottom w:val="nil"/>
            </w:tcBorders>
          </w:tcPr>
          <w:p w14:paraId="4405C95E" w14:textId="77777777" w:rsidR="001E0970" w:rsidRDefault="001E0970" w:rsidP="001E0970">
            <w:pPr>
              <w:spacing w:line="360" w:lineRule="auto"/>
              <w:rPr>
                <w:rFonts w:ascii="Arial" w:eastAsia="Arial" w:hAnsi="Arial" w:cs="Arial"/>
                <w:sz w:val="18"/>
                <w:szCs w:val="18"/>
              </w:rPr>
            </w:pPr>
          </w:p>
        </w:tc>
        <w:tc>
          <w:tcPr>
            <w:tcW w:w="1828" w:type="dxa"/>
            <w:vMerge/>
            <w:tcBorders>
              <w:bottom w:val="single" w:sz="4" w:space="0" w:color="auto"/>
            </w:tcBorders>
          </w:tcPr>
          <w:p w14:paraId="2D0AFECE" w14:textId="77777777" w:rsidR="001E0970" w:rsidRPr="008C055C" w:rsidRDefault="001E0970" w:rsidP="001E0970">
            <w:pPr>
              <w:ind w:left="-80"/>
              <w:jc w:val="center"/>
              <w:rPr>
                <w:rFonts w:ascii="Segoe UI" w:eastAsia="Arial" w:hAnsi="Segoe UI" w:cs="Segoe UI"/>
                <w:spacing w:val="1"/>
                <w:sz w:val="20"/>
                <w:szCs w:val="20"/>
              </w:rPr>
            </w:pPr>
          </w:p>
        </w:tc>
        <w:tc>
          <w:tcPr>
            <w:tcW w:w="8227" w:type="dxa"/>
            <w:tcBorders>
              <w:top w:val="nil"/>
              <w:bottom w:val="single" w:sz="4" w:space="0" w:color="auto"/>
            </w:tcBorders>
          </w:tcPr>
          <w:p w14:paraId="19DDEEA5" w14:textId="77777777" w:rsidR="001E0970" w:rsidRPr="00144CAF" w:rsidRDefault="001E0970">
            <w:pPr>
              <w:pStyle w:val="NoSpacing"/>
              <w:numPr>
                <w:ilvl w:val="0"/>
                <w:numId w:val="81"/>
              </w:numPr>
              <w:rPr>
                <w:rFonts w:ascii="Segoe UI" w:hAnsi="Segoe UI" w:cs="Segoe UI"/>
                <w:sz w:val="20"/>
                <w:szCs w:val="20"/>
              </w:rPr>
            </w:pPr>
            <w:r w:rsidRPr="00144CAF">
              <w:rPr>
                <w:rFonts w:ascii="Segoe UI" w:hAnsi="Segoe UI" w:cs="Segoe UI"/>
                <w:sz w:val="20"/>
                <w:szCs w:val="20"/>
              </w:rPr>
              <w:t>That the carrier’s decision regarding eligibility or continued receipt of benefits is binding:</w:t>
            </w:r>
          </w:p>
        </w:tc>
        <w:tc>
          <w:tcPr>
            <w:tcW w:w="1351" w:type="dxa"/>
            <w:tcBorders>
              <w:top w:val="single" w:sz="4" w:space="0" w:color="auto"/>
              <w:bottom w:val="single" w:sz="4" w:space="0" w:color="auto"/>
            </w:tcBorders>
          </w:tcPr>
          <w:p w14:paraId="7218E031" w14:textId="77777777" w:rsidR="001E0970" w:rsidRPr="009E6764" w:rsidRDefault="001E0970" w:rsidP="001E0970">
            <w:pPr>
              <w:rPr>
                <w:rFonts w:ascii="Arial" w:hAnsi="Arial" w:cs="Arial"/>
                <w:sz w:val="18"/>
                <w:szCs w:val="18"/>
              </w:rPr>
            </w:pPr>
          </w:p>
        </w:tc>
      </w:tr>
      <w:tr w:rsidR="001E0970" w14:paraId="696D1165" w14:textId="77777777" w:rsidTr="00044EF8">
        <w:trPr>
          <w:trHeight w:val="193"/>
          <w:jc w:val="center"/>
        </w:trPr>
        <w:tc>
          <w:tcPr>
            <w:tcW w:w="1435" w:type="dxa"/>
            <w:vMerge/>
          </w:tcPr>
          <w:p w14:paraId="094651AA" w14:textId="77777777" w:rsidR="001E0970" w:rsidRDefault="001E0970" w:rsidP="001E0970">
            <w:pPr>
              <w:spacing w:line="360" w:lineRule="auto"/>
            </w:pPr>
          </w:p>
        </w:tc>
        <w:tc>
          <w:tcPr>
            <w:tcW w:w="1322" w:type="dxa"/>
            <w:tcBorders>
              <w:top w:val="nil"/>
              <w:bottom w:val="nil"/>
            </w:tcBorders>
          </w:tcPr>
          <w:p w14:paraId="69B7ABD7"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46484314"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WAC 284-96-012(1)(c)</w:t>
            </w:r>
          </w:p>
        </w:tc>
        <w:tc>
          <w:tcPr>
            <w:tcW w:w="8227" w:type="dxa"/>
            <w:tcBorders>
              <w:top w:val="single" w:sz="4" w:space="0" w:color="auto"/>
              <w:bottom w:val="single" w:sz="4" w:space="0" w:color="auto"/>
            </w:tcBorders>
          </w:tcPr>
          <w:p w14:paraId="5D42264A"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the carrier’s decision to deny, modify, reduce or terminate payment, coverage, authorization or provision of health care services or benefits is binding;</w:t>
            </w:r>
          </w:p>
        </w:tc>
        <w:tc>
          <w:tcPr>
            <w:tcW w:w="1351" w:type="dxa"/>
            <w:tcBorders>
              <w:top w:val="single" w:sz="4" w:space="0" w:color="auto"/>
              <w:bottom w:val="single" w:sz="4" w:space="0" w:color="auto"/>
            </w:tcBorders>
          </w:tcPr>
          <w:p w14:paraId="4DC3BE6C" w14:textId="77777777" w:rsidR="001E0970" w:rsidRPr="009E6764" w:rsidRDefault="001E0970" w:rsidP="001E0970">
            <w:pPr>
              <w:rPr>
                <w:rFonts w:ascii="Arial" w:hAnsi="Arial" w:cs="Arial"/>
                <w:sz w:val="18"/>
                <w:szCs w:val="18"/>
              </w:rPr>
            </w:pPr>
          </w:p>
        </w:tc>
      </w:tr>
      <w:tr w:rsidR="001E0970" w14:paraId="741B35E3" w14:textId="77777777" w:rsidTr="00044EF8">
        <w:trPr>
          <w:trHeight w:val="193"/>
          <w:jc w:val="center"/>
        </w:trPr>
        <w:tc>
          <w:tcPr>
            <w:tcW w:w="1435" w:type="dxa"/>
            <w:vMerge/>
          </w:tcPr>
          <w:p w14:paraId="18413991" w14:textId="77777777" w:rsidR="001E0970" w:rsidRDefault="001E0970" w:rsidP="001E0970">
            <w:pPr>
              <w:spacing w:line="360" w:lineRule="auto"/>
            </w:pPr>
          </w:p>
        </w:tc>
        <w:tc>
          <w:tcPr>
            <w:tcW w:w="1322" w:type="dxa"/>
            <w:tcBorders>
              <w:top w:val="nil"/>
              <w:bottom w:val="nil"/>
            </w:tcBorders>
          </w:tcPr>
          <w:p w14:paraId="194A3C68"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4FFC1542"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WAC 284-96-012(1)                     (d)</w:t>
            </w:r>
          </w:p>
        </w:tc>
        <w:tc>
          <w:tcPr>
            <w:tcW w:w="8227" w:type="dxa"/>
            <w:tcBorders>
              <w:top w:val="single" w:sz="4" w:space="0" w:color="auto"/>
              <w:bottom w:val="single" w:sz="4" w:space="0" w:color="auto"/>
            </w:tcBorders>
          </w:tcPr>
          <w:p w14:paraId="14C856A7"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there is no appeal or judicial remedy from a denial of a claim;</w:t>
            </w:r>
          </w:p>
        </w:tc>
        <w:tc>
          <w:tcPr>
            <w:tcW w:w="1351" w:type="dxa"/>
            <w:tcBorders>
              <w:top w:val="single" w:sz="4" w:space="0" w:color="auto"/>
              <w:bottom w:val="single" w:sz="4" w:space="0" w:color="auto"/>
            </w:tcBorders>
          </w:tcPr>
          <w:p w14:paraId="64B0F7B1" w14:textId="77777777" w:rsidR="001E0970" w:rsidRPr="009E6764" w:rsidRDefault="001E0970" w:rsidP="001E0970">
            <w:pPr>
              <w:rPr>
                <w:rFonts w:ascii="Arial" w:hAnsi="Arial" w:cs="Arial"/>
                <w:sz w:val="18"/>
                <w:szCs w:val="18"/>
              </w:rPr>
            </w:pPr>
          </w:p>
        </w:tc>
      </w:tr>
      <w:tr w:rsidR="001E0970" w14:paraId="7CCD9D23" w14:textId="77777777" w:rsidTr="00044EF8">
        <w:trPr>
          <w:trHeight w:val="193"/>
          <w:jc w:val="center"/>
        </w:trPr>
        <w:tc>
          <w:tcPr>
            <w:tcW w:w="1435" w:type="dxa"/>
            <w:vMerge/>
          </w:tcPr>
          <w:p w14:paraId="52EF3794" w14:textId="77777777" w:rsidR="001E0970" w:rsidRDefault="001E0970" w:rsidP="001E0970">
            <w:pPr>
              <w:spacing w:line="360" w:lineRule="auto"/>
            </w:pPr>
          </w:p>
        </w:tc>
        <w:tc>
          <w:tcPr>
            <w:tcW w:w="1322" w:type="dxa"/>
            <w:tcBorders>
              <w:top w:val="nil"/>
              <w:bottom w:val="nil"/>
            </w:tcBorders>
          </w:tcPr>
          <w:p w14:paraId="3E341B2E"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70039B8F"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WAC 284-96-012(1)                   (e)</w:t>
            </w:r>
          </w:p>
        </w:tc>
        <w:tc>
          <w:tcPr>
            <w:tcW w:w="8227" w:type="dxa"/>
            <w:tcBorders>
              <w:top w:val="single" w:sz="4" w:space="0" w:color="auto"/>
              <w:bottom w:val="single" w:sz="4" w:space="0" w:color="auto"/>
            </w:tcBorders>
          </w:tcPr>
          <w:p w14:paraId="5573B3B6"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deference must be given to the carrier’s interpretation of the contract or claim decision; and</w:t>
            </w:r>
          </w:p>
        </w:tc>
        <w:tc>
          <w:tcPr>
            <w:tcW w:w="1351" w:type="dxa"/>
            <w:tcBorders>
              <w:top w:val="single" w:sz="4" w:space="0" w:color="auto"/>
              <w:bottom w:val="single" w:sz="4" w:space="0" w:color="auto"/>
            </w:tcBorders>
          </w:tcPr>
          <w:p w14:paraId="52C22335" w14:textId="77777777" w:rsidR="001E0970" w:rsidRPr="009E6764" w:rsidRDefault="001E0970" w:rsidP="001E0970">
            <w:pPr>
              <w:rPr>
                <w:rFonts w:ascii="Arial" w:hAnsi="Arial" w:cs="Arial"/>
                <w:sz w:val="18"/>
                <w:szCs w:val="18"/>
              </w:rPr>
            </w:pPr>
          </w:p>
        </w:tc>
      </w:tr>
      <w:tr w:rsidR="001E0970" w14:paraId="26405BEC" w14:textId="77777777" w:rsidTr="00044EF8">
        <w:trPr>
          <w:trHeight w:val="193"/>
          <w:jc w:val="center"/>
        </w:trPr>
        <w:tc>
          <w:tcPr>
            <w:tcW w:w="1435" w:type="dxa"/>
            <w:vMerge/>
          </w:tcPr>
          <w:p w14:paraId="771255B3" w14:textId="77777777" w:rsidR="001E0970" w:rsidRDefault="001E0970" w:rsidP="001E0970">
            <w:pPr>
              <w:spacing w:line="360" w:lineRule="auto"/>
            </w:pPr>
          </w:p>
        </w:tc>
        <w:tc>
          <w:tcPr>
            <w:tcW w:w="1322" w:type="dxa"/>
            <w:tcBorders>
              <w:top w:val="nil"/>
            </w:tcBorders>
          </w:tcPr>
          <w:p w14:paraId="156EBC53" w14:textId="77777777" w:rsidR="001E0970" w:rsidRDefault="001E0970" w:rsidP="001E0970">
            <w:pPr>
              <w:spacing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543B7F36" w14:textId="77777777" w:rsidR="001E0970" w:rsidRPr="008C055C" w:rsidRDefault="001E0970" w:rsidP="001E0970">
            <w:pPr>
              <w:ind w:left="-80"/>
              <w:jc w:val="center"/>
              <w:rPr>
                <w:rFonts w:ascii="Segoe UI" w:eastAsia="Arial" w:hAnsi="Segoe UI" w:cs="Segoe UI"/>
                <w:spacing w:val="1"/>
                <w:sz w:val="20"/>
                <w:szCs w:val="20"/>
              </w:rPr>
            </w:pPr>
            <w:r w:rsidRPr="008C055C">
              <w:rPr>
                <w:rFonts w:ascii="Segoe UI" w:eastAsia="Arial" w:hAnsi="Segoe UI" w:cs="Segoe UI"/>
                <w:spacing w:val="1"/>
                <w:sz w:val="20"/>
                <w:szCs w:val="20"/>
              </w:rPr>
              <w:t>WAC 284-96-012(1)                       (f)</w:t>
            </w:r>
          </w:p>
        </w:tc>
        <w:tc>
          <w:tcPr>
            <w:tcW w:w="8227" w:type="dxa"/>
            <w:tcBorders>
              <w:top w:val="single" w:sz="4" w:space="0" w:color="auto"/>
              <w:bottom w:val="single" w:sz="4" w:space="0" w:color="auto"/>
            </w:tcBorders>
          </w:tcPr>
          <w:p w14:paraId="098C2A44" w14:textId="77777777" w:rsidR="001E0970" w:rsidRPr="00EF3B6E" w:rsidRDefault="001E0970">
            <w:pPr>
              <w:pStyle w:val="NoSpacing"/>
              <w:numPr>
                <w:ilvl w:val="0"/>
                <w:numId w:val="81"/>
              </w:numPr>
              <w:rPr>
                <w:rFonts w:ascii="Segoe UI" w:hAnsi="Segoe UI" w:cs="Segoe UI"/>
                <w:sz w:val="20"/>
                <w:szCs w:val="20"/>
              </w:rPr>
            </w:pPr>
            <w:r w:rsidRPr="00EF3B6E">
              <w:rPr>
                <w:rFonts w:ascii="Segoe UI" w:hAnsi="Segoe UI" w:cs="Segoe UI"/>
                <w:sz w:val="20"/>
                <w:szCs w:val="20"/>
              </w:rPr>
              <w:t>That the standard of review of a carrier’s interpretation of the contract or claim decision is other than a de novo review.</w:t>
            </w:r>
          </w:p>
        </w:tc>
        <w:tc>
          <w:tcPr>
            <w:tcW w:w="1351" w:type="dxa"/>
            <w:tcBorders>
              <w:top w:val="single" w:sz="4" w:space="0" w:color="auto"/>
              <w:bottom w:val="single" w:sz="4" w:space="0" w:color="auto"/>
            </w:tcBorders>
          </w:tcPr>
          <w:p w14:paraId="613E188A" w14:textId="77777777" w:rsidR="001E0970" w:rsidRPr="009E6764" w:rsidRDefault="001E0970" w:rsidP="001E0970">
            <w:pPr>
              <w:rPr>
                <w:rFonts w:ascii="Arial" w:hAnsi="Arial" w:cs="Arial"/>
                <w:sz w:val="18"/>
                <w:szCs w:val="18"/>
              </w:rPr>
            </w:pPr>
          </w:p>
        </w:tc>
      </w:tr>
      <w:tr w:rsidR="005D7062" w14:paraId="19AC912D" w14:textId="77777777" w:rsidTr="002B1D7C">
        <w:trPr>
          <w:trHeight w:val="193"/>
          <w:jc w:val="center"/>
        </w:trPr>
        <w:tc>
          <w:tcPr>
            <w:tcW w:w="1435" w:type="dxa"/>
            <w:vMerge/>
          </w:tcPr>
          <w:p w14:paraId="0E1334E5" w14:textId="77777777" w:rsidR="005D7062" w:rsidRDefault="005D7062" w:rsidP="005D7062">
            <w:pPr>
              <w:spacing w:line="360" w:lineRule="auto"/>
            </w:pPr>
          </w:p>
        </w:tc>
        <w:tc>
          <w:tcPr>
            <w:tcW w:w="1322" w:type="dxa"/>
            <w:tcBorders>
              <w:top w:val="single" w:sz="4" w:space="0" w:color="auto"/>
              <w:bottom w:val="single" w:sz="4" w:space="0" w:color="auto"/>
            </w:tcBorders>
          </w:tcPr>
          <w:p w14:paraId="11E0E599" w14:textId="504D9B86" w:rsidR="005D7062" w:rsidRPr="00B84B2A" w:rsidRDefault="005D7062" w:rsidP="00B84B2A">
            <w:pPr>
              <w:pStyle w:val="NoSpacing"/>
              <w:jc w:val="center"/>
              <w:rPr>
                <w:rFonts w:ascii="Segoe UI" w:hAnsi="Segoe UI" w:cs="Segoe UI"/>
                <w:sz w:val="18"/>
                <w:szCs w:val="18"/>
              </w:rPr>
            </w:pPr>
            <w:r w:rsidRPr="00B84B2A">
              <w:rPr>
                <w:rFonts w:ascii="Segoe UI" w:hAnsi="Segoe UI" w:cs="Segoe UI"/>
                <w:sz w:val="18"/>
                <w:szCs w:val="18"/>
              </w:rPr>
              <w:t>Spouse includes state registered domestic partner</w:t>
            </w:r>
          </w:p>
        </w:tc>
        <w:tc>
          <w:tcPr>
            <w:tcW w:w="1828" w:type="dxa"/>
            <w:tcBorders>
              <w:top w:val="single" w:sz="4" w:space="0" w:color="auto"/>
              <w:bottom w:val="single" w:sz="4" w:space="0" w:color="auto"/>
            </w:tcBorders>
          </w:tcPr>
          <w:p w14:paraId="7BD4DF18" w14:textId="77777777" w:rsidR="005D7062" w:rsidRPr="00D77052" w:rsidRDefault="005D7062" w:rsidP="005D7062">
            <w:pPr>
              <w:jc w:val="center"/>
              <w:rPr>
                <w:rFonts w:ascii="Segoe UI" w:hAnsi="Segoe UI" w:cs="Segoe UI"/>
                <w:sz w:val="20"/>
                <w:szCs w:val="20"/>
              </w:rPr>
            </w:pPr>
            <w:r w:rsidRPr="00D77052">
              <w:rPr>
                <w:rFonts w:ascii="Segoe UI" w:hAnsi="Segoe UI" w:cs="Segoe UI"/>
                <w:sz w:val="20"/>
                <w:szCs w:val="20"/>
              </w:rPr>
              <w:t>RCW 48.43.904; RCW 48.30.300</w:t>
            </w:r>
          </w:p>
        </w:tc>
        <w:tc>
          <w:tcPr>
            <w:tcW w:w="8227" w:type="dxa"/>
            <w:tcBorders>
              <w:top w:val="single" w:sz="4" w:space="0" w:color="auto"/>
              <w:bottom w:val="single" w:sz="4" w:space="0" w:color="auto"/>
            </w:tcBorders>
          </w:tcPr>
          <w:p w14:paraId="307F849F" w14:textId="77777777" w:rsidR="005D7062" w:rsidRPr="00D77052" w:rsidRDefault="005D7062" w:rsidP="005D7062">
            <w:pPr>
              <w:rPr>
                <w:rFonts w:ascii="Segoe UI" w:hAnsi="Segoe UI" w:cs="Segoe UI"/>
                <w:sz w:val="20"/>
                <w:szCs w:val="20"/>
              </w:rPr>
            </w:pPr>
            <w:r w:rsidRPr="00D77052">
              <w:rPr>
                <w:rFonts w:ascii="Segoe UI" w:hAnsi="Segoe UI" w:cs="Segoe UI"/>
                <w:sz w:val="20"/>
                <w:szCs w:val="20"/>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amount of benefits payable, or any term, rate, condition, or type of coverage may not be restricted, modified, excluded, increased, or reduced on the basis of the sex, marital status, or sexual orientation. This includes any benefits under COBRA, USERRA, and FMLA. </w:t>
            </w:r>
          </w:p>
        </w:tc>
        <w:tc>
          <w:tcPr>
            <w:tcW w:w="1351" w:type="dxa"/>
            <w:tcBorders>
              <w:top w:val="single" w:sz="4" w:space="0" w:color="auto"/>
            </w:tcBorders>
          </w:tcPr>
          <w:p w14:paraId="270F86A1" w14:textId="77777777" w:rsidR="005D7062" w:rsidRPr="009E6764" w:rsidRDefault="005D7062" w:rsidP="005D7062">
            <w:pPr>
              <w:pStyle w:val="NoSpacing"/>
              <w:rPr>
                <w:rFonts w:ascii="Arial" w:hAnsi="Arial" w:cs="Arial"/>
                <w:sz w:val="18"/>
                <w:szCs w:val="18"/>
              </w:rPr>
            </w:pPr>
          </w:p>
        </w:tc>
      </w:tr>
      <w:tr w:rsidR="00044EF8" w14:paraId="1DAD02D7" w14:textId="77777777" w:rsidTr="00501547">
        <w:trPr>
          <w:trHeight w:val="2797"/>
          <w:jc w:val="center"/>
        </w:trPr>
        <w:tc>
          <w:tcPr>
            <w:tcW w:w="1435" w:type="dxa"/>
            <w:vMerge/>
          </w:tcPr>
          <w:p w14:paraId="0C4A3827" w14:textId="77777777" w:rsidR="00044EF8" w:rsidRDefault="00044EF8" w:rsidP="00044EF8">
            <w:pPr>
              <w:spacing w:line="360" w:lineRule="auto"/>
            </w:pPr>
          </w:p>
        </w:tc>
        <w:tc>
          <w:tcPr>
            <w:tcW w:w="1322" w:type="dxa"/>
            <w:tcBorders>
              <w:top w:val="single" w:sz="4" w:space="0" w:color="auto"/>
            </w:tcBorders>
          </w:tcPr>
          <w:p w14:paraId="1658EA9D" w14:textId="77777777" w:rsidR="00044EF8" w:rsidRPr="00044EF8" w:rsidRDefault="00044EF8" w:rsidP="00044EF8">
            <w:pPr>
              <w:pStyle w:val="NoSpacing"/>
              <w:ind w:left="-108"/>
              <w:jc w:val="center"/>
              <w:rPr>
                <w:rFonts w:ascii="Segoe UI" w:hAnsi="Segoe UI" w:cs="Segoe UI"/>
                <w:sz w:val="18"/>
                <w:szCs w:val="18"/>
              </w:rPr>
            </w:pPr>
            <w:r w:rsidRPr="00044EF8">
              <w:rPr>
                <w:rFonts w:ascii="Segoe UI" w:hAnsi="Segoe UI" w:cs="Segoe UI"/>
                <w:sz w:val="18"/>
                <w:szCs w:val="18"/>
              </w:rPr>
              <w:t>Mis-representation of Essential Health benefits</w:t>
            </w:r>
          </w:p>
        </w:tc>
        <w:tc>
          <w:tcPr>
            <w:tcW w:w="1828" w:type="dxa"/>
            <w:tcBorders>
              <w:top w:val="single" w:sz="4" w:space="0" w:color="auto"/>
            </w:tcBorders>
          </w:tcPr>
          <w:p w14:paraId="225F9242" w14:textId="6867A4AD" w:rsidR="00044EF8" w:rsidRPr="00044EF8" w:rsidRDefault="00044EF8" w:rsidP="00C95046">
            <w:pPr>
              <w:ind w:left="-80"/>
              <w:jc w:val="center"/>
              <w:rPr>
                <w:rFonts w:ascii="Segoe UI" w:eastAsia="Arial" w:hAnsi="Segoe UI" w:cs="Segoe UI"/>
                <w:spacing w:val="1"/>
                <w:sz w:val="20"/>
                <w:szCs w:val="20"/>
              </w:rPr>
            </w:pPr>
            <w:r w:rsidRPr="00044EF8">
              <w:rPr>
                <w:rFonts w:ascii="Segoe UI" w:eastAsia="Arial" w:hAnsi="Segoe UI" w:cs="Segoe UI"/>
                <w:spacing w:val="1"/>
                <w:sz w:val="20"/>
                <w:szCs w:val="20"/>
              </w:rPr>
              <w:t>WAC 284-43-5820</w:t>
            </w:r>
          </w:p>
        </w:tc>
        <w:tc>
          <w:tcPr>
            <w:tcW w:w="8227" w:type="dxa"/>
            <w:tcBorders>
              <w:top w:val="single" w:sz="4" w:space="0" w:color="auto"/>
            </w:tcBorders>
          </w:tcPr>
          <w:p w14:paraId="605E54E9" w14:textId="77777777" w:rsidR="00044EF8" w:rsidRDefault="00044EF8" w:rsidP="00044EF8">
            <w:pPr>
              <w:tabs>
                <w:tab w:val="left" w:pos="252"/>
              </w:tabs>
              <w:ind w:right="290"/>
              <w:rPr>
                <w:rFonts w:ascii="Segoe UI" w:hAnsi="Segoe UI" w:cs="Segoe UI"/>
                <w:sz w:val="20"/>
                <w:szCs w:val="20"/>
              </w:rPr>
            </w:pPr>
            <w:r w:rsidRPr="00044EF8">
              <w:rPr>
                <w:rFonts w:ascii="Segoe UI" w:hAnsi="Segoe UI" w:cs="Segoe UI"/>
                <w:sz w:val="20"/>
                <w:szCs w:val="20"/>
              </w:rPr>
              <w:t>A health benefit plan issuer must not indicate or imply that a health benefit plan covers essential health benefits unless the plan, policy, or contract covers the essential health benefits in compliance with WAC 284-43-5400 through 284-43-5800. This requirement applies to any health benefit plan offered on or off the Washington health benefit exchange.</w:t>
            </w:r>
          </w:p>
          <w:p w14:paraId="0D240908" w14:textId="77777777" w:rsidR="00BA055E" w:rsidRDefault="00BA055E" w:rsidP="00044EF8">
            <w:pPr>
              <w:tabs>
                <w:tab w:val="left" w:pos="252"/>
              </w:tabs>
              <w:ind w:right="290"/>
              <w:rPr>
                <w:rFonts w:ascii="Segoe UI" w:hAnsi="Segoe UI" w:cs="Segoe UI"/>
                <w:sz w:val="20"/>
                <w:szCs w:val="20"/>
              </w:rPr>
            </w:pPr>
          </w:p>
          <w:p w14:paraId="23BD4EF2" w14:textId="77777777" w:rsidR="00BA055E" w:rsidRDefault="00BA055E" w:rsidP="00044EF8">
            <w:pPr>
              <w:tabs>
                <w:tab w:val="left" w:pos="252"/>
              </w:tabs>
              <w:ind w:right="290"/>
              <w:rPr>
                <w:rFonts w:ascii="Segoe UI" w:hAnsi="Segoe UI" w:cs="Segoe UI"/>
                <w:sz w:val="20"/>
                <w:szCs w:val="20"/>
              </w:rPr>
            </w:pPr>
          </w:p>
          <w:p w14:paraId="48319FAF" w14:textId="77777777" w:rsidR="00BA055E" w:rsidRDefault="00BA055E" w:rsidP="00044EF8">
            <w:pPr>
              <w:tabs>
                <w:tab w:val="left" w:pos="252"/>
              </w:tabs>
              <w:ind w:right="290"/>
              <w:rPr>
                <w:rFonts w:ascii="Segoe UI" w:hAnsi="Segoe UI" w:cs="Segoe UI"/>
                <w:sz w:val="20"/>
                <w:szCs w:val="20"/>
              </w:rPr>
            </w:pPr>
          </w:p>
          <w:p w14:paraId="39621C32" w14:textId="77777777" w:rsidR="00BA055E" w:rsidRDefault="00BA055E" w:rsidP="00044EF8">
            <w:pPr>
              <w:tabs>
                <w:tab w:val="left" w:pos="252"/>
              </w:tabs>
              <w:ind w:right="290"/>
              <w:rPr>
                <w:rFonts w:ascii="Segoe UI" w:hAnsi="Segoe UI" w:cs="Segoe UI"/>
                <w:sz w:val="20"/>
                <w:szCs w:val="20"/>
              </w:rPr>
            </w:pPr>
          </w:p>
          <w:p w14:paraId="55A27E24" w14:textId="77777777" w:rsidR="00BA055E" w:rsidRDefault="00BA055E" w:rsidP="00044EF8">
            <w:pPr>
              <w:tabs>
                <w:tab w:val="left" w:pos="252"/>
              </w:tabs>
              <w:ind w:right="290"/>
              <w:rPr>
                <w:rFonts w:ascii="Segoe UI" w:hAnsi="Segoe UI" w:cs="Segoe UI"/>
                <w:sz w:val="20"/>
                <w:szCs w:val="20"/>
              </w:rPr>
            </w:pPr>
          </w:p>
          <w:p w14:paraId="5BC7BB3B" w14:textId="77777777" w:rsidR="00BA055E" w:rsidRDefault="00BA055E" w:rsidP="00044EF8">
            <w:pPr>
              <w:tabs>
                <w:tab w:val="left" w:pos="252"/>
              </w:tabs>
              <w:ind w:right="290"/>
              <w:rPr>
                <w:rFonts w:ascii="Segoe UI" w:hAnsi="Segoe UI" w:cs="Segoe UI"/>
                <w:sz w:val="20"/>
                <w:szCs w:val="20"/>
              </w:rPr>
            </w:pPr>
          </w:p>
          <w:p w14:paraId="36E84F08" w14:textId="77777777" w:rsidR="00BA055E" w:rsidRDefault="00BA055E" w:rsidP="00044EF8">
            <w:pPr>
              <w:tabs>
                <w:tab w:val="left" w:pos="252"/>
              </w:tabs>
              <w:ind w:right="290"/>
              <w:rPr>
                <w:rFonts w:ascii="Segoe UI" w:hAnsi="Segoe UI" w:cs="Segoe UI"/>
                <w:sz w:val="20"/>
                <w:szCs w:val="20"/>
              </w:rPr>
            </w:pPr>
          </w:p>
          <w:p w14:paraId="1104BF42" w14:textId="77777777" w:rsidR="00BA055E" w:rsidRDefault="00BA055E" w:rsidP="00044EF8">
            <w:pPr>
              <w:tabs>
                <w:tab w:val="left" w:pos="252"/>
              </w:tabs>
              <w:ind w:right="290"/>
              <w:rPr>
                <w:rFonts w:ascii="Segoe UI" w:hAnsi="Segoe UI" w:cs="Segoe UI"/>
                <w:sz w:val="20"/>
                <w:szCs w:val="20"/>
              </w:rPr>
            </w:pPr>
          </w:p>
          <w:p w14:paraId="14DCB85F" w14:textId="77777777" w:rsidR="00BA055E" w:rsidRDefault="00BA055E" w:rsidP="00044EF8">
            <w:pPr>
              <w:tabs>
                <w:tab w:val="left" w:pos="252"/>
              </w:tabs>
              <w:ind w:right="290"/>
              <w:rPr>
                <w:rFonts w:ascii="Segoe UI" w:hAnsi="Segoe UI" w:cs="Segoe UI"/>
                <w:sz w:val="20"/>
                <w:szCs w:val="20"/>
              </w:rPr>
            </w:pPr>
          </w:p>
          <w:p w14:paraId="477AB8D4" w14:textId="77777777" w:rsidR="00A461DB" w:rsidRPr="00044EF8" w:rsidRDefault="00A461DB" w:rsidP="00044EF8">
            <w:pPr>
              <w:tabs>
                <w:tab w:val="left" w:pos="252"/>
              </w:tabs>
              <w:ind w:right="290"/>
              <w:rPr>
                <w:rFonts w:ascii="Segoe UI" w:eastAsia="Arial" w:hAnsi="Segoe UI" w:cs="Segoe UI"/>
                <w:sz w:val="20"/>
                <w:szCs w:val="20"/>
              </w:rPr>
            </w:pPr>
          </w:p>
        </w:tc>
        <w:tc>
          <w:tcPr>
            <w:tcW w:w="1351" w:type="dxa"/>
            <w:tcBorders>
              <w:top w:val="nil"/>
            </w:tcBorders>
          </w:tcPr>
          <w:p w14:paraId="4A118876" w14:textId="77777777" w:rsidR="00044EF8" w:rsidRPr="009E6764" w:rsidRDefault="00044EF8" w:rsidP="00044EF8">
            <w:pPr>
              <w:rPr>
                <w:rFonts w:ascii="Arial" w:hAnsi="Arial" w:cs="Arial"/>
                <w:sz w:val="18"/>
                <w:szCs w:val="18"/>
              </w:rPr>
            </w:pPr>
          </w:p>
        </w:tc>
      </w:tr>
      <w:tr w:rsidR="005D7062" w14:paraId="38F03F4D" w14:textId="77777777" w:rsidTr="0048785D">
        <w:trPr>
          <w:trHeight w:val="193"/>
          <w:jc w:val="center"/>
        </w:trPr>
        <w:tc>
          <w:tcPr>
            <w:tcW w:w="1435" w:type="dxa"/>
            <w:tcBorders>
              <w:bottom w:val="single" w:sz="4" w:space="0" w:color="auto"/>
            </w:tcBorders>
            <w:shd w:val="clear" w:color="auto" w:fill="000000" w:themeFill="text1"/>
          </w:tcPr>
          <w:p w14:paraId="1152C222" w14:textId="77777777" w:rsidR="005D7062" w:rsidRDefault="005D7062" w:rsidP="005D7062">
            <w:pPr>
              <w:pStyle w:val="NoSpacing"/>
            </w:pPr>
          </w:p>
        </w:tc>
        <w:tc>
          <w:tcPr>
            <w:tcW w:w="1322" w:type="dxa"/>
            <w:tcBorders>
              <w:bottom w:val="single" w:sz="4" w:space="0" w:color="auto"/>
            </w:tcBorders>
            <w:shd w:val="clear" w:color="auto" w:fill="000000" w:themeFill="text1"/>
          </w:tcPr>
          <w:p w14:paraId="2EEE4587" w14:textId="77777777" w:rsidR="005D7062" w:rsidRDefault="005D7062" w:rsidP="005D7062">
            <w:pPr>
              <w:pStyle w:val="NoSpacing"/>
            </w:pPr>
          </w:p>
        </w:tc>
        <w:tc>
          <w:tcPr>
            <w:tcW w:w="1828" w:type="dxa"/>
            <w:tcBorders>
              <w:top w:val="nil"/>
              <w:bottom w:val="single" w:sz="4" w:space="0" w:color="auto"/>
            </w:tcBorders>
            <w:shd w:val="clear" w:color="auto" w:fill="000000" w:themeFill="text1"/>
          </w:tcPr>
          <w:p w14:paraId="05EE2835" w14:textId="77777777" w:rsidR="005D7062" w:rsidRPr="00BB195E" w:rsidRDefault="005D7062" w:rsidP="005D7062">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1C893CC4" w14:textId="77777777" w:rsidR="005D7062" w:rsidRDefault="005D7062" w:rsidP="005D7062">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57ECF7EE" w14:textId="77777777" w:rsidR="005D7062" w:rsidRPr="009E6764" w:rsidRDefault="005D7062" w:rsidP="005D7062">
            <w:pPr>
              <w:pStyle w:val="NoSpacing"/>
              <w:rPr>
                <w:rFonts w:ascii="Arial" w:hAnsi="Arial" w:cs="Arial"/>
                <w:sz w:val="18"/>
                <w:szCs w:val="18"/>
              </w:rPr>
            </w:pPr>
          </w:p>
        </w:tc>
      </w:tr>
      <w:tr w:rsidR="0085133A" w14:paraId="310516F8" w14:textId="77777777" w:rsidTr="0072788A">
        <w:trPr>
          <w:trHeight w:val="383"/>
          <w:jc w:val="center"/>
        </w:trPr>
        <w:tc>
          <w:tcPr>
            <w:tcW w:w="1435" w:type="dxa"/>
            <w:vMerge w:val="restart"/>
          </w:tcPr>
          <w:p w14:paraId="73B93EA4" w14:textId="77777777" w:rsidR="0085133A" w:rsidRPr="003E74DA" w:rsidRDefault="0085133A"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tc>
        <w:tc>
          <w:tcPr>
            <w:tcW w:w="1322" w:type="dxa"/>
            <w:vMerge w:val="restart"/>
          </w:tcPr>
          <w:p w14:paraId="24A51955" w14:textId="77777777" w:rsidR="0085133A" w:rsidRPr="003E74DA" w:rsidRDefault="0085133A" w:rsidP="005D7062">
            <w:pPr>
              <w:spacing w:before="120" w:after="120"/>
              <w:ind w:left="-108"/>
              <w:jc w:val="center"/>
              <w:rPr>
                <w:rFonts w:ascii="Segoe UI" w:hAnsi="Segoe UI" w:cs="Segoe UI"/>
                <w:sz w:val="20"/>
                <w:szCs w:val="20"/>
              </w:rPr>
            </w:pPr>
            <w:r w:rsidRPr="003E74DA">
              <w:rPr>
                <w:rFonts w:ascii="Segoe UI" w:hAnsi="Segoe UI" w:cs="Segoe UI"/>
                <w:sz w:val="20"/>
                <w:szCs w:val="20"/>
              </w:rPr>
              <w:t>Disclosure of Coordination</w:t>
            </w:r>
          </w:p>
        </w:tc>
        <w:tc>
          <w:tcPr>
            <w:tcW w:w="1828" w:type="dxa"/>
            <w:vMerge w:val="restart"/>
          </w:tcPr>
          <w:p w14:paraId="6CC9A02D" w14:textId="77777777" w:rsidR="0085133A" w:rsidRPr="00BB195E" w:rsidRDefault="0085133A" w:rsidP="005D7062">
            <w:pPr>
              <w:pStyle w:val="NoSpacing"/>
              <w:jc w:val="center"/>
              <w:rPr>
                <w:rFonts w:ascii="Segoe UI" w:hAnsi="Segoe UI" w:cs="Segoe UI"/>
                <w:sz w:val="20"/>
                <w:szCs w:val="20"/>
              </w:rPr>
            </w:pPr>
          </w:p>
        </w:tc>
        <w:tc>
          <w:tcPr>
            <w:tcW w:w="8227" w:type="dxa"/>
            <w:vMerge w:val="restart"/>
          </w:tcPr>
          <w:p w14:paraId="2A2791B7" w14:textId="77777777" w:rsidR="0085133A" w:rsidRDefault="0085133A" w:rsidP="005D7062">
            <w:pPr>
              <w:pStyle w:val="NoSpacing"/>
              <w:rPr>
                <w:rFonts w:ascii="Segoe UI" w:eastAsia="Calibri" w:hAnsi="Segoe UI" w:cs="Segoe UI"/>
                <w:b/>
                <w:bCs/>
                <w:highlight w:val="cyan"/>
              </w:rPr>
            </w:pPr>
            <w:r w:rsidRPr="008934DD">
              <w:rPr>
                <w:rFonts w:ascii="Segoe UI" w:eastAsia="Calibri" w:hAnsi="Segoe UI" w:cs="Segoe UI"/>
                <w:b/>
                <w:bCs/>
                <w:highlight w:val="cyan"/>
              </w:rPr>
              <w:t>Please note which COB Model is used and proceed to the required COB elements.</w:t>
            </w:r>
          </w:p>
          <w:p w14:paraId="4744186D" w14:textId="6C568727" w:rsidR="007F219A" w:rsidRDefault="007F219A" w:rsidP="007F219A">
            <w:pPr>
              <w:spacing w:before="120" w:after="120"/>
              <w:rPr>
                <w:rFonts w:ascii="Arial" w:hAnsi="Arial" w:cs="Arial"/>
                <w:b/>
                <w:bCs/>
                <w:sz w:val="18"/>
                <w:szCs w:val="18"/>
              </w:rPr>
            </w:pPr>
            <w:r w:rsidRPr="007F219A">
              <w:rPr>
                <w:rFonts w:ascii="Arial" w:hAnsi="Arial" w:cs="Arial"/>
                <w:b/>
                <w:bCs/>
                <w:sz w:val="18"/>
                <w:szCs w:val="18"/>
                <w:highlight w:val="cyan"/>
              </w:rPr>
              <w:t>Model A or Model B</w:t>
            </w:r>
          </w:p>
          <w:p w14:paraId="0E12D76F" w14:textId="46C1C868" w:rsidR="007F219A" w:rsidRPr="00F66ED6" w:rsidRDefault="007F219A" w:rsidP="005D7062">
            <w:pPr>
              <w:pStyle w:val="NoSpacing"/>
              <w:rPr>
                <w:rFonts w:ascii="Segoe UI" w:hAnsi="Segoe UI" w:cs="Segoe UI"/>
                <w:b/>
                <w:bCs/>
                <w:highlight w:val="yellow"/>
              </w:rPr>
            </w:pPr>
          </w:p>
        </w:tc>
        <w:tc>
          <w:tcPr>
            <w:tcW w:w="1351" w:type="dxa"/>
            <w:tcBorders>
              <w:bottom w:val="nil"/>
            </w:tcBorders>
          </w:tcPr>
          <w:p w14:paraId="03DF852F" w14:textId="19F9B547" w:rsidR="0085133A" w:rsidRPr="0085133A" w:rsidRDefault="0085133A" w:rsidP="005D7062">
            <w:pPr>
              <w:spacing w:before="120" w:after="120"/>
              <w:rPr>
                <w:rFonts w:ascii="Arial" w:hAnsi="Arial" w:cs="Arial"/>
                <w:b/>
                <w:bCs/>
                <w:sz w:val="18"/>
                <w:szCs w:val="18"/>
              </w:rPr>
            </w:pPr>
          </w:p>
        </w:tc>
      </w:tr>
      <w:tr w:rsidR="0085133A" w14:paraId="2FBBDD75" w14:textId="77777777" w:rsidTr="0072788A">
        <w:trPr>
          <w:trHeight w:val="382"/>
          <w:jc w:val="center"/>
        </w:trPr>
        <w:tc>
          <w:tcPr>
            <w:tcW w:w="1435" w:type="dxa"/>
            <w:vMerge/>
            <w:tcBorders>
              <w:bottom w:val="nil"/>
            </w:tcBorders>
          </w:tcPr>
          <w:p w14:paraId="1A470244" w14:textId="77777777" w:rsidR="0085133A" w:rsidRPr="003E74DA" w:rsidRDefault="0085133A" w:rsidP="005D7062">
            <w:pPr>
              <w:spacing w:before="120" w:after="120"/>
              <w:ind w:left="-53"/>
              <w:jc w:val="center"/>
              <w:rPr>
                <w:rFonts w:ascii="Segoe UI" w:hAnsi="Segoe UI" w:cs="Segoe UI"/>
                <w:b/>
                <w:sz w:val="20"/>
                <w:szCs w:val="20"/>
              </w:rPr>
            </w:pPr>
          </w:p>
        </w:tc>
        <w:tc>
          <w:tcPr>
            <w:tcW w:w="1322" w:type="dxa"/>
            <w:vMerge/>
            <w:tcBorders>
              <w:bottom w:val="single" w:sz="4" w:space="0" w:color="auto"/>
            </w:tcBorders>
          </w:tcPr>
          <w:p w14:paraId="312EB99B" w14:textId="77777777" w:rsidR="0085133A" w:rsidRPr="003E74DA" w:rsidRDefault="0085133A" w:rsidP="005D7062">
            <w:pPr>
              <w:spacing w:before="120" w:after="120"/>
              <w:ind w:left="-108"/>
              <w:jc w:val="center"/>
              <w:rPr>
                <w:rFonts w:ascii="Segoe UI" w:hAnsi="Segoe UI" w:cs="Segoe UI"/>
                <w:sz w:val="20"/>
                <w:szCs w:val="20"/>
              </w:rPr>
            </w:pPr>
          </w:p>
        </w:tc>
        <w:tc>
          <w:tcPr>
            <w:tcW w:w="1828" w:type="dxa"/>
            <w:vMerge/>
            <w:tcBorders>
              <w:bottom w:val="single" w:sz="4" w:space="0" w:color="auto"/>
            </w:tcBorders>
          </w:tcPr>
          <w:p w14:paraId="68932D0C" w14:textId="77777777" w:rsidR="0085133A" w:rsidRPr="00BB195E" w:rsidRDefault="0085133A" w:rsidP="005D7062">
            <w:pPr>
              <w:pStyle w:val="NoSpacing"/>
              <w:jc w:val="center"/>
              <w:rPr>
                <w:rFonts w:ascii="Segoe UI" w:hAnsi="Segoe UI" w:cs="Segoe UI"/>
                <w:sz w:val="20"/>
                <w:szCs w:val="20"/>
              </w:rPr>
            </w:pPr>
          </w:p>
        </w:tc>
        <w:tc>
          <w:tcPr>
            <w:tcW w:w="8227" w:type="dxa"/>
            <w:vMerge/>
            <w:tcBorders>
              <w:bottom w:val="single" w:sz="4" w:space="0" w:color="auto"/>
            </w:tcBorders>
          </w:tcPr>
          <w:p w14:paraId="713418F9" w14:textId="77777777" w:rsidR="0085133A" w:rsidRPr="008934DD" w:rsidRDefault="0085133A" w:rsidP="005D7062">
            <w:pPr>
              <w:pStyle w:val="NoSpacing"/>
              <w:rPr>
                <w:rFonts w:ascii="Segoe UI" w:eastAsia="Calibri" w:hAnsi="Segoe UI" w:cs="Segoe UI"/>
                <w:b/>
                <w:bCs/>
                <w:highlight w:val="cyan"/>
              </w:rPr>
            </w:pPr>
          </w:p>
        </w:tc>
        <w:tc>
          <w:tcPr>
            <w:tcW w:w="1351" w:type="dxa"/>
            <w:tcBorders>
              <w:top w:val="nil"/>
              <w:bottom w:val="single" w:sz="4" w:space="0" w:color="auto"/>
            </w:tcBorders>
          </w:tcPr>
          <w:p w14:paraId="76AEECB5" w14:textId="77777777" w:rsidR="0085133A" w:rsidRPr="0085133A" w:rsidRDefault="0085133A" w:rsidP="005D7062">
            <w:pPr>
              <w:spacing w:before="120" w:after="120"/>
              <w:rPr>
                <w:rFonts w:ascii="Arial" w:hAnsi="Arial" w:cs="Arial"/>
                <w:b/>
                <w:bCs/>
                <w:sz w:val="18"/>
                <w:szCs w:val="18"/>
                <w:highlight w:val="cyan"/>
              </w:rPr>
            </w:pPr>
          </w:p>
        </w:tc>
      </w:tr>
      <w:tr w:rsidR="005D7062" w14:paraId="393FFFA6" w14:textId="77777777" w:rsidTr="0072788A">
        <w:trPr>
          <w:trHeight w:val="193"/>
          <w:jc w:val="center"/>
        </w:trPr>
        <w:tc>
          <w:tcPr>
            <w:tcW w:w="1435" w:type="dxa"/>
            <w:vMerge w:val="restart"/>
            <w:tcBorders>
              <w:top w:val="nil"/>
            </w:tcBorders>
          </w:tcPr>
          <w:p w14:paraId="2B4EF918" w14:textId="77777777" w:rsidR="005D7062" w:rsidRPr="003E74DA" w:rsidRDefault="005D7062" w:rsidP="005D7062">
            <w:pPr>
              <w:spacing w:before="120" w:after="120"/>
              <w:ind w:left="-53"/>
              <w:rPr>
                <w:rFonts w:ascii="Segoe UI" w:hAnsi="Segoe UI" w:cs="Segoe UI"/>
                <w:b/>
                <w:sz w:val="20"/>
                <w:szCs w:val="20"/>
              </w:rPr>
            </w:pPr>
          </w:p>
          <w:p w14:paraId="0FB6CEC3" w14:textId="77777777" w:rsidR="005D7062" w:rsidRPr="003E74DA" w:rsidRDefault="005D7062" w:rsidP="005D7062">
            <w:pPr>
              <w:spacing w:before="120" w:after="120"/>
              <w:ind w:left="-53"/>
              <w:rPr>
                <w:rFonts w:ascii="Segoe UI" w:hAnsi="Segoe UI" w:cs="Segoe UI"/>
                <w:b/>
                <w:sz w:val="20"/>
                <w:szCs w:val="20"/>
              </w:rPr>
            </w:pPr>
          </w:p>
          <w:p w14:paraId="7326B56D" w14:textId="77777777" w:rsidR="005D7062" w:rsidRPr="003E74DA" w:rsidRDefault="005D7062" w:rsidP="005D7062">
            <w:pPr>
              <w:spacing w:before="120" w:after="120"/>
              <w:ind w:left="-53"/>
              <w:rPr>
                <w:rFonts w:ascii="Segoe UI" w:hAnsi="Segoe UI" w:cs="Segoe UI"/>
                <w:b/>
                <w:sz w:val="20"/>
                <w:szCs w:val="20"/>
              </w:rPr>
            </w:pPr>
          </w:p>
          <w:p w14:paraId="2F0B0558" w14:textId="77777777" w:rsidR="005D7062" w:rsidRPr="003E74DA" w:rsidRDefault="005D7062" w:rsidP="005D7062">
            <w:pPr>
              <w:spacing w:before="120" w:after="120"/>
              <w:ind w:left="-53"/>
              <w:rPr>
                <w:rFonts w:ascii="Segoe UI" w:hAnsi="Segoe UI" w:cs="Segoe UI"/>
                <w:b/>
                <w:sz w:val="20"/>
                <w:szCs w:val="20"/>
              </w:rPr>
            </w:pPr>
          </w:p>
          <w:p w14:paraId="54D8C66D" w14:textId="77777777" w:rsidR="005D7062" w:rsidRPr="003E74DA" w:rsidRDefault="005D7062" w:rsidP="005D7062">
            <w:pPr>
              <w:spacing w:before="120" w:after="120"/>
              <w:ind w:left="-53"/>
              <w:rPr>
                <w:rFonts w:ascii="Segoe UI" w:hAnsi="Segoe UI" w:cs="Segoe UI"/>
                <w:b/>
                <w:sz w:val="20"/>
                <w:szCs w:val="20"/>
              </w:rPr>
            </w:pPr>
          </w:p>
          <w:p w14:paraId="1B412C0D" w14:textId="77777777" w:rsidR="005D7062" w:rsidRPr="003E74DA" w:rsidRDefault="005D7062" w:rsidP="005D7062">
            <w:pPr>
              <w:spacing w:before="120" w:after="120"/>
              <w:ind w:left="-53"/>
              <w:rPr>
                <w:rFonts w:ascii="Segoe UI" w:hAnsi="Segoe UI" w:cs="Segoe UI"/>
                <w:b/>
                <w:sz w:val="20"/>
                <w:szCs w:val="20"/>
              </w:rPr>
            </w:pPr>
          </w:p>
          <w:p w14:paraId="2E43AA24" w14:textId="77777777" w:rsidR="005D7062" w:rsidRPr="003E74DA" w:rsidRDefault="005D7062" w:rsidP="005D7062">
            <w:pPr>
              <w:spacing w:before="120" w:after="120"/>
              <w:ind w:left="-53"/>
              <w:rPr>
                <w:rFonts w:ascii="Segoe UI" w:hAnsi="Segoe UI" w:cs="Segoe UI"/>
                <w:b/>
                <w:sz w:val="20"/>
                <w:szCs w:val="20"/>
              </w:rPr>
            </w:pPr>
          </w:p>
          <w:p w14:paraId="74E3027D" w14:textId="77777777" w:rsidR="005D7062" w:rsidRPr="003E74DA" w:rsidRDefault="005D7062" w:rsidP="005D7062">
            <w:pPr>
              <w:spacing w:before="120" w:after="120"/>
              <w:ind w:left="-53"/>
              <w:rPr>
                <w:rFonts w:ascii="Segoe UI" w:hAnsi="Segoe UI" w:cs="Segoe UI"/>
                <w:b/>
                <w:sz w:val="20"/>
                <w:szCs w:val="20"/>
              </w:rPr>
            </w:pPr>
          </w:p>
          <w:p w14:paraId="43E36654" w14:textId="77777777" w:rsidR="005D7062" w:rsidRPr="003E74DA" w:rsidRDefault="005D7062" w:rsidP="005D7062">
            <w:pPr>
              <w:spacing w:before="120" w:after="120"/>
              <w:ind w:left="-53"/>
              <w:rPr>
                <w:rFonts w:ascii="Segoe UI" w:hAnsi="Segoe UI" w:cs="Segoe UI"/>
                <w:b/>
                <w:sz w:val="20"/>
                <w:szCs w:val="20"/>
              </w:rPr>
            </w:pPr>
          </w:p>
          <w:p w14:paraId="05D9742B" w14:textId="77777777" w:rsidR="005D7062" w:rsidRPr="003E74DA" w:rsidRDefault="005D7062" w:rsidP="005D7062">
            <w:pPr>
              <w:spacing w:before="120" w:after="120"/>
              <w:ind w:left="-53"/>
              <w:rPr>
                <w:rFonts w:ascii="Segoe UI" w:hAnsi="Segoe UI" w:cs="Segoe UI"/>
                <w:b/>
                <w:sz w:val="20"/>
                <w:szCs w:val="20"/>
              </w:rPr>
            </w:pPr>
          </w:p>
          <w:p w14:paraId="024A4C53" w14:textId="77777777" w:rsidR="005D7062" w:rsidRPr="003E74DA" w:rsidRDefault="005D7062" w:rsidP="005D7062">
            <w:pPr>
              <w:spacing w:before="120" w:after="120"/>
              <w:ind w:left="-53"/>
              <w:rPr>
                <w:rFonts w:ascii="Segoe UI" w:hAnsi="Segoe UI" w:cs="Segoe UI"/>
                <w:b/>
                <w:sz w:val="20"/>
                <w:szCs w:val="20"/>
              </w:rPr>
            </w:pPr>
          </w:p>
          <w:p w14:paraId="775EB031" w14:textId="77777777" w:rsidR="005D7062" w:rsidRPr="003E74DA" w:rsidRDefault="005D7062" w:rsidP="005D7062">
            <w:pPr>
              <w:spacing w:before="120" w:after="120"/>
              <w:ind w:left="-53"/>
              <w:rPr>
                <w:rFonts w:ascii="Segoe UI" w:hAnsi="Segoe UI" w:cs="Segoe UI"/>
                <w:b/>
                <w:sz w:val="20"/>
                <w:szCs w:val="20"/>
              </w:rPr>
            </w:pPr>
          </w:p>
          <w:p w14:paraId="10C524A5" w14:textId="77777777" w:rsidR="00A461DB" w:rsidRDefault="00A461DB" w:rsidP="005D7062">
            <w:pPr>
              <w:ind w:left="-101" w:right="-158"/>
              <w:jc w:val="center"/>
              <w:rPr>
                <w:rFonts w:ascii="Segoe UI" w:hAnsi="Segoe UI" w:cs="Segoe UI"/>
                <w:b/>
                <w:sz w:val="20"/>
                <w:szCs w:val="20"/>
              </w:rPr>
            </w:pPr>
          </w:p>
          <w:p w14:paraId="1A6E5E75" w14:textId="77777777" w:rsidR="00A461DB" w:rsidRDefault="00A461DB" w:rsidP="005D7062">
            <w:pPr>
              <w:ind w:left="-101" w:right="-158"/>
              <w:jc w:val="center"/>
              <w:rPr>
                <w:rFonts w:ascii="Segoe UI" w:hAnsi="Segoe UI" w:cs="Segoe UI"/>
                <w:b/>
                <w:sz w:val="20"/>
                <w:szCs w:val="20"/>
              </w:rPr>
            </w:pPr>
          </w:p>
          <w:p w14:paraId="50D82207" w14:textId="77777777" w:rsidR="00A461DB" w:rsidRDefault="00A461DB" w:rsidP="005D7062">
            <w:pPr>
              <w:ind w:left="-101" w:right="-158"/>
              <w:jc w:val="center"/>
              <w:rPr>
                <w:rFonts w:ascii="Segoe UI" w:hAnsi="Segoe UI" w:cs="Segoe UI"/>
                <w:b/>
                <w:sz w:val="20"/>
                <w:szCs w:val="20"/>
              </w:rPr>
            </w:pPr>
          </w:p>
          <w:p w14:paraId="67160CE9" w14:textId="77777777" w:rsidR="00A461DB" w:rsidRDefault="00A461DB" w:rsidP="005D7062">
            <w:pPr>
              <w:ind w:left="-101" w:right="-158"/>
              <w:jc w:val="center"/>
              <w:rPr>
                <w:rFonts w:ascii="Segoe UI" w:hAnsi="Segoe UI" w:cs="Segoe UI"/>
                <w:b/>
                <w:sz w:val="20"/>
                <w:szCs w:val="20"/>
              </w:rPr>
            </w:pPr>
          </w:p>
          <w:p w14:paraId="4182DB44" w14:textId="77777777" w:rsidR="00A461DB" w:rsidRDefault="00A461DB" w:rsidP="005D7062">
            <w:pPr>
              <w:ind w:left="-101" w:right="-158"/>
              <w:jc w:val="center"/>
              <w:rPr>
                <w:rFonts w:ascii="Segoe UI" w:hAnsi="Segoe UI" w:cs="Segoe UI"/>
                <w:b/>
                <w:sz w:val="20"/>
                <w:szCs w:val="20"/>
              </w:rPr>
            </w:pPr>
          </w:p>
          <w:p w14:paraId="4DCE0227" w14:textId="77777777" w:rsidR="00A461DB" w:rsidRDefault="00A461DB" w:rsidP="005D7062">
            <w:pPr>
              <w:ind w:left="-101" w:right="-158"/>
              <w:jc w:val="center"/>
              <w:rPr>
                <w:rFonts w:ascii="Segoe UI" w:hAnsi="Segoe UI" w:cs="Segoe UI"/>
                <w:b/>
                <w:sz w:val="20"/>
                <w:szCs w:val="20"/>
              </w:rPr>
            </w:pPr>
          </w:p>
          <w:p w14:paraId="6246E85D" w14:textId="77777777" w:rsidR="00A461DB" w:rsidRDefault="00A461DB" w:rsidP="005D7062">
            <w:pPr>
              <w:ind w:left="-101" w:right="-158"/>
              <w:jc w:val="center"/>
              <w:rPr>
                <w:rFonts w:ascii="Segoe UI" w:hAnsi="Segoe UI" w:cs="Segoe UI"/>
                <w:b/>
                <w:sz w:val="20"/>
                <w:szCs w:val="20"/>
              </w:rPr>
            </w:pPr>
          </w:p>
          <w:p w14:paraId="0C13D17C" w14:textId="77777777" w:rsidR="00A461DB" w:rsidRDefault="00A461DB" w:rsidP="005D7062">
            <w:pPr>
              <w:ind w:left="-101" w:right="-158"/>
              <w:jc w:val="center"/>
              <w:rPr>
                <w:rFonts w:ascii="Segoe UI" w:hAnsi="Segoe UI" w:cs="Segoe UI"/>
                <w:b/>
                <w:sz w:val="20"/>
                <w:szCs w:val="20"/>
              </w:rPr>
            </w:pPr>
          </w:p>
          <w:p w14:paraId="6428C0E2" w14:textId="554D286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0A7C9025"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of Benefits</w:t>
            </w:r>
          </w:p>
          <w:p w14:paraId="67B2A073"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AC240C8" w14:textId="77777777" w:rsidR="005D7062" w:rsidRPr="003E74DA" w:rsidRDefault="005D7062" w:rsidP="005D7062">
            <w:pPr>
              <w:spacing w:before="120" w:after="120"/>
              <w:ind w:left="-53"/>
              <w:rPr>
                <w:rFonts w:ascii="Segoe UI" w:hAnsi="Segoe UI" w:cs="Segoe UI"/>
                <w:b/>
                <w:sz w:val="20"/>
                <w:szCs w:val="20"/>
              </w:rPr>
            </w:pPr>
          </w:p>
          <w:p w14:paraId="193C0CCE" w14:textId="77777777" w:rsidR="005D7062" w:rsidRPr="003E74DA" w:rsidRDefault="005D7062" w:rsidP="005D7062">
            <w:pPr>
              <w:spacing w:before="120" w:after="120"/>
              <w:ind w:left="-53"/>
              <w:rPr>
                <w:rFonts w:ascii="Segoe UI" w:hAnsi="Segoe UI" w:cs="Segoe UI"/>
                <w:b/>
                <w:sz w:val="20"/>
                <w:szCs w:val="20"/>
              </w:rPr>
            </w:pPr>
          </w:p>
          <w:p w14:paraId="2FC3EDA3" w14:textId="77777777" w:rsidR="005D7062" w:rsidRPr="003E74DA" w:rsidRDefault="005D7062" w:rsidP="005D7062">
            <w:pPr>
              <w:spacing w:before="120" w:after="120"/>
              <w:ind w:left="-53"/>
              <w:rPr>
                <w:rFonts w:ascii="Segoe UI" w:hAnsi="Segoe UI" w:cs="Segoe UI"/>
                <w:b/>
                <w:sz w:val="20"/>
                <w:szCs w:val="20"/>
              </w:rPr>
            </w:pPr>
          </w:p>
          <w:p w14:paraId="0A8065E7" w14:textId="77777777" w:rsidR="005D7062" w:rsidRPr="003E74DA" w:rsidRDefault="005D7062" w:rsidP="005D7062">
            <w:pPr>
              <w:spacing w:before="120" w:after="120"/>
              <w:ind w:left="-53"/>
              <w:rPr>
                <w:rFonts w:ascii="Segoe UI" w:hAnsi="Segoe UI" w:cs="Segoe UI"/>
                <w:b/>
                <w:sz w:val="20"/>
                <w:szCs w:val="20"/>
              </w:rPr>
            </w:pPr>
          </w:p>
          <w:p w14:paraId="7AD200AB" w14:textId="77777777" w:rsidR="005D7062" w:rsidRPr="003E74DA" w:rsidRDefault="005D7062" w:rsidP="005D7062">
            <w:pPr>
              <w:spacing w:before="120" w:after="120"/>
              <w:ind w:left="-53"/>
              <w:rPr>
                <w:rFonts w:ascii="Segoe UI" w:hAnsi="Segoe UI" w:cs="Segoe UI"/>
                <w:b/>
                <w:sz w:val="20"/>
                <w:szCs w:val="20"/>
              </w:rPr>
            </w:pPr>
          </w:p>
          <w:p w14:paraId="65709156" w14:textId="77777777" w:rsidR="005D7062" w:rsidRPr="003E74DA" w:rsidRDefault="005D7062" w:rsidP="005D7062">
            <w:pPr>
              <w:spacing w:before="120" w:after="120"/>
              <w:ind w:left="-53"/>
              <w:rPr>
                <w:rFonts w:ascii="Segoe UI" w:hAnsi="Segoe UI" w:cs="Segoe UI"/>
                <w:b/>
                <w:sz w:val="20"/>
                <w:szCs w:val="20"/>
              </w:rPr>
            </w:pPr>
          </w:p>
          <w:p w14:paraId="2A847BC4" w14:textId="77777777" w:rsidR="005D7062" w:rsidRPr="003E74DA" w:rsidRDefault="005D7062" w:rsidP="005D7062">
            <w:pPr>
              <w:spacing w:before="120" w:after="120"/>
              <w:ind w:left="-53"/>
              <w:rPr>
                <w:rFonts w:ascii="Segoe UI" w:hAnsi="Segoe UI" w:cs="Segoe UI"/>
                <w:b/>
                <w:sz w:val="20"/>
                <w:szCs w:val="20"/>
              </w:rPr>
            </w:pPr>
          </w:p>
          <w:p w14:paraId="378CDAC8" w14:textId="77777777" w:rsidR="005D7062" w:rsidRPr="003E74DA" w:rsidRDefault="005D7062" w:rsidP="005D7062">
            <w:pPr>
              <w:spacing w:before="120" w:after="120"/>
              <w:ind w:left="-53"/>
              <w:rPr>
                <w:rFonts w:ascii="Segoe UI" w:hAnsi="Segoe UI" w:cs="Segoe UI"/>
                <w:b/>
                <w:sz w:val="20"/>
                <w:szCs w:val="20"/>
              </w:rPr>
            </w:pPr>
          </w:p>
          <w:p w14:paraId="31B1F68F" w14:textId="77777777" w:rsidR="005D7062" w:rsidRPr="003E74DA" w:rsidRDefault="005D7062" w:rsidP="005D7062">
            <w:pPr>
              <w:spacing w:before="120" w:after="120"/>
              <w:ind w:left="-53"/>
              <w:rPr>
                <w:rFonts w:ascii="Segoe UI" w:hAnsi="Segoe UI" w:cs="Segoe UI"/>
                <w:b/>
                <w:sz w:val="20"/>
                <w:szCs w:val="20"/>
              </w:rPr>
            </w:pPr>
          </w:p>
          <w:p w14:paraId="134CA5DE" w14:textId="77777777" w:rsidR="005D7062" w:rsidRPr="003E74DA" w:rsidRDefault="005D7062" w:rsidP="005D7062">
            <w:pPr>
              <w:spacing w:before="120" w:after="120"/>
              <w:ind w:left="-53"/>
              <w:rPr>
                <w:rFonts w:ascii="Segoe UI" w:hAnsi="Segoe UI" w:cs="Segoe UI"/>
                <w:b/>
                <w:sz w:val="20"/>
                <w:szCs w:val="20"/>
              </w:rPr>
            </w:pPr>
          </w:p>
          <w:p w14:paraId="7E83E7EC" w14:textId="77777777" w:rsidR="005D7062" w:rsidRPr="003E74DA" w:rsidRDefault="005D7062" w:rsidP="005D7062">
            <w:pPr>
              <w:spacing w:before="120" w:after="120"/>
              <w:ind w:left="-53"/>
              <w:rPr>
                <w:rFonts w:ascii="Segoe UI" w:hAnsi="Segoe UI" w:cs="Segoe UI"/>
                <w:b/>
                <w:sz w:val="20"/>
                <w:szCs w:val="20"/>
              </w:rPr>
            </w:pPr>
          </w:p>
          <w:p w14:paraId="2565445E" w14:textId="77777777" w:rsidR="005D7062" w:rsidRPr="003E74DA" w:rsidRDefault="005D7062" w:rsidP="005D7062">
            <w:pPr>
              <w:spacing w:before="120" w:after="120"/>
              <w:ind w:left="-53"/>
              <w:rPr>
                <w:rFonts w:ascii="Segoe UI" w:hAnsi="Segoe UI" w:cs="Segoe UI"/>
                <w:b/>
                <w:sz w:val="20"/>
                <w:szCs w:val="20"/>
              </w:rPr>
            </w:pPr>
          </w:p>
          <w:p w14:paraId="38FC98E6" w14:textId="77777777" w:rsidR="005D7062" w:rsidRPr="003E74DA" w:rsidRDefault="005D7062" w:rsidP="005D7062">
            <w:pPr>
              <w:spacing w:before="120" w:after="120"/>
              <w:ind w:left="-53"/>
              <w:rPr>
                <w:rFonts w:ascii="Segoe UI" w:hAnsi="Segoe UI" w:cs="Segoe UI"/>
                <w:b/>
                <w:sz w:val="20"/>
                <w:szCs w:val="20"/>
              </w:rPr>
            </w:pPr>
          </w:p>
          <w:p w14:paraId="4D8285B9" w14:textId="77777777" w:rsidR="005D7062" w:rsidRPr="003E74DA" w:rsidRDefault="005D7062" w:rsidP="005D7062">
            <w:pPr>
              <w:spacing w:before="120" w:after="120"/>
              <w:ind w:left="-53"/>
              <w:rPr>
                <w:rFonts w:ascii="Segoe UI" w:hAnsi="Segoe UI" w:cs="Segoe UI"/>
                <w:b/>
                <w:sz w:val="20"/>
                <w:szCs w:val="20"/>
              </w:rPr>
            </w:pPr>
          </w:p>
          <w:p w14:paraId="2350DFB4" w14:textId="77777777" w:rsidR="005D7062" w:rsidRPr="003E74DA" w:rsidRDefault="005D7062" w:rsidP="005D7062">
            <w:pPr>
              <w:spacing w:before="120" w:after="120"/>
              <w:ind w:left="-53"/>
              <w:rPr>
                <w:rFonts w:ascii="Segoe UI" w:hAnsi="Segoe UI" w:cs="Segoe UI"/>
                <w:b/>
                <w:sz w:val="20"/>
                <w:szCs w:val="20"/>
              </w:rPr>
            </w:pPr>
          </w:p>
          <w:p w14:paraId="70A2B988" w14:textId="77777777" w:rsidR="005D7062" w:rsidRPr="003E74DA" w:rsidRDefault="005D7062" w:rsidP="005D7062">
            <w:pPr>
              <w:spacing w:before="120" w:after="120"/>
              <w:ind w:left="-53"/>
              <w:rPr>
                <w:rFonts w:ascii="Segoe UI" w:hAnsi="Segoe UI" w:cs="Segoe UI"/>
                <w:b/>
                <w:sz w:val="20"/>
                <w:szCs w:val="20"/>
              </w:rPr>
            </w:pPr>
          </w:p>
          <w:p w14:paraId="2DB478A4" w14:textId="77777777" w:rsidR="005D7062" w:rsidRPr="003E74DA" w:rsidRDefault="005D7062" w:rsidP="005D7062">
            <w:pPr>
              <w:spacing w:before="120" w:after="120"/>
              <w:ind w:left="-53"/>
              <w:rPr>
                <w:rFonts w:ascii="Segoe UI" w:hAnsi="Segoe UI" w:cs="Segoe UI"/>
                <w:b/>
                <w:sz w:val="20"/>
                <w:szCs w:val="20"/>
              </w:rPr>
            </w:pPr>
          </w:p>
          <w:p w14:paraId="7F84E425" w14:textId="77777777" w:rsidR="005D7062" w:rsidRPr="003E74DA" w:rsidRDefault="005D7062" w:rsidP="005D7062">
            <w:pPr>
              <w:spacing w:before="120" w:after="120"/>
              <w:ind w:left="-53"/>
              <w:rPr>
                <w:rFonts w:ascii="Segoe UI" w:hAnsi="Segoe UI" w:cs="Segoe UI"/>
                <w:b/>
                <w:sz w:val="20"/>
                <w:szCs w:val="20"/>
              </w:rPr>
            </w:pPr>
          </w:p>
          <w:p w14:paraId="09931401"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6A732302"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of Benefits</w:t>
            </w:r>
          </w:p>
          <w:p w14:paraId="5E1300D9"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1A145C6D" w14:textId="77777777" w:rsidR="005D7062" w:rsidRPr="003E74DA" w:rsidRDefault="005D7062" w:rsidP="005D7062">
            <w:pPr>
              <w:spacing w:before="120" w:after="120"/>
              <w:ind w:left="-53"/>
              <w:rPr>
                <w:rFonts w:ascii="Segoe UI" w:hAnsi="Segoe UI" w:cs="Segoe UI"/>
                <w:b/>
                <w:sz w:val="20"/>
                <w:szCs w:val="20"/>
              </w:rPr>
            </w:pPr>
          </w:p>
          <w:p w14:paraId="1A2A820A" w14:textId="77777777" w:rsidR="005D7062" w:rsidRPr="003E74DA" w:rsidRDefault="005D7062" w:rsidP="005D7062">
            <w:pPr>
              <w:spacing w:before="120" w:after="120"/>
              <w:ind w:left="-53"/>
              <w:rPr>
                <w:rFonts w:ascii="Segoe UI" w:hAnsi="Segoe UI" w:cs="Segoe UI"/>
                <w:b/>
                <w:sz w:val="20"/>
                <w:szCs w:val="20"/>
              </w:rPr>
            </w:pPr>
          </w:p>
          <w:p w14:paraId="6BCB7533" w14:textId="77777777" w:rsidR="005D7062" w:rsidRPr="003E74DA" w:rsidRDefault="005D7062" w:rsidP="005D7062">
            <w:pPr>
              <w:spacing w:before="120" w:after="120"/>
              <w:ind w:left="-53"/>
              <w:rPr>
                <w:rFonts w:ascii="Segoe UI" w:hAnsi="Segoe UI" w:cs="Segoe UI"/>
                <w:b/>
                <w:sz w:val="20"/>
                <w:szCs w:val="20"/>
              </w:rPr>
            </w:pPr>
          </w:p>
          <w:p w14:paraId="775C0EE0" w14:textId="77777777" w:rsidR="005D7062" w:rsidRPr="003E74DA" w:rsidRDefault="005D7062" w:rsidP="005D7062">
            <w:pPr>
              <w:spacing w:before="120" w:after="120"/>
              <w:ind w:left="-53"/>
              <w:rPr>
                <w:rFonts w:ascii="Segoe UI" w:hAnsi="Segoe UI" w:cs="Segoe UI"/>
                <w:b/>
                <w:sz w:val="20"/>
                <w:szCs w:val="20"/>
              </w:rPr>
            </w:pPr>
          </w:p>
          <w:p w14:paraId="21B39034" w14:textId="77777777" w:rsidR="005D7062" w:rsidRPr="003E74DA" w:rsidRDefault="005D7062" w:rsidP="005D7062">
            <w:pPr>
              <w:spacing w:before="120" w:after="120"/>
              <w:ind w:left="-53"/>
              <w:rPr>
                <w:rFonts w:ascii="Segoe UI" w:hAnsi="Segoe UI" w:cs="Segoe UI"/>
                <w:b/>
                <w:sz w:val="20"/>
                <w:szCs w:val="20"/>
              </w:rPr>
            </w:pPr>
          </w:p>
          <w:p w14:paraId="00AFD2DE" w14:textId="77777777" w:rsidR="005D7062" w:rsidRPr="003E74DA" w:rsidRDefault="005D7062" w:rsidP="005D7062">
            <w:pPr>
              <w:spacing w:before="120" w:after="120"/>
              <w:ind w:left="-53"/>
              <w:rPr>
                <w:rFonts w:ascii="Segoe UI" w:hAnsi="Segoe UI" w:cs="Segoe UI"/>
                <w:b/>
                <w:sz w:val="20"/>
                <w:szCs w:val="20"/>
              </w:rPr>
            </w:pPr>
          </w:p>
          <w:p w14:paraId="7439360F" w14:textId="77777777" w:rsidR="005D7062" w:rsidRPr="003E74DA" w:rsidRDefault="005D7062" w:rsidP="005D7062">
            <w:pPr>
              <w:spacing w:before="120" w:after="120"/>
              <w:ind w:left="-53"/>
              <w:rPr>
                <w:rFonts w:ascii="Segoe UI" w:hAnsi="Segoe UI" w:cs="Segoe UI"/>
                <w:b/>
                <w:sz w:val="20"/>
                <w:szCs w:val="20"/>
              </w:rPr>
            </w:pPr>
          </w:p>
          <w:p w14:paraId="51DBCC1E" w14:textId="77777777" w:rsidR="005D7062" w:rsidRPr="003E74DA" w:rsidRDefault="005D7062" w:rsidP="005D7062">
            <w:pPr>
              <w:spacing w:before="120" w:after="120"/>
              <w:ind w:left="-53"/>
              <w:rPr>
                <w:rFonts w:ascii="Segoe UI" w:hAnsi="Segoe UI" w:cs="Segoe UI"/>
                <w:b/>
                <w:sz w:val="20"/>
                <w:szCs w:val="20"/>
              </w:rPr>
            </w:pPr>
          </w:p>
          <w:p w14:paraId="78328B36" w14:textId="77777777" w:rsidR="005D7062" w:rsidRPr="003E74DA" w:rsidRDefault="005D7062" w:rsidP="005D7062">
            <w:pPr>
              <w:spacing w:before="120" w:after="120"/>
              <w:ind w:left="-53"/>
              <w:rPr>
                <w:rFonts w:ascii="Segoe UI" w:hAnsi="Segoe UI" w:cs="Segoe UI"/>
                <w:b/>
                <w:sz w:val="20"/>
                <w:szCs w:val="20"/>
              </w:rPr>
            </w:pPr>
          </w:p>
          <w:p w14:paraId="4613A189" w14:textId="77777777" w:rsidR="005D7062" w:rsidRPr="003E74DA" w:rsidRDefault="005D7062" w:rsidP="005D7062">
            <w:pPr>
              <w:spacing w:before="120" w:after="120"/>
              <w:ind w:left="-53"/>
              <w:rPr>
                <w:rFonts w:ascii="Segoe UI" w:hAnsi="Segoe UI" w:cs="Segoe UI"/>
                <w:b/>
                <w:sz w:val="20"/>
                <w:szCs w:val="20"/>
              </w:rPr>
            </w:pPr>
          </w:p>
          <w:p w14:paraId="7A28D59D" w14:textId="77777777" w:rsidR="005D7062" w:rsidRPr="003E74DA" w:rsidRDefault="005D7062" w:rsidP="005D7062">
            <w:pPr>
              <w:spacing w:before="120" w:after="120"/>
              <w:ind w:left="-53"/>
              <w:rPr>
                <w:rFonts w:ascii="Segoe UI" w:hAnsi="Segoe UI" w:cs="Segoe UI"/>
                <w:b/>
                <w:sz w:val="20"/>
                <w:szCs w:val="20"/>
              </w:rPr>
            </w:pPr>
          </w:p>
          <w:p w14:paraId="0B97E7DE" w14:textId="77777777" w:rsidR="005D7062" w:rsidRPr="003E74DA" w:rsidRDefault="005D7062" w:rsidP="005D7062">
            <w:pPr>
              <w:spacing w:before="120" w:after="120"/>
              <w:ind w:left="-53"/>
              <w:rPr>
                <w:rFonts w:ascii="Segoe UI" w:hAnsi="Segoe UI" w:cs="Segoe UI"/>
                <w:b/>
                <w:sz w:val="20"/>
                <w:szCs w:val="20"/>
              </w:rPr>
            </w:pPr>
          </w:p>
          <w:p w14:paraId="5DA6DEA1" w14:textId="77777777" w:rsidR="005D7062" w:rsidRPr="003E74DA" w:rsidRDefault="005D7062" w:rsidP="005D7062">
            <w:pPr>
              <w:spacing w:before="120" w:after="120"/>
              <w:ind w:left="-53"/>
              <w:rPr>
                <w:rFonts w:ascii="Segoe UI" w:hAnsi="Segoe UI" w:cs="Segoe UI"/>
                <w:b/>
                <w:sz w:val="20"/>
                <w:szCs w:val="20"/>
              </w:rPr>
            </w:pPr>
          </w:p>
          <w:p w14:paraId="65B79C0E" w14:textId="77777777" w:rsidR="005D7062" w:rsidRPr="003E74DA" w:rsidRDefault="005D7062" w:rsidP="005D7062">
            <w:pPr>
              <w:spacing w:before="120" w:after="120"/>
              <w:ind w:left="-53"/>
              <w:rPr>
                <w:rFonts w:ascii="Segoe UI" w:hAnsi="Segoe UI" w:cs="Segoe UI"/>
                <w:b/>
                <w:sz w:val="20"/>
                <w:szCs w:val="20"/>
              </w:rPr>
            </w:pPr>
          </w:p>
          <w:p w14:paraId="4FEAAF8F" w14:textId="77777777" w:rsidR="005D7062" w:rsidRPr="003E74DA" w:rsidRDefault="005D7062" w:rsidP="005D7062">
            <w:pPr>
              <w:spacing w:before="120" w:after="120"/>
              <w:ind w:left="-53"/>
              <w:rPr>
                <w:rFonts w:ascii="Segoe UI" w:hAnsi="Segoe UI" w:cs="Segoe UI"/>
                <w:b/>
                <w:sz w:val="20"/>
                <w:szCs w:val="20"/>
              </w:rPr>
            </w:pPr>
          </w:p>
          <w:p w14:paraId="795DDF0E" w14:textId="77777777" w:rsidR="005D7062" w:rsidRPr="003E74DA" w:rsidRDefault="005D7062" w:rsidP="005D7062">
            <w:pPr>
              <w:spacing w:before="120" w:after="120"/>
              <w:ind w:left="-53"/>
              <w:rPr>
                <w:rFonts w:ascii="Segoe UI" w:hAnsi="Segoe UI" w:cs="Segoe UI"/>
                <w:b/>
                <w:sz w:val="20"/>
                <w:szCs w:val="20"/>
              </w:rPr>
            </w:pPr>
          </w:p>
          <w:p w14:paraId="214321AF" w14:textId="77777777" w:rsidR="005D7062" w:rsidRPr="003E74DA" w:rsidRDefault="005D7062" w:rsidP="005D7062">
            <w:pPr>
              <w:spacing w:before="120" w:after="120"/>
              <w:ind w:left="-53"/>
              <w:rPr>
                <w:rFonts w:ascii="Segoe UI" w:hAnsi="Segoe UI" w:cs="Segoe UI"/>
                <w:b/>
                <w:sz w:val="20"/>
                <w:szCs w:val="20"/>
              </w:rPr>
            </w:pPr>
          </w:p>
          <w:p w14:paraId="27700B52" w14:textId="77777777" w:rsidR="005D7062" w:rsidRPr="003E74DA" w:rsidRDefault="005D7062" w:rsidP="005D7062">
            <w:pPr>
              <w:spacing w:before="120" w:after="120"/>
              <w:ind w:left="-53"/>
              <w:rPr>
                <w:rFonts w:ascii="Segoe UI" w:hAnsi="Segoe UI" w:cs="Segoe UI"/>
                <w:b/>
                <w:sz w:val="20"/>
                <w:szCs w:val="20"/>
              </w:rPr>
            </w:pPr>
          </w:p>
          <w:p w14:paraId="47490FE2" w14:textId="77777777" w:rsidR="00B45A3D" w:rsidRDefault="00B45A3D" w:rsidP="005D7062">
            <w:pPr>
              <w:ind w:left="-101" w:right="-158"/>
              <w:jc w:val="center"/>
              <w:rPr>
                <w:rFonts w:ascii="Segoe UI" w:hAnsi="Segoe UI" w:cs="Segoe UI"/>
                <w:b/>
                <w:sz w:val="20"/>
                <w:szCs w:val="20"/>
              </w:rPr>
            </w:pPr>
          </w:p>
          <w:p w14:paraId="58F32625"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030B3981" w14:textId="77777777" w:rsidR="005D7062" w:rsidRPr="003E74DA" w:rsidRDefault="005D7062" w:rsidP="005D7062">
            <w:pPr>
              <w:ind w:left="-101" w:right="-158"/>
              <w:jc w:val="center"/>
              <w:rPr>
                <w:rFonts w:ascii="Segoe UI" w:hAnsi="Segoe UI" w:cs="Segoe UI"/>
                <w:b/>
                <w:sz w:val="20"/>
                <w:szCs w:val="20"/>
              </w:rPr>
            </w:pPr>
            <w:r w:rsidRPr="003E74DA">
              <w:rPr>
                <w:rFonts w:ascii="Segoe UI" w:hAnsi="Segoe UI" w:cs="Segoe UI"/>
                <w:b/>
                <w:sz w:val="20"/>
                <w:szCs w:val="20"/>
              </w:rPr>
              <w:t>of Benefits</w:t>
            </w:r>
          </w:p>
          <w:p w14:paraId="60A9B818"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A084D55" w14:textId="77777777" w:rsidR="005D7062" w:rsidRPr="003E74DA" w:rsidRDefault="005D7062" w:rsidP="005D7062">
            <w:pPr>
              <w:spacing w:before="120" w:after="120"/>
              <w:ind w:left="-53"/>
              <w:rPr>
                <w:rFonts w:ascii="Segoe UI" w:hAnsi="Segoe UI" w:cs="Segoe UI"/>
                <w:b/>
                <w:sz w:val="20"/>
                <w:szCs w:val="20"/>
              </w:rPr>
            </w:pPr>
          </w:p>
          <w:p w14:paraId="5B8B93D6" w14:textId="77777777" w:rsidR="005D7062" w:rsidRPr="003E74DA" w:rsidRDefault="005D7062" w:rsidP="005D7062">
            <w:pPr>
              <w:spacing w:before="120" w:after="120"/>
              <w:ind w:left="-53"/>
              <w:rPr>
                <w:rFonts w:ascii="Segoe UI" w:hAnsi="Segoe UI" w:cs="Segoe UI"/>
                <w:b/>
                <w:sz w:val="20"/>
                <w:szCs w:val="20"/>
              </w:rPr>
            </w:pPr>
          </w:p>
          <w:p w14:paraId="14B37068" w14:textId="77777777" w:rsidR="005D7062" w:rsidRPr="003E74DA" w:rsidRDefault="005D7062" w:rsidP="005D7062">
            <w:pPr>
              <w:spacing w:before="120" w:after="120"/>
              <w:ind w:left="-53"/>
              <w:rPr>
                <w:rFonts w:ascii="Segoe UI" w:hAnsi="Segoe UI" w:cs="Segoe UI"/>
                <w:b/>
                <w:sz w:val="20"/>
                <w:szCs w:val="20"/>
              </w:rPr>
            </w:pPr>
          </w:p>
          <w:p w14:paraId="42EBFC54" w14:textId="77777777" w:rsidR="005D7062" w:rsidRPr="003E74DA" w:rsidRDefault="005D7062" w:rsidP="005D7062">
            <w:pPr>
              <w:spacing w:before="120" w:after="120"/>
              <w:ind w:left="-53"/>
              <w:rPr>
                <w:rFonts w:ascii="Segoe UI" w:hAnsi="Segoe UI" w:cs="Segoe UI"/>
                <w:b/>
                <w:sz w:val="20"/>
                <w:szCs w:val="20"/>
              </w:rPr>
            </w:pPr>
          </w:p>
          <w:p w14:paraId="723C0558" w14:textId="77777777" w:rsidR="005D7062" w:rsidRPr="003E74DA" w:rsidRDefault="005D7062" w:rsidP="005D7062">
            <w:pPr>
              <w:spacing w:before="120" w:after="120"/>
              <w:ind w:left="-53"/>
              <w:rPr>
                <w:rFonts w:ascii="Segoe UI" w:hAnsi="Segoe UI" w:cs="Segoe UI"/>
                <w:b/>
                <w:sz w:val="20"/>
                <w:szCs w:val="20"/>
              </w:rPr>
            </w:pPr>
          </w:p>
          <w:p w14:paraId="03A5F137" w14:textId="77777777" w:rsidR="005D7062" w:rsidRPr="003E74DA" w:rsidRDefault="005D7062" w:rsidP="005D7062">
            <w:pPr>
              <w:spacing w:before="120" w:after="120"/>
              <w:ind w:left="-53"/>
              <w:rPr>
                <w:rFonts w:ascii="Segoe UI" w:hAnsi="Segoe UI" w:cs="Segoe UI"/>
                <w:b/>
                <w:sz w:val="20"/>
                <w:szCs w:val="20"/>
              </w:rPr>
            </w:pPr>
          </w:p>
          <w:p w14:paraId="1023825B" w14:textId="77777777" w:rsidR="005D7062" w:rsidRPr="003E74DA" w:rsidRDefault="005D7062" w:rsidP="005D7062">
            <w:pPr>
              <w:spacing w:before="120" w:after="120"/>
              <w:ind w:left="-53"/>
              <w:rPr>
                <w:rFonts w:ascii="Segoe UI" w:hAnsi="Segoe UI" w:cs="Segoe UI"/>
                <w:b/>
                <w:sz w:val="20"/>
                <w:szCs w:val="20"/>
              </w:rPr>
            </w:pPr>
          </w:p>
          <w:p w14:paraId="3D4C9974" w14:textId="77777777" w:rsidR="005D7062" w:rsidRPr="003E74DA" w:rsidRDefault="005D7062" w:rsidP="005D7062">
            <w:pPr>
              <w:spacing w:before="120" w:after="120"/>
              <w:ind w:left="-53"/>
              <w:rPr>
                <w:rFonts w:ascii="Segoe UI" w:hAnsi="Segoe UI" w:cs="Segoe UI"/>
                <w:b/>
                <w:sz w:val="20"/>
                <w:szCs w:val="20"/>
              </w:rPr>
            </w:pPr>
          </w:p>
          <w:p w14:paraId="3EA7BA0D" w14:textId="77777777" w:rsidR="005D7062" w:rsidRPr="003E74DA" w:rsidRDefault="005D7062" w:rsidP="005D7062">
            <w:pPr>
              <w:spacing w:before="120" w:after="120"/>
              <w:ind w:left="-53"/>
              <w:rPr>
                <w:rFonts w:ascii="Segoe UI" w:hAnsi="Segoe UI" w:cs="Segoe UI"/>
                <w:b/>
                <w:sz w:val="20"/>
                <w:szCs w:val="20"/>
              </w:rPr>
            </w:pPr>
          </w:p>
          <w:p w14:paraId="4399666E" w14:textId="77777777" w:rsidR="005D7062" w:rsidRPr="003E74DA" w:rsidRDefault="005D7062" w:rsidP="005D7062">
            <w:pPr>
              <w:spacing w:before="120" w:after="120"/>
              <w:ind w:left="-53"/>
              <w:rPr>
                <w:rFonts w:ascii="Segoe UI" w:hAnsi="Segoe UI" w:cs="Segoe UI"/>
                <w:b/>
                <w:sz w:val="20"/>
                <w:szCs w:val="20"/>
              </w:rPr>
            </w:pPr>
          </w:p>
          <w:p w14:paraId="6EFB5E67" w14:textId="77777777" w:rsidR="005D7062" w:rsidRPr="003E74DA" w:rsidRDefault="005D7062" w:rsidP="005D7062">
            <w:pPr>
              <w:spacing w:before="120" w:after="120"/>
              <w:ind w:left="-53"/>
              <w:rPr>
                <w:rFonts w:ascii="Segoe UI" w:hAnsi="Segoe UI" w:cs="Segoe UI"/>
                <w:b/>
                <w:sz w:val="20"/>
                <w:szCs w:val="20"/>
              </w:rPr>
            </w:pPr>
          </w:p>
          <w:p w14:paraId="3C618A75" w14:textId="77777777" w:rsidR="005D7062" w:rsidRPr="003E74DA" w:rsidRDefault="005D7062" w:rsidP="005D7062">
            <w:pPr>
              <w:spacing w:before="120" w:after="120"/>
              <w:ind w:left="-53"/>
              <w:rPr>
                <w:rFonts w:ascii="Segoe UI" w:hAnsi="Segoe UI" w:cs="Segoe UI"/>
                <w:b/>
                <w:sz w:val="20"/>
                <w:szCs w:val="20"/>
              </w:rPr>
            </w:pPr>
          </w:p>
          <w:p w14:paraId="050979DB" w14:textId="77777777" w:rsidR="005D7062" w:rsidRPr="003E74DA" w:rsidRDefault="005D7062" w:rsidP="005D7062">
            <w:pPr>
              <w:spacing w:before="120" w:after="120"/>
              <w:ind w:left="-53"/>
              <w:rPr>
                <w:rFonts w:ascii="Segoe UI" w:hAnsi="Segoe UI" w:cs="Segoe UI"/>
                <w:b/>
                <w:sz w:val="20"/>
                <w:szCs w:val="20"/>
              </w:rPr>
            </w:pPr>
          </w:p>
          <w:p w14:paraId="579487BF" w14:textId="77777777" w:rsidR="005D7062" w:rsidRPr="003E74DA" w:rsidRDefault="005D7062" w:rsidP="005D7062">
            <w:pPr>
              <w:spacing w:before="120" w:after="120"/>
              <w:ind w:left="-53"/>
              <w:rPr>
                <w:rFonts w:ascii="Segoe UI" w:hAnsi="Segoe UI" w:cs="Segoe UI"/>
                <w:b/>
                <w:sz w:val="20"/>
                <w:szCs w:val="20"/>
              </w:rPr>
            </w:pPr>
          </w:p>
          <w:p w14:paraId="78288546" w14:textId="77777777" w:rsidR="005D7062" w:rsidRPr="003E74DA" w:rsidRDefault="005D7062" w:rsidP="005D7062">
            <w:pPr>
              <w:spacing w:before="120" w:after="120"/>
              <w:ind w:left="-53"/>
              <w:rPr>
                <w:rFonts w:ascii="Segoe UI" w:hAnsi="Segoe UI" w:cs="Segoe UI"/>
                <w:b/>
                <w:sz w:val="20"/>
                <w:szCs w:val="20"/>
              </w:rPr>
            </w:pPr>
          </w:p>
          <w:p w14:paraId="458DB4EE" w14:textId="77777777" w:rsidR="005D7062" w:rsidRPr="003E74DA" w:rsidRDefault="005D7062" w:rsidP="005D7062">
            <w:pPr>
              <w:spacing w:before="120" w:after="120"/>
              <w:ind w:left="-53"/>
              <w:rPr>
                <w:rFonts w:ascii="Segoe UI" w:hAnsi="Segoe UI" w:cs="Segoe UI"/>
                <w:b/>
                <w:sz w:val="20"/>
                <w:szCs w:val="20"/>
              </w:rPr>
            </w:pPr>
          </w:p>
          <w:p w14:paraId="6862FAE1" w14:textId="77777777" w:rsidR="005D7062" w:rsidRPr="003E74DA" w:rsidRDefault="005D7062" w:rsidP="005D7062">
            <w:pPr>
              <w:spacing w:before="120" w:after="120"/>
              <w:ind w:left="-53"/>
              <w:rPr>
                <w:rFonts w:ascii="Segoe UI" w:hAnsi="Segoe UI" w:cs="Segoe UI"/>
                <w:b/>
                <w:sz w:val="20"/>
                <w:szCs w:val="20"/>
              </w:rPr>
            </w:pPr>
          </w:p>
          <w:p w14:paraId="383F8393" w14:textId="77777777" w:rsidR="005D7062" w:rsidRPr="003E74DA" w:rsidRDefault="005D7062" w:rsidP="005D7062">
            <w:pPr>
              <w:spacing w:before="120" w:after="120"/>
              <w:ind w:left="-53"/>
              <w:rPr>
                <w:rFonts w:ascii="Segoe UI" w:hAnsi="Segoe UI" w:cs="Segoe UI"/>
                <w:b/>
                <w:sz w:val="20"/>
                <w:szCs w:val="20"/>
              </w:rPr>
            </w:pPr>
          </w:p>
          <w:p w14:paraId="787B9412"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37EC612A"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2584E05" w14:textId="77777777" w:rsidR="005D7062" w:rsidRPr="003E74DA" w:rsidRDefault="005D7062" w:rsidP="005D7062">
            <w:pPr>
              <w:spacing w:before="120" w:after="120"/>
              <w:ind w:left="-53"/>
              <w:rPr>
                <w:rFonts w:ascii="Segoe UI" w:hAnsi="Segoe UI" w:cs="Segoe UI"/>
                <w:b/>
                <w:sz w:val="20"/>
                <w:szCs w:val="20"/>
              </w:rPr>
            </w:pPr>
          </w:p>
          <w:p w14:paraId="10B5CD6B" w14:textId="77777777" w:rsidR="005D7062" w:rsidRPr="003E74DA" w:rsidRDefault="005D7062" w:rsidP="005D7062">
            <w:pPr>
              <w:spacing w:before="120" w:after="120"/>
              <w:ind w:left="-53"/>
              <w:rPr>
                <w:rFonts w:ascii="Segoe UI" w:hAnsi="Segoe UI" w:cs="Segoe UI"/>
                <w:b/>
                <w:sz w:val="20"/>
                <w:szCs w:val="20"/>
              </w:rPr>
            </w:pPr>
          </w:p>
          <w:p w14:paraId="29962CCF" w14:textId="77777777" w:rsidR="005D7062" w:rsidRPr="003E74DA" w:rsidRDefault="005D7062" w:rsidP="005D7062">
            <w:pPr>
              <w:spacing w:before="120" w:after="120"/>
              <w:ind w:left="-53"/>
              <w:rPr>
                <w:rFonts w:ascii="Segoe UI" w:hAnsi="Segoe UI" w:cs="Segoe UI"/>
                <w:b/>
                <w:sz w:val="20"/>
                <w:szCs w:val="20"/>
              </w:rPr>
            </w:pPr>
          </w:p>
          <w:p w14:paraId="0141CEC1" w14:textId="77777777" w:rsidR="005D7062" w:rsidRPr="003E74DA" w:rsidRDefault="005D7062" w:rsidP="005D7062">
            <w:pPr>
              <w:spacing w:before="120" w:after="120"/>
              <w:ind w:left="-53"/>
              <w:rPr>
                <w:rFonts w:ascii="Segoe UI" w:hAnsi="Segoe UI" w:cs="Segoe UI"/>
                <w:b/>
                <w:sz w:val="20"/>
                <w:szCs w:val="20"/>
              </w:rPr>
            </w:pPr>
          </w:p>
          <w:p w14:paraId="54A57583" w14:textId="77777777" w:rsidR="005D7062" w:rsidRPr="003E74DA" w:rsidRDefault="005D7062" w:rsidP="005D7062">
            <w:pPr>
              <w:spacing w:before="120" w:after="120"/>
              <w:ind w:left="-53"/>
              <w:rPr>
                <w:rFonts w:ascii="Segoe UI" w:hAnsi="Segoe UI" w:cs="Segoe UI"/>
                <w:b/>
                <w:sz w:val="20"/>
                <w:szCs w:val="20"/>
              </w:rPr>
            </w:pPr>
          </w:p>
          <w:p w14:paraId="6A9A13A8" w14:textId="77777777" w:rsidR="005D7062" w:rsidRPr="003E74DA" w:rsidRDefault="005D7062" w:rsidP="005D7062">
            <w:pPr>
              <w:spacing w:before="120" w:after="120"/>
              <w:ind w:left="-53"/>
              <w:rPr>
                <w:rFonts w:ascii="Segoe UI" w:hAnsi="Segoe UI" w:cs="Segoe UI"/>
                <w:b/>
                <w:sz w:val="20"/>
                <w:szCs w:val="20"/>
              </w:rPr>
            </w:pPr>
          </w:p>
          <w:p w14:paraId="33F0FD02" w14:textId="77777777" w:rsidR="005D7062" w:rsidRPr="003E74DA" w:rsidRDefault="005D7062" w:rsidP="005D7062">
            <w:pPr>
              <w:spacing w:before="120" w:after="120"/>
              <w:ind w:left="-53"/>
              <w:rPr>
                <w:rFonts w:ascii="Segoe UI" w:hAnsi="Segoe UI" w:cs="Segoe UI"/>
                <w:b/>
                <w:sz w:val="20"/>
                <w:szCs w:val="20"/>
              </w:rPr>
            </w:pPr>
          </w:p>
          <w:p w14:paraId="3F26FB8F" w14:textId="77777777" w:rsidR="005D7062" w:rsidRPr="003E74DA" w:rsidRDefault="005D7062" w:rsidP="005D7062">
            <w:pPr>
              <w:spacing w:before="120" w:after="120"/>
              <w:ind w:left="-53"/>
              <w:rPr>
                <w:rFonts w:ascii="Segoe UI" w:hAnsi="Segoe UI" w:cs="Segoe UI"/>
                <w:b/>
                <w:sz w:val="20"/>
                <w:szCs w:val="20"/>
              </w:rPr>
            </w:pPr>
          </w:p>
          <w:p w14:paraId="558D81E0" w14:textId="77777777" w:rsidR="005D7062" w:rsidRPr="003E74DA" w:rsidRDefault="005D7062" w:rsidP="005D7062">
            <w:pPr>
              <w:spacing w:before="120" w:after="120"/>
              <w:ind w:left="-53"/>
              <w:rPr>
                <w:rFonts w:ascii="Segoe UI" w:hAnsi="Segoe UI" w:cs="Segoe UI"/>
                <w:b/>
                <w:sz w:val="20"/>
                <w:szCs w:val="20"/>
              </w:rPr>
            </w:pPr>
          </w:p>
          <w:p w14:paraId="30BC61EA" w14:textId="77777777" w:rsidR="005D7062" w:rsidRPr="003E74DA" w:rsidRDefault="005D7062" w:rsidP="005D7062">
            <w:pPr>
              <w:spacing w:before="120" w:after="120"/>
              <w:ind w:left="-53"/>
              <w:rPr>
                <w:rFonts w:ascii="Segoe UI" w:hAnsi="Segoe UI" w:cs="Segoe UI"/>
                <w:b/>
                <w:sz w:val="20"/>
                <w:szCs w:val="20"/>
              </w:rPr>
            </w:pPr>
          </w:p>
          <w:p w14:paraId="46052B4B" w14:textId="77777777" w:rsidR="005D7062" w:rsidRPr="003E74DA" w:rsidRDefault="005D7062" w:rsidP="005D7062">
            <w:pPr>
              <w:spacing w:before="120" w:after="120"/>
              <w:ind w:left="-53"/>
              <w:rPr>
                <w:rFonts w:ascii="Segoe UI" w:hAnsi="Segoe UI" w:cs="Segoe UI"/>
                <w:b/>
                <w:sz w:val="20"/>
                <w:szCs w:val="20"/>
              </w:rPr>
            </w:pPr>
          </w:p>
          <w:p w14:paraId="4F5ABB8E" w14:textId="77777777" w:rsidR="005D7062" w:rsidRPr="003E74DA" w:rsidRDefault="005D7062" w:rsidP="005D7062">
            <w:pPr>
              <w:spacing w:before="120" w:after="120"/>
              <w:ind w:left="-53"/>
              <w:rPr>
                <w:rFonts w:ascii="Segoe UI" w:hAnsi="Segoe UI" w:cs="Segoe UI"/>
                <w:b/>
                <w:sz w:val="20"/>
                <w:szCs w:val="20"/>
              </w:rPr>
            </w:pPr>
          </w:p>
          <w:p w14:paraId="66DA1239" w14:textId="77777777" w:rsidR="005D7062" w:rsidRPr="003E74DA" w:rsidRDefault="005D7062" w:rsidP="005D7062">
            <w:pPr>
              <w:spacing w:before="120" w:after="120"/>
              <w:ind w:left="-53"/>
              <w:rPr>
                <w:rFonts w:ascii="Segoe UI" w:hAnsi="Segoe UI" w:cs="Segoe UI"/>
                <w:b/>
                <w:sz w:val="20"/>
                <w:szCs w:val="20"/>
              </w:rPr>
            </w:pPr>
          </w:p>
          <w:p w14:paraId="56F9F42A" w14:textId="77777777" w:rsidR="005D7062" w:rsidRPr="003E74DA" w:rsidRDefault="005D7062" w:rsidP="005D7062">
            <w:pPr>
              <w:spacing w:before="120" w:after="120"/>
              <w:ind w:left="-53"/>
              <w:rPr>
                <w:rFonts w:ascii="Segoe UI" w:hAnsi="Segoe UI" w:cs="Segoe UI"/>
                <w:b/>
                <w:sz w:val="20"/>
                <w:szCs w:val="20"/>
              </w:rPr>
            </w:pPr>
          </w:p>
          <w:p w14:paraId="4E18D8D5" w14:textId="77777777" w:rsidR="005D7062" w:rsidRPr="003E74DA" w:rsidRDefault="005D7062" w:rsidP="005D7062">
            <w:pPr>
              <w:spacing w:before="120" w:after="120"/>
              <w:ind w:left="-53"/>
              <w:rPr>
                <w:rFonts w:ascii="Segoe UI" w:hAnsi="Segoe UI" w:cs="Segoe UI"/>
                <w:b/>
                <w:sz w:val="20"/>
                <w:szCs w:val="20"/>
              </w:rPr>
            </w:pPr>
          </w:p>
          <w:p w14:paraId="2A433A99" w14:textId="77777777" w:rsidR="005D7062" w:rsidRPr="003E74DA" w:rsidRDefault="005D7062" w:rsidP="005D7062">
            <w:pPr>
              <w:spacing w:before="120" w:after="120"/>
              <w:ind w:left="-53"/>
              <w:rPr>
                <w:rFonts w:ascii="Segoe UI" w:hAnsi="Segoe UI" w:cs="Segoe UI"/>
                <w:b/>
                <w:sz w:val="20"/>
                <w:szCs w:val="20"/>
              </w:rPr>
            </w:pPr>
          </w:p>
          <w:p w14:paraId="702BC38A" w14:textId="77777777" w:rsidR="005D7062" w:rsidRPr="003E74DA" w:rsidRDefault="005D7062" w:rsidP="005D7062">
            <w:pPr>
              <w:spacing w:before="120" w:after="120"/>
              <w:ind w:left="-53"/>
              <w:rPr>
                <w:rFonts w:ascii="Segoe UI" w:hAnsi="Segoe UI" w:cs="Segoe UI"/>
                <w:b/>
                <w:sz w:val="20"/>
                <w:szCs w:val="20"/>
              </w:rPr>
            </w:pPr>
          </w:p>
          <w:p w14:paraId="59F97BAB" w14:textId="77777777" w:rsidR="005D7062" w:rsidRPr="003E74DA" w:rsidRDefault="005D7062" w:rsidP="005D7062">
            <w:pPr>
              <w:spacing w:before="120" w:after="120"/>
              <w:ind w:left="-53"/>
              <w:rPr>
                <w:rFonts w:ascii="Segoe UI" w:hAnsi="Segoe UI" w:cs="Segoe UI"/>
                <w:b/>
                <w:sz w:val="20"/>
                <w:szCs w:val="20"/>
              </w:rPr>
            </w:pPr>
          </w:p>
          <w:p w14:paraId="29326FE8"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0EFBDDB8"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6F75856D" w14:textId="77777777" w:rsidR="005D7062" w:rsidRPr="003E74DA" w:rsidRDefault="005D7062" w:rsidP="005D7062">
            <w:pPr>
              <w:spacing w:before="120" w:after="120"/>
              <w:ind w:left="-53"/>
              <w:rPr>
                <w:rFonts w:ascii="Segoe UI" w:hAnsi="Segoe UI" w:cs="Segoe UI"/>
                <w:b/>
                <w:sz w:val="20"/>
                <w:szCs w:val="20"/>
              </w:rPr>
            </w:pPr>
          </w:p>
          <w:p w14:paraId="0A8C9F89" w14:textId="77777777" w:rsidR="005D7062" w:rsidRPr="003E74DA" w:rsidRDefault="005D7062" w:rsidP="005D7062">
            <w:pPr>
              <w:spacing w:before="120" w:after="120"/>
              <w:ind w:left="-53"/>
              <w:rPr>
                <w:rFonts w:ascii="Segoe UI" w:hAnsi="Segoe UI" w:cs="Segoe UI"/>
                <w:b/>
                <w:sz w:val="20"/>
                <w:szCs w:val="20"/>
              </w:rPr>
            </w:pPr>
          </w:p>
          <w:p w14:paraId="4FD104D7" w14:textId="77777777" w:rsidR="005D7062" w:rsidRPr="003E74DA" w:rsidRDefault="005D7062" w:rsidP="005D7062">
            <w:pPr>
              <w:spacing w:before="120" w:after="120"/>
              <w:ind w:left="-53"/>
              <w:rPr>
                <w:rFonts w:ascii="Segoe UI" w:hAnsi="Segoe UI" w:cs="Segoe UI"/>
                <w:b/>
                <w:sz w:val="20"/>
                <w:szCs w:val="20"/>
              </w:rPr>
            </w:pPr>
          </w:p>
          <w:p w14:paraId="20B37D2E" w14:textId="77777777" w:rsidR="005D7062" w:rsidRPr="003E74DA" w:rsidRDefault="005D7062" w:rsidP="005D7062">
            <w:pPr>
              <w:spacing w:before="120" w:after="120"/>
              <w:ind w:left="-53"/>
              <w:rPr>
                <w:rFonts w:ascii="Segoe UI" w:hAnsi="Segoe UI" w:cs="Segoe UI"/>
                <w:b/>
                <w:sz w:val="20"/>
                <w:szCs w:val="20"/>
              </w:rPr>
            </w:pPr>
          </w:p>
          <w:p w14:paraId="20D615B8" w14:textId="77777777" w:rsidR="005D7062" w:rsidRPr="003E74DA" w:rsidRDefault="005D7062" w:rsidP="005D7062">
            <w:pPr>
              <w:spacing w:before="120" w:after="120"/>
              <w:ind w:left="-53"/>
              <w:rPr>
                <w:rFonts w:ascii="Segoe UI" w:hAnsi="Segoe UI" w:cs="Segoe UI"/>
                <w:b/>
                <w:sz w:val="20"/>
                <w:szCs w:val="20"/>
              </w:rPr>
            </w:pPr>
          </w:p>
          <w:p w14:paraId="500BFCAC" w14:textId="77777777" w:rsidR="005D7062" w:rsidRPr="003E74DA" w:rsidRDefault="005D7062" w:rsidP="005D7062">
            <w:pPr>
              <w:spacing w:before="120" w:after="120"/>
              <w:ind w:left="-53"/>
              <w:rPr>
                <w:rFonts w:ascii="Segoe UI" w:hAnsi="Segoe UI" w:cs="Segoe UI"/>
                <w:b/>
                <w:sz w:val="20"/>
                <w:szCs w:val="20"/>
              </w:rPr>
            </w:pPr>
          </w:p>
          <w:p w14:paraId="76E9419A" w14:textId="77777777" w:rsidR="005D7062" w:rsidRPr="003E74DA" w:rsidRDefault="005D7062" w:rsidP="005D7062">
            <w:pPr>
              <w:spacing w:before="120" w:after="120"/>
              <w:ind w:left="-53"/>
              <w:rPr>
                <w:rFonts w:ascii="Segoe UI" w:hAnsi="Segoe UI" w:cs="Segoe UI"/>
                <w:b/>
                <w:sz w:val="20"/>
                <w:szCs w:val="20"/>
              </w:rPr>
            </w:pPr>
          </w:p>
          <w:p w14:paraId="6D869918" w14:textId="77777777" w:rsidR="005D7062" w:rsidRPr="003E74DA" w:rsidRDefault="005D7062" w:rsidP="005D7062">
            <w:pPr>
              <w:spacing w:before="120" w:after="120"/>
              <w:ind w:left="-53"/>
              <w:rPr>
                <w:rFonts w:ascii="Segoe UI" w:hAnsi="Segoe UI" w:cs="Segoe UI"/>
                <w:b/>
                <w:sz w:val="20"/>
                <w:szCs w:val="20"/>
              </w:rPr>
            </w:pPr>
          </w:p>
          <w:p w14:paraId="5FAC1A23" w14:textId="77777777" w:rsidR="005D7062" w:rsidRPr="003E74DA" w:rsidRDefault="005D7062" w:rsidP="005D7062">
            <w:pPr>
              <w:spacing w:before="120" w:after="120"/>
              <w:ind w:left="-53"/>
              <w:rPr>
                <w:rFonts w:ascii="Segoe UI" w:hAnsi="Segoe UI" w:cs="Segoe UI"/>
                <w:b/>
                <w:sz w:val="20"/>
                <w:szCs w:val="20"/>
              </w:rPr>
            </w:pPr>
          </w:p>
          <w:p w14:paraId="6873AA9F" w14:textId="77777777" w:rsidR="005D7062" w:rsidRPr="003E74DA" w:rsidRDefault="005D7062" w:rsidP="005D7062">
            <w:pPr>
              <w:spacing w:before="120" w:after="120"/>
              <w:ind w:left="-53"/>
              <w:rPr>
                <w:rFonts w:ascii="Segoe UI" w:hAnsi="Segoe UI" w:cs="Segoe UI"/>
                <w:b/>
                <w:sz w:val="20"/>
                <w:szCs w:val="20"/>
              </w:rPr>
            </w:pPr>
          </w:p>
          <w:p w14:paraId="386583E8" w14:textId="77777777" w:rsidR="005D7062" w:rsidRPr="003E74DA" w:rsidRDefault="005D7062" w:rsidP="005D7062">
            <w:pPr>
              <w:spacing w:before="120" w:after="120"/>
              <w:ind w:left="-53"/>
              <w:rPr>
                <w:rFonts w:ascii="Segoe UI" w:hAnsi="Segoe UI" w:cs="Segoe UI"/>
                <w:b/>
                <w:sz w:val="20"/>
                <w:szCs w:val="20"/>
              </w:rPr>
            </w:pPr>
          </w:p>
          <w:p w14:paraId="29823592" w14:textId="77777777" w:rsidR="005D7062" w:rsidRPr="003E74DA" w:rsidRDefault="005D7062" w:rsidP="005D7062">
            <w:pPr>
              <w:spacing w:before="120" w:after="120"/>
              <w:ind w:left="-53"/>
              <w:rPr>
                <w:rFonts w:ascii="Segoe UI" w:hAnsi="Segoe UI" w:cs="Segoe UI"/>
                <w:b/>
                <w:sz w:val="20"/>
                <w:szCs w:val="20"/>
              </w:rPr>
            </w:pPr>
          </w:p>
          <w:p w14:paraId="034DF729" w14:textId="77777777" w:rsidR="005D7062" w:rsidRPr="003E74DA" w:rsidRDefault="005D7062" w:rsidP="005D7062">
            <w:pPr>
              <w:spacing w:before="120" w:after="120"/>
              <w:ind w:left="-53"/>
              <w:rPr>
                <w:rFonts w:ascii="Segoe UI" w:hAnsi="Segoe UI" w:cs="Segoe UI"/>
                <w:b/>
                <w:sz w:val="20"/>
                <w:szCs w:val="20"/>
              </w:rPr>
            </w:pPr>
          </w:p>
          <w:p w14:paraId="610FA08E" w14:textId="77777777" w:rsidR="005D7062" w:rsidRPr="003E74DA" w:rsidRDefault="005D7062" w:rsidP="005D7062">
            <w:pPr>
              <w:spacing w:before="120" w:after="120"/>
              <w:ind w:left="-53"/>
              <w:rPr>
                <w:rFonts w:ascii="Segoe UI" w:hAnsi="Segoe UI" w:cs="Segoe UI"/>
                <w:b/>
                <w:sz w:val="20"/>
                <w:szCs w:val="20"/>
              </w:rPr>
            </w:pPr>
          </w:p>
          <w:p w14:paraId="2F8F5E6D" w14:textId="77777777" w:rsidR="005D7062" w:rsidRPr="003E74DA" w:rsidRDefault="005D7062" w:rsidP="005D7062">
            <w:pPr>
              <w:spacing w:before="120" w:after="120"/>
              <w:ind w:left="-53"/>
              <w:rPr>
                <w:rFonts w:ascii="Segoe UI" w:hAnsi="Segoe UI" w:cs="Segoe UI"/>
                <w:b/>
                <w:sz w:val="20"/>
                <w:szCs w:val="20"/>
              </w:rPr>
            </w:pPr>
          </w:p>
          <w:p w14:paraId="2A26493A" w14:textId="77777777" w:rsidR="005D7062" w:rsidRPr="003E74DA" w:rsidRDefault="005D7062" w:rsidP="005D7062">
            <w:pPr>
              <w:spacing w:before="120" w:after="120"/>
              <w:ind w:left="-53"/>
              <w:rPr>
                <w:rFonts w:ascii="Segoe UI" w:hAnsi="Segoe UI" w:cs="Segoe UI"/>
                <w:b/>
                <w:sz w:val="20"/>
                <w:szCs w:val="20"/>
              </w:rPr>
            </w:pPr>
          </w:p>
          <w:p w14:paraId="19D3F071" w14:textId="77777777" w:rsidR="005D7062" w:rsidRPr="003E74DA" w:rsidRDefault="005D7062" w:rsidP="005D7062">
            <w:pPr>
              <w:spacing w:before="120" w:after="120"/>
              <w:ind w:left="-53"/>
              <w:rPr>
                <w:rFonts w:ascii="Segoe UI" w:hAnsi="Segoe UI" w:cs="Segoe UI"/>
                <w:b/>
                <w:sz w:val="20"/>
                <w:szCs w:val="20"/>
              </w:rPr>
            </w:pPr>
          </w:p>
          <w:p w14:paraId="72BBE5A1" w14:textId="77777777" w:rsidR="005D7062" w:rsidRPr="003E74DA" w:rsidRDefault="005D7062" w:rsidP="005D7062">
            <w:pPr>
              <w:spacing w:before="120" w:after="120"/>
              <w:ind w:left="-53"/>
              <w:rPr>
                <w:rFonts w:ascii="Segoe UI" w:hAnsi="Segoe UI" w:cs="Segoe UI"/>
                <w:b/>
                <w:sz w:val="20"/>
                <w:szCs w:val="20"/>
              </w:rPr>
            </w:pPr>
          </w:p>
          <w:p w14:paraId="729D93CF"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223C70E6"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3C3F569" w14:textId="77777777" w:rsidR="005D7062" w:rsidRPr="003E74DA" w:rsidRDefault="005D7062" w:rsidP="005D7062">
            <w:pPr>
              <w:spacing w:before="120" w:after="120"/>
              <w:rPr>
                <w:rFonts w:ascii="Segoe UI" w:hAnsi="Segoe UI" w:cs="Segoe UI"/>
                <w:sz w:val="20"/>
                <w:szCs w:val="20"/>
              </w:rPr>
            </w:pPr>
          </w:p>
          <w:p w14:paraId="0FAA660F" w14:textId="77777777" w:rsidR="005D7062" w:rsidRPr="003E74DA" w:rsidRDefault="005D7062" w:rsidP="005D7062">
            <w:pPr>
              <w:spacing w:before="120" w:after="120"/>
              <w:rPr>
                <w:rFonts w:ascii="Segoe UI" w:hAnsi="Segoe UI" w:cs="Segoe UI"/>
                <w:sz w:val="20"/>
                <w:szCs w:val="20"/>
              </w:rPr>
            </w:pPr>
          </w:p>
          <w:p w14:paraId="171A07AC" w14:textId="77777777" w:rsidR="005D7062" w:rsidRPr="003E74DA" w:rsidRDefault="005D7062" w:rsidP="005D7062">
            <w:pPr>
              <w:spacing w:before="120" w:after="120"/>
              <w:rPr>
                <w:rFonts w:ascii="Segoe UI" w:hAnsi="Segoe UI" w:cs="Segoe UI"/>
                <w:sz w:val="20"/>
                <w:szCs w:val="20"/>
              </w:rPr>
            </w:pPr>
          </w:p>
          <w:p w14:paraId="5CA50A21" w14:textId="77777777" w:rsidR="005D7062" w:rsidRPr="003E74DA" w:rsidRDefault="005D7062" w:rsidP="005D7062">
            <w:pPr>
              <w:spacing w:before="120" w:after="120"/>
              <w:rPr>
                <w:rFonts w:ascii="Segoe UI" w:hAnsi="Segoe UI" w:cs="Segoe UI"/>
                <w:sz w:val="20"/>
                <w:szCs w:val="20"/>
              </w:rPr>
            </w:pPr>
          </w:p>
          <w:p w14:paraId="42827A1E" w14:textId="77777777" w:rsidR="005D7062" w:rsidRPr="003E74DA" w:rsidRDefault="005D7062" w:rsidP="005D7062">
            <w:pPr>
              <w:spacing w:before="120" w:after="120"/>
              <w:rPr>
                <w:rFonts w:ascii="Segoe UI" w:hAnsi="Segoe UI" w:cs="Segoe UI"/>
                <w:sz w:val="20"/>
                <w:szCs w:val="20"/>
              </w:rPr>
            </w:pPr>
          </w:p>
          <w:p w14:paraId="22939A7B" w14:textId="77777777" w:rsidR="005D7062" w:rsidRPr="003E74DA" w:rsidRDefault="005D7062" w:rsidP="005D7062">
            <w:pPr>
              <w:spacing w:before="120" w:after="120"/>
              <w:rPr>
                <w:rFonts w:ascii="Segoe UI" w:hAnsi="Segoe UI" w:cs="Segoe UI"/>
                <w:sz w:val="20"/>
                <w:szCs w:val="20"/>
              </w:rPr>
            </w:pPr>
          </w:p>
          <w:p w14:paraId="139A2266" w14:textId="77777777" w:rsidR="005D7062" w:rsidRPr="003E74DA" w:rsidRDefault="005D7062" w:rsidP="005D7062">
            <w:pPr>
              <w:spacing w:before="120" w:after="120"/>
              <w:rPr>
                <w:rFonts w:ascii="Segoe UI" w:hAnsi="Segoe UI" w:cs="Segoe UI"/>
                <w:sz w:val="20"/>
                <w:szCs w:val="20"/>
              </w:rPr>
            </w:pPr>
          </w:p>
          <w:p w14:paraId="1B2661FF" w14:textId="77777777" w:rsidR="005D7062" w:rsidRPr="003E74DA" w:rsidRDefault="005D7062" w:rsidP="005D7062">
            <w:pPr>
              <w:spacing w:before="120" w:after="120"/>
              <w:rPr>
                <w:rFonts w:ascii="Segoe UI" w:hAnsi="Segoe UI" w:cs="Segoe UI"/>
                <w:sz w:val="20"/>
                <w:szCs w:val="20"/>
              </w:rPr>
            </w:pPr>
          </w:p>
          <w:p w14:paraId="2A8A3D4B" w14:textId="77777777" w:rsidR="005D7062" w:rsidRPr="003E74DA" w:rsidRDefault="005D7062" w:rsidP="005D7062">
            <w:pPr>
              <w:spacing w:before="120" w:after="120"/>
              <w:rPr>
                <w:rFonts w:ascii="Segoe UI" w:hAnsi="Segoe UI" w:cs="Segoe UI"/>
                <w:sz w:val="20"/>
                <w:szCs w:val="20"/>
              </w:rPr>
            </w:pPr>
          </w:p>
          <w:p w14:paraId="145E2EEE" w14:textId="77777777" w:rsidR="005D7062" w:rsidRPr="003E74DA" w:rsidRDefault="005D7062" w:rsidP="005D7062">
            <w:pPr>
              <w:spacing w:before="120" w:after="120"/>
              <w:rPr>
                <w:rFonts w:ascii="Segoe UI" w:hAnsi="Segoe UI" w:cs="Segoe UI"/>
                <w:sz w:val="20"/>
                <w:szCs w:val="20"/>
              </w:rPr>
            </w:pPr>
          </w:p>
          <w:p w14:paraId="7C3B1B47" w14:textId="77777777" w:rsidR="005D7062" w:rsidRPr="003E74DA" w:rsidRDefault="005D7062" w:rsidP="005D7062">
            <w:pPr>
              <w:spacing w:before="120" w:after="120"/>
              <w:rPr>
                <w:rFonts w:ascii="Segoe UI" w:hAnsi="Segoe UI" w:cs="Segoe UI"/>
                <w:sz w:val="20"/>
                <w:szCs w:val="20"/>
              </w:rPr>
            </w:pPr>
          </w:p>
          <w:p w14:paraId="02926331" w14:textId="77777777" w:rsidR="005D7062" w:rsidRPr="003E74DA" w:rsidRDefault="005D7062" w:rsidP="005D7062">
            <w:pPr>
              <w:spacing w:before="120" w:after="120"/>
              <w:rPr>
                <w:rFonts w:ascii="Segoe UI" w:hAnsi="Segoe UI" w:cs="Segoe UI"/>
                <w:sz w:val="20"/>
                <w:szCs w:val="20"/>
              </w:rPr>
            </w:pPr>
          </w:p>
          <w:p w14:paraId="44F3ED99" w14:textId="77777777" w:rsidR="005D7062" w:rsidRPr="003E74DA" w:rsidRDefault="005D7062" w:rsidP="005D7062">
            <w:pPr>
              <w:spacing w:before="120" w:after="120"/>
              <w:rPr>
                <w:rFonts w:ascii="Segoe UI" w:hAnsi="Segoe UI" w:cs="Segoe UI"/>
                <w:sz w:val="20"/>
                <w:szCs w:val="20"/>
              </w:rPr>
            </w:pPr>
          </w:p>
          <w:p w14:paraId="5CEED329" w14:textId="77777777" w:rsidR="005D7062" w:rsidRPr="003E74DA" w:rsidRDefault="005D7062" w:rsidP="005D7062">
            <w:pPr>
              <w:spacing w:before="120" w:after="120"/>
              <w:rPr>
                <w:rFonts w:ascii="Segoe UI" w:hAnsi="Segoe UI" w:cs="Segoe UI"/>
                <w:sz w:val="20"/>
                <w:szCs w:val="20"/>
              </w:rPr>
            </w:pPr>
          </w:p>
          <w:p w14:paraId="5127AECD" w14:textId="77777777" w:rsidR="005D7062" w:rsidRPr="003E74DA" w:rsidRDefault="005D7062" w:rsidP="005D7062">
            <w:pPr>
              <w:spacing w:before="120" w:after="120"/>
              <w:rPr>
                <w:rFonts w:ascii="Segoe UI" w:hAnsi="Segoe UI" w:cs="Segoe UI"/>
                <w:sz w:val="20"/>
                <w:szCs w:val="20"/>
              </w:rPr>
            </w:pPr>
          </w:p>
          <w:p w14:paraId="7A69BF51" w14:textId="77777777" w:rsidR="005D7062" w:rsidRPr="003E74DA" w:rsidRDefault="005D7062" w:rsidP="005D7062">
            <w:pPr>
              <w:spacing w:before="120" w:after="120" w:line="203" w:lineRule="exact"/>
              <w:ind w:right="-108"/>
              <w:rPr>
                <w:rFonts w:ascii="Segoe UI" w:hAnsi="Segoe UI" w:cs="Segoe UI"/>
                <w:b/>
                <w:sz w:val="20"/>
                <w:szCs w:val="20"/>
              </w:rPr>
            </w:pPr>
          </w:p>
          <w:p w14:paraId="45DD8641" w14:textId="77777777" w:rsidR="005D7062" w:rsidRPr="003E74DA" w:rsidRDefault="005D7062" w:rsidP="005D7062">
            <w:pPr>
              <w:spacing w:before="120" w:after="120" w:line="203" w:lineRule="exact"/>
              <w:ind w:right="-108"/>
              <w:rPr>
                <w:rFonts w:ascii="Segoe UI" w:hAnsi="Segoe UI" w:cs="Segoe UI"/>
                <w:b/>
                <w:sz w:val="20"/>
                <w:szCs w:val="20"/>
              </w:rPr>
            </w:pPr>
          </w:p>
          <w:p w14:paraId="5E7440F4" w14:textId="77777777" w:rsidR="005D7062" w:rsidRPr="003E74DA" w:rsidRDefault="005D7062" w:rsidP="005D7062">
            <w:pPr>
              <w:spacing w:before="120" w:after="120" w:line="203" w:lineRule="exact"/>
              <w:ind w:right="-108"/>
              <w:rPr>
                <w:rFonts w:ascii="Segoe UI" w:hAnsi="Segoe UI" w:cs="Segoe UI"/>
                <w:b/>
                <w:sz w:val="20"/>
                <w:szCs w:val="20"/>
              </w:rPr>
            </w:pPr>
          </w:p>
          <w:p w14:paraId="40003443"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2E1C315"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A05E72E" w14:textId="77777777" w:rsidR="005D7062" w:rsidRPr="003E74DA" w:rsidRDefault="005D7062" w:rsidP="005D7062">
            <w:pPr>
              <w:spacing w:before="120" w:after="120" w:line="203" w:lineRule="exact"/>
              <w:ind w:right="-108"/>
              <w:rPr>
                <w:rFonts w:ascii="Segoe UI" w:hAnsi="Segoe UI" w:cs="Segoe UI"/>
                <w:b/>
                <w:sz w:val="20"/>
                <w:szCs w:val="20"/>
              </w:rPr>
            </w:pPr>
          </w:p>
          <w:p w14:paraId="1F828E6E" w14:textId="77777777" w:rsidR="005D7062" w:rsidRPr="003E74DA" w:rsidRDefault="005D7062" w:rsidP="005D7062">
            <w:pPr>
              <w:spacing w:before="120" w:after="120" w:line="203" w:lineRule="exact"/>
              <w:ind w:right="-108"/>
              <w:rPr>
                <w:rFonts w:ascii="Segoe UI" w:hAnsi="Segoe UI" w:cs="Segoe UI"/>
                <w:b/>
                <w:sz w:val="20"/>
                <w:szCs w:val="20"/>
              </w:rPr>
            </w:pPr>
          </w:p>
          <w:p w14:paraId="6E9EC6B5" w14:textId="77777777" w:rsidR="005D7062" w:rsidRPr="003E74DA" w:rsidRDefault="005D7062" w:rsidP="005D7062">
            <w:pPr>
              <w:spacing w:before="120" w:after="120" w:line="203" w:lineRule="exact"/>
              <w:ind w:right="-108"/>
              <w:rPr>
                <w:rFonts w:ascii="Segoe UI" w:hAnsi="Segoe UI" w:cs="Segoe UI"/>
                <w:b/>
                <w:sz w:val="20"/>
                <w:szCs w:val="20"/>
              </w:rPr>
            </w:pPr>
          </w:p>
          <w:p w14:paraId="5C3A0929" w14:textId="77777777" w:rsidR="005D7062" w:rsidRPr="003E74DA" w:rsidRDefault="005D7062" w:rsidP="005D7062">
            <w:pPr>
              <w:spacing w:before="120" w:after="120" w:line="203" w:lineRule="exact"/>
              <w:ind w:right="-108"/>
              <w:rPr>
                <w:rFonts w:ascii="Segoe UI" w:hAnsi="Segoe UI" w:cs="Segoe UI"/>
                <w:b/>
                <w:sz w:val="20"/>
                <w:szCs w:val="20"/>
              </w:rPr>
            </w:pPr>
          </w:p>
          <w:p w14:paraId="397E4A07" w14:textId="77777777" w:rsidR="005D7062" w:rsidRPr="003E74DA" w:rsidRDefault="005D7062" w:rsidP="005D7062">
            <w:pPr>
              <w:spacing w:before="120" w:after="120" w:line="203" w:lineRule="exact"/>
              <w:ind w:right="-108"/>
              <w:rPr>
                <w:rFonts w:ascii="Segoe UI" w:hAnsi="Segoe UI" w:cs="Segoe UI"/>
                <w:b/>
                <w:sz w:val="20"/>
                <w:szCs w:val="20"/>
              </w:rPr>
            </w:pPr>
          </w:p>
          <w:p w14:paraId="3CEACA1B" w14:textId="77777777" w:rsidR="005D7062" w:rsidRPr="003E74DA" w:rsidRDefault="005D7062" w:rsidP="005D7062">
            <w:pPr>
              <w:spacing w:before="120" w:after="120" w:line="203" w:lineRule="exact"/>
              <w:ind w:right="-108"/>
              <w:rPr>
                <w:rFonts w:ascii="Segoe UI" w:hAnsi="Segoe UI" w:cs="Segoe UI"/>
                <w:b/>
                <w:sz w:val="20"/>
                <w:szCs w:val="20"/>
              </w:rPr>
            </w:pPr>
          </w:p>
          <w:p w14:paraId="1658464D" w14:textId="77777777" w:rsidR="005D7062" w:rsidRPr="003E74DA" w:rsidRDefault="005D7062" w:rsidP="005D7062">
            <w:pPr>
              <w:spacing w:before="120" w:after="120" w:line="203" w:lineRule="exact"/>
              <w:ind w:right="-108"/>
              <w:rPr>
                <w:rFonts w:ascii="Segoe UI" w:hAnsi="Segoe UI" w:cs="Segoe UI"/>
                <w:b/>
                <w:sz w:val="20"/>
                <w:szCs w:val="20"/>
              </w:rPr>
            </w:pPr>
          </w:p>
          <w:p w14:paraId="538DBF4E" w14:textId="77777777" w:rsidR="005D7062" w:rsidRPr="003E74DA" w:rsidRDefault="005D7062" w:rsidP="005D7062">
            <w:pPr>
              <w:spacing w:before="120" w:after="120" w:line="203" w:lineRule="exact"/>
              <w:ind w:right="-108"/>
              <w:rPr>
                <w:rFonts w:ascii="Segoe UI" w:hAnsi="Segoe UI" w:cs="Segoe UI"/>
                <w:b/>
                <w:sz w:val="20"/>
                <w:szCs w:val="20"/>
              </w:rPr>
            </w:pPr>
          </w:p>
          <w:p w14:paraId="7FF0EA2D" w14:textId="77777777" w:rsidR="005D7062" w:rsidRPr="003E74DA" w:rsidRDefault="005D7062" w:rsidP="005D7062">
            <w:pPr>
              <w:spacing w:before="120" w:after="120" w:line="203" w:lineRule="exact"/>
              <w:ind w:right="-108"/>
              <w:rPr>
                <w:rFonts w:ascii="Segoe UI" w:hAnsi="Segoe UI" w:cs="Segoe UI"/>
                <w:b/>
                <w:sz w:val="20"/>
                <w:szCs w:val="20"/>
              </w:rPr>
            </w:pPr>
          </w:p>
          <w:p w14:paraId="5854AE31" w14:textId="77777777" w:rsidR="005D7062" w:rsidRPr="003E74DA" w:rsidRDefault="005D7062" w:rsidP="005D7062">
            <w:pPr>
              <w:pStyle w:val="NoSpacing"/>
            </w:pPr>
          </w:p>
          <w:p w14:paraId="43AB72BB" w14:textId="77777777" w:rsidR="005D7062" w:rsidRPr="003E74DA" w:rsidRDefault="005D7062" w:rsidP="005D7062">
            <w:pPr>
              <w:spacing w:before="120" w:after="120" w:line="203" w:lineRule="exact"/>
              <w:ind w:right="-108"/>
              <w:rPr>
                <w:rFonts w:ascii="Segoe UI" w:hAnsi="Segoe UI" w:cs="Segoe UI"/>
                <w:b/>
                <w:sz w:val="20"/>
                <w:szCs w:val="20"/>
              </w:rPr>
            </w:pPr>
          </w:p>
          <w:p w14:paraId="235D3D1D" w14:textId="77777777" w:rsidR="005D7062" w:rsidRPr="003E74DA" w:rsidRDefault="005D7062" w:rsidP="005D7062">
            <w:pPr>
              <w:spacing w:before="120" w:after="120" w:line="203" w:lineRule="exact"/>
              <w:ind w:right="-108"/>
              <w:rPr>
                <w:rFonts w:ascii="Segoe UI" w:hAnsi="Segoe UI" w:cs="Segoe UI"/>
                <w:b/>
                <w:sz w:val="20"/>
                <w:szCs w:val="20"/>
              </w:rPr>
            </w:pPr>
          </w:p>
          <w:p w14:paraId="4AFE3875" w14:textId="77777777" w:rsidR="005D7062" w:rsidRPr="003E74DA" w:rsidRDefault="005D7062" w:rsidP="005D7062">
            <w:pPr>
              <w:spacing w:before="120" w:after="120" w:line="203" w:lineRule="exact"/>
              <w:ind w:right="-108"/>
              <w:rPr>
                <w:rFonts w:ascii="Segoe UI" w:hAnsi="Segoe UI" w:cs="Segoe UI"/>
                <w:b/>
                <w:sz w:val="20"/>
                <w:szCs w:val="20"/>
              </w:rPr>
            </w:pPr>
          </w:p>
          <w:p w14:paraId="15C8BFD1" w14:textId="77777777" w:rsidR="005D7062" w:rsidRPr="003E74DA" w:rsidRDefault="005D7062" w:rsidP="005D7062">
            <w:pPr>
              <w:spacing w:before="120" w:after="120" w:line="203" w:lineRule="exact"/>
              <w:ind w:right="-108"/>
              <w:rPr>
                <w:rFonts w:ascii="Segoe UI" w:hAnsi="Segoe UI" w:cs="Segoe UI"/>
                <w:b/>
                <w:sz w:val="20"/>
                <w:szCs w:val="20"/>
              </w:rPr>
            </w:pPr>
          </w:p>
          <w:p w14:paraId="51736A33" w14:textId="77777777" w:rsidR="005D7062" w:rsidRPr="003E74DA" w:rsidRDefault="005D7062" w:rsidP="005D7062">
            <w:pPr>
              <w:spacing w:before="120" w:after="120" w:line="203" w:lineRule="exact"/>
              <w:ind w:right="-108"/>
              <w:rPr>
                <w:rFonts w:ascii="Segoe UI" w:hAnsi="Segoe UI" w:cs="Segoe UI"/>
                <w:b/>
                <w:sz w:val="20"/>
                <w:szCs w:val="20"/>
              </w:rPr>
            </w:pPr>
          </w:p>
          <w:p w14:paraId="53BE05FC" w14:textId="77777777" w:rsidR="005D7062" w:rsidRPr="003E74DA" w:rsidRDefault="005D7062" w:rsidP="005D7062">
            <w:pPr>
              <w:spacing w:before="120" w:after="120" w:line="203" w:lineRule="exact"/>
              <w:ind w:right="-108"/>
              <w:rPr>
                <w:rFonts w:ascii="Segoe UI" w:hAnsi="Segoe UI" w:cs="Segoe UI"/>
                <w:b/>
                <w:sz w:val="20"/>
                <w:szCs w:val="20"/>
              </w:rPr>
            </w:pPr>
          </w:p>
          <w:p w14:paraId="3BF87E1F" w14:textId="77777777" w:rsidR="005D7062" w:rsidRPr="003E74DA" w:rsidRDefault="005D7062" w:rsidP="005D7062">
            <w:pPr>
              <w:spacing w:before="120" w:after="120" w:line="203" w:lineRule="exact"/>
              <w:ind w:right="-108"/>
              <w:rPr>
                <w:rFonts w:ascii="Segoe UI" w:hAnsi="Segoe UI" w:cs="Segoe UI"/>
                <w:b/>
                <w:sz w:val="20"/>
                <w:szCs w:val="20"/>
              </w:rPr>
            </w:pPr>
          </w:p>
          <w:p w14:paraId="470B427A" w14:textId="77777777" w:rsidR="005D7062" w:rsidRPr="003E74DA" w:rsidRDefault="005D7062" w:rsidP="005D7062">
            <w:pPr>
              <w:spacing w:before="120" w:after="120" w:line="203" w:lineRule="exact"/>
              <w:ind w:right="-108"/>
              <w:rPr>
                <w:rFonts w:ascii="Segoe UI" w:hAnsi="Segoe UI" w:cs="Segoe UI"/>
                <w:b/>
                <w:sz w:val="20"/>
                <w:szCs w:val="20"/>
              </w:rPr>
            </w:pPr>
          </w:p>
          <w:p w14:paraId="16022CA5" w14:textId="77777777" w:rsidR="005D7062" w:rsidRPr="003E74DA" w:rsidRDefault="005D7062" w:rsidP="005D7062">
            <w:pPr>
              <w:spacing w:before="120" w:after="120" w:line="203" w:lineRule="exact"/>
              <w:ind w:right="-108"/>
              <w:rPr>
                <w:rFonts w:ascii="Segoe UI" w:hAnsi="Segoe UI" w:cs="Segoe UI"/>
                <w:b/>
                <w:sz w:val="20"/>
                <w:szCs w:val="20"/>
              </w:rPr>
            </w:pPr>
          </w:p>
          <w:p w14:paraId="6C77861D" w14:textId="77777777" w:rsidR="005D7062" w:rsidRPr="003E74DA" w:rsidRDefault="005D7062" w:rsidP="005D7062">
            <w:pPr>
              <w:spacing w:before="120" w:after="120" w:line="203" w:lineRule="exact"/>
              <w:ind w:right="-108"/>
              <w:rPr>
                <w:rFonts w:ascii="Segoe UI" w:hAnsi="Segoe UI" w:cs="Segoe UI"/>
                <w:b/>
                <w:sz w:val="20"/>
                <w:szCs w:val="20"/>
              </w:rPr>
            </w:pPr>
          </w:p>
          <w:p w14:paraId="4060EE03" w14:textId="77777777" w:rsidR="005D7062" w:rsidRPr="003E74DA" w:rsidRDefault="005D7062" w:rsidP="005D7062">
            <w:pPr>
              <w:spacing w:before="120" w:after="120" w:line="203" w:lineRule="exact"/>
              <w:ind w:right="-108"/>
              <w:rPr>
                <w:rFonts w:ascii="Segoe UI" w:hAnsi="Segoe UI" w:cs="Segoe UI"/>
                <w:b/>
                <w:sz w:val="20"/>
                <w:szCs w:val="20"/>
              </w:rPr>
            </w:pPr>
          </w:p>
          <w:p w14:paraId="6197BD15" w14:textId="77777777" w:rsidR="005D7062" w:rsidRDefault="005D7062" w:rsidP="005D7062">
            <w:pPr>
              <w:spacing w:before="120" w:after="120" w:line="203" w:lineRule="exact"/>
              <w:ind w:right="-108"/>
              <w:rPr>
                <w:rFonts w:ascii="Segoe UI" w:hAnsi="Segoe UI" w:cs="Segoe UI"/>
                <w:b/>
                <w:sz w:val="20"/>
                <w:szCs w:val="20"/>
              </w:rPr>
            </w:pPr>
          </w:p>
          <w:p w14:paraId="153DC039" w14:textId="77777777" w:rsidR="005D7062" w:rsidRPr="003E74DA" w:rsidRDefault="005D7062" w:rsidP="005D7062">
            <w:pPr>
              <w:spacing w:before="120" w:after="120" w:line="203" w:lineRule="exact"/>
              <w:ind w:right="-108"/>
              <w:rPr>
                <w:rFonts w:ascii="Segoe UI" w:hAnsi="Segoe UI" w:cs="Segoe UI"/>
                <w:b/>
                <w:sz w:val="20"/>
                <w:szCs w:val="20"/>
              </w:rPr>
            </w:pPr>
          </w:p>
          <w:p w14:paraId="7D040C44" w14:textId="77777777" w:rsidR="005D7062" w:rsidRPr="003E74DA" w:rsidRDefault="005D7062" w:rsidP="005D7062">
            <w:pPr>
              <w:spacing w:before="120" w:after="120"/>
              <w:ind w:left="-113"/>
              <w:jc w:val="center"/>
              <w:rPr>
                <w:rFonts w:ascii="Segoe UI" w:hAnsi="Segoe UI" w:cs="Segoe UI"/>
                <w:b/>
                <w:sz w:val="20"/>
                <w:szCs w:val="20"/>
              </w:rPr>
            </w:pPr>
            <w:r w:rsidRPr="003E74DA">
              <w:rPr>
                <w:rFonts w:ascii="Segoe UI" w:hAnsi="Segoe UI" w:cs="Segoe UI"/>
                <w:b/>
                <w:sz w:val="20"/>
                <w:szCs w:val="20"/>
              </w:rPr>
              <w:t>Coordination of Benefits</w:t>
            </w:r>
          </w:p>
          <w:p w14:paraId="1F578A6F"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C66965E" w14:textId="77777777" w:rsidR="005D7062" w:rsidRPr="003E74DA" w:rsidRDefault="005D7062" w:rsidP="005D7062">
            <w:pPr>
              <w:spacing w:before="120" w:after="120" w:line="203" w:lineRule="exact"/>
              <w:ind w:right="-108"/>
              <w:rPr>
                <w:rFonts w:ascii="Segoe UI" w:hAnsi="Segoe UI" w:cs="Segoe UI"/>
                <w:b/>
                <w:sz w:val="20"/>
                <w:szCs w:val="20"/>
              </w:rPr>
            </w:pPr>
          </w:p>
          <w:p w14:paraId="06A39062" w14:textId="77777777" w:rsidR="005D7062" w:rsidRPr="003E74DA" w:rsidRDefault="005D7062" w:rsidP="005D7062">
            <w:pPr>
              <w:spacing w:before="120" w:after="120" w:line="203" w:lineRule="exact"/>
              <w:ind w:right="-108"/>
              <w:rPr>
                <w:rFonts w:ascii="Segoe UI" w:hAnsi="Segoe UI" w:cs="Segoe UI"/>
                <w:b/>
                <w:sz w:val="20"/>
                <w:szCs w:val="20"/>
              </w:rPr>
            </w:pPr>
          </w:p>
          <w:p w14:paraId="4BE6B95F" w14:textId="77777777" w:rsidR="005D7062" w:rsidRPr="003E74DA" w:rsidRDefault="005D7062" w:rsidP="005D7062">
            <w:pPr>
              <w:spacing w:before="120" w:after="120" w:line="203" w:lineRule="exact"/>
              <w:ind w:right="-108"/>
              <w:rPr>
                <w:rFonts w:ascii="Segoe UI" w:hAnsi="Segoe UI" w:cs="Segoe UI"/>
                <w:b/>
                <w:sz w:val="20"/>
                <w:szCs w:val="20"/>
              </w:rPr>
            </w:pPr>
          </w:p>
          <w:p w14:paraId="6D624D12" w14:textId="77777777" w:rsidR="005D7062" w:rsidRPr="003E74DA" w:rsidRDefault="005D7062" w:rsidP="005D7062">
            <w:pPr>
              <w:spacing w:before="120" w:after="120" w:line="203" w:lineRule="exact"/>
              <w:ind w:right="-108"/>
              <w:rPr>
                <w:rFonts w:ascii="Segoe UI" w:hAnsi="Segoe UI" w:cs="Segoe UI"/>
                <w:b/>
                <w:sz w:val="20"/>
                <w:szCs w:val="20"/>
              </w:rPr>
            </w:pPr>
          </w:p>
          <w:p w14:paraId="6F33AA64" w14:textId="77777777" w:rsidR="005D7062" w:rsidRPr="003E74DA" w:rsidRDefault="005D7062" w:rsidP="005D7062">
            <w:pPr>
              <w:spacing w:before="120" w:after="120" w:line="203" w:lineRule="exact"/>
              <w:ind w:right="-108"/>
              <w:rPr>
                <w:rFonts w:ascii="Segoe UI" w:hAnsi="Segoe UI" w:cs="Segoe UI"/>
                <w:b/>
                <w:sz w:val="20"/>
                <w:szCs w:val="20"/>
              </w:rPr>
            </w:pPr>
          </w:p>
          <w:p w14:paraId="2C1CAC1A" w14:textId="77777777" w:rsidR="005D7062" w:rsidRPr="003E74DA" w:rsidRDefault="005D7062" w:rsidP="005D7062">
            <w:pPr>
              <w:spacing w:before="120" w:after="120" w:line="203" w:lineRule="exact"/>
              <w:ind w:right="-108"/>
              <w:rPr>
                <w:rFonts w:ascii="Segoe UI" w:hAnsi="Segoe UI" w:cs="Segoe UI"/>
                <w:b/>
                <w:sz w:val="20"/>
                <w:szCs w:val="20"/>
              </w:rPr>
            </w:pPr>
          </w:p>
          <w:p w14:paraId="630318F7" w14:textId="77777777" w:rsidR="005D7062" w:rsidRPr="003E74DA" w:rsidRDefault="005D7062" w:rsidP="005D7062">
            <w:pPr>
              <w:spacing w:before="120" w:after="120" w:line="203" w:lineRule="exact"/>
              <w:ind w:right="-108"/>
              <w:rPr>
                <w:rFonts w:ascii="Segoe UI" w:hAnsi="Segoe UI" w:cs="Segoe UI"/>
                <w:b/>
                <w:sz w:val="20"/>
                <w:szCs w:val="20"/>
              </w:rPr>
            </w:pPr>
          </w:p>
          <w:p w14:paraId="08E1AC6D" w14:textId="77777777" w:rsidR="005D7062" w:rsidRPr="003E74DA" w:rsidRDefault="005D7062" w:rsidP="005D7062">
            <w:pPr>
              <w:spacing w:before="120" w:after="120" w:line="203" w:lineRule="exact"/>
              <w:ind w:right="-108"/>
              <w:rPr>
                <w:rFonts w:ascii="Segoe UI" w:hAnsi="Segoe UI" w:cs="Segoe UI"/>
                <w:b/>
                <w:sz w:val="20"/>
                <w:szCs w:val="20"/>
              </w:rPr>
            </w:pPr>
          </w:p>
          <w:p w14:paraId="54A08C44" w14:textId="77777777" w:rsidR="005D7062" w:rsidRPr="003E74DA" w:rsidRDefault="005D7062" w:rsidP="005D7062">
            <w:pPr>
              <w:spacing w:before="120" w:after="120" w:line="203" w:lineRule="exact"/>
              <w:ind w:right="-108"/>
              <w:rPr>
                <w:rFonts w:ascii="Segoe UI" w:hAnsi="Segoe UI" w:cs="Segoe UI"/>
                <w:b/>
                <w:sz w:val="20"/>
                <w:szCs w:val="20"/>
              </w:rPr>
            </w:pPr>
          </w:p>
          <w:p w14:paraId="2E31EF29" w14:textId="77777777" w:rsidR="005D7062" w:rsidRPr="003E74DA" w:rsidRDefault="005D7062" w:rsidP="005D7062">
            <w:pPr>
              <w:spacing w:before="120" w:after="120" w:line="203" w:lineRule="exact"/>
              <w:ind w:right="-108"/>
              <w:rPr>
                <w:rFonts w:ascii="Segoe UI" w:hAnsi="Segoe UI" w:cs="Segoe UI"/>
                <w:b/>
                <w:sz w:val="20"/>
                <w:szCs w:val="20"/>
              </w:rPr>
            </w:pPr>
          </w:p>
          <w:p w14:paraId="4CB0C54C" w14:textId="77777777" w:rsidR="005D7062" w:rsidRPr="003E74DA" w:rsidRDefault="005D7062" w:rsidP="005D7062">
            <w:pPr>
              <w:spacing w:before="120" w:after="120" w:line="203" w:lineRule="exact"/>
              <w:ind w:right="-108"/>
              <w:rPr>
                <w:rFonts w:ascii="Segoe UI" w:hAnsi="Segoe UI" w:cs="Segoe UI"/>
                <w:b/>
                <w:sz w:val="20"/>
                <w:szCs w:val="20"/>
              </w:rPr>
            </w:pPr>
          </w:p>
          <w:p w14:paraId="348DC070" w14:textId="77777777" w:rsidR="005D7062" w:rsidRPr="003E74DA" w:rsidRDefault="005D7062" w:rsidP="005D7062">
            <w:pPr>
              <w:spacing w:before="120" w:after="120" w:line="203" w:lineRule="exact"/>
              <w:ind w:right="-108"/>
              <w:rPr>
                <w:rFonts w:ascii="Segoe UI" w:hAnsi="Segoe UI" w:cs="Segoe UI"/>
                <w:b/>
                <w:sz w:val="20"/>
                <w:szCs w:val="20"/>
              </w:rPr>
            </w:pPr>
          </w:p>
          <w:p w14:paraId="3D1C5BA2" w14:textId="77777777" w:rsidR="005D7062" w:rsidRPr="003E74DA" w:rsidRDefault="005D7062" w:rsidP="005D7062">
            <w:pPr>
              <w:spacing w:before="120" w:after="120" w:line="203" w:lineRule="exact"/>
              <w:ind w:right="-108"/>
              <w:rPr>
                <w:rFonts w:ascii="Segoe UI" w:hAnsi="Segoe UI" w:cs="Segoe UI"/>
                <w:b/>
                <w:sz w:val="20"/>
                <w:szCs w:val="20"/>
              </w:rPr>
            </w:pPr>
          </w:p>
          <w:p w14:paraId="03F4329E" w14:textId="77777777" w:rsidR="005D7062" w:rsidRPr="003E74DA" w:rsidRDefault="005D7062" w:rsidP="005D7062">
            <w:pPr>
              <w:spacing w:before="120" w:after="120" w:line="203" w:lineRule="exact"/>
              <w:ind w:right="-108"/>
              <w:rPr>
                <w:rFonts w:ascii="Segoe UI" w:hAnsi="Segoe UI" w:cs="Segoe UI"/>
                <w:b/>
                <w:sz w:val="20"/>
                <w:szCs w:val="20"/>
              </w:rPr>
            </w:pPr>
          </w:p>
          <w:p w14:paraId="4A4685EE" w14:textId="77777777" w:rsidR="005D7062" w:rsidRPr="003E74DA" w:rsidRDefault="005D7062" w:rsidP="005D7062">
            <w:pPr>
              <w:spacing w:before="120" w:after="120" w:line="203" w:lineRule="exact"/>
              <w:ind w:right="-108"/>
              <w:rPr>
                <w:rFonts w:ascii="Segoe UI" w:hAnsi="Segoe UI" w:cs="Segoe UI"/>
                <w:b/>
                <w:sz w:val="20"/>
                <w:szCs w:val="20"/>
              </w:rPr>
            </w:pPr>
          </w:p>
          <w:p w14:paraId="0E8CCD96" w14:textId="77777777" w:rsidR="005D7062" w:rsidRPr="003E74DA" w:rsidRDefault="005D7062" w:rsidP="005D7062">
            <w:pPr>
              <w:spacing w:before="120" w:after="120" w:line="203" w:lineRule="exact"/>
              <w:ind w:right="-108"/>
              <w:rPr>
                <w:rFonts w:ascii="Segoe UI" w:hAnsi="Segoe UI" w:cs="Segoe UI"/>
                <w:b/>
                <w:sz w:val="20"/>
                <w:szCs w:val="20"/>
              </w:rPr>
            </w:pPr>
          </w:p>
          <w:p w14:paraId="4AB7A9F7" w14:textId="77777777" w:rsidR="005D7062" w:rsidRPr="003E74DA" w:rsidRDefault="005D7062" w:rsidP="005D7062">
            <w:pPr>
              <w:spacing w:before="120" w:after="120" w:line="203" w:lineRule="exact"/>
              <w:ind w:right="-108"/>
              <w:rPr>
                <w:rFonts w:ascii="Segoe UI" w:hAnsi="Segoe UI" w:cs="Segoe UI"/>
                <w:b/>
                <w:sz w:val="20"/>
                <w:szCs w:val="20"/>
              </w:rPr>
            </w:pPr>
          </w:p>
          <w:p w14:paraId="03004499" w14:textId="77777777" w:rsidR="005D7062" w:rsidRPr="003E74DA" w:rsidRDefault="005D7062" w:rsidP="005D7062">
            <w:pPr>
              <w:spacing w:before="120" w:after="120"/>
              <w:rPr>
                <w:rFonts w:ascii="Segoe UI" w:hAnsi="Segoe UI" w:cs="Segoe UI"/>
                <w:b/>
                <w:sz w:val="20"/>
                <w:szCs w:val="20"/>
              </w:rPr>
            </w:pPr>
          </w:p>
          <w:p w14:paraId="3C544938" w14:textId="77777777" w:rsidR="005D7062" w:rsidRPr="003E74DA" w:rsidRDefault="005D7062" w:rsidP="005D7062">
            <w:pPr>
              <w:spacing w:before="120" w:after="120"/>
              <w:ind w:left="-53"/>
              <w:rPr>
                <w:rFonts w:ascii="Segoe UI" w:hAnsi="Segoe UI" w:cs="Segoe UI"/>
                <w:b/>
                <w:sz w:val="20"/>
                <w:szCs w:val="20"/>
              </w:rPr>
            </w:pPr>
          </w:p>
          <w:p w14:paraId="0889C690" w14:textId="77777777" w:rsidR="005D7062" w:rsidRPr="003E74DA" w:rsidRDefault="005D7062" w:rsidP="005D7062">
            <w:pPr>
              <w:spacing w:before="120" w:after="120"/>
              <w:ind w:left="-53"/>
              <w:rPr>
                <w:rFonts w:ascii="Segoe UI" w:hAnsi="Segoe UI" w:cs="Segoe UI"/>
                <w:b/>
                <w:sz w:val="20"/>
                <w:szCs w:val="20"/>
              </w:rPr>
            </w:pPr>
          </w:p>
          <w:p w14:paraId="289324EE" w14:textId="77777777" w:rsidR="005D7062" w:rsidRDefault="005D7062" w:rsidP="005D7062">
            <w:pPr>
              <w:spacing w:before="120" w:after="120"/>
              <w:ind w:left="-53"/>
              <w:rPr>
                <w:rFonts w:ascii="Segoe UI" w:hAnsi="Segoe UI" w:cs="Segoe UI"/>
                <w:b/>
                <w:sz w:val="20"/>
                <w:szCs w:val="20"/>
              </w:rPr>
            </w:pPr>
          </w:p>
          <w:p w14:paraId="0A7E9AED" w14:textId="77777777" w:rsidR="005D7062" w:rsidRPr="003E74DA" w:rsidRDefault="005D7062" w:rsidP="005D7062">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360A3497" w14:textId="77777777" w:rsidR="005D7062" w:rsidRPr="003E74DA" w:rsidRDefault="005D7062" w:rsidP="005D706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40904B10" w14:textId="77777777" w:rsidR="005D7062" w:rsidRDefault="005D7062" w:rsidP="005D7062">
            <w:pPr>
              <w:spacing w:before="120" w:after="120"/>
              <w:ind w:left="-53"/>
              <w:rPr>
                <w:rFonts w:ascii="Segoe UI" w:hAnsi="Segoe UI" w:cs="Segoe UI"/>
                <w:b/>
                <w:sz w:val="20"/>
                <w:szCs w:val="20"/>
              </w:rPr>
            </w:pPr>
          </w:p>
          <w:p w14:paraId="7A9C8637" w14:textId="77777777" w:rsidR="005D7062" w:rsidRPr="003E74DA" w:rsidRDefault="005D7062" w:rsidP="005D7062">
            <w:pPr>
              <w:spacing w:before="120" w:after="120"/>
              <w:ind w:left="-53"/>
              <w:rPr>
                <w:rFonts w:ascii="Segoe UI" w:hAnsi="Segoe UI" w:cs="Segoe UI"/>
                <w:b/>
                <w:sz w:val="20"/>
                <w:szCs w:val="20"/>
              </w:rPr>
            </w:pPr>
          </w:p>
          <w:p w14:paraId="61D5F147" w14:textId="77777777" w:rsidR="005D7062" w:rsidRPr="003E74DA" w:rsidRDefault="005D7062" w:rsidP="005D7062">
            <w:pPr>
              <w:spacing w:before="120" w:after="120"/>
              <w:ind w:left="-53"/>
              <w:rPr>
                <w:rFonts w:ascii="Segoe UI" w:hAnsi="Segoe UI" w:cs="Segoe UI"/>
                <w:b/>
                <w:sz w:val="20"/>
                <w:szCs w:val="20"/>
              </w:rPr>
            </w:pPr>
          </w:p>
          <w:p w14:paraId="6A00128D" w14:textId="77777777" w:rsidR="005D7062" w:rsidRDefault="005D7062" w:rsidP="005D7062">
            <w:pPr>
              <w:spacing w:before="120" w:after="120"/>
              <w:rPr>
                <w:rFonts w:ascii="Segoe UI" w:hAnsi="Segoe UI" w:cs="Segoe UI"/>
                <w:b/>
                <w:sz w:val="20"/>
                <w:szCs w:val="20"/>
              </w:rPr>
            </w:pPr>
          </w:p>
          <w:p w14:paraId="3896D640" w14:textId="77777777" w:rsidR="00D00FA8" w:rsidRDefault="00D00FA8" w:rsidP="005D7062">
            <w:pPr>
              <w:spacing w:before="120" w:after="120"/>
              <w:rPr>
                <w:rFonts w:ascii="Segoe UI" w:hAnsi="Segoe UI" w:cs="Segoe UI"/>
                <w:b/>
                <w:sz w:val="20"/>
                <w:szCs w:val="20"/>
              </w:rPr>
            </w:pPr>
          </w:p>
          <w:p w14:paraId="3A808181" w14:textId="77777777" w:rsidR="00D00FA8" w:rsidRDefault="00D00FA8" w:rsidP="005D7062">
            <w:pPr>
              <w:spacing w:before="120" w:after="120"/>
              <w:rPr>
                <w:rFonts w:ascii="Segoe UI" w:hAnsi="Segoe UI" w:cs="Segoe UI"/>
                <w:b/>
                <w:sz w:val="20"/>
                <w:szCs w:val="20"/>
              </w:rPr>
            </w:pPr>
          </w:p>
          <w:p w14:paraId="4805BEA0" w14:textId="77777777" w:rsidR="00D00FA8" w:rsidRDefault="00D00FA8" w:rsidP="005D7062">
            <w:pPr>
              <w:spacing w:before="120" w:after="120"/>
              <w:rPr>
                <w:rFonts w:ascii="Segoe UI" w:hAnsi="Segoe UI" w:cs="Segoe UI"/>
                <w:b/>
                <w:sz w:val="20"/>
                <w:szCs w:val="20"/>
              </w:rPr>
            </w:pPr>
          </w:p>
          <w:p w14:paraId="7B1425BE" w14:textId="77777777" w:rsidR="00D00FA8" w:rsidRDefault="00D00FA8" w:rsidP="005D7062">
            <w:pPr>
              <w:spacing w:before="120" w:after="120"/>
              <w:rPr>
                <w:rFonts w:ascii="Segoe UI" w:hAnsi="Segoe UI" w:cs="Segoe UI"/>
                <w:b/>
                <w:sz w:val="20"/>
                <w:szCs w:val="20"/>
              </w:rPr>
            </w:pPr>
          </w:p>
          <w:p w14:paraId="3EF0BCCD" w14:textId="77777777" w:rsidR="00D00FA8" w:rsidRDefault="00D00FA8" w:rsidP="005D7062">
            <w:pPr>
              <w:spacing w:before="120" w:after="120"/>
              <w:rPr>
                <w:rFonts w:ascii="Segoe UI" w:hAnsi="Segoe UI" w:cs="Segoe UI"/>
                <w:b/>
                <w:sz w:val="20"/>
                <w:szCs w:val="20"/>
              </w:rPr>
            </w:pPr>
          </w:p>
          <w:p w14:paraId="5896F532" w14:textId="77777777" w:rsidR="00D00FA8" w:rsidRDefault="00D00FA8" w:rsidP="005D7062">
            <w:pPr>
              <w:spacing w:before="120" w:after="120"/>
              <w:rPr>
                <w:rFonts w:ascii="Segoe UI" w:hAnsi="Segoe UI" w:cs="Segoe UI"/>
                <w:b/>
                <w:sz w:val="20"/>
                <w:szCs w:val="20"/>
              </w:rPr>
            </w:pPr>
          </w:p>
          <w:p w14:paraId="42A07045" w14:textId="77777777" w:rsidR="00D00FA8" w:rsidRDefault="00D00FA8" w:rsidP="005D7062">
            <w:pPr>
              <w:spacing w:before="120" w:after="120"/>
              <w:rPr>
                <w:rFonts w:ascii="Segoe UI" w:hAnsi="Segoe UI" w:cs="Segoe UI"/>
                <w:b/>
                <w:sz w:val="20"/>
                <w:szCs w:val="20"/>
              </w:rPr>
            </w:pPr>
          </w:p>
          <w:p w14:paraId="3483EB8D" w14:textId="77777777" w:rsidR="00D00FA8" w:rsidRDefault="00D00FA8" w:rsidP="005D7062">
            <w:pPr>
              <w:spacing w:before="120" w:after="120"/>
              <w:rPr>
                <w:rFonts w:ascii="Segoe UI" w:hAnsi="Segoe UI" w:cs="Segoe UI"/>
                <w:b/>
                <w:sz w:val="20"/>
                <w:szCs w:val="20"/>
              </w:rPr>
            </w:pPr>
          </w:p>
          <w:p w14:paraId="76518E44" w14:textId="77777777" w:rsidR="00D00FA8" w:rsidRDefault="00D00FA8" w:rsidP="005D7062">
            <w:pPr>
              <w:spacing w:before="120" w:after="120"/>
              <w:rPr>
                <w:rFonts w:ascii="Segoe UI" w:hAnsi="Segoe UI" w:cs="Segoe UI"/>
                <w:b/>
                <w:sz w:val="20"/>
                <w:szCs w:val="20"/>
              </w:rPr>
            </w:pPr>
          </w:p>
          <w:p w14:paraId="7163E668" w14:textId="77777777" w:rsidR="00D00FA8" w:rsidRDefault="00D00FA8" w:rsidP="005D7062">
            <w:pPr>
              <w:spacing w:before="120" w:after="120"/>
              <w:rPr>
                <w:rFonts w:ascii="Segoe UI" w:hAnsi="Segoe UI" w:cs="Segoe UI"/>
                <w:b/>
                <w:sz w:val="20"/>
                <w:szCs w:val="20"/>
              </w:rPr>
            </w:pPr>
          </w:p>
          <w:p w14:paraId="151B6A6E" w14:textId="77777777" w:rsidR="00D00FA8" w:rsidRDefault="00D00FA8" w:rsidP="005D7062">
            <w:pPr>
              <w:spacing w:before="120" w:after="120"/>
              <w:rPr>
                <w:rFonts w:ascii="Segoe UI" w:hAnsi="Segoe UI" w:cs="Segoe UI"/>
                <w:b/>
                <w:sz w:val="20"/>
                <w:szCs w:val="20"/>
              </w:rPr>
            </w:pPr>
          </w:p>
          <w:p w14:paraId="33BB5659" w14:textId="77777777" w:rsidR="00D00FA8" w:rsidRDefault="00D00FA8" w:rsidP="005D7062">
            <w:pPr>
              <w:spacing w:before="120" w:after="120"/>
              <w:rPr>
                <w:rFonts w:ascii="Segoe UI" w:hAnsi="Segoe UI" w:cs="Segoe UI"/>
                <w:b/>
                <w:sz w:val="20"/>
                <w:szCs w:val="20"/>
              </w:rPr>
            </w:pPr>
          </w:p>
          <w:p w14:paraId="6920EFA2" w14:textId="77777777" w:rsidR="00D00FA8" w:rsidRDefault="00D00FA8" w:rsidP="005D7062">
            <w:pPr>
              <w:spacing w:before="120" w:after="120"/>
              <w:rPr>
                <w:rFonts w:ascii="Segoe UI" w:hAnsi="Segoe UI" w:cs="Segoe UI"/>
                <w:b/>
                <w:sz w:val="20"/>
                <w:szCs w:val="20"/>
              </w:rPr>
            </w:pPr>
          </w:p>
          <w:p w14:paraId="2B89873C" w14:textId="77777777" w:rsidR="00D00FA8" w:rsidRDefault="00D00FA8" w:rsidP="005D7062">
            <w:pPr>
              <w:spacing w:before="120" w:after="120"/>
              <w:rPr>
                <w:rFonts w:ascii="Segoe UI" w:hAnsi="Segoe UI" w:cs="Segoe UI"/>
                <w:b/>
                <w:sz w:val="20"/>
                <w:szCs w:val="20"/>
              </w:rPr>
            </w:pPr>
          </w:p>
          <w:p w14:paraId="5FDE4360" w14:textId="77777777" w:rsidR="00D00FA8" w:rsidRPr="003E74DA" w:rsidRDefault="00D00FA8" w:rsidP="00D00FA8">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CCB9E5A" w14:textId="77777777" w:rsidR="00D00FA8" w:rsidRPr="003E74DA" w:rsidRDefault="00D00FA8" w:rsidP="00D00FA8">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1854EBC9" w14:textId="77777777" w:rsidR="00D00FA8" w:rsidRDefault="00D00FA8" w:rsidP="005D7062">
            <w:pPr>
              <w:spacing w:before="120" w:after="120"/>
              <w:rPr>
                <w:rFonts w:ascii="Segoe UI" w:hAnsi="Segoe UI" w:cs="Segoe UI"/>
                <w:b/>
                <w:sz w:val="20"/>
                <w:szCs w:val="20"/>
              </w:rPr>
            </w:pPr>
          </w:p>
          <w:p w14:paraId="7A28B929" w14:textId="77777777" w:rsidR="00D00FA8" w:rsidRDefault="00D00FA8" w:rsidP="005D7062">
            <w:pPr>
              <w:spacing w:before="120" w:after="120"/>
              <w:rPr>
                <w:rFonts w:ascii="Segoe UI" w:hAnsi="Segoe UI" w:cs="Segoe UI"/>
                <w:b/>
                <w:sz w:val="20"/>
                <w:szCs w:val="20"/>
              </w:rPr>
            </w:pPr>
          </w:p>
          <w:p w14:paraId="4B0D7F6D" w14:textId="77777777" w:rsidR="00D00FA8" w:rsidRDefault="00D00FA8" w:rsidP="005D7062">
            <w:pPr>
              <w:spacing w:before="120" w:after="120"/>
              <w:rPr>
                <w:rFonts w:ascii="Segoe UI" w:hAnsi="Segoe UI" w:cs="Segoe UI"/>
                <w:b/>
                <w:sz w:val="20"/>
                <w:szCs w:val="20"/>
              </w:rPr>
            </w:pPr>
          </w:p>
          <w:p w14:paraId="67961006" w14:textId="075460AD" w:rsidR="00D00FA8" w:rsidRPr="003E74DA" w:rsidRDefault="00D00FA8" w:rsidP="005D7062">
            <w:pPr>
              <w:spacing w:before="120" w:after="120"/>
              <w:rPr>
                <w:rFonts w:ascii="Segoe UI" w:hAnsi="Segoe UI" w:cs="Segoe UI"/>
                <w:b/>
                <w:sz w:val="20"/>
                <w:szCs w:val="20"/>
              </w:rPr>
            </w:pPr>
          </w:p>
        </w:tc>
        <w:tc>
          <w:tcPr>
            <w:tcW w:w="1322" w:type="dxa"/>
            <w:tcBorders>
              <w:top w:val="single" w:sz="4" w:space="0" w:color="auto"/>
            </w:tcBorders>
          </w:tcPr>
          <w:p w14:paraId="02F1B137" w14:textId="77777777" w:rsidR="005D7062" w:rsidRPr="003E74DA" w:rsidRDefault="005D7062" w:rsidP="005D7062">
            <w:pPr>
              <w:spacing w:before="120" w:after="120"/>
              <w:ind w:left="-108"/>
              <w:jc w:val="center"/>
              <w:rPr>
                <w:rFonts w:ascii="Segoe UI" w:hAnsi="Segoe UI" w:cs="Segoe UI"/>
                <w:sz w:val="20"/>
                <w:szCs w:val="20"/>
              </w:rPr>
            </w:pPr>
            <w:r w:rsidRPr="003E74DA">
              <w:rPr>
                <w:rFonts w:ascii="Segoe UI" w:hAnsi="Segoe UI" w:cs="Segoe UI"/>
                <w:sz w:val="20"/>
                <w:szCs w:val="20"/>
              </w:rPr>
              <w:lastRenderedPageBreak/>
              <w:t>Use of Model COB Provisions</w:t>
            </w:r>
          </w:p>
        </w:tc>
        <w:tc>
          <w:tcPr>
            <w:tcW w:w="1828" w:type="dxa"/>
            <w:tcBorders>
              <w:top w:val="single" w:sz="4" w:space="0" w:color="auto"/>
              <w:bottom w:val="single" w:sz="4" w:space="0" w:color="auto"/>
            </w:tcBorders>
          </w:tcPr>
          <w:p w14:paraId="0D28483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284-51-200</w:t>
            </w:r>
          </w:p>
          <w:p w14:paraId="5D668F5D" w14:textId="77777777" w:rsidR="005D7062" w:rsidRPr="00BB195E" w:rsidRDefault="005D7062" w:rsidP="005D7062">
            <w:pPr>
              <w:pStyle w:val="NoSpacing"/>
              <w:jc w:val="center"/>
              <w:rPr>
                <w:rFonts w:ascii="Segoe UI" w:hAnsi="Segoe UI" w:cs="Segoe UI"/>
                <w:sz w:val="20"/>
                <w:szCs w:val="20"/>
              </w:rPr>
            </w:pPr>
          </w:p>
          <w:p w14:paraId="4296D484" w14:textId="77777777" w:rsidR="005D7062" w:rsidRPr="00BB195E" w:rsidRDefault="005D7062" w:rsidP="005D7062">
            <w:pPr>
              <w:pStyle w:val="NoSpacing"/>
              <w:jc w:val="center"/>
              <w:rPr>
                <w:rFonts w:ascii="Segoe UI" w:hAnsi="Segoe UI" w:cs="Segoe UI"/>
                <w:sz w:val="20"/>
                <w:szCs w:val="20"/>
              </w:rPr>
            </w:pPr>
          </w:p>
          <w:p w14:paraId="2F63B28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EC4D86F" w14:textId="72EAB277" w:rsidR="005D7062" w:rsidRPr="003E74DA" w:rsidRDefault="008934DD" w:rsidP="005D7062">
            <w:pPr>
              <w:pStyle w:val="NoSpacing"/>
              <w:rPr>
                <w:rFonts w:ascii="Segoe UI" w:hAnsi="Segoe UI" w:cs="Segoe UI"/>
                <w:sz w:val="20"/>
                <w:szCs w:val="20"/>
              </w:rPr>
            </w:pPr>
            <w:r w:rsidRPr="008934DD">
              <w:rPr>
                <w:rFonts w:ascii="Segoe UI" w:hAnsi="Segoe UI" w:cs="Segoe UI"/>
                <w:sz w:val="20"/>
                <w:szCs w:val="20"/>
                <w:highlight w:val="cyan"/>
              </w:rPr>
              <w:t>Each certificate of coverage under a contract that provides for COB must contain a description of the COB provisions.</w:t>
            </w:r>
            <w:r w:rsidRPr="007578AA">
              <w:rPr>
                <w:rFonts w:ascii="Segoe UI" w:hAnsi="Segoe UI" w:cs="Segoe UI"/>
              </w:rPr>
              <w:t xml:space="preserve"> </w:t>
            </w:r>
          </w:p>
          <w:p w14:paraId="00AFE9AD" w14:textId="2D9838E0" w:rsidR="005D7062" w:rsidRPr="00A461DB" w:rsidRDefault="005D7062">
            <w:pPr>
              <w:pStyle w:val="NoSpacing"/>
              <w:numPr>
                <w:ilvl w:val="0"/>
                <w:numId w:val="17"/>
              </w:numPr>
              <w:rPr>
                <w:rFonts w:ascii="Segoe UI" w:hAnsi="Segoe UI" w:cs="Segoe UI"/>
                <w:sz w:val="20"/>
                <w:szCs w:val="20"/>
                <w:highlight w:val="cyan"/>
              </w:rPr>
            </w:pPr>
            <w:r w:rsidRPr="003E74DA">
              <w:rPr>
                <w:rFonts w:ascii="Segoe UI" w:hAnsi="Segoe UI" w:cs="Segoe UI"/>
                <w:sz w:val="20"/>
                <w:szCs w:val="20"/>
              </w:rPr>
              <w:t xml:space="preserve">Does the contract use the model COB provisions in WAC </w:t>
            </w:r>
            <w:r w:rsidRPr="00D77052">
              <w:rPr>
                <w:rStyle w:val="Hyperlink"/>
                <w:rFonts w:ascii="Segoe UI" w:hAnsi="Segoe UI" w:cs="Segoe UI"/>
                <w:sz w:val="20"/>
                <w:szCs w:val="20"/>
              </w:rPr>
              <w:t>284-51-255</w:t>
            </w:r>
            <w:r w:rsidRPr="003E74DA">
              <w:rPr>
                <w:rFonts w:ascii="Segoe UI" w:hAnsi="Segoe UI" w:cs="Segoe UI"/>
                <w:sz w:val="20"/>
                <w:szCs w:val="20"/>
              </w:rPr>
              <w:t xml:space="preserve"> Appendix A? </w:t>
            </w:r>
            <w:r w:rsidR="0048785D" w:rsidRPr="00A461DB">
              <w:rPr>
                <w:rFonts w:ascii="Segoe UI" w:hAnsi="Segoe UI" w:cs="Segoe UI"/>
                <w:b/>
                <w:bCs/>
                <w:sz w:val="20"/>
                <w:szCs w:val="20"/>
                <w:highlight w:val="cyan"/>
              </w:rPr>
              <w:t>OR</w:t>
            </w:r>
          </w:p>
          <w:p w14:paraId="77A45308" w14:textId="77777777" w:rsidR="005D7062" w:rsidRPr="003E74DA" w:rsidRDefault="005D7062">
            <w:pPr>
              <w:pStyle w:val="NoSpacing"/>
              <w:numPr>
                <w:ilvl w:val="0"/>
                <w:numId w:val="17"/>
              </w:numPr>
              <w:rPr>
                <w:rFonts w:ascii="Segoe UI" w:hAnsi="Segoe UI" w:cs="Segoe UI"/>
                <w:sz w:val="20"/>
                <w:szCs w:val="20"/>
              </w:rPr>
            </w:pPr>
            <w:r w:rsidRPr="003E74DA">
              <w:rPr>
                <w:rFonts w:ascii="Segoe UI" w:hAnsi="Segoe UI" w:cs="Segoe UI"/>
                <w:sz w:val="20"/>
                <w:szCs w:val="20"/>
              </w:rPr>
              <w:t xml:space="preserve">Does the contract use the model “plain language description” of COB in WAC </w:t>
            </w:r>
            <w:r w:rsidRPr="00D77052">
              <w:rPr>
                <w:rStyle w:val="Hyperlink"/>
                <w:rFonts w:ascii="Segoe UI" w:hAnsi="Segoe UI" w:cs="Segoe UI"/>
                <w:sz w:val="20"/>
                <w:szCs w:val="20"/>
              </w:rPr>
              <w:t>284-51-260</w:t>
            </w:r>
            <w:r w:rsidRPr="003E74DA">
              <w:rPr>
                <w:rFonts w:ascii="Segoe UI" w:hAnsi="Segoe UI" w:cs="Segoe UI"/>
                <w:sz w:val="20"/>
                <w:szCs w:val="20"/>
              </w:rPr>
              <w:t>, Appendix B?</w:t>
            </w:r>
          </w:p>
        </w:tc>
        <w:tc>
          <w:tcPr>
            <w:tcW w:w="1351" w:type="dxa"/>
            <w:tcBorders>
              <w:top w:val="single" w:sz="4" w:space="0" w:color="auto"/>
              <w:bottom w:val="single" w:sz="4" w:space="0" w:color="auto"/>
            </w:tcBorders>
          </w:tcPr>
          <w:p w14:paraId="76125B28" w14:textId="16658E65" w:rsidR="0072788A" w:rsidRPr="002A288A" w:rsidRDefault="0072788A" w:rsidP="0072788A">
            <w:pPr>
              <w:spacing w:before="120" w:after="120"/>
              <w:rPr>
                <w:rFonts w:ascii="Arial" w:hAnsi="Arial" w:cs="Arial"/>
                <w:sz w:val="18"/>
                <w:szCs w:val="18"/>
              </w:rPr>
            </w:pPr>
          </w:p>
        </w:tc>
      </w:tr>
      <w:tr w:rsidR="005D7062" w14:paraId="662A2605" w14:textId="77777777" w:rsidTr="00D8273D">
        <w:trPr>
          <w:trHeight w:val="193"/>
          <w:jc w:val="center"/>
        </w:trPr>
        <w:tc>
          <w:tcPr>
            <w:tcW w:w="1435" w:type="dxa"/>
            <w:vMerge/>
          </w:tcPr>
          <w:p w14:paraId="673F4F5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02D43DEA" w14:textId="77777777" w:rsidR="005D7062" w:rsidRPr="003E74DA" w:rsidRDefault="005D7062" w:rsidP="005D7062">
            <w:pPr>
              <w:spacing w:before="120" w:after="120" w:line="360" w:lineRule="auto"/>
              <w:jc w:val="center"/>
              <w:rPr>
                <w:rFonts w:ascii="Segoe UI" w:hAnsi="Segoe UI" w:cs="Segoe UI"/>
                <w:sz w:val="20"/>
                <w:szCs w:val="20"/>
              </w:rPr>
            </w:pPr>
            <w:r w:rsidRPr="003E74DA">
              <w:rPr>
                <w:rFonts w:ascii="Segoe UI" w:hAnsi="Segoe UI" w:cs="Segoe UI"/>
                <w:sz w:val="20"/>
                <w:szCs w:val="20"/>
              </w:rPr>
              <w:t>General</w:t>
            </w:r>
          </w:p>
          <w:p w14:paraId="2357E40B" w14:textId="77777777" w:rsidR="005D7062" w:rsidRPr="003E74DA" w:rsidRDefault="005D7062" w:rsidP="005D7062">
            <w:pPr>
              <w:pStyle w:val="NoSpacing"/>
              <w:jc w:val="center"/>
            </w:pPr>
          </w:p>
        </w:tc>
        <w:tc>
          <w:tcPr>
            <w:tcW w:w="1828" w:type="dxa"/>
            <w:tcBorders>
              <w:bottom w:val="single" w:sz="4" w:space="0" w:color="auto"/>
            </w:tcBorders>
          </w:tcPr>
          <w:p w14:paraId="7DD4500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50E880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284-51-200(3)</w:t>
            </w:r>
          </w:p>
          <w:p w14:paraId="2984BDEC" w14:textId="77777777" w:rsidR="005D7062" w:rsidRPr="00BB195E" w:rsidRDefault="005D7062" w:rsidP="005D7062">
            <w:pPr>
              <w:pStyle w:val="NoSpacing"/>
              <w:jc w:val="center"/>
              <w:rPr>
                <w:rFonts w:ascii="Segoe UI" w:hAnsi="Segoe UI" w:cs="Segoe UI"/>
                <w:sz w:val="20"/>
                <w:szCs w:val="20"/>
              </w:rPr>
            </w:pPr>
          </w:p>
          <w:p w14:paraId="6476D09D" w14:textId="77777777" w:rsidR="005D7062" w:rsidRPr="00BB195E" w:rsidRDefault="005D7062" w:rsidP="005D7062">
            <w:pPr>
              <w:pStyle w:val="NoSpacing"/>
              <w:jc w:val="center"/>
              <w:rPr>
                <w:rFonts w:ascii="Segoe UI" w:hAnsi="Segoe UI" w:cs="Segoe UI"/>
                <w:sz w:val="20"/>
                <w:szCs w:val="20"/>
              </w:rPr>
            </w:pPr>
          </w:p>
          <w:p w14:paraId="3D2DF49F" w14:textId="77777777" w:rsidR="005D7062" w:rsidRPr="00BB195E" w:rsidRDefault="005D7062" w:rsidP="005D7062">
            <w:pPr>
              <w:pStyle w:val="NoSpacing"/>
              <w:jc w:val="center"/>
              <w:rPr>
                <w:rFonts w:ascii="Segoe UI" w:hAnsi="Segoe UI" w:cs="Segoe UI"/>
                <w:sz w:val="20"/>
                <w:szCs w:val="20"/>
              </w:rPr>
            </w:pPr>
          </w:p>
          <w:p w14:paraId="270E4C95"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6A9CBB48"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Issuers need not use the specific words and format provided in WAC </w:t>
            </w:r>
            <w:hyperlink r:id="rId17" w:history="1">
              <w:r w:rsidRPr="003E74DA">
                <w:rPr>
                  <w:rFonts w:ascii="Segoe UI" w:hAnsi="Segoe UI" w:cs="Segoe UI"/>
                  <w:sz w:val="20"/>
                  <w:szCs w:val="20"/>
                </w:rPr>
                <w:t>284-51-255</w:t>
              </w:r>
            </w:hyperlink>
            <w:r w:rsidRPr="003E74DA">
              <w:rPr>
                <w:rFonts w:ascii="Segoe UI" w:hAnsi="Segoe UI" w:cs="Segoe UI"/>
                <w:sz w:val="20"/>
                <w:szCs w:val="20"/>
              </w:rPr>
              <w:t xml:space="preserve"> and the plain language explanation in WAC </w:t>
            </w:r>
            <w:hyperlink r:id="rId18" w:history="1">
              <w:r w:rsidRPr="003E74DA">
                <w:rPr>
                  <w:rFonts w:ascii="Segoe UI" w:hAnsi="Segoe UI" w:cs="Segoe UI"/>
                  <w:sz w:val="20"/>
                  <w:szCs w:val="20"/>
                </w:rPr>
                <w:t>284-51-260</w:t>
              </w:r>
            </w:hyperlink>
            <w:r w:rsidRPr="003E74DA">
              <w:rPr>
                <w:rFonts w:ascii="Segoe UI" w:hAnsi="Segoe UI" w:cs="Segoe UI"/>
                <w:sz w:val="20"/>
                <w:szCs w:val="20"/>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tc>
        <w:tc>
          <w:tcPr>
            <w:tcW w:w="1351" w:type="dxa"/>
            <w:tcBorders>
              <w:bottom w:val="single" w:sz="4" w:space="0" w:color="auto"/>
            </w:tcBorders>
          </w:tcPr>
          <w:p w14:paraId="19C99A1E" w14:textId="77777777" w:rsidR="005D7062" w:rsidRPr="002A288A" w:rsidRDefault="005D7062" w:rsidP="005D7062">
            <w:pPr>
              <w:spacing w:before="120" w:after="120"/>
              <w:rPr>
                <w:rFonts w:ascii="Arial" w:hAnsi="Arial" w:cs="Arial"/>
                <w:sz w:val="18"/>
                <w:szCs w:val="18"/>
              </w:rPr>
            </w:pPr>
          </w:p>
        </w:tc>
      </w:tr>
      <w:tr w:rsidR="005D7062" w14:paraId="43A23355" w14:textId="77777777" w:rsidTr="00D8273D">
        <w:trPr>
          <w:trHeight w:val="193"/>
          <w:jc w:val="center"/>
        </w:trPr>
        <w:tc>
          <w:tcPr>
            <w:tcW w:w="1435" w:type="dxa"/>
            <w:vMerge/>
          </w:tcPr>
          <w:p w14:paraId="7A0185B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77315D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519D60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B34031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284-51-200 (4)</w:t>
            </w:r>
          </w:p>
          <w:p w14:paraId="25664BB7" w14:textId="77777777" w:rsidR="005D7062" w:rsidRPr="00BB195E" w:rsidRDefault="005D7062" w:rsidP="005D7062">
            <w:pPr>
              <w:pStyle w:val="NoSpacing"/>
              <w:jc w:val="center"/>
              <w:rPr>
                <w:rFonts w:ascii="Segoe UI" w:hAnsi="Segoe UI" w:cs="Segoe UI"/>
                <w:sz w:val="20"/>
                <w:szCs w:val="20"/>
              </w:rPr>
            </w:pPr>
          </w:p>
          <w:p w14:paraId="6073693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6987CF5"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A COB provision may not be used that permits a plan to reduce its benefits on the basis that:</w:t>
            </w:r>
          </w:p>
          <w:p w14:paraId="62FEA742" w14:textId="77777777" w:rsidR="005D7062" w:rsidRPr="003E74DA" w:rsidRDefault="005D7062">
            <w:pPr>
              <w:pStyle w:val="NoSpacing"/>
              <w:numPr>
                <w:ilvl w:val="0"/>
                <w:numId w:val="18"/>
              </w:numPr>
              <w:rPr>
                <w:rFonts w:ascii="Segoe UI" w:hAnsi="Segoe UI" w:cs="Segoe UI"/>
                <w:sz w:val="20"/>
                <w:szCs w:val="20"/>
              </w:rPr>
            </w:pPr>
            <w:r w:rsidRPr="003E74DA">
              <w:rPr>
                <w:rFonts w:ascii="Segoe UI" w:hAnsi="Segoe UI" w:cs="Segoe UI"/>
                <w:sz w:val="20"/>
                <w:szCs w:val="20"/>
              </w:rPr>
              <w:t>Another plan exists and the covered person did not enroll in that plan;</w:t>
            </w:r>
          </w:p>
          <w:p w14:paraId="5E636A2A" w14:textId="77777777" w:rsidR="005D7062" w:rsidRPr="003E74DA" w:rsidRDefault="005D7062">
            <w:pPr>
              <w:pStyle w:val="NoSpacing"/>
              <w:numPr>
                <w:ilvl w:val="0"/>
                <w:numId w:val="18"/>
              </w:numPr>
              <w:rPr>
                <w:rFonts w:ascii="Segoe UI" w:hAnsi="Segoe UI" w:cs="Segoe UI"/>
                <w:sz w:val="20"/>
                <w:szCs w:val="20"/>
              </w:rPr>
            </w:pPr>
            <w:r w:rsidRPr="003E74DA">
              <w:rPr>
                <w:rFonts w:ascii="Segoe UI" w:hAnsi="Segoe UI" w:cs="Segoe UI"/>
                <w:sz w:val="20"/>
                <w:szCs w:val="20"/>
              </w:rPr>
              <w:t>A person could have been covered under another plan; or</w:t>
            </w:r>
          </w:p>
          <w:p w14:paraId="26ECA946" w14:textId="77777777" w:rsidR="005D7062" w:rsidRPr="003E74DA" w:rsidRDefault="005D7062">
            <w:pPr>
              <w:pStyle w:val="NoSpacing"/>
              <w:numPr>
                <w:ilvl w:val="0"/>
                <w:numId w:val="18"/>
              </w:numPr>
              <w:rPr>
                <w:rFonts w:ascii="Segoe UI" w:hAnsi="Segoe UI" w:cs="Segoe UI"/>
                <w:sz w:val="20"/>
                <w:szCs w:val="20"/>
              </w:rPr>
            </w:pPr>
            <w:r w:rsidRPr="003E74DA">
              <w:rPr>
                <w:rFonts w:ascii="Segoe UI" w:hAnsi="Segoe UI" w:cs="Segoe UI"/>
                <w:sz w:val="20"/>
                <w:szCs w:val="20"/>
              </w:rPr>
              <w:t>A person has elected an option under another plan providing a lower level of benefits than another option that could have been elected.</w:t>
            </w:r>
          </w:p>
        </w:tc>
        <w:tc>
          <w:tcPr>
            <w:tcW w:w="1351" w:type="dxa"/>
            <w:tcBorders>
              <w:top w:val="single" w:sz="4" w:space="0" w:color="auto"/>
              <w:bottom w:val="single" w:sz="4" w:space="0" w:color="auto"/>
            </w:tcBorders>
          </w:tcPr>
          <w:p w14:paraId="60269800" w14:textId="77777777" w:rsidR="005D7062" w:rsidRPr="002A288A" w:rsidRDefault="005D7062" w:rsidP="005D7062">
            <w:pPr>
              <w:spacing w:before="120" w:after="120"/>
              <w:rPr>
                <w:rFonts w:ascii="Arial" w:hAnsi="Arial" w:cs="Arial"/>
                <w:sz w:val="18"/>
                <w:szCs w:val="18"/>
              </w:rPr>
            </w:pPr>
          </w:p>
        </w:tc>
      </w:tr>
      <w:tr w:rsidR="005D7062" w14:paraId="7713FB5B" w14:textId="77777777" w:rsidTr="00D8273D">
        <w:trPr>
          <w:trHeight w:val="193"/>
          <w:jc w:val="center"/>
        </w:trPr>
        <w:tc>
          <w:tcPr>
            <w:tcW w:w="1435" w:type="dxa"/>
            <w:vMerge/>
          </w:tcPr>
          <w:p w14:paraId="40981CF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69C2ED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0BC976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284-51-200(5)</w:t>
            </w:r>
          </w:p>
        </w:tc>
        <w:tc>
          <w:tcPr>
            <w:tcW w:w="8227" w:type="dxa"/>
            <w:tcBorders>
              <w:top w:val="single" w:sz="4" w:space="0" w:color="auto"/>
              <w:bottom w:val="single" w:sz="4" w:space="0" w:color="auto"/>
            </w:tcBorders>
          </w:tcPr>
          <w:p w14:paraId="6E0A6E2A"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No plan may contain a provision that its benefits are "always excess" or "always secondary" except under the rules permitted in Chapter 284-51 WAC.</w:t>
            </w:r>
          </w:p>
        </w:tc>
        <w:tc>
          <w:tcPr>
            <w:tcW w:w="1351" w:type="dxa"/>
            <w:tcBorders>
              <w:top w:val="single" w:sz="4" w:space="0" w:color="auto"/>
              <w:bottom w:val="single" w:sz="4" w:space="0" w:color="auto"/>
            </w:tcBorders>
          </w:tcPr>
          <w:p w14:paraId="2131303B" w14:textId="77777777" w:rsidR="005D7062" w:rsidRPr="002A288A" w:rsidRDefault="005D7062" w:rsidP="005D7062">
            <w:pPr>
              <w:spacing w:before="120" w:after="120"/>
              <w:rPr>
                <w:rFonts w:ascii="Arial" w:hAnsi="Arial" w:cs="Arial"/>
                <w:sz w:val="18"/>
                <w:szCs w:val="18"/>
              </w:rPr>
            </w:pPr>
          </w:p>
        </w:tc>
      </w:tr>
      <w:tr w:rsidR="005D7062" w14:paraId="4EBA2DB5" w14:textId="77777777" w:rsidTr="00D8273D">
        <w:trPr>
          <w:trHeight w:val="193"/>
          <w:jc w:val="center"/>
        </w:trPr>
        <w:tc>
          <w:tcPr>
            <w:tcW w:w="1435" w:type="dxa"/>
            <w:vMerge/>
          </w:tcPr>
          <w:p w14:paraId="549ECD8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B400E2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36C0B5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 48.21.200(1) (Note:  by its terms, this statute applies to HCSCs)</w:t>
            </w:r>
          </w:p>
        </w:tc>
        <w:tc>
          <w:tcPr>
            <w:tcW w:w="8227" w:type="dxa"/>
            <w:tcBorders>
              <w:top w:val="single" w:sz="4" w:space="0" w:color="auto"/>
              <w:bottom w:val="single" w:sz="4" w:space="0" w:color="auto"/>
            </w:tcBorders>
          </w:tcPr>
          <w:p w14:paraId="32FCF249" w14:textId="77777777" w:rsidR="005D7062" w:rsidRPr="003E74DA" w:rsidRDefault="005D7062" w:rsidP="005D7062">
            <w:pPr>
              <w:pStyle w:val="NoSpacing"/>
              <w:rPr>
                <w:rFonts w:ascii="Segoe UI" w:hAnsi="Segoe UI" w:cs="Segoe UI"/>
                <w:b/>
                <w:sz w:val="20"/>
                <w:szCs w:val="20"/>
              </w:rPr>
            </w:pP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carrier m</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pacing w:val="1"/>
                <w:sz w:val="20"/>
                <w:szCs w:val="20"/>
              </w:rPr>
              <w:t>n</w:t>
            </w:r>
            <w:r w:rsidRPr="003E74DA">
              <w:rPr>
                <w:rFonts w:ascii="Segoe UI" w:hAnsi="Segoe UI" w:cs="Segoe UI"/>
                <w:spacing w:val="-1"/>
                <w:sz w:val="20"/>
                <w:szCs w:val="20"/>
              </w:rPr>
              <w:t>o</w:t>
            </w:r>
            <w:r w:rsidRPr="003E74DA">
              <w:rPr>
                <w:rFonts w:ascii="Segoe UI" w:hAnsi="Segoe UI" w:cs="Segoe UI"/>
                <w:sz w:val="20"/>
                <w:szCs w:val="20"/>
              </w:rPr>
              <w:t>t admi</w:t>
            </w:r>
            <w:r w:rsidRPr="003E74DA">
              <w:rPr>
                <w:rFonts w:ascii="Segoe UI" w:hAnsi="Segoe UI" w:cs="Segoe UI"/>
                <w:spacing w:val="1"/>
                <w:sz w:val="20"/>
                <w:szCs w:val="20"/>
              </w:rPr>
              <w:t>n</w:t>
            </w:r>
            <w:r w:rsidRPr="003E74DA">
              <w:rPr>
                <w:rFonts w:ascii="Segoe UI" w:hAnsi="Segoe UI" w:cs="Segoe UI"/>
                <w:sz w:val="20"/>
                <w:szCs w:val="20"/>
              </w:rPr>
              <w:t xml:space="preserve">ister </w:t>
            </w:r>
            <w:r w:rsidRPr="003E74DA">
              <w:rPr>
                <w:rFonts w:ascii="Segoe UI" w:hAnsi="Segoe UI" w:cs="Segoe UI"/>
                <w:spacing w:val="1"/>
                <w:sz w:val="20"/>
                <w:szCs w:val="20"/>
              </w:rPr>
              <w:t>C</w:t>
            </w:r>
            <w:r w:rsidRPr="003E74DA">
              <w:rPr>
                <w:rFonts w:ascii="Segoe UI" w:hAnsi="Segoe UI" w:cs="Segoe UI"/>
                <w:sz w:val="20"/>
                <w:szCs w:val="20"/>
              </w:rPr>
              <w:t>OB</w:t>
            </w:r>
            <w:r w:rsidRPr="003E74DA">
              <w:rPr>
                <w:rFonts w:ascii="Segoe UI" w:hAnsi="Segoe UI" w:cs="Segoe UI"/>
                <w:spacing w:val="-3"/>
                <w:sz w:val="20"/>
                <w:szCs w:val="20"/>
              </w:rPr>
              <w:t xml:space="preserve"> </w:t>
            </w:r>
            <w:r w:rsidRPr="003E74DA">
              <w:rPr>
                <w:rFonts w:ascii="Segoe UI" w:hAnsi="Segoe UI" w:cs="Segoe UI"/>
                <w:sz w:val="20"/>
                <w:szCs w:val="20"/>
              </w:rPr>
              <w:t>in a</w:t>
            </w:r>
            <w:r w:rsidRPr="003E74DA">
              <w:rPr>
                <w:rFonts w:ascii="Segoe UI" w:hAnsi="Segoe UI" w:cs="Segoe UI"/>
                <w:spacing w:val="1"/>
                <w:sz w:val="20"/>
                <w:szCs w:val="20"/>
              </w:rPr>
              <w:t xml:space="preserve"> </w:t>
            </w:r>
            <w:r w:rsidRPr="003E74DA">
              <w:rPr>
                <w:rFonts w:ascii="Segoe UI" w:hAnsi="Segoe UI" w:cs="Segoe UI"/>
                <w:spacing w:val="-3"/>
                <w:sz w:val="20"/>
                <w:szCs w:val="20"/>
              </w:rPr>
              <w:t>w</w:t>
            </w:r>
            <w:r w:rsidRPr="003E74DA">
              <w:rPr>
                <w:rFonts w:ascii="Segoe UI" w:hAnsi="Segoe UI" w:cs="Segoe UI"/>
                <w:spacing w:val="2"/>
                <w:sz w:val="20"/>
                <w:szCs w:val="20"/>
              </w:rPr>
              <w:t>a</w:t>
            </w:r>
            <w:r w:rsidRPr="003E74DA">
              <w:rPr>
                <w:rFonts w:ascii="Segoe UI" w:hAnsi="Segoe UI" w:cs="Segoe UI"/>
                <w:sz w:val="20"/>
                <w:szCs w:val="20"/>
              </w:rPr>
              <w:t>y</w:t>
            </w:r>
            <w:r w:rsidRPr="003E74DA">
              <w:rPr>
                <w:rFonts w:ascii="Segoe UI" w:hAnsi="Segoe UI" w:cs="Segoe UI"/>
                <w:spacing w:val="-2"/>
                <w:sz w:val="20"/>
                <w:szCs w:val="20"/>
              </w:rPr>
              <w:t xml:space="preserve"> </w:t>
            </w:r>
            <w:r w:rsidRPr="003E74DA">
              <w:rPr>
                <w:rFonts w:ascii="Segoe UI" w:hAnsi="Segoe UI" w:cs="Segoe UI"/>
                <w:sz w:val="20"/>
                <w:szCs w:val="20"/>
              </w:rPr>
              <w:t>t</w:t>
            </w:r>
            <w:r w:rsidRPr="003E74DA">
              <w:rPr>
                <w:rFonts w:ascii="Segoe UI" w:hAnsi="Segoe UI" w:cs="Segoe UI"/>
                <w:spacing w:val="1"/>
                <w:sz w:val="20"/>
                <w:szCs w:val="20"/>
              </w:rPr>
              <w:t>h</w:t>
            </w:r>
            <w:r w:rsidRPr="003E74DA">
              <w:rPr>
                <w:rFonts w:ascii="Segoe UI" w:hAnsi="Segoe UI" w:cs="Segoe UI"/>
                <w:sz w:val="20"/>
                <w:szCs w:val="20"/>
              </w:rPr>
              <w:t>at</w:t>
            </w:r>
            <w:r w:rsidRPr="003E74DA">
              <w:rPr>
                <w:rFonts w:ascii="Segoe UI" w:hAnsi="Segoe UI" w:cs="Segoe UI"/>
                <w:spacing w:val="-3"/>
                <w:sz w:val="20"/>
                <w:szCs w:val="20"/>
              </w:rPr>
              <w:t xml:space="preserve"> </w:t>
            </w:r>
            <w:r w:rsidRPr="003E74DA">
              <w:rPr>
                <w:rFonts w:ascii="Segoe UI" w:hAnsi="Segoe UI" w:cs="Segoe UI"/>
                <w:sz w:val="20"/>
                <w:szCs w:val="20"/>
              </w:rPr>
              <w:t>reduces tot</w:t>
            </w:r>
            <w:r w:rsidRPr="003E74DA">
              <w:rPr>
                <w:rFonts w:ascii="Segoe UI" w:hAnsi="Segoe UI" w:cs="Segoe UI"/>
                <w:spacing w:val="1"/>
                <w:sz w:val="20"/>
                <w:szCs w:val="20"/>
              </w:rPr>
              <w:t>a</w:t>
            </w:r>
            <w:r w:rsidRPr="003E74DA">
              <w:rPr>
                <w:rFonts w:ascii="Segoe UI" w:hAnsi="Segoe UI" w:cs="Segoe UI"/>
                <w:sz w:val="20"/>
                <w:szCs w:val="20"/>
              </w:rPr>
              <w:t>l</w:t>
            </w:r>
            <w:r w:rsidRPr="003E74DA">
              <w:rPr>
                <w:rFonts w:ascii="Segoe UI" w:hAnsi="Segoe UI" w:cs="Segoe UI"/>
                <w:spacing w:val="-3"/>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n</w:t>
            </w:r>
            <w:r w:rsidRPr="003E74DA">
              <w:rPr>
                <w:rFonts w:ascii="Segoe UI" w:hAnsi="Segoe UI" w:cs="Segoe UI"/>
                <w:sz w:val="20"/>
                <w:szCs w:val="20"/>
              </w:rPr>
              <w:t>efits p</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a</w:t>
            </w:r>
            <w:r w:rsidRPr="003E74DA">
              <w:rPr>
                <w:rFonts w:ascii="Segoe UI" w:hAnsi="Segoe UI" w:cs="Segoe UI"/>
                <w:sz w:val="20"/>
                <w:szCs w:val="20"/>
              </w:rPr>
              <w:t>ble</w:t>
            </w:r>
            <w:r w:rsidRPr="003E74DA">
              <w:rPr>
                <w:rFonts w:ascii="Segoe UI" w:hAnsi="Segoe UI" w:cs="Segoe UI"/>
                <w:spacing w:val="1"/>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l</w:t>
            </w:r>
            <w:r w:rsidRPr="003E74DA">
              <w:rPr>
                <w:rFonts w:ascii="Segoe UI" w:hAnsi="Segoe UI" w:cs="Segoe UI"/>
                <w:spacing w:val="2"/>
                <w:sz w:val="20"/>
                <w:szCs w:val="20"/>
              </w:rPr>
              <w:t>o</w:t>
            </w:r>
            <w:r w:rsidRPr="003E74DA">
              <w:rPr>
                <w:rFonts w:ascii="Segoe UI" w:hAnsi="Segoe UI" w:cs="Segoe UI"/>
                <w:sz w:val="20"/>
                <w:szCs w:val="20"/>
              </w:rPr>
              <w:t>w</w:t>
            </w:r>
            <w:r w:rsidRPr="003E74DA">
              <w:rPr>
                <w:rFonts w:ascii="Segoe UI" w:hAnsi="Segoe UI" w:cs="Segoe UI"/>
                <w:spacing w:val="-1"/>
                <w:sz w:val="20"/>
                <w:szCs w:val="20"/>
              </w:rPr>
              <w:t xml:space="preserve"> </w:t>
            </w:r>
            <w:r w:rsidRPr="003E74DA">
              <w:rPr>
                <w:rFonts w:ascii="Segoe UI" w:hAnsi="Segoe UI" w:cs="Segoe UI"/>
                <w:sz w:val="20"/>
                <w:szCs w:val="20"/>
              </w:rPr>
              <w:t>an am</w:t>
            </w:r>
            <w:r w:rsidRPr="003E74DA">
              <w:rPr>
                <w:rFonts w:ascii="Segoe UI" w:hAnsi="Segoe UI" w:cs="Segoe UI"/>
                <w:spacing w:val="1"/>
                <w:sz w:val="20"/>
                <w:szCs w:val="20"/>
              </w:rPr>
              <w:t>o</w:t>
            </w:r>
            <w:r w:rsidRPr="003E74DA">
              <w:rPr>
                <w:rFonts w:ascii="Segoe UI" w:hAnsi="Segoe UI" w:cs="Segoe UI"/>
                <w:sz w:val="20"/>
                <w:szCs w:val="20"/>
              </w:rPr>
              <w:t>unt e</w:t>
            </w:r>
            <w:r w:rsidRPr="003E74DA">
              <w:rPr>
                <w:rFonts w:ascii="Segoe UI" w:hAnsi="Segoe UI" w:cs="Segoe UI"/>
                <w:spacing w:val="1"/>
                <w:sz w:val="20"/>
                <w:szCs w:val="20"/>
              </w:rPr>
              <w:t>qu</w:t>
            </w:r>
            <w:r w:rsidRPr="003E74DA">
              <w:rPr>
                <w:rFonts w:ascii="Segoe UI" w:hAnsi="Segoe UI" w:cs="Segoe UI"/>
                <w:spacing w:val="-1"/>
                <w:sz w:val="20"/>
                <w:szCs w:val="20"/>
              </w:rPr>
              <w:t>a</w:t>
            </w:r>
            <w:r w:rsidRPr="003E74DA">
              <w:rPr>
                <w:rFonts w:ascii="Segoe UI" w:hAnsi="Segoe UI" w:cs="Segoe UI"/>
                <w:sz w:val="20"/>
                <w:szCs w:val="20"/>
              </w:rPr>
              <w:t>l to</w:t>
            </w:r>
            <w:r w:rsidRPr="003E74DA">
              <w:rPr>
                <w:rFonts w:ascii="Segoe UI" w:hAnsi="Segoe UI" w:cs="Segoe UI"/>
                <w:spacing w:val="-1"/>
                <w:sz w:val="20"/>
                <w:szCs w:val="20"/>
              </w:rPr>
              <w:t xml:space="preserve"> </w:t>
            </w:r>
            <w:r w:rsidRPr="003E74DA">
              <w:rPr>
                <w:rFonts w:ascii="Segoe UI" w:hAnsi="Segoe UI" w:cs="Segoe UI"/>
                <w:sz w:val="20"/>
                <w:szCs w:val="20"/>
              </w:rPr>
              <w:t>10</w:t>
            </w:r>
            <w:r w:rsidRPr="003E74DA">
              <w:rPr>
                <w:rFonts w:ascii="Segoe UI" w:hAnsi="Segoe UI" w:cs="Segoe UI"/>
                <w:spacing w:val="1"/>
                <w:sz w:val="20"/>
                <w:szCs w:val="20"/>
              </w:rPr>
              <w:t>0</w:t>
            </w:r>
            <w:r w:rsidRPr="003E74DA">
              <w:rPr>
                <w:rFonts w:ascii="Segoe UI" w:hAnsi="Segoe UI" w:cs="Segoe UI"/>
                <w:sz w:val="20"/>
                <w:szCs w:val="20"/>
              </w:rPr>
              <w:t>% of</w:t>
            </w:r>
            <w:r w:rsidRPr="003E74DA">
              <w:rPr>
                <w:rFonts w:ascii="Segoe UI" w:hAnsi="Segoe UI" w:cs="Segoe UI"/>
                <w:spacing w:val="-1"/>
                <w:sz w:val="20"/>
                <w:szCs w:val="20"/>
              </w:rPr>
              <w:t xml:space="preserve"> </w:t>
            </w:r>
            <w:r w:rsidRPr="003E74DA">
              <w:rPr>
                <w:rFonts w:ascii="Segoe UI" w:hAnsi="Segoe UI" w:cs="Segoe UI"/>
                <w:sz w:val="20"/>
                <w:szCs w:val="20"/>
              </w:rPr>
              <w:t>total a</w:t>
            </w:r>
            <w:r w:rsidRPr="003E74DA">
              <w:rPr>
                <w:rFonts w:ascii="Segoe UI" w:hAnsi="Segoe UI" w:cs="Segoe UI"/>
                <w:spacing w:val="1"/>
                <w:sz w:val="20"/>
                <w:szCs w:val="20"/>
              </w:rPr>
              <w:t>l</w:t>
            </w:r>
            <w:r w:rsidRPr="003E74DA">
              <w:rPr>
                <w:rFonts w:ascii="Segoe UI" w:hAnsi="Segoe UI" w:cs="Segoe UI"/>
                <w:sz w:val="20"/>
                <w:szCs w:val="20"/>
              </w:rPr>
              <w:t>l</w:t>
            </w:r>
            <w:r w:rsidRPr="003E74DA">
              <w:rPr>
                <w:rFonts w:ascii="Segoe UI" w:hAnsi="Segoe UI" w:cs="Segoe UI"/>
                <w:spacing w:val="2"/>
                <w:sz w:val="20"/>
                <w:szCs w:val="20"/>
              </w:rPr>
              <w:t>o</w:t>
            </w:r>
            <w:r w:rsidRPr="003E74DA">
              <w:rPr>
                <w:rFonts w:ascii="Segoe UI" w:hAnsi="Segoe UI" w:cs="Segoe UI"/>
                <w:spacing w:val="-3"/>
                <w:sz w:val="20"/>
                <w:szCs w:val="20"/>
              </w:rPr>
              <w:t>w</w:t>
            </w:r>
            <w:r w:rsidRPr="003E74DA">
              <w:rPr>
                <w:rFonts w:ascii="Segoe UI" w:hAnsi="Segoe UI" w:cs="Segoe UI"/>
                <w:spacing w:val="1"/>
                <w:sz w:val="20"/>
                <w:szCs w:val="20"/>
              </w:rPr>
              <w:t>a</w:t>
            </w:r>
            <w:r w:rsidRPr="003E74DA">
              <w:rPr>
                <w:rFonts w:ascii="Segoe UI" w:hAnsi="Segoe UI" w:cs="Segoe UI"/>
                <w:sz w:val="20"/>
                <w:szCs w:val="20"/>
              </w:rPr>
              <w:t>b</w:t>
            </w:r>
            <w:r w:rsidRPr="003E74DA">
              <w:rPr>
                <w:rFonts w:ascii="Segoe UI" w:hAnsi="Segoe UI" w:cs="Segoe UI"/>
                <w:spacing w:val="1"/>
                <w:sz w:val="20"/>
                <w:szCs w:val="20"/>
              </w:rPr>
              <w:t>l</w:t>
            </w:r>
            <w:r w:rsidRPr="003E74DA">
              <w:rPr>
                <w:rFonts w:ascii="Segoe UI" w:hAnsi="Segoe UI" w:cs="Segoe UI"/>
                <w:sz w:val="20"/>
                <w:szCs w:val="20"/>
              </w:rPr>
              <w:t>e</w:t>
            </w:r>
            <w:r w:rsidRPr="003E74DA">
              <w:rPr>
                <w:rFonts w:ascii="Segoe UI" w:hAnsi="Segoe UI" w:cs="Segoe UI"/>
                <w:spacing w:val="1"/>
                <w:sz w:val="20"/>
                <w:szCs w:val="20"/>
              </w:rPr>
              <w:t xml:space="preserve"> </w:t>
            </w:r>
            <w:r w:rsidRPr="003E74DA">
              <w:rPr>
                <w:rFonts w:ascii="Segoe UI" w:hAnsi="Segoe UI" w:cs="Segoe UI"/>
                <w:sz w:val="20"/>
                <w:szCs w:val="20"/>
              </w:rPr>
              <w:t>exp</w:t>
            </w:r>
            <w:r w:rsidRPr="003E74DA">
              <w:rPr>
                <w:rFonts w:ascii="Segoe UI" w:hAnsi="Segoe UI" w:cs="Segoe UI"/>
                <w:spacing w:val="1"/>
                <w:sz w:val="20"/>
                <w:szCs w:val="20"/>
              </w:rPr>
              <w:t>e</w:t>
            </w:r>
            <w:r w:rsidRPr="003E74DA">
              <w:rPr>
                <w:rFonts w:ascii="Segoe UI" w:hAnsi="Segoe UI" w:cs="Segoe UI"/>
                <w:sz w:val="20"/>
                <w:szCs w:val="20"/>
              </w:rPr>
              <w:t xml:space="preserve">nses.  </w:t>
            </w:r>
          </w:p>
        </w:tc>
        <w:tc>
          <w:tcPr>
            <w:tcW w:w="1351" w:type="dxa"/>
            <w:tcBorders>
              <w:top w:val="single" w:sz="4" w:space="0" w:color="auto"/>
              <w:bottom w:val="single" w:sz="4" w:space="0" w:color="auto"/>
            </w:tcBorders>
          </w:tcPr>
          <w:p w14:paraId="2CE7ABE5" w14:textId="77777777" w:rsidR="005D7062" w:rsidRPr="002A288A" w:rsidRDefault="005D7062" w:rsidP="005D7062">
            <w:pPr>
              <w:spacing w:before="120" w:after="120"/>
              <w:rPr>
                <w:rFonts w:ascii="Arial" w:hAnsi="Arial" w:cs="Arial"/>
                <w:sz w:val="18"/>
                <w:szCs w:val="18"/>
              </w:rPr>
            </w:pPr>
          </w:p>
        </w:tc>
      </w:tr>
      <w:tr w:rsidR="005D7062" w14:paraId="5E931F8B" w14:textId="77777777" w:rsidTr="00D8273D">
        <w:trPr>
          <w:trHeight w:val="193"/>
          <w:jc w:val="center"/>
        </w:trPr>
        <w:tc>
          <w:tcPr>
            <w:tcW w:w="1435" w:type="dxa"/>
            <w:vMerge/>
          </w:tcPr>
          <w:p w14:paraId="5778577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EC03A7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F9081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5B5F5C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284-51-230(1)</w:t>
            </w:r>
          </w:p>
          <w:p w14:paraId="00A193D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1B1E883" w14:textId="77777777" w:rsidR="005D7062" w:rsidRPr="003E74DA" w:rsidRDefault="005D7062" w:rsidP="005D7062">
            <w:pPr>
              <w:pStyle w:val="NoSpacing"/>
              <w:rPr>
                <w:rFonts w:ascii="Segoe UI" w:hAnsi="Segoe UI" w:cs="Segoe UI"/>
                <w:b/>
                <w:sz w:val="20"/>
                <w:szCs w:val="20"/>
              </w:rPr>
            </w:pPr>
            <w:r w:rsidRPr="003E74DA">
              <w:rPr>
                <w:rFonts w:ascii="Segoe UI" w:hAnsi="Segoe UI" w:cs="Segoe UI"/>
                <w:sz w:val="20"/>
                <w:szCs w:val="20"/>
              </w:rPr>
              <w:lastRenderedPageBreak/>
              <w:t xml:space="preserve">When coordinating benefits, any secondary plans must pay an amount which, together with the payment made by the primary plan, cannot be less than the same allowable </w:t>
            </w:r>
            <w:r w:rsidRPr="003E74DA">
              <w:rPr>
                <w:rFonts w:ascii="Segoe UI" w:hAnsi="Segoe UI" w:cs="Segoe UI"/>
                <w:sz w:val="20"/>
                <w:szCs w:val="20"/>
              </w:rPr>
              <w:lastRenderedPageBreak/>
              <w:t xml:space="preserve">expense as the secondary plan would have paid if it was the primary plan. In no event will a secondary plan be required to pay an amount in excess of its maximum benefit plus accrued savings. </w:t>
            </w:r>
          </w:p>
        </w:tc>
        <w:tc>
          <w:tcPr>
            <w:tcW w:w="1351" w:type="dxa"/>
            <w:tcBorders>
              <w:top w:val="single" w:sz="4" w:space="0" w:color="auto"/>
              <w:bottom w:val="single" w:sz="4" w:space="0" w:color="auto"/>
            </w:tcBorders>
          </w:tcPr>
          <w:p w14:paraId="3131CD06" w14:textId="77777777" w:rsidR="005D7062" w:rsidRPr="002A288A" w:rsidRDefault="005D7062" w:rsidP="005D7062">
            <w:pPr>
              <w:spacing w:before="120" w:after="120"/>
              <w:rPr>
                <w:rFonts w:ascii="Arial" w:hAnsi="Arial" w:cs="Arial"/>
                <w:sz w:val="18"/>
                <w:szCs w:val="18"/>
              </w:rPr>
            </w:pPr>
          </w:p>
        </w:tc>
      </w:tr>
      <w:tr w:rsidR="005D7062" w14:paraId="294ABBF6" w14:textId="77777777" w:rsidTr="00D8273D">
        <w:trPr>
          <w:trHeight w:val="193"/>
          <w:jc w:val="center"/>
        </w:trPr>
        <w:tc>
          <w:tcPr>
            <w:tcW w:w="1435" w:type="dxa"/>
            <w:vMerge/>
          </w:tcPr>
          <w:p w14:paraId="4D2DF27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6BB5FF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tcBorders>
          </w:tcPr>
          <w:p w14:paraId="0D5DBBC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FF8D55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w:t>
            </w:r>
          </w:p>
        </w:tc>
        <w:tc>
          <w:tcPr>
            <w:tcW w:w="8227" w:type="dxa"/>
            <w:tcBorders>
              <w:top w:val="single" w:sz="4" w:space="0" w:color="auto"/>
            </w:tcBorders>
          </w:tcPr>
          <w:p w14:paraId="681C8E71" w14:textId="77777777" w:rsidR="005D7062" w:rsidRPr="003E74DA" w:rsidRDefault="005D7062" w:rsidP="005D7062">
            <w:pPr>
              <w:pStyle w:val="NoSpacing"/>
              <w:jc w:val="center"/>
              <w:rPr>
                <w:rFonts w:ascii="Segoe UI" w:hAnsi="Segoe UI" w:cs="Segoe UI"/>
                <w:b/>
                <w:sz w:val="20"/>
                <w:szCs w:val="20"/>
              </w:rPr>
            </w:pPr>
            <w:r w:rsidRPr="003E74DA">
              <w:rPr>
                <w:rFonts w:ascii="Segoe UI" w:hAnsi="Segoe UI" w:cs="Segoe UI"/>
                <w:sz w:val="20"/>
                <w:szCs w:val="20"/>
              </w:rPr>
              <w:t>When Medicare, Part A, Part B, Part C, or Part D is primary, Medicare's allowable amount is the allowable expense.</w:t>
            </w:r>
          </w:p>
        </w:tc>
        <w:tc>
          <w:tcPr>
            <w:tcW w:w="1351" w:type="dxa"/>
            <w:tcBorders>
              <w:top w:val="single" w:sz="4" w:space="0" w:color="auto"/>
            </w:tcBorders>
          </w:tcPr>
          <w:p w14:paraId="2A917538" w14:textId="77777777" w:rsidR="005D7062" w:rsidRPr="002A288A" w:rsidRDefault="005D7062" w:rsidP="005D7062">
            <w:pPr>
              <w:spacing w:before="120" w:after="120"/>
              <w:jc w:val="center"/>
              <w:rPr>
                <w:rFonts w:ascii="Arial" w:hAnsi="Arial" w:cs="Arial"/>
                <w:sz w:val="18"/>
                <w:szCs w:val="18"/>
              </w:rPr>
            </w:pPr>
          </w:p>
        </w:tc>
      </w:tr>
      <w:tr w:rsidR="005D7062" w14:paraId="543BA1C5" w14:textId="77777777" w:rsidTr="00A82657">
        <w:trPr>
          <w:trHeight w:val="193"/>
          <w:jc w:val="center"/>
        </w:trPr>
        <w:tc>
          <w:tcPr>
            <w:tcW w:w="1435" w:type="dxa"/>
            <w:vMerge/>
          </w:tcPr>
          <w:p w14:paraId="3319A54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tcPr>
          <w:p w14:paraId="79E79279" w14:textId="77777777" w:rsidR="005D7062" w:rsidRPr="003E74DA" w:rsidRDefault="005D7062" w:rsidP="005D7062">
            <w:pPr>
              <w:spacing w:before="120" w:after="120" w:line="360" w:lineRule="auto"/>
              <w:rPr>
                <w:rFonts w:ascii="Segoe UI" w:hAnsi="Segoe UI" w:cs="Segoe UI"/>
                <w:sz w:val="20"/>
                <w:szCs w:val="20"/>
              </w:rPr>
            </w:pPr>
            <w:r w:rsidRPr="003E74DA">
              <w:rPr>
                <w:rFonts w:ascii="Segoe UI" w:hAnsi="Segoe UI" w:cs="Segoe UI"/>
                <w:sz w:val="20"/>
                <w:szCs w:val="20"/>
              </w:rPr>
              <w:t>Time Limit</w:t>
            </w:r>
          </w:p>
        </w:tc>
        <w:tc>
          <w:tcPr>
            <w:tcW w:w="1828" w:type="dxa"/>
            <w:tcBorders>
              <w:bottom w:val="single" w:sz="4" w:space="0" w:color="auto"/>
            </w:tcBorders>
          </w:tcPr>
          <w:p w14:paraId="43EB36C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1A2204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284-51-215(1)</w:t>
            </w:r>
          </w:p>
        </w:tc>
        <w:tc>
          <w:tcPr>
            <w:tcW w:w="8227" w:type="dxa"/>
            <w:tcBorders>
              <w:bottom w:val="single" w:sz="4" w:space="0" w:color="auto"/>
            </w:tcBorders>
          </w:tcPr>
          <w:p w14:paraId="33BD1A69"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No i</w:t>
            </w:r>
            <w:r w:rsidRPr="003E74DA">
              <w:rPr>
                <w:rFonts w:ascii="Segoe UI" w:hAnsi="Segoe UI" w:cs="Segoe UI"/>
                <w:spacing w:val="1"/>
                <w:sz w:val="20"/>
                <w:szCs w:val="20"/>
              </w:rPr>
              <w:t>ss</w:t>
            </w:r>
            <w:r w:rsidRPr="003E74DA">
              <w:rPr>
                <w:rFonts w:ascii="Segoe UI" w:hAnsi="Segoe UI" w:cs="Segoe UI"/>
                <w:spacing w:val="-1"/>
                <w:sz w:val="20"/>
                <w:szCs w:val="20"/>
              </w:rPr>
              <w:t>u</w:t>
            </w:r>
            <w:r w:rsidRPr="003E74DA">
              <w:rPr>
                <w:rFonts w:ascii="Segoe UI" w:hAnsi="Segoe UI" w:cs="Segoe UI"/>
                <w:sz w:val="20"/>
                <w:szCs w:val="20"/>
              </w:rPr>
              <w:t>er sh</w:t>
            </w:r>
            <w:r w:rsidRPr="003E74DA">
              <w:rPr>
                <w:rFonts w:ascii="Segoe UI" w:hAnsi="Segoe UI" w:cs="Segoe UI"/>
                <w:spacing w:val="1"/>
                <w:sz w:val="20"/>
                <w:szCs w:val="20"/>
              </w:rPr>
              <w:t>al</w:t>
            </w:r>
            <w:r w:rsidRPr="003E74DA">
              <w:rPr>
                <w:rFonts w:ascii="Segoe UI" w:hAnsi="Segoe UI" w:cs="Segoe UI"/>
                <w:sz w:val="20"/>
                <w:szCs w:val="20"/>
              </w:rPr>
              <w:t>l unr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z w:val="20"/>
                <w:szCs w:val="20"/>
              </w:rPr>
              <w:t>so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bl</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de</w:t>
            </w:r>
            <w:r w:rsidRPr="003E74DA">
              <w:rPr>
                <w:rFonts w:ascii="Segoe UI" w:hAnsi="Segoe UI" w:cs="Segoe UI"/>
                <w:spacing w:val="1"/>
                <w:sz w:val="20"/>
                <w:szCs w:val="20"/>
              </w:rPr>
              <w:t>la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p</w:t>
            </w:r>
            <w:r w:rsidRPr="003E74DA">
              <w:rPr>
                <w:rFonts w:ascii="Segoe UI" w:hAnsi="Segoe UI" w:cs="Segoe UI"/>
                <w:spacing w:val="1"/>
                <w:sz w:val="20"/>
                <w:szCs w:val="20"/>
              </w:rPr>
              <w:t>a</w:t>
            </w:r>
            <w:r w:rsidRPr="003E74DA">
              <w:rPr>
                <w:rFonts w:ascii="Segoe UI" w:hAnsi="Segoe UI" w:cs="Segoe UI"/>
                <w:sz w:val="20"/>
                <w:szCs w:val="20"/>
              </w:rPr>
              <w:t>ym</w:t>
            </w:r>
            <w:r w:rsidRPr="003E74DA">
              <w:rPr>
                <w:rFonts w:ascii="Segoe UI" w:hAnsi="Segoe UI" w:cs="Segoe UI"/>
                <w:spacing w:val="1"/>
                <w:sz w:val="20"/>
                <w:szCs w:val="20"/>
              </w:rPr>
              <w:t>e</w:t>
            </w:r>
            <w:r w:rsidRPr="003E74DA">
              <w:rPr>
                <w:rFonts w:ascii="Segoe UI" w:hAnsi="Segoe UI" w:cs="Segoe UI"/>
                <w:spacing w:val="-1"/>
                <w:sz w:val="20"/>
                <w:szCs w:val="20"/>
              </w:rPr>
              <w:t>n</w:t>
            </w:r>
            <w:r w:rsidRPr="003E74DA">
              <w:rPr>
                <w:rFonts w:ascii="Segoe UI" w:hAnsi="Segoe UI" w:cs="Segoe UI"/>
                <w:sz w:val="20"/>
                <w:szCs w:val="20"/>
              </w:rPr>
              <w:t>t of</w:t>
            </w:r>
            <w:r w:rsidRPr="003E74DA">
              <w:rPr>
                <w:rFonts w:ascii="Segoe UI" w:hAnsi="Segoe UI" w:cs="Segoe UI"/>
                <w:spacing w:val="-1"/>
                <w:sz w:val="20"/>
                <w:szCs w:val="20"/>
              </w:rPr>
              <w:t xml:space="preserve"> </w:t>
            </w:r>
            <w:r w:rsidRPr="003E74DA">
              <w:rPr>
                <w:rFonts w:ascii="Segoe UI" w:hAnsi="Segoe UI" w:cs="Segoe UI"/>
                <w:sz w:val="20"/>
                <w:szCs w:val="20"/>
              </w:rPr>
              <w:t xml:space="preserve">a claim </w:t>
            </w:r>
            <w:r w:rsidRPr="003E74DA">
              <w:rPr>
                <w:rFonts w:ascii="Segoe UI" w:hAnsi="Segoe UI" w:cs="Segoe UI"/>
                <w:spacing w:val="1"/>
                <w:sz w:val="20"/>
                <w:szCs w:val="20"/>
              </w:rPr>
              <w:t>b</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z w:val="20"/>
                <w:szCs w:val="20"/>
              </w:rPr>
              <w:t>ason of</w:t>
            </w:r>
            <w:r w:rsidRPr="003E74DA">
              <w:rPr>
                <w:rFonts w:ascii="Segoe UI" w:hAnsi="Segoe UI" w:cs="Segoe UI"/>
                <w:spacing w:val="-1"/>
                <w:sz w:val="20"/>
                <w:szCs w:val="20"/>
              </w:rPr>
              <w:t xml:space="preserve"> </w:t>
            </w:r>
            <w:r w:rsidRPr="003E74DA">
              <w:rPr>
                <w:rFonts w:ascii="Segoe UI" w:hAnsi="Segoe UI" w:cs="Segoe UI"/>
                <w:sz w:val="20"/>
                <w:szCs w:val="20"/>
              </w:rPr>
              <w:t>the ap</w:t>
            </w:r>
            <w:r w:rsidRPr="003E74DA">
              <w:rPr>
                <w:rFonts w:ascii="Segoe UI" w:hAnsi="Segoe UI" w:cs="Segoe UI"/>
                <w:spacing w:val="1"/>
                <w:sz w:val="20"/>
                <w:szCs w:val="20"/>
              </w:rPr>
              <w:t>p</w:t>
            </w:r>
            <w:r w:rsidRPr="003E74DA">
              <w:rPr>
                <w:rFonts w:ascii="Segoe UI" w:hAnsi="Segoe UI" w:cs="Segoe UI"/>
                <w:sz w:val="20"/>
                <w:szCs w:val="20"/>
              </w:rPr>
              <w:t>licat</w:t>
            </w:r>
            <w:r w:rsidRPr="003E74DA">
              <w:rPr>
                <w:rFonts w:ascii="Segoe UI" w:hAnsi="Segoe UI" w:cs="Segoe UI"/>
                <w:spacing w:val="1"/>
                <w:sz w:val="20"/>
                <w:szCs w:val="20"/>
              </w:rPr>
              <w:t>i</w:t>
            </w:r>
            <w:r w:rsidRPr="003E74DA">
              <w:rPr>
                <w:rFonts w:ascii="Segoe UI" w:hAnsi="Segoe UI" w:cs="Segoe UI"/>
                <w:sz w:val="20"/>
                <w:szCs w:val="20"/>
              </w:rPr>
              <w:t>on of</w:t>
            </w:r>
            <w:r w:rsidRPr="003E74DA">
              <w:rPr>
                <w:rFonts w:ascii="Segoe UI" w:hAnsi="Segoe UI" w:cs="Segoe UI"/>
                <w:spacing w:val="-1"/>
                <w:sz w:val="20"/>
                <w:szCs w:val="20"/>
              </w:rPr>
              <w:t xml:space="preserve"> </w:t>
            </w: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COB</w:t>
            </w:r>
            <w:r w:rsidRPr="003E74DA">
              <w:rPr>
                <w:rFonts w:ascii="Segoe UI" w:hAnsi="Segoe UI" w:cs="Segoe UI"/>
                <w:spacing w:val="-4"/>
                <w:sz w:val="20"/>
                <w:szCs w:val="20"/>
              </w:rPr>
              <w:t xml:space="preserve"> </w:t>
            </w:r>
            <w:r w:rsidRPr="003E74DA">
              <w:rPr>
                <w:rFonts w:ascii="Segoe UI" w:hAnsi="Segoe UI" w:cs="Segoe UI"/>
                <w:sz w:val="20"/>
                <w:szCs w:val="20"/>
              </w:rPr>
              <w:t>provisi</w:t>
            </w:r>
            <w:r w:rsidRPr="003E74DA">
              <w:rPr>
                <w:rFonts w:ascii="Segoe UI" w:hAnsi="Segoe UI" w:cs="Segoe UI"/>
                <w:spacing w:val="1"/>
                <w:sz w:val="20"/>
                <w:szCs w:val="20"/>
              </w:rPr>
              <w:t>on</w:t>
            </w:r>
            <w:r w:rsidRPr="003E74DA">
              <w:rPr>
                <w:rFonts w:ascii="Segoe UI" w:hAnsi="Segoe UI" w:cs="Segoe UI"/>
                <w:sz w:val="20"/>
                <w:szCs w:val="20"/>
              </w:rPr>
              <w:t>.  Any</w:t>
            </w:r>
            <w:r w:rsidRPr="003E74DA">
              <w:rPr>
                <w:rFonts w:ascii="Segoe UI" w:hAnsi="Segoe UI" w:cs="Segoe UI"/>
                <w:spacing w:val="-2"/>
                <w:sz w:val="20"/>
                <w:szCs w:val="20"/>
              </w:rPr>
              <w:t xml:space="preserve"> </w:t>
            </w:r>
            <w:r w:rsidRPr="003E74DA">
              <w:rPr>
                <w:rFonts w:ascii="Segoe UI" w:hAnsi="Segoe UI" w:cs="Segoe UI"/>
                <w:sz w:val="20"/>
                <w:szCs w:val="20"/>
              </w:rPr>
              <w:t>ti</w:t>
            </w:r>
            <w:r w:rsidRPr="003E74DA">
              <w:rPr>
                <w:rFonts w:ascii="Segoe UI" w:hAnsi="Segoe UI" w:cs="Segoe UI"/>
                <w:spacing w:val="1"/>
                <w:sz w:val="20"/>
                <w:szCs w:val="20"/>
              </w:rPr>
              <w:t>m</w:t>
            </w:r>
            <w:r w:rsidRPr="003E74DA">
              <w:rPr>
                <w:rFonts w:ascii="Segoe UI" w:hAnsi="Segoe UI" w:cs="Segoe UI"/>
                <w:sz w:val="20"/>
                <w:szCs w:val="20"/>
              </w:rPr>
              <w:t>e limit</w:t>
            </w:r>
            <w:r w:rsidRPr="003E74DA">
              <w:rPr>
                <w:rFonts w:ascii="Segoe UI" w:hAnsi="Segoe UI" w:cs="Segoe UI"/>
                <w:spacing w:val="2"/>
                <w:sz w:val="20"/>
                <w:szCs w:val="20"/>
              </w:rPr>
              <w:t xml:space="preserve"> </w:t>
            </w:r>
            <w:r w:rsidRPr="003E74DA">
              <w:rPr>
                <w:rFonts w:ascii="Segoe UI" w:hAnsi="Segoe UI" w:cs="Segoe UI"/>
                <w:sz w:val="20"/>
                <w:szCs w:val="20"/>
              </w:rPr>
              <w:t xml:space="preserve">in </w:t>
            </w:r>
            <w:r w:rsidRPr="003E74DA">
              <w:rPr>
                <w:rFonts w:ascii="Segoe UI" w:hAnsi="Segoe UI" w:cs="Segoe UI"/>
                <w:spacing w:val="1"/>
                <w:sz w:val="20"/>
                <w:szCs w:val="20"/>
              </w:rPr>
              <w:t>e</w:t>
            </w:r>
            <w:r w:rsidRPr="003E74DA">
              <w:rPr>
                <w:rFonts w:ascii="Segoe UI" w:hAnsi="Segoe UI" w:cs="Segoe UI"/>
                <w:spacing w:val="-1"/>
                <w:sz w:val="20"/>
                <w:szCs w:val="20"/>
              </w:rPr>
              <w:t>x</w:t>
            </w:r>
            <w:r w:rsidRPr="003E74DA">
              <w:rPr>
                <w:rFonts w:ascii="Segoe UI" w:hAnsi="Segoe UI" w:cs="Segoe UI"/>
                <w:sz w:val="20"/>
                <w:szCs w:val="20"/>
              </w:rPr>
              <w:t>cess of</w:t>
            </w:r>
            <w:r w:rsidRPr="003E74DA">
              <w:rPr>
                <w:rFonts w:ascii="Segoe UI" w:hAnsi="Segoe UI" w:cs="Segoe UI"/>
                <w:spacing w:val="-1"/>
                <w:sz w:val="20"/>
                <w:szCs w:val="20"/>
              </w:rPr>
              <w:t xml:space="preserve"> </w:t>
            </w:r>
            <w:r w:rsidRPr="003E74DA">
              <w:rPr>
                <w:rFonts w:ascii="Segoe UI" w:hAnsi="Segoe UI" w:cs="Segoe UI"/>
                <w:spacing w:val="1"/>
                <w:sz w:val="20"/>
                <w:szCs w:val="20"/>
              </w:rPr>
              <w:t>3</w:t>
            </w:r>
            <w:r w:rsidRPr="003E74DA">
              <w:rPr>
                <w:rFonts w:ascii="Segoe UI" w:hAnsi="Segoe UI" w:cs="Segoe UI"/>
                <w:sz w:val="20"/>
                <w:szCs w:val="20"/>
              </w:rPr>
              <w:t>0 d</w:t>
            </w:r>
            <w:r w:rsidRPr="003E74DA">
              <w:rPr>
                <w:rFonts w:ascii="Segoe UI" w:hAnsi="Segoe UI" w:cs="Segoe UI"/>
                <w:spacing w:val="1"/>
                <w:sz w:val="20"/>
                <w:szCs w:val="20"/>
              </w:rPr>
              <w:t>a</w:t>
            </w:r>
            <w:r w:rsidRPr="003E74DA">
              <w:rPr>
                <w:rFonts w:ascii="Segoe UI" w:hAnsi="Segoe UI" w:cs="Segoe UI"/>
                <w:sz w:val="20"/>
                <w:szCs w:val="20"/>
              </w:rPr>
              <w:t xml:space="preserve">ys is </w:t>
            </w:r>
            <w:r w:rsidRPr="003E74DA">
              <w:rPr>
                <w:rFonts w:ascii="Segoe UI" w:hAnsi="Segoe UI" w:cs="Segoe UI"/>
                <w:spacing w:val="-1"/>
                <w:sz w:val="20"/>
                <w:szCs w:val="20"/>
              </w:rPr>
              <w:t>un</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pacing w:val="1"/>
                <w:sz w:val="20"/>
                <w:szCs w:val="20"/>
              </w:rPr>
              <w:t>s</w:t>
            </w:r>
            <w:r w:rsidRPr="003E74DA">
              <w:rPr>
                <w:rFonts w:ascii="Segoe UI" w:hAnsi="Segoe UI" w:cs="Segoe UI"/>
                <w:spacing w:val="-1"/>
                <w:sz w:val="20"/>
                <w:szCs w:val="20"/>
              </w:rPr>
              <w:t>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w:t>
            </w:r>
            <w:r w:rsidRPr="003E74DA">
              <w:rPr>
                <w:rFonts w:ascii="Segoe UI" w:hAnsi="Segoe UI" w:cs="Segoe UI"/>
                <w:sz w:val="20"/>
                <w:szCs w:val="20"/>
              </w:rPr>
              <w:t>l</w:t>
            </w:r>
            <w:r w:rsidRPr="003E74DA">
              <w:rPr>
                <w:rFonts w:ascii="Segoe UI" w:hAnsi="Segoe UI" w:cs="Segoe UI"/>
                <w:spacing w:val="-1"/>
                <w:sz w:val="20"/>
                <w:szCs w:val="20"/>
              </w:rPr>
              <w:t>e</w:t>
            </w:r>
            <w:r w:rsidRPr="003E74DA">
              <w:rPr>
                <w:rFonts w:ascii="Segoe UI" w:hAnsi="Segoe UI" w:cs="Segoe UI"/>
                <w:sz w:val="20"/>
                <w:szCs w:val="20"/>
              </w:rPr>
              <w:t>.</w:t>
            </w:r>
          </w:p>
        </w:tc>
        <w:tc>
          <w:tcPr>
            <w:tcW w:w="1351" w:type="dxa"/>
            <w:tcBorders>
              <w:bottom w:val="single" w:sz="4" w:space="0" w:color="auto"/>
            </w:tcBorders>
          </w:tcPr>
          <w:p w14:paraId="78AB0715" w14:textId="77777777" w:rsidR="005D7062" w:rsidRPr="002A288A" w:rsidRDefault="005D7062" w:rsidP="005D7062">
            <w:pPr>
              <w:spacing w:before="120" w:after="120"/>
              <w:rPr>
                <w:rFonts w:ascii="Arial" w:hAnsi="Arial" w:cs="Arial"/>
                <w:sz w:val="18"/>
                <w:szCs w:val="18"/>
              </w:rPr>
            </w:pPr>
          </w:p>
        </w:tc>
      </w:tr>
      <w:tr w:rsidR="005D7062" w14:paraId="0E7D5F84" w14:textId="77777777" w:rsidTr="00D8273D">
        <w:trPr>
          <w:trHeight w:val="193"/>
          <w:jc w:val="center"/>
        </w:trPr>
        <w:tc>
          <w:tcPr>
            <w:tcW w:w="1435" w:type="dxa"/>
            <w:vMerge/>
          </w:tcPr>
          <w:p w14:paraId="0EB9E73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0CE740D5"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1EAEF2CA" w14:textId="77777777" w:rsidR="005D7062" w:rsidRPr="003E74DA" w:rsidRDefault="005D7062" w:rsidP="005D7062">
            <w:pPr>
              <w:spacing w:before="120" w:after="120" w:line="360" w:lineRule="auto"/>
              <w:rPr>
                <w:rFonts w:ascii="Segoe UI" w:hAnsi="Segoe UI" w:cs="Segoe UI"/>
                <w:sz w:val="20"/>
                <w:szCs w:val="20"/>
              </w:rPr>
            </w:pPr>
          </w:p>
          <w:p w14:paraId="38A4E6D5" w14:textId="77777777" w:rsidR="005D7062" w:rsidRDefault="005D7062" w:rsidP="005D7062">
            <w:pPr>
              <w:pStyle w:val="NoSpacing"/>
              <w:jc w:val="center"/>
              <w:rPr>
                <w:rFonts w:ascii="Segoe UI" w:hAnsi="Segoe UI" w:cs="Segoe UI"/>
                <w:sz w:val="20"/>
                <w:szCs w:val="20"/>
              </w:rPr>
            </w:pPr>
          </w:p>
          <w:p w14:paraId="29383CBE" w14:textId="77777777" w:rsidR="005D7062" w:rsidRPr="003E74DA" w:rsidRDefault="005D7062" w:rsidP="005D7062">
            <w:pPr>
              <w:spacing w:before="120" w:after="120" w:line="360" w:lineRule="auto"/>
              <w:rPr>
                <w:rFonts w:ascii="Segoe UI" w:hAnsi="Segoe UI" w:cs="Segoe UI"/>
                <w:sz w:val="20"/>
                <w:szCs w:val="20"/>
              </w:rPr>
            </w:pPr>
          </w:p>
          <w:p w14:paraId="6D7F03D0" w14:textId="77777777" w:rsidR="005D7062" w:rsidRPr="003E74DA" w:rsidRDefault="005D7062" w:rsidP="005D7062">
            <w:pPr>
              <w:spacing w:before="120" w:after="120" w:line="360" w:lineRule="auto"/>
              <w:rPr>
                <w:rFonts w:ascii="Segoe UI" w:hAnsi="Segoe UI" w:cs="Segoe UI"/>
                <w:sz w:val="20"/>
                <w:szCs w:val="20"/>
              </w:rPr>
            </w:pPr>
          </w:p>
          <w:p w14:paraId="3CC224A5" w14:textId="77777777" w:rsidR="005D7062" w:rsidRPr="003E74DA" w:rsidRDefault="005D7062" w:rsidP="005D7062">
            <w:pPr>
              <w:spacing w:before="120" w:after="120" w:line="360" w:lineRule="auto"/>
              <w:rPr>
                <w:rFonts w:ascii="Segoe UI" w:hAnsi="Segoe UI" w:cs="Segoe UI"/>
                <w:sz w:val="20"/>
                <w:szCs w:val="20"/>
              </w:rPr>
            </w:pPr>
          </w:p>
          <w:p w14:paraId="7F049EEF" w14:textId="77777777" w:rsidR="005D7062" w:rsidRPr="003E74DA" w:rsidRDefault="005D7062" w:rsidP="005D7062">
            <w:pPr>
              <w:spacing w:before="120" w:after="120" w:line="360" w:lineRule="auto"/>
              <w:rPr>
                <w:rFonts w:ascii="Segoe UI" w:hAnsi="Segoe UI" w:cs="Segoe UI"/>
                <w:sz w:val="20"/>
                <w:szCs w:val="20"/>
              </w:rPr>
            </w:pPr>
          </w:p>
          <w:p w14:paraId="27F2D15E" w14:textId="77777777" w:rsidR="00A461DB" w:rsidRDefault="00A461DB" w:rsidP="005D7062">
            <w:pPr>
              <w:pStyle w:val="NoSpacing"/>
              <w:jc w:val="center"/>
              <w:rPr>
                <w:rFonts w:ascii="Segoe UI" w:hAnsi="Segoe UI" w:cs="Segoe UI"/>
                <w:sz w:val="20"/>
                <w:szCs w:val="20"/>
              </w:rPr>
            </w:pPr>
          </w:p>
          <w:p w14:paraId="02D639B1" w14:textId="77777777" w:rsidR="00A461DB" w:rsidRDefault="00A461DB" w:rsidP="005D7062">
            <w:pPr>
              <w:pStyle w:val="NoSpacing"/>
              <w:jc w:val="center"/>
              <w:rPr>
                <w:rFonts w:ascii="Segoe UI" w:hAnsi="Segoe UI" w:cs="Segoe UI"/>
                <w:sz w:val="20"/>
                <w:szCs w:val="20"/>
              </w:rPr>
            </w:pPr>
          </w:p>
          <w:p w14:paraId="34505828" w14:textId="77777777" w:rsidR="00A461DB" w:rsidRDefault="00A461DB" w:rsidP="005D7062">
            <w:pPr>
              <w:pStyle w:val="NoSpacing"/>
              <w:jc w:val="center"/>
              <w:rPr>
                <w:rFonts w:ascii="Segoe UI" w:hAnsi="Segoe UI" w:cs="Segoe UI"/>
                <w:sz w:val="20"/>
                <w:szCs w:val="20"/>
              </w:rPr>
            </w:pPr>
          </w:p>
          <w:p w14:paraId="498F187E" w14:textId="77777777" w:rsidR="00A461DB" w:rsidRDefault="00A461DB" w:rsidP="005D7062">
            <w:pPr>
              <w:pStyle w:val="NoSpacing"/>
              <w:jc w:val="center"/>
              <w:rPr>
                <w:rFonts w:ascii="Segoe UI" w:hAnsi="Segoe UI" w:cs="Segoe UI"/>
                <w:sz w:val="20"/>
                <w:szCs w:val="20"/>
              </w:rPr>
            </w:pPr>
          </w:p>
          <w:p w14:paraId="7B004E60" w14:textId="77777777" w:rsidR="00A461DB" w:rsidRDefault="00A461DB" w:rsidP="005D7062">
            <w:pPr>
              <w:pStyle w:val="NoSpacing"/>
              <w:jc w:val="center"/>
              <w:rPr>
                <w:rFonts w:ascii="Segoe UI" w:hAnsi="Segoe UI" w:cs="Segoe UI"/>
                <w:sz w:val="20"/>
                <w:szCs w:val="20"/>
              </w:rPr>
            </w:pPr>
          </w:p>
          <w:p w14:paraId="013220EB" w14:textId="77777777" w:rsidR="00A461DB" w:rsidRDefault="00A461DB" w:rsidP="005D7062">
            <w:pPr>
              <w:pStyle w:val="NoSpacing"/>
              <w:jc w:val="center"/>
              <w:rPr>
                <w:rFonts w:ascii="Segoe UI" w:hAnsi="Segoe UI" w:cs="Segoe UI"/>
                <w:sz w:val="20"/>
                <w:szCs w:val="20"/>
              </w:rPr>
            </w:pPr>
          </w:p>
          <w:p w14:paraId="1903CAA8" w14:textId="55CBA97E"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lastRenderedPageBreak/>
              <w:t>Definition of “Plan for purposes of COB</w:t>
            </w:r>
          </w:p>
          <w:p w14:paraId="41825B4F" w14:textId="77777777" w:rsidR="005D7062" w:rsidRPr="0021213C" w:rsidRDefault="005D7062" w:rsidP="005D7062">
            <w:pPr>
              <w:pStyle w:val="NoSpacing"/>
              <w:jc w:val="center"/>
              <w:rPr>
                <w:rFonts w:ascii="Segoe UI" w:hAnsi="Segoe UI" w:cs="Segoe UI"/>
                <w:sz w:val="20"/>
                <w:szCs w:val="20"/>
              </w:rPr>
            </w:pPr>
            <w:r w:rsidRPr="0021213C">
              <w:rPr>
                <w:rFonts w:ascii="Segoe UI" w:hAnsi="Segoe UI" w:cs="Segoe UI"/>
                <w:sz w:val="20"/>
                <w:szCs w:val="20"/>
              </w:rPr>
              <w:t>(Cont’d)</w:t>
            </w:r>
          </w:p>
          <w:p w14:paraId="40F5BC18" w14:textId="77777777" w:rsidR="005D7062" w:rsidRPr="003E74DA" w:rsidRDefault="005D7062" w:rsidP="005D7062">
            <w:pPr>
              <w:spacing w:before="120" w:after="120" w:line="360" w:lineRule="auto"/>
              <w:rPr>
                <w:rFonts w:ascii="Segoe UI" w:hAnsi="Segoe UI" w:cs="Segoe UI"/>
                <w:sz w:val="20"/>
                <w:szCs w:val="20"/>
              </w:rPr>
            </w:pPr>
          </w:p>
          <w:p w14:paraId="2E3DA8C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bottom w:val="single" w:sz="4" w:space="0" w:color="auto"/>
            </w:tcBorders>
          </w:tcPr>
          <w:p w14:paraId="0E7FCB4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57A55FF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w:t>
            </w:r>
          </w:p>
          <w:p w14:paraId="7E5F8162" w14:textId="77777777" w:rsidR="005D7062" w:rsidRPr="00BB195E" w:rsidRDefault="005D7062" w:rsidP="005D7062">
            <w:pPr>
              <w:pStyle w:val="NoSpacing"/>
              <w:jc w:val="center"/>
              <w:rPr>
                <w:rFonts w:ascii="Segoe UI" w:hAnsi="Segoe UI" w:cs="Segoe UI"/>
                <w:sz w:val="20"/>
                <w:szCs w:val="20"/>
              </w:rPr>
            </w:pPr>
          </w:p>
          <w:p w14:paraId="30F39A11"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0C6A559F"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"Plan" means a form of coverage with which coordination is allowed. Separate parts of a plan that are provided through alternative contracts that are intended to be part of a coordinated package of benefits are considered one plan and there is no COB among the separate parts of the plan. </w:t>
            </w:r>
          </w:p>
        </w:tc>
        <w:tc>
          <w:tcPr>
            <w:tcW w:w="1351" w:type="dxa"/>
            <w:tcBorders>
              <w:bottom w:val="single" w:sz="4" w:space="0" w:color="auto"/>
            </w:tcBorders>
          </w:tcPr>
          <w:p w14:paraId="66636743" w14:textId="77777777" w:rsidR="005D7062" w:rsidRPr="002A288A" w:rsidRDefault="005D7062" w:rsidP="005D7062">
            <w:pPr>
              <w:spacing w:before="120" w:after="120"/>
              <w:rPr>
                <w:rFonts w:ascii="Arial" w:hAnsi="Arial" w:cs="Arial"/>
                <w:sz w:val="18"/>
                <w:szCs w:val="18"/>
              </w:rPr>
            </w:pPr>
          </w:p>
        </w:tc>
      </w:tr>
      <w:tr w:rsidR="005D7062" w14:paraId="6628532F" w14:textId="77777777" w:rsidTr="00D8273D">
        <w:trPr>
          <w:trHeight w:val="193"/>
          <w:jc w:val="center"/>
        </w:trPr>
        <w:tc>
          <w:tcPr>
            <w:tcW w:w="1435" w:type="dxa"/>
            <w:vMerge/>
          </w:tcPr>
          <w:p w14:paraId="7AC60D3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AF4DA2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E6203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137BB9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284-51-195(12)(a)</w:t>
            </w:r>
          </w:p>
          <w:p w14:paraId="62236E1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43159E"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If a plan coordinates benefits, its contract must state the types of coverage that will be considered in applying the COB provision of that contract. Whether the contract uses the term "plan" or some other term such as "program," the contractual definition may be no broader than this definition.</w:t>
            </w:r>
          </w:p>
        </w:tc>
        <w:tc>
          <w:tcPr>
            <w:tcW w:w="1351" w:type="dxa"/>
            <w:tcBorders>
              <w:top w:val="single" w:sz="4" w:space="0" w:color="auto"/>
              <w:bottom w:val="single" w:sz="4" w:space="0" w:color="auto"/>
            </w:tcBorders>
          </w:tcPr>
          <w:p w14:paraId="1CA0F6CA" w14:textId="77777777" w:rsidR="005D7062" w:rsidRPr="002A288A" w:rsidRDefault="005D7062" w:rsidP="005D7062">
            <w:pPr>
              <w:spacing w:before="120" w:after="120"/>
              <w:rPr>
                <w:rFonts w:ascii="Arial" w:hAnsi="Arial" w:cs="Arial"/>
                <w:sz w:val="18"/>
                <w:szCs w:val="18"/>
              </w:rPr>
            </w:pPr>
          </w:p>
        </w:tc>
      </w:tr>
      <w:tr w:rsidR="005D7062" w14:paraId="636708B0" w14:textId="77777777" w:rsidTr="00BA7C99">
        <w:trPr>
          <w:trHeight w:val="193"/>
          <w:jc w:val="center"/>
        </w:trPr>
        <w:tc>
          <w:tcPr>
            <w:tcW w:w="1435" w:type="dxa"/>
            <w:vMerge/>
          </w:tcPr>
          <w:p w14:paraId="340C2DE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24AE6F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E8B73F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6EC833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w:t>
            </w:r>
          </w:p>
          <w:p w14:paraId="1A73204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DA97C29" w14:textId="77777777" w:rsidR="005D7062" w:rsidRPr="003E74DA" w:rsidRDefault="005D7062" w:rsidP="005D7062">
            <w:pPr>
              <w:pStyle w:val="NoSpacing"/>
              <w:jc w:val="center"/>
              <w:rPr>
                <w:rFonts w:ascii="Segoe UI" w:hAnsi="Segoe UI" w:cs="Segoe UI"/>
                <w:sz w:val="20"/>
                <w:szCs w:val="20"/>
              </w:rPr>
            </w:pPr>
            <w:r w:rsidRPr="003E74DA">
              <w:rPr>
                <w:rFonts w:ascii="Segoe UI" w:hAnsi="Segoe UI" w:cs="Segoe UI"/>
                <w:sz w:val="20"/>
                <w:szCs w:val="20"/>
              </w:rPr>
              <w:t>No plan may use a COB provision, or any other provision that allows it to reduce its benefits with respect to any other coverage its insured may have that does not meet the definition of plan as defined in Chapter 284-51 WAC.</w:t>
            </w:r>
          </w:p>
        </w:tc>
        <w:tc>
          <w:tcPr>
            <w:tcW w:w="1351" w:type="dxa"/>
            <w:tcBorders>
              <w:top w:val="single" w:sz="4" w:space="0" w:color="auto"/>
              <w:bottom w:val="single" w:sz="4" w:space="0" w:color="auto"/>
            </w:tcBorders>
          </w:tcPr>
          <w:p w14:paraId="7A0D1838" w14:textId="77777777" w:rsidR="005D7062" w:rsidRPr="002A288A" w:rsidRDefault="005D7062" w:rsidP="005D7062">
            <w:pPr>
              <w:spacing w:before="120" w:after="120"/>
              <w:jc w:val="center"/>
              <w:rPr>
                <w:rFonts w:ascii="Arial" w:hAnsi="Arial" w:cs="Arial"/>
                <w:sz w:val="18"/>
                <w:szCs w:val="18"/>
              </w:rPr>
            </w:pPr>
          </w:p>
        </w:tc>
      </w:tr>
      <w:tr w:rsidR="005D7062" w14:paraId="237D982D" w14:textId="77777777" w:rsidTr="00BA7C99">
        <w:trPr>
          <w:trHeight w:val="193"/>
          <w:jc w:val="center"/>
        </w:trPr>
        <w:tc>
          <w:tcPr>
            <w:tcW w:w="1435" w:type="dxa"/>
            <w:vMerge/>
          </w:tcPr>
          <w:p w14:paraId="02C53AF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373758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F6FF86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598B79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w:t>
            </w:r>
          </w:p>
        </w:tc>
        <w:tc>
          <w:tcPr>
            <w:tcW w:w="8227" w:type="dxa"/>
            <w:tcBorders>
              <w:top w:val="single" w:sz="4" w:space="0" w:color="auto"/>
              <w:bottom w:val="single" w:sz="4" w:space="0" w:color="auto"/>
            </w:tcBorders>
          </w:tcPr>
          <w:p w14:paraId="2EC91772" w14:textId="77777777" w:rsidR="005D7062" w:rsidRPr="003E74DA" w:rsidRDefault="005D7062" w:rsidP="005D7062">
            <w:pPr>
              <w:pStyle w:val="NoSpacing"/>
              <w:jc w:val="center"/>
              <w:rPr>
                <w:rFonts w:ascii="Segoe UI" w:hAnsi="Segoe UI" w:cs="Segoe UI"/>
                <w:sz w:val="20"/>
                <w:szCs w:val="20"/>
              </w:rPr>
            </w:pPr>
            <w:r w:rsidRPr="003E74DA">
              <w:rPr>
                <w:rFonts w:ascii="Segoe UI" w:hAnsi="Segoe UI" w:cs="Segoe UI"/>
                <w:sz w:val="20"/>
                <w:szCs w:val="20"/>
              </w:rPr>
              <w:t>"Plan" includes:</w:t>
            </w:r>
          </w:p>
          <w:p w14:paraId="73952B3B" w14:textId="77777777" w:rsidR="005D7062" w:rsidRPr="003E74DA" w:rsidRDefault="005D7062">
            <w:pPr>
              <w:pStyle w:val="NoSpacing"/>
              <w:numPr>
                <w:ilvl w:val="0"/>
                <w:numId w:val="19"/>
              </w:numPr>
              <w:jc w:val="center"/>
              <w:rPr>
                <w:rFonts w:ascii="Segoe UI" w:hAnsi="Segoe UI" w:cs="Segoe UI"/>
                <w:sz w:val="20"/>
                <w:szCs w:val="20"/>
              </w:rPr>
            </w:pPr>
            <w:r w:rsidRPr="003E74DA">
              <w:rPr>
                <w:rFonts w:ascii="Segoe UI" w:hAnsi="Segoe UI" w:cs="Segoe UI"/>
                <w:sz w:val="20"/>
                <w:szCs w:val="20"/>
              </w:rPr>
              <w:t>Group, individual or blanket disability insurance contracts, and group or individual contracts marketed by issuers;</w:t>
            </w:r>
          </w:p>
        </w:tc>
        <w:tc>
          <w:tcPr>
            <w:tcW w:w="1351" w:type="dxa"/>
            <w:tcBorders>
              <w:top w:val="single" w:sz="4" w:space="0" w:color="auto"/>
              <w:bottom w:val="single" w:sz="4" w:space="0" w:color="auto"/>
            </w:tcBorders>
          </w:tcPr>
          <w:p w14:paraId="3CA866D4" w14:textId="77777777" w:rsidR="005D7062" w:rsidRPr="002A288A" w:rsidRDefault="005D7062" w:rsidP="005D7062">
            <w:pPr>
              <w:spacing w:before="120" w:after="120"/>
              <w:jc w:val="center"/>
              <w:rPr>
                <w:rFonts w:ascii="Arial" w:hAnsi="Arial" w:cs="Arial"/>
                <w:sz w:val="18"/>
                <w:szCs w:val="18"/>
              </w:rPr>
            </w:pPr>
          </w:p>
        </w:tc>
      </w:tr>
      <w:tr w:rsidR="005D7062" w14:paraId="1F308199" w14:textId="77777777" w:rsidTr="00D8273D">
        <w:trPr>
          <w:trHeight w:val="193"/>
          <w:jc w:val="center"/>
        </w:trPr>
        <w:tc>
          <w:tcPr>
            <w:tcW w:w="1435" w:type="dxa"/>
            <w:vMerge/>
          </w:tcPr>
          <w:p w14:paraId="2443C2E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699CA0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4E73BE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5F258A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284-51-195(12)(b)(ii)</w:t>
            </w:r>
          </w:p>
        </w:tc>
        <w:tc>
          <w:tcPr>
            <w:tcW w:w="8227" w:type="dxa"/>
            <w:tcBorders>
              <w:top w:val="single" w:sz="4" w:space="0" w:color="auto"/>
              <w:bottom w:val="single" w:sz="4" w:space="0" w:color="auto"/>
            </w:tcBorders>
          </w:tcPr>
          <w:p w14:paraId="0D3FAD94"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Closed panel plans or other forms of group or individual coverage;</w:t>
            </w:r>
          </w:p>
        </w:tc>
        <w:tc>
          <w:tcPr>
            <w:tcW w:w="1351" w:type="dxa"/>
            <w:tcBorders>
              <w:top w:val="single" w:sz="4" w:space="0" w:color="auto"/>
              <w:bottom w:val="single" w:sz="4" w:space="0" w:color="auto"/>
            </w:tcBorders>
          </w:tcPr>
          <w:p w14:paraId="5EF2AF00" w14:textId="77777777" w:rsidR="005D7062" w:rsidRPr="002A288A" w:rsidRDefault="005D7062" w:rsidP="005D7062">
            <w:pPr>
              <w:spacing w:before="120" w:after="120"/>
              <w:rPr>
                <w:rFonts w:ascii="Arial" w:hAnsi="Arial" w:cs="Arial"/>
                <w:sz w:val="18"/>
                <w:szCs w:val="18"/>
              </w:rPr>
            </w:pPr>
          </w:p>
        </w:tc>
      </w:tr>
      <w:tr w:rsidR="005D7062" w14:paraId="6CF86F9C" w14:textId="77777777" w:rsidTr="00D8273D">
        <w:trPr>
          <w:trHeight w:val="193"/>
          <w:jc w:val="center"/>
        </w:trPr>
        <w:tc>
          <w:tcPr>
            <w:tcW w:w="1435" w:type="dxa"/>
            <w:vMerge/>
          </w:tcPr>
          <w:p w14:paraId="22E881F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CCE506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1EF1BF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D10B46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284-51-195(12)(b)(iii)</w:t>
            </w:r>
          </w:p>
        </w:tc>
        <w:tc>
          <w:tcPr>
            <w:tcW w:w="8227" w:type="dxa"/>
            <w:tcBorders>
              <w:top w:val="single" w:sz="4" w:space="0" w:color="auto"/>
              <w:bottom w:val="single" w:sz="4" w:space="0" w:color="auto"/>
            </w:tcBorders>
          </w:tcPr>
          <w:p w14:paraId="34E7012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The medical care components of long-term care contracts, such as skilled nursing care; and</w:t>
            </w:r>
          </w:p>
        </w:tc>
        <w:tc>
          <w:tcPr>
            <w:tcW w:w="1351" w:type="dxa"/>
            <w:tcBorders>
              <w:top w:val="single" w:sz="4" w:space="0" w:color="auto"/>
              <w:bottom w:val="single" w:sz="4" w:space="0" w:color="auto"/>
            </w:tcBorders>
          </w:tcPr>
          <w:p w14:paraId="1D23441B" w14:textId="77777777" w:rsidR="005D7062" w:rsidRPr="002A288A" w:rsidRDefault="005D7062" w:rsidP="005D7062">
            <w:pPr>
              <w:spacing w:before="120" w:after="120"/>
              <w:rPr>
                <w:rFonts w:ascii="Arial" w:hAnsi="Arial" w:cs="Arial"/>
                <w:sz w:val="18"/>
                <w:szCs w:val="18"/>
              </w:rPr>
            </w:pPr>
          </w:p>
        </w:tc>
      </w:tr>
      <w:tr w:rsidR="005D7062" w14:paraId="35CB5312" w14:textId="77777777" w:rsidTr="00BA7C99">
        <w:trPr>
          <w:trHeight w:val="193"/>
          <w:jc w:val="center"/>
        </w:trPr>
        <w:tc>
          <w:tcPr>
            <w:tcW w:w="1435" w:type="dxa"/>
            <w:vMerge/>
          </w:tcPr>
          <w:p w14:paraId="11DEAF8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700B1A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0AB09F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CA9FD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284-51-195(12)(b)(iv)</w:t>
            </w:r>
          </w:p>
        </w:tc>
        <w:tc>
          <w:tcPr>
            <w:tcW w:w="8227" w:type="dxa"/>
            <w:tcBorders>
              <w:top w:val="single" w:sz="4" w:space="0" w:color="auto"/>
              <w:bottom w:val="single" w:sz="4" w:space="0" w:color="auto"/>
            </w:tcBorders>
          </w:tcPr>
          <w:p w14:paraId="405FCD60"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Medicare or other governmental benefits, as permitted by law. That part of the definition of plan may be limited to the hospital, medical and surgical benefits of the governmental program.</w:t>
            </w:r>
          </w:p>
        </w:tc>
        <w:tc>
          <w:tcPr>
            <w:tcW w:w="1351" w:type="dxa"/>
            <w:tcBorders>
              <w:top w:val="single" w:sz="4" w:space="0" w:color="auto"/>
              <w:bottom w:val="single" w:sz="4" w:space="0" w:color="auto"/>
            </w:tcBorders>
          </w:tcPr>
          <w:p w14:paraId="3656AA2D" w14:textId="77777777" w:rsidR="005D7062" w:rsidRPr="002A288A" w:rsidRDefault="005D7062" w:rsidP="005D7062">
            <w:pPr>
              <w:spacing w:before="120" w:after="120"/>
              <w:rPr>
                <w:rFonts w:ascii="Arial" w:hAnsi="Arial" w:cs="Arial"/>
                <w:sz w:val="18"/>
                <w:szCs w:val="18"/>
              </w:rPr>
            </w:pPr>
          </w:p>
        </w:tc>
      </w:tr>
      <w:tr w:rsidR="005D7062" w14:paraId="6BC1E411" w14:textId="77777777" w:rsidTr="00BA7C99">
        <w:trPr>
          <w:trHeight w:val="193"/>
          <w:jc w:val="center"/>
        </w:trPr>
        <w:tc>
          <w:tcPr>
            <w:tcW w:w="1435" w:type="dxa"/>
            <w:vMerge/>
          </w:tcPr>
          <w:p w14:paraId="543EA16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1C280F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DD9BB4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4F253D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w:t>
            </w:r>
          </w:p>
        </w:tc>
        <w:tc>
          <w:tcPr>
            <w:tcW w:w="8227" w:type="dxa"/>
            <w:tcBorders>
              <w:top w:val="single" w:sz="4" w:space="0" w:color="auto"/>
              <w:bottom w:val="single" w:sz="4" w:space="0" w:color="auto"/>
            </w:tcBorders>
          </w:tcPr>
          <w:p w14:paraId="1F86F656"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"Plan" does not include:</w:t>
            </w:r>
          </w:p>
          <w:p w14:paraId="17A5008F"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Hospital indemnity or fixed payment coverage benefits or other fixed indemnity or payment coverage;</w:t>
            </w:r>
          </w:p>
        </w:tc>
        <w:tc>
          <w:tcPr>
            <w:tcW w:w="1351" w:type="dxa"/>
            <w:tcBorders>
              <w:top w:val="single" w:sz="4" w:space="0" w:color="auto"/>
              <w:bottom w:val="single" w:sz="4" w:space="0" w:color="auto"/>
            </w:tcBorders>
          </w:tcPr>
          <w:p w14:paraId="30133415" w14:textId="77777777" w:rsidR="005D7062" w:rsidRPr="002A288A" w:rsidRDefault="005D7062" w:rsidP="005D7062">
            <w:pPr>
              <w:spacing w:before="120" w:after="120"/>
              <w:rPr>
                <w:rFonts w:ascii="Arial" w:hAnsi="Arial" w:cs="Arial"/>
                <w:sz w:val="18"/>
                <w:szCs w:val="18"/>
              </w:rPr>
            </w:pPr>
          </w:p>
        </w:tc>
      </w:tr>
      <w:tr w:rsidR="005D7062" w14:paraId="6353CB72" w14:textId="77777777" w:rsidTr="0025100E">
        <w:trPr>
          <w:trHeight w:val="193"/>
          <w:jc w:val="center"/>
        </w:trPr>
        <w:tc>
          <w:tcPr>
            <w:tcW w:w="1435" w:type="dxa"/>
            <w:vMerge/>
          </w:tcPr>
          <w:p w14:paraId="0857433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6BB0D5F"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0FCAE4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8B7DA6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284-51-195(12)(c)(ii)</w:t>
            </w:r>
          </w:p>
        </w:tc>
        <w:tc>
          <w:tcPr>
            <w:tcW w:w="8227" w:type="dxa"/>
            <w:tcBorders>
              <w:top w:val="single" w:sz="4" w:space="0" w:color="auto"/>
              <w:bottom w:val="single" w:sz="4" w:space="0" w:color="auto"/>
            </w:tcBorders>
          </w:tcPr>
          <w:p w14:paraId="604262C1"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Accident only coverage;</w:t>
            </w:r>
          </w:p>
        </w:tc>
        <w:tc>
          <w:tcPr>
            <w:tcW w:w="1351" w:type="dxa"/>
            <w:tcBorders>
              <w:top w:val="single" w:sz="4" w:space="0" w:color="auto"/>
              <w:bottom w:val="single" w:sz="4" w:space="0" w:color="auto"/>
            </w:tcBorders>
          </w:tcPr>
          <w:p w14:paraId="6DD36EEF" w14:textId="77777777" w:rsidR="005D7062" w:rsidRPr="002A288A" w:rsidRDefault="005D7062" w:rsidP="005D7062">
            <w:pPr>
              <w:spacing w:before="120" w:after="120"/>
              <w:rPr>
                <w:rFonts w:ascii="Arial" w:hAnsi="Arial" w:cs="Arial"/>
                <w:sz w:val="18"/>
                <w:szCs w:val="18"/>
              </w:rPr>
            </w:pPr>
          </w:p>
        </w:tc>
      </w:tr>
      <w:tr w:rsidR="005D7062" w14:paraId="53A027BE" w14:textId="77777777" w:rsidTr="0025100E">
        <w:trPr>
          <w:trHeight w:val="193"/>
          <w:jc w:val="center"/>
        </w:trPr>
        <w:tc>
          <w:tcPr>
            <w:tcW w:w="1435" w:type="dxa"/>
            <w:vMerge/>
          </w:tcPr>
          <w:p w14:paraId="20B0C1B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80523A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835E67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6D7DF9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284-51-195(12)(c)(iii)</w:t>
            </w:r>
          </w:p>
        </w:tc>
        <w:tc>
          <w:tcPr>
            <w:tcW w:w="8227" w:type="dxa"/>
            <w:tcBorders>
              <w:top w:val="single" w:sz="4" w:space="0" w:color="auto"/>
              <w:bottom w:val="single" w:sz="4" w:space="0" w:color="auto"/>
            </w:tcBorders>
          </w:tcPr>
          <w:p w14:paraId="22A974B5" w14:textId="77777777" w:rsidR="005D7062" w:rsidRPr="00973BA5" w:rsidRDefault="005D7062">
            <w:pPr>
              <w:pStyle w:val="NoSpacing"/>
              <w:numPr>
                <w:ilvl w:val="0"/>
                <w:numId w:val="19"/>
              </w:numPr>
              <w:rPr>
                <w:rFonts w:ascii="Segoe UI" w:hAnsi="Segoe UI" w:cs="Segoe UI"/>
                <w:sz w:val="20"/>
                <w:szCs w:val="20"/>
              </w:rPr>
            </w:pPr>
            <w:r w:rsidRPr="00973BA5">
              <w:rPr>
                <w:rFonts w:ascii="Segoe UI" w:hAnsi="Segoe UI" w:cs="Segoe UI"/>
                <w:sz w:val="20"/>
                <w:szCs w:val="20"/>
              </w:rPr>
              <w:t>Specified disease or specified accident coverage;</w:t>
            </w:r>
          </w:p>
          <w:p w14:paraId="59EEF6DB" w14:textId="77777777" w:rsidR="005D7062" w:rsidRPr="003E74DA" w:rsidRDefault="005D7062" w:rsidP="005D7062">
            <w:pPr>
              <w:pStyle w:val="NoSpacing"/>
              <w:rPr>
                <w:rFonts w:ascii="Segoe UI" w:hAnsi="Segoe UI" w:cs="Segoe UI"/>
                <w:sz w:val="20"/>
                <w:szCs w:val="20"/>
              </w:rPr>
            </w:pPr>
          </w:p>
        </w:tc>
        <w:tc>
          <w:tcPr>
            <w:tcW w:w="1351" w:type="dxa"/>
            <w:tcBorders>
              <w:top w:val="single" w:sz="4" w:space="0" w:color="auto"/>
              <w:bottom w:val="single" w:sz="4" w:space="0" w:color="auto"/>
            </w:tcBorders>
          </w:tcPr>
          <w:p w14:paraId="3F8104C1" w14:textId="77777777" w:rsidR="005D7062" w:rsidRPr="002A288A" w:rsidRDefault="005D7062" w:rsidP="005D7062">
            <w:pPr>
              <w:spacing w:before="120" w:after="120"/>
              <w:rPr>
                <w:rFonts w:ascii="Arial" w:hAnsi="Arial" w:cs="Arial"/>
                <w:sz w:val="18"/>
                <w:szCs w:val="18"/>
              </w:rPr>
            </w:pPr>
          </w:p>
        </w:tc>
      </w:tr>
      <w:tr w:rsidR="005D7062" w14:paraId="7616161B" w14:textId="77777777" w:rsidTr="0025100E">
        <w:trPr>
          <w:trHeight w:val="193"/>
          <w:jc w:val="center"/>
        </w:trPr>
        <w:tc>
          <w:tcPr>
            <w:tcW w:w="1435" w:type="dxa"/>
            <w:vMerge/>
          </w:tcPr>
          <w:p w14:paraId="422196B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DA0AE0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840DC1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B485C3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284-51-195(12)(c)(iv)</w:t>
            </w:r>
          </w:p>
        </w:tc>
        <w:tc>
          <w:tcPr>
            <w:tcW w:w="8227" w:type="dxa"/>
            <w:tcBorders>
              <w:top w:val="single" w:sz="4" w:space="0" w:color="auto"/>
              <w:bottom w:val="single" w:sz="4" w:space="0" w:color="auto"/>
            </w:tcBorders>
          </w:tcPr>
          <w:p w14:paraId="120749A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Limited benefit health coverage, as defined in WAC </w:t>
            </w:r>
            <w:hyperlink r:id="rId19" w:history="1">
              <w:r w:rsidRPr="003E74DA">
                <w:rPr>
                  <w:rStyle w:val="Hyperlink"/>
                  <w:rFonts w:ascii="Segoe UI" w:hAnsi="Segoe UI" w:cs="Segoe UI"/>
                  <w:sz w:val="20"/>
                  <w:szCs w:val="20"/>
                </w:rPr>
                <w:t>284-50-370</w:t>
              </w:r>
            </w:hyperlink>
            <w:r w:rsidRPr="003E74DA">
              <w:rPr>
                <w:rFonts w:ascii="Segoe UI" w:hAnsi="Segoe UI" w:cs="Segoe UI"/>
                <w:sz w:val="20"/>
                <w:szCs w:val="20"/>
              </w:rPr>
              <w:t>;</w:t>
            </w:r>
          </w:p>
        </w:tc>
        <w:tc>
          <w:tcPr>
            <w:tcW w:w="1351" w:type="dxa"/>
            <w:tcBorders>
              <w:top w:val="single" w:sz="4" w:space="0" w:color="auto"/>
              <w:bottom w:val="single" w:sz="4" w:space="0" w:color="auto"/>
            </w:tcBorders>
          </w:tcPr>
          <w:p w14:paraId="3CA08B8B" w14:textId="77777777" w:rsidR="005D7062" w:rsidRPr="002A288A" w:rsidRDefault="005D7062" w:rsidP="005D7062">
            <w:pPr>
              <w:spacing w:before="120" w:after="120"/>
              <w:rPr>
                <w:rFonts w:ascii="Arial" w:hAnsi="Arial" w:cs="Arial"/>
                <w:sz w:val="18"/>
                <w:szCs w:val="18"/>
              </w:rPr>
            </w:pPr>
          </w:p>
        </w:tc>
      </w:tr>
      <w:tr w:rsidR="005D7062" w14:paraId="6DC4095F" w14:textId="77777777" w:rsidTr="0025100E">
        <w:trPr>
          <w:trHeight w:val="193"/>
          <w:jc w:val="center"/>
        </w:trPr>
        <w:tc>
          <w:tcPr>
            <w:tcW w:w="1435" w:type="dxa"/>
            <w:vMerge/>
          </w:tcPr>
          <w:p w14:paraId="485AF601"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49C694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F802F6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3A81F8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284-51-195(12)(c)(v)</w:t>
            </w:r>
          </w:p>
        </w:tc>
        <w:tc>
          <w:tcPr>
            <w:tcW w:w="8227" w:type="dxa"/>
            <w:tcBorders>
              <w:top w:val="single" w:sz="4" w:space="0" w:color="auto"/>
              <w:bottom w:val="single" w:sz="4" w:space="0" w:color="auto"/>
            </w:tcBorders>
          </w:tcPr>
          <w:p w14:paraId="73CE109F"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School accident and similar coverages that cover students for accidents only, including athletic injuries, either on a twenty-four-hour basis or on a "to and from school" basis;</w:t>
            </w:r>
          </w:p>
        </w:tc>
        <w:tc>
          <w:tcPr>
            <w:tcW w:w="1351" w:type="dxa"/>
            <w:tcBorders>
              <w:top w:val="single" w:sz="4" w:space="0" w:color="auto"/>
              <w:bottom w:val="single" w:sz="4" w:space="0" w:color="auto"/>
            </w:tcBorders>
          </w:tcPr>
          <w:p w14:paraId="4360A5C3" w14:textId="77777777" w:rsidR="005D7062" w:rsidRPr="002A288A" w:rsidRDefault="005D7062" w:rsidP="005D7062">
            <w:pPr>
              <w:spacing w:before="120" w:after="120"/>
              <w:rPr>
                <w:rFonts w:ascii="Arial" w:hAnsi="Arial" w:cs="Arial"/>
                <w:sz w:val="18"/>
                <w:szCs w:val="18"/>
              </w:rPr>
            </w:pPr>
          </w:p>
        </w:tc>
      </w:tr>
      <w:tr w:rsidR="005D7062" w14:paraId="64A79DCC" w14:textId="77777777" w:rsidTr="0025100E">
        <w:trPr>
          <w:trHeight w:val="193"/>
          <w:jc w:val="center"/>
        </w:trPr>
        <w:tc>
          <w:tcPr>
            <w:tcW w:w="1435" w:type="dxa"/>
            <w:vMerge/>
          </w:tcPr>
          <w:p w14:paraId="14A8720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D2C565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8F8CD2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BE3159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284-51-195(12)(c)(vi)</w:t>
            </w:r>
          </w:p>
          <w:p w14:paraId="21BFA26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FC57EB7"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tc>
        <w:tc>
          <w:tcPr>
            <w:tcW w:w="1351" w:type="dxa"/>
            <w:tcBorders>
              <w:top w:val="single" w:sz="4" w:space="0" w:color="auto"/>
              <w:bottom w:val="single" w:sz="4" w:space="0" w:color="auto"/>
            </w:tcBorders>
          </w:tcPr>
          <w:p w14:paraId="669B08A5" w14:textId="77777777" w:rsidR="005D7062" w:rsidRPr="002A288A" w:rsidRDefault="005D7062" w:rsidP="005D7062">
            <w:pPr>
              <w:spacing w:before="120" w:after="120"/>
              <w:rPr>
                <w:rFonts w:ascii="Arial" w:hAnsi="Arial" w:cs="Arial"/>
                <w:sz w:val="18"/>
                <w:szCs w:val="18"/>
              </w:rPr>
            </w:pPr>
          </w:p>
        </w:tc>
      </w:tr>
      <w:tr w:rsidR="005D7062" w14:paraId="54ACB7E6" w14:textId="77777777" w:rsidTr="0025100E">
        <w:trPr>
          <w:trHeight w:val="193"/>
          <w:jc w:val="center"/>
        </w:trPr>
        <w:tc>
          <w:tcPr>
            <w:tcW w:w="1435" w:type="dxa"/>
            <w:vMerge/>
          </w:tcPr>
          <w:p w14:paraId="0D5D7E9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6CF2F4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55228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E1BC68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284-51-195(12)(c)(vii)</w:t>
            </w:r>
          </w:p>
        </w:tc>
        <w:tc>
          <w:tcPr>
            <w:tcW w:w="8227" w:type="dxa"/>
            <w:tcBorders>
              <w:top w:val="single" w:sz="4" w:space="0" w:color="auto"/>
              <w:bottom w:val="single" w:sz="4" w:space="0" w:color="auto"/>
            </w:tcBorders>
          </w:tcPr>
          <w:p w14:paraId="5A9B14AF"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Medicare supplement policies;</w:t>
            </w:r>
          </w:p>
        </w:tc>
        <w:tc>
          <w:tcPr>
            <w:tcW w:w="1351" w:type="dxa"/>
            <w:tcBorders>
              <w:top w:val="single" w:sz="4" w:space="0" w:color="auto"/>
              <w:bottom w:val="single" w:sz="4" w:space="0" w:color="auto"/>
            </w:tcBorders>
          </w:tcPr>
          <w:p w14:paraId="0A7564E7" w14:textId="77777777" w:rsidR="005D7062" w:rsidRPr="002A288A" w:rsidRDefault="005D7062" w:rsidP="005D7062">
            <w:pPr>
              <w:spacing w:before="120" w:after="120"/>
              <w:rPr>
                <w:rFonts w:ascii="Arial" w:hAnsi="Arial" w:cs="Arial"/>
                <w:sz w:val="18"/>
                <w:szCs w:val="18"/>
              </w:rPr>
            </w:pPr>
          </w:p>
        </w:tc>
      </w:tr>
      <w:tr w:rsidR="005D7062" w14:paraId="190A28B5" w14:textId="77777777" w:rsidTr="0025100E">
        <w:trPr>
          <w:trHeight w:val="193"/>
          <w:jc w:val="center"/>
        </w:trPr>
        <w:tc>
          <w:tcPr>
            <w:tcW w:w="1435" w:type="dxa"/>
            <w:vMerge/>
          </w:tcPr>
          <w:p w14:paraId="0117E56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CC9252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BA3C0A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7422D0C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284-51-195(12)(c)(ix)</w:t>
            </w:r>
          </w:p>
        </w:tc>
        <w:tc>
          <w:tcPr>
            <w:tcW w:w="8227" w:type="dxa"/>
            <w:tcBorders>
              <w:top w:val="single" w:sz="4" w:space="0" w:color="auto"/>
              <w:bottom w:val="single" w:sz="4" w:space="0" w:color="auto"/>
            </w:tcBorders>
          </w:tcPr>
          <w:p w14:paraId="76B1098B"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 state plan under Medicaid;</w:t>
            </w:r>
          </w:p>
        </w:tc>
        <w:tc>
          <w:tcPr>
            <w:tcW w:w="1351" w:type="dxa"/>
            <w:tcBorders>
              <w:top w:val="single" w:sz="4" w:space="0" w:color="auto"/>
              <w:bottom w:val="single" w:sz="4" w:space="0" w:color="auto"/>
            </w:tcBorders>
          </w:tcPr>
          <w:p w14:paraId="00C82398" w14:textId="77777777" w:rsidR="005D7062" w:rsidRPr="002A288A" w:rsidRDefault="005D7062" w:rsidP="005D7062">
            <w:pPr>
              <w:spacing w:before="120" w:after="120"/>
              <w:rPr>
                <w:rFonts w:ascii="Arial" w:hAnsi="Arial" w:cs="Arial"/>
                <w:sz w:val="18"/>
                <w:szCs w:val="18"/>
              </w:rPr>
            </w:pPr>
          </w:p>
        </w:tc>
      </w:tr>
      <w:tr w:rsidR="005D7062" w14:paraId="256A69CE" w14:textId="77777777" w:rsidTr="0025100E">
        <w:trPr>
          <w:trHeight w:val="193"/>
          <w:jc w:val="center"/>
        </w:trPr>
        <w:tc>
          <w:tcPr>
            <w:tcW w:w="1435" w:type="dxa"/>
            <w:vMerge/>
          </w:tcPr>
          <w:p w14:paraId="35C85AD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252644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DDCE7E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EBA78E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284-51-195(12)(c)(x)</w:t>
            </w:r>
          </w:p>
        </w:tc>
        <w:tc>
          <w:tcPr>
            <w:tcW w:w="8227" w:type="dxa"/>
            <w:tcBorders>
              <w:top w:val="single" w:sz="4" w:space="0" w:color="auto"/>
              <w:bottom w:val="single" w:sz="4" w:space="0" w:color="auto"/>
            </w:tcBorders>
          </w:tcPr>
          <w:p w14:paraId="02BC9E18"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 governmental plan, which, by law, provides benefits that are in excess of those of any private insurance plan or other nongovernmental plan;</w:t>
            </w:r>
          </w:p>
        </w:tc>
        <w:tc>
          <w:tcPr>
            <w:tcW w:w="1351" w:type="dxa"/>
            <w:tcBorders>
              <w:top w:val="single" w:sz="4" w:space="0" w:color="auto"/>
              <w:bottom w:val="single" w:sz="4" w:space="0" w:color="auto"/>
            </w:tcBorders>
          </w:tcPr>
          <w:p w14:paraId="1909BB7D" w14:textId="77777777" w:rsidR="005D7062" w:rsidRPr="002A288A" w:rsidRDefault="005D7062" w:rsidP="005D7062">
            <w:pPr>
              <w:spacing w:before="120" w:after="120"/>
              <w:rPr>
                <w:rFonts w:ascii="Arial" w:hAnsi="Arial" w:cs="Arial"/>
                <w:sz w:val="18"/>
                <w:szCs w:val="18"/>
              </w:rPr>
            </w:pPr>
          </w:p>
        </w:tc>
      </w:tr>
      <w:tr w:rsidR="005D7062" w14:paraId="26EF7DC2" w14:textId="77777777" w:rsidTr="0025100E">
        <w:trPr>
          <w:trHeight w:val="193"/>
          <w:jc w:val="center"/>
        </w:trPr>
        <w:tc>
          <w:tcPr>
            <w:tcW w:w="1435" w:type="dxa"/>
            <w:vMerge/>
          </w:tcPr>
          <w:p w14:paraId="7E69C19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A34180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B8A35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03E1BD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284-51-195(12)(c)(xi)</w:t>
            </w:r>
          </w:p>
        </w:tc>
        <w:tc>
          <w:tcPr>
            <w:tcW w:w="8227" w:type="dxa"/>
            <w:tcBorders>
              <w:top w:val="single" w:sz="4" w:space="0" w:color="auto"/>
              <w:bottom w:val="single" w:sz="4" w:space="0" w:color="auto"/>
            </w:tcBorders>
          </w:tcPr>
          <w:p w14:paraId="69BDD29A"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Automobile insurance policies required by statute to provide medical benefits;</w:t>
            </w:r>
          </w:p>
        </w:tc>
        <w:tc>
          <w:tcPr>
            <w:tcW w:w="1351" w:type="dxa"/>
            <w:tcBorders>
              <w:top w:val="single" w:sz="4" w:space="0" w:color="auto"/>
              <w:bottom w:val="single" w:sz="4" w:space="0" w:color="auto"/>
            </w:tcBorders>
          </w:tcPr>
          <w:p w14:paraId="32454832" w14:textId="77777777" w:rsidR="005D7062" w:rsidRPr="002A288A" w:rsidRDefault="005D7062" w:rsidP="005D7062">
            <w:pPr>
              <w:spacing w:before="120" w:after="120"/>
              <w:rPr>
                <w:rFonts w:ascii="Arial" w:hAnsi="Arial" w:cs="Arial"/>
                <w:sz w:val="18"/>
                <w:szCs w:val="18"/>
              </w:rPr>
            </w:pPr>
          </w:p>
        </w:tc>
      </w:tr>
      <w:tr w:rsidR="005D7062" w14:paraId="51BFB8CB" w14:textId="77777777" w:rsidTr="0025100E">
        <w:trPr>
          <w:trHeight w:val="193"/>
          <w:jc w:val="center"/>
        </w:trPr>
        <w:tc>
          <w:tcPr>
            <w:tcW w:w="1435" w:type="dxa"/>
            <w:vMerge/>
          </w:tcPr>
          <w:p w14:paraId="4CB83BE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2DF61F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EBD1D8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822F97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284-51-195(12)(c)(xii)</w:t>
            </w:r>
          </w:p>
        </w:tc>
        <w:tc>
          <w:tcPr>
            <w:tcW w:w="8227" w:type="dxa"/>
            <w:tcBorders>
              <w:top w:val="single" w:sz="4" w:space="0" w:color="auto"/>
              <w:bottom w:val="single" w:sz="4" w:space="0" w:color="auto"/>
            </w:tcBorders>
          </w:tcPr>
          <w:p w14:paraId="10C85ABE" w14:textId="77777777" w:rsidR="005D7062" w:rsidRPr="003E74DA" w:rsidRDefault="005D7062">
            <w:pPr>
              <w:pStyle w:val="NoSpacing"/>
              <w:numPr>
                <w:ilvl w:val="0"/>
                <w:numId w:val="19"/>
              </w:numPr>
              <w:rPr>
                <w:rFonts w:ascii="Segoe UI" w:hAnsi="Segoe UI" w:cs="Segoe UI"/>
                <w:sz w:val="20"/>
                <w:szCs w:val="20"/>
              </w:rPr>
            </w:pPr>
            <w:r w:rsidRPr="007B3A62">
              <w:rPr>
                <w:rFonts w:ascii="Segoe UI" w:hAnsi="Segoe UI" w:cs="Segoe UI"/>
                <w:sz w:val="20"/>
                <w:szCs w:val="20"/>
              </w:rPr>
              <w:t>Benefits provided as part of a direct agreement with a direct patient-provider primary care practice as defined at section 3, chapter 267, Laws of 2007.</w:t>
            </w:r>
          </w:p>
        </w:tc>
        <w:tc>
          <w:tcPr>
            <w:tcW w:w="1351" w:type="dxa"/>
            <w:tcBorders>
              <w:top w:val="single" w:sz="4" w:space="0" w:color="auto"/>
              <w:bottom w:val="single" w:sz="4" w:space="0" w:color="auto"/>
            </w:tcBorders>
          </w:tcPr>
          <w:p w14:paraId="714DD3B5" w14:textId="77777777" w:rsidR="005D7062" w:rsidRPr="002A288A" w:rsidRDefault="005D7062" w:rsidP="005D7062">
            <w:pPr>
              <w:spacing w:before="120" w:after="120"/>
              <w:rPr>
                <w:rFonts w:ascii="Arial" w:hAnsi="Arial" w:cs="Arial"/>
                <w:sz w:val="18"/>
                <w:szCs w:val="18"/>
              </w:rPr>
            </w:pPr>
          </w:p>
        </w:tc>
      </w:tr>
      <w:tr w:rsidR="005D7062" w14:paraId="1464611B" w14:textId="77777777" w:rsidTr="0025100E">
        <w:trPr>
          <w:trHeight w:val="193"/>
          <w:jc w:val="center"/>
        </w:trPr>
        <w:tc>
          <w:tcPr>
            <w:tcW w:w="1435" w:type="dxa"/>
            <w:vMerge/>
          </w:tcPr>
          <w:p w14:paraId="43212F4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6B1F36A4" w14:textId="77777777" w:rsidR="005D7062" w:rsidRPr="003E74DA" w:rsidRDefault="005D7062" w:rsidP="005D7062">
            <w:pPr>
              <w:pStyle w:val="NoSpacing"/>
              <w:jc w:val="center"/>
              <w:rPr>
                <w:rFonts w:ascii="Segoe UI" w:hAnsi="Segoe UI" w:cs="Segoe UI"/>
                <w:sz w:val="20"/>
                <w:szCs w:val="20"/>
              </w:rPr>
            </w:pPr>
            <w:r w:rsidRPr="003E74DA">
              <w:rPr>
                <w:rFonts w:ascii="Segoe UI" w:hAnsi="Segoe UI" w:cs="Segoe UI"/>
                <w:sz w:val="20"/>
                <w:szCs w:val="20"/>
              </w:rPr>
              <w:t>Contract description of COB</w:t>
            </w:r>
          </w:p>
          <w:p w14:paraId="278023D8" w14:textId="77777777" w:rsidR="005D7062" w:rsidRPr="003E74DA" w:rsidRDefault="005D7062" w:rsidP="005D7062">
            <w:pPr>
              <w:spacing w:before="120" w:after="120" w:line="360" w:lineRule="auto"/>
              <w:jc w:val="center"/>
              <w:rPr>
                <w:rFonts w:ascii="Segoe UI" w:hAnsi="Segoe UI" w:cs="Segoe UI"/>
                <w:sz w:val="20"/>
                <w:szCs w:val="20"/>
              </w:rPr>
            </w:pPr>
          </w:p>
          <w:p w14:paraId="79EBEF7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bottom w:val="single" w:sz="4" w:space="0" w:color="auto"/>
            </w:tcBorders>
          </w:tcPr>
          <w:p w14:paraId="6B4E3B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33E98A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284-51-200(7)</w:t>
            </w:r>
          </w:p>
          <w:p w14:paraId="037440A1" w14:textId="77777777" w:rsidR="005D7062" w:rsidRPr="00BB195E" w:rsidRDefault="005D7062" w:rsidP="005D7062">
            <w:pPr>
              <w:pStyle w:val="NoSpacing"/>
              <w:jc w:val="center"/>
              <w:rPr>
                <w:rFonts w:ascii="Segoe UI" w:hAnsi="Segoe UI" w:cs="Segoe UI"/>
                <w:sz w:val="20"/>
                <w:szCs w:val="20"/>
              </w:rPr>
            </w:pPr>
          </w:p>
          <w:p w14:paraId="1DE005CE"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364B74D9"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tc>
        <w:tc>
          <w:tcPr>
            <w:tcW w:w="1351" w:type="dxa"/>
            <w:tcBorders>
              <w:bottom w:val="single" w:sz="4" w:space="0" w:color="auto"/>
            </w:tcBorders>
          </w:tcPr>
          <w:p w14:paraId="07CE677A" w14:textId="77777777" w:rsidR="005D7062" w:rsidRPr="002A288A" w:rsidRDefault="005D7062" w:rsidP="005D7062">
            <w:pPr>
              <w:spacing w:before="120" w:after="120"/>
              <w:rPr>
                <w:rFonts w:ascii="Arial" w:hAnsi="Arial" w:cs="Arial"/>
                <w:sz w:val="18"/>
                <w:szCs w:val="18"/>
              </w:rPr>
            </w:pPr>
          </w:p>
        </w:tc>
      </w:tr>
      <w:tr w:rsidR="005D7062" w14:paraId="3984A3E0" w14:textId="77777777" w:rsidTr="0025100E">
        <w:trPr>
          <w:trHeight w:val="193"/>
          <w:jc w:val="center"/>
        </w:trPr>
        <w:tc>
          <w:tcPr>
            <w:tcW w:w="1435" w:type="dxa"/>
            <w:vMerge/>
          </w:tcPr>
          <w:p w14:paraId="69EDFB9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9DA6F5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BEECE2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3685F3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284-51-195(5)</w:t>
            </w:r>
          </w:p>
        </w:tc>
        <w:tc>
          <w:tcPr>
            <w:tcW w:w="8227" w:type="dxa"/>
            <w:tcBorders>
              <w:top w:val="single" w:sz="4" w:space="0" w:color="auto"/>
              <w:bottom w:val="single" w:sz="4" w:space="0" w:color="auto"/>
            </w:tcBorders>
          </w:tcPr>
          <w:p w14:paraId="2619130D"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"Closed panel plan" means a plan that provides health benefits to covered persons in the form of services primarily through a panel of providers that are employed by the plan, and that excludes benefits for services provided by other providers, except in cases of emergency or referral by a panel member.</w:t>
            </w:r>
          </w:p>
        </w:tc>
        <w:tc>
          <w:tcPr>
            <w:tcW w:w="1351" w:type="dxa"/>
            <w:tcBorders>
              <w:top w:val="single" w:sz="4" w:space="0" w:color="auto"/>
              <w:bottom w:val="single" w:sz="4" w:space="0" w:color="auto"/>
            </w:tcBorders>
          </w:tcPr>
          <w:p w14:paraId="2AFCA64D" w14:textId="77777777" w:rsidR="005D7062" w:rsidRPr="002A288A" w:rsidRDefault="005D7062" w:rsidP="005D7062">
            <w:pPr>
              <w:spacing w:before="120" w:after="120"/>
              <w:rPr>
                <w:rFonts w:ascii="Arial" w:hAnsi="Arial" w:cs="Arial"/>
                <w:sz w:val="18"/>
                <w:szCs w:val="18"/>
              </w:rPr>
            </w:pPr>
          </w:p>
        </w:tc>
      </w:tr>
      <w:tr w:rsidR="005D7062" w14:paraId="3A4D67A0" w14:textId="77777777" w:rsidTr="0025100E">
        <w:trPr>
          <w:trHeight w:val="193"/>
          <w:jc w:val="center"/>
        </w:trPr>
        <w:tc>
          <w:tcPr>
            <w:tcW w:w="1435" w:type="dxa"/>
            <w:vMerge/>
          </w:tcPr>
          <w:p w14:paraId="308FA24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val="restart"/>
          </w:tcPr>
          <w:p w14:paraId="1151C987" w14:textId="77777777" w:rsidR="005D7062" w:rsidRPr="003E74DA" w:rsidRDefault="005D7062" w:rsidP="005D7062">
            <w:pPr>
              <w:pStyle w:val="NoSpacing"/>
              <w:ind w:left="-108"/>
              <w:jc w:val="center"/>
              <w:rPr>
                <w:rFonts w:ascii="Segoe UI" w:hAnsi="Segoe UI" w:cs="Segoe UI"/>
                <w:sz w:val="20"/>
                <w:szCs w:val="20"/>
              </w:rPr>
            </w:pPr>
            <w:r w:rsidRPr="003E74DA">
              <w:rPr>
                <w:rFonts w:ascii="Segoe UI" w:hAnsi="Segoe UI" w:cs="Segoe UI"/>
                <w:sz w:val="20"/>
                <w:szCs w:val="20"/>
              </w:rPr>
              <w:t>Rules for Coordination of Benefits</w:t>
            </w:r>
          </w:p>
          <w:p w14:paraId="09ACEEF4" w14:textId="77777777" w:rsidR="005D7062" w:rsidRPr="003E74DA" w:rsidRDefault="005D7062" w:rsidP="005D7062">
            <w:pPr>
              <w:spacing w:before="120" w:after="120" w:line="360" w:lineRule="auto"/>
              <w:rPr>
                <w:rFonts w:ascii="Segoe UI" w:hAnsi="Segoe UI" w:cs="Segoe UI"/>
                <w:sz w:val="20"/>
                <w:szCs w:val="20"/>
              </w:rPr>
            </w:pPr>
          </w:p>
          <w:p w14:paraId="4A57AEE0" w14:textId="77777777" w:rsidR="005D7062" w:rsidRPr="003E74DA" w:rsidRDefault="005D7062" w:rsidP="005D7062">
            <w:pPr>
              <w:spacing w:before="120" w:after="120" w:line="360" w:lineRule="auto"/>
              <w:rPr>
                <w:rFonts w:ascii="Segoe UI" w:hAnsi="Segoe UI" w:cs="Segoe UI"/>
                <w:sz w:val="20"/>
                <w:szCs w:val="20"/>
              </w:rPr>
            </w:pPr>
          </w:p>
          <w:p w14:paraId="20DCB5F9" w14:textId="77777777" w:rsidR="005D7062" w:rsidRPr="003E74DA" w:rsidRDefault="005D7062" w:rsidP="005D7062">
            <w:pPr>
              <w:spacing w:before="120" w:after="120" w:line="360" w:lineRule="auto"/>
              <w:rPr>
                <w:rFonts w:ascii="Segoe UI" w:hAnsi="Segoe UI" w:cs="Segoe UI"/>
                <w:sz w:val="20"/>
                <w:szCs w:val="20"/>
              </w:rPr>
            </w:pPr>
          </w:p>
          <w:p w14:paraId="4E3DC8D4" w14:textId="77777777" w:rsidR="005D7062" w:rsidRPr="003E74DA" w:rsidRDefault="005D7062" w:rsidP="005D7062">
            <w:pPr>
              <w:spacing w:before="120" w:after="120" w:line="360" w:lineRule="auto"/>
              <w:rPr>
                <w:rFonts w:ascii="Segoe UI" w:hAnsi="Segoe UI" w:cs="Segoe UI"/>
                <w:sz w:val="20"/>
                <w:szCs w:val="20"/>
              </w:rPr>
            </w:pPr>
          </w:p>
          <w:p w14:paraId="334E4FC6" w14:textId="77777777" w:rsidR="005D7062" w:rsidRPr="003E74DA" w:rsidRDefault="005D7062" w:rsidP="005D7062">
            <w:pPr>
              <w:spacing w:before="120" w:after="120" w:line="360" w:lineRule="auto"/>
              <w:rPr>
                <w:rFonts w:ascii="Segoe UI" w:hAnsi="Segoe UI" w:cs="Segoe UI"/>
                <w:sz w:val="20"/>
                <w:szCs w:val="20"/>
              </w:rPr>
            </w:pPr>
          </w:p>
          <w:p w14:paraId="5E5721D7" w14:textId="77777777" w:rsidR="005D7062" w:rsidRPr="003E74DA" w:rsidRDefault="005D7062" w:rsidP="005D7062">
            <w:pPr>
              <w:spacing w:after="120" w:line="360" w:lineRule="auto"/>
              <w:rPr>
                <w:rFonts w:ascii="Segoe UI" w:hAnsi="Segoe UI" w:cs="Segoe UI"/>
                <w:sz w:val="20"/>
                <w:szCs w:val="20"/>
              </w:rPr>
            </w:pPr>
          </w:p>
          <w:p w14:paraId="4FBA16D0" w14:textId="77777777" w:rsidR="005D7062" w:rsidRPr="003E74DA" w:rsidRDefault="005D7062" w:rsidP="005D7062">
            <w:pPr>
              <w:spacing w:before="120" w:after="120" w:line="360" w:lineRule="auto"/>
              <w:rPr>
                <w:rFonts w:ascii="Segoe UI" w:hAnsi="Segoe UI" w:cs="Segoe UI"/>
                <w:sz w:val="20"/>
                <w:szCs w:val="20"/>
              </w:rPr>
            </w:pPr>
          </w:p>
          <w:p w14:paraId="3109FE02" w14:textId="77777777" w:rsidR="005D7062" w:rsidRPr="003E74DA" w:rsidRDefault="005D7062" w:rsidP="005D7062">
            <w:pPr>
              <w:spacing w:before="120" w:after="120" w:line="360" w:lineRule="auto"/>
              <w:rPr>
                <w:rFonts w:ascii="Segoe UI" w:hAnsi="Segoe UI" w:cs="Segoe UI"/>
                <w:sz w:val="20"/>
                <w:szCs w:val="20"/>
              </w:rPr>
            </w:pPr>
          </w:p>
          <w:p w14:paraId="443F7B9E" w14:textId="77777777" w:rsidR="005D7062" w:rsidRPr="00176829"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52763603" w14:textId="77777777" w:rsidR="005D7062" w:rsidRPr="003E74DA" w:rsidRDefault="005D7062" w:rsidP="005D7062">
            <w:pPr>
              <w:spacing w:before="120" w:after="120" w:line="360" w:lineRule="auto"/>
              <w:rPr>
                <w:rFonts w:ascii="Segoe UI" w:hAnsi="Segoe UI" w:cs="Segoe UI"/>
                <w:sz w:val="20"/>
                <w:szCs w:val="20"/>
              </w:rPr>
            </w:pPr>
          </w:p>
          <w:p w14:paraId="1C02F439" w14:textId="77777777" w:rsidR="005D7062" w:rsidRPr="003E74DA" w:rsidRDefault="005D7062" w:rsidP="005D7062">
            <w:pPr>
              <w:spacing w:before="120" w:after="120" w:line="360" w:lineRule="auto"/>
              <w:rPr>
                <w:rFonts w:ascii="Segoe UI" w:hAnsi="Segoe UI" w:cs="Segoe UI"/>
                <w:sz w:val="20"/>
                <w:szCs w:val="20"/>
              </w:rPr>
            </w:pPr>
          </w:p>
          <w:p w14:paraId="385FEE19" w14:textId="77777777" w:rsidR="005D7062" w:rsidRPr="003E74DA" w:rsidRDefault="005D7062" w:rsidP="005D7062">
            <w:pPr>
              <w:spacing w:before="120" w:after="120" w:line="360" w:lineRule="auto"/>
              <w:rPr>
                <w:rFonts w:ascii="Segoe UI" w:hAnsi="Segoe UI" w:cs="Segoe UI"/>
                <w:sz w:val="20"/>
                <w:szCs w:val="20"/>
              </w:rPr>
            </w:pPr>
          </w:p>
          <w:p w14:paraId="533E022F" w14:textId="77777777" w:rsidR="005D7062" w:rsidRPr="003E74DA" w:rsidRDefault="005D7062" w:rsidP="005D7062">
            <w:pPr>
              <w:spacing w:before="120" w:after="120" w:line="360" w:lineRule="auto"/>
              <w:rPr>
                <w:rFonts w:ascii="Segoe UI" w:hAnsi="Segoe UI" w:cs="Segoe UI"/>
                <w:sz w:val="20"/>
                <w:szCs w:val="20"/>
              </w:rPr>
            </w:pPr>
          </w:p>
          <w:p w14:paraId="0CE69B65" w14:textId="77777777" w:rsidR="005D7062" w:rsidRPr="003E74DA" w:rsidRDefault="005D7062" w:rsidP="005D7062">
            <w:pPr>
              <w:spacing w:before="120" w:after="120" w:line="360" w:lineRule="auto"/>
              <w:rPr>
                <w:rFonts w:ascii="Segoe UI" w:hAnsi="Segoe UI" w:cs="Segoe UI"/>
                <w:sz w:val="20"/>
                <w:szCs w:val="20"/>
              </w:rPr>
            </w:pPr>
          </w:p>
          <w:p w14:paraId="05E42EC3" w14:textId="77777777" w:rsidR="005D7062" w:rsidRPr="003E74DA" w:rsidRDefault="005D7062" w:rsidP="005D7062">
            <w:pPr>
              <w:spacing w:before="120" w:after="120" w:line="360" w:lineRule="auto"/>
              <w:rPr>
                <w:rFonts w:ascii="Segoe UI" w:hAnsi="Segoe UI" w:cs="Segoe UI"/>
                <w:sz w:val="20"/>
                <w:szCs w:val="20"/>
              </w:rPr>
            </w:pPr>
          </w:p>
          <w:p w14:paraId="1DE2A3BE" w14:textId="77777777" w:rsidR="005D7062" w:rsidRPr="003E74DA" w:rsidRDefault="005D7062" w:rsidP="005D7062">
            <w:pPr>
              <w:spacing w:before="120" w:after="120" w:line="360" w:lineRule="auto"/>
              <w:rPr>
                <w:rFonts w:ascii="Segoe UI" w:hAnsi="Segoe UI" w:cs="Segoe UI"/>
                <w:sz w:val="20"/>
                <w:szCs w:val="20"/>
              </w:rPr>
            </w:pPr>
          </w:p>
          <w:p w14:paraId="1AB06CA5" w14:textId="77777777" w:rsidR="005D7062" w:rsidRPr="003E74DA" w:rsidRDefault="005D7062" w:rsidP="005D7062">
            <w:pPr>
              <w:spacing w:before="120" w:after="120" w:line="360" w:lineRule="auto"/>
              <w:rPr>
                <w:rFonts w:ascii="Segoe UI" w:hAnsi="Segoe UI" w:cs="Segoe UI"/>
                <w:sz w:val="20"/>
                <w:szCs w:val="20"/>
              </w:rPr>
            </w:pPr>
          </w:p>
          <w:p w14:paraId="7D44A764" w14:textId="77777777" w:rsidR="005D7062" w:rsidRPr="003E74DA" w:rsidRDefault="005D7062" w:rsidP="005D7062">
            <w:pPr>
              <w:spacing w:before="120" w:after="120" w:line="360" w:lineRule="auto"/>
              <w:rPr>
                <w:rFonts w:ascii="Segoe UI" w:hAnsi="Segoe UI" w:cs="Segoe UI"/>
                <w:sz w:val="20"/>
                <w:szCs w:val="20"/>
              </w:rPr>
            </w:pPr>
          </w:p>
          <w:p w14:paraId="4DD6A309" w14:textId="77777777" w:rsidR="005D7062" w:rsidRPr="003E74DA" w:rsidRDefault="005D7062" w:rsidP="005D7062">
            <w:pPr>
              <w:spacing w:before="120" w:after="120" w:line="360" w:lineRule="auto"/>
              <w:rPr>
                <w:rFonts w:ascii="Segoe UI" w:hAnsi="Segoe UI" w:cs="Segoe UI"/>
                <w:sz w:val="20"/>
                <w:szCs w:val="20"/>
              </w:rPr>
            </w:pPr>
          </w:p>
          <w:p w14:paraId="3E3965EA" w14:textId="77777777" w:rsidR="005D7062" w:rsidRPr="003E74DA" w:rsidRDefault="005D7062" w:rsidP="005D7062">
            <w:pPr>
              <w:spacing w:before="120" w:after="120" w:line="360" w:lineRule="auto"/>
              <w:rPr>
                <w:rFonts w:ascii="Segoe UI" w:hAnsi="Segoe UI" w:cs="Segoe UI"/>
                <w:sz w:val="20"/>
                <w:szCs w:val="20"/>
              </w:rPr>
            </w:pPr>
          </w:p>
          <w:p w14:paraId="3B078D16" w14:textId="77777777" w:rsidR="005D7062" w:rsidRPr="003E74DA" w:rsidRDefault="005D7062" w:rsidP="005D7062">
            <w:pPr>
              <w:spacing w:before="120" w:after="120" w:line="360" w:lineRule="auto"/>
              <w:rPr>
                <w:rFonts w:ascii="Segoe UI" w:hAnsi="Segoe UI" w:cs="Segoe UI"/>
                <w:sz w:val="20"/>
                <w:szCs w:val="20"/>
              </w:rPr>
            </w:pPr>
          </w:p>
          <w:p w14:paraId="2BBC5EFC" w14:textId="77777777" w:rsidR="005D7062" w:rsidRPr="003E74DA" w:rsidRDefault="005D7062" w:rsidP="005D7062">
            <w:pPr>
              <w:spacing w:before="120" w:after="120" w:line="360" w:lineRule="auto"/>
              <w:rPr>
                <w:rFonts w:ascii="Segoe UI" w:hAnsi="Segoe UI" w:cs="Segoe UI"/>
                <w:sz w:val="20"/>
                <w:szCs w:val="20"/>
              </w:rPr>
            </w:pPr>
          </w:p>
          <w:p w14:paraId="053616E6" w14:textId="77777777" w:rsidR="005D7062" w:rsidRDefault="005D7062" w:rsidP="005D7062">
            <w:pPr>
              <w:pStyle w:val="NoSpacing"/>
              <w:ind w:left="-108"/>
              <w:jc w:val="center"/>
              <w:rPr>
                <w:rFonts w:ascii="Segoe UI" w:hAnsi="Segoe UI" w:cs="Segoe UI"/>
                <w:sz w:val="20"/>
                <w:szCs w:val="20"/>
              </w:rPr>
            </w:pPr>
          </w:p>
          <w:p w14:paraId="07191E3F" w14:textId="77777777" w:rsidR="005D7062" w:rsidRPr="00176829"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69A9FC33" w14:textId="77777777" w:rsidR="005D7062" w:rsidRPr="003E74DA" w:rsidRDefault="005D7062" w:rsidP="005D7062">
            <w:pPr>
              <w:spacing w:before="120" w:after="120" w:line="360" w:lineRule="auto"/>
              <w:rPr>
                <w:rFonts w:ascii="Segoe UI" w:hAnsi="Segoe UI" w:cs="Segoe UI"/>
                <w:sz w:val="20"/>
                <w:szCs w:val="20"/>
              </w:rPr>
            </w:pPr>
          </w:p>
          <w:p w14:paraId="393D1BE6" w14:textId="77777777" w:rsidR="005D7062" w:rsidRPr="003E74DA" w:rsidRDefault="005D7062" w:rsidP="005D7062">
            <w:pPr>
              <w:spacing w:before="120" w:after="120" w:line="360" w:lineRule="auto"/>
              <w:rPr>
                <w:rFonts w:ascii="Segoe UI" w:hAnsi="Segoe UI" w:cs="Segoe UI"/>
                <w:sz w:val="20"/>
                <w:szCs w:val="20"/>
              </w:rPr>
            </w:pPr>
          </w:p>
          <w:p w14:paraId="78642B8E" w14:textId="77777777" w:rsidR="005D7062" w:rsidRPr="003E74DA" w:rsidRDefault="005D7062" w:rsidP="005D7062">
            <w:pPr>
              <w:spacing w:before="120" w:after="120" w:line="360" w:lineRule="auto"/>
              <w:rPr>
                <w:rFonts w:ascii="Segoe UI" w:hAnsi="Segoe UI" w:cs="Segoe UI"/>
                <w:sz w:val="20"/>
                <w:szCs w:val="20"/>
              </w:rPr>
            </w:pPr>
          </w:p>
          <w:p w14:paraId="35E7E118" w14:textId="77777777" w:rsidR="005D7062" w:rsidRPr="003E74DA" w:rsidRDefault="005D7062" w:rsidP="005D7062">
            <w:pPr>
              <w:spacing w:before="120" w:after="120" w:line="360" w:lineRule="auto"/>
              <w:rPr>
                <w:rFonts w:ascii="Segoe UI" w:hAnsi="Segoe UI" w:cs="Segoe UI"/>
                <w:sz w:val="20"/>
                <w:szCs w:val="20"/>
              </w:rPr>
            </w:pPr>
          </w:p>
          <w:p w14:paraId="1BB32EF6" w14:textId="77777777" w:rsidR="005D7062" w:rsidRDefault="005D7062" w:rsidP="005D7062">
            <w:pPr>
              <w:spacing w:before="120" w:after="120" w:line="360" w:lineRule="auto"/>
              <w:rPr>
                <w:rFonts w:ascii="Segoe UI" w:hAnsi="Segoe UI" w:cs="Segoe UI"/>
                <w:sz w:val="20"/>
                <w:szCs w:val="20"/>
              </w:rPr>
            </w:pPr>
          </w:p>
          <w:p w14:paraId="441D53A8" w14:textId="77777777" w:rsidR="005D7062" w:rsidRDefault="005D7062" w:rsidP="005D7062">
            <w:pPr>
              <w:spacing w:before="120" w:after="120" w:line="360" w:lineRule="auto"/>
              <w:rPr>
                <w:rFonts w:ascii="Segoe UI" w:hAnsi="Segoe UI" w:cs="Segoe UI"/>
                <w:sz w:val="20"/>
                <w:szCs w:val="20"/>
              </w:rPr>
            </w:pPr>
          </w:p>
          <w:p w14:paraId="341F2807" w14:textId="77777777" w:rsidR="005D7062" w:rsidRDefault="005D7062" w:rsidP="005D7062">
            <w:pPr>
              <w:spacing w:before="120" w:after="120" w:line="360" w:lineRule="auto"/>
              <w:rPr>
                <w:rFonts w:ascii="Segoe UI" w:hAnsi="Segoe UI" w:cs="Segoe UI"/>
                <w:sz w:val="20"/>
                <w:szCs w:val="20"/>
              </w:rPr>
            </w:pPr>
          </w:p>
          <w:p w14:paraId="2A4F5FC6" w14:textId="77777777" w:rsidR="005D7062" w:rsidRPr="003E74DA" w:rsidRDefault="005D7062" w:rsidP="005D7062">
            <w:pPr>
              <w:spacing w:before="120" w:after="120" w:line="360" w:lineRule="auto"/>
              <w:rPr>
                <w:rFonts w:ascii="Segoe UI" w:hAnsi="Segoe UI" w:cs="Segoe UI"/>
                <w:sz w:val="20"/>
                <w:szCs w:val="20"/>
              </w:rPr>
            </w:pPr>
          </w:p>
          <w:p w14:paraId="4219F07E" w14:textId="77777777" w:rsidR="005D7062" w:rsidRPr="003E74DA" w:rsidRDefault="005D7062" w:rsidP="005D7062">
            <w:pPr>
              <w:spacing w:before="120" w:after="120" w:line="360" w:lineRule="auto"/>
              <w:rPr>
                <w:rFonts w:ascii="Segoe UI" w:hAnsi="Segoe UI" w:cs="Segoe UI"/>
                <w:sz w:val="20"/>
                <w:szCs w:val="20"/>
              </w:rPr>
            </w:pPr>
          </w:p>
          <w:p w14:paraId="782BE923" w14:textId="77777777" w:rsidR="005D7062" w:rsidRPr="003E74DA" w:rsidRDefault="005D7062" w:rsidP="005D7062">
            <w:pPr>
              <w:spacing w:before="120" w:after="120" w:line="360" w:lineRule="auto"/>
              <w:rPr>
                <w:rFonts w:ascii="Segoe UI" w:hAnsi="Segoe UI" w:cs="Segoe UI"/>
                <w:sz w:val="20"/>
                <w:szCs w:val="20"/>
              </w:rPr>
            </w:pPr>
          </w:p>
          <w:p w14:paraId="479BDBFA" w14:textId="77777777" w:rsidR="005D7062" w:rsidRPr="003E74DA" w:rsidRDefault="005D7062" w:rsidP="005D7062">
            <w:pPr>
              <w:spacing w:before="120" w:after="120" w:line="360" w:lineRule="auto"/>
              <w:rPr>
                <w:rFonts w:ascii="Segoe UI" w:hAnsi="Segoe UI" w:cs="Segoe UI"/>
                <w:sz w:val="20"/>
                <w:szCs w:val="20"/>
              </w:rPr>
            </w:pPr>
          </w:p>
          <w:p w14:paraId="4152CDD4" w14:textId="77777777" w:rsidR="005D7062" w:rsidRPr="003E74DA" w:rsidRDefault="005D7062" w:rsidP="005D7062">
            <w:pPr>
              <w:spacing w:before="120" w:after="120" w:line="360" w:lineRule="auto"/>
              <w:rPr>
                <w:rFonts w:ascii="Segoe UI" w:hAnsi="Segoe UI" w:cs="Segoe UI"/>
                <w:sz w:val="20"/>
                <w:szCs w:val="20"/>
              </w:rPr>
            </w:pPr>
          </w:p>
          <w:p w14:paraId="20AF06D9" w14:textId="77777777" w:rsidR="005D7062" w:rsidRPr="003E74DA" w:rsidRDefault="005D7062" w:rsidP="005D7062">
            <w:pPr>
              <w:spacing w:before="120" w:after="120" w:line="360" w:lineRule="auto"/>
              <w:rPr>
                <w:rFonts w:ascii="Segoe UI" w:hAnsi="Segoe UI" w:cs="Segoe UI"/>
                <w:sz w:val="20"/>
                <w:szCs w:val="20"/>
              </w:rPr>
            </w:pPr>
          </w:p>
          <w:p w14:paraId="0EE011A5" w14:textId="77777777" w:rsidR="005D7062" w:rsidRDefault="005D7062" w:rsidP="005D7062">
            <w:pPr>
              <w:pStyle w:val="NoSpacing"/>
              <w:ind w:left="-108"/>
              <w:jc w:val="center"/>
              <w:rPr>
                <w:rFonts w:ascii="Segoe UI" w:hAnsi="Segoe UI" w:cs="Segoe UI"/>
                <w:sz w:val="20"/>
                <w:szCs w:val="20"/>
              </w:rPr>
            </w:pPr>
          </w:p>
          <w:p w14:paraId="4511AD00" w14:textId="77777777" w:rsidR="005D7062" w:rsidRPr="00176829"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5226AC78" w14:textId="77777777" w:rsidR="005D7062" w:rsidRPr="003E74DA" w:rsidRDefault="005D7062" w:rsidP="005D7062">
            <w:pPr>
              <w:spacing w:before="120" w:after="120" w:line="360" w:lineRule="auto"/>
              <w:rPr>
                <w:rFonts w:ascii="Segoe UI" w:hAnsi="Segoe UI" w:cs="Segoe UI"/>
                <w:sz w:val="20"/>
                <w:szCs w:val="20"/>
              </w:rPr>
            </w:pPr>
          </w:p>
          <w:p w14:paraId="30B35EC5" w14:textId="77777777" w:rsidR="005D7062" w:rsidRPr="003E74DA" w:rsidRDefault="005D7062" w:rsidP="005D7062">
            <w:pPr>
              <w:spacing w:before="120" w:after="120" w:line="360" w:lineRule="auto"/>
              <w:rPr>
                <w:rFonts w:ascii="Segoe UI" w:hAnsi="Segoe UI" w:cs="Segoe UI"/>
                <w:sz w:val="20"/>
                <w:szCs w:val="20"/>
              </w:rPr>
            </w:pPr>
          </w:p>
          <w:p w14:paraId="6C4789F9" w14:textId="77777777" w:rsidR="005D7062" w:rsidRPr="003E74DA" w:rsidRDefault="005D7062" w:rsidP="005D7062">
            <w:pPr>
              <w:spacing w:before="120" w:after="120" w:line="360" w:lineRule="auto"/>
              <w:rPr>
                <w:rFonts w:ascii="Segoe UI" w:hAnsi="Segoe UI" w:cs="Segoe UI"/>
                <w:sz w:val="20"/>
                <w:szCs w:val="20"/>
              </w:rPr>
            </w:pPr>
          </w:p>
          <w:p w14:paraId="0F851091" w14:textId="77777777" w:rsidR="005D7062" w:rsidRPr="003E74DA" w:rsidRDefault="005D7062" w:rsidP="005D7062">
            <w:pPr>
              <w:spacing w:before="120" w:after="120" w:line="360" w:lineRule="auto"/>
              <w:rPr>
                <w:rFonts w:ascii="Segoe UI" w:hAnsi="Segoe UI" w:cs="Segoe UI"/>
                <w:sz w:val="20"/>
                <w:szCs w:val="20"/>
              </w:rPr>
            </w:pPr>
          </w:p>
          <w:p w14:paraId="7ED94EEF" w14:textId="77777777" w:rsidR="005D7062" w:rsidRPr="003E74DA" w:rsidRDefault="005D7062" w:rsidP="005D7062">
            <w:pPr>
              <w:spacing w:before="120" w:after="120" w:line="360" w:lineRule="auto"/>
              <w:rPr>
                <w:rFonts w:ascii="Segoe UI" w:hAnsi="Segoe UI" w:cs="Segoe UI"/>
                <w:sz w:val="20"/>
                <w:szCs w:val="20"/>
              </w:rPr>
            </w:pPr>
          </w:p>
          <w:p w14:paraId="71B612DE" w14:textId="77777777" w:rsidR="005D7062" w:rsidRPr="003E74DA" w:rsidRDefault="005D7062" w:rsidP="005D7062">
            <w:pPr>
              <w:spacing w:before="120" w:after="120" w:line="360" w:lineRule="auto"/>
              <w:rPr>
                <w:rFonts w:ascii="Segoe UI" w:hAnsi="Segoe UI" w:cs="Segoe UI"/>
                <w:sz w:val="20"/>
                <w:szCs w:val="20"/>
              </w:rPr>
            </w:pPr>
          </w:p>
          <w:p w14:paraId="70FECC27" w14:textId="77777777" w:rsidR="005D7062" w:rsidRPr="003E74DA" w:rsidRDefault="005D7062" w:rsidP="005D7062">
            <w:pPr>
              <w:spacing w:before="120" w:after="120" w:line="360" w:lineRule="auto"/>
              <w:rPr>
                <w:rFonts w:ascii="Segoe UI" w:hAnsi="Segoe UI" w:cs="Segoe UI"/>
                <w:sz w:val="20"/>
                <w:szCs w:val="20"/>
              </w:rPr>
            </w:pPr>
          </w:p>
          <w:p w14:paraId="79EAD798" w14:textId="77777777" w:rsidR="005D7062" w:rsidRPr="003E74DA" w:rsidRDefault="005D7062" w:rsidP="005D7062">
            <w:pPr>
              <w:spacing w:before="120" w:after="120" w:line="360" w:lineRule="auto"/>
              <w:rPr>
                <w:rFonts w:ascii="Segoe UI" w:hAnsi="Segoe UI" w:cs="Segoe UI"/>
                <w:sz w:val="20"/>
                <w:szCs w:val="20"/>
              </w:rPr>
            </w:pPr>
          </w:p>
          <w:p w14:paraId="415DE3EB" w14:textId="77777777" w:rsidR="005D7062" w:rsidRPr="003E74DA" w:rsidRDefault="005D7062" w:rsidP="005D7062">
            <w:pPr>
              <w:spacing w:before="120" w:after="120" w:line="360" w:lineRule="auto"/>
              <w:rPr>
                <w:rFonts w:ascii="Segoe UI" w:hAnsi="Segoe UI" w:cs="Segoe UI"/>
                <w:sz w:val="20"/>
                <w:szCs w:val="20"/>
              </w:rPr>
            </w:pPr>
          </w:p>
          <w:p w14:paraId="49FD9865" w14:textId="77777777" w:rsidR="005D7062" w:rsidRPr="003E74DA" w:rsidRDefault="005D7062" w:rsidP="005D7062">
            <w:pPr>
              <w:spacing w:before="120" w:after="120" w:line="360" w:lineRule="auto"/>
              <w:rPr>
                <w:rFonts w:ascii="Segoe UI" w:hAnsi="Segoe UI" w:cs="Segoe UI"/>
                <w:sz w:val="20"/>
                <w:szCs w:val="20"/>
              </w:rPr>
            </w:pPr>
          </w:p>
          <w:p w14:paraId="20CC355B" w14:textId="77777777" w:rsidR="005D7062" w:rsidRPr="003E74DA" w:rsidRDefault="005D7062" w:rsidP="005D7062">
            <w:pPr>
              <w:spacing w:before="120" w:after="120" w:line="360" w:lineRule="auto"/>
              <w:rPr>
                <w:rFonts w:ascii="Segoe UI" w:hAnsi="Segoe UI" w:cs="Segoe UI"/>
                <w:sz w:val="20"/>
                <w:szCs w:val="20"/>
              </w:rPr>
            </w:pPr>
          </w:p>
          <w:p w14:paraId="5527B5A8" w14:textId="77777777" w:rsidR="005D7062" w:rsidRPr="003E74DA" w:rsidRDefault="005D7062" w:rsidP="005D7062">
            <w:pPr>
              <w:spacing w:before="120" w:after="120" w:line="360" w:lineRule="auto"/>
              <w:rPr>
                <w:rFonts w:ascii="Segoe UI" w:hAnsi="Segoe UI" w:cs="Segoe UI"/>
                <w:sz w:val="20"/>
                <w:szCs w:val="20"/>
              </w:rPr>
            </w:pPr>
          </w:p>
          <w:p w14:paraId="6F70C073" w14:textId="77777777" w:rsidR="005D7062" w:rsidRPr="003E74DA" w:rsidRDefault="005D7062" w:rsidP="005D7062">
            <w:pPr>
              <w:spacing w:before="120" w:after="120" w:line="360" w:lineRule="auto"/>
              <w:rPr>
                <w:rFonts w:ascii="Segoe UI" w:hAnsi="Segoe UI" w:cs="Segoe UI"/>
                <w:sz w:val="20"/>
                <w:szCs w:val="20"/>
              </w:rPr>
            </w:pPr>
          </w:p>
          <w:p w14:paraId="09D436C2" w14:textId="77777777" w:rsidR="005D7062" w:rsidRPr="003E74DA" w:rsidRDefault="005D7062" w:rsidP="005D7062">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tc>
        <w:tc>
          <w:tcPr>
            <w:tcW w:w="1828" w:type="dxa"/>
            <w:tcBorders>
              <w:bottom w:val="single" w:sz="4" w:space="0" w:color="auto"/>
            </w:tcBorders>
          </w:tcPr>
          <w:p w14:paraId="2D45554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WAC 284-51-205</w:t>
            </w:r>
          </w:p>
        </w:tc>
        <w:tc>
          <w:tcPr>
            <w:tcW w:w="8227" w:type="dxa"/>
            <w:tcBorders>
              <w:bottom w:val="single" w:sz="4" w:space="0" w:color="auto"/>
            </w:tcBorders>
          </w:tcPr>
          <w:p w14:paraId="57E4F2A9"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Does the contract contain any provisions that are inconsistent with or less favorable than these COB rules?</w:t>
            </w:r>
          </w:p>
        </w:tc>
        <w:tc>
          <w:tcPr>
            <w:tcW w:w="1351" w:type="dxa"/>
            <w:tcBorders>
              <w:bottom w:val="single" w:sz="4" w:space="0" w:color="auto"/>
            </w:tcBorders>
          </w:tcPr>
          <w:p w14:paraId="053E18E3" w14:textId="77777777" w:rsidR="005D7062" w:rsidRPr="002A288A" w:rsidRDefault="005D7062" w:rsidP="005D7062">
            <w:pPr>
              <w:spacing w:before="120" w:after="120"/>
              <w:rPr>
                <w:rFonts w:ascii="Arial" w:hAnsi="Arial" w:cs="Arial"/>
                <w:sz w:val="18"/>
                <w:szCs w:val="18"/>
              </w:rPr>
            </w:pPr>
          </w:p>
        </w:tc>
      </w:tr>
      <w:tr w:rsidR="005D7062" w14:paraId="0D89C0B7" w14:textId="77777777" w:rsidTr="0025100E">
        <w:trPr>
          <w:trHeight w:val="193"/>
          <w:jc w:val="center"/>
        </w:trPr>
        <w:tc>
          <w:tcPr>
            <w:tcW w:w="1435" w:type="dxa"/>
            <w:vMerge/>
          </w:tcPr>
          <w:p w14:paraId="468D3094"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18D743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B0ECC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079477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284-51-205(1)(a)</w:t>
            </w:r>
          </w:p>
        </w:tc>
        <w:tc>
          <w:tcPr>
            <w:tcW w:w="8227" w:type="dxa"/>
            <w:tcBorders>
              <w:top w:val="single" w:sz="4" w:space="0" w:color="auto"/>
              <w:bottom w:val="single" w:sz="4" w:space="0" w:color="auto"/>
            </w:tcBorders>
          </w:tcPr>
          <w:p w14:paraId="17B89081"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The primary plan must pay or provide its benefits as if the secondary plan or plans did not exist.  A plan may take into consideration the benefits paid or provided by another plan only when, under the COB rules, it is secondary to that other plan.</w:t>
            </w:r>
          </w:p>
        </w:tc>
        <w:tc>
          <w:tcPr>
            <w:tcW w:w="1351" w:type="dxa"/>
            <w:tcBorders>
              <w:top w:val="single" w:sz="4" w:space="0" w:color="auto"/>
              <w:bottom w:val="single" w:sz="4" w:space="0" w:color="auto"/>
            </w:tcBorders>
          </w:tcPr>
          <w:p w14:paraId="1E8C75A3" w14:textId="77777777" w:rsidR="005D7062" w:rsidRPr="002A288A" w:rsidRDefault="005D7062" w:rsidP="005D7062">
            <w:pPr>
              <w:spacing w:before="120" w:after="120"/>
              <w:rPr>
                <w:rFonts w:ascii="Arial" w:hAnsi="Arial" w:cs="Arial"/>
                <w:sz w:val="18"/>
                <w:szCs w:val="18"/>
              </w:rPr>
            </w:pPr>
          </w:p>
        </w:tc>
      </w:tr>
      <w:tr w:rsidR="005D7062" w14:paraId="48FB6D31" w14:textId="77777777" w:rsidTr="0025100E">
        <w:trPr>
          <w:trHeight w:val="193"/>
          <w:jc w:val="center"/>
        </w:trPr>
        <w:tc>
          <w:tcPr>
            <w:tcW w:w="1435" w:type="dxa"/>
            <w:vMerge/>
          </w:tcPr>
          <w:p w14:paraId="78B2DF6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1326C9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7C601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C7EB1D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(1)(b)</w:t>
            </w:r>
          </w:p>
          <w:p w14:paraId="53794A8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F2CC0EE"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If the primary plan is a closed panel plan and the secondary plan is not a closed panel plan, the secondary plan must pay or provide benefits as if it were the primary plan when a covered person uses a nonpanel provider, except for emergency services or authorized referrals that are paid or provided by the primary plan.</w:t>
            </w:r>
          </w:p>
        </w:tc>
        <w:tc>
          <w:tcPr>
            <w:tcW w:w="1351" w:type="dxa"/>
            <w:tcBorders>
              <w:top w:val="single" w:sz="4" w:space="0" w:color="auto"/>
              <w:bottom w:val="single" w:sz="4" w:space="0" w:color="auto"/>
            </w:tcBorders>
          </w:tcPr>
          <w:p w14:paraId="22F26AE4" w14:textId="77777777" w:rsidR="005D7062" w:rsidRPr="002A288A" w:rsidRDefault="005D7062" w:rsidP="005D7062">
            <w:pPr>
              <w:spacing w:before="120" w:after="120"/>
              <w:rPr>
                <w:rFonts w:ascii="Arial" w:hAnsi="Arial" w:cs="Arial"/>
                <w:sz w:val="18"/>
                <w:szCs w:val="18"/>
              </w:rPr>
            </w:pPr>
          </w:p>
        </w:tc>
      </w:tr>
      <w:tr w:rsidR="005D7062" w14:paraId="0152CDB1" w14:textId="77777777" w:rsidTr="0025100E">
        <w:trPr>
          <w:trHeight w:val="193"/>
          <w:jc w:val="center"/>
        </w:trPr>
        <w:tc>
          <w:tcPr>
            <w:tcW w:w="1435" w:type="dxa"/>
            <w:vMerge/>
          </w:tcPr>
          <w:p w14:paraId="7098CBC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0CDE550"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E2F01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E20E3B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(1)(c)</w:t>
            </w:r>
          </w:p>
          <w:p w14:paraId="5ECCC30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0623AA1"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When multiple contracts providing coordinated coverage are treated as a single plan per WAC 284-51-195, the COB rules apply only to the plan as a whole, and coordination among the component contracts is governed by the terms of the contracts. If more than one issuer pays or provides benefits under the plan, the issuer designated as primary within the plan is responsible for the plan's compliance with this chapter.</w:t>
            </w:r>
          </w:p>
        </w:tc>
        <w:tc>
          <w:tcPr>
            <w:tcW w:w="1351" w:type="dxa"/>
            <w:tcBorders>
              <w:top w:val="single" w:sz="4" w:space="0" w:color="auto"/>
              <w:bottom w:val="single" w:sz="4" w:space="0" w:color="auto"/>
            </w:tcBorders>
          </w:tcPr>
          <w:p w14:paraId="03702BF3" w14:textId="77777777" w:rsidR="005D7062" w:rsidRPr="002A288A" w:rsidRDefault="005D7062" w:rsidP="005D7062">
            <w:pPr>
              <w:spacing w:before="120" w:after="120"/>
              <w:rPr>
                <w:rFonts w:ascii="Arial" w:hAnsi="Arial" w:cs="Arial"/>
                <w:sz w:val="18"/>
                <w:szCs w:val="18"/>
              </w:rPr>
            </w:pPr>
          </w:p>
        </w:tc>
      </w:tr>
      <w:tr w:rsidR="005D7062" w14:paraId="45D9768F" w14:textId="77777777" w:rsidTr="0025100E">
        <w:trPr>
          <w:trHeight w:val="193"/>
          <w:jc w:val="center"/>
        </w:trPr>
        <w:tc>
          <w:tcPr>
            <w:tcW w:w="1435" w:type="dxa"/>
            <w:vMerge/>
          </w:tcPr>
          <w:p w14:paraId="60A9AC8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84DB8B3"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8B38CA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B27FCD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(1)(d)</w:t>
            </w:r>
          </w:p>
          <w:p w14:paraId="781CC9CE"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376D91A"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If a person is covered by more than one secondary plan, the order of benefit determination rules decide the order in which secondary plans' benefits are determined in relation to each other. Each secondary plan must take into consideration the benefits of the primary plan or plans and the benefits of any </w:t>
            </w:r>
            <w:r w:rsidRPr="003E74DA">
              <w:rPr>
                <w:rFonts w:ascii="Segoe UI" w:hAnsi="Segoe UI" w:cs="Segoe UI"/>
                <w:sz w:val="20"/>
                <w:szCs w:val="20"/>
              </w:rPr>
              <w:lastRenderedPageBreak/>
              <w:t>other plan, which, under the COB rules, has its benefits determined before those of that secondary plan.</w:t>
            </w:r>
          </w:p>
        </w:tc>
        <w:tc>
          <w:tcPr>
            <w:tcW w:w="1351" w:type="dxa"/>
            <w:tcBorders>
              <w:top w:val="single" w:sz="4" w:space="0" w:color="auto"/>
              <w:bottom w:val="single" w:sz="4" w:space="0" w:color="auto"/>
            </w:tcBorders>
          </w:tcPr>
          <w:p w14:paraId="01737844" w14:textId="77777777" w:rsidR="005D7062" w:rsidRPr="002A288A" w:rsidRDefault="005D7062" w:rsidP="005D7062">
            <w:pPr>
              <w:spacing w:before="120" w:after="120"/>
              <w:rPr>
                <w:rFonts w:ascii="Arial" w:hAnsi="Arial" w:cs="Arial"/>
                <w:sz w:val="18"/>
                <w:szCs w:val="18"/>
              </w:rPr>
            </w:pPr>
          </w:p>
        </w:tc>
      </w:tr>
      <w:tr w:rsidR="005D7062" w14:paraId="75388309" w14:textId="77777777" w:rsidTr="0025100E">
        <w:trPr>
          <w:trHeight w:val="193"/>
          <w:jc w:val="center"/>
        </w:trPr>
        <w:tc>
          <w:tcPr>
            <w:tcW w:w="1435" w:type="dxa"/>
            <w:vMerge/>
          </w:tcPr>
          <w:p w14:paraId="42A62C1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BF608A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8B6E58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B8F630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(2)(a)</w:t>
            </w:r>
          </w:p>
        </w:tc>
        <w:tc>
          <w:tcPr>
            <w:tcW w:w="8227" w:type="dxa"/>
            <w:tcBorders>
              <w:top w:val="single" w:sz="4" w:space="0" w:color="auto"/>
              <w:bottom w:val="single" w:sz="4" w:space="0" w:color="auto"/>
            </w:tcBorders>
          </w:tcPr>
          <w:p w14:paraId="16D5C860"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 xml:space="preserve">Except as provided below, a plan that contains noncompliant COB provisions is always the primary plan unless the provisions of </w:t>
            </w:r>
            <w:r w:rsidRPr="003E74DA">
              <w:rPr>
                <w:rFonts w:ascii="Segoe UI" w:hAnsi="Segoe UI" w:cs="Segoe UI"/>
                <w:sz w:val="20"/>
                <w:szCs w:val="20"/>
                <w:u w:val="single"/>
              </w:rPr>
              <w:t>both</w:t>
            </w:r>
            <w:r w:rsidRPr="003E74DA">
              <w:rPr>
                <w:rFonts w:ascii="Segoe UI" w:hAnsi="Segoe UI" w:cs="Segoe UI"/>
                <w:sz w:val="20"/>
                <w:szCs w:val="20"/>
              </w:rPr>
              <w:t xml:space="preserve"> plans state that the complying plan is primary.</w:t>
            </w:r>
          </w:p>
        </w:tc>
        <w:tc>
          <w:tcPr>
            <w:tcW w:w="1351" w:type="dxa"/>
            <w:tcBorders>
              <w:top w:val="single" w:sz="4" w:space="0" w:color="auto"/>
              <w:bottom w:val="single" w:sz="4" w:space="0" w:color="auto"/>
            </w:tcBorders>
          </w:tcPr>
          <w:p w14:paraId="2274C865" w14:textId="77777777" w:rsidR="005D7062" w:rsidRPr="002A288A" w:rsidRDefault="005D7062" w:rsidP="005D7062">
            <w:pPr>
              <w:spacing w:before="120" w:after="120"/>
              <w:rPr>
                <w:rFonts w:ascii="Arial" w:hAnsi="Arial" w:cs="Arial"/>
                <w:sz w:val="18"/>
                <w:szCs w:val="18"/>
              </w:rPr>
            </w:pPr>
          </w:p>
        </w:tc>
      </w:tr>
      <w:tr w:rsidR="005D7062" w14:paraId="0DA75E5B" w14:textId="77777777" w:rsidTr="0025100E">
        <w:trPr>
          <w:trHeight w:val="193"/>
          <w:jc w:val="center"/>
        </w:trPr>
        <w:tc>
          <w:tcPr>
            <w:tcW w:w="1435" w:type="dxa"/>
            <w:vMerge/>
          </w:tcPr>
          <w:p w14:paraId="1407E0E4"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D4B3E9B"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AD877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E33B5A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w:t>
            </w:r>
          </w:p>
          <w:p w14:paraId="70CDA3EF"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C16EBDB"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A plan with order of benefit determination rules that comply with the WAC rules (complying plan) may coordinate its benefits with a plan that is "excess" or "always secondary" ,or that uses order of benefit determination rules that are inconsistent with the WAC rules (noncomplying plan) on the following basis:</w:t>
            </w:r>
          </w:p>
        </w:tc>
        <w:tc>
          <w:tcPr>
            <w:tcW w:w="1351" w:type="dxa"/>
            <w:tcBorders>
              <w:top w:val="single" w:sz="4" w:space="0" w:color="auto"/>
              <w:bottom w:val="single" w:sz="4" w:space="0" w:color="auto"/>
            </w:tcBorders>
          </w:tcPr>
          <w:p w14:paraId="3662F6EB" w14:textId="77777777" w:rsidR="005D7062" w:rsidRPr="002A288A" w:rsidRDefault="005D7062" w:rsidP="005D7062">
            <w:pPr>
              <w:spacing w:before="120" w:after="120"/>
              <w:rPr>
                <w:rFonts w:ascii="Arial" w:hAnsi="Arial" w:cs="Arial"/>
                <w:sz w:val="18"/>
                <w:szCs w:val="18"/>
              </w:rPr>
            </w:pPr>
          </w:p>
        </w:tc>
      </w:tr>
      <w:tr w:rsidR="005D7062" w14:paraId="6C36FB23" w14:textId="77777777" w:rsidTr="0025100E">
        <w:trPr>
          <w:trHeight w:val="193"/>
          <w:jc w:val="center"/>
        </w:trPr>
        <w:tc>
          <w:tcPr>
            <w:tcW w:w="1435" w:type="dxa"/>
            <w:vMerge/>
          </w:tcPr>
          <w:p w14:paraId="68DB796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6CCAADF"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4C41A0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22789C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(2)(a)(i)</w:t>
            </w:r>
          </w:p>
        </w:tc>
        <w:tc>
          <w:tcPr>
            <w:tcW w:w="8227" w:type="dxa"/>
            <w:tcBorders>
              <w:top w:val="single" w:sz="4" w:space="0" w:color="auto"/>
              <w:bottom w:val="single" w:sz="4" w:space="0" w:color="auto"/>
            </w:tcBorders>
          </w:tcPr>
          <w:p w14:paraId="21DCC40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primary plan, it must pay or provide its benefits first;</w:t>
            </w:r>
          </w:p>
        </w:tc>
        <w:tc>
          <w:tcPr>
            <w:tcW w:w="1351" w:type="dxa"/>
            <w:tcBorders>
              <w:top w:val="single" w:sz="4" w:space="0" w:color="auto"/>
              <w:bottom w:val="single" w:sz="4" w:space="0" w:color="auto"/>
            </w:tcBorders>
          </w:tcPr>
          <w:p w14:paraId="2D59E1C5" w14:textId="77777777" w:rsidR="005D7062" w:rsidRPr="002A288A" w:rsidRDefault="005D7062" w:rsidP="005D7062">
            <w:pPr>
              <w:spacing w:before="120" w:after="120"/>
              <w:rPr>
                <w:rFonts w:ascii="Arial" w:hAnsi="Arial" w:cs="Arial"/>
                <w:sz w:val="18"/>
                <w:szCs w:val="18"/>
              </w:rPr>
            </w:pPr>
          </w:p>
        </w:tc>
      </w:tr>
      <w:tr w:rsidR="005D7062" w14:paraId="372002A4" w14:textId="77777777" w:rsidTr="0025100E">
        <w:trPr>
          <w:trHeight w:val="193"/>
          <w:jc w:val="center"/>
        </w:trPr>
        <w:tc>
          <w:tcPr>
            <w:tcW w:w="1435" w:type="dxa"/>
            <w:vMerge/>
          </w:tcPr>
          <w:p w14:paraId="144D4CE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48AFB3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2D4AF5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457A3B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(2)(a)(ii)</w:t>
            </w:r>
          </w:p>
          <w:p w14:paraId="312FF6F9"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228C58"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tc>
        <w:tc>
          <w:tcPr>
            <w:tcW w:w="1351" w:type="dxa"/>
            <w:tcBorders>
              <w:top w:val="single" w:sz="4" w:space="0" w:color="auto"/>
              <w:bottom w:val="single" w:sz="4" w:space="0" w:color="auto"/>
            </w:tcBorders>
          </w:tcPr>
          <w:p w14:paraId="006ED64D" w14:textId="77777777" w:rsidR="005D7062" w:rsidRPr="002A288A" w:rsidRDefault="005D7062" w:rsidP="005D7062">
            <w:pPr>
              <w:spacing w:before="120" w:after="120"/>
              <w:rPr>
                <w:rFonts w:ascii="Arial" w:hAnsi="Arial" w:cs="Arial"/>
                <w:sz w:val="18"/>
                <w:szCs w:val="18"/>
              </w:rPr>
            </w:pPr>
          </w:p>
        </w:tc>
      </w:tr>
      <w:tr w:rsidR="005D7062" w14:paraId="2A8C260A" w14:textId="77777777" w:rsidTr="0025100E">
        <w:trPr>
          <w:trHeight w:val="193"/>
          <w:jc w:val="center"/>
        </w:trPr>
        <w:tc>
          <w:tcPr>
            <w:tcW w:w="1435" w:type="dxa"/>
            <w:vMerge/>
          </w:tcPr>
          <w:p w14:paraId="62123009"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EC9A22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85DDC8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3E1E95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(2)(a)(iii)</w:t>
            </w:r>
          </w:p>
          <w:p w14:paraId="1CC21862" w14:textId="77777777" w:rsidR="005D7062" w:rsidRPr="00BB195E" w:rsidRDefault="005D7062" w:rsidP="005D7062">
            <w:pPr>
              <w:pStyle w:val="NoSpacing"/>
              <w:jc w:val="center"/>
              <w:rPr>
                <w:rFonts w:ascii="Segoe UI" w:hAnsi="Segoe UI" w:cs="Segoe UI"/>
                <w:sz w:val="20"/>
                <w:szCs w:val="20"/>
              </w:rPr>
            </w:pPr>
          </w:p>
          <w:p w14:paraId="5D2E36A6" w14:textId="77777777" w:rsidR="005D7062" w:rsidRPr="00BB195E" w:rsidRDefault="005D7062" w:rsidP="005D7062">
            <w:pPr>
              <w:pStyle w:val="NoSpacing"/>
              <w:jc w:val="center"/>
              <w:rPr>
                <w:rFonts w:ascii="Segoe UI" w:hAnsi="Segoe UI" w:cs="Segoe UI"/>
                <w:sz w:val="20"/>
                <w:szCs w:val="20"/>
              </w:rPr>
            </w:pPr>
          </w:p>
          <w:p w14:paraId="50F37058" w14:textId="77777777" w:rsidR="005D7062" w:rsidRPr="00BB195E" w:rsidRDefault="005D7062" w:rsidP="005D7062">
            <w:pPr>
              <w:pStyle w:val="NoSpacing"/>
              <w:jc w:val="center"/>
              <w:rPr>
                <w:rFonts w:ascii="Segoe UI" w:hAnsi="Segoe UI" w:cs="Segoe UI"/>
                <w:sz w:val="20"/>
                <w:szCs w:val="20"/>
              </w:rPr>
            </w:pPr>
          </w:p>
          <w:p w14:paraId="2629CB58" w14:textId="77777777" w:rsidR="005D7062" w:rsidRPr="00BB195E" w:rsidRDefault="005D7062" w:rsidP="005D7062">
            <w:pPr>
              <w:pStyle w:val="NoSpacing"/>
              <w:jc w:val="center"/>
              <w:rPr>
                <w:rFonts w:ascii="Segoe UI" w:hAnsi="Segoe UI" w:cs="Segoe UI"/>
                <w:sz w:val="20"/>
                <w:szCs w:val="20"/>
              </w:rPr>
            </w:pPr>
          </w:p>
          <w:p w14:paraId="2C6AAD9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3930DD2"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noncomplying plan does not provide the information needed by the complying plan to determine its benefits within forty-five days after the date on the letter making the request, the complying plan may assume the benefits of the noncomplying plan are identical to its own, and pay its benefits accordingly. If, within twenty-four months after payment, the complying plan receives information as to the actual benefits of the noncomplying plan, it must adjust payments accordingly between the plans.</w:t>
            </w:r>
          </w:p>
        </w:tc>
        <w:tc>
          <w:tcPr>
            <w:tcW w:w="1351" w:type="dxa"/>
            <w:tcBorders>
              <w:top w:val="single" w:sz="4" w:space="0" w:color="auto"/>
              <w:bottom w:val="single" w:sz="4" w:space="0" w:color="auto"/>
            </w:tcBorders>
          </w:tcPr>
          <w:p w14:paraId="0B85E418" w14:textId="77777777" w:rsidR="005D7062" w:rsidRPr="002A288A" w:rsidRDefault="005D7062" w:rsidP="005D7062">
            <w:pPr>
              <w:spacing w:before="120" w:after="120"/>
              <w:rPr>
                <w:rFonts w:ascii="Arial" w:hAnsi="Arial" w:cs="Arial"/>
                <w:sz w:val="18"/>
                <w:szCs w:val="18"/>
              </w:rPr>
            </w:pPr>
          </w:p>
        </w:tc>
      </w:tr>
      <w:tr w:rsidR="005D7062" w14:paraId="2BBCE48B" w14:textId="77777777" w:rsidTr="0025100E">
        <w:trPr>
          <w:trHeight w:val="193"/>
          <w:jc w:val="center"/>
        </w:trPr>
        <w:tc>
          <w:tcPr>
            <w:tcW w:w="1435" w:type="dxa"/>
            <w:vMerge/>
          </w:tcPr>
          <w:p w14:paraId="5D9C25B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A61019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875C6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1F0544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(2)(b)</w:t>
            </w:r>
          </w:p>
          <w:p w14:paraId="4BDEDDFF" w14:textId="77777777" w:rsidR="005D7062" w:rsidRPr="00BB195E" w:rsidRDefault="005D7062" w:rsidP="005D7062">
            <w:pPr>
              <w:pStyle w:val="NoSpacing"/>
              <w:jc w:val="center"/>
              <w:rPr>
                <w:rFonts w:ascii="Segoe UI" w:hAnsi="Segoe UI" w:cs="Segoe UI"/>
                <w:sz w:val="20"/>
                <w:szCs w:val="20"/>
              </w:rPr>
            </w:pPr>
          </w:p>
          <w:p w14:paraId="3FF7592D" w14:textId="77777777" w:rsidR="005D7062" w:rsidRPr="00BB195E" w:rsidRDefault="005D7062" w:rsidP="005D7062">
            <w:pPr>
              <w:pStyle w:val="NoSpacing"/>
              <w:jc w:val="center"/>
              <w:rPr>
                <w:rFonts w:ascii="Segoe UI" w:hAnsi="Segoe UI" w:cs="Segoe UI"/>
                <w:sz w:val="20"/>
                <w:szCs w:val="20"/>
              </w:rPr>
            </w:pPr>
          </w:p>
          <w:p w14:paraId="0F24EF83" w14:textId="77777777" w:rsidR="005D7062" w:rsidRPr="00BB195E" w:rsidRDefault="005D7062" w:rsidP="005D7062">
            <w:pPr>
              <w:pStyle w:val="NoSpacing"/>
              <w:jc w:val="center"/>
              <w:rPr>
                <w:rFonts w:ascii="Segoe UI" w:hAnsi="Segoe UI" w:cs="Segoe UI"/>
                <w:sz w:val="20"/>
                <w:szCs w:val="20"/>
              </w:rPr>
            </w:pPr>
          </w:p>
          <w:p w14:paraId="1705381A" w14:textId="77777777" w:rsidR="005D7062" w:rsidRPr="00BB195E" w:rsidRDefault="005D7062" w:rsidP="005D7062">
            <w:pPr>
              <w:pStyle w:val="NoSpacing"/>
              <w:jc w:val="center"/>
              <w:rPr>
                <w:rFonts w:ascii="Segoe UI" w:hAnsi="Segoe UI" w:cs="Segoe UI"/>
                <w:sz w:val="20"/>
                <w:szCs w:val="20"/>
              </w:rPr>
            </w:pPr>
          </w:p>
          <w:p w14:paraId="3E460A2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00113D3"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tc>
        <w:tc>
          <w:tcPr>
            <w:tcW w:w="1351" w:type="dxa"/>
            <w:tcBorders>
              <w:top w:val="single" w:sz="4" w:space="0" w:color="auto"/>
              <w:bottom w:val="single" w:sz="4" w:space="0" w:color="auto"/>
            </w:tcBorders>
          </w:tcPr>
          <w:p w14:paraId="64625753" w14:textId="77777777" w:rsidR="005D7062" w:rsidRPr="002A288A" w:rsidRDefault="005D7062" w:rsidP="005D7062">
            <w:pPr>
              <w:spacing w:before="120" w:after="120"/>
              <w:rPr>
                <w:rFonts w:ascii="Arial" w:hAnsi="Arial" w:cs="Arial"/>
                <w:sz w:val="18"/>
                <w:szCs w:val="18"/>
              </w:rPr>
            </w:pPr>
          </w:p>
        </w:tc>
      </w:tr>
      <w:tr w:rsidR="005D7062" w14:paraId="25BB4AB5" w14:textId="77777777" w:rsidTr="0025100E">
        <w:trPr>
          <w:trHeight w:val="193"/>
          <w:jc w:val="center"/>
        </w:trPr>
        <w:tc>
          <w:tcPr>
            <w:tcW w:w="1435" w:type="dxa"/>
            <w:vMerge/>
          </w:tcPr>
          <w:p w14:paraId="089876B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C0F62F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54435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CA867D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284-51-245 (2)(c)</w:t>
            </w:r>
          </w:p>
        </w:tc>
        <w:tc>
          <w:tcPr>
            <w:tcW w:w="8227" w:type="dxa"/>
            <w:tcBorders>
              <w:top w:val="single" w:sz="4" w:space="0" w:color="auto"/>
              <w:bottom w:val="single" w:sz="4" w:space="0" w:color="auto"/>
            </w:tcBorders>
          </w:tcPr>
          <w:p w14:paraId="03A4EAB8"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tc>
        <w:tc>
          <w:tcPr>
            <w:tcW w:w="1351" w:type="dxa"/>
            <w:tcBorders>
              <w:top w:val="single" w:sz="4" w:space="0" w:color="auto"/>
              <w:bottom w:val="single" w:sz="4" w:space="0" w:color="auto"/>
            </w:tcBorders>
          </w:tcPr>
          <w:p w14:paraId="68CD441F" w14:textId="77777777" w:rsidR="005D7062" w:rsidRPr="002A288A" w:rsidRDefault="005D7062" w:rsidP="005D7062">
            <w:pPr>
              <w:spacing w:before="120" w:after="120"/>
              <w:rPr>
                <w:rFonts w:ascii="Arial" w:hAnsi="Arial" w:cs="Arial"/>
                <w:sz w:val="18"/>
                <w:szCs w:val="18"/>
              </w:rPr>
            </w:pPr>
          </w:p>
        </w:tc>
      </w:tr>
      <w:tr w:rsidR="005D7062" w14:paraId="18E8000C" w14:textId="77777777" w:rsidTr="0025100E">
        <w:trPr>
          <w:trHeight w:val="193"/>
          <w:jc w:val="center"/>
        </w:trPr>
        <w:tc>
          <w:tcPr>
            <w:tcW w:w="1435" w:type="dxa"/>
            <w:vMerge/>
          </w:tcPr>
          <w:p w14:paraId="1D2DB562"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D9429D8"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8163AF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7E17E3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(2)(b)</w:t>
            </w:r>
          </w:p>
          <w:p w14:paraId="30B48F7A" w14:textId="77777777" w:rsidR="005D7062" w:rsidRPr="00BB195E" w:rsidRDefault="005D7062" w:rsidP="005D7062">
            <w:pPr>
              <w:pStyle w:val="NoSpacing"/>
              <w:jc w:val="center"/>
              <w:rPr>
                <w:rFonts w:ascii="Segoe UI" w:hAnsi="Segoe UI" w:cs="Segoe UI"/>
                <w:sz w:val="20"/>
                <w:szCs w:val="20"/>
              </w:rPr>
            </w:pPr>
          </w:p>
          <w:p w14:paraId="19F10055" w14:textId="77777777" w:rsidR="005D7062" w:rsidRPr="00BB195E" w:rsidRDefault="005D7062" w:rsidP="005D7062">
            <w:pPr>
              <w:pStyle w:val="NoSpacing"/>
              <w:jc w:val="center"/>
              <w:rPr>
                <w:rFonts w:ascii="Segoe UI" w:hAnsi="Segoe UI" w:cs="Segoe UI"/>
                <w:sz w:val="20"/>
                <w:szCs w:val="20"/>
              </w:rPr>
            </w:pPr>
          </w:p>
          <w:p w14:paraId="4DA67B85" w14:textId="77777777" w:rsidR="005D7062" w:rsidRPr="00BB195E" w:rsidRDefault="005D7062" w:rsidP="005D7062">
            <w:pPr>
              <w:pStyle w:val="NoSpacing"/>
              <w:jc w:val="center"/>
              <w:rPr>
                <w:rFonts w:ascii="Segoe UI" w:hAnsi="Segoe UI" w:cs="Segoe UI"/>
                <w:sz w:val="20"/>
                <w:szCs w:val="20"/>
              </w:rPr>
            </w:pPr>
          </w:p>
          <w:p w14:paraId="06DD7177"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8569507"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Coverage that is obtained by virtue of membership in a group and designed to supplement a part of a basic package of benefits may provide that the supplementary coverage is excess to any other parts of the plan provided by the contract holder. (e.g.,  major medical coverages that are superimposed over base plan hospital and surgical benefits, and insurance coverages that are written in connection with a closed panel plan to provide out-of-network benefits.)</w:t>
            </w:r>
          </w:p>
        </w:tc>
        <w:tc>
          <w:tcPr>
            <w:tcW w:w="1351" w:type="dxa"/>
            <w:tcBorders>
              <w:top w:val="single" w:sz="4" w:space="0" w:color="auto"/>
              <w:bottom w:val="single" w:sz="4" w:space="0" w:color="auto"/>
            </w:tcBorders>
          </w:tcPr>
          <w:p w14:paraId="2CA03397" w14:textId="77777777" w:rsidR="005D7062" w:rsidRPr="002A288A" w:rsidRDefault="005D7062" w:rsidP="005D7062">
            <w:pPr>
              <w:spacing w:before="120" w:after="120"/>
              <w:rPr>
                <w:rFonts w:ascii="Arial" w:hAnsi="Arial" w:cs="Arial"/>
                <w:sz w:val="18"/>
                <w:szCs w:val="18"/>
              </w:rPr>
            </w:pPr>
          </w:p>
        </w:tc>
      </w:tr>
      <w:tr w:rsidR="005D7062" w14:paraId="1E1A232A" w14:textId="77777777" w:rsidTr="0025100E">
        <w:trPr>
          <w:trHeight w:val="193"/>
          <w:jc w:val="center"/>
        </w:trPr>
        <w:tc>
          <w:tcPr>
            <w:tcW w:w="1435" w:type="dxa"/>
            <w:vMerge/>
          </w:tcPr>
          <w:p w14:paraId="17569E2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0FF320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92F6F9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284-51-205(4)</w:t>
            </w:r>
          </w:p>
        </w:tc>
        <w:tc>
          <w:tcPr>
            <w:tcW w:w="8227" w:type="dxa"/>
            <w:tcBorders>
              <w:top w:val="single" w:sz="4" w:space="0" w:color="auto"/>
              <w:bottom w:val="single" w:sz="4" w:space="0" w:color="auto"/>
            </w:tcBorders>
          </w:tcPr>
          <w:p w14:paraId="7BD9CD0C"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Order of benefit determination. Each plan determines its order of benefits using the first of the following rules that applies:</w:t>
            </w:r>
          </w:p>
        </w:tc>
        <w:tc>
          <w:tcPr>
            <w:tcW w:w="1351" w:type="dxa"/>
            <w:tcBorders>
              <w:top w:val="single" w:sz="4" w:space="0" w:color="auto"/>
              <w:bottom w:val="single" w:sz="4" w:space="0" w:color="auto"/>
            </w:tcBorders>
          </w:tcPr>
          <w:p w14:paraId="6D9C3E97" w14:textId="77777777" w:rsidR="005D7062" w:rsidRPr="002A288A" w:rsidRDefault="005D7062" w:rsidP="005D7062">
            <w:pPr>
              <w:spacing w:before="120" w:after="120"/>
              <w:rPr>
                <w:rFonts w:ascii="Arial" w:hAnsi="Arial" w:cs="Arial"/>
                <w:sz w:val="18"/>
                <w:szCs w:val="18"/>
              </w:rPr>
            </w:pPr>
          </w:p>
        </w:tc>
      </w:tr>
      <w:tr w:rsidR="005D7062" w14:paraId="4511459F" w14:textId="77777777" w:rsidTr="0025100E">
        <w:trPr>
          <w:trHeight w:val="193"/>
          <w:jc w:val="center"/>
        </w:trPr>
        <w:tc>
          <w:tcPr>
            <w:tcW w:w="1435" w:type="dxa"/>
            <w:vMerge/>
          </w:tcPr>
          <w:p w14:paraId="6BC3C2E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5019A83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356D66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56B8BB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(4)(a)(i)</w:t>
            </w:r>
          </w:p>
          <w:p w14:paraId="79DB35E7" w14:textId="77777777" w:rsidR="005D7062" w:rsidRPr="00BB195E" w:rsidRDefault="005D7062" w:rsidP="005D7062">
            <w:pPr>
              <w:pStyle w:val="NoSpacing"/>
              <w:jc w:val="center"/>
              <w:rPr>
                <w:rFonts w:ascii="Segoe UI" w:hAnsi="Segoe UI" w:cs="Segoe UI"/>
                <w:sz w:val="20"/>
                <w:szCs w:val="20"/>
              </w:rPr>
            </w:pPr>
          </w:p>
          <w:p w14:paraId="69AFE3FD" w14:textId="77777777" w:rsidR="005D7062" w:rsidRPr="00BB195E" w:rsidRDefault="005D7062" w:rsidP="005D7062">
            <w:pPr>
              <w:pStyle w:val="NoSpacing"/>
              <w:jc w:val="center"/>
              <w:rPr>
                <w:rFonts w:ascii="Segoe UI" w:hAnsi="Segoe UI" w:cs="Segoe UI"/>
                <w:sz w:val="20"/>
                <w:szCs w:val="20"/>
              </w:rPr>
            </w:pPr>
          </w:p>
          <w:p w14:paraId="1BCA518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BA6821B"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Nondependent or dependent.</w:t>
            </w:r>
          </w:p>
          <w:p w14:paraId="7DDA2C6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Subject to the following, the plan that covers the person other than as a dependent (e.g., as an employee, member, subscriber, policyholder or retiree) is the primary plan and the plan that covers the person as a dependent is the secondary plan.</w:t>
            </w:r>
          </w:p>
        </w:tc>
        <w:tc>
          <w:tcPr>
            <w:tcW w:w="1351" w:type="dxa"/>
            <w:tcBorders>
              <w:top w:val="single" w:sz="4" w:space="0" w:color="auto"/>
              <w:bottom w:val="single" w:sz="4" w:space="0" w:color="auto"/>
            </w:tcBorders>
          </w:tcPr>
          <w:p w14:paraId="35E59EFE" w14:textId="77777777" w:rsidR="005D7062" w:rsidRPr="002A288A" w:rsidRDefault="005D7062" w:rsidP="005D7062">
            <w:pPr>
              <w:spacing w:before="120" w:after="120"/>
              <w:rPr>
                <w:rFonts w:ascii="Arial" w:hAnsi="Arial" w:cs="Arial"/>
                <w:sz w:val="18"/>
                <w:szCs w:val="18"/>
              </w:rPr>
            </w:pPr>
          </w:p>
        </w:tc>
      </w:tr>
      <w:tr w:rsidR="005D7062" w14:paraId="6CE521A2" w14:textId="77777777" w:rsidTr="0025100E">
        <w:trPr>
          <w:trHeight w:val="193"/>
          <w:jc w:val="center"/>
        </w:trPr>
        <w:tc>
          <w:tcPr>
            <w:tcW w:w="1435" w:type="dxa"/>
            <w:vMerge/>
          </w:tcPr>
          <w:p w14:paraId="42A8CC5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0B2F3F3"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C4597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4DC99B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(4)(a)(ii)</w:t>
            </w:r>
          </w:p>
          <w:p w14:paraId="3E01D4F3" w14:textId="77777777" w:rsidR="005D7062" w:rsidRPr="00BB195E" w:rsidRDefault="005D7062" w:rsidP="005D7062">
            <w:pPr>
              <w:pStyle w:val="NoSpacing"/>
              <w:jc w:val="center"/>
              <w:rPr>
                <w:rFonts w:ascii="Segoe UI" w:hAnsi="Segoe UI" w:cs="Segoe UI"/>
                <w:sz w:val="20"/>
                <w:szCs w:val="20"/>
              </w:rPr>
            </w:pPr>
          </w:p>
          <w:p w14:paraId="67535574" w14:textId="77777777" w:rsidR="005D7062" w:rsidRPr="00BB195E" w:rsidRDefault="005D7062" w:rsidP="005D7062">
            <w:pPr>
              <w:pStyle w:val="NoSpacing"/>
              <w:jc w:val="center"/>
              <w:rPr>
                <w:rFonts w:ascii="Segoe UI" w:hAnsi="Segoe UI" w:cs="Segoe UI"/>
                <w:sz w:val="20"/>
                <w:szCs w:val="20"/>
              </w:rPr>
            </w:pPr>
          </w:p>
          <w:p w14:paraId="0302218E" w14:textId="77777777" w:rsidR="005D7062" w:rsidRPr="00BB195E" w:rsidRDefault="005D7062" w:rsidP="005D7062">
            <w:pPr>
              <w:pStyle w:val="NoSpacing"/>
              <w:jc w:val="center"/>
              <w:rPr>
                <w:rFonts w:ascii="Segoe UI" w:hAnsi="Segoe UI" w:cs="Segoe UI"/>
                <w:sz w:val="20"/>
                <w:szCs w:val="20"/>
              </w:rPr>
            </w:pPr>
          </w:p>
          <w:p w14:paraId="03CDF2F8"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EED849"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If the person is a Medicare beneficiary, and, as a result of the provisions of Title XVIII of the Social Security Act and implementing regulations, Medicare is:</w:t>
            </w:r>
          </w:p>
          <w:p w14:paraId="7BEC17DD"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Secondary to the plan covering the person as a dependent; and</w:t>
            </w:r>
          </w:p>
          <w:p w14:paraId="2B5C6273"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Primary to the plan covering the person as other than a dependent (e.g., a retired employee);</w:t>
            </w:r>
          </w:p>
          <w:p w14:paraId="123999E4"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Then the order of benefits is reversed so that the plan covering the person as an employee, member, subscriber, policyholder or retiree is the secondary plan and the other plan covering the person as a dependent is the primary plan.</w:t>
            </w:r>
          </w:p>
        </w:tc>
        <w:tc>
          <w:tcPr>
            <w:tcW w:w="1351" w:type="dxa"/>
            <w:tcBorders>
              <w:top w:val="single" w:sz="4" w:space="0" w:color="auto"/>
              <w:bottom w:val="single" w:sz="4" w:space="0" w:color="auto"/>
            </w:tcBorders>
          </w:tcPr>
          <w:p w14:paraId="46D17793" w14:textId="77777777" w:rsidR="005D7062" w:rsidRPr="002A288A" w:rsidRDefault="005D7062" w:rsidP="005D7062">
            <w:pPr>
              <w:spacing w:before="120" w:after="120"/>
              <w:rPr>
                <w:rFonts w:ascii="Arial" w:hAnsi="Arial" w:cs="Arial"/>
                <w:sz w:val="18"/>
                <w:szCs w:val="18"/>
              </w:rPr>
            </w:pPr>
          </w:p>
        </w:tc>
      </w:tr>
      <w:tr w:rsidR="005D7062" w14:paraId="5DCDF92B" w14:textId="77777777" w:rsidTr="0025100E">
        <w:trPr>
          <w:trHeight w:val="193"/>
          <w:jc w:val="center"/>
        </w:trPr>
        <w:tc>
          <w:tcPr>
            <w:tcW w:w="1435" w:type="dxa"/>
            <w:vMerge/>
          </w:tcPr>
          <w:p w14:paraId="2D483EE3"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7A147D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14D872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646B5A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284-51-205(4)(b)</w:t>
            </w:r>
          </w:p>
          <w:p w14:paraId="41B4141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472E429"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Dependent child covered under more than one plan. Unless there is a court decree stating otherwise, plans covering a dependent child must determine the order of benefits as follows:</w:t>
            </w:r>
          </w:p>
        </w:tc>
        <w:tc>
          <w:tcPr>
            <w:tcW w:w="1351" w:type="dxa"/>
            <w:tcBorders>
              <w:top w:val="single" w:sz="4" w:space="0" w:color="auto"/>
              <w:bottom w:val="single" w:sz="4" w:space="0" w:color="auto"/>
            </w:tcBorders>
          </w:tcPr>
          <w:p w14:paraId="36A7C8C5" w14:textId="77777777" w:rsidR="005D7062" w:rsidRPr="002A288A" w:rsidRDefault="005D7062" w:rsidP="005D7062">
            <w:pPr>
              <w:spacing w:before="120" w:after="120"/>
              <w:rPr>
                <w:rFonts w:ascii="Arial" w:hAnsi="Arial" w:cs="Arial"/>
                <w:sz w:val="18"/>
                <w:szCs w:val="18"/>
              </w:rPr>
            </w:pPr>
          </w:p>
        </w:tc>
      </w:tr>
      <w:tr w:rsidR="005D7062" w14:paraId="467D898C" w14:textId="77777777" w:rsidTr="0025100E">
        <w:trPr>
          <w:trHeight w:val="193"/>
          <w:jc w:val="center"/>
        </w:trPr>
        <w:tc>
          <w:tcPr>
            <w:tcW w:w="1435" w:type="dxa"/>
            <w:vMerge/>
          </w:tcPr>
          <w:p w14:paraId="41DCCB0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E658E4E"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9111A1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10235A8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284-51-205(4)(b)(i)</w:t>
            </w:r>
          </w:p>
        </w:tc>
        <w:tc>
          <w:tcPr>
            <w:tcW w:w="8227" w:type="dxa"/>
            <w:tcBorders>
              <w:top w:val="single" w:sz="4" w:space="0" w:color="auto"/>
              <w:bottom w:val="single" w:sz="4" w:space="0" w:color="auto"/>
            </w:tcBorders>
          </w:tcPr>
          <w:p w14:paraId="37538810"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For a dependent child whose parents are married or are living together, whether or not they have ever been married:</w:t>
            </w:r>
          </w:p>
        </w:tc>
        <w:tc>
          <w:tcPr>
            <w:tcW w:w="1351" w:type="dxa"/>
            <w:tcBorders>
              <w:top w:val="single" w:sz="4" w:space="0" w:color="auto"/>
              <w:bottom w:val="single" w:sz="4" w:space="0" w:color="auto"/>
            </w:tcBorders>
          </w:tcPr>
          <w:p w14:paraId="1A97A40F" w14:textId="77777777" w:rsidR="005D7062" w:rsidRPr="002A288A" w:rsidRDefault="005D7062" w:rsidP="005D7062">
            <w:pPr>
              <w:spacing w:before="120" w:after="120"/>
              <w:rPr>
                <w:rFonts w:ascii="Arial" w:hAnsi="Arial" w:cs="Arial"/>
                <w:sz w:val="18"/>
                <w:szCs w:val="18"/>
              </w:rPr>
            </w:pPr>
          </w:p>
        </w:tc>
      </w:tr>
      <w:tr w:rsidR="005D7062" w14:paraId="54AD0ACC" w14:textId="77777777" w:rsidTr="0025100E">
        <w:trPr>
          <w:trHeight w:val="193"/>
          <w:jc w:val="center"/>
        </w:trPr>
        <w:tc>
          <w:tcPr>
            <w:tcW w:w="1435" w:type="dxa"/>
            <w:vMerge/>
          </w:tcPr>
          <w:p w14:paraId="59129F3E"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A73F02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CCFFD5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   (4)(b)(i)(A)</w:t>
            </w:r>
          </w:p>
        </w:tc>
        <w:tc>
          <w:tcPr>
            <w:tcW w:w="8227" w:type="dxa"/>
            <w:tcBorders>
              <w:top w:val="single" w:sz="4" w:space="0" w:color="auto"/>
              <w:bottom w:val="single" w:sz="4" w:space="0" w:color="auto"/>
            </w:tcBorders>
          </w:tcPr>
          <w:p w14:paraId="2236431A"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The plan of the parent whose birthday falls earlier in the calendar year is the primary plan; or</w:t>
            </w:r>
          </w:p>
        </w:tc>
        <w:tc>
          <w:tcPr>
            <w:tcW w:w="1351" w:type="dxa"/>
            <w:tcBorders>
              <w:top w:val="single" w:sz="4" w:space="0" w:color="auto"/>
              <w:bottom w:val="single" w:sz="4" w:space="0" w:color="auto"/>
            </w:tcBorders>
          </w:tcPr>
          <w:p w14:paraId="16B91025" w14:textId="77777777" w:rsidR="005D7062" w:rsidRPr="002A288A" w:rsidRDefault="005D7062" w:rsidP="005D7062">
            <w:pPr>
              <w:spacing w:before="120" w:after="120"/>
              <w:rPr>
                <w:rFonts w:ascii="Arial" w:hAnsi="Arial" w:cs="Arial"/>
                <w:sz w:val="18"/>
                <w:szCs w:val="18"/>
              </w:rPr>
            </w:pPr>
          </w:p>
        </w:tc>
      </w:tr>
      <w:tr w:rsidR="005D7062" w14:paraId="1F7A24B4" w14:textId="77777777" w:rsidTr="0025100E">
        <w:trPr>
          <w:trHeight w:val="193"/>
          <w:jc w:val="center"/>
        </w:trPr>
        <w:tc>
          <w:tcPr>
            <w:tcW w:w="1435" w:type="dxa"/>
            <w:vMerge/>
          </w:tcPr>
          <w:p w14:paraId="0D840629"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CED026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B81E30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   (4)(b)(i)(B)</w:t>
            </w:r>
          </w:p>
        </w:tc>
        <w:tc>
          <w:tcPr>
            <w:tcW w:w="8227" w:type="dxa"/>
            <w:tcBorders>
              <w:top w:val="single" w:sz="4" w:space="0" w:color="auto"/>
              <w:bottom w:val="single" w:sz="4" w:space="0" w:color="auto"/>
            </w:tcBorders>
          </w:tcPr>
          <w:p w14:paraId="50EFC442"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both parents have the same birthday, the plan that has covered the parent longest is the primary plan.</w:t>
            </w:r>
          </w:p>
        </w:tc>
        <w:tc>
          <w:tcPr>
            <w:tcW w:w="1351" w:type="dxa"/>
            <w:tcBorders>
              <w:top w:val="single" w:sz="4" w:space="0" w:color="auto"/>
              <w:bottom w:val="single" w:sz="4" w:space="0" w:color="auto"/>
            </w:tcBorders>
          </w:tcPr>
          <w:p w14:paraId="1948F8B6" w14:textId="77777777" w:rsidR="005D7062" w:rsidRPr="002A288A" w:rsidRDefault="005D7062" w:rsidP="005D7062">
            <w:pPr>
              <w:spacing w:before="120" w:after="120"/>
              <w:rPr>
                <w:rFonts w:ascii="Arial" w:hAnsi="Arial" w:cs="Arial"/>
                <w:sz w:val="18"/>
                <w:szCs w:val="18"/>
              </w:rPr>
            </w:pPr>
          </w:p>
        </w:tc>
      </w:tr>
      <w:tr w:rsidR="005D7062" w14:paraId="02FEC645" w14:textId="77777777" w:rsidTr="0025100E">
        <w:trPr>
          <w:trHeight w:val="193"/>
          <w:jc w:val="center"/>
        </w:trPr>
        <w:tc>
          <w:tcPr>
            <w:tcW w:w="1435" w:type="dxa"/>
            <w:vMerge/>
          </w:tcPr>
          <w:p w14:paraId="2BDEC4E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C350F5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A9A374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9475AE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w:t>
            </w:r>
          </w:p>
        </w:tc>
        <w:tc>
          <w:tcPr>
            <w:tcW w:w="8227" w:type="dxa"/>
            <w:tcBorders>
              <w:top w:val="single" w:sz="4" w:space="0" w:color="auto"/>
              <w:bottom w:val="single" w:sz="4" w:space="0" w:color="auto"/>
            </w:tcBorders>
          </w:tcPr>
          <w:p w14:paraId="517683D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For a dependent child whose parents are divorced or separated or are not living together, whether or not they have ever been married:</w:t>
            </w:r>
          </w:p>
        </w:tc>
        <w:tc>
          <w:tcPr>
            <w:tcW w:w="1351" w:type="dxa"/>
            <w:tcBorders>
              <w:top w:val="single" w:sz="4" w:space="0" w:color="auto"/>
              <w:bottom w:val="single" w:sz="4" w:space="0" w:color="auto"/>
            </w:tcBorders>
          </w:tcPr>
          <w:p w14:paraId="4AADA77A" w14:textId="77777777" w:rsidR="005D7062" w:rsidRPr="002A288A" w:rsidRDefault="005D7062" w:rsidP="005D7062">
            <w:pPr>
              <w:spacing w:before="120" w:after="120"/>
              <w:rPr>
                <w:rFonts w:ascii="Arial" w:hAnsi="Arial" w:cs="Arial"/>
                <w:sz w:val="18"/>
                <w:szCs w:val="18"/>
              </w:rPr>
            </w:pPr>
          </w:p>
        </w:tc>
      </w:tr>
      <w:tr w:rsidR="005D7062" w14:paraId="63F59F50" w14:textId="77777777" w:rsidTr="00B26C17">
        <w:trPr>
          <w:trHeight w:val="193"/>
          <w:jc w:val="center"/>
        </w:trPr>
        <w:tc>
          <w:tcPr>
            <w:tcW w:w="1435" w:type="dxa"/>
            <w:vMerge/>
          </w:tcPr>
          <w:p w14:paraId="0308FB7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AA3D92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ACD89B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A2A308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(4)(b)(ii)(A)</w:t>
            </w:r>
          </w:p>
          <w:p w14:paraId="4F94B85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7716AEE"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w:t>
            </w:r>
          </w:p>
        </w:tc>
        <w:tc>
          <w:tcPr>
            <w:tcW w:w="1351" w:type="dxa"/>
            <w:tcBorders>
              <w:top w:val="single" w:sz="4" w:space="0" w:color="auto"/>
              <w:bottom w:val="single" w:sz="4" w:space="0" w:color="auto"/>
            </w:tcBorders>
          </w:tcPr>
          <w:p w14:paraId="751FE734" w14:textId="77777777" w:rsidR="005D7062" w:rsidRPr="002A288A" w:rsidRDefault="005D7062" w:rsidP="005D7062">
            <w:pPr>
              <w:spacing w:before="120" w:after="120"/>
              <w:rPr>
                <w:rFonts w:ascii="Arial" w:hAnsi="Arial" w:cs="Arial"/>
                <w:sz w:val="18"/>
                <w:szCs w:val="18"/>
              </w:rPr>
            </w:pPr>
          </w:p>
        </w:tc>
      </w:tr>
      <w:tr w:rsidR="005D7062" w14:paraId="1CC0ECE8" w14:textId="77777777" w:rsidTr="00B26C17">
        <w:trPr>
          <w:trHeight w:val="193"/>
          <w:jc w:val="center"/>
        </w:trPr>
        <w:tc>
          <w:tcPr>
            <w:tcW w:w="1435" w:type="dxa"/>
            <w:vMerge/>
          </w:tcPr>
          <w:p w14:paraId="60EDAFC7"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97D5ED4"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9ABB65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B7E305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(4)(b)(ii)(B)</w:t>
            </w:r>
          </w:p>
        </w:tc>
        <w:tc>
          <w:tcPr>
            <w:tcW w:w="8227" w:type="dxa"/>
            <w:tcBorders>
              <w:top w:val="single" w:sz="4" w:space="0" w:color="auto"/>
              <w:bottom w:val="single" w:sz="4" w:space="0" w:color="auto"/>
            </w:tcBorders>
          </w:tcPr>
          <w:p w14:paraId="43108D09"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one parent is to assume primary financial responsibility for the dependent child but does not mention responsibility for health care expenses, the plan of the parent assuming financial responsibility is primary;</w:t>
            </w:r>
          </w:p>
        </w:tc>
        <w:tc>
          <w:tcPr>
            <w:tcW w:w="1351" w:type="dxa"/>
            <w:tcBorders>
              <w:top w:val="single" w:sz="4" w:space="0" w:color="auto"/>
              <w:bottom w:val="single" w:sz="4" w:space="0" w:color="auto"/>
            </w:tcBorders>
          </w:tcPr>
          <w:p w14:paraId="6CFF648A" w14:textId="77777777" w:rsidR="005D7062" w:rsidRPr="002A288A" w:rsidRDefault="005D7062" w:rsidP="005D7062">
            <w:pPr>
              <w:spacing w:before="120" w:after="120"/>
              <w:rPr>
                <w:rFonts w:ascii="Arial" w:hAnsi="Arial" w:cs="Arial"/>
                <w:sz w:val="18"/>
                <w:szCs w:val="18"/>
              </w:rPr>
            </w:pPr>
          </w:p>
        </w:tc>
      </w:tr>
      <w:tr w:rsidR="005D7062" w14:paraId="2A92BF42" w14:textId="77777777" w:rsidTr="00B26C17">
        <w:trPr>
          <w:trHeight w:val="193"/>
          <w:jc w:val="center"/>
        </w:trPr>
        <w:tc>
          <w:tcPr>
            <w:tcW w:w="1435" w:type="dxa"/>
            <w:vMerge/>
          </w:tcPr>
          <w:p w14:paraId="304D53F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19B738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3AC472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333859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(4)(b)(ii)(C)</w:t>
            </w:r>
          </w:p>
          <w:p w14:paraId="4A985EC0"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277B960"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a court decree states that both parents are responsible for the dependent child's health care expenses or health care coverage, the provisions above for parents married or living together determine the order of benefits</w:t>
            </w:r>
          </w:p>
        </w:tc>
        <w:tc>
          <w:tcPr>
            <w:tcW w:w="1351" w:type="dxa"/>
            <w:tcBorders>
              <w:top w:val="single" w:sz="4" w:space="0" w:color="auto"/>
              <w:bottom w:val="single" w:sz="4" w:space="0" w:color="auto"/>
            </w:tcBorders>
          </w:tcPr>
          <w:p w14:paraId="560F789B" w14:textId="77777777" w:rsidR="005D7062" w:rsidRPr="002A288A" w:rsidRDefault="005D7062" w:rsidP="005D7062">
            <w:pPr>
              <w:spacing w:before="120" w:after="120"/>
              <w:rPr>
                <w:rFonts w:ascii="Arial" w:hAnsi="Arial" w:cs="Arial"/>
                <w:sz w:val="18"/>
                <w:szCs w:val="18"/>
              </w:rPr>
            </w:pPr>
          </w:p>
        </w:tc>
      </w:tr>
      <w:tr w:rsidR="005D7062" w14:paraId="08B545EB" w14:textId="77777777" w:rsidTr="00B26C17">
        <w:trPr>
          <w:trHeight w:val="193"/>
          <w:jc w:val="center"/>
        </w:trPr>
        <w:tc>
          <w:tcPr>
            <w:tcW w:w="1435" w:type="dxa"/>
            <w:vMerge/>
          </w:tcPr>
          <w:p w14:paraId="5ABFFE7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2933ED5"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5DE2C0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74CAAD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(4)(b)(ii)(D)</w:t>
            </w:r>
          </w:p>
        </w:tc>
        <w:tc>
          <w:tcPr>
            <w:tcW w:w="8227" w:type="dxa"/>
            <w:tcBorders>
              <w:top w:val="single" w:sz="4" w:space="0" w:color="auto"/>
              <w:bottom w:val="single" w:sz="4" w:space="0" w:color="auto"/>
            </w:tcBorders>
          </w:tcPr>
          <w:p w14:paraId="4341E154"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court decree states that the parents have joint custody without specifying that one parent has financial responsibility or responsibility for the health care expenses or health care coverage </w:t>
            </w:r>
            <w:r w:rsidRPr="003E74DA">
              <w:rPr>
                <w:rFonts w:ascii="Segoe UI" w:hAnsi="Segoe UI" w:cs="Segoe UI"/>
                <w:sz w:val="20"/>
                <w:szCs w:val="20"/>
              </w:rPr>
              <w:lastRenderedPageBreak/>
              <w:t>of the dependent child, the above provisions for parents married or living together determine the order of benefits; or</w:t>
            </w:r>
          </w:p>
        </w:tc>
        <w:tc>
          <w:tcPr>
            <w:tcW w:w="1351" w:type="dxa"/>
            <w:tcBorders>
              <w:top w:val="single" w:sz="4" w:space="0" w:color="auto"/>
              <w:bottom w:val="single" w:sz="4" w:space="0" w:color="auto"/>
            </w:tcBorders>
          </w:tcPr>
          <w:p w14:paraId="516E1F58" w14:textId="77777777" w:rsidR="005D7062" w:rsidRPr="002A288A" w:rsidRDefault="005D7062" w:rsidP="005D7062">
            <w:pPr>
              <w:spacing w:before="120" w:after="120"/>
              <w:rPr>
                <w:rFonts w:ascii="Arial" w:hAnsi="Arial" w:cs="Arial"/>
                <w:sz w:val="18"/>
                <w:szCs w:val="18"/>
              </w:rPr>
            </w:pPr>
          </w:p>
        </w:tc>
      </w:tr>
      <w:tr w:rsidR="005D7062" w14:paraId="06A7A05B" w14:textId="77777777" w:rsidTr="00B26C17">
        <w:trPr>
          <w:trHeight w:val="193"/>
          <w:jc w:val="center"/>
        </w:trPr>
        <w:tc>
          <w:tcPr>
            <w:tcW w:w="1435" w:type="dxa"/>
            <w:vMerge/>
          </w:tcPr>
          <w:p w14:paraId="2D47FEC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E05A07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E9A0F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35D1E6B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 (4)(b)(ii)(E)</w:t>
            </w:r>
          </w:p>
        </w:tc>
        <w:tc>
          <w:tcPr>
            <w:tcW w:w="8227" w:type="dxa"/>
            <w:tcBorders>
              <w:top w:val="single" w:sz="4" w:space="0" w:color="auto"/>
              <w:bottom w:val="single" w:sz="4" w:space="0" w:color="auto"/>
            </w:tcBorders>
          </w:tcPr>
          <w:p w14:paraId="508E0953"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If there is no court decree allocating responsibility for the child's health care expenses or health care coverage, the order of benefits for the child is as follows:</w:t>
            </w:r>
          </w:p>
        </w:tc>
        <w:tc>
          <w:tcPr>
            <w:tcW w:w="1351" w:type="dxa"/>
            <w:tcBorders>
              <w:top w:val="single" w:sz="4" w:space="0" w:color="auto"/>
              <w:bottom w:val="single" w:sz="4" w:space="0" w:color="auto"/>
            </w:tcBorders>
          </w:tcPr>
          <w:p w14:paraId="74088A1E" w14:textId="77777777" w:rsidR="005D7062" w:rsidRPr="002A288A" w:rsidRDefault="005D7062" w:rsidP="005D7062">
            <w:pPr>
              <w:spacing w:before="120" w:after="120"/>
              <w:rPr>
                <w:rFonts w:ascii="Arial" w:hAnsi="Arial" w:cs="Arial"/>
                <w:sz w:val="18"/>
                <w:szCs w:val="18"/>
              </w:rPr>
            </w:pPr>
          </w:p>
        </w:tc>
      </w:tr>
      <w:tr w:rsidR="005D7062" w14:paraId="692FA525" w14:textId="77777777" w:rsidTr="00B26C17">
        <w:trPr>
          <w:trHeight w:val="193"/>
          <w:jc w:val="center"/>
        </w:trPr>
        <w:tc>
          <w:tcPr>
            <w:tcW w:w="1435" w:type="dxa"/>
            <w:vMerge/>
          </w:tcPr>
          <w:p w14:paraId="67BF757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70AF94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08F8F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w:t>
            </w:r>
          </w:p>
        </w:tc>
        <w:tc>
          <w:tcPr>
            <w:tcW w:w="8227" w:type="dxa"/>
            <w:tcBorders>
              <w:top w:val="single" w:sz="4" w:space="0" w:color="auto"/>
              <w:bottom w:val="single" w:sz="4" w:space="0" w:color="auto"/>
            </w:tcBorders>
          </w:tcPr>
          <w:p w14:paraId="6244316F"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 first;</w:t>
            </w:r>
          </w:p>
        </w:tc>
        <w:tc>
          <w:tcPr>
            <w:tcW w:w="1351" w:type="dxa"/>
            <w:tcBorders>
              <w:top w:val="single" w:sz="4" w:space="0" w:color="auto"/>
              <w:bottom w:val="single" w:sz="4" w:space="0" w:color="auto"/>
            </w:tcBorders>
          </w:tcPr>
          <w:p w14:paraId="6D296C61" w14:textId="77777777" w:rsidR="005D7062" w:rsidRPr="002A288A" w:rsidRDefault="005D7062" w:rsidP="005D7062">
            <w:pPr>
              <w:spacing w:before="120" w:after="120"/>
              <w:rPr>
                <w:rFonts w:ascii="Arial" w:hAnsi="Arial" w:cs="Arial"/>
                <w:sz w:val="18"/>
                <w:szCs w:val="18"/>
              </w:rPr>
            </w:pPr>
          </w:p>
        </w:tc>
      </w:tr>
      <w:tr w:rsidR="005D7062" w14:paraId="29AE9DB6" w14:textId="77777777" w:rsidTr="00B26C17">
        <w:trPr>
          <w:trHeight w:val="193"/>
          <w:jc w:val="center"/>
        </w:trPr>
        <w:tc>
          <w:tcPr>
            <w:tcW w:w="1435" w:type="dxa"/>
            <w:vMerge/>
          </w:tcPr>
          <w:p w14:paraId="63DF697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CDDB8B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104576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(II)</w:t>
            </w:r>
          </w:p>
        </w:tc>
        <w:tc>
          <w:tcPr>
            <w:tcW w:w="8227" w:type="dxa"/>
            <w:tcBorders>
              <w:top w:val="single" w:sz="4" w:space="0" w:color="auto"/>
              <w:bottom w:val="single" w:sz="4" w:space="0" w:color="auto"/>
            </w:tcBorders>
          </w:tcPr>
          <w:p w14:paraId="0E9A5EEB"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custodial parent's spouse, second;</w:t>
            </w:r>
          </w:p>
        </w:tc>
        <w:tc>
          <w:tcPr>
            <w:tcW w:w="1351" w:type="dxa"/>
            <w:tcBorders>
              <w:top w:val="single" w:sz="4" w:space="0" w:color="auto"/>
              <w:bottom w:val="single" w:sz="4" w:space="0" w:color="auto"/>
            </w:tcBorders>
          </w:tcPr>
          <w:p w14:paraId="533815F1" w14:textId="77777777" w:rsidR="005D7062" w:rsidRPr="002A288A" w:rsidRDefault="005D7062" w:rsidP="005D7062">
            <w:pPr>
              <w:spacing w:before="120" w:after="120"/>
              <w:rPr>
                <w:rFonts w:ascii="Arial" w:hAnsi="Arial" w:cs="Arial"/>
                <w:sz w:val="18"/>
                <w:szCs w:val="18"/>
              </w:rPr>
            </w:pPr>
          </w:p>
        </w:tc>
      </w:tr>
      <w:tr w:rsidR="005D7062" w14:paraId="2DA27F27" w14:textId="77777777" w:rsidTr="00B26C17">
        <w:trPr>
          <w:trHeight w:val="193"/>
          <w:jc w:val="center"/>
        </w:trPr>
        <w:tc>
          <w:tcPr>
            <w:tcW w:w="1435" w:type="dxa"/>
            <w:vMerge/>
          </w:tcPr>
          <w:p w14:paraId="2AE51CD2"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28F65A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23A93F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(III)</w:t>
            </w:r>
          </w:p>
          <w:p w14:paraId="5C4AAF89"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83D07F1"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 third; and then</w:t>
            </w:r>
          </w:p>
        </w:tc>
        <w:tc>
          <w:tcPr>
            <w:tcW w:w="1351" w:type="dxa"/>
            <w:tcBorders>
              <w:top w:val="single" w:sz="4" w:space="0" w:color="auto"/>
              <w:bottom w:val="single" w:sz="4" w:space="0" w:color="auto"/>
            </w:tcBorders>
          </w:tcPr>
          <w:p w14:paraId="186674FB" w14:textId="77777777" w:rsidR="005D7062" w:rsidRPr="002A288A" w:rsidRDefault="005D7062" w:rsidP="005D7062">
            <w:pPr>
              <w:spacing w:before="120" w:after="120"/>
              <w:rPr>
                <w:rFonts w:ascii="Arial" w:hAnsi="Arial" w:cs="Arial"/>
                <w:sz w:val="18"/>
                <w:szCs w:val="18"/>
              </w:rPr>
            </w:pPr>
          </w:p>
        </w:tc>
      </w:tr>
      <w:tr w:rsidR="005D7062" w14:paraId="369FD260" w14:textId="77777777" w:rsidTr="00B26C17">
        <w:trPr>
          <w:trHeight w:val="193"/>
          <w:jc w:val="center"/>
        </w:trPr>
        <w:tc>
          <w:tcPr>
            <w:tcW w:w="1435" w:type="dxa"/>
            <w:vMerge/>
          </w:tcPr>
          <w:p w14:paraId="4DF4B6F6"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01BD34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84674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(IV)</w:t>
            </w:r>
          </w:p>
        </w:tc>
        <w:tc>
          <w:tcPr>
            <w:tcW w:w="8227" w:type="dxa"/>
            <w:tcBorders>
              <w:top w:val="single" w:sz="4" w:space="0" w:color="auto"/>
              <w:bottom w:val="single" w:sz="4" w:space="0" w:color="auto"/>
            </w:tcBorders>
          </w:tcPr>
          <w:p w14:paraId="207B5355" w14:textId="77777777" w:rsidR="005D7062" w:rsidRPr="003E74DA" w:rsidRDefault="005D7062">
            <w:pPr>
              <w:pStyle w:val="NoSpacing"/>
              <w:numPr>
                <w:ilvl w:val="3"/>
                <w:numId w:val="19"/>
              </w:numPr>
              <w:rPr>
                <w:rFonts w:ascii="Segoe UI" w:hAnsi="Segoe UI" w:cs="Segoe UI"/>
                <w:sz w:val="20"/>
                <w:szCs w:val="20"/>
              </w:rPr>
            </w:pPr>
            <w:r w:rsidRPr="003E74DA">
              <w:rPr>
                <w:rFonts w:ascii="Segoe UI" w:hAnsi="Segoe UI" w:cs="Segoe UI"/>
                <w:sz w:val="20"/>
                <w:szCs w:val="20"/>
              </w:rPr>
              <w:t>The plan covering the noncustodial parent's spouse, last.</w:t>
            </w:r>
          </w:p>
        </w:tc>
        <w:tc>
          <w:tcPr>
            <w:tcW w:w="1351" w:type="dxa"/>
            <w:tcBorders>
              <w:top w:val="single" w:sz="4" w:space="0" w:color="auto"/>
              <w:bottom w:val="single" w:sz="4" w:space="0" w:color="auto"/>
            </w:tcBorders>
          </w:tcPr>
          <w:p w14:paraId="3638A85D" w14:textId="77777777" w:rsidR="005D7062" w:rsidRPr="002A288A" w:rsidRDefault="005D7062" w:rsidP="005D7062">
            <w:pPr>
              <w:spacing w:before="120" w:after="120"/>
              <w:rPr>
                <w:rFonts w:ascii="Arial" w:hAnsi="Arial" w:cs="Arial"/>
                <w:sz w:val="18"/>
                <w:szCs w:val="18"/>
              </w:rPr>
            </w:pPr>
          </w:p>
        </w:tc>
      </w:tr>
      <w:tr w:rsidR="005D7062" w14:paraId="055980C4" w14:textId="77777777" w:rsidTr="00B26C17">
        <w:trPr>
          <w:trHeight w:val="193"/>
          <w:jc w:val="center"/>
        </w:trPr>
        <w:tc>
          <w:tcPr>
            <w:tcW w:w="1435" w:type="dxa"/>
            <w:vMerge/>
          </w:tcPr>
          <w:p w14:paraId="2C567781"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0C33666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AEC75C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C6E3C0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284-51-205(4)(b)(iii)</w:t>
            </w:r>
          </w:p>
        </w:tc>
        <w:tc>
          <w:tcPr>
            <w:tcW w:w="8227" w:type="dxa"/>
            <w:tcBorders>
              <w:top w:val="single" w:sz="4" w:space="0" w:color="auto"/>
              <w:bottom w:val="single" w:sz="4" w:space="0" w:color="auto"/>
            </w:tcBorders>
          </w:tcPr>
          <w:p w14:paraId="3C012332"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For a dependent child covered under more than one plan of individuals who are not the parents of the child, the order of benefits is determined as if those individuals were parents of the child.</w:t>
            </w:r>
          </w:p>
        </w:tc>
        <w:tc>
          <w:tcPr>
            <w:tcW w:w="1351" w:type="dxa"/>
            <w:tcBorders>
              <w:top w:val="single" w:sz="4" w:space="0" w:color="auto"/>
              <w:bottom w:val="single" w:sz="4" w:space="0" w:color="auto"/>
            </w:tcBorders>
          </w:tcPr>
          <w:p w14:paraId="12B0026B" w14:textId="77777777" w:rsidR="005D7062" w:rsidRPr="002A288A" w:rsidRDefault="005D7062" w:rsidP="005D7062">
            <w:pPr>
              <w:spacing w:before="120" w:after="120"/>
              <w:rPr>
                <w:rFonts w:ascii="Arial" w:hAnsi="Arial" w:cs="Arial"/>
                <w:sz w:val="18"/>
                <w:szCs w:val="18"/>
              </w:rPr>
            </w:pPr>
          </w:p>
        </w:tc>
      </w:tr>
      <w:tr w:rsidR="005D7062" w14:paraId="21796480" w14:textId="77777777" w:rsidTr="00B26C17">
        <w:trPr>
          <w:trHeight w:val="193"/>
          <w:jc w:val="center"/>
        </w:trPr>
        <w:tc>
          <w:tcPr>
            <w:tcW w:w="1435" w:type="dxa"/>
            <w:vMerge/>
          </w:tcPr>
          <w:p w14:paraId="55AD9407"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F14AC8D"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72C9F8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5F0ACB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284-51-205(4)(c)(i)</w:t>
            </w:r>
          </w:p>
          <w:p w14:paraId="5D1F1543" w14:textId="77777777" w:rsidR="005D7062" w:rsidRPr="00BB195E" w:rsidRDefault="005D7062" w:rsidP="005D7062">
            <w:pPr>
              <w:pStyle w:val="NoSpacing"/>
              <w:jc w:val="center"/>
              <w:rPr>
                <w:rFonts w:ascii="Segoe UI" w:hAnsi="Segoe UI" w:cs="Segoe UI"/>
                <w:sz w:val="20"/>
                <w:szCs w:val="20"/>
              </w:rPr>
            </w:pPr>
          </w:p>
          <w:p w14:paraId="0C7FA64D"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1B8E39"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Active employee or retired or laid-off employee.</w:t>
            </w:r>
          </w:p>
          <w:p w14:paraId="742BE7A9"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tc>
        <w:tc>
          <w:tcPr>
            <w:tcW w:w="1351" w:type="dxa"/>
            <w:tcBorders>
              <w:top w:val="single" w:sz="4" w:space="0" w:color="auto"/>
              <w:bottom w:val="single" w:sz="4" w:space="0" w:color="auto"/>
            </w:tcBorders>
          </w:tcPr>
          <w:p w14:paraId="53633F1F" w14:textId="77777777" w:rsidR="005D7062" w:rsidRPr="002A288A" w:rsidRDefault="005D7062" w:rsidP="005D7062">
            <w:pPr>
              <w:spacing w:before="120" w:after="120"/>
              <w:rPr>
                <w:rFonts w:ascii="Arial" w:hAnsi="Arial" w:cs="Arial"/>
                <w:sz w:val="18"/>
                <w:szCs w:val="18"/>
              </w:rPr>
            </w:pPr>
          </w:p>
        </w:tc>
      </w:tr>
      <w:tr w:rsidR="005D7062" w14:paraId="2720DD14" w14:textId="77777777" w:rsidTr="00B26C17">
        <w:trPr>
          <w:trHeight w:val="193"/>
          <w:jc w:val="center"/>
        </w:trPr>
        <w:tc>
          <w:tcPr>
            <w:tcW w:w="1435" w:type="dxa"/>
            <w:vMerge/>
          </w:tcPr>
          <w:p w14:paraId="49114CFA"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7C301C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F287C9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F40C7B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284-51-205(4)(c)(ii)</w:t>
            </w:r>
          </w:p>
        </w:tc>
        <w:tc>
          <w:tcPr>
            <w:tcW w:w="8227" w:type="dxa"/>
            <w:tcBorders>
              <w:top w:val="single" w:sz="4" w:space="0" w:color="auto"/>
              <w:bottom w:val="single" w:sz="4" w:space="0" w:color="auto"/>
            </w:tcBorders>
          </w:tcPr>
          <w:p w14:paraId="533B3C15"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as a result, the plans do not agree on the order of benefits, this rule does not apply.</w:t>
            </w:r>
          </w:p>
        </w:tc>
        <w:tc>
          <w:tcPr>
            <w:tcW w:w="1351" w:type="dxa"/>
            <w:tcBorders>
              <w:top w:val="single" w:sz="4" w:space="0" w:color="auto"/>
              <w:bottom w:val="single" w:sz="4" w:space="0" w:color="auto"/>
            </w:tcBorders>
          </w:tcPr>
          <w:p w14:paraId="227CC1BB" w14:textId="77777777" w:rsidR="005D7062" w:rsidRPr="002A288A" w:rsidRDefault="005D7062" w:rsidP="005D7062">
            <w:pPr>
              <w:spacing w:before="120" w:after="120"/>
              <w:rPr>
                <w:rFonts w:ascii="Arial" w:hAnsi="Arial" w:cs="Arial"/>
                <w:sz w:val="18"/>
                <w:szCs w:val="18"/>
              </w:rPr>
            </w:pPr>
          </w:p>
        </w:tc>
      </w:tr>
      <w:tr w:rsidR="005D7062" w14:paraId="4FC2290C" w14:textId="77777777" w:rsidTr="00B26C17">
        <w:trPr>
          <w:trHeight w:val="193"/>
          <w:jc w:val="center"/>
        </w:trPr>
        <w:tc>
          <w:tcPr>
            <w:tcW w:w="1435" w:type="dxa"/>
            <w:vMerge/>
          </w:tcPr>
          <w:p w14:paraId="32CE204F"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8BA3A9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B6655B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FF2794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284-51-205(4)(c)(iii)</w:t>
            </w:r>
          </w:p>
        </w:tc>
        <w:tc>
          <w:tcPr>
            <w:tcW w:w="8227" w:type="dxa"/>
            <w:tcBorders>
              <w:top w:val="single" w:sz="4" w:space="0" w:color="auto"/>
              <w:bottom w:val="single" w:sz="4" w:space="0" w:color="auto"/>
            </w:tcBorders>
          </w:tcPr>
          <w:p w14:paraId="4422D2E3"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This provision also does not apply if the above provisions regarding nondependents and dependents can determine the order of benefits.</w:t>
            </w:r>
          </w:p>
        </w:tc>
        <w:tc>
          <w:tcPr>
            <w:tcW w:w="1351" w:type="dxa"/>
            <w:tcBorders>
              <w:top w:val="single" w:sz="4" w:space="0" w:color="auto"/>
              <w:bottom w:val="single" w:sz="4" w:space="0" w:color="auto"/>
            </w:tcBorders>
          </w:tcPr>
          <w:p w14:paraId="07011653" w14:textId="77777777" w:rsidR="005D7062" w:rsidRPr="002A288A" w:rsidRDefault="005D7062" w:rsidP="005D7062">
            <w:pPr>
              <w:spacing w:before="120" w:after="120"/>
              <w:rPr>
                <w:rFonts w:ascii="Arial" w:hAnsi="Arial" w:cs="Arial"/>
                <w:sz w:val="18"/>
                <w:szCs w:val="18"/>
              </w:rPr>
            </w:pPr>
          </w:p>
        </w:tc>
      </w:tr>
      <w:tr w:rsidR="005D7062" w14:paraId="31218D0C" w14:textId="77777777" w:rsidTr="00B26C17">
        <w:trPr>
          <w:trHeight w:val="193"/>
          <w:jc w:val="center"/>
        </w:trPr>
        <w:tc>
          <w:tcPr>
            <w:tcW w:w="1435" w:type="dxa"/>
            <w:vMerge/>
          </w:tcPr>
          <w:p w14:paraId="66AD825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96EC47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973AFD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062CD3A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284-51-205(4)(d)(i)</w:t>
            </w:r>
          </w:p>
          <w:p w14:paraId="00C132CC" w14:textId="77777777" w:rsidR="005D7062" w:rsidRPr="00BB195E" w:rsidRDefault="005D7062" w:rsidP="005D7062">
            <w:pPr>
              <w:pStyle w:val="NoSpacing"/>
              <w:jc w:val="center"/>
              <w:rPr>
                <w:rFonts w:ascii="Segoe UI" w:hAnsi="Segoe UI" w:cs="Segoe UI"/>
                <w:sz w:val="20"/>
                <w:szCs w:val="20"/>
              </w:rPr>
            </w:pPr>
          </w:p>
          <w:p w14:paraId="0EC67043" w14:textId="77777777" w:rsidR="005D7062" w:rsidRPr="00BB195E" w:rsidRDefault="005D7062" w:rsidP="005D7062">
            <w:pPr>
              <w:pStyle w:val="NoSpacing"/>
              <w:jc w:val="center"/>
              <w:rPr>
                <w:rFonts w:ascii="Segoe UI" w:hAnsi="Segoe UI" w:cs="Segoe UI"/>
                <w:sz w:val="20"/>
                <w:szCs w:val="20"/>
              </w:rPr>
            </w:pPr>
          </w:p>
          <w:p w14:paraId="6DCD7E00" w14:textId="77777777" w:rsidR="005D7062" w:rsidRPr="00BB195E" w:rsidRDefault="005D7062" w:rsidP="005D7062">
            <w:pPr>
              <w:pStyle w:val="NoSpacing"/>
              <w:jc w:val="center"/>
              <w:rPr>
                <w:rFonts w:ascii="Segoe UI" w:hAnsi="Segoe UI" w:cs="Segoe UI"/>
                <w:sz w:val="20"/>
                <w:szCs w:val="20"/>
              </w:rPr>
            </w:pPr>
          </w:p>
          <w:p w14:paraId="7F67AC29" w14:textId="77777777" w:rsidR="005D7062" w:rsidRPr="00BB195E" w:rsidRDefault="005D7062" w:rsidP="005D7062">
            <w:pPr>
              <w:pStyle w:val="NoSpacing"/>
              <w:jc w:val="center"/>
              <w:rPr>
                <w:rFonts w:ascii="Segoe UI" w:hAnsi="Segoe UI" w:cs="Segoe UI"/>
                <w:sz w:val="20"/>
                <w:szCs w:val="20"/>
              </w:rPr>
            </w:pPr>
          </w:p>
          <w:p w14:paraId="4744A78A"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FDC42B5"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lastRenderedPageBreak/>
              <w:t>COBRA or state continuation coverage</w:t>
            </w:r>
          </w:p>
          <w:p w14:paraId="2FF7F0F9"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 xml:space="preserve">If a person has coverage provided under COBRA or under a right of continuation under state or federal law, and is covered under another plan, the plan covering him as an employee, member, </w:t>
            </w:r>
            <w:r w:rsidRPr="003E74DA">
              <w:rPr>
                <w:rFonts w:ascii="Segoe UI" w:hAnsi="Segoe UI" w:cs="Segoe UI"/>
                <w:sz w:val="20"/>
                <w:szCs w:val="20"/>
              </w:rPr>
              <w:lastRenderedPageBreak/>
              <w:t>subscriber or retiree or covering him as a dependent of one of these, is the primary plan and the plan covering that same person under COBRA or under a right of continuation according to state or other federal law is the secondary plan.</w:t>
            </w:r>
          </w:p>
        </w:tc>
        <w:tc>
          <w:tcPr>
            <w:tcW w:w="1351" w:type="dxa"/>
            <w:tcBorders>
              <w:top w:val="single" w:sz="4" w:space="0" w:color="auto"/>
              <w:bottom w:val="single" w:sz="4" w:space="0" w:color="auto"/>
            </w:tcBorders>
          </w:tcPr>
          <w:p w14:paraId="55E4446A" w14:textId="77777777" w:rsidR="005D7062" w:rsidRPr="002A288A" w:rsidRDefault="005D7062" w:rsidP="005D7062">
            <w:pPr>
              <w:spacing w:before="120" w:after="120"/>
              <w:rPr>
                <w:rFonts w:ascii="Arial" w:hAnsi="Arial" w:cs="Arial"/>
                <w:sz w:val="18"/>
                <w:szCs w:val="18"/>
              </w:rPr>
            </w:pPr>
          </w:p>
        </w:tc>
      </w:tr>
      <w:tr w:rsidR="005D7062" w14:paraId="6D4D9141" w14:textId="77777777" w:rsidTr="00B26C17">
        <w:trPr>
          <w:trHeight w:val="193"/>
          <w:jc w:val="center"/>
        </w:trPr>
        <w:tc>
          <w:tcPr>
            <w:tcW w:w="1435" w:type="dxa"/>
            <w:vMerge/>
          </w:tcPr>
          <w:p w14:paraId="6F2CC67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3C6E3E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020F30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2B170CA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2E4E6C91"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other plan does not have this rule, and if, as a result, the plans do not agree on the order of benefits, this rule does not apply.</w:t>
            </w:r>
          </w:p>
        </w:tc>
        <w:tc>
          <w:tcPr>
            <w:tcW w:w="1351" w:type="dxa"/>
            <w:tcBorders>
              <w:top w:val="single" w:sz="4" w:space="0" w:color="auto"/>
              <w:bottom w:val="single" w:sz="4" w:space="0" w:color="auto"/>
            </w:tcBorders>
          </w:tcPr>
          <w:p w14:paraId="11A7CC19" w14:textId="77777777" w:rsidR="005D7062" w:rsidRPr="002A288A" w:rsidRDefault="005D7062" w:rsidP="005D7062">
            <w:pPr>
              <w:spacing w:before="120" w:after="120"/>
              <w:rPr>
                <w:rFonts w:ascii="Arial" w:hAnsi="Arial" w:cs="Arial"/>
                <w:sz w:val="18"/>
                <w:szCs w:val="18"/>
              </w:rPr>
            </w:pPr>
          </w:p>
        </w:tc>
      </w:tr>
      <w:tr w:rsidR="005D7062" w14:paraId="600DC542" w14:textId="77777777" w:rsidTr="00B26C17">
        <w:trPr>
          <w:trHeight w:val="193"/>
          <w:jc w:val="center"/>
        </w:trPr>
        <w:tc>
          <w:tcPr>
            <w:tcW w:w="1435" w:type="dxa"/>
            <w:vMerge/>
          </w:tcPr>
          <w:p w14:paraId="53CA50F7"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1390F25E"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AAEC36F" w14:textId="77777777" w:rsidR="005D7062" w:rsidRPr="00BB195E" w:rsidRDefault="005D7062" w:rsidP="005D7062">
            <w:pPr>
              <w:pStyle w:val="NoSpacing"/>
              <w:jc w:val="center"/>
              <w:rPr>
                <w:rFonts w:ascii="Segoe UI" w:hAnsi="Segoe UI" w:cs="Segoe UI"/>
                <w:sz w:val="20"/>
                <w:szCs w:val="20"/>
              </w:rPr>
            </w:pPr>
          </w:p>
          <w:p w14:paraId="5D8C578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C05FC6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3CB1D882"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This provision also does not apply if the above provisions regarding nondependents and dependents in (a) of this subsection can determine the order of benefits.</w:t>
            </w:r>
          </w:p>
        </w:tc>
        <w:tc>
          <w:tcPr>
            <w:tcW w:w="1351" w:type="dxa"/>
            <w:tcBorders>
              <w:top w:val="single" w:sz="4" w:space="0" w:color="auto"/>
              <w:bottom w:val="single" w:sz="4" w:space="0" w:color="auto"/>
            </w:tcBorders>
          </w:tcPr>
          <w:p w14:paraId="0DCBD742" w14:textId="77777777" w:rsidR="005D7062" w:rsidRPr="002A288A" w:rsidRDefault="005D7062" w:rsidP="005D7062">
            <w:pPr>
              <w:spacing w:before="120" w:after="120"/>
              <w:rPr>
                <w:rFonts w:ascii="Arial" w:hAnsi="Arial" w:cs="Arial"/>
                <w:sz w:val="18"/>
                <w:szCs w:val="18"/>
              </w:rPr>
            </w:pPr>
          </w:p>
        </w:tc>
      </w:tr>
      <w:tr w:rsidR="005D7062" w14:paraId="388D39DA" w14:textId="77777777" w:rsidTr="00B26C17">
        <w:trPr>
          <w:trHeight w:val="193"/>
          <w:jc w:val="center"/>
        </w:trPr>
        <w:tc>
          <w:tcPr>
            <w:tcW w:w="1435" w:type="dxa"/>
            <w:vMerge/>
          </w:tcPr>
          <w:p w14:paraId="0B555D5B"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4EB208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B4AFAC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7682D50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284-51-205(4)(e)(i)</w:t>
            </w:r>
          </w:p>
          <w:p w14:paraId="1432F3EA"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1C41C6C"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Longer or shorter length of coverage</w:t>
            </w:r>
          </w:p>
          <w:p w14:paraId="5B83087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If the preceding rules do not determine the order of benefits, the plan that covered the person for the longer period of time is the primary plan and the plan that covered the person for the shorter period of time is the secondary plan.</w:t>
            </w:r>
          </w:p>
        </w:tc>
        <w:tc>
          <w:tcPr>
            <w:tcW w:w="1351" w:type="dxa"/>
            <w:tcBorders>
              <w:top w:val="single" w:sz="4" w:space="0" w:color="auto"/>
              <w:bottom w:val="single" w:sz="4" w:space="0" w:color="auto"/>
            </w:tcBorders>
          </w:tcPr>
          <w:p w14:paraId="4CE99886" w14:textId="77777777" w:rsidR="005D7062" w:rsidRPr="002A288A" w:rsidRDefault="005D7062" w:rsidP="005D7062">
            <w:pPr>
              <w:spacing w:before="120" w:after="120"/>
              <w:rPr>
                <w:rFonts w:ascii="Arial" w:hAnsi="Arial" w:cs="Arial"/>
                <w:sz w:val="18"/>
                <w:szCs w:val="18"/>
              </w:rPr>
            </w:pPr>
          </w:p>
        </w:tc>
      </w:tr>
      <w:tr w:rsidR="005D7062" w14:paraId="316E7CA6" w14:textId="77777777" w:rsidTr="00B26C17">
        <w:trPr>
          <w:trHeight w:val="193"/>
          <w:jc w:val="center"/>
        </w:trPr>
        <w:tc>
          <w:tcPr>
            <w:tcW w:w="1435" w:type="dxa"/>
            <w:vMerge/>
          </w:tcPr>
          <w:p w14:paraId="1CF12CA0"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6B49B41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58EB88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4F4951A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284-51-205(4)(e)(ii)</w:t>
            </w:r>
          </w:p>
          <w:p w14:paraId="4ACD77B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7756DD"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To determine the length of time a person has been covered under a plan, two successive plans are treated as one if the covered person was eligible under the second plan within twenty-four hours after coverage under the first plan ended.</w:t>
            </w:r>
          </w:p>
        </w:tc>
        <w:tc>
          <w:tcPr>
            <w:tcW w:w="1351" w:type="dxa"/>
            <w:tcBorders>
              <w:top w:val="single" w:sz="4" w:space="0" w:color="auto"/>
              <w:bottom w:val="single" w:sz="4" w:space="0" w:color="auto"/>
            </w:tcBorders>
          </w:tcPr>
          <w:p w14:paraId="484C47E2" w14:textId="77777777" w:rsidR="005D7062" w:rsidRPr="002A288A" w:rsidRDefault="005D7062" w:rsidP="005D7062">
            <w:pPr>
              <w:spacing w:before="120" w:after="120"/>
              <w:rPr>
                <w:rFonts w:ascii="Arial" w:hAnsi="Arial" w:cs="Arial"/>
                <w:sz w:val="18"/>
                <w:szCs w:val="18"/>
              </w:rPr>
            </w:pPr>
          </w:p>
        </w:tc>
      </w:tr>
      <w:tr w:rsidR="005D7062" w14:paraId="6BFA4EE6" w14:textId="77777777" w:rsidTr="00B26C17">
        <w:trPr>
          <w:trHeight w:val="193"/>
          <w:jc w:val="center"/>
        </w:trPr>
        <w:tc>
          <w:tcPr>
            <w:tcW w:w="1435" w:type="dxa"/>
            <w:vMerge/>
          </w:tcPr>
          <w:p w14:paraId="76B0B415"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3F98A47"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73AC15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284-51-205(4)(e)(iii)</w:t>
            </w:r>
          </w:p>
        </w:tc>
        <w:tc>
          <w:tcPr>
            <w:tcW w:w="8227" w:type="dxa"/>
            <w:tcBorders>
              <w:top w:val="single" w:sz="4" w:space="0" w:color="auto"/>
              <w:bottom w:val="single" w:sz="4" w:space="0" w:color="auto"/>
            </w:tcBorders>
          </w:tcPr>
          <w:p w14:paraId="34186167"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The start of a new plan does not include:</w:t>
            </w:r>
          </w:p>
        </w:tc>
        <w:tc>
          <w:tcPr>
            <w:tcW w:w="1351" w:type="dxa"/>
            <w:tcBorders>
              <w:top w:val="single" w:sz="4" w:space="0" w:color="auto"/>
              <w:bottom w:val="single" w:sz="4" w:space="0" w:color="auto"/>
            </w:tcBorders>
          </w:tcPr>
          <w:p w14:paraId="265D7FBD" w14:textId="77777777" w:rsidR="005D7062" w:rsidRPr="002A288A" w:rsidRDefault="005D7062" w:rsidP="005D7062">
            <w:pPr>
              <w:spacing w:before="120" w:after="120"/>
              <w:rPr>
                <w:rFonts w:ascii="Arial" w:hAnsi="Arial" w:cs="Arial"/>
                <w:sz w:val="18"/>
                <w:szCs w:val="18"/>
              </w:rPr>
            </w:pPr>
          </w:p>
        </w:tc>
      </w:tr>
      <w:tr w:rsidR="005D7062" w14:paraId="1D4A8932" w14:textId="77777777" w:rsidTr="00B26C17">
        <w:trPr>
          <w:trHeight w:val="193"/>
          <w:jc w:val="center"/>
        </w:trPr>
        <w:tc>
          <w:tcPr>
            <w:tcW w:w="1435" w:type="dxa"/>
            <w:vMerge/>
          </w:tcPr>
          <w:p w14:paraId="7CB1B434"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485B2966"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50074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(A)</w:t>
            </w:r>
          </w:p>
        </w:tc>
        <w:tc>
          <w:tcPr>
            <w:tcW w:w="8227" w:type="dxa"/>
            <w:tcBorders>
              <w:top w:val="single" w:sz="4" w:space="0" w:color="auto"/>
              <w:bottom w:val="single" w:sz="4" w:space="0" w:color="auto"/>
            </w:tcBorders>
          </w:tcPr>
          <w:p w14:paraId="5534AEE6"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A change in the amount or scope of a plan's benefits;</w:t>
            </w:r>
          </w:p>
        </w:tc>
        <w:tc>
          <w:tcPr>
            <w:tcW w:w="1351" w:type="dxa"/>
            <w:tcBorders>
              <w:top w:val="single" w:sz="4" w:space="0" w:color="auto"/>
              <w:bottom w:val="single" w:sz="4" w:space="0" w:color="auto"/>
            </w:tcBorders>
          </w:tcPr>
          <w:p w14:paraId="612681B3" w14:textId="77777777" w:rsidR="005D7062" w:rsidRPr="002A288A" w:rsidRDefault="005D7062" w:rsidP="005D7062">
            <w:pPr>
              <w:spacing w:before="120" w:after="120"/>
              <w:rPr>
                <w:rFonts w:ascii="Arial" w:hAnsi="Arial" w:cs="Arial"/>
                <w:sz w:val="18"/>
                <w:szCs w:val="18"/>
              </w:rPr>
            </w:pPr>
          </w:p>
        </w:tc>
      </w:tr>
      <w:tr w:rsidR="005D7062" w14:paraId="1B0BEA50" w14:textId="77777777" w:rsidTr="00B26C17">
        <w:trPr>
          <w:trHeight w:val="193"/>
          <w:jc w:val="center"/>
        </w:trPr>
        <w:tc>
          <w:tcPr>
            <w:tcW w:w="1435" w:type="dxa"/>
            <w:vMerge/>
          </w:tcPr>
          <w:p w14:paraId="4F7DFC7C"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F4BF92A"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0A28B1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(B)</w:t>
            </w:r>
          </w:p>
          <w:p w14:paraId="46BF9C9E"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FE8455F"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A change in the entity that pays, provides or administers the plan's benefits; or</w:t>
            </w:r>
          </w:p>
        </w:tc>
        <w:tc>
          <w:tcPr>
            <w:tcW w:w="1351" w:type="dxa"/>
            <w:tcBorders>
              <w:top w:val="single" w:sz="4" w:space="0" w:color="auto"/>
              <w:bottom w:val="single" w:sz="4" w:space="0" w:color="auto"/>
            </w:tcBorders>
          </w:tcPr>
          <w:p w14:paraId="4CBA1D89" w14:textId="77777777" w:rsidR="005D7062" w:rsidRPr="002A288A" w:rsidRDefault="005D7062" w:rsidP="005D7062">
            <w:pPr>
              <w:spacing w:before="120" w:after="120"/>
              <w:rPr>
                <w:rFonts w:ascii="Arial" w:hAnsi="Arial" w:cs="Arial"/>
                <w:sz w:val="18"/>
                <w:szCs w:val="18"/>
              </w:rPr>
            </w:pPr>
          </w:p>
        </w:tc>
      </w:tr>
      <w:tr w:rsidR="005D7062" w14:paraId="5D11DC82" w14:textId="77777777" w:rsidTr="00ED7EE3">
        <w:trPr>
          <w:trHeight w:val="193"/>
          <w:jc w:val="center"/>
        </w:trPr>
        <w:tc>
          <w:tcPr>
            <w:tcW w:w="1435" w:type="dxa"/>
            <w:vMerge/>
          </w:tcPr>
          <w:p w14:paraId="3328B4D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3BAF45CC"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E156FD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(C)</w:t>
            </w:r>
          </w:p>
          <w:p w14:paraId="27703E9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1DABCE" w14:textId="77777777" w:rsidR="005D7062" w:rsidRPr="003E74DA" w:rsidRDefault="005D7062">
            <w:pPr>
              <w:pStyle w:val="NoSpacing"/>
              <w:numPr>
                <w:ilvl w:val="2"/>
                <w:numId w:val="19"/>
              </w:numPr>
              <w:rPr>
                <w:rFonts w:ascii="Segoe UI" w:hAnsi="Segoe UI" w:cs="Segoe UI"/>
                <w:sz w:val="20"/>
                <w:szCs w:val="20"/>
              </w:rPr>
            </w:pPr>
            <w:r w:rsidRPr="003E74DA">
              <w:rPr>
                <w:rFonts w:ascii="Segoe UI" w:hAnsi="Segoe UI" w:cs="Segoe UI"/>
                <w:sz w:val="20"/>
                <w:szCs w:val="20"/>
              </w:rPr>
              <w:t>A change from one type of plan to another, such as, from a single employer plan to a multiple employer plan.</w:t>
            </w:r>
          </w:p>
        </w:tc>
        <w:tc>
          <w:tcPr>
            <w:tcW w:w="1351" w:type="dxa"/>
            <w:tcBorders>
              <w:top w:val="single" w:sz="4" w:space="0" w:color="auto"/>
              <w:bottom w:val="single" w:sz="4" w:space="0" w:color="auto"/>
            </w:tcBorders>
          </w:tcPr>
          <w:p w14:paraId="4554B0DD" w14:textId="77777777" w:rsidR="005D7062" w:rsidRPr="002A288A" w:rsidRDefault="005D7062" w:rsidP="005D7062">
            <w:pPr>
              <w:spacing w:before="120" w:after="120"/>
              <w:rPr>
                <w:rFonts w:ascii="Arial" w:hAnsi="Arial" w:cs="Arial"/>
                <w:sz w:val="18"/>
                <w:szCs w:val="18"/>
              </w:rPr>
            </w:pPr>
          </w:p>
        </w:tc>
      </w:tr>
      <w:tr w:rsidR="005D7062" w14:paraId="65099DE2" w14:textId="77777777" w:rsidTr="00ED7EE3">
        <w:trPr>
          <w:trHeight w:val="193"/>
          <w:jc w:val="center"/>
        </w:trPr>
        <w:tc>
          <w:tcPr>
            <w:tcW w:w="1435" w:type="dxa"/>
            <w:vMerge/>
          </w:tcPr>
          <w:p w14:paraId="11455958"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2C8150F3"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0B34C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0F54AA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284-51-205(4)(e)(iv)</w:t>
            </w:r>
          </w:p>
          <w:p w14:paraId="3D3CD82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23C5B6E" w14:textId="77777777" w:rsidR="005D7062" w:rsidRPr="003E74DA" w:rsidRDefault="005D7062">
            <w:pPr>
              <w:pStyle w:val="NoSpacing"/>
              <w:numPr>
                <w:ilvl w:val="1"/>
                <w:numId w:val="19"/>
              </w:numPr>
              <w:rPr>
                <w:rFonts w:ascii="Segoe UI" w:hAnsi="Segoe UI" w:cs="Segoe UI"/>
                <w:sz w:val="20"/>
                <w:szCs w:val="20"/>
              </w:rPr>
            </w:pPr>
            <w:r w:rsidRPr="003E74DA">
              <w:rPr>
                <w:rFonts w:ascii="Segoe UI" w:hAnsi="Segoe UI" w:cs="Segoe UI"/>
                <w:sz w:val="20"/>
                <w:szCs w:val="20"/>
              </w:rPr>
              <w:t xml:space="preserve">The person's length of time covered under a plan is measured from the person's first date of coverage under that plan. If that date is not readily available for a group plan, the date the person first became a member of </w:t>
            </w:r>
            <w:r w:rsidRPr="003E74DA">
              <w:rPr>
                <w:rFonts w:ascii="Segoe UI" w:hAnsi="Segoe UI" w:cs="Segoe UI"/>
                <w:sz w:val="20"/>
                <w:szCs w:val="20"/>
              </w:rPr>
              <w:lastRenderedPageBreak/>
              <w:t>the group must be used as the date to determine the length of time the person's coverage under the present plan has been in force.</w:t>
            </w:r>
          </w:p>
        </w:tc>
        <w:tc>
          <w:tcPr>
            <w:tcW w:w="1351" w:type="dxa"/>
            <w:tcBorders>
              <w:top w:val="single" w:sz="4" w:space="0" w:color="auto"/>
              <w:bottom w:val="single" w:sz="4" w:space="0" w:color="auto"/>
            </w:tcBorders>
          </w:tcPr>
          <w:p w14:paraId="408C64F3" w14:textId="77777777" w:rsidR="005D7062" w:rsidRPr="002A288A" w:rsidRDefault="005D7062" w:rsidP="005D7062">
            <w:pPr>
              <w:spacing w:before="120" w:after="120"/>
              <w:rPr>
                <w:rFonts w:ascii="Arial" w:hAnsi="Arial" w:cs="Arial"/>
                <w:sz w:val="18"/>
                <w:szCs w:val="18"/>
              </w:rPr>
            </w:pPr>
          </w:p>
        </w:tc>
      </w:tr>
      <w:tr w:rsidR="005D7062" w14:paraId="0DAE3D27" w14:textId="77777777" w:rsidTr="00ED7EE3">
        <w:trPr>
          <w:trHeight w:val="193"/>
          <w:jc w:val="center"/>
        </w:trPr>
        <w:tc>
          <w:tcPr>
            <w:tcW w:w="1435" w:type="dxa"/>
            <w:vMerge/>
          </w:tcPr>
          <w:p w14:paraId="3CFADE9D" w14:textId="77777777" w:rsidR="005D7062" w:rsidRPr="003E74DA" w:rsidRDefault="005D7062" w:rsidP="005D7062">
            <w:pPr>
              <w:spacing w:before="120" w:after="120" w:line="203" w:lineRule="exact"/>
              <w:ind w:right="-108"/>
              <w:rPr>
                <w:rFonts w:ascii="Segoe UI" w:hAnsi="Segoe UI" w:cs="Segoe UI"/>
                <w:b/>
                <w:sz w:val="20"/>
                <w:szCs w:val="20"/>
              </w:rPr>
            </w:pPr>
          </w:p>
        </w:tc>
        <w:tc>
          <w:tcPr>
            <w:tcW w:w="1322" w:type="dxa"/>
            <w:vMerge/>
          </w:tcPr>
          <w:p w14:paraId="7F3AFC02"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4E2C3C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A7E58A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284-51-205(4)(f)</w:t>
            </w:r>
          </w:p>
        </w:tc>
        <w:tc>
          <w:tcPr>
            <w:tcW w:w="8227" w:type="dxa"/>
            <w:tcBorders>
              <w:top w:val="single" w:sz="4" w:space="0" w:color="auto"/>
              <w:bottom w:val="single" w:sz="4" w:space="0" w:color="auto"/>
            </w:tcBorders>
          </w:tcPr>
          <w:p w14:paraId="3C1CD072" w14:textId="77777777" w:rsidR="005D7062" w:rsidRPr="003E74DA" w:rsidRDefault="005D7062">
            <w:pPr>
              <w:pStyle w:val="NoSpacing"/>
              <w:numPr>
                <w:ilvl w:val="0"/>
                <w:numId w:val="19"/>
              </w:numPr>
              <w:rPr>
                <w:rFonts w:ascii="Segoe UI" w:hAnsi="Segoe UI" w:cs="Segoe UI"/>
                <w:sz w:val="20"/>
                <w:szCs w:val="20"/>
              </w:rPr>
            </w:pPr>
            <w:r w:rsidRPr="003E74DA">
              <w:rPr>
                <w:rFonts w:ascii="Segoe UI" w:hAnsi="Segoe UI" w:cs="Segoe UI"/>
                <w:sz w:val="20"/>
                <w:szCs w:val="20"/>
              </w:rPr>
              <w:t>If none of the preceding rules determines the order of benefits, the allowable expenses must be shared equally between the plans.</w:t>
            </w:r>
          </w:p>
        </w:tc>
        <w:tc>
          <w:tcPr>
            <w:tcW w:w="1351" w:type="dxa"/>
            <w:tcBorders>
              <w:top w:val="single" w:sz="4" w:space="0" w:color="auto"/>
              <w:bottom w:val="single" w:sz="4" w:space="0" w:color="auto"/>
            </w:tcBorders>
          </w:tcPr>
          <w:p w14:paraId="387578F6" w14:textId="77777777" w:rsidR="005D7062" w:rsidRPr="002A288A" w:rsidRDefault="005D7062" w:rsidP="005D7062">
            <w:pPr>
              <w:spacing w:before="120" w:after="120"/>
              <w:rPr>
                <w:rFonts w:ascii="Arial" w:hAnsi="Arial" w:cs="Arial"/>
                <w:sz w:val="18"/>
                <w:szCs w:val="18"/>
              </w:rPr>
            </w:pPr>
          </w:p>
        </w:tc>
      </w:tr>
      <w:tr w:rsidR="005D7062" w14:paraId="1F165D2C" w14:textId="77777777" w:rsidTr="00ED7EE3">
        <w:trPr>
          <w:trHeight w:val="193"/>
          <w:jc w:val="center"/>
        </w:trPr>
        <w:tc>
          <w:tcPr>
            <w:tcW w:w="1435" w:type="dxa"/>
            <w:vMerge/>
          </w:tcPr>
          <w:p w14:paraId="706CB517" w14:textId="77777777" w:rsidR="005D7062" w:rsidRPr="003E74DA" w:rsidRDefault="005D7062" w:rsidP="005D7062">
            <w:pPr>
              <w:spacing w:before="120" w:after="120" w:line="203" w:lineRule="exact"/>
              <w:ind w:right="-108"/>
              <w:rPr>
                <w:rFonts w:ascii="Segoe UI" w:hAnsi="Segoe UI" w:cs="Segoe UI"/>
                <w:sz w:val="20"/>
                <w:szCs w:val="20"/>
              </w:rPr>
            </w:pPr>
          </w:p>
        </w:tc>
        <w:tc>
          <w:tcPr>
            <w:tcW w:w="1322" w:type="dxa"/>
            <w:vMerge w:val="restart"/>
          </w:tcPr>
          <w:p w14:paraId="156C2ED7" w14:textId="77777777" w:rsidR="005D7062" w:rsidRPr="00176829" w:rsidRDefault="005D7062" w:rsidP="005D7062">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724DAEC4" w14:textId="77777777" w:rsidR="005D7062" w:rsidRDefault="005D7062" w:rsidP="005D7062">
            <w:pPr>
              <w:pStyle w:val="NoSpacing"/>
              <w:jc w:val="center"/>
              <w:rPr>
                <w:rFonts w:ascii="Segoe UI" w:hAnsi="Segoe UI" w:cs="Segoe UI"/>
                <w:sz w:val="20"/>
                <w:szCs w:val="20"/>
              </w:rPr>
            </w:pPr>
          </w:p>
          <w:p w14:paraId="29368C0B" w14:textId="77777777" w:rsidR="005D7062" w:rsidRDefault="005D7062" w:rsidP="005D7062">
            <w:pPr>
              <w:pStyle w:val="NoSpacing"/>
              <w:jc w:val="center"/>
              <w:rPr>
                <w:rFonts w:ascii="Segoe UI" w:hAnsi="Segoe UI" w:cs="Segoe UI"/>
                <w:sz w:val="20"/>
                <w:szCs w:val="20"/>
              </w:rPr>
            </w:pPr>
          </w:p>
          <w:p w14:paraId="2CA738C5" w14:textId="77777777" w:rsidR="005D7062" w:rsidRDefault="005D7062" w:rsidP="005D7062">
            <w:pPr>
              <w:pStyle w:val="NoSpacing"/>
              <w:jc w:val="center"/>
              <w:rPr>
                <w:rFonts w:ascii="Segoe UI" w:hAnsi="Segoe UI" w:cs="Segoe UI"/>
                <w:sz w:val="20"/>
                <w:szCs w:val="20"/>
              </w:rPr>
            </w:pPr>
          </w:p>
          <w:p w14:paraId="2639AEF1" w14:textId="77777777" w:rsidR="005D7062" w:rsidRPr="003E74DA" w:rsidRDefault="005D7062" w:rsidP="005D7062">
            <w:pPr>
              <w:spacing w:before="120" w:after="120" w:line="360" w:lineRule="auto"/>
              <w:rPr>
                <w:rFonts w:ascii="Segoe UI" w:hAnsi="Segoe UI" w:cs="Segoe UI"/>
                <w:sz w:val="20"/>
                <w:szCs w:val="20"/>
              </w:rPr>
            </w:pPr>
          </w:p>
          <w:p w14:paraId="0DF91112" w14:textId="77777777" w:rsidR="005D7062" w:rsidRPr="003E74DA" w:rsidRDefault="005D7062" w:rsidP="005D7062">
            <w:pPr>
              <w:spacing w:before="120" w:after="120" w:line="360" w:lineRule="auto"/>
              <w:rPr>
                <w:rFonts w:ascii="Segoe UI" w:hAnsi="Segoe UI" w:cs="Segoe UI"/>
                <w:sz w:val="20"/>
                <w:szCs w:val="20"/>
              </w:rPr>
            </w:pPr>
          </w:p>
          <w:p w14:paraId="271097E3" w14:textId="77777777" w:rsidR="005D7062" w:rsidRPr="003E74DA" w:rsidRDefault="005D7062" w:rsidP="005D7062">
            <w:pPr>
              <w:spacing w:before="120" w:after="120" w:line="360" w:lineRule="auto"/>
              <w:rPr>
                <w:rFonts w:ascii="Segoe UI" w:hAnsi="Segoe UI" w:cs="Segoe UI"/>
                <w:sz w:val="20"/>
                <w:szCs w:val="20"/>
              </w:rPr>
            </w:pPr>
          </w:p>
          <w:p w14:paraId="429FA9B8" w14:textId="77777777" w:rsidR="005D7062" w:rsidRPr="003E74DA" w:rsidRDefault="005D7062" w:rsidP="005D7062">
            <w:pPr>
              <w:spacing w:before="120" w:after="120" w:line="360" w:lineRule="auto"/>
              <w:rPr>
                <w:rFonts w:ascii="Segoe UI" w:hAnsi="Segoe UI" w:cs="Segoe UI"/>
                <w:sz w:val="20"/>
                <w:szCs w:val="20"/>
              </w:rPr>
            </w:pPr>
          </w:p>
          <w:p w14:paraId="023ED1E9"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F0797D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284-51-230(1)</w:t>
            </w:r>
          </w:p>
          <w:p w14:paraId="21599FF4"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65A13A2"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In determining the amount to be paid by the secondary plan if the plan wishes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in excess of its maximum benefit plus accrued savings. In no event should the enrollee be responsible for a deductible amount greater than the highest of the two deductibles.</w:t>
            </w:r>
          </w:p>
        </w:tc>
        <w:tc>
          <w:tcPr>
            <w:tcW w:w="1351" w:type="dxa"/>
            <w:tcBorders>
              <w:top w:val="single" w:sz="4" w:space="0" w:color="auto"/>
              <w:bottom w:val="single" w:sz="4" w:space="0" w:color="auto"/>
            </w:tcBorders>
          </w:tcPr>
          <w:p w14:paraId="48AFE5F9" w14:textId="77777777" w:rsidR="005D7062" w:rsidRPr="002A288A" w:rsidRDefault="005D7062" w:rsidP="005D7062">
            <w:pPr>
              <w:spacing w:before="120" w:after="120"/>
              <w:rPr>
                <w:rFonts w:ascii="Arial" w:hAnsi="Arial" w:cs="Arial"/>
                <w:sz w:val="18"/>
                <w:szCs w:val="18"/>
              </w:rPr>
            </w:pPr>
          </w:p>
        </w:tc>
      </w:tr>
      <w:tr w:rsidR="005D7062" w14:paraId="2AA67FE9" w14:textId="77777777" w:rsidTr="00ED7EE3">
        <w:trPr>
          <w:trHeight w:val="193"/>
          <w:jc w:val="center"/>
        </w:trPr>
        <w:tc>
          <w:tcPr>
            <w:tcW w:w="1435" w:type="dxa"/>
            <w:vMerge/>
          </w:tcPr>
          <w:p w14:paraId="3801210D" w14:textId="77777777" w:rsidR="005D7062" w:rsidRPr="003E74DA" w:rsidRDefault="005D7062" w:rsidP="005D7062">
            <w:pPr>
              <w:spacing w:before="120" w:after="120" w:line="203" w:lineRule="exact"/>
              <w:ind w:right="-108"/>
              <w:rPr>
                <w:rFonts w:ascii="Segoe UI" w:hAnsi="Segoe UI" w:cs="Segoe UI"/>
                <w:sz w:val="20"/>
                <w:szCs w:val="20"/>
              </w:rPr>
            </w:pPr>
          </w:p>
        </w:tc>
        <w:tc>
          <w:tcPr>
            <w:tcW w:w="1322" w:type="dxa"/>
            <w:vMerge/>
          </w:tcPr>
          <w:p w14:paraId="1E5DAED1" w14:textId="77777777" w:rsidR="005D7062" w:rsidRPr="003E74DA"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B08392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284-51-230(3)</w:t>
            </w:r>
          </w:p>
          <w:p w14:paraId="558573F8" w14:textId="77777777" w:rsidR="005D7062" w:rsidRPr="00BB195E" w:rsidRDefault="005D7062" w:rsidP="005D7062">
            <w:pPr>
              <w:pStyle w:val="NoSpacing"/>
              <w:jc w:val="center"/>
              <w:rPr>
                <w:rFonts w:ascii="Segoe UI" w:hAnsi="Segoe UI" w:cs="Segoe UI"/>
                <w:sz w:val="20"/>
                <w:szCs w:val="20"/>
              </w:rPr>
            </w:pPr>
          </w:p>
          <w:p w14:paraId="7BBED306"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2B27687" w14:textId="77777777" w:rsidR="005D7062" w:rsidRPr="003E74DA" w:rsidRDefault="005D7062" w:rsidP="005D7062">
            <w:pPr>
              <w:pStyle w:val="NoSpacing"/>
              <w:rPr>
                <w:rFonts w:ascii="Segoe UI" w:hAnsi="Segoe UI" w:cs="Segoe UI"/>
                <w:sz w:val="20"/>
                <w:szCs w:val="20"/>
              </w:rPr>
            </w:pPr>
            <w:r w:rsidRPr="003E74DA">
              <w:rPr>
                <w:rFonts w:ascii="Segoe UI" w:hAnsi="Segoe UI" w:cs="Segoe UI"/>
                <w:sz w:val="20"/>
                <w:szCs w:val="20"/>
              </w:rPr>
              <w:t>“Gatekeeper requirements” means any requirement that an otherwise eligible person must fulfill prior to receiving the benefits of a plan.  (e.g, use of network providers, prior authorization, primary care physician referrals, or other similar case management requirements.)   If a plan by its terms contains gatekeeper requirements, AND a person fails to comply with such requirements, And an alternative procedure is not agreed upon between both plans and the covered person:</w:t>
            </w:r>
          </w:p>
        </w:tc>
        <w:tc>
          <w:tcPr>
            <w:tcW w:w="1351" w:type="dxa"/>
            <w:tcBorders>
              <w:top w:val="single" w:sz="4" w:space="0" w:color="auto"/>
              <w:bottom w:val="single" w:sz="4" w:space="0" w:color="auto"/>
            </w:tcBorders>
          </w:tcPr>
          <w:p w14:paraId="737A01DD" w14:textId="77777777" w:rsidR="005D7062" w:rsidRPr="002A288A" w:rsidRDefault="005D7062" w:rsidP="005D7062">
            <w:pPr>
              <w:spacing w:before="120" w:after="120"/>
              <w:rPr>
                <w:rFonts w:ascii="Arial" w:hAnsi="Arial" w:cs="Arial"/>
                <w:sz w:val="18"/>
                <w:szCs w:val="18"/>
              </w:rPr>
            </w:pPr>
          </w:p>
        </w:tc>
      </w:tr>
      <w:tr w:rsidR="005D7062" w14:paraId="3FFA3C6F" w14:textId="77777777" w:rsidTr="00ED7EE3">
        <w:trPr>
          <w:trHeight w:val="193"/>
          <w:jc w:val="center"/>
        </w:trPr>
        <w:tc>
          <w:tcPr>
            <w:tcW w:w="1435" w:type="dxa"/>
            <w:vMerge/>
          </w:tcPr>
          <w:p w14:paraId="5085D49A" w14:textId="77777777" w:rsidR="005D7062" w:rsidRPr="00C1782D" w:rsidRDefault="005D7062" w:rsidP="005D7062">
            <w:pPr>
              <w:spacing w:before="120" w:after="120" w:line="203" w:lineRule="exact"/>
              <w:ind w:right="-108"/>
              <w:rPr>
                <w:rFonts w:cs="Arial"/>
              </w:rPr>
            </w:pPr>
          </w:p>
        </w:tc>
        <w:tc>
          <w:tcPr>
            <w:tcW w:w="1322" w:type="dxa"/>
            <w:vMerge/>
          </w:tcPr>
          <w:p w14:paraId="3939F24F" w14:textId="77777777" w:rsidR="005D7062" w:rsidRPr="008E3D7D" w:rsidRDefault="005D7062" w:rsidP="005D7062">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F119CC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61B8ADE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284-51-230(2)(a)</w:t>
            </w:r>
          </w:p>
        </w:tc>
        <w:tc>
          <w:tcPr>
            <w:tcW w:w="8227" w:type="dxa"/>
            <w:tcBorders>
              <w:top w:val="single" w:sz="4" w:space="0" w:color="auto"/>
              <w:bottom w:val="single" w:sz="4" w:space="0" w:color="auto"/>
            </w:tcBorders>
          </w:tcPr>
          <w:p w14:paraId="04F52DF3" w14:textId="77777777" w:rsidR="005D7062" w:rsidRPr="00F621F3" w:rsidRDefault="005D7062">
            <w:pPr>
              <w:pStyle w:val="NoSpacing"/>
              <w:numPr>
                <w:ilvl w:val="0"/>
                <w:numId w:val="19"/>
              </w:numPr>
              <w:rPr>
                <w:rFonts w:ascii="Segoe UI" w:hAnsi="Segoe UI" w:cs="Segoe UI"/>
                <w:sz w:val="20"/>
                <w:szCs w:val="20"/>
              </w:rPr>
            </w:pPr>
            <w:r w:rsidRPr="00F621F3">
              <w:rPr>
                <w:rFonts w:ascii="Segoe UI" w:hAnsi="Segoe UI" w:cs="Segoe UI"/>
                <w:sz w:val="20"/>
                <w:szCs w:val="20"/>
              </w:rPr>
              <w:t>If the plan is secondary, all secondary gatekeeper requirements will be waived if the gatekeeper requirements of the primary plan have been met.</w:t>
            </w:r>
          </w:p>
        </w:tc>
        <w:tc>
          <w:tcPr>
            <w:tcW w:w="1351" w:type="dxa"/>
            <w:tcBorders>
              <w:top w:val="single" w:sz="4" w:space="0" w:color="auto"/>
              <w:bottom w:val="single" w:sz="4" w:space="0" w:color="auto"/>
            </w:tcBorders>
          </w:tcPr>
          <w:p w14:paraId="4CF07661" w14:textId="77777777" w:rsidR="005D7062" w:rsidRPr="002A288A" w:rsidRDefault="005D7062" w:rsidP="005D7062">
            <w:pPr>
              <w:spacing w:before="120" w:after="120"/>
              <w:rPr>
                <w:rFonts w:ascii="Arial" w:hAnsi="Arial" w:cs="Arial"/>
                <w:sz w:val="18"/>
                <w:szCs w:val="18"/>
              </w:rPr>
            </w:pPr>
          </w:p>
        </w:tc>
      </w:tr>
      <w:tr w:rsidR="005D7062" w14:paraId="2D779756" w14:textId="77777777" w:rsidTr="00ED7EE3">
        <w:trPr>
          <w:trHeight w:val="193"/>
          <w:jc w:val="center"/>
        </w:trPr>
        <w:tc>
          <w:tcPr>
            <w:tcW w:w="1435" w:type="dxa"/>
            <w:vMerge/>
          </w:tcPr>
          <w:p w14:paraId="7DED35F4" w14:textId="77777777" w:rsidR="005D7062" w:rsidRPr="00C1782D" w:rsidRDefault="005D7062" w:rsidP="005D7062">
            <w:pPr>
              <w:spacing w:before="120" w:after="120" w:line="203" w:lineRule="exact"/>
              <w:ind w:right="-108"/>
              <w:rPr>
                <w:rFonts w:cs="Arial"/>
              </w:rPr>
            </w:pPr>
          </w:p>
        </w:tc>
        <w:tc>
          <w:tcPr>
            <w:tcW w:w="1322" w:type="dxa"/>
            <w:vMerge/>
          </w:tcPr>
          <w:p w14:paraId="103BC45C" w14:textId="77777777" w:rsidR="005D7062" w:rsidRPr="008E3D7D" w:rsidRDefault="005D7062" w:rsidP="005D7062">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5FE8B47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7D61330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284-51-230(2)(b)</w:t>
            </w:r>
          </w:p>
          <w:p w14:paraId="14EF1A37"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3CD69E7" w14:textId="77777777" w:rsidR="005D7062" w:rsidRPr="00F621F3" w:rsidRDefault="005D7062">
            <w:pPr>
              <w:pStyle w:val="NoSpacing"/>
              <w:numPr>
                <w:ilvl w:val="0"/>
                <w:numId w:val="19"/>
              </w:numPr>
              <w:rPr>
                <w:rFonts w:ascii="Segoe UI" w:hAnsi="Segoe UI" w:cs="Segoe UI"/>
                <w:sz w:val="20"/>
                <w:szCs w:val="20"/>
              </w:rPr>
            </w:pPr>
            <w:r w:rsidRPr="00F621F3">
              <w:rPr>
                <w:rFonts w:ascii="Segoe UI" w:hAnsi="Segoe UI" w:cs="Segoe UI"/>
                <w:sz w:val="20"/>
                <w:szCs w:val="20"/>
              </w:rPr>
              <w:t>If the primary plan becomes secondary during a course of treatment, the new primary plan must make reasonable provision for continuity of care if one or more treating providers are not in the new primary plan's network.</w:t>
            </w:r>
          </w:p>
        </w:tc>
        <w:tc>
          <w:tcPr>
            <w:tcW w:w="1351" w:type="dxa"/>
            <w:tcBorders>
              <w:top w:val="single" w:sz="4" w:space="0" w:color="auto"/>
              <w:bottom w:val="single" w:sz="4" w:space="0" w:color="auto"/>
            </w:tcBorders>
          </w:tcPr>
          <w:p w14:paraId="6A64860D" w14:textId="77777777" w:rsidR="005D7062" w:rsidRPr="002A288A" w:rsidRDefault="005D7062" w:rsidP="005D7062">
            <w:pPr>
              <w:spacing w:before="120" w:after="120"/>
              <w:rPr>
                <w:rFonts w:ascii="Arial" w:hAnsi="Arial" w:cs="Arial"/>
                <w:sz w:val="18"/>
                <w:szCs w:val="18"/>
              </w:rPr>
            </w:pPr>
          </w:p>
        </w:tc>
      </w:tr>
      <w:tr w:rsidR="005D7062" w14:paraId="63130DB0" w14:textId="77777777" w:rsidTr="00ED7EE3">
        <w:trPr>
          <w:trHeight w:val="193"/>
          <w:jc w:val="center"/>
        </w:trPr>
        <w:tc>
          <w:tcPr>
            <w:tcW w:w="1435" w:type="dxa"/>
            <w:vMerge/>
          </w:tcPr>
          <w:p w14:paraId="5FF58652" w14:textId="77777777" w:rsidR="005D7062" w:rsidRPr="00C1782D" w:rsidRDefault="005D7062" w:rsidP="005D7062">
            <w:pPr>
              <w:spacing w:before="120" w:after="120" w:line="203" w:lineRule="exact"/>
              <w:ind w:right="-108"/>
              <w:rPr>
                <w:rFonts w:cs="Arial"/>
              </w:rPr>
            </w:pPr>
          </w:p>
        </w:tc>
        <w:tc>
          <w:tcPr>
            <w:tcW w:w="1322" w:type="dxa"/>
            <w:vMerge/>
          </w:tcPr>
          <w:p w14:paraId="692EEDF3" w14:textId="77777777" w:rsidR="005D7062" w:rsidRPr="008E3D7D" w:rsidRDefault="005D7062" w:rsidP="005D7062">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486B6E4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w:t>
            </w:r>
          </w:p>
          <w:p w14:paraId="5C725BF4"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284-51-230(4)</w:t>
            </w:r>
          </w:p>
        </w:tc>
        <w:tc>
          <w:tcPr>
            <w:tcW w:w="8227" w:type="dxa"/>
            <w:tcBorders>
              <w:top w:val="single" w:sz="4" w:space="0" w:color="auto"/>
              <w:bottom w:val="single" w:sz="4" w:space="0" w:color="auto"/>
            </w:tcBorders>
          </w:tcPr>
          <w:p w14:paraId="27502DE5" w14:textId="77777777" w:rsidR="005D7062" w:rsidRDefault="005D7062" w:rsidP="005D7062">
            <w:pPr>
              <w:pStyle w:val="NoSpacing"/>
              <w:rPr>
                <w:rFonts w:ascii="Segoe UI" w:hAnsi="Segoe UI" w:cs="Segoe UI"/>
                <w:sz w:val="20"/>
                <w:szCs w:val="20"/>
              </w:rPr>
            </w:pPr>
            <w:r w:rsidRPr="00F621F3">
              <w:rPr>
                <w:rFonts w:ascii="Segoe UI" w:hAnsi="Segoe UI" w:cs="Segoe UI"/>
                <w:sz w:val="20"/>
                <w:szCs w:val="20"/>
              </w:rPr>
              <w:t xml:space="preserve"> When a plan is secondary, it may reduce its benefits so that the total benefits paid or provided by all plans during a claim determination period do not exceed one hundred percent of the total allowable expenses. The secondary plan must calculate and record its savings from the amount it would have paid had it been primary, and must use these savings to pay any allowable expenses not otherwise paid, that are incurred by the covered person during the claim determination period, so that one hundred percent of the total allowable expenses incurred are paid during the claim determination period.</w:t>
            </w:r>
          </w:p>
          <w:p w14:paraId="2A3E8864" w14:textId="77777777" w:rsidR="00D3035E" w:rsidRPr="00F621F3" w:rsidRDefault="00D3035E" w:rsidP="005D7062">
            <w:pPr>
              <w:pStyle w:val="NoSpacing"/>
              <w:rPr>
                <w:rFonts w:ascii="Segoe UI" w:hAnsi="Segoe UI" w:cs="Segoe UI"/>
                <w:sz w:val="20"/>
                <w:szCs w:val="20"/>
              </w:rPr>
            </w:pPr>
          </w:p>
        </w:tc>
        <w:tc>
          <w:tcPr>
            <w:tcW w:w="1351" w:type="dxa"/>
            <w:tcBorders>
              <w:top w:val="single" w:sz="4" w:space="0" w:color="auto"/>
              <w:bottom w:val="single" w:sz="4" w:space="0" w:color="auto"/>
            </w:tcBorders>
          </w:tcPr>
          <w:p w14:paraId="3C033B9F" w14:textId="77777777" w:rsidR="005D7062" w:rsidRPr="002A288A" w:rsidRDefault="005D7062" w:rsidP="005D7062">
            <w:pPr>
              <w:spacing w:before="120" w:after="120"/>
              <w:rPr>
                <w:rFonts w:ascii="Arial" w:hAnsi="Arial" w:cs="Arial"/>
                <w:sz w:val="18"/>
                <w:szCs w:val="18"/>
              </w:rPr>
            </w:pPr>
          </w:p>
        </w:tc>
      </w:tr>
      <w:tr w:rsidR="005D7062" w14:paraId="0F66E764" w14:textId="77777777" w:rsidTr="00EC1789">
        <w:trPr>
          <w:trHeight w:val="193"/>
          <w:jc w:val="center"/>
        </w:trPr>
        <w:tc>
          <w:tcPr>
            <w:tcW w:w="1435" w:type="dxa"/>
            <w:vMerge/>
          </w:tcPr>
          <w:p w14:paraId="6D010B5A" w14:textId="77777777" w:rsidR="005D7062" w:rsidRPr="00C1782D" w:rsidRDefault="005D7062" w:rsidP="005D7062">
            <w:pPr>
              <w:spacing w:before="120" w:after="120" w:line="203" w:lineRule="exact"/>
              <w:ind w:right="-108"/>
              <w:rPr>
                <w:rFonts w:cs="Arial"/>
              </w:rPr>
            </w:pPr>
          </w:p>
        </w:tc>
        <w:tc>
          <w:tcPr>
            <w:tcW w:w="1322" w:type="dxa"/>
            <w:tcBorders>
              <w:bottom w:val="single" w:sz="4" w:space="0" w:color="auto"/>
            </w:tcBorders>
          </w:tcPr>
          <w:p w14:paraId="5C1D638B" w14:textId="77777777"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Required Provisions:</w:t>
            </w:r>
          </w:p>
          <w:p w14:paraId="6E80C268" w14:textId="77777777" w:rsidR="005D7062" w:rsidRPr="00B03448" w:rsidRDefault="005D7062" w:rsidP="00B03448">
            <w:pPr>
              <w:pStyle w:val="NoSpacing"/>
              <w:jc w:val="center"/>
              <w:rPr>
                <w:rFonts w:ascii="Segoe UI" w:hAnsi="Segoe UI" w:cs="Segoe UI"/>
                <w:b/>
                <w:bCs/>
                <w:sz w:val="20"/>
                <w:szCs w:val="20"/>
              </w:rPr>
            </w:pPr>
          </w:p>
          <w:p w14:paraId="5CAEF3BC" w14:textId="6F35681D"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“Facility of Payment”</w:t>
            </w:r>
          </w:p>
        </w:tc>
        <w:tc>
          <w:tcPr>
            <w:tcW w:w="1828" w:type="dxa"/>
            <w:tcBorders>
              <w:bottom w:val="single" w:sz="4" w:space="0" w:color="auto"/>
            </w:tcBorders>
          </w:tcPr>
          <w:p w14:paraId="3EC9592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284-51-220</w:t>
            </w:r>
          </w:p>
          <w:p w14:paraId="4D6CF4B2" w14:textId="77777777" w:rsidR="005D7062" w:rsidRPr="00BB195E" w:rsidRDefault="005D7062" w:rsidP="005D7062">
            <w:pPr>
              <w:pStyle w:val="NoSpacing"/>
              <w:jc w:val="center"/>
              <w:rPr>
                <w:rFonts w:ascii="Segoe UI" w:hAnsi="Segoe UI" w:cs="Segoe UI"/>
                <w:sz w:val="20"/>
                <w:szCs w:val="20"/>
              </w:rPr>
            </w:pPr>
          </w:p>
          <w:p w14:paraId="67F422DC" w14:textId="77777777" w:rsidR="005D7062" w:rsidRPr="00BB195E" w:rsidRDefault="005D7062" w:rsidP="005D7062">
            <w:pPr>
              <w:pStyle w:val="NoSpacing"/>
              <w:jc w:val="center"/>
              <w:rPr>
                <w:rFonts w:ascii="Segoe UI" w:hAnsi="Segoe UI" w:cs="Segoe UI"/>
                <w:sz w:val="20"/>
                <w:szCs w:val="20"/>
              </w:rPr>
            </w:pPr>
          </w:p>
          <w:p w14:paraId="1BEA35BB" w14:textId="77777777" w:rsidR="005D7062" w:rsidRPr="00BB195E" w:rsidRDefault="005D7062" w:rsidP="005D7062">
            <w:pPr>
              <w:pStyle w:val="NoSpacing"/>
              <w:jc w:val="center"/>
              <w:rPr>
                <w:rFonts w:ascii="Segoe UI" w:hAnsi="Segoe UI" w:cs="Segoe UI"/>
                <w:sz w:val="20"/>
                <w:szCs w:val="20"/>
              </w:rPr>
            </w:pPr>
          </w:p>
          <w:p w14:paraId="031BF851"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6311E370" w14:textId="77777777" w:rsidR="005D7062" w:rsidRPr="002C43FB" w:rsidRDefault="005D7062" w:rsidP="005D7062">
            <w:pPr>
              <w:pStyle w:val="NoSpacing"/>
              <w:rPr>
                <w:rFonts w:ascii="Segoe UI" w:hAnsi="Segoe UI" w:cs="Segoe UI"/>
                <w:sz w:val="20"/>
                <w:szCs w:val="20"/>
              </w:rPr>
            </w:pPr>
            <w:r w:rsidRPr="002C43FB">
              <w:rPr>
                <w:rFonts w:ascii="Segoe UI" w:hAnsi="Segoe UI" w:cs="Segoe UI"/>
                <w:sz w:val="20"/>
                <w:szCs w:val="20"/>
              </w:rPr>
              <w:t>If the plan provides for COB, does it contain provisions substantially as follows?</w:t>
            </w:r>
          </w:p>
          <w:p w14:paraId="404F1961" w14:textId="689FDAB8" w:rsidR="005D7062" w:rsidRPr="002C43FB" w:rsidRDefault="00ED70BF">
            <w:pPr>
              <w:pStyle w:val="NoSpacing"/>
              <w:numPr>
                <w:ilvl w:val="0"/>
                <w:numId w:val="19"/>
              </w:numPr>
              <w:rPr>
                <w:rFonts w:ascii="Segoe UI" w:hAnsi="Segoe UI" w:cs="Segoe UI"/>
                <w:sz w:val="20"/>
                <w:szCs w:val="20"/>
              </w:rPr>
            </w:pPr>
            <w:r w:rsidRPr="00D15B14">
              <w:rPr>
                <w:rFonts w:ascii="Segoe UI" w:eastAsia="Calibri" w:hAnsi="Segoe UI" w:cs="Segoe UI"/>
                <w:b/>
                <w:bCs/>
                <w:sz w:val="20"/>
                <w:szCs w:val="20"/>
                <w:highlight w:val="cyan"/>
              </w:rPr>
              <w:t>SKIP IF USING MODEL A LANGUAGE</w:t>
            </w:r>
            <w:r w:rsidR="00117882" w:rsidRPr="00D15B14">
              <w:rPr>
                <w:rFonts w:ascii="Segoe UI" w:eastAsia="Calibri" w:hAnsi="Segoe UI" w:cs="Segoe UI"/>
                <w:b/>
                <w:bCs/>
                <w:sz w:val="20"/>
                <w:szCs w:val="20"/>
                <w:highlight w:val="cyan"/>
              </w:rPr>
              <w:t xml:space="preserve"> IN THE PLAN.</w:t>
            </w:r>
            <w:r w:rsidRPr="00D15B14">
              <w:rPr>
                <w:rFonts w:ascii="Segoe UI" w:eastAsia="Calibri" w:hAnsi="Segoe UI" w:cs="Segoe UI"/>
                <w:b/>
                <w:bCs/>
                <w:highlight w:val="cyan"/>
              </w:rPr>
              <w:t xml:space="preserve"> </w:t>
            </w:r>
            <w:r w:rsidR="005D7062" w:rsidRPr="002C43FB">
              <w:rPr>
                <w:rFonts w:ascii="Segoe UI" w:hAnsi="Segoe UI" w:cs="Segoe UI"/>
                <w:sz w:val="20"/>
                <w:szCs w:val="20"/>
              </w:rPr>
              <w:t>"If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w:t>
            </w:r>
          </w:p>
        </w:tc>
        <w:tc>
          <w:tcPr>
            <w:tcW w:w="1351" w:type="dxa"/>
            <w:tcBorders>
              <w:bottom w:val="nil"/>
            </w:tcBorders>
          </w:tcPr>
          <w:p w14:paraId="358D78FA" w14:textId="77777777" w:rsidR="005D7062" w:rsidRPr="002A288A" w:rsidRDefault="005D7062" w:rsidP="005D7062">
            <w:pPr>
              <w:spacing w:before="120" w:after="120"/>
              <w:rPr>
                <w:rFonts w:ascii="Arial" w:hAnsi="Arial" w:cs="Arial"/>
                <w:sz w:val="18"/>
                <w:szCs w:val="18"/>
              </w:rPr>
            </w:pPr>
          </w:p>
        </w:tc>
      </w:tr>
      <w:tr w:rsidR="005D7062" w14:paraId="691A8E64" w14:textId="77777777" w:rsidTr="00EC1789">
        <w:trPr>
          <w:trHeight w:val="193"/>
          <w:jc w:val="center"/>
        </w:trPr>
        <w:tc>
          <w:tcPr>
            <w:tcW w:w="1435" w:type="dxa"/>
            <w:vMerge/>
          </w:tcPr>
          <w:p w14:paraId="79C78F43" w14:textId="77777777" w:rsidR="005D7062" w:rsidRPr="00C1782D" w:rsidRDefault="005D7062" w:rsidP="005D7062">
            <w:pPr>
              <w:spacing w:before="120" w:after="120" w:line="203" w:lineRule="exact"/>
              <w:ind w:right="-108"/>
              <w:rPr>
                <w:rFonts w:cs="Arial"/>
              </w:rPr>
            </w:pPr>
          </w:p>
        </w:tc>
        <w:tc>
          <w:tcPr>
            <w:tcW w:w="1322" w:type="dxa"/>
            <w:tcBorders>
              <w:top w:val="single" w:sz="4" w:space="0" w:color="auto"/>
              <w:bottom w:val="single" w:sz="4" w:space="0" w:color="auto"/>
            </w:tcBorders>
          </w:tcPr>
          <w:p w14:paraId="77CFF66C" w14:textId="77777777"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“Right of Recovery”</w:t>
            </w:r>
          </w:p>
        </w:tc>
        <w:tc>
          <w:tcPr>
            <w:tcW w:w="1828" w:type="dxa"/>
            <w:tcBorders>
              <w:top w:val="single" w:sz="4" w:space="0" w:color="auto"/>
              <w:bottom w:val="single" w:sz="4" w:space="0" w:color="auto"/>
            </w:tcBorders>
          </w:tcPr>
          <w:p w14:paraId="002D7B7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284-51-225</w:t>
            </w:r>
          </w:p>
          <w:p w14:paraId="6BE5F278" w14:textId="77777777" w:rsidR="005D7062" w:rsidRPr="00BB195E" w:rsidRDefault="005D7062" w:rsidP="005D7062">
            <w:pPr>
              <w:pStyle w:val="NoSpacing"/>
              <w:jc w:val="center"/>
              <w:rPr>
                <w:rFonts w:ascii="Segoe UI" w:hAnsi="Segoe UI" w:cs="Segoe UI"/>
                <w:sz w:val="20"/>
                <w:szCs w:val="20"/>
              </w:rPr>
            </w:pPr>
          </w:p>
          <w:p w14:paraId="6F93E3EC"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79BC667" w14:textId="5333C47F" w:rsidR="005D7062" w:rsidRPr="002C43FB" w:rsidRDefault="00ED70BF" w:rsidP="005D7062">
            <w:pPr>
              <w:pStyle w:val="NoSpacing"/>
              <w:rPr>
                <w:rFonts w:ascii="Segoe UI" w:hAnsi="Segoe UI" w:cs="Segoe UI"/>
                <w:sz w:val="20"/>
                <w:szCs w:val="20"/>
              </w:rPr>
            </w:pPr>
            <w:r w:rsidRPr="00D15B14">
              <w:rPr>
                <w:rFonts w:ascii="Segoe UI" w:eastAsia="Calibri" w:hAnsi="Segoe UI" w:cs="Segoe UI"/>
                <w:b/>
                <w:bCs/>
                <w:sz w:val="20"/>
                <w:szCs w:val="20"/>
                <w:highlight w:val="cyan"/>
              </w:rPr>
              <w:t>SKIP IF USING MODEL A LANGUAGE</w:t>
            </w:r>
            <w:r w:rsidR="00117882" w:rsidRPr="00D15B14">
              <w:rPr>
                <w:rFonts w:ascii="Segoe UI" w:eastAsia="Calibri" w:hAnsi="Segoe UI" w:cs="Segoe UI"/>
                <w:b/>
                <w:bCs/>
                <w:sz w:val="20"/>
                <w:szCs w:val="20"/>
                <w:highlight w:val="cyan"/>
              </w:rPr>
              <w:t xml:space="preserve"> IN THE PLAN. </w:t>
            </w:r>
            <w:r w:rsidRPr="00D15B14">
              <w:rPr>
                <w:rFonts w:ascii="Segoe UI" w:eastAsia="Calibri" w:hAnsi="Segoe UI" w:cs="Segoe UI"/>
                <w:b/>
                <w:bCs/>
                <w:highlight w:val="cyan"/>
              </w:rPr>
              <w:t xml:space="preserve"> </w:t>
            </w:r>
            <w:r w:rsidR="005D7062" w:rsidRPr="002C43FB">
              <w:rPr>
                <w:rFonts w:ascii="Segoe UI" w:hAnsi="Segoe UI" w:cs="Segoe UI"/>
                <w:sz w:val="20"/>
                <w:szCs w:val="20"/>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tc>
        <w:tc>
          <w:tcPr>
            <w:tcW w:w="1351" w:type="dxa"/>
            <w:tcBorders>
              <w:top w:val="nil"/>
              <w:bottom w:val="nil"/>
            </w:tcBorders>
          </w:tcPr>
          <w:p w14:paraId="4E172606" w14:textId="77777777" w:rsidR="005D7062" w:rsidRPr="002A288A" w:rsidRDefault="005D7062" w:rsidP="005D7062">
            <w:pPr>
              <w:spacing w:before="120" w:after="120"/>
              <w:rPr>
                <w:rFonts w:ascii="Arial" w:hAnsi="Arial" w:cs="Arial"/>
                <w:sz w:val="18"/>
                <w:szCs w:val="18"/>
              </w:rPr>
            </w:pPr>
          </w:p>
        </w:tc>
      </w:tr>
      <w:tr w:rsidR="005D7062" w14:paraId="5DF2BE28" w14:textId="77777777" w:rsidTr="00EC1789">
        <w:trPr>
          <w:trHeight w:val="193"/>
          <w:jc w:val="center"/>
        </w:trPr>
        <w:tc>
          <w:tcPr>
            <w:tcW w:w="1435" w:type="dxa"/>
            <w:vMerge/>
          </w:tcPr>
          <w:p w14:paraId="3AD586D8" w14:textId="77777777" w:rsidR="005D7062" w:rsidRPr="00C1782D" w:rsidRDefault="005D7062" w:rsidP="005D7062">
            <w:pPr>
              <w:spacing w:before="120" w:after="120" w:line="203" w:lineRule="exact"/>
              <w:ind w:right="-108"/>
              <w:rPr>
                <w:rFonts w:cs="Arial"/>
              </w:rPr>
            </w:pPr>
          </w:p>
        </w:tc>
        <w:tc>
          <w:tcPr>
            <w:tcW w:w="1322" w:type="dxa"/>
            <w:tcBorders>
              <w:top w:val="single" w:sz="4" w:space="0" w:color="auto"/>
            </w:tcBorders>
          </w:tcPr>
          <w:p w14:paraId="2CA2D141" w14:textId="77777777" w:rsidR="005D7062" w:rsidRPr="00B03448" w:rsidRDefault="005D7062" w:rsidP="00B03448">
            <w:pPr>
              <w:pStyle w:val="NoSpacing"/>
              <w:jc w:val="center"/>
              <w:rPr>
                <w:rFonts w:ascii="Segoe UI" w:hAnsi="Segoe UI" w:cs="Segoe UI"/>
                <w:b/>
                <w:bCs/>
                <w:sz w:val="20"/>
                <w:szCs w:val="20"/>
              </w:rPr>
            </w:pPr>
            <w:r w:rsidRPr="00B03448">
              <w:rPr>
                <w:rFonts w:ascii="Segoe UI" w:hAnsi="Segoe UI" w:cs="Segoe UI"/>
                <w:b/>
                <w:bCs/>
                <w:sz w:val="20"/>
                <w:szCs w:val="20"/>
              </w:rPr>
              <w:t>“Notice to Covered Persons”</w:t>
            </w:r>
          </w:p>
          <w:p w14:paraId="7D427AB5" w14:textId="77777777" w:rsidR="005D7062" w:rsidRPr="00B03448" w:rsidRDefault="005D7062" w:rsidP="00B03448">
            <w:pPr>
              <w:spacing w:before="120" w:after="120" w:line="360" w:lineRule="auto"/>
              <w:jc w:val="center"/>
              <w:rPr>
                <w:rFonts w:ascii="Segoe UI" w:hAnsi="Segoe UI" w:cs="Segoe UI"/>
                <w:b/>
                <w:bCs/>
                <w:sz w:val="20"/>
                <w:szCs w:val="20"/>
              </w:rPr>
            </w:pPr>
          </w:p>
        </w:tc>
        <w:tc>
          <w:tcPr>
            <w:tcW w:w="1828" w:type="dxa"/>
            <w:tcBorders>
              <w:top w:val="single" w:sz="4" w:space="0" w:color="auto"/>
            </w:tcBorders>
          </w:tcPr>
          <w:p w14:paraId="7A6A789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284-51-235</w:t>
            </w:r>
          </w:p>
          <w:p w14:paraId="61A26A2A"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tcBorders>
          </w:tcPr>
          <w:p w14:paraId="2ECFB795" w14:textId="77777777" w:rsidR="005D7062" w:rsidRPr="002C43FB" w:rsidRDefault="005D7062" w:rsidP="005D7062">
            <w:pPr>
              <w:pStyle w:val="NoSpacing"/>
              <w:rPr>
                <w:rFonts w:ascii="Segoe UI" w:hAnsi="Segoe UI" w:cs="Segoe UI"/>
                <w:sz w:val="20"/>
                <w:szCs w:val="20"/>
              </w:rPr>
            </w:pPr>
            <w:r w:rsidRPr="00117882">
              <w:rPr>
                <w:rFonts w:ascii="Segoe UI" w:hAnsi="Segoe UI" w:cs="Segoe UI"/>
                <w:sz w:val="20"/>
                <w:szCs w:val="20"/>
                <w:highlight w:val="cyan"/>
              </w:rPr>
              <w:t>A plan must include the following statement in the enrollee contract or booklet provided to covered persons:</w:t>
            </w:r>
          </w:p>
          <w:p w14:paraId="71C29F4D" w14:textId="77777777" w:rsidR="005D7062" w:rsidRPr="002C43FB" w:rsidRDefault="005D7062">
            <w:pPr>
              <w:pStyle w:val="NoSpacing"/>
              <w:numPr>
                <w:ilvl w:val="0"/>
                <w:numId w:val="19"/>
              </w:numPr>
              <w:rPr>
                <w:rFonts w:ascii="Segoe UI" w:hAnsi="Segoe UI" w:cs="Segoe UI"/>
                <w:sz w:val="20"/>
                <w:szCs w:val="20"/>
              </w:rPr>
            </w:pPr>
            <w:r w:rsidRPr="002C43FB">
              <w:rPr>
                <w:rFonts w:ascii="Segoe UI" w:hAnsi="Segoe UI" w:cs="Segoe UI"/>
                <w:sz w:val="20"/>
                <w:szCs w:val="20"/>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14:paraId="52663473" w14:textId="77777777" w:rsidR="005D7062" w:rsidRPr="002C43FB" w:rsidRDefault="005D7062" w:rsidP="005D7062">
            <w:pPr>
              <w:pStyle w:val="NoSpacing"/>
              <w:ind w:left="720"/>
              <w:rPr>
                <w:rFonts w:ascii="Segoe UI" w:hAnsi="Segoe UI" w:cs="Segoe UI"/>
                <w:sz w:val="20"/>
                <w:szCs w:val="20"/>
              </w:rPr>
            </w:pPr>
            <w:r w:rsidRPr="002C43FB">
              <w:rPr>
                <w:rFonts w:ascii="Segoe UI" w:hAnsi="Segoe UI" w:cs="Segoe UI"/>
                <w:b/>
                <w:sz w:val="20"/>
                <w:szCs w:val="20"/>
              </w:rPr>
              <w:t>CAUTION:</w:t>
            </w:r>
            <w:r w:rsidRPr="002C43FB">
              <w:rPr>
                <w:rFonts w:ascii="Segoe UI" w:hAnsi="Segoe UI" w:cs="Segoe UI"/>
                <w:sz w:val="20"/>
                <w:szCs w:val="20"/>
              </w:rPr>
              <w:t xml:space="preserve">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To avoid delays in claims processing, if you are covered by more than one plan you should promptly report to your providers and plans any changes in your coverage."</w:t>
            </w:r>
          </w:p>
        </w:tc>
        <w:tc>
          <w:tcPr>
            <w:tcW w:w="1351" w:type="dxa"/>
            <w:tcBorders>
              <w:top w:val="nil"/>
            </w:tcBorders>
          </w:tcPr>
          <w:p w14:paraId="35F6F3C6" w14:textId="77777777" w:rsidR="005D7062" w:rsidRPr="002A288A" w:rsidRDefault="005D7062" w:rsidP="005D7062">
            <w:pPr>
              <w:spacing w:before="120" w:after="120"/>
              <w:rPr>
                <w:rFonts w:ascii="Arial" w:hAnsi="Arial" w:cs="Arial"/>
                <w:sz w:val="18"/>
                <w:szCs w:val="18"/>
              </w:rPr>
            </w:pPr>
          </w:p>
        </w:tc>
      </w:tr>
      <w:tr w:rsidR="005D7062" w14:paraId="2ABA2342" w14:textId="77777777" w:rsidTr="00164FB2">
        <w:trPr>
          <w:trHeight w:val="1313"/>
          <w:jc w:val="center"/>
        </w:trPr>
        <w:tc>
          <w:tcPr>
            <w:tcW w:w="1435" w:type="dxa"/>
            <w:vMerge/>
          </w:tcPr>
          <w:p w14:paraId="4475EC75" w14:textId="77777777" w:rsidR="005D7062" w:rsidRPr="00C1782D" w:rsidRDefault="005D7062" w:rsidP="005D7062">
            <w:pPr>
              <w:spacing w:before="120" w:after="120" w:line="203" w:lineRule="exact"/>
              <w:ind w:right="-108"/>
              <w:rPr>
                <w:rFonts w:eastAsia="Arial" w:cs="Arial"/>
                <w:b/>
              </w:rPr>
            </w:pPr>
          </w:p>
        </w:tc>
        <w:tc>
          <w:tcPr>
            <w:tcW w:w="1322" w:type="dxa"/>
          </w:tcPr>
          <w:p w14:paraId="7AFD1BDE" w14:textId="77777777" w:rsidR="005D7062" w:rsidRPr="002C43FB" w:rsidRDefault="005D7062" w:rsidP="005D7062">
            <w:pPr>
              <w:pStyle w:val="NoSpacing"/>
              <w:rPr>
                <w:rFonts w:ascii="Segoe UI" w:hAnsi="Segoe UI" w:cs="Segoe UI"/>
                <w:sz w:val="20"/>
                <w:szCs w:val="20"/>
              </w:rPr>
            </w:pPr>
            <w:r w:rsidRPr="002C43FB">
              <w:rPr>
                <w:rFonts w:ascii="Segoe UI" w:hAnsi="Segoe UI" w:cs="Segoe UI"/>
                <w:sz w:val="20"/>
                <w:szCs w:val="20"/>
              </w:rPr>
              <w:t>If Plans Cannot Agree Which is Primary</w:t>
            </w:r>
          </w:p>
        </w:tc>
        <w:tc>
          <w:tcPr>
            <w:tcW w:w="1828" w:type="dxa"/>
            <w:tcBorders>
              <w:bottom w:val="single" w:sz="4" w:space="0" w:color="auto"/>
            </w:tcBorders>
          </w:tcPr>
          <w:p w14:paraId="5B230BE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284-51-245(4)</w:t>
            </w:r>
          </w:p>
        </w:tc>
        <w:tc>
          <w:tcPr>
            <w:tcW w:w="8227" w:type="dxa"/>
            <w:tcBorders>
              <w:bottom w:val="single" w:sz="4" w:space="0" w:color="auto"/>
            </w:tcBorders>
          </w:tcPr>
          <w:p w14:paraId="6A8CB1A6" w14:textId="77777777" w:rsidR="005D7062" w:rsidRPr="002C43FB" w:rsidRDefault="005D7062" w:rsidP="005D7062">
            <w:pPr>
              <w:pStyle w:val="NoSpacing"/>
              <w:rPr>
                <w:rFonts w:ascii="Segoe UI" w:hAnsi="Segoe UI" w:cs="Segoe UI"/>
                <w:sz w:val="20"/>
                <w:szCs w:val="20"/>
              </w:rPr>
            </w:pPr>
            <w:r w:rsidRPr="002C43FB">
              <w:rPr>
                <w:rFonts w:ascii="Segoe UI" w:hAnsi="Segoe UI" w:cs="Segoe UI"/>
                <w:sz w:val="20"/>
                <w:szCs w:val="20"/>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tc>
        <w:tc>
          <w:tcPr>
            <w:tcW w:w="1351" w:type="dxa"/>
            <w:tcBorders>
              <w:bottom w:val="single" w:sz="4" w:space="0" w:color="auto"/>
            </w:tcBorders>
          </w:tcPr>
          <w:p w14:paraId="32881C80" w14:textId="77777777" w:rsidR="005D7062" w:rsidRPr="002A288A" w:rsidRDefault="005D7062" w:rsidP="005D7062">
            <w:pPr>
              <w:spacing w:before="120" w:after="120"/>
              <w:rPr>
                <w:rFonts w:ascii="Arial" w:hAnsi="Arial" w:cs="Arial"/>
                <w:sz w:val="18"/>
                <w:szCs w:val="18"/>
              </w:rPr>
            </w:pPr>
          </w:p>
        </w:tc>
      </w:tr>
      <w:tr w:rsidR="005D7062" w14:paraId="09439166" w14:textId="77777777" w:rsidTr="001E6ADE">
        <w:trPr>
          <w:trHeight w:val="323"/>
          <w:jc w:val="center"/>
        </w:trPr>
        <w:tc>
          <w:tcPr>
            <w:tcW w:w="1435" w:type="dxa"/>
            <w:shd w:val="clear" w:color="auto" w:fill="000000" w:themeFill="text1"/>
          </w:tcPr>
          <w:p w14:paraId="41E75CC4" w14:textId="77777777" w:rsidR="005D7062" w:rsidRDefault="005D7062" w:rsidP="005D7062">
            <w:pPr>
              <w:pStyle w:val="NoSpacing"/>
            </w:pPr>
          </w:p>
        </w:tc>
        <w:tc>
          <w:tcPr>
            <w:tcW w:w="1322" w:type="dxa"/>
            <w:shd w:val="clear" w:color="auto" w:fill="000000" w:themeFill="text1"/>
          </w:tcPr>
          <w:p w14:paraId="63DE911C" w14:textId="77777777" w:rsidR="005D7062" w:rsidRDefault="005D7062" w:rsidP="005D7062">
            <w:pPr>
              <w:pStyle w:val="NoSpacing"/>
            </w:pPr>
          </w:p>
        </w:tc>
        <w:tc>
          <w:tcPr>
            <w:tcW w:w="1828" w:type="dxa"/>
            <w:tcBorders>
              <w:bottom w:val="nil"/>
            </w:tcBorders>
            <w:shd w:val="clear" w:color="auto" w:fill="000000" w:themeFill="text1"/>
          </w:tcPr>
          <w:p w14:paraId="6C71CB11"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4883A98" w14:textId="77777777" w:rsidR="005D7062" w:rsidRPr="00303BC5" w:rsidRDefault="005D7062" w:rsidP="005D7062">
            <w:pPr>
              <w:pStyle w:val="NoSpacing"/>
            </w:pPr>
          </w:p>
        </w:tc>
        <w:tc>
          <w:tcPr>
            <w:tcW w:w="1351" w:type="dxa"/>
            <w:tcBorders>
              <w:bottom w:val="nil"/>
            </w:tcBorders>
            <w:shd w:val="clear" w:color="auto" w:fill="000000" w:themeFill="text1"/>
          </w:tcPr>
          <w:p w14:paraId="593CB6F4" w14:textId="77777777" w:rsidR="005D7062" w:rsidRPr="00434D4C" w:rsidRDefault="005D7062" w:rsidP="005D7062">
            <w:pPr>
              <w:pStyle w:val="NoSpacing"/>
            </w:pPr>
          </w:p>
        </w:tc>
      </w:tr>
      <w:tr w:rsidR="005D7062" w14:paraId="6FAB989A" w14:textId="77777777" w:rsidTr="00574D13">
        <w:trPr>
          <w:trHeight w:val="193"/>
          <w:jc w:val="center"/>
        </w:trPr>
        <w:tc>
          <w:tcPr>
            <w:tcW w:w="1435" w:type="dxa"/>
            <w:vMerge w:val="restart"/>
          </w:tcPr>
          <w:p w14:paraId="002DB8F8"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751DBD6F"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10F94623" w14:textId="77777777" w:rsidR="00B45A3D" w:rsidRDefault="00B45A3D" w:rsidP="005D7062">
            <w:pPr>
              <w:pStyle w:val="NoSpacing"/>
              <w:jc w:val="center"/>
              <w:rPr>
                <w:rFonts w:ascii="Segoe UI" w:hAnsi="Segoe UI" w:cs="Segoe UI"/>
                <w:b/>
                <w:sz w:val="20"/>
                <w:szCs w:val="20"/>
              </w:rPr>
            </w:pPr>
          </w:p>
          <w:p w14:paraId="4604637D" w14:textId="77777777" w:rsidR="00B45A3D" w:rsidRDefault="00B45A3D" w:rsidP="005D7062">
            <w:pPr>
              <w:pStyle w:val="NoSpacing"/>
              <w:jc w:val="center"/>
              <w:rPr>
                <w:rFonts w:ascii="Segoe UI" w:hAnsi="Segoe UI" w:cs="Segoe UI"/>
                <w:b/>
                <w:sz w:val="20"/>
                <w:szCs w:val="20"/>
              </w:rPr>
            </w:pPr>
          </w:p>
          <w:p w14:paraId="316983C9" w14:textId="77777777" w:rsidR="00B45A3D" w:rsidRDefault="00B45A3D" w:rsidP="005D7062">
            <w:pPr>
              <w:pStyle w:val="NoSpacing"/>
              <w:jc w:val="center"/>
              <w:rPr>
                <w:rFonts w:ascii="Segoe UI" w:hAnsi="Segoe UI" w:cs="Segoe UI"/>
                <w:b/>
                <w:sz w:val="20"/>
                <w:szCs w:val="20"/>
              </w:rPr>
            </w:pPr>
          </w:p>
          <w:p w14:paraId="37F17389" w14:textId="77777777" w:rsidR="00B45A3D" w:rsidRDefault="00B45A3D" w:rsidP="005D7062">
            <w:pPr>
              <w:pStyle w:val="NoSpacing"/>
              <w:jc w:val="center"/>
              <w:rPr>
                <w:rFonts w:ascii="Segoe UI" w:hAnsi="Segoe UI" w:cs="Segoe UI"/>
                <w:b/>
                <w:sz w:val="20"/>
                <w:szCs w:val="20"/>
              </w:rPr>
            </w:pPr>
          </w:p>
          <w:p w14:paraId="44EA2D7B" w14:textId="77777777" w:rsidR="00B45A3D" w:rsidRDefault="00B45A3D" w:rsidP="005D7062">
            <w:pPr>
              <w:pStyle w:val="NoSpacing"/>
              <w:jc w:val="center"/>
              <w:rPr>
                <w:rFonts w:ascii="Segoe UI" w:hAnsi="Segoe UI" w:cs="Segoe UI"/>
                <w:b/>
                <w:sz w:val="20"/>
                <w:szCs w:val="20"/>
              </w:rPr>
            </w:pPr>
          </w:p>
          <w:p w14:paraId="66DF91EF" w14:textId="77777777" w:rsidR="00B45A3D" w:rsidRDefault="00B45A3D" w:rsidP="005D7062">
            <w:pPr>
              <w:pStyle w:val="NoSpacing"/>
              <w:jc w:val="center"/>
              <w:rPr>
                <w:rFonts w:ascii="Segoe UI" w:hAnsi="Segoe UI" w:cs="Segoe UI"/>
                <w:b/>
                <w:sz w:val="20"/>
                <w:szCs w:val="20"/>
              </w:rPr>
            </w:pPr>
          </w:p>
          <w:p w14:paraId="29EE7E41" w14:textId="77777777" w:rsidR="00B45A3D" w:rsidRDefault="00B45A3D" w:rsidP="005D7062">
            <w:pPr>
              <w:pStyle w:val="NoSpacing"/>
              <w:jc w:val="center"/>
              <w:rPr>
                <w:rFonts w:ascii="Segoe UI" w:hAnsi="Segoe UI" w:cs="Segoe UI"/>
                <w:b/>
                <w:sz w:val="20"/>
                <w:szCs w:val="20"/>
              </w:rPr>
            </w:pPr>
          </w:p>
          <w:p w14:paraId="3D6E43D4" w14:textId="77777777" w:rsidR="00B45A3D" w:rsidRDefault="00B45A3D" w:rsidP="005D7062">
            <w:pPr>
              <w:pStyle w:val="NoSpacing"/>
              <w:jc w:val="center"/>
              <w:rPr>
                <w:rFonts w:ascii="Segoe UI" w:hAnsi="Segoe UI" w:cs="Segoe UI"/>
                <w:b/>
                <w:sz w:val="20"/>
                <w:szCs w:val="20"/>
              </w:rPr>
            </w:pPr>
          </w:p>
          <w:p w14:paraId="4A2CE90B" w14:textId="77777777" w:rsidR="00B45A3D" w:rsidRDefault="00B45A3D" w:rsidP="005D7062">
            <w:pPr>
              <w:pStyle w:val="NoSpacing"/>
              <w:jc w:val="center"/>
              <w:rPr>
                <w:rFonts w:ascii="Segoe UI" w:hAnsi="Segoe UI" w:cs="Segoe UI"/>
                <w:b/>
                <w:sz w:val="20"/>
                <w:szCs w:val="20"/>
              </w:rPr>
            </w:pPr>
          </w:p>
          <w:p w14:paraId="37F51A59" w14:textId="77777777" w:rsidR="00B45A3D" w:rsidRDefault="00B45A3D" w:rsidP="005D7062">
            <w:pPr>
              <w:pStyle w:val="NoSpacing"/>
              <w:jc w:val="center"/>
              <w:rPr>
                <w:rFonts w:ascii="Segoe UI" w:hAnsi="Segoe UI" w:cs="Segoe UI"/>
                <w:b/>
                <w:sz w:val="20"/>
                <w:szCs w:val="20"/>
              </w:rPr>
            </w:pPr>
          </w:p>
          <w:p w14:paraId="51008985" w14:textId="77777777" w:rsidR="00B45A3D" w:rsidRDefault="00B45A3D" w:rsidP="005D7062">
            <w:pPr>
              <w:pStyle w:val="NoSpacing"/>
              <w:jc w:val="center"/>
              <w:rPr>
                <w:rFonts w:ascii="Segoe UI" w:hAnsi="Segoe UI" w:cs="Segoe UI"/>
                <w:b/>
                <w:sz w:val="20"/>
                <w:szCs w:val="20"/>
              </w:rPr>
            </w:pPr>
          </w:p>
          <w:p w14:paraId="1CA88E35" w14:textId="77777777" w:rsidR="00B45A3D" w:rsidRDefault="00B45A3D" w:rsidP="005D7062">
            <w:pPr>
              <w:pStyle w:val="NoSpacing"/>
              <w:jc w:val="center"/>
              <w:rPr>
                <w:rFonts w:ascii="Segoe UI" w:hAnsi="Segoe UI" w:cs="Segoe UI"/>
                <w:b/>
                <w:sz w:val="20"/>
                <w:szCs w:val="20"/>
              </w:rPr>
            </w:pPr>
          </w:p>
          <w:p w14:paraId="262E7EC8" w14:textId="77777777" w:rsidR="00803B95" w:rsidRDefault="00803B95" w:rsidP="005D7062">
            <w:pPr>
              <w:pStyle w:val="NoSpacing"/>
              <w:jc w:val="center"/>
              <w:rPr>
                <w:rFonts w:ascii="Segoe UI" w:hAnsi="Segoe UI" w:cs="Segoe UI"/>
                <w:b/>
                <w:sz w:val="20"/>
                <w:szCs w:val="20"/>
              </w:rPr>
            </w:pPr>
          </w:p>
          <w:p w14:paraId="20EBB9A5" w14:textId="77777777" w:rsidR="00803B95" w:rsidRDefault="00803B95" w:rsidP="005D7062">
            <w:pPr>
              <w:pStyle w:val="NoSpacing"/>
              <w:jc w:val="center"/>
              <w:rPr>
                <w:rFonts w:ascii="Segoe UI" w:hAnsi="Segoe UI" w:cs="Segoe UI"/>
                <w:b/>
                <w:sz w:val="20"/>
                <w:szCs w:val="20"/>
              </w:rPr>
            </w:pPr>
          </w:p>
          <w:p w14:paraId="6DF9EFA0" w14:textId="77777777" w:rsidR="00803B95" w:rsidRDefault="00803B95" w:rsidP="005D7062">
            <w:pPr>
              <w:pStyle w:val="NoSpacing"/>
              <w:jc w:val="center"/>
              <w:rPr>
                <w:rFonts w:ascii="Segoe UI" w:hAnsi="Segoe UI" w:cs="Segoe UI"/>
                <w:b/>
                <w:sz w:val="20"/>
                <w:szCs w:val="20"/>
              </w:rPr>
            </w:pPr>
          </w:p>
          <w:p w14:paraId="23C9E779" w14:textId="77777777" w:rsidR="00803B95" w:rsidRDefault="00803B95" w:rsidP="005D7062">
            <w:pPr>
              <w:pStyle w:val="NoSpacing"/>
              <w:jc w:val="center"/>
              <w:rPr>
                <w:rFonts w:ascii="Segoe UI" w:hAnsi="Segoe UI" w:cs="Segoe UI"/>
                <w:b/>
                <w:sz w:val="20"/>
                <w:szCs w:val="20"/>
              </w:rPr>
            </w:pPr>
          </w:p>
          <w:p w14:paraId="0CE03E67" w14:textId="77777777" w:rsidR="00803B95" w:rsidRDefault="00803B95" w:rsidP="005D7062">
            <w:pPr>
              <w:pStyle w:val="NoSpacing"/>
              <w:jc w:val="center"/>
              <w:rPr>
                <w:rFonts w:ascii="Segoe UI" w:hAnsi="Segoe UI" w:cs="Segoe UI"/>
                <w:b/>
                <w:sz w:val="20"/>
                <w:szCs w:val="20"/>
              </w:rPr>
            </w:pPr>
          </w:p>
          <w:p w14:paraId="0D9207A2" w14:textId="77777777" w:rsidR="00803B95" w:rsidRDefault="00803B95" w:rsidP="005D7062">
            <w:pPr>
              <w:pStyle w:val="NoSpacing"/>
              <w:jc w:val="center"/>
              <w:rPr>
                <w:rFonts w:ascii="Segoe UI" w:hAnsi="Segoe UI" w:cs="Segoe UI"/>
                <w:b/>
                <w:sz w:val="20"/>
                <w:szCs w:val="20"/>
              </w:rPr>
            </w:pPr>
          </w:p>
          <w:p w14:paraId="26344525" w14:textId="77777777" w:rsidR="00803B95" w:rsidRDefault="00803B95" w:rsidP="005D7062">
            <w:pPr>
              <w:pStyle w:val="NoSpacing"/>
              <w:jc w:val="center"/>
              <w:rPr>
                <w:rFonts w:ascii="Segoe UI" w:hAnsi="Segoe UI" w:cs="Segoe UI"/>
                <w:b/>
                <w:sz w:val="20"/>
                <w:szCs w:val="20"/>
              </w:rPr>
            </w:pPr>
          </w:p>
          <w:p w14:paraId="38F105AC" w14:textId="77777777" w:rsidR="00803B95" w:rsidRDefault="00803B95" w:rsidP="005D7062">
            <w:pPr>
              <w:pStyle w:val="NoSpacing"/>
              <w:jc w:val="center"/>
              <w:rPr>
                <w:rFonts w:ascii="Segoe UI" w:hAnsi="Segoe UI" w:cs="Segoe UI"/>
                <w:b/>
                <w:sz w:val="20"/>
                <w:szCs w:val="20"/>
              </w:rPr>
            </w:pPr>
          </w:p>
          <w:p w14:paraId="11629646" w14:textId="77777777" w:rsidR="00803B95" w:rsidRDefault="00803B95" w:rsidP="005D7062">
            <w:pPr>
              <w:pStyle w:val="NoSpacing"/>
              <w:jc w:val="center"/>
              <w:rPr>
                <w:rFonts w:ascii="Segoe UI" w:hAnsi="Segoe UI" w:cs="Segoe UI"/>
                <w:b/>
                <w:sz w:val="20"/>
                <w:szCs w:val="20"/>
              </w:rPr>
            </w:pPr>
          </w:p>
          <w:p w14:paraId="09644765" w14:textId="11735A79"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6713B3BF"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r>
              <w:rPr>
                <w:rFonts w:ascii="Segoe UI" w:hAnsi="Segoe UI" w:cs="Segoe UI"/>
                <w:b/>
                <w:sz w:val="20"/>
                <w:szCs w:val="20"/>
              </w:rPr>
              <w:t xml:space="preserve"> (Cont’d)</w:t>
            </w:r>
          </w:p>
          <w:p w14:paraId="79E3A038" w14:textId="77777777" w:rsidR="005D7062" w:rsidRPr="00F62253" w:rsidRDefault="005D7062" w:rsidP="005D7062">
            <w:pPr>
              <w:spacing w:line="360" w:lineRule="auto"/>
              <w:ind w:left="-8" w:right="-153"/>
              <w:rPr>
                <w:rFonts w:ascii="Segoe UI" w:hAnsi="Segoe UI" w:cs="Segoe UI"/>
                <w:b/>
                <w:sz w:val="20"/>
                <w:szCs w:val="20"/>
              </w:rPr>
            </w:pPr>
          </w:p>
          <w:p w14:paraId="2C866B86" w14:textId="77777777" w:rsidR="005D7062" w:rsidRPr="00F62253" w:rsidRDefault="005D7062" w:rsidP="005D7062">
            <w:pPr>
              <w:spacing w:line="360" w:lineRule="auto"/>
              <w:ind w:left="-8" w:right="-153"/>
              <w:rPr>
                <w:rFonts w:ascii="Segoe UI" w:hAnsi="Segoe UI" w:cs="Segoe UI"/>
                <w:b/>
                <w:sz w:val="20"/>
                <w:szCs w:val="20"/>
              </w:rPr>
            </w:pPr>
          </w:p>
          <w:p w14:paraId="3BD7ABCD" w14:textId="77777777" w:rsidR="005D7062" w:rsidRPr="00F62253" w:rsidRDefault="005D7062" w:rsidP="005D7062">
            <w:pPr>
              <w:spacing w:line="360" w:lineRule="auto"/>
              <w:ind w:left="-8" w:right="-153"/>
              <w:rPr>
                <w:rFonts w:ascii="Segoe UI" w:hAnsi="Segoe UI" w:cs="Segoe UI"/>
                <w:b/>
                <w:sz w:val="20"/>
                <w:szCs w:val="20"/>
              </w:rPr>
            </w:pPr>
          </w:p>
          <w:p w14:paraId="5BE6B32F" w14:textId="77777777" w:rsidR="005D7062" w:rsidRPr="00F62253" w:rsidRDefault="005D7062" w:rsidP="005D7062">
            <w:pPr>
              <w:spacing w:line="360" w:lineRule="auto"/>
              <w:ind w:left="-8" w:right="-153"/>
              <w:rPr>
                <w:rFonts w:ascii="Segoe UI" w:hAnsi="Segoe UI" w:cs="Segoe UI"/>
                <w:b/>
                <w:sz w:val="20"/>
                <w:szCs w:val="20"/>
              </w:rPr>
            </w:pPr>
          </w:p>
          <w:p w14:paraId="3C74F880" w14:textId="77777777" w:rsidR="005D7062" w:rsidRPr="00F62253" w:rsidRDefault="005D7062" w:rsidP="005D7062">
            <w:pPr>
              <w:spacing w:line="360" w:lineRule="auto"/>
              <w:ind w:left="-8" w:right="-153"/>
              <w:rPr>
                <w:rFonts w:ascii="Segoe UI" w:hAnsi="Segoe UI" w:cs="Segoe UI"/>
                <w:b/>
                <w:sz w:val="20"/>
                <w:szCs w:val="20"/>
              </w:rPr>
            </w:pPr>
          </w:p>
          <w:p w14:paraId="6E6E2BF3" w14:textId="77777777" w:rsidR="005D7062" w:rsidRPr="00F62253" w:rsidRDefault="005D7062" w:rsidP="005D7062">
            <w:pPr>
              <w:spacing w:line="360" w:lineRule="auto"/>
              <w:ind w:left="-8" w:right="-153"/>
              <w:rPr>
                <w:rFonts w:ascii="Segoe UI" w:hAnsi="Segoe UI" w:cs="Segoe UI"/>
                <w:b/>
                <w:sz w:val="20"/>
                <w:szCs w:val="20"/>
              </w:rPr>
            </w:pPr>
          </w:p>
          <w:p w14:paraId="1399073C" w14:textId="77777777" w:rsidR="005D7062" w:rsidRPr="00F62253" w:rsidRDefault="005D7062" w:rsidP="005D7062">
            <w:pPr>
              <w:spacing w:line="360" w:lineRule="auto"/>
              <w:ind w:left="-8" w:right="-153"/>
              <w:rPr>
                <w:rFonts w:ascii="Segoe UI" w:hAnsi="Segoe UI" w:cs="Segoe UI"/>
                <w:b/>
                <w:sz w:val="20"/>
                <w:szCs w:val="20"/>
              </w:rPr>
            </w:pPr>
          </w:p>
          <w:p w14:paraId="70B7494F" w14:textId="77777777" w:rsidR="005D7062" w:rsidRPr="00F62253" w:rsidRDefault="005D7062" w:rsidP="005D7062">
            <w:pPr>
              <w:spacing w:line="360" w:lineRule="auto"/>
              <w:ind w:left="-8" w:right="-153"/>
              <w:rPr>
                <w:rFonts w:ascii="Segoe UI" w:hAnsi="Segoe UI" w:cs="Segoe UI"/>
                <w:b/>
                <w:sz w:val="20"/>
                <w:szCs w:val="20"/>
              </w:rPr>
            </w:pPr>
          </w:p>
          <w:p w14:paraId="42844499" w14:textId="77777777" w:rsidR="00B45A3D" w:rsidRDefault="00B45A3D" w:rsidP="005D7062">
            <w:pPr>
              <w:pStyle w:val="NoSpacing"/>
              <w:jc w:val="center"/>
              <w:rPr>
                <w:rFonts w:ascii="Segoe UI" w:hAnsi="Segoe UI" w:cs="Segoe UI"/>
                <w:b/>
                <w:sz w:val="20"/>
                <w:szCs w:val="20"/>
              </w:rPr>
            </w:pPr>
          </w:p>
          <w:p w14:paraId="674886CF" w14:textId="77777777" w:rsidR="00B45A3D" w:rsidRDefault="00B45A3D" w:rsidP="005D7062">
            <w:pPr>
              <w:pStyle w:val="NoSpacing"/>
              <w:jc w:val="center"/>
              <w:rPr>
                <w:rFonts w:ascii="Segoe UI" w:hAnsi="Segoe UI" w:cs="Segoe UI"/>
                <w:b/>
                <w:sz w:val="20"/>
                <w:szCs w:val="20"/>
              </w:rPr>
            </w:pPr>
          </w:p>
          <w:p w14:paraId="64689C3F" w14:textId="77777777" w:rsidR="00B45A3D" w:rsidRDefault="00B45A3D" w:rsidP="005D7062">
            <w:pPr>
              <w:pStyle w:val="NoSpacing"/>
              <w:jc w:val="center"/>
              <w:rPr>
                <w:rFonts w:ascii="Segoe UI" w:hAnsi="Segoe UI" w:cs="Segoe UI"/>
                <w:b/>
                <w:sz w:val="20"/>
                <w:szCs w:val="20"/>
              </w:rPr>
            </w:pPr>
          </w:p>
          <w:p w14:paraId="1C3F100E" w14:textId="77777777" w:rsidR="00B45A3D" w:rsidRDefault="00B45A3D" w:rsidP="005D7062">
            <w:pPr>
              <w:pStyle w:val="NoSpacing"/>
              <w:jc w:val="center"/>
              <w:rPr>
                <w:rFonts w:ascii="Segoe UI" w:hAnsi="Segoe UI" w:cs="Segoe UI"/>
                <w:b/>
                <w:sz w:val="20"/>
                <w:szCs w:val="20"/>
              </w:rPr>
            </w:pPr>
          </w:p>
          <w:p w14:paraId="3A57A388" w14:textId="77777777" w:rsidR="00B45A3D" w:rsidRDefault="00B45A3D" w:rsidP="005D7062">
            <w:pPr>
              <w:pStyle w:val="NoSpacing"/>
              <w:jc w:val="center"/>
              <w:rPr>
                <w:rFonts w:ascii="Segoe UI" w:hAnsi="Segoe UI" w:cs="Segoe UI"/>
                <w:b/>
                <w:sz w:val="20"/>
                <w:szCs w:val="20"/>
              </w:rPr>
            </w:pPr>
          </w:p>
          <w:p w14:paraId="4F2965F5" w14:textId="77777777" w:rsidR="00B45A3D" w:rsidRDefault="00B45A3D" w:rsidP="005D7062">
            <w:pPr>
              <w:pStyle w:val="NoSpacing"/>
              <w:jc w:val="center"/>
              <w:rPr>
                <w:rFonts w:ascii="Segoe UI" w:hAnsi="Segoe UI" w:cs="Segoe UI"/>
                <w:b/>
                <w:sz w:val="20"/>
                <w:szCs w:val="20"/>
              </w:rPr>
            </w:pPr>
          </w:p>
          <w:p w14:paraId="023941C6" w14:textId="77777777" w:rsidR="00B45A3D" w:rsidRDefault="00B45A3D" w:rsidP="005D7062">
            <w:pPr>
              <w:pStyle w:val="NoSpacing"/>
              <w:jc w:val="center"/>
              <w:rPr>
                <w:rFonts w:ascii="Segoe UI" w:hAnsi="Segoe UI" w:cs="Segoe UI"/>
                <w:b/>
                <w:sz w:val="20"/>
                <w:szCs w:val="20"/>
              </w:rPr>
            </w:pPr>
          </w:p>
          <w:p w14:paraId="699CED45" w14:textId="77777777" w:rsidR="00B45A3D" w:rsidRDefault="00B45A3D" w:rsidP="005D7062">
            <w:pPr>
              <w:pStyle w:val="NoSpacing"/>
              <w:jc w:val="center"/>
              <w:rPr>
                <w:rFonts w:ascii="Segoe UI" w:hAnsi="Segoe UI" w:cs="Segoe UI"/>
                <w:b/>
                <w:sz w:val="20"/>
                <w:szCs w:val="20"/>
              </w:rPr>
            </w:pPr>
          </w:p>
          <w:p w14:paraId="44474D94" w14:textId="77777777" w:rsidR="00B45A3D" w:rsidRDefault="00B45A3D" w:rsidP="005D7062">
            <w:pPr>
              <w:pStyle w:val="NoSpacing"/>
              <w:jc w:val="center"/>
              <w:rPr>
                <w:rFonts w:ascii="Segoe UI" w:hAnsi="Segoe UI" w:cs="Segoe UI"/>
                <w:b/>
                <w:sz w:val="20"/>
                <w:szCs w:val="20"/>
              </w:rPr>
            </w:pPr>
          </w:p>
          <w:p w14:paraId="5E6298F8"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 (</w:t>
            </w:r>
            <w:r w:rsidRPr="00176829">
              <w:rPr>
                <w:rFonts w:ascii="Segoe UI" w:hAnsi="Segoe UI" w:cs="Segoe UI"/>
                <w:b/>
                <w:sz w:val="20"/>
                <w:szCs w:val="20"/>
                <w:u w:val="single"/>
              </w:rPr>
              <w:t>Grand-fathered</w:t>
            </w:r>
            <w:r w:rsidRPr="00176829">
              <w:rPr>
                <w:rFonts w:ascii="Segoe UI" w:hAnsi="Segoe UI" w:cs="Segoe UI"/>
                <w:b/>
                <w:sz w:val="20"/>
                <w:szCs w:val="20"/>
              </w:rPr>
              <w:t xml:space="preserve"> and </w:t>
            </w:r>
            <w:r w:rsidRPr="00176829">
              <w:rPr>
                <w:rFonts w:ascii="Segoe UI" w:hAnsi="Segoe UI" w:cs="Segoe UI"/>
                <w:b/>
                <w:sz w:val="20"/>
                <w:szCs w:val="20"/>
                <w:u w:val="single"/>
              </w:rPr>
              <w:t>non</w:t>
            </w:r>
            <w:r w:rsidRPr="00176829">
              <w:rPr>
                <w:rFonts w:ascii="Segoe UI" w:hAnsi="Segoe UI" w:cs="Segoe UI"/>
                <w:b/>
                <w:sz w:val="20"/>
                <w:szCs w:val="20"/>
              </w:rPr>
              <w:t>-Grand-fathered plans)</w:t>
            </w:r>
          </w:p>
          <w:p w14:paraId="07934394" w14:textId="77777777" w:rsidR="005D7062" w:rsidRPr="00176829" w:rsidRDefault="005D7062" w:rsidP="005D7062">
            <w:pPr>
              <w:pStyle w:val="NoSpacing"/>
              <w:jc w:val="center"/>
              <w:rPr>
                <w:rFonts w:ascii="Segoe UI" w:hAnsi="Segoe UI" w:cs="Segoe UI"/>
                <w:b/>
                <w:sz w:val="20"/>
                <w:szCs w:val="20"/>
              </w:rPr>
            </w:pPr>
          </w:p>
          <w:p w14:paraId="3794444E"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(Cont’d)</w:t>
            </w:r>
          </w:p>
          <w:p w14:paraId="4E0D3F60" w14:textId="77777777" w:rsidR="005D7062" w:rsidRPr="00F62253" w:rsidRDefault="005D7062" w:rsidP="005D7062">
            <w:pPr>
              <w:spacing w:line="360" w:lineRule="auto"/>
              <w:ind w:left="-8" w:right="-153"/>
              <w:rPr>
                <w:rFonts w:ascii="Segoe UI" w:hAnsi="Segoe UI" w:cs="Segoe UI"/>
                <w:b/>
                <w:sz w:val="20"/>
                <w:szCs w:val="20"/>
              </w:rPr>
            </w:pPr>
          </w:p>
          <w:p w14:paraId="6D4513F3" w14:textId="77777777" w:rsidR="005D7062" w:rsidRPr="00F62253" w:rsidRDefault="005D7062" w:rsidP="005D7062">
            <w:pPr>
              <w:spacing w:line="360" w:lineRule="auto"/>
              <w:ind w:left="-8" w:right="-153"/>
              <w:rPr>
                <w:rFonts w:ascii="Segoe UI" w:hAnsi="Segoe UI" w:cs="Segoe UI"/>
                <w:b/>
                <w:sz w:val="20"/>
                <w:szCs w:val="20"/>
              </w:rPr>
            </w:pPr>
          </w:p>
          <w:p w14:paraId="0E1B3576" w14:textId="77777777" w:rsidR="005D7062" w:rsidRPr="00F62253" w:rsidRDefault="005D7062" w:rsidP="005D7062">
            <w:pPr>
              <w:spacing w:line="360" w:lineRule="auto"/>
              <w:ind w:left="-8" w:right="-153"/>
              <w:rPr>
                <w:rFonts w:ascii="Segoe UI" w:hAnsi="Segoe UI" w:cs="Segoe UI"/>
                <w:b/>
                <w:sz w:val="20"/>
                <w:szCs w:val="20"/>
              </w:rPr>
            </w:pPr>
          </w:p>
          <w:p w14:paraId="44DE9DCC" w14:textId="77777777" w:rsidR="005D7062" w:rsidRPr="00F62253" w:rsidRDefault="005D7062" w:rsidP="005D7062">
            <w:pPr>
              <w:spacing w:line="360" w:lineRule="auto"/>
              <w:ind w:left="-8" w:right="-153"/>
              <w:rPr>
                <w:rFonts w:ascii="Segoe UI" w:hAnsi="Segoe UI" w:cs="Segoe UI"/>
                <w:b/>
                <w:sz w:val="20"/>
                <w:szCs w:val="20"/>
              </w:rPr>
            </w:pPr>
          </w:p>
          <w:p w14:paraId="2B588236" w14:textId="77777777" w:rsidR="005D7062" w:rsidRPr="00F62253" w:rsidRDefault="005D7062" w:rsidP="005D7062">
            <w:pPr>
              <w:spacing w:line="360" w:lineRule="auto"/>
              <w:ind w:left="-8" w:right="-153"/>
              <w:rPr>
                <w:rFonts w:ascii="Segoe UI" w:hAnsi="Segoe UI" w:cs="Segoe UI"/>
                <w:b/>
                <w:sz w:val="20"/>
                <w:szCs w:val="20"/>
              </w:rPr>
            </w:pPr>
          </w:p>
          <w:p w14:paraId="7D88290E" w14:textId="77777777" w:rsidR="005D7062" w:rsidRPr="00F62253" w:rsidRDefault="005D7062" w:rsidP="005D7062">
            <w:pPr>
              <w:spacing w:line="360" w:lineRule="auto"/>
              <w:ind w:left="-8" w:right="-153"/>
              <w:rPr>
                <w:rFonts w:ascii="Segoe UI" w:hAnsi="Segoe UI" w:cs="Segoe UI"/>
                <w:b/>
                <w:sz w:val="20"/>
                <w:szCs w:val="20"/>
              </w:rPr>
            </w:pPr>
          </w:p>
          <w:p w14:paraId="6B9BFD50" w14:textId="77777777" w:rsidR="005D7062" w:rsidRPr="00F62253" w:rsidRDefault="005D7062" w:rsidP="005D7062">
            <w:pPr>
              <w:spacing w:line="360" w:lineRule="auto"/>
              <w:ind w:left="-8" w:right="-153"/>
              <w:rPr>
                <w:rFonts w:ascii="Segoe UI" w:hAnsi="Segoe UI" w:cs="Segoe UI"/>
                <w:b/>
                <w:sz w:val="20"/>
                <w:szCs w:val="20"/>
              </w:rPr>
            </w:pPr>
          </w:p>
          <w:p w14:paraId="5A51D062" w14:textId="77777777" w:rsidR="005D7062" w:rsidRPr="00F62253" w:rsidRDefault="005D7062" w:rsidP="005D7062">
            <w:pPr>
              <w:spacing w:line="360" w:lineRule="auto"/>
              <w:ind w:left="-8" w:right="-153"/>
              <w:rPr>
                <w:rFonts w:ascii="Segoe UI" w:hAnsi="Segoe UI" w:cs="Segoe UI"/>
                <w:b/>
                <w:sz w:val="20"/>
                <w:szCs w:val="20"/>
              </w:rPr>
            </w:pPr>
          </w:p>
          <w:p w14:paraId="0FB43637" w14:textId="77777777" w:rsidR="005D7062" w:rsidRPr="00F62253" w:rsidRDefault="005D7062" w:rsidP="005D7062">
            <w:pPr>
              <w:spacing w:line="360" w:lineRule="auto"/>
              <w:ind w:left="-8" w:right="-153"/>
              <w:rPr>
                <w:rFonts w:ascii="Segoe UI" w:hAnsi="Segoe UI" w:cs="Segoe UI"/>
                <w:b/>
                <w:sz w:val="20"/>
                <w:szCs w:val="20"/>
              </w:rPr>
            </w:pPr>
          </w:p>
          <w:p w14:paraId="0F90A411" w14:textId="77777777" w:rsidR="005D7062" w:rsidRPr="00F62253" w:rsidRDefault="005D7062" w:rsidP="005D7062">
            <w:pPr>
              <w:spacing w:line="360" w:lineRule="auto"/>
              <w:ind w:left="-8" w:right="-153"/>
              <w:rPr>
                <w:rFonts w:ascii="Segoe UI" w:hAnsi="Segoe UI" w:cs="Segoe UI"/>
                <w:b/>
                <w:sz w:val="20"/>
                <w:szCs w:val="20"/>
              </w:rPr>
            </w:pPr>
          </w:p>
          <w:p w14:paraId="3AF2C99D" w14:textId="77777777" w:rsidR="005D7062" w:rsidRPr="00F62253" w:rsidRDefault="005D7062" w:rsidP="005D7062">
            <w:pPr>
              <w:spacing w:line="360" w:lineRule="auto"/>
              <w:ind w:left="-8" w:right="-153"/>
              <w:rPr>
                <w:rFonts w:ascii="Segoe UI" w:hAnsi="Segoe UI" w:cs="Segoe UI"/>
                <w:b/>
                <w:sz w:val="20"/>
                <w:szCs w:val="20"/>
              </w:rPr>
            </w:pPr>
          </w:p>
          <w:p w14:paraId="0F2D50AC" w14:textId="77777777" w:rsidR="005D7062" w:rsidRPr="00F62253" w:rsidRDefault="005D7062" w:rsidP="005D7062">
            <w:pPr>
              <w:spacing w:line="360" w:lineRule="auto"/>
              <w:ind w:left="-8" w:right="-153"/>
              <w:rPr>
                <w:rFonts w:ascii="Segoe UI" w:hAnsi="Segoe UI" w:cs="Segoe UI"/>
                <w:b/>
                <w:sz w:val="20"/>
                <w:szCs w:val="20"/>
              </w:rPr>
            </w:pPr>
          </w:p>
          <w:p w14:paraId="587C98A5" w14:textId="77777777" w:rsidR="005D7062" w:rsidRPr="00F62253" w:rsidRDefault="005D7062" w:rsidP="005D7062">
            <w:pPr>
              <w:spacing w:line="360" w:lineRule="auto"/>
              <w:ind w:left="-8" w:right="-153"/>
              <w:rPr>
                <w:rFonts w:ascii="Segoe UI" w:hAnsi="Segoe UI" w:cs="Segoe UI"/>
                <w:b/>
                <w:sz w:val="20"/>
                <w:szCs w:val="20"/>
              </w:rPr>
            </w:pPr>
          </w:p>
          <w:p w14:paraId="3EF8DAB1" w14:textId="77777777" w:rsidR="005D7062" w:rsidRPr="00F62253" w:rsidRDefault="005D7062" w:rsidP="005D7062">
            <w:pPr>
              <w:spacing w:line="360" w:lineRule="auto"/>
              <w:ind w:left="-8" w:right="-153"/>
              <w:rPr>
                <w:rFonts w:ascii="Segoe UI" w:hAnsi="Segoe UI" w:cs="Segoe UI"/>
                <w:b/>
                <w:sz w:val="20"/>
                <w:szCs w:val="20"/>
              </w:rPr>
            </w:pPr>
          </w:p>
          <w:p w14:paraId="5667CEDB"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67778F68" w14:textId="77777777" w:rsidR="005D7062"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70C57F8A" w14:textId="77777777" w:rsidR="005D7062" w:rsidRPr="00176829" w:rsidRDefault="005D7062" w:rsidP="005D7062">
            <w:pPr>
              <w:pStyle w:val="NoSpacing"/>
              <w:jc w:val="center"/>
              <w:rPr>
                <w:rFonts w:ascii="Segoe UI" w:hAnsi="Segoe UI" w:cs="Segoe UI"/>
                <w:b/>
                <w:sz w:val="20"/>
                <w:szCs w:val="20"/>
              </w:rPr>
            </w:pPr>
          </w:p>
          <w:p w14:paraId="63BACD83" w14:textId="77777777" w:rsidR="005D7062" w:rsidRPr="00F62253" w:rsidRDefault="005D7062" w:rsidP="005D7062">
            <w:pPr>
              <w:spacing w:line="360" w:lineRule="auto"/>
              <w:ind w:left="-8" w:right="-153"/>
              <w:jc w:val="center"/>
              <w:rPr>
                <w:rFonts w:ascii="Segoe UI" w:hAnsi="Segoe UI" w:cs="Segoe UI"/>
                <w:b/>
                <w:sz w:val="20"/>
                <w:szCs w:val="20"/>
              </w:rPr>
            </w:pPr>
            <w:r>
              <w:rPr>
                <w:rFonts w:ascii="Segoe UI" w:hAnsi="Segoe UI" w:cs="Segoe UI"/>
                <w:b/>
                <w:sz w:val="20"/>
                <w:szCs w:val="20"/>
              </w:rPr>
              <w:t>(Cont’d)</w:t>
            </w:r>
          </w:p>
          <w:p w14:paraId="106B0883" w14:textId="77777777" w:rsidR="005D7062" w:rsidRPr="00F62253" w:rsidRDefault="005D7062" w:rsidP="005D7062">
            <w:pPr>
              <w:spacing w:line="360" w:lineRule="auto"/>
              <w:ind w:left="-8" w:right="-153"/>
              <w:rPr>
                <w:rFonts w:ascii="Segoe UI" w:hAnsi="Segoe UI" w:cs="Segoe UI"/>
                <w:b/>
                <w:sz w:val="20"/>
                <w:szCs w:val="20"/>
              </w:rPr>
            </w:pPr>
          </w:p>
          <w:p w14:paraId="75324EF8" w14:textId="77777777" w:rsidR="005D7062" w:rsidRPr="00F62253" w:rsidRDefault="005D7062" w:rsidP="005D7062">
            <w:pPr>
              <w:spacing w:line="360" w:lineRule="auto"/>
              <w:ind w:left="-8" w:right="-153"/>
              <w:rPr>
                <w:rFonts w:ascii="Segoe UI" w:hAnsi="Segoe UI" w:cs="Segoe UI"/>
                <w:b/>
                <w:sz w:val="20"/>
                <w:szCs w:val="20"/>
              </w:rPr>
            </w:pPr>
          </w:p>
          <w:p w14:paraId="260C87F1" w14:textId="77777777" w:rsidR="005D7062" w:rsidRPr="00F62253" w:rsidRDefault="005D7062" w:rsidP="005D7062">
            <w:pPr>
              <w:spacing w:line="360" w:lineRule="auto"/>
              <w:ind w:left="-8" w:right="-153"/>
              <w:rPr>
                <w:rFonts w:ascii="Segoe UI" w:hAnsi="Segoe UI" w:cs="Segoe UI"/>
                <w:b/>
                <w:sz w:val="20"/>
                <w:szCs w:val="20"/>
              </w:rPr>
            </w:pPr>
          </w:p>
          <w:p w14:paraId="49C7E82A" w14:textId="77777777" w:rsidR="005D7062" w:rsidRPr="00F62253" w:rsidRDefault="005D7062" w:rsidP="005D7062">
            <w:pPr>
              <w:spacing w:line="360" w:lineRule="auto"/>
              <w:ind w:left="-8" w:right="-153"/>
              <w:rPr>
                <w:rFonts w:ascii="Segoe UI" w:hAnsi="Segoe UI" w:cs="Segoe UI"/>
                <w:b/>
                <w:sz w:val="20"/>
                <w:szCs w:val="20"/>
              </w:rPr>
            </w:pPr>
          </w:p>
          <w:p w14:paraId="15227544" w14:textId="77777777" w:rsidR="005D7062" w:rsidRPr="00F62253" w:rsidRDefault="005D7062" w:rsidP="005D7062">
            <w:pPr>
              <w:spacing w:line="360" w:lineRule="auto"/>
              <w:ind w:left="-8" w:right="-153"/>
              <w:rPr>
                <w:rFonts w:ascii="Segoe UI" w:hAnsi="Segoe UI" w:cs="Segoe UI"/>
                <w:b/>
                <w:sz w:val="20"/>
                <w:szCs w:val="20"/>
              </w:rPr>
            </w:pPr>
          </w:p>
          <w:p w14:paraId="65F97BA8" w14:textId="77777777" w:rsidR="005D7062" w:rsidRPr="00F62253" w:rsidRDefault="005D7062" w:rsidP="005D7062">
            <w:pPr>
              <w:spacing w:line="360" w:lineRule="auto"/>
              <w:ind w:left="-8" w:right="-153"/>
              <w:rPr>
                <w:rFonts w:ascii="Segoe UI" w:hAnsi="Segoe UI" w:cs="Segoe UI"/>
                <w:b/>
                <w:sz w:val="20"/>
                <w:szCs w:val="20"/>
              </w:rPr>
            </w:pPr>
          </w:p>
          <w:p w14:paraId="2F09C096" w14:textId="77777777" w:rsidR="005D7062" w:rsidRPr="00F62253" w:rsidRDefault="005D7062" w:rsidP="005D7062">
            <w:pPr>
              <w:spacing w:line="360" w:lineRule="auto"/>
              <w:ind w:left="-8" w:right="-153"/>
              <w:rPr>
                <w:rFonts w:ascii="Segoe UI" w:hAnsi="Segoe UI" w:cs="Segoe UI"/>
                <w:b/>
                <w:sz w:val="20"/>
                <w:szCs w:val="20"/>
              </w:rPr>
            </w:pPr>
          </w:p>
          <w:p w14:paraId="242E0B31" w14:textId="77777777" w:rsidR="005D7062" w:rsidRPr="00F62253" w:rsidRDefault="005D7062" w:rsidP="005D7062">
            <w:pPr>
              <w:spacing w:line="360" w:lineRule="auto"/>
              <w:ind w:left="-8" w:right="-153"/>
              <w:rPr>
                <w:rFonts w:ascii="Segoe UI" w:hAnsi="Segoe UI" w:cs="Segoe UI"/>
                <w:b/>
                <w:sz w:val="20"/>
                <w:szCs w:val="20"/>
              </w:rPr>
            </w:pPr>
          </w:p>
          <w:p w14:paraId="15702255" w14:textId="77777777" w:rsidR="005D7062" w:rsidRPr="00F62253" w:rsidRDefault="005D7062" w:rsidP="005D7062">
            <w:pPr>
              <w:spacing w:line="360" w:lineRule="auto"/>
              <w:ind w:left="-8" w:right="-153"/>
              <w:rPr>
                <w:rFonts w:ascii="Segoe UI" w:hAnsi="Segoe UI" w:cs="Segoe UI"/>
                <w:b/>
                <w:sz w:val="20"/>
                <w:szCs w:val="20"/>
              </w:rPr>
            </w:pPr>
          </w:p>
          <w:p w14:paraId="09E1CDF4" w14:textId="77777777" w:rsidR="005D7062" w:rsidRPr="00F62253" w:rsidRDefault="005D7062" w:rsidP="005D7062">
            <w:pPr>
              <w:spacing w:line="360" w:lineRule="auto"/>
              <w:ind w:left="-8" w:right="-153"/>
              <w:rPr>
                <w:rFonts w:ascii="Segoe UI" w:hAnsi="Segoe UI" w:cs="Segoe UI"/>
                <w:b/>
                <w:sz w:val="20"/>
                <w:szCs w:val="20"/>
              </w:rPr>
            </w:pPr>
          </w:p>
          <w:p w14:paraId="36A6D086" w14:textId="77777777" w:rsidR="005D7062" w:rsidRPr="00F62253" w:rsidRDefault="005D7062" w:rsidP="005D7062">
            <w:pPr>
              <w:spacing w:line="360" w:lineRule="auto"/>
              <w:ind w:left="-8" w:right="-153"/>
              <w:rPr>
                <w:rFonts w:ascii="Segoe UI" w:hAnsi="Segoe UI" w:cs="Segoe UI"/>
                <w:b/>
                <w:sz w:val="20"/>
                <w:szCs w:val="20"/>
              </w:rPr>
            </w:pPr>
          </w:p>
          <w:p w14:paraId="389A7813" w14:textId="77777777" w:rsidR="005D7062" w:rsidRPr="00F62253" w:rsidRDefault="005D7062" w:rsidP="005D7062">
            <w:pPr>
              <w:spacing w:line="360" w:lineRule="auto"/>
              <w:ind w:left="-8" w:right="-153"/>
              <w:rPr>
                <w:rFonts w:ascii="Segoe UI" w:hAnsi="Segoe UI" w:cs="Segoe UI"/>
                <w:b/>
                <w:sz w:val="20"/>
                <w:szCs w:val="20"/>
              </w:rPr>
            </w:pPr>
          </w:p>
          <w:p w14:paraId="18FD511D" w14:textId="77777777" w:rsidR="005D7062" w:rsidRPr="00F62253" w:rsidRDefault="005D7062" w:rsidP="005D7062">
            <w:pPr>
              <w:spacing w:line="360" w:lineRule="auto"/>
              <w:ind w:left="-8" w:right="-153"/>
              <w:rPr>
                <w:rFonts w:ascii="Segoe UI" w:hAnsi="Segoe UI" w:cs="Segoe UI"/>
                <w:b/>
                <w:sz w:val="20"/>
                <w:szCs w:val="20"/>
              </w:rPr>
            </w:pPr>
          </w:p>
          <w:p w14:paraId="5074C28C"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2A58482E" w14:textId="77777777" w:rsidR="005D7062" w:rsidRPr="00176829" w:rsidRDefault="005D7062" w:rsidP="005D7062">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17D5E5F4" w14:textId="77777777" w:rsidR="005D7062" w:rsidRPr="007A183C" w:rsidRDefault="005D7062" w:rsidP="005D7062">
            <w:pPr>
              <w:pStyle w:val="NoSpacing"/>
              <w:jc w:val="center"/>
              <w:rPr>
                <w:b/>
              </w:rPr>
            </w:pPr>
          </w:p>
          <w:p w14:paraId="03E381EF" w14:textId="77777777" w:rsidR="005D7062" w:rsidRPr="007A183C" w:rsidRDefault="005D7062" w:rsidP="005D7062">
            <w:pPr>
              <w:pStyle w:val="NoSpacing"/>
              <w:jc w:val="center"/>
              <w:rPr>
                <w:b/>
              </w:rPr>
            </w:pPr>
            <w:r w:rsidRPr="007A183C">
              <w:rPr>
                <w:b/>
              </w:rPr>
              <w:t>(Cont’d)</w:t>
            </w:r>
          </w:p>
          <w:p w14:paraId="49FC5B75" w14:textId="77777777" w:rsidR="005D7062" w:rsidRPr="00F62253" w:rsidRDefault="005D7062" w:rsidP="005D7062">
            <w:pPr>
              <w:spacing w:line="360" w:lineRule="auto"/>
              <w:ind w:left="-8" w:right="-153"/>
              <w:rPr>
                <w:rFonts w:ascii="Segoe UI" w:hAnsi="Segoe UI" w:cs="Segoe UI"/>
                <w:b/>
                <w:sz w:val="20"/>
                <w:szCs w:val="20"/>
              </w:rPr>
            </w:pPr>
          </w:p>
          <w:p w14:paraId="714D62BB" w14:textId="77777777" w:rsidR="005D7062" w:rsidRPr="00F62253" w:rsidRDefault="005D7062" w:rsidP="005D7062">
            <w:pPr>
              <w:spacing w:line="360" w:lineRule="auto"/>
              <w:ind w:left="-8" w:right="-153"/>
              <w:rPr>
                <w:rFonts w:ascii="Segoe UI" w:hAnsi="Segoe UI" w:cs="Segoe UI"/>
                <w:b/>
                <w:sz w:val="20"/>
                <w:szCs w:val="20"/>
              </w:rPr>
            </w:pPr>
          </w:p>
          <w:p w14:paraId="3514E907" w14:textId="77777777" w:rsidR="005D7062" w:rsidRDefault="005D7062" w:rsidP="005D7062">
            <w:pPr>
              <w:pStyle w:val="NoSpacing"/>
              <w:jc w:val="center"/>
              <w:rPr>
                <w:rFonts w:ascii="Segoe UI" w:hAnsi="Segoe UI" w:cs="Segoe UI"/>
                <w:b/>
                <w:sz w:val="20"/>
                <w:szCs w:val="20"/>
              </w:rPr>
            </w:pPr>
          </w:p>
          <w:p w14:paraId="71353D5E" w14:textId="77777777" w:rsidR="00803B95" w:rsidRDefault="00803B95" w:rsidP="005D7062">
            <w:pPr>
              <w:pStyle w:val="NoSpacing"/>
              <w:jc w:val="center"/>
              <w:rPr>
                <w:rFonts w:ascii="Segoe UI" w:hAnsi="Segoe UI" w:cs="Segoe UI"/>
                <w:b/>
                <w:sz w:val="20"/>
                <w:szCs w:val="20"/>
              </w:rPr>
            </w:pPr>
          </w:p>
          <w:p w14:paraId="2DF6E6D7" w14:textId="77777777" w:rsidR="00803B95" w:rsidRDefault="00803B95" w:rsidP="005D7062">
            <w:pPr>
              <w:pStyle w:val="NoSpacing"/>
              <w:jc w:val="center"/>
              <w:rPr>
                <w:rFonts w:ascii="Segoe UI" w:hAnsi="Segoe UI" w:cs="Segoe UI"/>
                <w:b/>
                <w:sz w:val="20"/>
                <w:szCs w:val="20"/>
              </w:rPr>
            </w:pPr>
          </w:p>
          <w:p w14:paraId="2012E2E1" w14:textId="77777777" w:rsidR="00803B95" w:rsidRDefault="00803B95" w:rsidP="005D7062">
            <w:pPr>
              <w:pStyle w:val="NoSpacing"/>
              <w:jc w:val="center"/>
              <w:rPr>
                <w:rFonts w:ascii="Segoe UI" w:hAnsi="Segoe UI" w:cs="Segoe UI"/>
                <w:b/>
                <w:sz w:val="20"/>
                <w:szCs w:val="20"/>
              </w:rPr>
            </w:pPr>
          </w:p>
          <w:p w14:paraId="1D2DD8E5" w14:textId="77777777" w:rsidR="00803B95" w:rsidRDefault="00803B95" w:rsidP="005D7062">
            <w:pPr>
              <w:pStyle w:val="NoSpacing"/>
              <w:jc w:val="center"/>
              <w:rPr>
                <w:rFonts w:ascii="Segoe UI" w:hAnsi="Segoe UI" w:cs="Segoe UI"/>
                <w:b/>
                <w:sz w:val="20"/>
                <w:szCs w:val="20"/>
              </w:rPr>
            </w:pPr>
          </w:p>
          <w:p w14:paraId="626899D7" w14:textId="77777777" w:rsidR="00803B95" w:rsidRDefault="00803B95" w:rsidP="005D7062">
            <w:pPr>
              <w:pStyle w:val="NoSpacing"/>
              <w:jc w:val="center"/>
              <w:rPr>
                <w:rFonts w:ascii="Segoe UI" w:hAnsi="Segoe UI" w:cs="Segoe UI"/>
                <w:b/>
                <w:sz w:val="20"/>
                <w:szCs w:val="20"/>
              </w:rPr>
            </w:pPr>
          </w:p>
          <w:p w14:paraId="4FE37250" w14:textId="77777777" w:rsidR="00803B95" w:rsidRDefault="00803B95" w:rsidP="005D7062">
            <w:pPr>
              <w:pStyle w:val="NoSpacing"/>
              <w:jc w:val="center"/>
              <w:rPr>
                <w:rFonts w:ascii="Segoe UI" w:hAnsi="Segoe UI" w:cs="Segoe UI"/>
                <w:b/>
                <w:sz w:val="20"/>
                <w:szCs w:val="20"/>
              </w:rPr>
            </w:pPr>
          </w:p>
          <w:p w14:paraId="550297BD" w14:textId="77777777" w:rsidR="00803B95" w:rsidRDefault="00803B95" w:rsidP="005D7062">
            <w:pPr>
              <w:pStyle w:val="NoSpacing"/>
              <w:jc w:val="center"/>
              <w:rPr>
                <w:rFonts w:ascii="Segoe UI" w:hAnsi="Segoe UI" w:cs="Segoe UI"/>
                <w:b/>
                <w:sz w:val="20"/>
                <w:szCs w:val="20"/>
              </w:rPr>
            </w:pPr>
          </w:p>
          <w:p w14:paraId="65B93B56" w14:textId="77777777" w:rsidR="00803B95" w:rsidRDefault="00803B95" w:rsidP="005D7062">
            <w:pPr>
              <w:pStyle w:val="NoSpacing"/>
              <w:jc w:val="center"/>
              <w:rPr>
                <w:rFonts w:ascii="Segoe UI" w:hAnsi="Segoe UI" w:cs="Segoe UI"/>
                <w:b/>
                <w:sz w:val="20"/>
                <w:szCs w:val="20"/>
              </w:rPr>
            </w:pPr>
          </w:p>
          <w:p w14:paraId="6BDA37C1" w14:textId="77777777" w:rsidR="00803B95" w:rsidRDefault="00803B95" w:rsidP="005D7062">
            <w:pPr>
              <w:pStyle w:val="NoSpacing"/>
              <w:jc w:val="center"/>
              <w:rPr>
                <w:rFonts w:ascii="Segoe UI" w:hAnsi="Segoe UI" w:cs="Segoe UI"/>
                <w:b/>
                <w:sz w:val="20"/>
                <w:szCs w:val="20"/>
              </w:rPr>
            </w:pPr>
          </w:p>
          <w:p w14:paraId="7F2A3B59" w14:textId="77777777" w:rsidR="00803B95" w:rsidRDefault="00803B95" w:rsidP="005D7062">
            <w:pPr>
              <w:pStyle w:val="NoSpacing"/>
              <w:jc w:val="center"/>
              <w:rPr>
                <w:rFonts w:ascii="Segoe UI" w:hAnsi="Segoe UI" w:cs="Segoe UI"/>
                <w:b/>
                <w:sz w:val="20"/>
                <w:szCs w:val="20"/>
              </w:rPr>
            </w:pPr>
          </w:p>
          <w:p w14:paraId="63FAAF72" w14:textId="77777777" w:rsidR="00803B95" w:rsidRDefault="00803B95" w:rsidP="005D7062">
            <w:pPr>
              <w:pStyle w:val="NoSpacing"/>
              <w:jc w:val="center"/>
              <w:rPr>
                <w:rFonts w:ascii="Segoe UI" w:hAnsi="Segoe UI" w:cs="Segoe UI"/>
                <w:b/>
                <w:sz w:val="20"/>
                <w:szCs w:val="20"/>
              </w:rPr>
            </w:pPr>
          </w:p>
          <w:p w14:paraId="1005A946" w14:textId="77777777" w:rsidR="00803B95" w:rsidRDefault="00803B95" w:rsidP="005D7062">
            <w:pPr>
              <w:pStyle w:val="NoSpacing"/>
              <w:jc w:val="center"/>
              <w:rPr>
                <w:rFonts w:ascii="Segoe UI" w:hAnsi="Segoe UI" w:cs="Segoe UI"/>
                <w:b/>
                <w:sz w:val="20"/>
                <w:szCs w:val="20"/>
              </w:rPr>
            </w:pPr>
          </w:p>
          <w:p w14:paraId="3BE1A33D" w14:textId="77777777" w:rsidR="00803B95" w:rsidRDefault="00803B95" w:rsidP="005D7062">
            <w:pPr>
              <w:pStyle w:val="NoSpacing"/>
              <w:jc w:val="center"/>
              <w:rPr>
                <w:rFonts w:ascii="Segoe UI" w:hAnsi="Segoe UI" w:cs="Segoe UI"/>
                <w:b/>
                <w:sz w:val="20"/>
                <w:szCs w:val="20"/>
              </w:rPr>
            </w:pPr>
          </w:p>
          <w:p w14:paraId="6D5AA5DE" w14:textId="77777777" w:rsidR="00803B95" w:rsidRDefault="00803B95" w:rsidP="005D7062">
            <w:pPr>
              <w:pStyle w:val="NoSpacing"/>
              <w:jc w:val="center"/>
              <w:rPr>
                <w:rFonts w:ascii="Segoe UI" w:hAnsi="Segoe UI" w:cs="Segoe UI"/>
                <w:b/>
                <w:sz w:val="20"/>
                <w:szCs w:val="20"/>
              </w:rPr>
            </w:pPr>
          </w:p>
          <w:p w14:paraId="385948AD" w14:textId="77777777" w:rsidR="00803B95" w:rsidRDefault="00803B95" w:rsidP="005D7062">
            <w:pPr>
              <w:pStyle w:val="NoSpacing"/>
              <w:jc w:val="center"/>
              <w:rPr>
                <w:rFonts w:ascii="Segoe UI" w:hAnsi="Segoe UI" w:cs="Segoe UI"/>
                <w:b/>
                <w:sz w:val="20"/>
                <w:szCs w:val="20"/>
              </w:rPr>
            </w:pPr>
          </w:p>
          <w:p w14:paraId="1744E5BF" w14:textId="77777777" w:rsidR="00803B95" w:rsidRDefault="00803B95" w:rsidP="005D7062">
            <w:pPr>
              <w:pStyle w:val="NoSpacing"/>
              <w:jc w:val="center"/>
              <w:rPr>
                <w:rFonts w:ascii="Segoe UI" w:hAnsi="Segoe UI" w:cs="Segoe UI"/>
                <w:b/>
                <w:sz w:val="20"/>
                <w:szCs w:val="20"/>
              </w:rPr>
            </w:pPr>
          </w:p>
          <w:p w14:paraId="74237371" w14:textId="77777777" w:rsidR="00803B95" w:rsidRPr="00176829" w:rsidRDefault="00803B95" w:rsidP="00803B95">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189F65CC" w14:textId="243C9644" w:rsidR="00803B95" w:rsidRDefault="00803B95" w:rsidP="00803B95">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r>
              <w:rPr>
                <w:rFonts w:ascii="Segoe UI" w:hAnsi="Segoe UI" w:cs="Segoe UI"/>
                <w:b/>
                <w:sz w:val="20"/>
                <w:szCs w:val="20"/>
              </w:rPr>
              <w:t xml:space="preserve"> </w:t>
            </w:r>
            <w:r w:rsidR="00753EDD">
              <w:rPr>
                <w:rFonts w:ascii="Segoe UI" w:hAnsi="Segoe UI" w:cs="Segoe UI"/>
                <w:b/>
                <w:sz w:val="20"/>
                <w:szCs w:val="20"/>
              </w:rPr>
              <w:t xml:space="preserve">(Cont’d) </w:t>
            </w:r>
          </w:p>
          <w:p w14:paraId="43F048BE" w14:textId="77777777" w:rsidR="00803B95" w:rsidRDefault="00803B95" w:rsidP="005D7062">
            <w:pPr>
              <w:pStyle w:val="NoSpacing"/>
              <w:jc w:val="center"/>
              <w:rPr>
                <w:rFonts w:ascii="Segoe UI" w:hAnsi="Segoe UI" w:cs="Segoe UI"/>
                <w:b/>
                <w:sz w:val="20"/>
                <w:szCs w:val="20"/>
              </w:rPr>
            </w:pPr>
          </w:p>
          <w:p w14:paraId="40D187DC" w14:textId="77777777" w:rsidR="00803B95" w:rsidRPr="00F62253" w:rsidRDefault="00803B95" w:rsidP="005D7062">
            <w:pPr>
              <w:pStyle w:val="NoSpacing"/>
              <w:jc w:val="center"/>
              <w:rPr>
                <w:rFonts w:ascii="Segoe UI" w:hAnsi="Segoe UI" w:cs="Segoe UI"/>
                <w:b/>
                <w:sz w:val="20"/>
                <w:szCs w:val="20"/>
              </w:rPr>
            </w:pPr>
          </w:p>
        </w:tc>
        <w:tc>
          <w:tcPr>
            <w:tcW w:w="1322" w:type="dxa"/>
            <w:vMerge w:val="restart"/>
          </w:tcPr>
          <w:p w14:paraId="4155DA5D" w14:textId="77777777" w:rsidR="005D7062" w:rsidRPr="00F62253" w:rsidRDefault="005D7062" w:rsidP="005D7062">
            <w:pPr>
              <w:pStyle w:val="NoSpacing"/>
              <w:jc w:val="center"/>
              <w:rPr>
                <w:rFonts w:ascii="Segoe UI" w:hAnsi="Segoe UI" w:cs="Segoe UI"/>
                <w:sz w:val="20"/>
                <w:szCs w:val="20"/>
              </w:rPr>
            </w:pPr>
            <w:r w:rsidRPr="00F62253">
              <w:rPr>
                <w:rFonts w:ascii="Segoe UI" w:hAnsi="Segoe UI" w:cs="Segoe UI"/>
                <w:sz w:val="20"/>
                <w:szCs w:val="20"/>
              </w:rPr>
              <w:lastRenderedPageBreak/>
              <w:t>Lifetime and annual dollar limits on dollar value of EHB</w:t>
            </w:r>
          </w:p>
          <w:p w14:paraId="15A6FAA7" w14:textId="77777777" w:rsidR="005D7062" w:rsidRDefault="005D7062" w:rsidP="005D7062">
            <w:pPr>
              <w:pStyle w:val="NoSpacing"/>
              <w:jc w:val="center"/>
              <w:rPr>
                <w:rFonts w:ascii="Segoe UI" w:hAnsi="Segoe UI" w:cs="Segoe UI"/>
                <w:sz w:val="20"/>
                <w:szCs w:val="20"/>
              </w:rPr>
            </w:pPr>
          </w:p>
          <w:p w14:paraId="41EA9C7A" w14:textId="77777777" w:rsidR="005D7062" w:rsidRDefault="005D7062" w:rsidP="005D7062">
            <w:pPr>
              <w:pStyle w:val="NoSpacing"/>
              <w:jc w:val="center"/>
              <w:rPr>
                <w:rFonts w:ascii="Segoe UI" w:hAnsi="Segoe UI" w:cs="Segoe UI"/>
                <w:sz w:val="20"/>
                <w:szCs w:val="20"/>
              </w:rPr>
            </w:pPr>
          </w:p>
          <w:p w14:paraId="6081DCEB" w14:textId="77777777" w:rsidR="005D7062" w:rsidRPr="00F62253" w:rsidRDefault="005D7062" w:rsidP="005D7062">
            <w:pPr>
              <w:pStyle w:val="NoSpacing"/>
              <w:jc w:val="center"/>
            </w:pPr>
          </w:p>
        </w:tc>
        <w:tc>
          <w:tcPr>
            <w:tcW w:w="1828" w:type="dxa"/>
            <w:tcBorders>
              <w:bottom w:val="single" w:sz="4" w:space="0" w:color="auto"/>
            </w:tcBorders>
          </w:tcPr>
          <w:p w14:paraId="7105131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§300gg-11(a)</w:t>
            </w:r>
          </w:p>
        </w:tc>
        <w:tc>
          <w:tcPr>
            <w:tcW w:w="8227" w:type="dxa"/>
            <w:tcBorders>
              <w:bottom w:val="single" w:sz="4" w:space="0" w:color="auto"/>
            </w:tcBorders>
          </w:tcPr>
          <w:p w14:paraId="6ABA2C86" w14:textId="77777777" w:rsidR="005D7062" w:rsidRPr="00F62253" w:rsidRDefault="005D7062" w:rsidP="005D7062">
            <w:pPr>
              <w:pStyle w:val="NoSpacing"/>
              <w:rPr>
                <w:rFonts w:ascii="Segoe UI" w:hAnsi="Segoe UI" w:cs="Segoe UI"/>
                <w:i/>
                <w:sz w:val="20"/>
                <w:szCs w:val="20"/>
              </w:rPr>
            </w:pPr>
            <w:r w:rsidRPr="00F62253">
              <w:rPr>
                <w:rFonts w:ascii="Segoe UI" w:hAnsi="Segoe UI" w:cs="Segoe UI"/>
                <w:sz w:val="20"/>
                <w:szCs w:val="20"/>
              </w:rPr>
              <w:t xml:space="preserve">Issuer and plan may not establish any lifetime or annual limit on the dollar amount of essential health benefits for any individual. </w:t>
            </w:r>
          </w:p>
        </w:tc>
        <w:tc>
          <w:tcPr>
            <w:tcW w:w="1351" w:type="dxa"/>
            <w:tcBorders>
              <w:bottom w:val="single" w:sz="4" w:space="0" w:color="auto"/>
            </w:tcBorders>
          </w:tcPr>
          <w:p w14:paraId="034B0280" w14:textId="77777777" w:rsidR="005D7062" w:rsidRPr="00434D4C" w:rsidRDefault="005D7062" w:rsidP="005D7062">
            <w:pPr>
              <w:spacing w:before="120" w:after="120"/>
              <w:rPr>
                <w:rFonts w:ascii="Arial" w:hAnsi="Arial" w:cs="Arial"/>
                <w:sz w:val="18"/>
                <w:szCs w:val="18"/>
              </w:rPr>
            </w:pPr>
          </w:p>
        </w:tc>
      </w:tr>
      <w:tr w:rsidR="005D7062" w14:paraId="2006F5BA" w14:textId="77777777" w:rsidTr="00574D13">
        <w:trPr>
          <w:trHeight w:val="193"/>
          <w:jc w:val="center"/>
        </w:trPr>
        <w:tc>
          <w:tcPr>
            <w:tcW w:w="1435" w:type="dxa"/>
            <w:vMerge/>
          </w:tcPr>
          <w:p w14:paraId="250A3D51" w14:textId="77777777" w:rsidR="005D7062" w:rsidRPr="00F62253" w:rsidRDefault="005D7062" w:rsidP="005D7062">
            <w:pPr>
              <w:spacing w:line="360" w:lineRule="auto"/>
              <w:ind w:left="-8" w:right="-153"/>
              <w:rPr>
                <w:rFonts w:ascii="Segoe UI" w:hAnsi="Segoe UI" w:cs="Segoe UI"/>
                <w:b/>
                <w:sz w:val="20"/>
                <w:szCs w:val="20"/>
              </w:rPr>
            </w:pPr>
          </w:p>
        </w:tc>
        <w:tc>
          <w:tcPr>
            <w:tcW w:w="1322" w:type="dxa"/>
            <w:vMerge/>
          </w:tcPr>
          <w:p w14:paraId="14DF1017" w14:textId="77777777" w:rsidR="005D7062" w:rsidRPr="00F62253" w:rsidRDefault="005D7062" w:rsidP="005D7062">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4C78F6A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147.126(a)</w:t>
            </w:r>
          </w:p>
          <w:p w14:paraId="579B5CA1"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E3D5EE8" w14:textId="77777777" w:rsidR="005D7062" w:rsidRPr="00F62253" w:rsidRDefault="005D7062" w:rsidP="005D7062">
            <w:pPr>
              <w:pStyle w:val="NoSpacing"/>
              <w:rPr>
                <w:rFonts w:ascii="Segoe UI" w:hAnsi="Segoe UI" w:cs="Segoe UI"/>
                <w:i/>
                <w:sz w:val="20"/>
                <w:szCs w:val="20"/>
              </w:rPr>
            </w:pPr>
            <w:r w:rsidRPr="00F62253">
              <w:rPr>
                <w:rFonts w:ascii="Segoe UI" w:hAnsi="Segoe UI" w:cs="Segoe UI"/>
                <w:sz w:val="20"/>
                <w:szCs w:val="20"/>
              </w:rPr>
              <w:t>The term “essential health benefits” means essential health benefits under section 1302(b) of the Patient Protection and Affordable Care Act and applicable regulations.</w:t>
            </w:r>
          </w:p>
        </w:tc>
        <w:tc>
          <w:tcPr>
            <w:tcW w:w="1351" w:type="dxa"/>
            <w:tcBorders>
              <w:top w:val="single" w:sz="4" w:space="0" w:color="auto"/>
              <w:bottom w:val="single" w:sz="4" w:space="0" w:color="auto"/>
            </w:tcBorders>
          </w:tcPr>
          <w:p w14:paraId="136EE2FE" w14:textId="77777777" w:rsidR="005D7062" w:rsidRPr="00434D4C" w:rsidRDefault="005D7062" w:rsidP="005D7062">
            <w:pPr>
              <w:spacing w:before="120" w:after="120"/>
              <w:rPr>
                <w:rFonts w:ascii="Arial" w:hAnsi="Arial" w:cs="Arial"/>
                <w:sz w:val="18"/>
                <w:szCs w:val="18"/>
              </w:rPr>
            </w:pPr>
          </w:p>
        </w:tc>
      </w:tr>
      <w:tr w:rsidR="005D7062" w14:paraId="4F22338E" w14:textId="77777777" w:rsidTr="00574D13">
        <w:trPr>
          <w:trHeight w:val="193"/>
          <w:jc w:val="center"/>
        </w:trPr>
        <w:tc>
          <w:tcPr>
            <w:tcW w:w="1435" w:type="dxa"/>
            <w:vMerge/>
          </w:tcPr>
          <w:p w14:paraId="460DB70A" w14:textId="77777777" w:rsidR="005D7062" w:rsidRPr="00F62253" w:rsidRDefault="005D7062" w:rsidP="005D7062">
            <w:pPr>
              <w:spacing w:line="360" w:lineRule="auto"/>
              <w:ind w:left="-8" w:right="-153"/>
              <w:rPr>
                <w:rFonts w:ascii="Segoe UI" w:hAnsi="Segoe UI" w:cs="Segoe UI"/>
                <w:b/>
                <w:sz w:val="20"/>
                <w:szCs w:val="20"/>
              </w:rPr>
            </w:pPr>
          </w:p>
        </w:tc>
        <w:tc>
          <w:tcPr>
            <w:tcW w:w="1322" w:type="dxa"/>
            <w:vMerge/>
          </w:tcPr>
          <w:p w14:paraId="1733C5A4" w14:textId="77777777" w:rsidR="005D7062" w:rsidRPr="00F62253" w:rsidRDefault="005D7062" w:rsidP="005D7062">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3831D13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 147.126(c)</w:t>
            </w:r>
          </w:p>
          <w:p w14:paraId="6A34CE86" w14:textId="77777777" w:rsidR="005D7062" w:rsidRPr="00BB195E" w:rsidRDefault="005D7062" w:rsidP="005D7062">
            <w:pPr>
              <w:pStyle w:val="NoSpacing"/>
              <w:jc w:val="center"/>
              <w:rPr>
                <w:rFonts w:ascii="Segoe UI" w:hAnsi="Segoe UI" w:cs="Segoe UI"/>
                <w:sz w:val="20"/>
                <w:szCs w:val="20"/>
              </w:rPr>
            </w:pPr>
          </w:p>
          <w:p w14:paraId="06E3E1D2" w14:textId="77777777" w:rsidR="005D7062" w:rsidRPr="00BB195E" w:rsidRDefault="005D7062" w:rsidP="005D7062">
            <w:pPr>
              <w:pStyle w:val="NoSpacing"/>
              <w:jc w:val="center"/>
              <w:rPr>
                <w:rFonts w:ascii="Segoe UI" w:hAnsi="Segoe UI" w:cs="Segoe UI"/>
                <w:sz w:val="20"/>
                <w:szCs w:val="20"/>
              </w:rPr>
            </w:pPr>
          </w:p>
          <w:p w14:paraId="6F5AE16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86C58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bCs/>
                <w:sz w:val="20"/>
                <w:szCs w:val="20"/>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tc>
        <w:tc>
          <w:tcPr>
            <w:tcW w:w="1351" w:type="dxa"/>
            <w:tcBorders>
              <w:top w:val="single" w:sz="4" w:space="0" w:color="auto"/>
              <w:bottom w:val="single" w:sz="4" w:space="0" w:color="auto"/>
            </w:tcBorders>
          </w:tcPr>
          <w:p w14:paraId="2955797B" w14:textId="77777777" w:rsidR="005D7062" w:rsidRPr="00434D4C" w:rsidRDefault="005D7062" w:rsidP="005D7062">
            <w:pPr>
              <w:spacing w:before="120" w:after="120"/>
              <w:rPr>
                <w:rFonts w:ascii="Arial" w:hAnsi="Arial" w:cs="Arial"/>
                <w:sz w:val="18"/>
                <w:szCs w:val="18"/>
              </w:rPr>
            </w:pPr>
          </w:p>
        </w:tc>
      </w:tr>
      <w:tr w:rsidR="005D7062" w14:paraId="17329F05" w14:textId="77777777" w:rsidTr="00574D13">
        <w:trPr>
          <w:trHeight w:val="193"/>
          <w:jc w:val="center"/>
        </w:trPr>
        <w:tc>
          <w:tcPr>
            <w:tcW w:w="1435" w:type="dxa"/>
            <w:vMerge/>
          </w:tcPr>
          <w:p w14:paraId="6E20C08D" w14:textId="77777777" w:rsidR="005D7062" w:rsidRPr="00F62253" w:rsidRDefault="005D7062" w:rsidP="005D7062">
            <w:pPr>
              <w:spacing w:line="360" w:lineRule="auto"/>
              <w:ind w:left="-8" w:right="-153"/>
              <w:rPr>
                <w:rFonts w:ascii="Segoe UI" w:hAnsi="Segoe UI" w:cs="Segoe UI"/>
                <w:b/>
                <w:sz w:val="20"/>
                <w:szCs w:val="20"/>
                <w:highlight w:val="green"/>
              </w:rPr>
            </w:pPr>
          </w:p>
        </w:tc>
        <w:tc>
          <w:tcPr>
            <w:tcW w:w="1322" w:type="dxa"/>
            <w:vMerge/>
          </w:tcPr>
          <w:p w14:paraId="7987C5A0" w14:textId="77777777" w:rsidR="005D7062" w:rsidRPr="00F62253" w:rsidRDefault="005D7062" w:rsidP="005D7062">
            <w:pPr>
              <w:spacing w:line="360" w:lineRule="auto"/>
              <w:rPr>
                <w:rFonts w:ascii="Segoe UI" w:hAnsi="Segoe UI" w:cs="Segoe UI"/>
                <w:b/>
                <w:sz w:val="20"/>
                <w:szCs w:val="20"/>
                <w:highlight w:val="green"/>
              </w:rPr>
            </w:pPr>
          </w:p>
        </w:tc>
        <w:tc>
          <w:tcPr>
            <w:tcW w:w="1828" w:type="dxa"/>
            <w:tcBorders>
              <w:top w:val="single" w:sz="4" w:space="0" w:color="auto"/>
              <w:bottom w:val="single" w:sz="4" w:space="0" w:color="auto"/>
            </w:tcBorders>
          </w:tcPr>
          <w:p w14:paraId="68B5743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§300gg-11(b);</w:t>
            </w:r>
          </w:p>
          <w:p w14:paraId="14398F1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7F336F5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§147.126 (b)(1);</w:t>
            </w:r>
          </w:p>
          <w:p w14:paraId="73447FA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147.126(a)(2)(ii)</w:t>
            </w:r>
          </w:p>
        </w:tc>
        <w:tc>
          <w:tcPr>
            <w:tcW w:w="8227" w:type="dxa"/>
            <w:tcBorders>
              <w:top w:val="single" w:sz="4" w:space="0" w:color="auto"/>
              <w:bottom w:val="single" w:sz="4" w:space="0" w:color="auto"/>
            </w:tcBorders>
          </w:tcPr>
          <w:p w14:paraId="25E30CE8" w14:textId="77777777" w:rsidR="005D7062" w:rsidRPr="00F62253" w:rsidRDefault="005D7062">
            <w:pPr>
              <w:pStyle w:val="NoSpacing"/>
              <w:numPr>
                <w:ilvl w:val="0"/>
                <w:numId w:val="19"/>
              </w:numPr>
              <w:rPr>
                <w:rFonts w:ascii="Segoe UI" w:hAnsi="Segoe UI" w:cs="Segoe UI"/>
                <w:i/>
                <w:sz w:val="20"/>
                <w:szCs w:val="20"/>
              </w:rPr>
            </w:pPr>
            <w:r w:rsidRPr="00F62253">
              <w:rPr>
                <w:rFonts w:ascii="Segoe UI" w:hAnsi="Segoe UI" w:cs="Segoe UI"/>
                <w:sz w:val="20"/>
                <w:szCs w:val="20"/>
              </w:rPr>
              <w:t xml:space="preserve">Exception: May place lifetime or annual limits on the dollar amount of specific covered benefits that are not essential health benefits. </w:t>
            </w:r>
          </w:p>
          <w:p w14:paraId="1272D9E7" w14:textId="77777777" w:rsidR="005D7062" w:rsidRPr="00F62253" w:rsidRDefault="005D7062" w:rsidP="005D7062">
            <w:pPr>
              <w:pStyle w:val="NoSpacing"/>
              <w:rPr>
                <w:rFonts w:ascii="Segoe UI" w:hAnsi="Segoe UI" w:cs="Segoe UI"/>
                <w:i/>
                <w:sz w:val="20"/>
                <w:szCs w:val="20"/>
              </w:rPr>
            </w:pPr>
            <w:r w:rsidRPr="00F62253">
              <w:rPr>
                <w:rFonts w:ascii="Segoe UI" w:hAnsi="Segoe UI" w:cs="Segoe UI"/>
                <w:i/>
                <w:sz w:val="20"/>
                <w:szCs w:val="20"/>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14:paraId="5B1E408B"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i/>
                <w:sz w:val="20"/>
                <w:szCs w:val="20"/>
              </w:rPr>
              <w:t xml:space="preserve">Resource:  </w:t>
            </w:r>
            <w:r w:rsidRPr="002E7B6D">
              <w:rPr>
                <w:rStyle w:val="Hyperlink"/>
                <w:rFonts w:ascii="Segoe UI" w:hAnsi="Segoe UI" w:cs="Segoe UI"/>
                <w:sz w:val="20"/>
                <w:szCs w:val="20"/>
              </w:rPr>
              <w:t>FAQ on Essential Health Benefits Bulletin</w:t>
            </w:r>
            <w:r w:rsidRPr="00F62253">
              <w:rPr>
                <w:rFonts w:ascii="Segoe UI" w:hAnsi="Segoe UI" w:cs="Segoe UI"/>
                <w:sz w:val="20"/>
                <w:szCs w:val="20"/>
              </w:rPr>
              <w:t xml:space="preserve"> (Q10)</w:t>
            </w:r>
          </w:p>
        </w:tc>
        <w:tc>
          <w:tcPr>
            <w:tcW w:w="1351" w:type="dxa"/>
            <w:tcBorders>
              <w:top w:val="single" w:sz="4" w:space="0" w:color="auto"/>
              <w:bottom w:val="single" w:sz="4" w:space="0" w:color="auto"/>
            </w:tcBorders>
          </w:tcPr>
          <w:p w14:paraId="329EF53B" w14:textId="77777777" w:rsidR="005D7062" w:rsidRPr="00434D4C" w:rsidRDefault="005D7062" w:rsidP="005D7062">
            <w:pPr>
              <w:spacing w:before="120" w:after="120"/>
              <w:rPr>
                <w:rFonts w:ascii="Arial" w:hAnsi="Arial" w:cs="Arial"/>
                <w:sz w:val="18"/>
                <w:szCs w:val="18"/>
              </w:rPr>
            </w:pPr>
          </w:p>
        </w:tc>
      </w:tr>
      <w:tr w:rsidR="005D7062" w14:paraId="76F0EADB" w14:textId="77777777" w:rsidTr="00574D13">
        <w:trPr>
          <w:trHeight w:val="193"/>
          <w:jc w:val="center"/>
        </w:trPr>
        <w:tc>
          <w:tcPr>
            <w:tcW w:w="1435" w:type="dxa"/>
            <w:vMerge/>
          </w:tcPr>
          <w:p w14:paraId="0C0B3A57" w14:textId="77777777" w:rsidR="005D7062" w:rsidRPr="00F62253" w:rsidRDefault="005D7062" w:rsidP="005D7062">
            <w:pPr>
              <w:spacing w:line="360" w:lineRule="auto"/>
              <w:rPr>
                <w:rFonts w:ascii="Segoe UI" w:hAnsi="Segoe UI" w:cs="Segoe UI"/>
                <w:b/>
                <w:sz w:val="20"/>
                <w:szCs w:val="20"/>
                <w:highlight w:val="green"/>
              </w:rPr>
            </w:pPr>
          </w:p>
        </w:tc>
        <w:tc>
          <w:tcPr>
            <w:tcW w:w="1322" w:type="dxa"/>
            <w:vMerge w:val="restart"/>
          </w:tcPr>
          <w:p w14:paraId="25C9E5F0" w14:textId="77777777" w:rsidR="005D7062" w:rsidRPr="00973BA5" w:rsidRDefault="005D7062" w:rsidP="005D7062">
            <w:pPr>
              <w:pStyle w:val="NoSpacing"/>
              <w:jc w:val="center"/>
              <w:rPr>
                <w:rFonts w:ascii="Segoe UI" w:hAnsi="Segoe UI" w:cs="Segoe UI"/>
                <w:sz w:val="20"/>
                <w:szCs w:val="20"/>
              </w:rPr>
            </w:pPr>
            <w:r w:rsidRPr="00973BA5">
              <w:rPr>
                <w:rFonts w:ascii="Segoe UI" w:hAnsi="Segoe UI" w:cs="Segoe UI"/>
                <w:sz w:val="20"/>
                <w:szCs w:val="20"/>
              </w:rPr>
              <w:t>Maximum out-of-pocket limit</w:t>
            </w:r>
          </w:p>
          <w:p w14:paraId="4D86E2DB" w14:textId="77777777" w:rsidR="005D7062" w:rsidRPr="00F62253" w:rsidRDefault="005D7062" w:rsidP="005D7062">
            <w:pPr>
              <w:spacing w:line="360" w:lineRule="auto"/>
              <w:rPr>
                <w:rFonts w:ascii="Segoe UI" w:hAnsi="Segoe UI" w:cs="Segoe UI"/>
                <w:sz w:val="20"/>
                <w:szCs w:val="20"/>
                <w:highlight w:val="green"/>
              </w:rPr>
            </w:pPr>
          </w:p>
          <w:p w14:paraId="4AB9CE04" w14:textId="77777777" w:rsidR="005D7062" w:rsidRPr="00F62253" w:rsidRDefault="005D7062" w:rsidP="005D7062">
            <w:pPr>
              <w:spacing w:line="360" w:lineRule="auto"/>
              <w:rPr>
                <w:rFonts w:ascii="Segoe UI" w:hAnsi="Segoe UI" w:cs="Segoe UI"/>
                <w:sz w:val="20"/>
                <w:szCs w:val="20"/>
                <w:highlight w:val="green"/>
              </w:rPr>
            </w:pPr>
          </w:p>
          <w:p w14:paraId="55213CDA" w14:textId="77777777" w:rsidR="005D7062" w:rsidRPr="00F62253" w:rsidRDefault="005D7062" w:rsidP="005D7062">
            <w:pPr>
              <w:spacing w:line="360" w:lineRule="auto"/>
              <w:rPr>
                <w:rFonts w:ascii="Segoe UI" w:hAnsi="Segoe UI" w:cs="Segoe UI"/>
                <w:sz w:val="20"/>
                <w:szCs w:val="20"/>
                <w:highlight w:val="green"/>
              </w:rPr>
            </w:pPr>
          </w:p>
        </w:tc>
        <w:tc>
          <w:tcPr>
            <w:tcW w:w="1828" w:type="dxa"/>
            <w:tcBorders>
              <w:bottom w:val="single" w:sz="4" w:space="0" w:color="auto"/>
            </w:tcBorders>
          </w:tcPr>
          <w:p w14:paraId="7728696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§18022(c)</w:t>
            </w:r>
          </w:p>
          <w:p w14:paraId="645FCDE9"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4A6B407B"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Plan must comply with annual limit on cost-sharing (e.g., deductible, copayment, coinsurance) with respect to the essential health benefits. </w:t>
            </w:r>
          </w:p>
        </w:tc>
        <w:tc>
          <w:tcPr>
            <w:tcW w:w="1351" w:type="dxa"/>
            <w:tcBorders>
              <w:bottom w:val="single" w:sz="4" w:space="0" w:color="auto"/>
            </w:tcBorders>
          </w:tcPr>
          <w:p w14:paraId="0F958A8D" w14:textId="77777777" w:rsidR="005D7062" w:rsidRPr="00434D4C" w:rsidRDefault="005D7062" w:rsidP="005D7062">
            <w:pPr>
              <w:spacing w:before="120" w:after="120"/>
              <w:rPr>
                <w:rFonts w:ascii="Arial" w:hAnsi="Arial" w:cs="Arial"/>
                <w:sz w:val="18"/>
                <w:szCs w:val="18"/>
              </w:rPr>
            </w:pPr>
          </w:p>
        </w:tc>
      </w:tr>
      <w:tr w:rsidR="005D7062" w14:paraId="2D89DEF7" w14:textId="77777777" w:rsidTr="00574D13">
        <w:trPr>
          <w:trHeight w:val="193"/>
          <w:jc w:val="center"/>
        </w:trPr>
        <w:tc>
          <w:tcPr>
            <w:tcW w:w="1435" w:type="dxa"/>
            <w:vMerge/>
          </w:tcPr>
          <w:p w14:paraId="136ED723" w14:textId="77777777" w:rsidR="005D7062" w:rsidRPr="00F62253" w:rsidRDefault="005D7062" w:rsidP="005D7062">
            <w:pPr>
              <w:spacing w:line="360" w:lineRule="auto"/>
              <w:rPr>
                <w:rFonts w:ascii="Segoe UI" w:hAnsi="Segoe UI" w:cs="Segoe UI"/>
                <w:b/>
                <w:sz w:val="20"/>
                <w:szCs w:val="20"/>
                <w:highlight w:val="green"/>
              </w:rPr>
            </w:pPr>
          </w:p>
        </w:tc>
        <w:tc>
          <w:tcPr>
            <w:tcW w:w="1322" w:type="dxa"/>
            <w:vMerge/>
          </w:tcPr>
          <w:p w14:paraId="1E400BB2" w14:textId="77777777" w:rsidR="005D7062" w:rsidRPr="00F62253" w:rsidRDefault="005D7062" w:rsidP="005D7062">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1A0D651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 § 156.130(a)(2)</w:t>
            </w:r>
          </w:p>
          <w:p w14:paraId="0EEACF89" w14:textId="77777777" w:rsidR="005D7062" w:rsidRPr="00BB195E" w:rsidRDefault="005D7062" w:rsidP="005D7062">
            <w:pPr>
              <w:pStyle w:val="NoSpacing"/>
              <w:jc w:val="center"/>
              <w:rPr>
                <w:rFonts w:ascii="Segoe UI" w:hAnsi="Segoe UI" w:cs="Segoe UI"/>
                <w:sz w:val="20"/>
                <w:szCs w:val="20"/>
              </w:rPr>
            </w:pPr>
          </w:p>
          <w:p w14:paraId="61288180"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9FCF752" w14:textId="77777777" w:rsidR="005D7062" w:rsidRPr="00F62253" w:rsidRDefault="005D7062">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This single MOOP must apply to all essential health benefits under the plan (e.g., medical, prescription drug, and mental health benefits). </w:t>
            </w:r>
          </w:p>
          <w:p w14:paraId="28A8ED3E" w14:textId="77777777" w:rsidR="005D7062" w:rsidRPr="00F62253" w:rsidRDefault="005D7062">
            <w:pPr>
              <w:pStyle w:val="NoSpacing"/>
              <w:numPr>
                <w:ilvl w:val="0"/>
                <w:numId w:val="19"/>
              </w:numPr>
              <w:rPr>
                <w:rFonts w:ascii="Segoe UI" w:hAnsi="Segoe UI" w:cs="Segoe UI"/>
                <w:sz w:val="20"/>
                <w:szCs w:val="20"/>
              </w:rPr>
            </w:pPr>
            <w:r w:rsidRPr="00F62253">
              <w:rPr>
                <w:rFonts w:ascii="Segoe UI" w:hAnsi="Segoe UI" w:cs="Segoe UI"/>
                <w:sz w:val="20"/>
                <w:szCs w:val="20"/>
              </w:rPr>
              <w:t xml:space="preserve">Plan design may include separate OOP limits for different categories of benefits, provide that the combined amount does not exceed the single combined limit.  </w:t>
            </w:r>
          </w:p>
        </w:tc>
        <w:tc>
          <w:tcPr>
            <w:tcW w:w="1351" w:type="dxa"/>
            <w:tcBorders>
              <w:top w:val="single" w:sz="4" w:space="0" w:color="auto"/>
              <w:bottom w:val="single" w:sz="4" w:space="0" w:color="auto"/>
            </w:tcBorders>
          </w:tcPr>
          <w:p w14:paraId="73A21EF0" w14:textId="77777777" w:rsidR="005D7062" w:rsidRPr="00434D4C" w:rsidRDefault="005D7062" w:rsidP="005D7062">
            <w:pPr>
              <w:spacing w:before="120" w:after="120"/>
              <w:rPr>
                <w:rFonts w:ascii="Arial" w:hAnsi="Arial" w:cs="Arial"/>
                <w:sz w:val="18"/>
                <w:szCs w:val="18"/>
              </w:rPr>
            </w:pPr>
          </w:p>
        </w:tc>
      </w:tr>
      <w:tr w:rsidR="005D7062" w14:paraId="0AC75232" w14:textId="77777777" w:rsidTr="00574D13">
        <w:trPr>
          <w:trHeight w:val="193"/>
          <w:jc w:val="center"/>
        </w:trPr>
        <w:tc>
          <w:tcPr>
            <w:tcW w:w="1435" w:type="dxa"/>
            <w:vMerge/>
          </w:tcPr>
          <w:p w14:paraId="1D3B7449" w14:textId="77777777" w:rsidR="005D7062" w:rsidRPr="00F62253" w:rsidRDefault="005D7062" w:rsidP="005D7062">
            <w:pPr>
              <w:spacing w:line="360" w:lineRule="auto"/>
              <w:rPr>
                <w:rFonts w:ascii="Segoe UI" w:hAnsi="Segoe UI" w:cs="Segoe UI"/>
                <w:b/>
                <w:sz w:val="20"/>
                <w:szCs w:val="20"/>
                <w:highlight w:val="green"/>
              </w:rPr>
            </w:pPr>
          </w:p>
        </w:tc>
        <w:tc>
          <w:tcPr>
            <w:tcW w:w="1322" w:type="dxa"/>
            <w:vMerge/>
          </w:tcPr>
          <w:p w14:paraId="0CE8E419" w14:textId="77777777" w:rsidR="005D7062" w:rsidRPr="00F62253" w:rsidRDefault="005D7062" w:rsidP="005D7062">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5D8342CF" w14:textId="77777777" w:rsidR="005D7062" w:rsidRPr="002E7B6D" w:rsidRDefault="005D7062" w:rsidP="005D7062">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45 CFR § 156.130(c)</w:t>
            </w:r>
          </w:p>
          <w:p w14:paraId="0FA6F417" w14:textId="77777777" w:rsidR="005D7062" w:rsidRPr="002E7B6D" w:rsidRDefault="005D7062" w:rsidP="005D7062">
            <w:pPr>
              <w:pStyle w:val="NoSpacing"/>
              <w:jc w:val="center"/>
              <w:rPr>
                <w:rFonts w:ascii="Segoe UI" w:hAnsi="Segoe UI" w:cs="Segoe UI"/>
                <w:color w:val="000000" w:themeColor="text1"/>
                <w:sz w:val="20"/>
                <w:szCs w:val="20"/>
                <w:highlight w:val="yellow"/>
              </w:rPr>
            </w:pPr>
          </w:p>
          <w:p w14:paraId="12EED79F" w14:textId="77777777" w:rsidR="005D7062" w:rsidRPr="002E7B6D" w:rsidRDefault="005D7062" w:rsidP="005D7062">
            <w:pPr>
              <w:pStyle w:val="NoSpacing"/>
              <w:jc w:val="center"/>
              <w:rPr>
                <w:rFonts w:ascii="Segoe UI" w:hAnsi="Segoe UI" w:cs="Segoe UI"/>
                <w:color w:val="000000" w:themeColor="text1"/>
                <w:sz w:val="20"/>
                <w:szCs w:val="20"/>
                <w:highlight w:val="yellow"/>
              </w:rPr>
            </w:pPr>
          </w:p>
        </w:tc>
        <w:tc>
          <w:tcPr>
            <w:tcW w:w="8227" w:type="dxa"/>
            <w:tcBorders>
              <w:top w:val="single" w:sz="4" w:space="0" w:color="auto"/>
              <w:bottom w:val="single" w:sz="4" w:space="0" w:color="auto"/>
            </w:tcBorders>
          </w:tcPr>
          <w:p w14:paraId="6FD2AA41" w14:textId="77777777" w:rsidR="005D7062" w:rsidRPr="002E7B6D" w:rsidRDefault="005D7062" w:rsidP="005D7062">
            <w:pPr>
              <w:pStyle w:val="NoSpacing"/>
              <w:rPr>
                <w:rFonts w:ascii="Segoe UI" w:hAnsi="Segoe UI" w:cs="Segoe UI"/>
                <w:i/>
                <w:color w:val="000000" w:themeColor="text1"/>
                <w:sz w:val="20"/>
                <w:szCs w:val="20"/>
              </w:rPr>
            </w:pPr>
            <w:r w:rsidRPr="002E7B6D">
              <w:rPr>
                <w:rFonts w:ascii="Segoe UI" w:hAnsi="Segoe UI" w:cs="Segoe UI"/>
                <w:color w:val="000000" w:themeColor="text1"/>
                <w:sz w:val="20"/>
                <w:szCs w:val="20"/>
              </w:rPr>
              <w:t>Exceptions:</w:t>
            </w:r>
          </w:p>
          <w:p w14:paraId="7FDA61FE" w14:textId="77777777" w:rsidR="005D7062" w:rsidRPr="002E7B6D" w:rsidRDefault="005D7062">
            <w:pPr>
              <w:pStyle w:val="NoSpacing"/>
              <w:numPr>
                <w:ilvl w:val="0"/>
                <w:numId w:val="20"/>
              </w:numPr>
              <w:rPr>
                <w:rFonts w:ascii="Segoe UI" w:hAnsi="Segoe UI" w:cs="Segoe UI"/>
                <w:i/>
                <w:color w:val="000000" w:themeColor="text1"/>
                <w:sz w:val="20"/>
                <w:szCs w:val="20"/>
              </w:rPr>
            </w:pPr>
            <w:r w:rsidRPr="002E7B6D">
              <w:rPr>
                <w:rFonts w:ascii="Segoe UI" w:hAnsi="Segoe UI" w:cs="Segoe UI"/>
                <w:color w:val="000000" w:themeColor="text1"/>
                <w:sz w:val="20"/>
                <w:szCs w:val="20"/>
              </w:rPr>
              <w:t xml:space="preserve">Plan may, but is not required to, count cost-sharing for non-essential health benefits or non-covered services toward the limit. </w:t>
            </w:r>
          </w:p>
          <w:p w14:paraId="77EE3A24" w14:textId="77777777" w:rsidR="005D7062" w:rsidRPr="002E7B6D" w:rsidRDefault="005D7062">
            <w:pPr>
              <w:pStyle w:val="NoSpacing"/>
              <w:numPr>
                <w:ilvl w:val="0"/>
                <w:numId w:val="20"/>
              </w:numPr>
              <w:rPr>
                <w:rFonts w:ascii="Segoe UI" w:hAnsi="Segoe UI" w:cs="Segoe UI"/>
                <w:color w:val="000000" w:themeColor="text1"/>
                <w:sz w:val="20"/>
                <w:szCs w:val="20"/>
              </w:rPr>
            </w:pPr>
            <w:r w:rsidRPr="002E7B6D">
              <w:rPr>
                <w:rFonts w:ascii="Segoe UI" w:hAnsi="Segoe UI" w:cs="Segoe UI"/>
                <w:color w:val="000000" w:themeColor="text1"/>
                <w:sz w:val="20"/>
                <w:szCs w:val="20"/>
              </w:rPr>
              <w:t xml:space="preserve">If the plan uses a network of providers, plan may, but is not required to, count cost-sharing for out-of-network benefits toward the limit. </w:t>
            </w:r>
          </w:p>
          <w:p w14:paraId="4E3BD066" w14:textId="6A12EE19" w:rsidR="0087488C" w:rsidRPr="00D15B14" w:rsidRDefault="0087488C" w:rsidP="0087488C">
            <w:pPr>
              <w:pStyle w:val="NoSpacing"/>
              <w:rPr>
                <w:rFonts w:ascii="Segoe UI" w:hAnsi="Segoe UI" w:cs="Segoe UI"/>
                <w:sz w:val="20"/>
                <w:szCs w:val="20"/>
              </w:rPr>
            </w:pPr>
            <w:r w:rsidRPr="00D15B14">
              <w:rPr>
                <w:rFonts w:ascii="Segoe UI" w:hAnsi="Segoe UI" w:cs="Segoe UI"/>
                <w:sz w:val="20"/>
                <w:szCs w:val="20"/>
              </w:rPr>
              <w:t>The MOOP for self-only coverage applies to all individuals (regardless of whether the individual is in self-only or family coverage). For example, a family plan with a $18,</w:t>
            </w:r>
            <w:r w:rsidR="00E719A4">
              <w:rPr>
                <w:rFonts w:ascii="Segoe UI" w:hAnsi="Segoe UI" w:cs="Segoe UI"/>
                <w:sz w:val="20"/>
                <w:szCs w:val="20"/>
              </w:rPr>
              <w:t>9</w:t>
            </w:r>
            <w:r w:rsidRPr="00D15B14">
              <w:rPr>
                <w:rFonts w:ascii="Segoe UI" w:hAnsi="Segoe UI" w:cs="Segoe UI"/>
                <w:sz w:val="20"/>
                <w:szCs w:val="20"/>
              </w:rPr>
              <w:t>00 family out-of-pocket limit cannot have cost sharing exceed $9,</w:t>
            </w:r>
            <w:r w:rsidR="00E719A4">
              <w:rPr>
                <w:rFonts w:ascii="Segoe UI" w:hAnsi="Segoe UI" w:cs="Segoe UI"/>
                <w:sz w:val="20"/>
                <w:szCs w:val="20"/>
              </w:rPr>
              <w:t>450</w:t>
            </w:r>
            <w:r w:rsidRPr="00D15B14">
              <w:rPr>
                <w:rFonts w:ascii="Segoe UI" w:hAnsi="Segoe UI" w:cs="Segoe UI"/>
                <w:sz w:val="20"/>
                <w:szCs w:val="20"/>
              </w:rPr>
              <w:t xml:space="preserve"> for any individual enrollee on the contract.</w:t>
            </w:r>
          </w:p>
          <w:p w14:paraId="7C349BD0" w14:textId="77777777" w:rsidR="005D7062" w:rsidRPr="002E7B6D" w:rsidRDefault="005D7062" w:rsidP="005D7062">
            <w:pPr>
              <w:pStyle w:val="Heading1"/>
              <w:shd w:val="clear" w:color="auto" w:fill="FFFFFF"/>
              <w:spacing w:before="300" w:after="150"/>
              <w:rPr>
                <w:rFonts w:ascii="Segoe UI" w:hAnsi="Segoe UI" w:cs="Segoe UI"/>
                <w:color w:val="000000" w:themeColor="text1"/>
                <w:sz w:val="20"/>
                <w:szCs w:val="20"/>
                <w:highlight w:val="yellow"/>
              </w:rPr>
            </w:pPr>
            <w:r w:rsidRPr="002E7B6D">
              <w:rPr>
                <w:rFonts w:ascii="Segoe UI" w:hAnsi="Segoe UI" w:cs="Segoe UI"/>
                <w:i/>
                <w:color w:val="000000" w:themeColor="text1"/>
                <w:sz w:val="20"/>
                <w:szCs w:val="20"/>
              </w:rPr>
              <w:lastRenderedPageBreak/>
              <w:t>Resources</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XVIII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2016 Annual Notice of Benefit and Payment Parameters</w:t>
            </w:r>
            <w:r w:rsidRPr="002E7B6D">
              <w:rPr>
                <w:rFonts w:ascii="Segoe UI" w:hAnsi="Segoe UI" w:cs="Segoe UI"/>
                <w:color w:val="000000" w:themeColor="text1"/>
                <w:sz w:val="20"/>
                <w:szCs w:val="20"/>
              </w:rPr>
              <w:t xml:space="preserve">;  </w:t>
            </w:r>
            <w:hyperlink r:id="rId20" w:history="1">
              <w:r w:rsidRPr="002E7B6D">
                <w:rPr>
                  <w:rStyle w:val="Hyperlink"/>
                  <w:rFonts w:ascii="Segoe UI" w:hAnsi="Segoe UI" w:cs="Segoe UI"/>
                  <w:color w:val="000000" w:themeColor="text1"/>
                  <w:sz w:val="20"/>
                  <w:szCs w:val="20"/>
                </w:rPr>
                <w:t>2016 Annual Notice of Benefit and Payment Parameters Fact Sheet</w:t>
              </w:r>
            </w:hyperlink>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u w:val="none"/>
              </w:rPr>
              <w:t>IRS Rev.</w:t>
            </w:r>
            <w:r w:rsidRPr="002E7B6D">
              <w:rPr>
                <w:rStyle w:val="Hyperlink"/>
                <w:rFonts w:ascii="Segoe UI" w:hAnsi="Segoe UI" w:cs="Segoe UI"/>
                <w:color w:val="000000" w:themeColor="text1"/>
                <w:sz w:val="20"/>
                <w:szCs w:val="20"/>
              </w:rPr>
              <w:t xml:space="preserve"> </w:t>
            </w:r>
            <w:r w:rsidRPr="002E7B6D">
              <w:rPr>
                <w:rFonts w:ascii="Segoe UI" w:eastAsia="Times New Roman" w:hAnsi="Segoe UI" w:cs="Segoe UI"/>
                <w:bCs/>
                <w:color w:val="000000" w:themeColor="text1"/>
                <w:kern w:val="36"/>
                <w:sz w:val="20"/>
                <w:szCs w:val="20"/>
              </w:rPr>
              <w:t>Publication 969 (2020)</w:t>
            </w:r>
          </w:p>
        </w:tc>
        <w:tc>
          <w:tcPr>
            <w:tcW w:w="1351" w:type="dxa"/>
            <w:tcBorders>
              <w:top w:val="single" w:sz="4" w:space="0" w:color="auto"/>
              <w:bottom w:val="single" w:sz="4" w:space="0" w:color="auto"/>
            </w:tcBorders>
          </w:tcPr>
          <w:p w14:paraId="094A846F" w14:textId="77777777" w:rsidR="005D7062" w:rsidRPr="00434D4C" w:rsidRDefault="005D7062" w:rsidP="005D7062">
            <w:pPr>
              <w:spacing w:before="120" w:after="120"/>
              <w:rPr>
                <w:rFonts w:ascii="Arial" w:hAnsi="Arial" w:cs="Arial"/>
                <w:sz w:val="18"/>
                <w:szCs w:val="18"/>
              </w:rPr>
            </w:pPr>
          </w:p>
        </w:tc>
      </w:tr>
      <w:tr w:rsidR="005D7062" w14:paraId="7F8EAFB4" w14:textId="77777777" w:rsidTr="007354FA">
        <w:trPr>
          <w:trHeight w:val="193"/>
          <w:jc w:val="center"/>
        </w:trPr>
        <w:tc>
          <w:tcPr>
            <w:tcW w:w="1435" w:type="dxa"/>
            <w:vMerge/>
          </w:tcPr>
          <w:p w14:paraId="1BA900AA"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val="restart"/>
          </w:tcPr>
          <w:p w14:paraId="3D8B2B96" w14:textId="77777777" w:rsidR="005D7062" w:rsidRPr="00F90466" w:rsidRDefault="005D7062" w:rsidP="005D7062">
            <w:pPr>
              <w:pStyle w:val="NoSpacing"/>
              <w:jc w:val="center"/>
              <w:rPr>
                <w:rFonts w:ascii="Segoe UI" w:hAnsi="Segoe UI" w:cs="Segoe UI"/>
                <w:sz w:val="20"/>
                <w:szCs w:val="20"/>
              </w:rPr>
            </w:pPr>
            <w:r w:rsidRPr="00F90466">
              <w:rPr>
                <w:rFonts w:ascii="Segoe UI" w:hAnsi="Segoe UI" w:cs="Segoe UI"/>
                <w:sz w:val="20"/>
                <w:szCs w:val="20"/>
              </w:rPr>
              <w:t>Coverage of students on medically necessary leave of absence (Michelle’s Law)</w:t>
            </w:r>
          </w:p>
        </w:tc>
        <w:tc>
          <w:tcPr>
            <w:tcW w:w="1828" w:type="dxa"/>
            <w:tcBorders>
              <w:bottom w:val="single" w:sz="4" w:space="0" w:color="auto"/>
            </w:tcBorders>
          </w:tcPr>
          <w:p w14:paraId="1F13EB51"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5A37436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§300gg–28(c)</w:t>
            </w:r>
          </w:p>
          <w:p w14:paraId="15211950"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31D4DE91"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the plan requires a dependent child to be a student for coverage, does the contract contain a notice of coverage of a student on a medically necessary leave of absence, in understandable language?</w:t>
            </w:r>
          </w:p>
        </w:tc>
        <w:tc>
          <w:tcPr>
            <w:tcW w:w="1351" w:type="dxa"/>
            <w:tcBorders>
              <w:bottom w:val="single" w:sz="4" w:space="0" w:color="auto"/>
            </w:tcBorders>
          </w:tcPr>
          <w:p w14:paraId="4E6B259C" w14:textId="77777777" w:rsidR="005D7062" w:rsidRPr="002A288A" w:rsidRDefault="005D7062" w:rsidP="005D7062">
            <w:pPr>
              <w:spacing w:before="120" w:after="120"/>
              <w:rPr>
                <w:rFonts w:ascii="Arial" w:hAnsi="Arial" w:cs="Arial"/>
                <w:sz w:val="18"/>
                <w:szCs w:val="18"/>
              </w:rPr>
            </w:pPr>
          </w:p>
        </w:tc>
      </w:tr>
      <w:tr w:rsidR="005D7062" w14:paraId="0ED23EC8" w14:textId="77777777" w:rsidTr="007354FA">
        <w:trPr>
          <w:trHeight w:val="193"/>
          <w:jc w:val="center"/>
        </w:trPr>
        <w:tc>
          <w:tcPr>
            <w:tcW w:w="1435" w:type="dxa"/>
            <w:vMerge/>
          </w:tcPr>
          <w:p w14:paraId="1FF78B06"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769D17C1" w14:textId="77777777" w:rsidR="005D7062" w:rsidRPr="00F62253" w:rsidRDefault="005D7062" w:rsidP="005D7062">
            <w:pPr>
              <w:spacing w:before="120" w:after="120" w:line="360" w:lineRule="auto"/>
              <w:ind w:right="126"/>
              <w:rPr>
                <w:rFonts w:ascii="Segoe UI" w:hAnsi="Segoe UI" w:cs="Segoe UI"/>
                <w:sz w:val="20"/>
                <w:szCs w:val="20"/>
              </w:rPr>
            </w:pPr>
          </w:p>
        </w:tc>
        <w:tc>
          <w:tcPr>
            <w:tcW w:w="1828" w:type="dxa"/>
            <w:tcBorders>
              <w:top w:val="single" w:sz="4" w:space="0" w:color="auto"/>
              <w:bottom w:val="single" w:sz="4" w:space="0" w:color="auto"/>
            </w:tcBorders>
          </w:tcPr>
          <w:p w14:paraId="03A5384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746BFA3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§300gg–28(b)</w:t>
            </w:r>
          </w:p>
          <w:p w14:paraId="6D6BF430" w14:textId="77777777" w:rsidR="005D7062" w:rsidRPr="00BB195E" w:rsidRDefault="005D7062" w:rsidP="005D7062">
            <w:pPr>
              <w:pStyle w:val="NoSpacing"/>
              <w:jc w:val="center"/>
              <w:rPr>
                <w:rFonts w:ascii="Segoe UI" w:hAnsi="Segoe UI" w:cs="Segoe UI"/>
                <w:sz w:val="20"/>
                <w:szCs w:val="20"/>
              </w:rPr>
            </w:pPr>
          </w:p>
          <w:p w14:paraId="6183C35B" w14:textId="77777777" w:rsidR="005D7062" w:rsidRPr="00BB195E" w:rsidRDefault="005D7062" w:rsidP="005D7062">
            <w:pPr>
              <w:pStyle w:val="NoSpacing"/>
              <w:jc w:val="center"/>
              <w:rPr>
                <w:rFonts w:ascii="Segoe UI" w:hAnsi="Segoe UI" w:cs="Segoe UI"/>
                <w:sz w:val="20"/>
                <w:szCs w:val="20"/>
              </w:rPr>
            </w:pPr>
          </w:p>
          <w:p w14:paraId="16EA65E2" w14:textId="77777777" w:rsidR="005D7062" w:rsidRPr="00BB195E" w:rsidRDefault="005D7062" w:rsidP="005D7062">
            <w:pPr>
              <w:pStyle w:val="NoSpacing"/>
              <w:jc w:val="center"/>
              <w:rPr>
                <w:rFonts w:ascii="Segoe UI" w:hAnsi="Segoe UI" w:cs="Segoe UI"/>
                <w:sz w:val="20"/>
                <w:szCs w:val="20"/>
              </w:rPr>
            </w:pPr>
          </w:p>
          <w:p w14:paraId="39535130"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C5E8038"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Issuer and plan cannot terminate coverage of dependent child who was enrolled on the basis of being a student due to a medically necessary leave of absence before the earlier of: </w:t>
            </w:r>
          </w:p>
          <w:p w14:paraId="6069BFC1" w14:textId="77777777" w:rsidR="005D7062" w:rsidRPr="00F62253" w:rsidRDefault="005D7062">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that is 1 year after the first day of the leave; or </w:t>
            </w:r>
          </w:p>
          <w:p w14:paraId="53EE4008" w14:textId="77777777" w:rsidR="005D7062" w:rsidRPr="00F62253" w:rsidRDefault="005D7062">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The date on which coverage would otherwise terminate under the terms of the coverage. </w:t>
            </w:r>
          </w:p>
        </w:tc>
        <w:tc>
          <w:tcPr>
            <w:tcW w:w="1351" w:type="dxa"/>
            <w:tcBorders>
              <w:top w:val="single" w:sz="4" w:space="0" w:color="auto"/>
              <w:bottom w:val="single" w:sz="4" w:space="0" w:color="auto"/>
            </w:tcBorders>
          </w:tcPr>
          <w:p w14:paraId="761B427A" w14:textId="77777777" w:rsidR="005D7062" w:rsidRPr="002A288A" w:rsidRDefault="005D7062" w:rsidP="005D7062">
            <w:pPr>
              <w:spacing w:before="120" w:after="120"/>
              <w:rPr>
                <w:rFonts w:ascii="Arial" w:hAnsi="Arial" w:cs="Arial"/>
                <w:sz w:val="18"/>
                <w:szCs w:val="18"/>
              </w:rPr>
            </w:pPr>
          </w:p>
        </w:tc>
      </w:tr>
      <w:tr w:rsidR="005D7062" w14:paraId="0A5F2285" w14:textId="77777777" w:rsidTr="007354FA">
        <w:trPr>
          <w:trHeight w:val="193"/>
          <w:jc w:val="center"/>
        </w:trPr>
        <w:tc>
          <w:tcPr>
            <w:tcW w:w="1435" w:type="dxa"/>
            <w:vMerge/>
          </w:tcPr>
          <w:p w14:paraId="32BF26E5"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6A43E76C" w14:textId="77777777" w:rsidR="005D7062" w:rsidRPr="00F62253" w:rsidRDefault="005D7062" w:rsidP="005D7062">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4A11F7F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§300gg–28(d)</w:t>
            </w:r>
          </w:p>
        </w:tc>
        <w:tc>
          <w:tcPr>
            <w:tcW w:w="8227" w:type="dxa"/>
            <w:tcBorders>
              <w:top w:val="single" w:sz="4" w:space="0" w:color="auto"/>
              <w:bottom w:val="single" w:sz="4" w:space="0" w:color="auto"/>
            </w:tcBorders>
          </w:tcPr>
          <w:p w14:paraId="2E62C7DA"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Dependent on medically necessary leave of absence is entitled to the same benefits as if the child continued to be a covered student who was not on a medically necessary leave of absence.</w:t>
            </w:r>
          </w:p>
        </w:tc>
        <w:tc>
          <w:tcPr>
            <w:tcW w:w="1351" w:type="dxa"/>
            <w:tcBorders>
              <w:top w:val="single" w:sz="4" w:space="0" w:color="auto"/>
              <w:bottom w:val="single" w:sz="4" w:space="0" w:color="auto"/>
            </w:tcBorders>
          </w:tcPr>
          <w:p w14:paraId="1E99B91C" w14:textId="77777777" w:rsidR="005D7062" w:rsidRPr="002A288A" w:rsidRDefault="005D7062" w:rsidP="005D7062">
            <w:pPr>
              <w:spacing w:before="120" w:after="120"/>
              <w:rPr>
                <w:rFonts w:ascii="Arial" w:hAnsi="Arial" w:cs="Arial"/>
                <w:sz w:val="18"/>
                <w:szCs w:val="18"/>
              </w:rPr>
            </w:pPr>
          </w:p>
        </w:tc>
      </w:tr>
      <w:tr w:rsidR="005D7062" w14:paraId="29330678" w14:textId="77777777" w:rsidTr="007354FA">
        <w:trPr>
          <w:trHeight w:val="193"/>
          <w:jc w:val="center"/>
        </w:trPr>
        <w:tc>
          <w:tcPr>
            <w:tcW w:w="1435" w:type="dxa"/>
            <w:vMerge/>
          </w:tcPr>
          <w:p w14:paraId="7EBBF665"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0BE875BC" w14:textId="77777777" w:rsidR="005D7062" w:rsidRPr="00F62253" w:rsidRDefault="005D7062" w:rsidP="005D7062">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6FF9564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§300gg–28(e)</w:t>
            </w:r>
          </w:p>
          <w:p w14:paraId="4B6FEFB5"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04BCDCB"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If there is a change in the manner in which the beneficiary/parent is covered and continues to cover the dependent, the changed coverage will apply for the remainder of the period of the medically necessary leave of absence. </w:t>
            </w:r>
          </w:p>
        </w:tc>
        <w:tc>
          <w:tcPr>
            <w:tcW w:w="1351" w:type="dxa"/>
            <w:tcBorders>
              <w:top w:val="single" w:sz="4" w:space="0" w:color="auto"/>
              <w:bottom w:val="single" w:sz="4" w:space="0" w:color="auto"/>
            </w:tcBorders>
          </w:tcPr>
          <w:p w14:paraId="1722B2D3" w14:textId="77777777" w:rsidR="005D7062" w:rsidRPr="002A288A" w:rsidRDefault="005D7062" w:rsidP="005D7062">
            <w:pPr>
              <w:spacing w:before="120" w:after="120"/>
              <w:rPr>
                <w:rFonts w:ascii="Arial" w:hAnsi="Arial" w:cs="Arial"/>
                <w:sz w:val="18"/>
                <w:szCs w:val="18"/>
              </w:rPr>
            </w:pPr>
          </w:p>
        </w:tc>
      </w:tr>
      <w:tr w:rsidR="005D7062" w14:paraId="79060C98" w14:textId="77777777" w:rsidTr="007354FA">
        <w:trPr>
          <w:trHeight w:val="193"/>
          <w:jc w:val="center"/>
        </w:trPr>
        <w:tc>
          <w:tcPr>
            <w:tcW w:w="1435" w:type="dxa"/>
            <w:vMerge/>
          </w:tcPr>
          <w:p w14:paraId="258BFDD1"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0694F4B3" w14:textId="77777777" w:rsidR="005D7062" w:rsidRPr="00F62253" w:rsidRDefault="005D7062" w:rsidP="005D7062">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1B7C2C3B" w14:textId="77777777" w:rsidR="005D7062" w:rsidRPr="002E7B6D" w:rsidRDefault="005D7062" w:rsidP="005D7062">
            <w:pPr>
              <w:pStyle w:val="NoSpacing"/>
              <w:jc w:val="center"/>
              <w:rPr>
                <w:rFonts w:ascii="Segoe UI" w:hAnsi="Segoe UI" w:cs="Segoe UI"/>
                <w:color w:val="000000" w:themeColor="text1"/>
                <w:sz w:val="20"/>
                <w:szCs w:val="20"/>
              </w:rPr>
            </w:pPr>
            <w:r w:rsidRPr="00BB195E">
              <w:rPr>
                <w:rFonts w:ascii="Segoe UI" w:hAnsi="Segoe UI" w:cs="Segoe UI"/>
                <w:sz w:val="20"/>
                <w:szCs w:val="20"/>
              </w:rPr>
              <w:t>42 USC §300gg–28(a</w:t>
            </w:r>
            <w:r w:rsidRPr="002E7B6D">
              <w:rPr>
                <w:rFonts w:ascii="Segoe UI" w:hAnsi="Segoe UI" w:cs="Segoe UI"/>
                <w:color w:val="000000" w:themeColor="text1"/>
                <w:sz w:val="20"/>
                <w:szCs w:val="20"/>
              </w:rPr>
              <w:t>); 42 USC</w:t>
            </w:r>
          </w:p>
          <w:p w14:paraId="05B98591" w14:textId="77777777" w:rsidR="005D7062" w:rsidRPr="002E7B6D" w:rsidRDefault="005D7062" w:rsidP="005D7062">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§300gg–28(b)(3)</w:t>
            </w:r>
          </w:p>
          <w:p w14:paraId="3945ACA5"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0FD0CC9"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“Medically necessary leave of absence” means a leave of absence or change of enrollment of a dependent child from a post-secondary education institution that: </w:t>
            </w:r>
          </w:p>
          <w:p w14:paraId="46E04280" w14:textId="77777777" w:rsidR="005D7062" w:rsidRPr="00F62253" w:rsidRDefault="005D7062">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commences while the child is suffering from a serious illness or injury; </w:t>
            </w:r>
          </w:p>
          <w:p w14:paraId="24640D48" w14:textId="77777777" w:rsidR="005D7062" w:rsidRPr="00F62253" w:rsidRDefault="005D7062">
            <w:pPr>
              <w:pStyle w:val="NoSpacing"/>
              <w:numPr>
                <w:ilvl w:val="0"/>
                <w:numId w:val="22"/>
              </w:numPr>
              <w:rPr>
                <w:rFonts w:ascii="Segoe UI" w:hAnsi="Segoe UI" w:cs="Segoe UI"/>
                <w:sz w:val="20"/>
                <w:szCs w:val="20"/>
              </w:rPr>
            </w:pPr>
            <w:r w:rsidRPr="00F62253">
              <w:rPr>
                <w:rFonts w:ascii="Segoe UI" w:hAnsi="Segoe UI" w:cs="Segoe UI"/>
                <w:sz w:val="20"/>
                <w:szCs w:val="20"/>
              </w:rPr>
              <w:t xml:space="preserve">is medically necessary; and </w:t>
            </w:r>
          </w:p>
          <w:p w14:paraId="2D5E4266" w14:textId="77777777" w:rsidR="005D7062" w:rsidRPr="00F62253" w:rsidRDefault="005D7062">
            <w:pPr>
              <w:pStyle w:val="NoSpacing"/>
              <w:numPr>
                <w:ilvl w:val="0"/>
                <w:numId w:val="22"/>
              </w:numPr>
              <w:rPr>
                <w:rFonts w:ascii="Segoe UI" w:hAnsi="Segoe UI" w:cs="Segoe UI"/>
                <w:sz w:val="20"/>
                <w:szCs w:val="20"/>
              </w:rPr>
            </w:pPr>
            <w:r w:rsidRPr="00F62253">
              <w:rPr>
                <w:rFonts w:ascii="Segoe UI" w:hAnsi="Segoe UI" w:cs="Segoe UI"/>
                <w:sz w:val="20"/>
                <w:szCs w:val="20"/>
              </w:rPr>
              <w:t>causes the child to lose student status for purposes of coverage under the terms of coverage.</w:t>
            </w:r>
          </w:p>
          <w:p w14:paraId="3B74BC61" w14:textId="77777777" w:rsidR="005D7062" w:rsidRDefault="005D7062" w:rsidP="005D7062">
            <w:pPr>
              <w:pStyle w:val="NoSpacing"/>
              <w:rPr>
                <w:rFonts w:ascii="Segoe UI" w:hAnsi="Segoe UI" w:cs="Segoe UI"/>
                <w:sz w:val="20"/>
                <w:szCs w:val="20"/>
              </w:rPr>
            </w:pPr>
            <w:r w:rsidRPr="00F62253">
              <w:rPr>
                <w:rFonts w:ascii="Segoe UI" w:hAnsi="Segoe UI" w:cs="Segoe UI"/>
                <w:sz w:val="20"/>
                <w:szCs w:val="20"/>
              </w:rPr>
              <w:t>Plan must receive written certification by a treating physician that states the child is suffering from a serious illness or injury and the leave of absence is medically necessary.</w:t>
            </w:r>
          </w:p>
          <w:p w14:paraId="24091C62" w14:textId="77777777" w:rsidR="00803B95" w:rsidRDefault="00803B95" w:rsidP="005D7062">
            <w:pPr>
              <w:pStyle w:val="NoSpacing"/>
              <w:rPr>
                <w:rFonts w:ascii="Segoe UI" w:hAnsi="Segoe UI" w:cs="Segoe UI"/>
                <w:sz w:val="20"/>
                <w:szCs w:val="20"/>
              </w:rPr>
            </w:pPr>
          </w:p>
          <w:p w14:paraId="6F3410AA" w14:textId="77777777" w:rsidR="00803B95" w:rsidRDefault="00803B95" w:rsidP="005D7062">
            <w:pPr>
              <w:pStyle w:val="NoSpacing"/>
              <w:rPr>
                <w:rFonts w:ascii="Segoe UI" w:hAnsi="Segoe UI" w:cs="Segoe UI"/>
                <w:sz w:val="20"/>
                <w:szCs w:val="20"/>
              </w:rPr>
            </w:pPr>
          </w:p>
          <w:p w14:paraId="14260239" w14:textId="77777777" w:rsidR="00803B95" w:rsidRPr="00F62253" w:rsidRDefault="00803B95" w:rsidP="005D7062">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112FFCE8" w14:textId="77777777" w:rsidR="005D7062" w:rsidRPr="002A288A" w:rsidRDefault="005D7062" w:rsidP="005D7062">
            <w:pPr>
              <w:spacing w:before="120" w:after="120"/>
              <w:rPr>
                <w:rFonts w:ascii="Arial" w:hAnsi="Arial" w:cs="Arial"/>
                <w:sz w:val="18"/>
                <w:szCs w:val="18"/>
              </w:rPr>
            </w:pPr>
          </w:p>
        </w:tc>
      </w:tr>
      <w:tr w:rsidR="005D7062" w14:paraId="44F18F62" w14:textId="77777777" w:rsidTr="007354FA">
        <w:trPr>
          <w:trHeight w:val="193"/>
          <w:jc w:val="center"/>
        </w:trPr>
        <w:tc>
          <w:tcPr>
            <w:tcW w:w="1435" w:type="dxa"/>
            <w:vMerge/>
          </w:tcPr>
          <w:p w14:paraId="781E2BE3"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val="restart"/>
          </w:tcPr>
          <w:p w14:paraId="3886894B" w14:textId="77777777" w:rsidR="005D7062" w:rsidRPr="00F90466" w:rsidRDefault="005D7062" w:rsidP="005D7062">
            <w:pPr>
              <w:pStyle w:val="NoSpacing"/>
              <w:ind w:left="-18"/>
              <w:jc w:val="center"/>
              <w:rPr>
                <w:rFonts w:ascii="Segoe UI" w:hAnsi="Segoe UI" w:cs="Segoe UI"/>
                <w:sz w:val="20"/>
                <w:szCs w:val="20"/>
              </w:rPr>
            </w:pPr>
            <w:r w:rsidRPr="00F90466">
              <w:rPr>
                <w:rFonts w:ascii="Segoe UI" w:hAnsi="Segoe UI" w:cs="Segoe UI"/>
                <w:sz w:val="20"/>
                <w:szCs w:val="20"/>
              </w:rPr>
              <w:t>Coverage for individuals participating in approved clinical trials</w:t>
            </w:r>
          </w:p>
          <w:p w14:paraId="1C4DD665" w14:textId="77777777" w:rsidR="005D7062" w:rsidRDefault="005D7062" w:rsidP="005D7062">
            <w:pPr>
              <w:pStyle w:val="NoSpacing"/>
              <w:jc w:val="center"/>
              <w:rPr>
                <w:rFonts w:ascii="Segoe UI" w:eastAsia="Arial" w:hAnsi="Segoe UI" w:cs="Segoe UI"/>
                <w:sz w:val="20"/>
                <w:szCs w:val="20"/>
              </w:rPr>
            </w:pPr>
          </w:p>
          <w:p w14:paraId="7126937D" w14:textId="77777777" w:rsidR="005D7062" w:rsidRDefault="005D7062" w:rsidP="005D7062">
            <w:pPr>
              <w:pStyle w:val="NoSpacing"/>
              <w:jc w:val="center"/>
              <w:rPr>
                <w:rFonts w:ascii="Segoe UI" w:eastAsia="Arial" w:hAnsi="Segoe UI" w:cs="Segoe UI"/>
                <w:sz w:val="20"/>
                <w:szCs w:val="20"/>
              </w:rPr>
            </w:pPr>
          </w:p>
          <w:p w14:paraId="6FF52874" w14:textId="77777777" w:rsidR="005D7062" w:rsidRDefault="005D7062" w:rsidP="005D7062">
            <w:pPr>
              <w:pStyle w:val="NoSpacing"/>
              <w:jc w:val="center"/>
              <w:rPr>
                <w:rFonts w:ascii="Segoe UI" w:eastAsia="Arial" w:hAnsi="Segoe UI" w:cs="Segoe UI"/>
                <w:sz w:val="20"/>
                <w:szCs w:val="20"/>
              </w:rPr>
            </w:pPr>
          </w:p>
          <w:p w14:paraId="2B1DE8B2" w14:textId="77777777" w:rsidR="005D7062" w:rsidRDefault="005D7062" w:rsidP="005D7062">
            <w:pPr>
              <w:pStyle w:val="NoSpacing"/>
              <w:jc w:val="center"/>
              <w:rPr>
                <w:rFonts w:ascii="Segoe UI" w:eastAsia="Arial" w:hAnsi="Segoe UI" w:cs="Segoe UI"/>
                <w:sz w:val="20"/>
                <w:szCs w:val="20"/>
              </w:rPr>
            </w:pPr>
          </w:p>
          <w:p w14:paraId="3574C690" w14:textId="77777777" w:rsidR="005D7062" w:rsidRDefault="005D7062" w:rsidP="005D7062">
            <w:pPr>
              <w:pStyle w:val="NoSpacing"/>
              <w:jc w:val="center"/>
              <w:rPr>
                <w:rFonts w:ascii="Segoe UI" w:eastAsia="Arial" w:hAnsi="Segoe UI" w:cs="Segoe UI"/>
                <w:sz w:val="20"/>
                <w:szCs w:val="20"/>
              </w:rPr>
            </w:pPr>
          </w:p>
          <w:p w14:paraId="5BF24A3E" w14:textId="77777777" w:rsidR="005D7062" w:rsidRDefault="005D7062" w:rsidP="005D7062">
            <w:pPr>
              <w:pStyle w:val="NoSpacing"/>
              <w:jc w:val="center"/>
              <w:rPr>
                <w:rFonts w:ascii="Segoe UI" w:eastAsia="Arial" w:hAnsi="Segoe UI" w:cs="Segoe UI"/>
                <w:sz w:val="20"/>
                <w:szCs w:val="20"/>
              </w:rPr>
            </w:pPr>
          </w:p>
          <w:p w14:paraId="791714BF" w14:textId="77777777" w:rsidR="005D7062" w:rsidRDefault="005D7062" w:rsidP="005D7062">
            <w:pPr>
              <w:pStyle w:val="NoSpacing"/>
              <w:jc w:val="center"/>
              <w:rPr>
                <w:rFonts w:ascii="Segoe UI" w:eastAsia="Arial" w:hAnsi="Segoe UI" w:cs="Segoe UI"/>
                <w:sz w:val="20"/>
                <w:szCs w:val="20"/>
              </w:rPr>
            </w:pPr>
          </w:p>
          <w:p w14:paraId="0583D6A1" w14:textId="77777777" w:rsidR="005D7062" w:rsidRDefault="005D7062" w:rsidP="005D7062">
            <w:pPr>
              <w:pStyle w:val="NoSpacing"/>
              <w:jc w:val="center"/>
              <w:rPr>
                <w:rFonts w:ascii="Segoe UI" w:eastAsia="Arial" w:hAnsi="Segoe UI" w:cs="Segoe UI"/>
                <w:sz w:val="20"/>
                <w:szCs w:val="20"/>
              </w:rPr>
            </w:pPr>
          </w:p>
          <w:p w14:paraId="2DCDA00D" w14:textId="77777777" w:rsidR="005D7062" w:rsidRDefault="005D7062" w:rsidP="005D7062">
            <w:pPr>
              <w:pStyle w:val="NoSpacing"/>
              <w:jc w:val="center"/>
              <w:rPr>
                <w:rFonts w:ascii="Segoe UI" w:eastAsia="Arial" w:hAnsi="Segoe UI" w:cs="Segoe UI"/>
                <w:sz w:val="20"/>
                <w:szCs w:val="20"/>
              </w:rPr>
            </w:pPr>
          </w:p>
          <w:p w14:paraId="4481EA17" w14:textId="77777777" w:rsidR="005D7062" w:rsidRDefault="005D7062" w:rsidP="005D7062">
            <w:pPr>
              <w:pStyle w:val="NoSpacing"/>
              <w:jc w:val="center"/>
              <w:rPr>
                <w:rFonts w:ascii="Segoe UI" w:eastAsia="Arial" w:hAnsi="Segoe UI" w:cs="Segoe UI"/>
                <w:sz w:val="20"/>
                <w:szCs w:val="20"/>
              </w:rPr>
            </w:pPr>
          </w:p>
          <w:p w14:paraId="46FE4641" w14:textId="77777777" w:rsidR="005D7062" w:rsidRDefault="005D7062" w:rsidP="005D7062">
            <w:pPr>
              <w:pStyle w:val="NoSpacing"/>
              <w:jc w:val="center"/>
              <w:rPr>
                <w:rFonts w:ascii="Segoe UI" w:eastAsia="Arial" w:hAnsi="Segoe UI" w:cs="Segoe UI"/>
                <w:sz w:val="20"/>
                <w:szCs w:val="20"/>
              </w:rPr>
            </w:pPr>
          </w:p>
          <w:p w14:paraId="23D9F38C" w14:textId="77777777" w:rsidR="005D7062" w:rsidRDefault="005D7062" w:rsidP="005D7062">
            <w:pPr>
              <w:pStyle w:val="NoSpacing"/>
              <w:jc w:val="center"/>
              <w:rPr>
                <w:rFonts w:ascii="Segoe UI" w:eastAsia="Arial" w:hAnsi="Segoe UI" w:cs="Segoe UI"/>
                <w:sz w:val="20"/>
                <w:szCs w:val="20"/>
              </w:rPr>
            </w:pPr>
          </w:p>
          <w:p w14:paraId="7B6103B8" w14:textId="77777777" w:rsidR="005D7062" w:rsidRDefault="005D7062" w:rsidP="005D7062">
            <w:pPr>
              <w:pStyle w:val="NoSpacing"/>
              <w:jc w:val="center"/>
              <w:rPr>
                <w:rFonts w:ascii="Segoe UI" w:eastAsia="Arial" w:hAnsi="Segoe UI" w:cs="Segoe UI"/>
                <w:sz w:val="20"/>
                <w:szCs w:val="20"/>
              </w:rPr>
            </w:pPr>
          </w:p>
          <w:p w14:paraId="53D89D15" w14:textId="77777777" w:rsidR="005D7062" w:rsidRDefault="005D7062" w:rsidP="005D7062">
            <w:pPr>
              <w:pStyle w:val="NoSpacing"/>
              <w:jc w:val="center"/>
              <w:rPr>
                <w:rFonts w:ascii="Segoe UI" w:eastAsia="Arial" w:hAnsi="Segoe UI" w:cs="Segoe UI"/>
                <w:sz w:val="20"/>
                <w:szCs w:val="20"/>
              </w:rPr>
            </w:pPr>
          </w:p>
          <w:p w14:paraId="380F168E" w14:textId="77777777" w:rsidR="005D7062" w:rsidRDefault="005D7062" w:rsidP="005D7062">
            <w:pPr>
              <w:pStyle w:val="NoSpacing"/>
              <w:jc w:val="center"/>
              <w:rPr>
                <w:rFonts w:ascii="Segoe UI" w:eastAsia="Arial" w:hAnsi="Segoe UI" w:cs="Segoe UI"/>
                <w:sz w:val="20"/>
                <w:szCs w:val="20"/>
              </w:rPr>
            </w:pPr>
          </w:p>
          <w:p w14:paraId="35E11CF4" w14:textId="77777777" w:rsidR="005D7062" w:rsidRDefault="005D7062" w:rsidP="005D7062">
            <w:pPr>
              <w:pStyle w:val="NoSpacing"/>
              <w:jc w:val="center"/>
              <w:rPr>
                <w:rFonts w:ascii="Segoe UI" w:eastAsia="Arial" w:hAnsi="Segoe UI" w:cs="Segoe UI"/>
                <w:sz w:val="20"/>
                <w:szCs w:val="20"/>
              </w:rPr>
            </w:pPr>
          </w:p>
          <w:p w14:paraId="18208E8A" w14:textId="77777777" w:rsidR="005D7062" w:rsidRDefault="005D7062" w:rsidP="005D7062">
            <w:pPr>
              <w:pStyle w:val="NoSpacing"/>
              <w:jc w:val="center"/>
              <w:rPr>
                <w:rFonts w:ascii="Segoe UI" w:eastAsia="Arial" w:hAnsi="Segoe UI" w:cs="Segoe UI"/>
                <w:sz w:val="20"/>
                <w:szCs w:val="20"/>
              </w:rPr>
            </w:pPr>
          </w:p>
          <w:p w14:paraId="34090C11" w14:textId="77777777" w:rsidR="00B45A3D" w:rsidRDefault="00B45A3D" w:rsidP="005D7062">
            <w:pPr>
              <w:pStyle w:val="NoSpacing"/>
              <w:jc w:val="center"/>
              <w:rPr>
                <w:rFonts w:ascii="Segoe UI" w:eastAsia="Arial" w:hAnsi="Segoe UI" w:cs="Segoe UI"/>
                <w:sz w:val="20"/>
                <w:szCs w:val="20"/>
              </w:rPr>
            </w:pPr>
          </w:p>
          <w:p w14:paraId="5A20AA09" w14:textId="77777777" w:rsidR="00B45A3D" w:rsidRDefault="00B45A3D" w:rsidP="005D7062">
            <w:pPr>
              <w:pStyle w:val="NoSpacing"/>
              <w:jc w:val="center"/>
              <w:rPr>
                <w:rFonts w:ascii="Segoe UI" w:eastAsia="Arial" w:hAnsi="Segoe UI" w:cs="Segoe UI"/>
                <w:sz w:val="20"/>
                <w:szCs w:val="20"/>
              </w:rPr>
            </w:pPr>
          </w:p>
          <w:p w14:paraId="32280E83" w14:textId="77777777" w:rsidR="00B45A3D" w:rsidRDefault="00B45A3D" w:rsidP="005D7062">
            <w:pPr>
              <w:pStyle w:val="NoSpacing"/>
              <w:jc w:val="center"/>
              <w:rPr>
                <w:rFonts w:ascii="Segoe UI" w:eastAsia="Arial" w:hAnsi="Segoe UI" w:cs="Segoe UI"/>
                <w:sz w:val="20"/>
                <w:szCs w:val="20"/>
              </w:rPr>
            </w:pPr>
          </w:p>
          <w:p w14:paraId="45C17901" w14:textId="77777777" w:rsidR="00B45A3D" w:rsidRDefault="00B45A3D" w:rsidP="005D7062">
            <w:pPr>
              <w:pStyle w:val="NoSpacing"/>
              <w:jc w:val="center"/>
              <w:rPr>
                <w:rFonts w:ascii="Segoe UI" w:eastAsia="Arial" w:hAnsi="Segoe UI" w:cs="Segoe UI"/>
                <w:sz w:val="20"/>
                <w:szCs w:val="20"/>
              </w:rPr>
            </w:pPr>
          </w:p>
          <w:p w14:paraId="2A4BE4CB" w14:textId="77777777" w:rsidR="00B45A3D" w:rsidRDefault="00B45A3D" w:rsidP="005D7062">
            <w:pPr>
              <w:pStyle w:val="NoSpacing"/>
              <w:jc w:val="center"/>
              <w:rPr>
                <w:rFonts w:ascii="Segoe UI" w:eastAsia="Arial" w:hAnsi="Segoe UI" w:cs="Segoe UI"/>
                <w:sz w:val="20"/>
                <w:szCs w:val="20"/>
              </w:rPr>
            </w:pPr>
          </w:p>
          <w:p w14:paraId="26D58F95" w14:textId="77777777" w:rsidR="00803B95" w:rsidRDefault="00803B95" w:rsidP="005D7062">
            <w:pPr>
              <w:pStyle w:val="NoSpacing"/>
              <w:ind w:left="-108"/>
              <w:jc w:val="center"/>
              <w:rPr>
                <w:rFonts w:ascii="Segoe UI" w:hAnsi="Segoe UI" w:cs="Segoe UI"/>
                <w:sz w:val="20"/>
                <w:szCs w:val="20"/>
              </w:rPr>
            </w:pPr>
          </w:p>
          <w:p w14:paraId="05BD003D" w14:textId="77777777" w:rsidR="00803B95" w:rsidRDefault="00803B95" w:rsidP="005D7062">
            <w:pPr>
              <w:pStyle w:val="NoSpacing"/>
              <w:ind w:left="-108"/>
              <w:jc w:val="center"/>
              <w:rPr>
                <w:rFonts w:ascii="Segoe UI" w:hAnsi="Segoe UI" w:cs="Segoe UI"/>
                <w:sz w:val="20"/>
                <w:szCs w:val="20"/>
              </w:rPr>
            </w:pPr>
          </w:p>
          <w:p w14:paraId="3C9519E3" w14:textId="69F20BD6" w:rsidR="005D7062" w:rsidRPr="00F90466" w:rsidRDefault="005D7062" w:rsidP="005D7062">
            <w:pPr>
              <w:pStyle w:val="NoSpacing"/>
              <w:ind w:left="-108"/>
              <w:jc w:val="center"/>
              <w:rPr>
                <w:rFonts w:ascii="Segoe UI" w:hAnsi="Segoe UI" w:cs="Segoe UI"/>
                <w:sz w:val="20"/>
                <w:szCs w:val="20"/>
              </w:rPr>
            </w:pPr>
            <w:r w:rsidRPr="00F90466">
              <w:rPr>
                <w:rFonts w:ascii="Segoe UI" w:hAnsi="Segoe UI" w:cs="Segoe UI"/>
                <w:sz w:val="20"/>
                <w:szCs w:val="20"/>
              </w:rPr>
              <w:lastRenderedPageBreak/>
              <w:t>Coverage for individuals participatin</w:t>
            </w:r>
            <w:r>
              <w:rPr>
                <w:rFonts w:ascii="Segoe UI" w:hAnsi="Segoe UI" w:cs="Segoe UI"/>
                <w:sz w:val="20"/>
                <w:szCs w:val="20"/>
              </w:rPr>
              <w:t>g</w:t>
            </w:r>
            <w:r w:rsidRPr="00F90466">
              <w:rPr>
                <w:rFonts w:ascii="Segoe UI" w:hAnsi="Segoe UI" w:cs="Segoe UI"/>
                <w:sz w:val="20"/>
                <w:szCs w:val="20"/>
              </w:rPr>
              <w:t xml:space="preserve"> in approved clinical trials</w:t>
            </w:r>
          </w:p>
          <w:p w14:paraId="3F0EE0A6" w14:textId="77777777" w:rsidR="005D7062" w:rsidRDefault="005D7062" w:rsidP="005D7062">
            <w:pPr>
              <w:pStyle w:val="NoSpacing"/>
              <w:jc w:val="center"/>
              <w:rPr>
                <w:rFonts w:ascii="Segoe UI" w:eastAsia="Arial" w:hAnsi="Segoe UI" w:cs="Segoe UI"/>
                <w:sz w:val="20"/>
                <w:szCs w:val="20"/>
              </w:rPr>
            </w:pPr>
            <w:r w:rsidRPr="00F90466">
              <w:rPr>
                <w:rFonts w:ascii="Segoe UI" w:eastAsia="Arial" w:hAnsi="Segoe UI" w:cs="Segoe UI"/>
                <w:sz w:val="20"/>
                <w:szCs w:val="20"/>
              </w:rPr>
              <w:t>(Cont’d)</w:t>
            </w:r>
          </w:p>
          <w:p w14:paraId="38CD0936" w14:textId="77777777" w:rsidR="005D7062" w:rsidRPr="00F62253" w:rsidRDefault="005D7062" w:rsidP="005D7062">
            <w:pPr>
              <w:pStyle w:val="NoSpacing"/>
              <w:jc w:val="center"/>
            </w:pPr>
          </w:p>
        </w:tc>
        <w:tc>
          <w:tcPr>
            <w:tcW w:w="1828" w:type="dxa"/>
            <w:tcBorders>
              <w:bottom w:val="single" w:sz="4" w:space="0" w:color="auto"/>
            </w:tcBorders>
          </w:tcPr>
          <w:p w14:paraId="2CE72C5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42 USC § 300gg-8(a)(1)</w:t>
            </w:r>
          </w:p>
          <w:p w14:paraId="3B9CE9A3"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single" w:sz="4" w:space="0" w:color="auto"/>
            </w:tcBorders>
          </w:tcPr>
          <w:p w14:paraId="0DBBD880"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the plan provides coverage to “qualified individuals”:</w:t>
            </w:r>
          </w:p>
          <w:p w14:paraId="7A6D6882" w14:textId="77777777" w:rsidR="005D7062" w:rsidRPr="00F62253" w:rsidRDefault="005D7062">
            <w:pPr>
              <w:pStyle w:val="NoSpacing"/>
              <w:numPr>
                <w:ilvl w:val="0"/>
                <w:numId w:val="23"/>
              </w:numPr>
              <w:rPr>
                <w:rFonts w:ascii="Segoe UI" w:hAnsi="Segoe UI" w:cs="Segoe UI"/>
                <w:sz w:val="20"/>
                <w:szCs w:val="20"/>
              </w:rPr>
            </w:pPr>
            <w:r w:rsidRPr="00F62253">
              <w:rPr>
                <w:rFonts w:ascii="Segoe UI" w:hAnsi="Segoe UI" w:cs="Segoe UI"/>
                <w:sz w:val="20"/>
                <w:szCs w:val="20"/>
              </w:rPr>
              <w:t>Cannot deny participation in an “approved clinical trial” for treatment of cancer or another life-threatening disease or condition;</w:t>
            </w:r>
          </w:p>
          <w:p w14:paraId="524F4467" w14:textId="77777777" w:rsidR="005D7062" w:rsidRPr="00F62253" w:rsidRDefault="005D7062">
            <w:pPr>
              <w:pStyle w:val="NoSpacing"/>
              <w:numPr>
                <w:ilvl w:val="0"/>
                <w:numId w:val="23"/>
              </w:numPr>
              <w:rPr>
                <w:rFonts w:ascii="Segoe UI" w:hAnsi="Segoe UI" w:cs="Segoe UI"/>
                <w:sz w:val="20"/>
                <w:szCs w:val="20"/>
              </w:rPr>
            </w:pPr>
            <w:r w:rsidRPr="00F62253">
              <w:rPr>
                <w:rFonts w:ascii="Segoe UI" w:hAnsi="Segoe UI" w:cs="Segoe UI"/>
                <w:sz w:val="20"/>
                <w:szCs w:val="20"/>
              </w:rPr>
              <w:t>Cannot deny, limit, or impose additional conditions on the coverage of routine patient costs for items and services furnished in connection with participation in the trial;</w:t>
            </w:r>
          </w:p>
          <w:p w14:paraId="460002F4" w14:textId="77777777" w:rsidR="005D7062" w:rsidRPr="00F62253" w:rsidRDefault="005D7062">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Cannot discriminate on the basis of participation in the trial. </w:t>
            </w:r>
          </w:p>
        </w:tc>
        <w:tc>
          <w:tcPr>
            <w:tcW w:w="1351" w:type="dxa"/>
            <w:tcBorders>
              <w:bottom w:val="single" w:sz="4" w:space="0" w:color="auto"/>
            </w:tcBorders>
          </w:tcPr>
          <w:p w14:paraId="097E14D3" w14:textId="77777777" w:rsidR="005D7062" w:rsidRPr="002A288A" w:rsidRDefault="005D7062" w:rsidP="005D7062">
            <w:pPr>
              <w:spacing w:before="120" w:after="120"/>
              <w:rPr>
                <w:rFonts w:ascii="Arial" w:hAnsi="Arial" w:cs="Arial"/>
                <w:sz w:val="18"/>
                <w:szCs w:val="18"/>
              </w:rPr>
            </w:pPr>
          </w:p>
        </w:tc>
      </w:tr>
      <w:tr w:rsidR="005D7062" w14:paraId="75AFEFFF" w14:textId="77777777" w:rsidTr="007354FA">
        <w:trPr>
          <w:trHeight w:val="193"/>
          <w:jc w:val="center"/>
        </w:trPr>
        <w:tc>
          <w:tcPr>
            <w:tcW w:w="1435" w:type="dxa"/>
            <w:vMerge/>
          </w:tcPr>
          <w:p w14:paraId="02168D4E"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36378FA0" w14:textId="77777777" w:rsidR="005D7062" w:rsidRPr="00F62253" w:rsidRDefault="005D7062" w:rsidP="005D7062">
            <w:pPr>
              <w:spacing w:before="120" w:after="120" w:line="360" w:lineRule="auto"/>
              <w:ind w:right="-20"/>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C8DC00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 300gg-8(a)(4)</w:t>
            </w:r>
          </w:p>
        </w:tc>
        <w:tc>
          <w:tcPr>
            <w:tcW w:w="8227" w:type="dxa"/>
            <w:tcBorders>
              <w:top w:val="single" w:sz="4" w:space="0" w:color="auto"/>
              <w:bottom w:val="single" w:sz="4" w:space="0" w:color="auto"/>
            </w:tcBorders>
          </w:tcPr>
          <w:p w14:paraId="350B866F"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This includes an enrollee participating in an approved clinical trial conducted outside the state in which the enrollee resides.</w:t>
            </w:r>
          </w:p>
        </w:tc>
        <w:tc>
          <w:tcPr>
            <w:tcW w:w="1351" w:type="dxa"/>
            <w:tcBorders>
              <w:top w:val="single" w:sz="4" w:space="0" w:color="auto"/>
              <w:bottom w:val="single" w:sz="4" w:space="0" w:color="auto"/>
            </w:tcBorders>
          </w:tcPr>
          <w:p w14:paraId="16312047" w14:textId="77777777" w:rsidR="005D7062" w:rsidRPr="002A288A" w:rsidRDefault="005D7062" w:rsidP="005D7062">
            <w:pPr>
              <w:spacing w:before="120" w:after="120"/>
              <w:rPr>
                <w:rFonts w:ascii="Arial" w:hAnsi="Arial" w:cs="Arial"/>
                <w:sz w:val="18"/>
                <w:szCs w:val="18"/>
              </w:rPr>
            </w:pPr>
          </w:p>
        </w:tc>
      </w:tr>
      <w:tr w:rsidR="005D7062" w14:paraId="5C4735AB" w14:textId="77777777" w:rsidTr="007354FA">
        <w:trPr>
          <w:trHeight w:val="193"/>
          <w:jc w:val="center"/>
        </w:trPr>
        <w:tc>
          <w:tcPr>
            <w:tcW w:w="1435" w:type="dxa"/>
            <w:vMerge/>
          </w:tcPr>
          <w:p w14:paraId="79971048"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335883BB"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65C2743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6FF19FF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 300gg-8(b)</w:t>
            </w:r>
          </w:p>
        </w:tc>
        <w:tc>
          <w:tcPr>
            <w:tcW w:w="8227" w:type="dxa"/>
            <w:tcBorders>
              <w:top w:val="single" w:sz="4" w:space="0" w:color="auto"/>
              <w:bottom w:val="single" w:sz="4" w:space="0" w:color="auto"/>
            </w:tcBorders>
          </w:tcPr>
          <w:p w14:paraId="2393EC0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“Qualified individual” means enrollee who is eligible to participate in the trial according to trial protocol, and either: (1) referring provider is a participating provider and has concluded that the trial would be appropriate for individual, or (2) individual provides medical or scientific information establishing that the trial would be appropriate.  </w:t>
            </w:r>
          </w:p>
        </w:tc>
        <w:tc>
          <w:tcPr>
            <w:tcW w:w="1351" w:type="dxa"/>
            <w:tcBorders>
              <w:top w:val="single" w:sz="4" w:space="0" w:color="auto"/>
              <w:bottom w:val="single" w:sz="4" w:space="0" w:color="auto"/>
            </w:tcBorders>
          </w:tcPr>
          <w:p w14:paraId="7CD396A5" w14:textId="77777777" w:rsidR="005D7062" w:rsidRPr="002A288A" w:rsidRDefault="005D7062" w:rsidP="005D7062">
            <w:pPr>
              <w:pStyle w:val="NoSpacing"/>
              <w:rPr>
                <w:rFonts w:ascii="Arial" w:hAnsi="Arial"/>
                <w:sz w:val="18"/>
                <w:szCs w:val="18"/>
              </w:rPr>
            </w:pPr>
          </w:p>
        </w:tc>
      </w:tr>
      <w:tr w:rsidR="005D7062" w14:paraId="2EBF694A" w14:textId="77777777" w:rsidTr="007354FA">
        <w:trPr>
          <w:trHeight w:val="193"/>
          <w:jc w:val="center"/>
        </w:trPr>
        <w:tc>
          <w:tcPr>
            <w:tcW w:w="1435" w:type="dxa"/>
            <w:vMerge/>
          </w:tcPr>
          <w:p w14:paraId="32E2D988"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43C00C46"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39A3B96A"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w:t>
            </w:r>
          </w:p>
          <w:p w14:paraId="590CE52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BF2A15"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“Approved clinical trial” means a phase I, II, III, or IV clinical trial conducted in relation to the prevention, detection, or treatment of cancer or other life-threatening disease or condition, and it is either</w:t>
            </w:r>
            <w:r>
              <w:rPr>
                <w:rFonts w:ascii="Segoe UI" w:hAnsi="Segoe UI" w:cs="Segoe UI"/>
                <w:sz w:val="20"/>
                <w:szCs w:val="20"/>
              </w:rPr>
              <w:t xml:space="preserve"> funded or approved by:</w:t>
            </w:r>
          </w:p>
        </w:tc>
        <w:tc>
          <w:tcPr>
            <w:tcW w:w="1351" w:type="dxa"/>
            <w:tcBorders>
              <w:top w:val="single" w:sz="4" w:space="0" w:color="auto"/>
              <w:bottom w:val="single" w:sz="4" w:space="0" w:color="auto"/>
            </w:tcBorders>
          </w:tcPr>
          <w:p w14:paraId="66BE5493" w14:textId="77777777" w:rsidR="005D7062" w:rsidRPr="002A288A" w:rsidRDefault="005D7062" w:rsidP="005D7062">
            <w:pPr>
              <w:pStyle w:val="NoSpacing"/>
              <w:rPr>
                <w:rFonts w:ascii="Arial" w:hAnsi="Arial"/>
                <w:sz w:val="18"/>
                <w:szCs w:val="18"/>
              </w:rPr>
            </w:pPr>
          </w:p>
        </w:tc>
      </w:tr>
      <w:tr w:rsidR="005D7062" w14:paraId="6B2C3EA5" w14:textId="77777777" w:rsidTr="007354FA">
        <w:trPr>
          <w:trHeight w:val="193"/>
          <w:jc w:val="center"/>
        </w:trPr>
        <w:tc>
          <w:tcPr>
            <w:tcW w:w="1435" w:type="dxa"/>
            <w:vMerge/>
          </w:tcPr>
          <w:p w14:paraId="00370637"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59F626A6"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533590C3"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284-43-5420(4)(a)</w:t>
            </w:r>
          </w:p>
        </w:tc>
        <w:tc>
          <w:tcPr>
            <w:tcW w:w="8227" w:type="dxa"/>
            <w:tcBorders>
              <w:top w:val="single" w:sz="4" w:space="0" w:color="auto"/>
              <w:bottom w:val="single" w:sz="4" w:space="0" w:color="auto"/>
            </w:tcBorders>
          </w:tcPr>
          <w:p w14:paraId="48FF64A0"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One of the National Institutes of Health (NIH);</w:t>
            </w:r>
          </w:p>
        </w:tc>
        <w:tc>
          <w:tcPr>
            <w:tcW w:w="1351" w:type="dxa"/>
            <w:tcBorders>
              <w:top w:val="single" w:sz="4" w:space="0" w:color="auto"/>
              <w:bottom w:val="single" w:sz="4" w:space="0" w:color="auto"/>
            </w:tcBorders>
          </w:tcPr>
          <w:p w14:paraId="08C43B86" w14:textId="77777777" w:rsidR="005D7062" w:rsidRPr="002A288A" w:rsidRDefault="005D7062" w:rsidP="005D7062">
            <w:pPr>
              <w:pStyle w:val="NoSpacing"/>
              <w:rPr>
                <w:rFonts w:ascii="Arial" w:hAnsi="Arial"/>
                <w:sz w:val="18"/>
                <w:szCs w:val="18"/>
              </w:rPr>
            </w:pPr>
          </w:p>
        </w:tc>
      </w:tr>
      <w:tr w:rsidR="005D7062" w14:paraId="3919A956" w14:textId="77777777" w:rsidTr="007354FA">
        <w:trPr>
          <w:trHeight w:val="193"/>
          <w:jc w:val="center"/>
        </w:trPr>
        <w:tc>
          <w:tcPr>
            <w:tcW w:w="1435" w:type="dxa"/>
            <w:vMerge/>
          </w:tcPr>
          <w:p w14:paraId="1B6C3E46"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229DC080"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18EEA36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284-43-5420(4)(b)</w:t>
            </w:r>
          </w:p>
        </w:tc>
        <w:tc>
          <w:tcPr>
            <w:tcW w:w="8227" w:type="dxa"/>
            <w:tcBorders>
              <w:top w:val="single" w:sz="4" w:space="0" w:color="auto"/>
              <w:bottom w:val="single" w:sz="4" w:space="0" w:color="auto"/>
            </w:tcBorders>
          </w:tcPr>
          <w:p w14:paraId="15FF630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An NIH cooperative group or center which is a formal network of facilities that collaborate on research projects and have an established NIH-approved peer review program operating within the group including, but not limited to, the NCI Clinical Cooperative Group and the NCI Community Clinical Oncology Program;</w:t>
            </w:r>
          </w:p>
        </w:tc>
        <w:tc>
          <w:tcPr>
            <w:tcW w:w="1351" w:type="dxa"/>
            <w:tcBorders>
              <w:top w:val="single" w:sz="4" w:space="0" w:color="auto"/>
              <w:bottom w:val="single" w:sz="4" w:space="0" w:color="auto"/>
            </w:tcBorders>
          </w:tcPr>
          <w:p w14:paraId="01872817" w14:textId="77777777" w:rsidR="005D7062" w:rsidRPr="002A288A" w:rsidRDefault="005D7062" w:rsidP="005D7062">
            <w:pPr>
              <w:pStyle w:val="NoSpacing"/>
              <w:rPr>
                <w:rFonts w:ascii="Arial" w:hAnsi="Arial"/>
                <w:sz w:val="18"/>
                <w:szCs w:val="18"/>
              </w:rPr>
            </w:pPr>
          </w:p>
        </w:tc>
      </w:tr>
      <w:tr w:rsidR="005D7062" w14:paraId="457ED73B" w14:textId="77777777" w:rsidTr="007354FA">
        <w:trPr>
          <w:trHeight w:val="193"/>
          <w:jc w:val="center"/>
        </w:trPr>
        <w:tc>
          <w:tcPr>
            <w:tcW w:w="1435" w:type="dxa"/>
            <w:vMerge/>
          </w:tcPr>
          <w:p w14:paraId="28821DD0"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22BE8423"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1E008D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284-43-5420(4)(c)</w:t>
            </w:r>
          </w:p>
        </w:tc>
        <w:tc>
          <w:tcPr>
            <w:tcW w:w="8227" w:type="dxa"/>
            <w:tcBorders>
              <w:top w:val="single" w:sz="4" w:space="0" w:color="auto"/>
              <w:bottom w:val="single" w:sz="4" w:space="0" w:color="auto"/>
            </w:tcBorders>
          </w:tcPr>
          <w:p w14:paraId="0ABEBBB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The federal Departments of Veterans Affairs or Defense;</w:t>
            </w:r>
          </w:p>
        </w:tc>
        <w:tc>
          <w:tcPr>
            <w:tcW w:w="1351" w:type="dxa"/>
            <w:tcBorders>
              <w:top w:val="single" w:sz="4" w:space="0" w:color="auto"/>
              <w:bottom w:val="single" w:sz="4" w:space="0" w:color="auto"/>
            </w:tcBorders>
          </w:tcPr>
          <w:p w14:paraId="52348FD6" w14:textId="77777777" w:rsidR="005D7062" w:rsidRPr="002A288A" w:rsidRDefault="005D7062" w:rsidP="005D7062">
            <w:pPr>
              <w:pStyle w:val="NoSpacing"/>
              <w:rPr>
                <w:rFonts w:ascii="Arial" w:hAnsi="Arial"/>
                <w:sz w:val="18"/>
                <w:szCs w:val="18"/>
              </w:rPr>
            </w:pPr>
          </w:p>
        </w:tc>
      </w:tr>
      <w:tr w:rsidR="005D7062" w14:paraId="00FE548E" w14:textId="77777777" w:rsidTr="007354FA">
        <w:trPr>
          <w:trHeight w:val="193"/>
          <w:jc w:val="center"/>
        </w:trPr>
        <w:tc>
          <w:tcPr>
            <w:tcW w:w="1435" w:type="dxa"/>
            <w:vMerge/>
          </w:tcPr>
          <w:p w14:paraId="2E13BC77"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4631E664"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036056E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284-43-5420(4)(d)</w:t>
            </w:r>
          </w:p>
        </w:tc>
        <w:tc>
          <w:tcPr>
            <w:tcW w:w="8227" w:type="dxa"/>
            <w:tcBorders>
              <w:top w:val="single" w:sz="4" w:space="0" w:color="auto"/>
              <w:bottom w:val="single" w:sz="4" w:space="0" w:color="auto"/>
            </w:tcBorders>
          </w:tcPr>
          <w:p w14:paraId="21F2CE30"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An institutional review board of an institution in this state that has a multiple project assurance contract approval by the Office of Protection for the Research Risks of the NIH; or</w:t>
            </w:r>
          </w:p>
        </w:tc>
        <w:tc>
          <w:tcPr>
            <w:tcW w:w="1351" w:type="dxa"/>
            <w:tcBorders>
              <w:top w:val="single" w:sz="4" w:space="0" w:color="auto"/>
              <w:bottom w:val="single" w:sz="4" w:space="0" w:color="auto"/>
            </w:tcBorders>
          </w:tcPr>
          <w:p w14:paraId="7ADCBAFC" w14:textId="77777777" w:rsidR="005D7062" w:rsidRPr="002A288A" w:rsidRDefault="005D7062" w:rsidP="005D7062">
            <w:pPr>
              <w:pStyle w:val="NoSpacing"/>
              <w:rPr>
                <w:rFonts w:ascii="Arial" w:hAnsi="Arial"/>
                <w:sz w:val="18"/>
                <w:szCs w:val="18"/>
              </w:rPr>
            </w:pPr>
          </w:p>
        </w:tc>
      </w:tr>
      <w:tr w:rsidR="005D7062" w14:paraId="06CE7767" w14:textId="77777777" w:rsidTr="007354FA">
        <w:trPr>
          <w:trHeight w:val="193"/>
          <w:jc w:val="center"/>
        </w:trPr>
        <w:tc>
          <w:tcPr>
            <w:tcW w:w="1435" w:type="dxa"/>
            <w:vMerge/>
          </w:tcPr>
          <w:p w14:paraId="37FE7A91" w14:textId="77777777" w:rsidR="005D7062" w:rsidRPr="00F62253" w:rsidRDefault="005D7062" w:rsidP="005D7062">
            <w:pPr>
              <w:pStyle w:val="NoSpacing"/>
              <w:rPr>
                <w:rFonts w:ascii="Segoe UI" w:hAnsi="Segoe UI" w:cs="Segoe UI"/>
                <w:sz w:val="20"/>
                <w:szCs w:val="20"/>
                <w:highlight w:val="green"/>
              </w:rPr>
            </w:pPr>
          </w:p>
        </w:tc>
        <w:tc>
          <w:tcPr>
            <w:tcW w:w="1322" w:type="dxa"/>
            <w:vMerge/>
          </w:tcPr>
          <w:p w14:paraId="38B0E23F" w14:textId="77777777" w:rsidR="005D7062" w:rsidRPr="00F62253" w:rsidRDefault="005D7062" w:rsidP="005D7062">
            <w:pPr>
              <w:pStyle w:val="NoSpacing"/>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74E45A7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284-43-5420(4)(e)</w:t>
            </w:r>
          </w:p>
        </w:tc>
        <w:tc>
          <w:tcPr>
            <w:tcW w:w="8227" w:type="dxa"/>
            <w:tcBorders>
              <w:top w:val="single" w:sz="4" w:space="0" w:color="auto"/>
              <w:bottom w:val="single" w:sz="4" w:space="0" w:color="auto"/>
            </w:tcBorders>
          </w:tcPr>
          <w:p w14:paraId="776F36F5"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A qualified research entity that meets the criteria for NIH Center Support Grant eligibility.</w:t>
            </w:r>
          </w:p>
        </w:tc>
        <w:tc>
          <w:tcPr>
            <w:tcW w:w="1351" w:type="dxa"/>
            <w:tcBorders>
              <w:top w:val="single" w:sz="4" w:space="0" w:color="auto"/>
              <w:bottom w:val="single" w:sz="4" w:space="0" w:color="auto"/>
            </w:tcBorders>
          </w:tcPr>
          <w:p w14:paraId="009C49F9" w14:textId="77777777" w:rsidR="005D7062" w:rsidRPr="002A288A" w:rsidRDefault="005D7062" w:rsidP="005D7062">
            <w:pPr>
              <w:pStyle w:val="NoSpacing"/>
              <w:rPr>
                <w:rFonts w:ascii="Arial" w:hAnsi="Arial"/>
                <w:sz w:val="18"/>
                <w:szCs w:val="18"/>
              </w:rPr>
            </w:pPr>
          </w:p>
        </w:tc>
      </w:tr>
      <w:tr w:rsidR="005D7062" w14:paraId="778B3EAE" w14:textId="77777777" w:rsidTr="007354FA">
        <w:trPr>
          <w:trHeight w:val="193"/>
          <w:jc w:val="center"/>
        </w:trPr>
        <w:tc>
          <w:tcPr>
            <w:tcW w:w="1435" w:type="dxa"/>
            <w:vMerge/>
          </w:tcPr>
          <w:p w14:paraId="39C768C3" w14:textId="77777777" w:rsidR="005D7062" w:rsidRPr="00F62253" w:rsidRDefault="005D7062" w:rsidP="005D7062">
            <w:pPr>
              <w:spacing w:before="120" w:after="120" w:line="360" w:lineRule="auto"/>
              <w:rPr>
                <w:rFonts w:ascii="Segoe UI" w:hAnsi="Segoe UI" w:cs="Segoe UI"/>
                <w:sz w:val="20"/>
                <w:szCs w:val="20"/>
                <w:highlight w:val="green"/>
              </w:rPr>
            </w:pPr>
          </w:p>
        </w:tc>
        <w:tc>
          <w:tcPr>
            <w:tcW w:w="1322" w:type="dxa"/>
            <w:vMerge/>
          </w:tcPr>
          <w:p w14:paraId="320AC49D" w14:textId="77777777" w:rsidR="005D7062" w:rsidRPr="00F62253" w:rsidRDefault="005D7062" w:rsidP="005D7062">
            <w:pPr>
              <w:spacing w:before="120" w:after="120" w:line="360" w:lineRule="auto"/>
              <w:ind w:right="-20"/>
              <w:rPr>
                <w:rFonts w:ascii="Segoe UI" w:eastAsia="Arial" w:hAnsi="Segoe UI" w:cs="Segoe UI"/>
                <w:sz w:val="20"/>
                <w:szCs w:val="20"/>
                <w:highlight w:val="green"/>
              </w:rPr>
            </w:pPr>
          </w:p>
        </w:tc>
        <w:tc>
          <w:tcPr>
            <w:tcW w:w="1828" w:type="dxa"/>
            <w:tcBorders>
              <w:top w:val="single" w:sz="4" w:space="0" w:color="auto"/>
              <w:bottom w:val="single" w:sz="4" w:space="0" w:color="auto"/>
            </w:tcBorders>
          </w:tcPr>
          <w:p w14:paraId="62258D01"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hAnsi="Segoe UI" w:cs="Segoe UI"/>
                <w:sz w:val="20"/>
                <w:szCs w:val="20"/>
              </w:rPr>
              <w:t>WAC 284-43-5420(4)</w:t>
            </w:r>
          </w:p>
        </w:tc>
        <w:tc>
          <w:tcPr>
            <w:tcW w:w="8227" w:type="dxa"/>
            <w:tcBorders>
              <w:top w:val="single" w:sz="4" w:space="0" w:color="auto"/>
              <w:bottom w:val="single" w:sz="4" w:space="0" w:color="auto"/>
            </w:tcBorders>
          </w:tcPr>
          <w:p w14:paraId="559F54A0" w14:textId="77777777" w:rsidR="005D7062" w:rsidRPr="00F62253" w:rsidRDefault="005D7062" w:rsidP="005D7062">
            <w:pPr>
              <w:pStyle w:val="NoSpacing"/>
              <w:rPr>
                <w:rFonts w:ascii="Segoe UI" w:hAnsi="Segoe UI" w:cs="Segoe UI"/>
                <w:sz w:val="20"/>
                <w:szCs w:val="20"/>
              </w:rPr>
            </w:pPr>
            <w:r w:rsidRPr="00F62253">
              <w:rPr>
                <w:rFonts w:ascii="Segoe UI" w:eastAsia="Times New Roman" w:hAnsi="Segoe UI" w:cs="Segoe UI"/>
                <w:sz w:val="20"/>
                <w:szCs w:val="20"/>
              </w:rPr>
              <w:t>Life threatening condition means any disease or condition from which the likelihood of death is probably unless the course of the disease or condition is interrupted.</w:t>
            </w:r>
          </w:p>
        </w:tc>
        <w:tc>
          <w:tcPr>
            <w:tcW w:w="1351" w:type="dxa"/>
            <w:tcBorders>
              <w:top w:val="single" w:sz="4" w:space="0" w:color="auto"/>
              <w:bottom w:val="single" w:sz="4" w:space="0" w:color="auto"/>
            </w:tcBorders>
          </w:tcPr>
          <w:p w14:paraId="5C7E623A" w14:textId="77777777" w:rsidR="005D7062" w:rsidRPr="002A288A" w:rsidRDefault="005D7062" w:rsidP="005D7062">
            <w:pPr>
              <w:spacing w:before="120" w:after="120"/>
              <w:rPr>
                <w:rFonts w:ascii="Arial" w:hAnsi="Arial" w:cs="Arial"/>
                <w:sz w:val="18"/>
                <w:szCs w:val="18"/>
              </w:rPr>
            </w:pPr>
          </w:p>
        </w:tc>
      </w:tr>
      <w:tr w:rsidR="005D7062" w14:paraId="42B0DDB9" w14:textId="77777777" w:rsidTr="007354FA">
        <w:trPr>
          <w:trHeight w:val="193"/>
          <w:jc w:val="center"/>
        </w:trPr>
        <w:tc>
          <w:tcPr>
            <w:tcW w:w="1435" w:type="dxa"/>
            <w:vMerge/>
          </w:tcPr>
          <w:p w14:paraId="33F0A3D4"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31C9D75B"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75781A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w:t>
            </w:r>
          </w:p>
          <w:p w14:paraId="63156AA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 300gg-8(a)(2)</w:t>
            </w:r>
          </w:p>
          <w:p w14:paraId="47A8C4E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w:t>
            </w:r>
          </w:p>
        </w:tc>
        <w:tc>
          <w:tcPr>
            <w:tcW w:w="8227" w:type="dxa"/>
            <w:tcBorders>
              <w:top w:val="single" w:sz="4" w:space="0" w:color="auto"/>
              <w:bottom w:val="single" w:sz="4" w:space="0" w:color="auto"/>
            </w:tcBorders>
          </w:tcPr>
          <w:p w14:paraId="3097D6DF"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Routine patient costs includes all items/services that would be typically covered if not enrolled in trial, but not: (1) the investigational item, device, or service, (2) items solely for data collection or analysis needs, and (3) service clearly inconsistent with widely accepted standards of care.</w:t>
            </w:r>
          </w:p>
        </w:tc>
        <w:tc>
          <w:tcPr>
            <w:tcW w:w="1351" w:type="dxa"/>
            <w:tcBorders>
              <w:top w:val="single" w:sz="4" w:space="0" w:color="auto"/>
              <w:bottom w:val="single" w:sz="4" w:space="0" w:color="auto"/>
            </w:tcBorders>
          </w:tcPr>
          <w:p w14:paraId="4C1AFEE1" w14:textId="77777777" w:rsidR="005D7062" w:rsidRPr="002A288A" w:rsidRDefault="005D7062" w:rsidP="005D7062">
            <w:pPr>
              <w:spacing w:before="120" w:after="120"/>
              <w:rPr>
                <w:rFonts w:ascii="Arial" w:hAnsi="Arial" w:cs="Arial"/>
                <w:sz w:val="18"/>
                <w:szCs w:val="18"/>
              </w:rPr>
            </w:pPr>
          </w:p>
        </w:tc>
      </w:tr>
      <w:tr w:rsidR="005D7062" w14:paraId="3ACCC24F" w14:textId="77777777" w:rsidTr="007354FA">
        <w:trPr>
          <w:trHeight w:val="193"/>
          <w:jc w:val="center"/>
        </w:trPr>
        <w:tc>
          <w:tcPr>
            <w:tcW w:w="1435" w:type="dxa"/>
            <w:vMerge/>
          </w:tcPr>
          <w:p w14:paraId="1636CFD6"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4FCFFF1C"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797AC21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284-43-5420(1)</w:t>
            </w:r>
          </w:p>
        </w:tc>
        <w:tc>
          <w:tcPr>
            <w:tcW w:w="8227" w:type="dxa"/>
            <w:tcBorders>
              <w:top w:val="single" w:sz="4" w:space="0" w:color="auto"/>
              <w:bottom w:val="single" w:sz="4" w:space="0" w:color="auto"/>
            </w:tcBorders>
          </w:tcPr>
          <w:p w14:paraId="7575D6C8"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 carrier may require enrollees to meet the eligibility requirements of the clinical trial according to the trial protocol. While not required to impose such a condition, a carrier may refuse coverage under this section if the enrollee does not provide medical and scientific information establishing that the individual's participation in such trial would be appropriate based on the individual meeting the eligibility requirements for the clinical trial, unless the enrollee is referred to the clinical trial by a health care provider participating in the carrier's network.</w:t>
            </w:r>
          </w:p>
        </w:tc>
        <w:tc>
          <w:tcPr>
            <w:tcW w:w="1351" w:type="dxa"/>
            <w:tcBorders>
              <w:top w:val="single" w:sz="4" w:space="0" w:color="auto"/>
              <w:bottom w:val="single" w:sz="4" w:space="0" w:color="auto"/>
            </w:tcBorders>
          </w:tcPr>
          <w:p w14:paraId="44BDA76C" w14:textId="77777777" w:rsidR="005D7062" w:rsidRPr="002A288A" w:rsidRDefault="005D7062" w:rsidP="005D7062">
            <w:pPr>
              <w:spacing w:before="120" w:after="120"/>
              <w:rPr>
                <w:rFonts w:ascii="Arial" w:hAnsi="Arial" w:cs="Arial"/>
                <w:sz w:val="18"/>
                <w:szCs w:val="18"/>
              </w:rPr>
            </w:pPr>
          </w:p>
        </w:tc>
      </w:tr>
      <w:tr w:rsidR="005D7062" w14:paraId="4765AB73" w14:textId="77777777" w:rsidTr="007354FA">
        <w:trPr>
          <w:trHeight w:val="193"/>
          <w:jc w:val="center"/>
        </w:trPr>
        <w:tc>
          <w:tcPr>
            <w:tcW w:w="1435" w:type="dxa"/>
            <w:vMerge/>
          </w:tcPr>
          <w:p w14:paraId="5C473600"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32EF8E05"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B281E80"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WAC 284-43-5420(2)</w:t>
            </w:r>
          </w:p>
        </w:tc>
        <w:tc>
          <w:tcPr>
            <w:tcW w:w="8227" w:type="dxa"/>
            <w:tcBorders>
              <w:top w:val="single" w:sz="4" w:space="0" w:color="auto"/>
              <w:bottom w:val="single" w:sz="4" w:space="0" w:color="auto"/>
            </w:tcBorders>
          </w:tcPr>
          <w:p w14:paraId="3D26CF52"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Includes the cost of prescription medication used for the direct clinical management of the enrollee, unless the trial is for the investigation of the prescription medication or the medication is typically provided by the research sponsors free of charge for any enrollee in the trial.</w:t>
            </w:r>
          </w:p>
        </w:tc>
        <w:tc>
          <w:tcPr>
            <w:tcW w:w="1351" w:type="dxa"/>
            <w:tcBorders>
              <w:top w:val="single" w:sz="4" w:space="0" w:color="auto"/>
              <w:bottom w:val="single" w:sz="4" w:space="0" w:color="auto"/>
            </w:tcBorders>
          </w:tcPr>
          <w:p w14:paraId="14EC46D2" w14:textId="77777777" w:rsidR="005D7062" w:rsidRPr="002A288A" w:rsidRDefault="005D7062" w:rsidP="005D7062">
            <w:pPr>
              <w:spacing w:before="120" w:after="120"/>
              <w:rPr>
                <w:rFonts w:ascii="Arial" w:hAnsi="Arial" w:cs="Arial"/>
                <w:sz w:val="18"/>
                <w:szCs w:val="18"/>
              </w:rPr>
            </w:pPr>
          </w:p>
        </w:tc>
      </w:tr>
      <w:tr w:rsidR="005D7062" w14:paraId="3575B0FA" w14:textId="77777777" w:rsidTr="007354FA">
        <w:trPr>
          <w:trHeight w:val="193"/>
          <w:jc w:val="center"/>
        </w:trPr>
        <w:tc>
          <w:tcPr>
            <w:tcW w:w="1435" w:type="dxa"/>
            <w:vMerge/>
          </w:tcPr>
          <w:p w14:paraId="226F275B"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1D4599F7" w14:textId="77777777" w:rsidR="005D7062" w:rsidRPr="00F62253" w:rsidRDefault="005D7062" w:rsidP="005D7062">
            <w:pPr>
              <w:spacing w:before="120" w:after="120"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12304C4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42 USC § 300gg-8(a)(3)</w:t>
            </w:r>
          </w:p>
          <w:p w14:paraId="61EB3ECB"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D4ED61"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If an in-network provider is participating in a clinical trial, the issuer may require participation in the trial through the participating provider if the provider will accept the individual as a participant. </w:t>
            </w:r>
          </w:p>
          <w:p w14:paraId="3BA370D7"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i/>
                <w:sz w:val="20"/>
                <w:szCs w:val="20"/>
              </w:rPr>
              <w:t>Resources:</w:t>
            </w:r>
            <w:r w:rsidRPr="00F62253">
              <w:rPr>
                <w:rFonts w:ascii="Segoe UI" w:hAnsi="Segoe UI" w:cs="Segoe UI"/>
                <w:sz w:val="20"/>
                <w:szCs w:val="20"/>
              </w:rPr>
              <w:t xml:space="preserve">  </w:t>
            </w:r>
            <w:r w:rsidRPr="002E7B6D">
              <w:rPr>
                <w:rStyle w:val="Hyperlink"/>
                <w:rFonts w:ascii="Segoe UI" w:hAnsi="Segoe UI" w:cs="Segoe UI"/>
                <w:sz w:val="20"/>
                <w:szCs w:val="20"/>
              </w:rPr>
              <w:t>DOL Checklist for Group Plans</w:t>
            </w:r>
            <w:r w:rsidRPr="00F62253">
              <w:rPr>
                <w:rFonts w:ascii="Segoe UI" w:hAnsi="Segoe UI" w:cs="Segoe UI"/>
                <w:sz w:val="20"/>
                <w:szCs w:val="20"/>
              </w:rPr>
              <w:t xml:space="preserve">; </w:t>
            </w:r>
            <w:r w:rsidRPr="002E7B6D">
              <w:rPr>
                <w:rStyle w:val="Hyperlink"/>
                <w:rFonts w:ascii="Segoe UI" w:hAnsi="Segoe UI" w:cs="Segoe UI"/>
                <w:sz w:val="20"/>
                <w:szCs w:val="20"/>
              </w:rPr>
              <w:t>Compliance Assistance Guide</w:t>
            </w:r>
            <w:r w:rsidRPr="00F62253">
              <w:rPr>
                <w:rFonts w:ascii="Segoe UI" w:hAnsi="Segoe UI" w:cs="Segoe UI"/>
                <w:sz w:val="20"/>
                <w:szCs w:val="20"/>
              </w:rPr>
              <w:t xml:space="preserve">; </w:t>
            </w:r>
            <w:r w:rsidRPr="002E7B6D">
              <w:rPr>
                <w:rStyle w:val="Hyperlink"/>
                <w:rFonts w:ascii="Segoe UI" w:hAnsi="Segoe UI" w:cs="Segoe UI"/>
                <w:sz w:val="20"/>
                <w:szCs w:val="20"/>
              </w:rPr>
              <w:t>ACA FAQ Part XV</w:t>
            </w:r>
          </w:p>
        </w:tc>
        <w:tc>
          <w:tcPr>
            <w:tcW w:w="1351" w:type="dxa"/>
            <w:tcBorders>
              <w:top w:val="single" w:sz="4" w:space="0" w:color="auto"/>
              <w:bottom w:val="single" w:sz="4" w:space="0" w:color="auto"/>
            </w:tcBorders>
          </w:tcPr>
          <w:p w14:paraId="082CB057" w14:textId="77777777" w:rsidR="005D7062" w:rsidRPr="002A288A" w:rsidRDefault="005D7062" w:rsidP="005D7062">
            <w:pPr>
              <w:spacing w:before="120" w:after="120"/>
              <w:rPr>
                <w:rFonts w:ascii="Arial" w:hAnsi="Arial" w:cs="Arial"/>
                <w:sz w:val="18"/>
                <w:szCs w:val="18"/>
              </w:rPr>
            </w:pPr>
          </w:p>
        </w:tc>
      </w:tr>
      <w:tr w:rsidR="005D7062" w14:paraId="04789CAE" w14:textId="77777777" w:rsidTr="007354FA">
        <w:trPr>
          <w:trHeight w:val="193"/>
          <w:jc w:val="center"/>
        </w:trPr>
        <w:tc>
          <w:tcPr>
            <w:tcW w:w="1435" w:type="dxa"/>
            <w:vMerge/>
          </w:tcPr>
          <w:p w14:paraId="7F134993"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val="restart"/>
          </w:tcPr>
          <w:p w14:paraId="21FA75AE" w14:textId="77777777" w:rsidR="005D7062" w:rsidRPr="00F62253" w:rsidRDefault="005D7062" w:rsidP="005D7062">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20814FA2" w14:textId="77777777" w:rsidR="005D7062" w:rsidRPr="00F62253" w:rsidRDefault="005D7062" w:rsidP="005D7062">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p w14:paraId="1BD8AEE7" w14:textId="77777777" w:rsidR="005D7062" w:rsidRPr="00F62253" w:rsidRDefault="005D7062" w:rsidP="005D7062">
            <w:pPr>
              <w:pStyle w:val="NoSpacing"/>
              <w:rPr>
                <w:rFonts w:ascii="Segoe UI" w:hAnsi="Segoe UI" w:cs="Segoe UI"/>
                <w:sz w:val="20"/>
                <w:szCs w:val="20"/>
              </w:rPr>
            </w:pPr>
          </w:p>
          <w:p w14:paraId="62BA9E78" w14:textId="77777777" w:rsidR="005D7062" w:rsidRPr="00F62253" w:rsidRDefault="005D7062" w:rsidP="005D7062">
            <w:pPr>
              <w:spacing w:line="360" w:lineRule="auto"/>
              <w:rPr>
                <w:rFonts w:ascii="Segoe UI" w:hAnsi="Segoe UI" w:cs="Segoe UI"/>
                <w:sz w:val="20"/>
                <w:szCs w:val="20"/>
              </w:rPr>
            </w:pPr>
          </w:p>
          <w:p w14:paraId="3A50D280" w14:textId="77777777" w:rsidR="005D7062" w:rsidRPr="00F62253" w:rsidRDefault="005D7062" w:rsidP="005D7062">
            <w:pPr>
              <w:pStyle w:val="NoSpacing"/>
              <w:jc w:val="center"/>
              <w:rPr>
                <w:rFonts w:ascii="Segoe UI" w:hAnsi="Segoe UI" w:cs="Segoe UI"/>
                <w:sz w:val="20"/>
                <w:szCs w:val="20"/>
              </w:rPr>
            </w:pPr>
            <w:r w:rsidRPr="00F62253">
              <w:rPr>
                <w:rFonts w:ascii="Segoe UI" w:hAnsi="Segoe UI" w:cs="Segoe UI"/>
                <w:sz w:val="20"/>
                <w:szCs w:val="20"/>
              </w:rPr>
              <w:lastRenderedPageBreak/>
              <w:t>Preventive Services without Cost-Sharing</w:t>
            </w:r>
          </w:p>
          <w:p w14:paraId="49A84706" w14:textId="77777777" w:rsidR="005D7062" w:rsidRPr="00F62253" w:rsidRDefault="005D7062" w:rsidP="005D7062">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tc>
        <w:tc>
          <w:tcPr>
            <w:tcW w:w="1828" w:type="dxa"/>
            <w:tcBorders>
              <w:bottom w:val="single" w:sz="4" w:space="0" w:color="auto"/>
            </w:tcBorders>
          </w:tcPr>
          <w:p w14:paraId="57B998CE" w14:textId="18C3E65E" w:rsidR="005D7062" w:rsidRPr="00BB195E" w:rsidRDefault="00000000" w:rsidP="005D7062">
            <w:pPr>
              <w:pStyle w:val="NoSpacing"/>
              <w:jc w:val="center"/>
              <w:rPr>
                <w:rFonts w:ascii="Segoe UI" w:hAnsi="Segoe UI" w:cs="Segoe UI"/>
                <w:sz w:val="20"/>
                <w:szCs w:val="20"/>
              </w:rPr>
            </w:pPr>
            <w:hyperlink r:id="rId21" w:history="1">
              <w:r w:rsidR="009D0D72" w:rsidRPr="009D0D72">
                <w:rPr>
                  <w:rFonts w:ascii="Segoe UI" w:eastAsia="Calibri" w:hAnsi="Segoe UI" w:cs="Segoe UI"/>
                  <w:b/>
                  <w:bCs/>
                  <w:color w:val="7030A0"/>
                  <w:sz w:val="21"/>
                  <w:szCs w:val="21"/>
                  <w:highlight w:val="cyan"/>
                  <w:u w:val="single"/>
                </w:rPr>
                <w:t>ESHB 1957</w:t>
              </w:r>
            </w:hyperlink>
            <w:r w:rsidR="009D0D72">
              <w:rPr>
                <w:rFonts w:ascii="Segoe UI" w:eastAsia="Calibri" w:hAnsi="Segoe UI" w:cs="Segoe UI"/>
                <w:b/>
                <w:bCs/>
                <w:color w:val="7030A0"/>
                <w:sz w:val="21"/>
                <w:szCs w:val="21"/>
                <w:u w:val="single"/>
              </w:rPr>
              <w:t xml:space="preserve">; </w:t>
            </w:r>
            <w:r w:rsidR="005D7062" w:rsidRPr="00BB195E">
              <w:rPr>
                <w:rFonts w:ascii="Segoe UI" w:hAnsi="Segoe UI" w:cs="Segoe UI"/>
                <w:sz w:val="20"/>
                <w:szCs w:val="20"/>
              </w:rPr>
              <w:t>42 USC</w:t>
            </w:r>
          </w:p>
          <w:p w14:paraId="0627F8B2"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 300gg-13 (a)(1-5)</w:t>
            </w:r>
          </w:p>
        </w:tc>
        <w:tc>
          <w:tcPr>
            <w:tcW w:w="8227" w:type="dxa"/>
            <w:tcBorders>
              <w:bottom w:val="single" w:sz="4" w:space="0" w:color="auto"/>
            </w:tcBorders>
          </w:tcPr>
          <w:p w14:paraId="467C80A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Issuer and plan must provide coverage for specified preventive services:</w:t>
            </w:r>
          </w:p>
        </w:tc>
        <w:tc>
          <w:tcPr>
            <w:tcW w:w="1351" w:type="dxa"/>
            <w:tcBorders>
              <w:bottom w:val="single" w:sz="4" w:space="0" w:color="auto"/>
            </w:tcBorders>
          </w:tcPr>
          <w:p w14:paraId="31618002" w14:textId="77777777" w:rsidR="005D7062" w:rsidRPr="002A288A" w:rsidRDefault="005D7062" w:rsidP="005D7062">
            <w:pPr>
              <w:spacing w:before="120" w:after="120"/>
              <w:rPr>
                <w:rFonts w:ascii="Arial" w:hAnsi="Arial" w:cs="Arial"/>
                <w:sz w:val="18"/>
                <w:szCs w:val="18"/>
              </w:rPr>
            </w:pPr>
          </w:p>
        </w:tc>
      </w:tr>
      <w:tr w:rsidR="00525D9C" w14:paraId="40A76C73" w14:textId="77777777" w:rsidTr="007354FA">
        <w:trPr>
          <w:trHeight w:val="193"/>
          <w:jc w:val="center"/>
        </w:trPr>
        <w:tc>
          <w:tcPr>
            <w:tcW w:w="1435" w:type="dxa"/>
            <w:vMerge/>
          </w:tcPr>
          <w:p w14:paraId="221F6B6C" w14:textId="77777777" w:rsidR="00525D9C" w:rsidRPr="00F62253" w:rsidRDefault="00525D9C" w:rsidP="00525D9C">
            <w:pPr>
              <w:spacing w:before="120" w:after="120" w:line="360" w:lineRule="auto"/>
              <w:rPr>
                <w:rFonts w:ascii="Segoe UI" w:hAnsi="Segoe UI" w:cs="Segoe UI"/>
                <w:sz w:val="20"/>
                <w:szCs w:val="20"/>
              </w:rPr>
            </w:pPr>
          </w:p>
        </w:tc>
        <w:tc>
          <w:tcPr>
            <w:tcW w:w="1322" w:type="dxa"/>
            <w:vMerge/>
          </w:tcPr>
          <w:p w14:paraId="2A68C828" w14:textId="77777777" w:rsidR="00525D9C" w:rsidRPr="00F62253" w:rsidRDefault="00525D9C" w:rsidP="00525D9C">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55A7FC38" w14:textId="0473B4FC" w:rsidR="00525D9C" w:rsidRPr="002454D4" w:rsidRDefault="00000000" w:rsidP="00525D9C">
            <w:pPr>
              <w:pStyle w:val="NoSpacing"/>
              <w:jc w:val="center"/>
              <w:rPr>
                <w:rFonts w:ascii="Segoe UI" w:hAnsi="Segoe UI" w:cs="Segoe UI"/>
                <w:sz w:val="20"/>
                <w:szCs w:val="20"/>
              </w:rPr>
            </w:pPr>
            <w:hyperlink r:id="rId22" w:history="1">
              <w:r w:rsidR="009D0D72" w:rsidRPr="009D0D72">
                <w:rPr>
                  <w:rFonts w:ascii="Segoe UI" w:eastAsia="Calibri" w:hAnsi="Segoe UI" w:cs="Segoe UI"/>
                  <w:b/>
                  <w:bCs/>
                  <w:color w:val="7030A0"/>
                  <w:sz w:val="21"/>
                  <w:szCs w:val="21"/>
                  <w:highlight w:val="cyan"/>
                  <w:u w:val="single"/>
                </w:rPr>
                <w:t>ESHB 1957</w:t>
              </w:r>
            </w:hyperlink>
            <w:r w:rsidR="009D0D72">
              <w:rPr>
                <w:rFonts w:ascii="Segoe UI" w:eastAsia="Calibri" w:hAnsi="Segoe UI" w:cs="Segoe UI"/>
                <w:b/>
                <w:bCs/>
                <w:color w:val="7030A0"/>
                <w:sz w:val="21"/>
                <w:szCs w:val="21"/>
                <w:u w:val="single"/>
              </w:rPr>
              <w:t xml:space="preserve">; </w:t>
            </w:r>
            <w:r w:rsidR="00525D9C" w:rsidRPr="002454D4">
              <w:rPr>
                <w:rFonts w:ascii="Segoe UI" w:hAnsi="Segoe UI" w:cs="Segoe UI"/>
                <w:sz w:val="20"/>
                <w:szCs w:val="20"/>
              </w:rPr>
              <w:t>45 CFR</w:t>
            </w:r>
          </w:p>
          <w:p w14:paraId="1989955F" w14:textId="2883D067" w:rsidR="00525D9C" w:rsidRPr="002454D4" w:rsidRDefault="00525D9C" w:rsidP="00525D9C">
            <w:pPr>
              <w:pStyle w:val="NoSpacing"/>
              <w:jc w:val="center"/>
              <w:rPr>
                <w:rFonts w:ascii="Segoe UI" w:hAnsi="Segoe UI" w:cs="Segoe UI"/>
                <w:sz w:val="20"/>
                <w:szCs w:val="20"/>
              </w:rPr>
            </w:pPr>
            <w:r w:rsidRPr="002454D4">
              <w:rPr>
                <w:rFonts w:ascii="Segoe UI" w:hAnsi="Segoe UI" w:cs="Segoe UI"/>
                <w:sz w:val="20"/>
                <w:szCs w:val="20"/>
              </w:rPr>
              <w:t>§147.130 (a)(1)(i)</w:t>
            </w:r>
          </w:p>
        </w:tc>
        <w:tc>
          <w:tcPr>
            <w:tcW w:w="8227" w:type="dxa"/>
            <w:tcBorders>
              <w:top w:val="single" w:sz="4" w:space="0" w:color="auto"/>
              <w:bottom w:val="single" w:sz="4" w:space="0" w:color="auto"/>
            </w:tcBorders>
          </w:tcPr>
          <w:p w14:paraId="4E342598" w14:textId="767853B3" w:rsidR="00525D9C" w:rsidRPr="002454D4" w:rsidRDefault="00525D9C">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Evidence-based items or services that have in effect a </w:t>
            </w:r>
            <w:hyperlink r:id="rId23" w:history="1">
              <w:r w:rsidRPr="002454D4">
                <w:rPr>
                  <w:rStyle w:val="Hyperlink"/>
                  <w:rFonts w:ascii="Segoe UI" w:hAnsi="Segoe UI" w:cs="Segoe UI"/>
                  <w:sz w:val="20"/>
                  <w:szCs w:val="20"/>
                </w:rPr>
                <w:t>rating of A or B in the current recommendations of the USPSTF</w:t>
              </w:r>
            </w:hyperlink>
            <w:r w:rsidRPr="002454D4">
              <w:rPr>
                <w:rFonts w:ascii="Segoe UI" w:hAnsi="Segoe UI" w:cs="Segoe UI"/>
                <w:sz w:val="20"/>
                <w:szCs w:val="20"/>
              </w:rPr>
              <w:t xml:space="preserve">; </w:t>
            </w:r>
          </w:p>
        </w:tc>
        <w:tc>
          <w:tcPr>
            <w:tcW w:w="1351" w:type="dxa"/>
            <w:tcBorders>
              <w:top w:val="single" w:sz="4" w:space="0" w:color="auto"/>
              <w:bottom w:val="single" w:sz="4" w:space="0" w:color="auto"/>
            </w:tcBorders>
          </w:tcPr>
          <w:p w14:paraId="41930805" w14:textId="77777777" w:rsidR="00525D9C" w:rsidRPr="002A288A" w:rsidRDefault="00525D9C" w:rsidP="00525D9C">
            <w:pPr>
              <w:spacing w:before="120" w:after="120"/>
              <w:rPr>
                <w:rFonts w:ascii="Arial" w:hAnsi="Arial" w:cs="Arial"/>
                <w:sz w:val="18"/>
                <w:szCs w:val="18"/>
              </w:rPr>
            </w:pPr>
          </w:p>
        </w:tc>
      </w:tr>
      <w:tr w:rsidR="00525D9C" w14:paraId="279E2DB0" w14:textId="77777777" w:rsidTr="007354FA">
        <w:trPr>
          <w:trHeight w:val="193"/>
          <w:jc w:val="center"/>
        </w:trPr>
        <w:tc>
          <w:tcPr>
            <w:tcW w:w="1435" w:type="dxa"/>
            <w:vMerge/>
          </w:tcPr>
          <w:p w14:paraId="71F8604D" w14:textId="77777777" w:rsidR="00525D9C" w:rsidRPr="00F62253" w:rsidRDefault="00525D9C" w:rsidP="00525D9C">
            <w:pPr>
              <w:spacing w:before="120" w:after="120" w:line="360" w:lineRule="auto"/>
              <w:rPr>
                <w:rFonts w:ascii="Segoe UI" w:hAnsi="Segoe UI" w:cs="Segoe UI"/>
                <w:sz w:val="20"/>
                <w:szCs w:val="20"/>
              </w:rPr>
            </w:pPr>
          </w:p>
        </w:tc>
        <w:tc>
          <w:tcPr>
            <w:tcW w:w="1322" w:type="dxa"/>
            <w:vMerge/>
          </w:tcPr>
          <w:p w14:paraId="609352B9" w14:textId="77777777" w:rsidR="00525D9C" w:rsidRPr="00F62253" w:rsidRDefault="00525D9C" w:rsidP="00525D9C">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25CB1BC6" w14:textId="7E4227D0" w:rsidR="00525D9C" w:rsidRPr="002454D4" w:rsidRDefault="00000000" w:rsidP="00525D9C">
            <w:pPr>
              <w:pStyle w:val="NoSpacing"/>
              <w:jc w:val="center"/>
              <w:rPr>
                <w:rFonts w:ascii="Segoe UI" w:hAnsi="Segoe UI" w:cs="Segoe UI"/>
                <w:sz w:val="20"/>
                <w:szCs w:val="20"/>
              </w:rPr>
            </w:pPr>
            <w:hyperlink r:id="rId24" w:history="1">
              <w:r w:rsidR="009D0D72" w:rsidRPr="009D0D72">
                <w:rPr>
                  <w:rFonts w:ascii="Segoe UI" w:eastAsia="Calibri" w:hAnsi="Segoe UI" w:cs="Segoe UI"/>
                  <w:b/>
                  <w:bCs/>
                  <w:color w:val="7030A0"/>
                  <w:sz w:val="21"/>
                  <w:szCs w:val="21"/>
                  <w:highlight w:val="cyan"/>
                  <w:u w:val="single"/>
                </w:rPr>
                <w:t>ESHB 1957</w:t>
              </w:r>
            </w:hyperlink>
            <w:r w:rsidR="009D0D72">
              <w:rPr>
                <w:rFonts w:ascii="Segoe UI" w:eastAsia="Calibri" w:hAnsi="Segoe UI" w:cs="Segoe UI"/>
                <w:b/>
                <w:bCs/>
                <w:color w:val="7030A0"/>
                <w:sz w:val="21"/>
                <w:szCs w:val="21"/>
                <w:u w:val="single"/>
              </w:rPr>
              <w:t xml:space="preserve">; </w:t>
            </w:r>
            <w:r w:rsidR="00525D9C" w:rsidRPr="002454D4">
              <w:rPr>
                <w:rFonts w:ascii="Segoe UI" w:hAnsi="Segoe UI" w:cs="Segoe UI"/>
                <w:sz w:val="20"/>
                <w:szCs w:val="20"/>
              </w:rPr>
              <w:t>45 CFR</w:t>
            </w:r>
          </w:p>
          <w:p w14:paraId="43776B2B" w14:textId="7BF5379F" w:rsidR="00525D9C" w:rsidRPr="002454D4" w:rsidRDefault="00525D9C" w:rsidP="00525D9C">
            <w:pPr>
              <w:pStyle w:val="NoSpacing"/>
              <w:jc w:val="center"/>
              <w:rPr>
                <w:rFonts w:ascii="Segoe UI" w:hAnsi="Segoe UI" w:cs="Segoe UI"/>
                <w:sz w:val="20"/>
                <w:szCs w:val="20"/>
              </w:rPr>
            </w:pPr>
            <w:r w:rsidRPr="002454D4">
              <w:rPr>
                <w:rFonts w:ascii="Segoe UI" w:hAnsi="Segoe UI" w:cs="Segoe UI"/>
                <w:sz w:val="20"/>
                <w:szCs w:val="20"/>
              </w:rPr>
              <w:t>§147.130 (a)(1)(ii)</w:t>
            </w:r>
          </w:p>
        </w:tc>
        <w:tc>
          <w:tcPr>
            <w:tcW w:w="8227" w:type="dxa"/>
            <w:tcBorders>
              <w:top w:val="single" w:sz="4" w:space="0" w:color="auto"/>
              <w:bottom w:val="single" w:sz="4" w:space="0" w:color="auto"/>
            </w:tcBorders>
          </w:tcPr>
          <w:p w14:paraId="57573ACB" w14:textId="51BEE157" w:rsidR="00525D9C" w:rsidRPr="002454D4" w:rsidRDefault="00525D9C">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Immunizations that have in effect a recommendation from the </w:t>
            </w:r>
            <w:hyperlink r:id="rId25" w:history="1">
              <w:r w:rsidRPr="002454D4">
                <w:rPr>
                  <w:rStyle w:val="Hyperlink"/>
                  <w:rFonts w:ascii="Segoe UI" w:hAnsi="Segoe UI" w:cs="Segoe UI"/>
                  <w:sz w:val="20"/>
                  <w:szCs w:val="20"/>
                </w:rPr>
                <w:t>Advisory Committee on Immunization Practices (CDC)</w:t>
              </w:r>
            </w:hyperlink>
            <w:r w:rsidRPr="002454D4">
              <w:rPr>
                <w:rFonts w:ascii="Segoe UI" w:hAnsi="Segoe UI" w:cs="Segoe UI"/>
                <w:sz w:val="20"/>
                <w:szCs w:val="20"/>
              </w:rPr>
              <w:t xml:space="preserve">; </w:t>
            </w:r>
          </w:p>
        </w:tc>
        <w:tc>
          <w:tcPr>
            <w:tcW w:w="1351" w:type="dxa"/>
            <w:tcBorders>
              <w:top w:val="single" w:sz="4" w:space="0" w:color="auto"/>
              <w:bottom w:val="single" w:sz="4" w:space="0" w:color="auto"/>
            </w:tcBorders>
          </w:tcPr>
          <w:p w14:paraId="48776659" w14:textId="77777777" w:rsidR="00525D9C" w:rsidRPr="002A288A" w:rsidRDefault="00525D9C" w:rsidP="00525D9C">
            <w:pPr>
              <w:spacing w:before="120" w:after="120"/>
              <w:rPr>
                <w:rFonts w:ascii="Arial" w:hAnsi="Arial" w:cs="Arial"/>
                <w:sz w:val="18"/>
                <w:szCs w:val="18"/>
              </w:rPr>
            </w:pPr>
          </w:p>
        </w:tc>
      </w:tr>
      <w:tr w:rsidR="00525D9C" w14:paraId="1645F72D" w14:textId="77777777" w:rsidTr="007354FA">
        <w:trPr>
          <w:trHeight w:val="193"/>
          <w:jc w:val="center"/>
        </w:trPr>
        <w:tc>
          <w:tcPr>
            <w:tcW w:w="1435" w:type="dxa"/>
            <w:vMerge/>
          </w:tcPr>
          <w:p w14:paraId="7A4B8C1B" w14:textId="77777777" w:rsidR="00525D9C" w:rsidRPr="00F62253" w:rsidRDefault="00525D9C" w:rsidP="00525D9C">
            <w:pPr>
              <w:spacing w:before="120" w:after="120" w:line="360" w:lineRule="auto"/>
              <w:rPr>
                <w:rFonts w:ascii="Segoe UI" w:hAnsi="Segoe UI" w:cs="Segoe UI"/>
                <w:sz w:val="20"/>
                <w:szCs w:val="20"/>
              </w:rPr>
            </w:pPr>
          </w:p>
        </w:tc>
        <w:tc>
          <w:tcPr>
            <w:tcW w:w="1322" w:type="dxa"/>
            <w:vMerge/>
          </w:tcPr>
          <w:p w14:paraId="3F4AD97A" w14:textId="77777777" w:rsidR="00525D9C" w:rsidRPr="00F62253" w:rsidRDefault="00525D9C" w:rsidP="00525D9C">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491E39F3" w14:textId="213F8D85" w:rsidR="00525D9C" w:rsidRPr="002454D4" w:rsidRDefault="00000000" w:rsidP="00525D9C">
            <w:pPr>
              <w:pStyle w:val="NoSpacing"/>
              <w:jc w:val="center"/>
              <w:rPr>
                <w:rFonts w:ascii="Segoe UI" w:hAnsi="Segoe UI" w:cs="Segoe UI"/>
                <w:sz w:val="20"/>
                <w:szCs w:val="20"/>
              </w:rPr>
            </w:pPr>
            <w:hyperlink r:id="rId26" w:history="1">
              <w:r w:rsidR="009D0D72" w:rsidRPr="009D0D72">
                <w:rPr>
                  <w:rFonts w:ascii="Segoe UI" w:eastAsia="Calibri" w:hAnsi="Segoe UI" w:cs="Segoe UI"/>
                  <w:b/>
                  <w:bCs/>
                  <w:color w:val="7030A0"/>
                  <w:sz w:val="21"/>
                  <w:szCs w:val="21"/>
                  <w:highlight w:val="cyan"/>
                  <w:u w:val="single"/>
                </w:rPr>
                <w:t>ESHB 1957</w:t>
              </w:r>
            </w:hyperlink>
            <w:r w:rsidR="009D0D72">
              <w:rPr>
                <w:rFonts w:ascii="Segoe UI" w:eastAsia="Calibri" w:hAnsi="Segoe UI" w:cs="Segoe UI"/>
                <w:b/>
                <w:bCs/>
                <w:color w:val="7030A0"/>
                <w:sz w:val="21"/>
                <w:szCs w:val="21"/>
                <w:u w:val="single"/>
              </w:rPr>
              <w:t xml:space="preserve">; </w:t>
            </w:r>
            <w:r w:rsidR="00525D9C" w:rsidRPr="002454D4">
              <w:rPr>
                <w:rFonts w:ascii="Segoe UI" w:hAnsi="Segoe UI" w:cs="Segoe UI"/>
                <w:sz w:val="20"/>
                <w:szCs w:val="20"/>
              </w:rPr>
              <w:t>45 CFR</w:t>
            </w:r>
          </w:p>
          <w:p w14:paraId="6CD28F4F" w14:textId="27A20C3A" w:rsidR="00525D9C" w:rsidRPr="002454D4" w:rsidRDefault="00525D9C" w:rsidP="00525D9C">
            <w:pPr>
              <w:pStyle w:val="NoSpacing"/>
              <w:jc w:val="center"/>
              <w:rPr>
                <w:rFonts w:ascii="Segoe UI" w:hAnsi="Segoe UI" w:cs="Segoe UI"/>
                <w:sz w:val="20"/>
                <w:szCs w:val="20"/>
              </w:rPr>
            </w:pPr>
            <w:r w:rsidRPr="002454D4">
              <w:rPr>
                <w:rFonts w:ascii="Segoe UI" w:hAnsi="Segoe UI" w:cs="Segoe UI"/>
                <w:sz w:val="20"/>
                <w:szCs w:val="20"/>
              </w:rPr>
              <w:lastRenderedPageBreak/>
              <w:t>§147.130 (a)(1)(iii)</w:t>
            </w:r>
          </w:p>
        </w:tc>
        <w:tc>
          <w:tcPr>
            <w:tcW w:w="8227" w:type="dxa"/>
            <w:tcBorders>
              <w:top w:val="single" w:sz="4" w:space="0" w:color="auto"/>
              <w:bottom w:val="single" w:sz="4" w:space="0" w:color="auto"/>
            </w:tcBorders>
          </w:tcPr>
          <w:p w14:paraId="64D0BE36" w14:textId="5471C58C" w:rsidR="00525D9C" w:rsidRPr="002454D4" w:rsidRDefault="00525D9C">
            <w:pPr>
              <w:pStyle w:val="NoSpacing"/>
              <w:numPr>
                <w:ilvl w:val="0"/>
                <w:numId w:val="24"/>
              </w:numPr>
              <w:rPr>
                <w:rFonts w:ascii="Segoe UI" w:hAnsi="Segoe UI" w:cs="Segoe UI"/>
                <w:sz w:val="20"/>
                <w:szCs w:val="20"/>
              </w:rPr>
            </w:pPr>
            <w:r w:rsidRPr="002454D4">
              <w:rPr>
                <w:rFonts w:ascii="Segoe UI" w:hAnsi="Segoe UI" w:cs="Segoe UI"/>
                <w:sz w:val="20"/>
                <w:szCs w:val="20"/>
              </w:rPr>
              <w:lastRenderedPageBreak/>
              <w:t xml:space="preserve">Evidence-informed preventive care and screenings provided for in </w:t>
            </w:r>
            <w:hyperlink r:id="rId27" w:history="1">
              <w:r w:rsidRPr="002454D4">
                <w:rPr>
                  <w:rStyle w:val="Hyperlink"/>
                  <w:rFonts w:ascii="Segoe UI" w:hAnsi="Segoe UI" w:cs="Segoe UI"/>
                  <w:sz w:val="20"/>
                  <w:szCs w:val="20"/>
                </w:rPr>
                <w:t>HRSA guidelines for infants, children, and adolescents</w:t>
              </w:r>
            </w:hyperlink>
            <w:r w:rsidRPr="002454D4">
              <w:rPr>
                <w:rFonts w:ascii="Segoe UI" w:hAnsi="Segoe UI" w:cs="Segoe UI"/>
                <w:sz w:val="20"/>
                <w:szCs w:val="20"/>
              </w:rPr>
              <w:t xml:space="preserve">; and </w:t>
            </w:r>
          </w:p>
        </w:tc>
        <w:tc>
          <w:tcPr>
            <w:tcW w:w="1351" w:type="dxa"/>
            <w:tcBorders>
              <w:top w:val="single" w:sz="4" w:space="0" w:color="auto"/>
              <w:bottom w:val="single" w:sz="4" w:space="0" w:color="auto"/>
            </w:tcBorders>
          </w:tcPr>
          <w:p w14:paraId="371E08D7" w14:textId="77777777" w:rsidR="00525D9C" w:rsidRPr="002A288A" w:rsidRDefault="00525D9C" w:rsidP="00525D9C">
            <w:pPr>
              <w:spacing w:before="120" w:after="120"/>
              <w:rPr>
                <w:rFonts w:ascii="Arial" w:hAnsi="Arial" w:cs="Arial"/>
                <w:sz w:val="18"/>
                <w:szCs w:val="18"/>
              </w:rPr>
            </w:pPr>
          </w:p>
        </w:tc>
      </w:tr>
      <w:tr w:rsidR="00525D9C" w14:paraId="278B5E1B" w14:textId="77777777" w:rsidTr="007354FA">
        <w:trPr>
          <w:trHeight w:val="193"/>
          <w:jc w:val="center"/>
        </w:trPr>
        <w:tc>
          <w:tcPr>
            <w:tcW w:w="1435" w:type="dxa"/>
            <w:vMerge/>
          </w:tcPr>
          <w:p w14:paraId="15282F60" w14:textId="77777777" w:rsidR="00525D9C" w:rsidRPr="00F62253" w:rsidRDefault="00525D9C" w:rsidP="00525D9C">
            <w:pPr>
              <w:spacing w:before="120" w:after="120" w:line="360" w:lineRule="auto"/>
              <w:rPr>
                <w:rFonts w:ascii="Segoe UI" w:hAnsi="Segoe UI" w:cs="Segoe UI"/>
                <w:sz w:val="20"/>
                <w:szCs w:val="20"/>
              </w:rPr>
            </w:pPr>
          </w:p>
        </w:tc>
        <w:tc>
          <w:tcPr>
            <w:tcW w:w="1322" w:type="dxa"/>
            <w:vMerge/>
          </w:tcPr>
          <w:p w14:paraId="41AE27ED" w14:textId="77777777" w:rsidR="00525D9C" w:rsidRPr="00F62253" w:rsidRDefault="00525D9C" w:rsidP="00525D9C">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43C24949" w14:textId="310958FA" w:rsidR="00525D9C" w:rsidRPr="002454D4" w:rsidRDefault="00000000" w:rsidP="00525D9C">
            <w:pPr>
              <w:pStyle w:val="NoSpacing"/>
              <w:jc w:val="center"/>
              <w:rPr>
                <w:rFonts w:ascii="Segoe UI" w:hAnsi="Segoe UI" w:cs="Segoe UI"/>
                <w:sz w:val="20"/>
                <w:szCs w:val="20"/>
              </w:rPr>
            </w:pPr>
            <w:hyperlink r:id="rId28" w:history="1">
              <w:r w:rsidR="009D0D72" w:rsidRPr="009D0D72">
                <w:rPr>
                  <w:rFonts w:ascii="Segoe UI" w:eastAsia="Calibri" w:hAnsi="Segoe UI" w:cs="Segoe UI"/>
                  <w:b/>
                  <w:bCs/>
                  <w:color w:val="7030A0"/>
                  <w:sz w:val="21"/>
                  <w:szCs w:val="21"/>
                  <w:highlight w:val="cyan"/>
                  <w:u w:val="single"/>
                </w:rPr>
                <w:t>ESHB 1957</w:t>
              </w:r>
            </w:hyperlink>
            <w:r w:rsidR="009D0D72">
              <w:rPr>
                <w:rFonts w:ascii="Segoe UI" w:eastAsia="Calibri" w:hAnsi="Segoe UI" w:cs="Segoe UI"/>
                <w:b/>
                <w:bCs/>
                <w:color w:val="7030A0"/>
                <w:sz w:val="21"/>
                <w:szCs w:val="21"/>
                <w:u w:val="single"/>
              </w:rPr>
              <w:t xml:space="preserve">; </w:t>
            </w:r>
            <w:r w:rsidR="00525D9C" w:rsidRPr="002454D4">
              <w:rPr>
                <w:rFonts w:ascii="Segoe UI" w:hAnsi="Segoe UI" w:cs="Segoe UI"/>
                <w:sz w:val="20"/>
                <w:szCs w:val="20"/>
              </w:rPr>
              <w:t>45 CFR</w:t>
            </w:r>
          </w:p>
          <w:p w14:paraId="69069A9D" w14:textId="0F8242EC" w:rsidR="00525D9C" w:rsidRPr="002454D4" w:rsidRDefault="00525D9C" w:rsidP="00525D9C">
            <w:pPr>
              <w:pStyle w:val="NoSpacing"/>
              <w:jc w:val="center"/>
              <w:rPr>
                <w:rFonts w:ascii="Segoe UI" w:hAnsi="Segoe UI" w:cs="Segoe UI"/>
                <w:sz w:val="20"/>
                <w:szCs w:val="20"/>
              </w:rPr>
            </w:pPr>
            <w:r w:rsidRPr="002454D4">
              <w:rPr>
                <w:rFonts w:ascii="Segoe UI" w:hAnsi="Segoe UI" w:cs="Segoe UI"/>
                <w:sz w:val="20"/>
                <w:szCs w:val="20"/>
              </w:rPr>
              <w:t>§147.130 (a)(1)(iv)</w:t>
            </w:r>
          </w:p>
        </w:tc>
        <w:tc>
          <w:tcPr>
            <w:tcW w:w="8227" w:type="dxa"/>
            <w:tcBorders>
              <w:top w:val="single" w:sz="4" w:space="0" w:color="auto"/>
              <w:bottom w:val="single" w:sz="4" w:space="0" w:color="auto"/>
            </w:tcBorders>
          </w:tcPr>
          <w:p w14:paraId="3D666682" w14:textId="37B71E42" w:rsidR="00525D9C" w:rsidRPr="002454D4" w:rsidRDefault="00525D9C">
            <w:pPr>
              <w:pStyle w:val="NoSpacing"/>
              <w:numPr>
                <w:ilvl w:val="0"/>
                <w:numId w:val="24"/>
              </w:numPr>
              <w:rPr>
                <w:rFonts w:ascii="Segoe UI" w:hAnsi="Segoe UI" w:cs="Segoe UI"/>
                <w:sz w:val="20"/>
                <w:szCs w:val="20"/>
              </w:rPr>
            </w:pPr>
            <w:r w:rsidRPr="002454D4">
              <w:rPr>
                <w:rFonts w:ascii="Segoe UI" w:hAnsi="Segoe UI" w:cs="Segoe UI"/>
                <w:sz w:val="20"/>
                <w:szCs w:val="20"/>
              </w:rPr>
              <w:t xml:space="preserve">Evidence-informed preventive care and screenings provided for in </w:t>
            </w:r>
            <w:hyperlink r:id="rId29" w:history="1">
              <w:r w:rsidRPr="002454D4">
                <w:rPr>
                  <w:rStyle w:val="Hyperlink"/>
                  <w:rFonts w:ascii="Segoe UI" w:hAnsi="Segoe UI" w:cs="Segoe UI"/>
                  <w:sz w:val="20"/>
                  <w:szCs w:val="20"/>
                </w:rPr>
                <w:t>HRSA guidelines for women</w:t>
              </w:r>
            </w:hyperlink>
            <w:r w:rsidRPr="002454D4">
              <w:rPr>
                <w:rFonts w:ascii="Segoe UI" w:hAnsi="Segoe UI" w:cs="Segoe UI"/>
                <w:sz w:val="20"/>
                <w:szCs w:val="20"/>
              </w:rPr>
              <w:t xml:space="preserve">.  </w:t>
            </w:r>
          </w:p>
        </w:tc>
        <w:tc>
          <w:tcPr>
            <w:tcW w:w="1351" w:type="dxa"/>
            <w:tcBorders>
              <w:top w:val="single" w:sz="4" w:space="0" w:color="auto"/>
              <w:bottom w:val="single" w:sz="4" w:space="0" w:color="auto"/>
            </w:tcBorders>
          </w:tcPr>
          <w:p w14:paraId="1C774B2A" w14:textId="77777777" w:rsidR="00525D9C" w:rsidRPr="002A288A" w:rsidRDefault="00525D9C" w:rsidP="00525D9C">
            <w:pPr>
              <w:spacing w:before="120" w:after="120"/>
              <w:rPr>
                <w:rFonts w:ascii="Arial" w:hAnsi="Arial" w:cs="Arial"/>
                <w:sz w:val="18"/>
                <w:szCs w:val="18"/>
              </w:rPr>
            </w:pPr>
          </w:p>
        </w:tc>
      </w:tr>
      <w:tr w:rsidR="005D7062" w14:paraId="22F1E281" w14:textId="77777777" w:rsidTr="007354FA">
        <w:trPr>
          <w:trHeight w:val="193"/>
          <w:jc w:val="center"/>
        </w:trPr>
        <w:tc>
          <w:tcPr>
            <w:tcW w:w="1435" w:type="dxa"/>
            <w:vMerge/>
          </w:tcPr>
          <w:p w14:paraId="28A5EF1A"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00D28241"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6F542CF" w14:textId="77777777" w:rsidR="00974705" w:rsidRDefault="00000000" w:rsidP="005D7062">
            <w:pPr>
              <w:pStyle w:val="NoSpacing"/>
              <w:jc w:val="center"/>
              <w:rPr>
                <w:rFonts w:ascii="Segoe UI" w:eastAsia="Calibri" w:hAnsi="Segoe UI" w:cs="Segoe UI"/>
                <w:b/>
                <w:bCs/>
                <w:color w:val="7030A0"/>
                <w:sz w:val="21"/>
                <w:szCs w:val="21"/>
                <w:u w:val="single"/>
              </w:rPr>
            </w:pPr>
            <w:hyperlink r:id="rId30" w:history="1">
              <w:r w:rsidR="00974705" w:rsidRPr="009D0D72">
                <w:rPr>
                  <w:rFonts w:ascii="Segoe UI" w:eastAsia="Calibri" w:hAnsi="Segoe UI" w:cs="Segoe UI"/>
                  <w:b/>
                  <w:bCs/>
                  <w:color w:val="7030A0"/>
                  <w:sz w:val="21"/>
                  <w:szCs w:val="21"/>
                  <w:highlight w:val="cyan"/>
                  <w:u w:val="single"/>
                </w:rPr>
                <w:t>ESHB 1957</w:t>
              </w:r>
            </w:hyperlink>
            <w:r w:rsidR="00974705">
              <w:rPr>
                <w:rFonts w:ascii="Segoe UI" w:eastAsia="Calibri" w:hAnsi="Segoe UI" w:cs="Segoe UI"/>
                <w:b/>
                <w:bCs/>
                <w:color w:val="7030A0"/>
                <w:sz w:val="21"/>
                <w:szCs w:val="21"/>
                <w:u w:val="single"/>
              </w:rPr>
              <w:t xml:space="preserve">; </w:t>
            </w:r>
          </w:p>
          <w:p w14:paraId="26DBA7D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53C3C89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(a)(1)</w:t>
            </w:r>
          </w:p>
          <w:p w14:paraId="18F31F2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1FE4E71"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For the specified preventive services, plan cannot impose cost-sharing (e.g., deductibles, co-payments, coinsurance). </w:t>
            </w:r>
          </w:p>
        </w:tc>
        <w:tc>
          <w:tcPr>
            <w:tcW w:w="1351" w:type="dxa"/>
            <w:tcBorders>
              <w:top w:val="single" w:sz="4" w:space="0" w:color="auto"/>
              <w:bottom w:val="single" w:sz="4" w:space="0" w:color="auto"/>
            </w:tcBorders>
          </w:tcPr>
          <w:p w14:paraId="54141EE4" w14:textId="77777777" w:rsidR="005D7062" w:rsidRPr="002A288A" w:rsidRDefault="005D7062" w:rsidP="005D7062">
            <w:pPr>
              <w:spacing w:before="120" w:after="120"/>
              <w:rPr>
                <w:rFonts w:ascii="Arial" w:hAnsi="Arial" w:cs="Arial"/>
                <w:sz w:val="18"/>
                <w:szCs w:val="18"/>
              </w:rPr>
            </w:pPr>
          </w:p>
        </w:tc>
      </w:tr>
      <w:tr w:rsidR="005D7062" w14:paraId="7114CA14" w14:textId="77777777" w:rsidTr="007354FA">
        <w:trPr>
          <w:trHeight w:val="193"/>
          <w:jc w:val="center"/>
        </w:trPr>
        <w:tc>
          <w:tcPr>
            <w:tcW w:w="1435" w:type="dxa"/>
            <w:vMerge/>
          </w:tcPr>
          <w:p w14:paraId="348B21E4"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589FF60D"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BAF42D8"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5DA3FE15"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(a)(2)(i)</w:t>
            </w:r>
          </w:p>
          <w:p w14:paraId="77574C8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1F121B"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If a preventive item or service is billed separately (or is tracked as individual encounter data separately) from an office visit, then a plan or issuer may impose cost-sharing requirements with respect to the office visit.</w:t>
            </w:r>
          </w:p>
        </w:tc>
        <w:tc>
          <w:tcPr>
            <w:tcW w:w="1351" w:type="dxa"/>
            <w:tcBorders>
              <w:top w:val="single" w:sz="4" w:space="0" w:color="auto"/>
              <w:bottom w:val="single" w:sz="4" w:space="0" w:color="auto"/>
            </w:tcBorders>
          </w:tcPr>
          <w:p w14:paraId="220691D1" w14:textId="77777777" w:rsidR="005D7062" w:rsidRPr="002A288A" w:rsidRDefault="005D7062" w:rsidP="005D7062">
            <w:pPr>
              <w:spacing w:before="120" w:after="120"/>
              <w:rPr>
                <w:rFonts w:ascii="Arial" w:hAnsi="Arial" w:cs="Arial"/>
                <w:sz w:val="18"/>
                <w:szCs w:val="18"/>
              </w:rPr>
            </w:pPr>
          </w:p>
        </w:tc>
      </w:tr>
      <w:tr w:rsidR="005D7062" w14:paraId="0A3A07A1" w14:textId="77777777" w:rsidTr="007354FA">
        <w:trPr>
          <w:trHeight w:val="193"/>
          <w:jc w:val="center"/>
        </w:trPr>
        <w:tc>
          <w:tcPr>
            <w:tcW w:w="1435" w:type="dxa"/>
            <w:vMerge/>
          </w:tcPr>
          <w:p w14:paraId="45994239"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238E6059"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812EF6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7978122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(a)(2)(ii)</w:t>
            </w:r>
          </w:p>
          <w:p w14:paraId="0E5DF934"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62E03D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and the primary purpose of the office visit is delivery of the preventive service, the plan cannot impose cost-sharing for the office visit. </w:t>
            </w:r>
          </w:p>
        </w:tc>
        <w:tc>
          <w:tcPr>
            <w:tcW w:w="1351" w:type="dxa"/>
            <w:tcBorders>
              <w:top w:val="single" w:sz="4" w:space="0" w:color="auto"/>
              <w:bottom w:val="single" w:sz="4" w:space="0" w:color="auto"/>
            </w:tcBorders>
          </w:tcPr>
          <w:p w14:paraId="6E56925E" w14:textId="77777777" w:rsidR="005D7062" w:rsidRPr="002A288A" w:rsidRDefault="005D7062" w:rsidP="005D7062">
            <w:pPr>
              <w:spacing w:before="120" w:after="120"/>
              <w:rPr>
                <w:rFonts w:ascii="Arial" w:hAnsi="Arial" w:cs="Arial"/>
                <w:sz w:val="18"/>
                <w:szCs w:val="18"/>
              </w:rPr>
            </w:pPr>
          </w:p>
        </w:tc>
      </w:tr>
      <w:tr w:rsidR="005D7062" w14:paraId="2EEF7D1A" w14:textId="77777777" w:rsidTr="007354FA">
        <w:trPr>
          <w:trHeight w:val="193"/>
          <w:jc w:val="center"/>
        </w:trPr>
        <w:tc>
          <w:tcPr>
            <w:tcW w:w="1435" w:type="dxa"/>
            <w:vMerge/>
          </w:tcPr>
          <w:p w14:paraId="6F43591E"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05BEC57E"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2AB345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7D039E9B"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(a)(2)(iii)</w:t>
            </w:r>
          </w:p>
          <w:p w14:paraId="0EE89893"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31F7FA"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but the primary purpose of the office visit is </w:t>
            </w:r>
            <w:r w:rsidRPr="00F62253">
              <w:rPr>
                <w:rFonts w:ascii="Segoe UI" w:hAnsi="Segoe UI" w:cs="Segoe UI"/>
                <w:sz w:val="20"/>
                <w:szCs w:val="20"/>
                <w:u w:val="single"/>
              </w:rPr>
              <w:t>NOT</w:t>
            </w:r>
            <w:r w:rsidRPr="00F62253">
              <w:rPr>
                <w:rFonts w:ascii="Segoe UI" w:hAnsi="Segoe UI" w:cs="Segoe UI"/>
                <w:sz w:val="20"/>
                <w:szCs w:val="20"/>
              </w:rPr>
              <w:t xml:space="preserve"> delivery of the preventive service, the plan may impose cost-sharing for the office visit. </w:t>
            </w:r>
          </w:p>
        </w:tc>
        <w:tc>
          <w:tcPr>
            <w:tcW w:w="1351" w:type="dxa"/>
            <w:tcBorders>
              <w:top w:val="single" w:sz="4" w:space="0" w:color="auto"/>
              <w:bottom w:val="single" w:sz="4" w:space="0" w:color="auto"/>
            </w:tcBorders>
          </w:tcPr>
          <w:p w14:paraId="7402EA9D" w14:textId="77777777" w:rsidR="005D7062" w:rsidRPr="002A288A" w:rsidRDefault="005D7062" w:rsidP="005D7062">
            <w:pPr>
              <w:spacing w:before="120" w:after="120"/>
              <w:rPr>
                <w:rFonts w:ascii="Arial" w:hAnsi="Arial" w:cs="Arial"/>
                <w:sz w:val="18"/>
                <w:szCs w:val="18"/>
              </w:rPr>
            </w:pPr>
          </w:p>
        </w:tc>
      </w:tr>
      <w:tr w:rsidR="005D7062" w14:paraId="7D999505" w14:textId="77777777" w:rsidTr="007354FA">
        <w:trPr>
          <w:trHeight w:val="193"/>
          <w:jc w:val="center"/>
        </w:trPr>
        <w:tc>
          <w:tcPr>
            <w:tcW w:w="1435" w:type="dxa"/>
            <w:vMerge/>
          </w:tcPr>
          <w:p w14:paraId="349F0FDC"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5530345A"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5553AD6"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21BEEAE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(a)(5)</w:t>
            </w:r>
          </w:p>
        </w:tc>
        <w:tc>
          <w:tcPr>
            <w:tcW w:w="8227" w:type="dxa"/>
            <w:tcBorders>
              <w:top w:val="single" w:sz="4" w:space="0" w:color="auto"/>
              <w:bottom w:val="single" w:sz="4" w:space="0" w:color="auto"/>
            </w:tcBorders>
          </w:tcPr>
          <w:p w14:paraId="34474F01"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Plans can impose cost-sharing for treatment resulting from the recommended services. </w:t>
            </w:r>
          </w:p>
        </w:tc>
        <w:tc>
          <w:tcPr>
            <w:tcW w:w="1351" w:type="dxa"/>
            <w:tcBorders>
              <w:top w:val="single" w:sz="4" w:space="0" w:color="auto"/>
              <w:bottom w:val="single" w:sz="4" w:space="0" w:color="auto"/>
            </w:tcBorders>
          </w:tcPr>
          <w:p w14:paraId="2EAEA917" w14:textId="77777777" w:rsidR="005D7062" w:rsidRPr="002A288A" w:rsidRDefault="005D7062" w:rsidP="005D7062">
            <w:pPr>
              <w:spacing w:before="120" w:after="120"/>
              <w:rPr>
                <w:rFonts w:ascii="Arial" w:hAnsi="Arial" w:cs="Arial"/>
                <w:sz w:val="18"/>
                <w:szCs w:val="18"/>
              </w:rPr>
            </w:pPr>
          </w:p>
        </w:tc>
      </w:tr>
      <w:tr w:rsidR="005D7062" w14:paraId="0200AF3D" w14:textId="77777777" w:rsidTr="007354FA">
        <w:trPr>
          <w:trHeight w:val="193"/>
          <w:jc w:val="center"/>
        </w:trPr>
        <w:tc>
          <w:tcPr>
            <w:tcW w:w="1435" w:type="dxa"/>
            <w:vMerge/>
          </w:tcPr>
          <w:p w14:paraId="07F6CD77"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Pr>
          <w:p w14:paraId="22351065"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68C2B513" w14:textId="7F7B6A3E" w:rsidR="005D7062" w:rsidRPr="00BB195E" w:rsidRDefault="00000000" w:rsidP="005D7062">
            <w:pPr>
              <w:pStyle w:val="NoSpacing"/>
              <w:jc w:val="center"/>
              <w:rPr>
                <w:rFonts w:ascii="Segoe UI" w:hAnsi="Segoe UI" w:cs="Segoe UI"/>
                <w:sz w:val="20"/>
                <w:szCs w:val="20"/>
              </w:rPr>
            </w:pPr>
            <w:hyperlink r:id="rId31" w:history="1">
              <w:r w:rsidR="009D0D72" w:rsidRPr="009D0D72">
                <w:rPr>
                  <w:rFonts w:ascii="Segoe UI" w:eastAsia="Calibri" w:hAnsi="Segoe UI" w:cs="Segoe UI"/>
                  <w:b/>
                  <w:bCs/>
                  <w:color w:val="7030A0"/>
                  <w:sz w:val="21"/>
                  <w:szCs w:val="21"/>
                  <w:highlight w:val="cyan"/>
                  <w:u w:val="single"/>
                </w:rPr>
                <w:t>ESHB 1957</w:t>
              </w:r>
            </w:hyperlink>
            <w:r w:rsidR="009D0D72">
              <w:rPr>
                <w:rFonts w:ascii="Segoe UI" w:eastAsia="Calibri" w:hAnsi="Segoe UI" w:cs="Segoe UI"/>
                <w:b/>
                <w:bCs/>
                <w:color w:val="7030A0"/>
                <w:sz w:val="21"/>
                <w:szCs w:val="21"/>
                <w:u w:val="single"/>
              </w:rPr>
              <w:t xml:space="preserve">; </w:t>
            </w:r>
            <w:r w:rsidR="005D7062" w:rsidRPr="00BB195E">
              <w:rPr>
                <w:rFonts w:ascii="Segoe UI" w:hAnsi="Segoe UI" w:cs="Segoe UI"/>
                <w:sz w:val="20"/>
                <w:szCs w:val="20"/>
              </w:rPr>
              <w:t>45 CFR</w:t>
            </w:r>
          </w:p>
          <w:p w14:paraId="10A9978F"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§147.130 (b)(1)</w:t>
            </w:r>
          </w:p>
        </w:tc>
        <w:tc>
          <w:tcPr>
            <w:tcW w:w="8227" w:type="dxa"/>
            <w:tcBorders>
              <w:top w:val="single" w:sz="4" w:space="0" w:color="auto"/>
              <w:bottom w:val="single" w:sz="4" w:space="0" w:color="auto"/>
            </w:tcBorders>
          </w:tcPr>
          <w:p w14:paraId="552813E0" w14:textId="77777777" w:rsidR="005D7062" w:rsidRPr="00F62253"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Plans must cover any newly recommended services within one year after the date the recommendation or guidance is issued. </w:t>
            </w:r>
          </w:p>
        </w:tc>
        <w:tc>
          <w:tcPr>
            <w:tcW w:w="1351" w:type="dxa"/>
            <w:tcBorders>
              <w:top w:val="single" w:sz="4" w:space="0" w:color="auto"/>
              <w:bottom w:val="single" w:sz="4" w:space="0" w:color="auto"/>
            </w:tcBorders>
          </w:tcPr>
          <w:p w14:paraId="7D8F6AC9" w14:textId="77777777" w:rsidR="005D7062" w:rsidRPr="002A288A" w:rsidRDefault="005D7062" w:rsidP="005D7062">
            <w:pPr>
              <w:spacing w:before="120" w:after="120"/>
              <w:rPr>
                <w:rFonts w:ascii="Arial" w:hAnsi="Arial" w:cs="Arial"/>
                <w:sz w:val="18"/>
                <w:szCs w:val="18"/>
              </w:rPr>
            </w:pPr>
          </w:p>
        </w:tc>
      </w:tr>
      <w:tr w:rsidR="005D7062" w14:paraId="2B04C2B6" w14:textId="77777777" w:rsidTr="00701C12">
        <w:trPr>
          <w:trHeight w:val="193"/>
          <w:jc w:val="center"/>
        </w:trPr>
        <w:tc>
          <w:tcPr>
            <w:tcW w:w="1435" w:type="dxa"/>
            <w:vMerge/>
          </w:tcPr>
          <w:p w14:paraId="6F4F6158" w14:textId="77777777" w:rsidR="005D7062" w:rsidRPr="00F62253" w:rsidRDefault="005D7062" w:rsidP="005D7062">
            <w:pPr>
              <w:spacing w:before="120" w:after="120" w:line="360" w:lineRule="auto"/>
              <w:rPr>
                <w:rFonts w:ascii="Segoe UI" w:hAnsi="Segoe UI" w:cs="Segoe UI"/>
                <w:sz w:val="20"/>
                <w:szCs w:val="20"/>
              </w:rPr>
            </w:pPr>
          </w:p>
        </w:tc>
        <w:tc>
          <w:tcPr>
            <w:tcW w:w="1322" w:type="dxa"/>
            <w:vMerge/>
            <w:tcBorders>
              <w:bottom w:val="single" w:sz="4" w:space="0" w:color="auto"/>
            </w:tcBorders>
          </w:tcPr>
          <w:p w14:paraId="535650ED" w14:textId="77777777" w:rsidR="005D7062" w:rsidRPr="00F62253" w:rsidRDefault="005D7062" w:rsidP="005D7062">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16B6A7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45 CFR</w:t>
            </w:r>
          </w:p>
          <w:p w14:paraId="58C10757" w14:textId="24D9758E" w:rsidR="005D7062" w:rsidRPr="00BB195E" w:rsidRDefault="005D7062" w:rsidP="00525D9C">
            <w:pPr>
              <w:pStyle w:val="NoSpacing"/>
              <w:jc w:val="center"/>
              <w:rPr>
                <w:rFonts w:ascii="Segoe UI" w:hAnsi="Segoe UI" w:cs="Segoe UI"/>
                <w:sz w:val="20"/>
                <w:szCs w:val="20"/>
              </w:rPr>
            </w:pPr>
            <w:r w:rsidRPr="00BB195E">
              <w:rPr>
                <w:rFonts w:ascii="Segoe UI" w:hAnsi="Segoe UI" w:cs="Segoe UI"/>
                <w:sz w:val="20"/>
                <w:szCs w:val="20"/>
              </w:rPr>
              <w:t>§147.130 (a)(3)</w:t>
            </w:r>
          </w:p>
        </w:tc>
        <w:tc>
          <w:tcPr>
            <w:tcW w:w="8227" w:type="dxa"/>
            <w:tcBorders>
              <w:top w:val="single" w:sz="4" w:space="0" w:color="auto"/>
              <w:bottom w:val="single" w:sz="4" w:space="0" w:color="auto"/>
            </w:tcBorders>
          </w:tcPr>
          <w:p w14:paraId="2D03B597" w14:textId="77777777" w:rsidR="005D7062" w:rsidRDefault="005D7062">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Plans with a provider network do not have to cover preventive services delivered out-of-network. </w:t>
            </w:r>
          </w:p>
          <w:p w14:paraId="5AC22C8F" w14:textId="77777777" w:rsidR="00803B95" w:rsidRDefault="00803B95" w:rsidP="00803B95">
            <w:pPr>
              <w:pStyle w:val="NoSpacing"/>
              <w:rPr>
                <w:rFonts w:ascii="Segoe UI" w:hAnsi="Segoe UI" w:cs="Segoe UI"/>
                <w:sz w:val="20"/>
                <w:szCs w:val="20"/>
              </w:rPr>
            </w:pPr>
          </w:p>
          <w:p w14:paraId="00136E4D" w14:textId="77777777" w:rsidR="00803B95" w:rsidRDefault="00803B95" w:rsidP="00803B95">
            <w:pPr>
              <w:pStyle w:val="NoSpacing"/>
              <w:rPr>
                <w:rFonts w:ascii="Segoe UI" w:hAnsi="Segoe UI" w:cs="Segoe UI"/>
                <w:sz w:val="20"/>
                <w:szCs w:val="20"/>
              </w:rPr>
            </w:pPr>
          </w:p>
          <w:p w14:paraId="048E7EAC" w14:textId="77777777" w:rsidR="00803B95" w:rsidRDefault="00803B95" w:rsidP="00803B95">
            <w:pPr>
              <w:pStyle w:val="NoSpacing"/>
              <w:rPr>
                <w:rFonts w:ascii="Segoe UI" w:hAnsi="Segoe UI" w:cs="Segoe UI"/>
                <w:sz w:val="20"/>
                <w:szCs w:val="20"/>
              </w:rPr>
            </w:pPr>
          </w:p>
          <w:p w14:paraId="760F3541" w14:textId="77777777" w:rsidR="00803B95" w:rsidRDefault="00803B95" w:rsidP="00803B95">
            <w:pPr>
              <w:pStyle w:val="NoSpacing"/>
              <w:rPr>
                <w:rFonts w:ascii="Segoe UI" w:hAnsi="Segoe UI" w:cs="Segoe UI"/>
                <w:sz w:val="20"/>
                <w:szCs w:val="20"/>
              </w:rPr>
            </w:pPr>
          </w:p>
          <w:p w14:paraId="49E1C5D9" w14:textId="77777777" w:rsidR="00803B95" w:rsidRDefault="00803B95" w:rsidP="00803B95">
            <w:pPr>
              <w:pStyle w:val="NoSpacing"/>
              <w:rPr>
                <w:rFonts w:ascii="Segoe UI" w:hAnsi="Segoe UI" w:cs="Segoe UI"/>
                <w:sz w:val="20"/>
                <w:szCs w:val="20"/>
              </w:rPr>
            </w:pPr>
          </w:p>
          <w:p w14:paraId="004377F7" w14:textId="77777777" w:rsidR="00803B95" w:rsidRPr="00F62253" w:rsidRDefault="00803B95" w:rsidP="00803B95">
            <w:pPr>
              <w:pStyle w:val="NoSpacing"/>
              <w:rPr>
                <w:rFonts w:ascii="Segoe UI" w:hAnsi="Segoe UI" w:cs="Segoe UI"/>
                <w:sz w:val="20"/>
                <w:szCs w:val="20"/>
              </w:rPr>
            </w:pPr>
          </w:p>
        </w:tc>
        <w:tc>
          <w:tcPr>
            <w:tcW w:w="1351" w:type="dxa"/>
            <w:tcBorders>
              <w:top w:val="single" w:sz="4" w:space="0" w:color="auto"/>
              <w:bottom w:val="single" w:sz="4" w:space="0" w:color="auto"/>
            </w:tcBorders>
          </w:tcPr>
          <w:p w14:paraId="375DF820" w14:textId="77777777" w:rsidR="005D7062" w:rsidRPr="002A288A" w:rsidRDefault="005D7062" w:rsidP="005D7062">
            <w:pPr>
              <w:spacing w:before="120" w:after="120"/>
              <w:rPr>
                <w:rFonts w:ascii="Arial" w:hAnsi="Arial" w:cs="Arial"/>
                <w:sz w:val="18"/>
                <w:szCs w:val="18"/>
              </w:rPr>
            </w:pPr>
          </w:p>
        </w:tc>
      </w:tr>
      <w:tr w:rsidR="00701C12" w14:paraId="213E7BFA" w14:textId="77777777" w:rsidTr="00701C12">
        <w:trPr>
          <w:trHeight w:val="193"/>
          <w:jc w:val="center"/>
        </w:trPr>
        <w:tc>
          <w:tcPr>
            <w:tcW w:w="1435" w:type="dxa"/>
            <w:vMerge/>
          </w:tcPr>
          <w:p w14:paraId="6A949D37" w14:textId="77777777" w:rsidR="00701C12" w:rsidRPr="00F62253" w:rsidRDefault="00701C12" w:rsidP="00701C12">
            <w:pPr>
              <w:spacing w:before="120" w:after="120" w:line="360" w:lineRule="auto"/>
              <w:rPr>
                <w:rFonts w:ascii="Segoe UI" w:hAnsi="Segoe UI" w:cs="Segoe UI"/>
                <w:sz w:val="20"/>
                <w:szCs w:val="20"/>
              </w:rPr>
            </w:pPr>
          </w:p>
        </w:tc>
        <w:tc>
          <w:tcPr>
            <w:tcW w:w="1322" w:type="dxa"/>
            <w:tcBorders>
              <w:bottom w:val="nil"/>
            </w:tcBorders>
          </w:tcPr>
          <w:p w14:paraId="62602610" w14:textId="7C1DBEE9" w:rsidR="00701C12" w:rsidRPr="00F62253" w:rsidRDefault="00753EDD" w:rsidP="00753EDD">
            <w:pPr>
              <w:pStyle w:val="NoSpacing"/>
              <w:jc w:val="center"/>
              <w:rPr>
                <w:rFonts w:eastAsia="Arial"/>
              </w:rPr>
            </w:pPr>
            <w:r w:rsidRPr="00F62253">
              <w:t>Preventive Services without Cost-Sharing</w:t>
            </w:r>
          </w:p>
        </w:tc>
        <w:tc>
          <w:tcPr>
            <w:tcW w:w="1828" w:type="dxa"/>
            <w:tcBorders>
              <w:top w:val="single" w:sz="4" w:space="0" w:color="auto"/>
              <w:bottom w:val="nil"/>
            </w:tcBorders>
          </w:tcPr>
          <w:p w14:paraId="1DA120E9" w14:textId="50297D30" w:rsidR="00701C12" w:rsidRPr="00BB195E" w:rsidRDefault="00000000" w:rsidP="00701C12">
            <w:pPr>
              <w:pStyle w:val="NoSpacing"/>
              <w:jc w:val="center"/>
              <w:rPr>
                <w:rFonts w:ascii="Segoe UI" w:hAnsi="Segoe UI" w:cs="Segoe UI"/>
                <w:sz w:val="20"/>
                <w:szCs w:val="20"/>
              </w:rPr>
            </w:pPr>
            <w:hyperlink r:id="rId32" w:history="1">
              <w:r w:rsidR="00701C12" w:rsidRPr="008771B8">
                <w:rPr>
                  <w:rStyle w:val="Hyperlink"/>
                  <w:rFonts w:ascii="Segoe UI" w:hAnsi="Segoe UI" w:cs="Segoe UI"/>
                  <w:b/>
                  <w:bCs/>
                  <w:sz w:val="20"/>
                  <w:szCs w:val="20"/>
                  <w:highlight w:val="cyan"/>
                </w:rPr>
                <w:t>ESHB 1957</w:t>
              </w:r>
            </w:hyperlink>
          </w:p>
        </w:tc>
        <w:tc>
          <w:tcPr>
            <w:tcW w:w="8227" w:type="dxa"/>
            <w:tcBorders>
              <w:top w:val="single" w:sz="4" w:space="0" w:color="auto"/>
              <w:bottom w:val="single" w:sz="4" w:space="0" w:color="auto"/>
            </w:tcBorders>
          </w:tcPr>
          <w:p w14:paraId="4978501A" w14:textId="62B48954" w:rsidR="00701C12" w:rsidRPr="00F62253" w:rsidRDefault="00701C12" w:rsidP="00701C12">
            <w:pPr>
              <w:pStyle w:val="NoSpacing"/>
              <w:rPr>
                <w:rFonts w:ascii="Segoe UI" w:hAnsi="Segoe UI" w:cs="Segoe UI"/>
                <w:sz w:val="20"/>
                <w:szCs w:val="20"/>
              </w:rPr>
            </w:pPr>
            <w:r w:rsidRPr="008771B8">
              <w:rPr>
                <w:rFonts w:ascii="Segoe UI" w:hAnsi="Segoe UI" w:cs="Segoe UI"/>
                <w:color w:val="7030A0"/>
                <w:sz w:val="20"/>
                <w:szCs w:val="2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351" w:type="dxa"/>
            <w:tcBorders>
              <w:top w:val="single" w:sz="4" w:space="0" w:color="auto"/>
              <w:bottom w:val="single" w:sz="4" w:space="0" w:color="auto"/>
            </w:tcBorders>
          </w:tcPr>
          <w:p w14:paraId="27A5DDE6" w14:textId="77777777" w:rsidR="00701C12" w:rsidRPr="002A288A" w:rsidRDefault="00701C12" w:rsidP="00701C12">
            <w:pPr>
              <w:spacing w:before="120" w:after="120"/>
              <w:rPr>
                <w:rFonts w:ascii="Arial" w:hAnsi="Arial" w:cs="Arial"/>
                <w:sz w:val="18"/>
                <w:szCs w:val="18"/>
              </w:rPr>
            </w:pPr>
          </w:p>
        </w:tc>
      </w:tr>
      <w:tr w:rsidR="00701C12" w14:paraId="3D986EDC" w14:textId="77777777" w:rsidTr="00701C12">
        <w:trPr>
          <w:trHeight w:val="193"/>
          <w:jc w:val="center"/>
        </w:trPr>
        <w:tc>
          <w:tcPr>
            <w:tcW w:w="1435" w:type="dxa"/>
            <w:vMerge/>
          </w:tcPr>
          <w:p w14:paraId="3985277E" w14:textId="77777777" w:rsidR="00701C12" w:rsidRPr="00F62253" w:rsidRDefault="00701C12" w:rsidP="00701C12">
            <w:pPr>
              <w:spacing w:before="120" w:after="120" w:line="360" w:lineRule="auto"/>
              <w:rPr>
                <w:rFonts w:ascii="Segoe UI" w:hAnsi="Segoe UI" w:cs="Segoe UI"/>
                <w:sz w:val="20"/>
                <w:szCs w:val="20"/>
              </w:rPr>
            </w:pPr>
          </w:p>
        </w:tc>
        <w:tc>
          <w:tcPr>
            <w:tcW w:w="1322" w:type="dxa"/>
            <w:tcBorders>
              <w:top w:val="nil"/>
              <w:bottom w:val="nil"/>
            </w:tcBorders>
          </w:tcPr>
          <w:p w14:paraId="4448EB7C" w14:textId="1C31E769" w:rsidR="00701C12" w:rsidRPr="00F62253" w:rsidRDefault="00753EDD" w:rsidP="00753EDD">
            <w:pPr>
              <w:pStyle w:val="NoSpacing"/>
              <w:jc w:val="center"/>
              <w:rPr>
                <w:rFonts w:ascii="Segoe UI" w:eastAsia="Arial" w:hAnsi="Segoe UI" w:cs="Segoe UI"/>
                <w:sz w:val="20"/>
                <w:szCs w:val="20"/>
              </w:rPr>
            </w:pPr>
            <w:r w:rsidRPr="00F62253">
              <w:t>(</w:t>
            </w:r>
            <w:r w:rsidRPr="00F62253">
              <w:rPr>
                <w:u w:val="single"/>
              </w:rPr>
              <w:t>Non</w:t>
            </w:r>
            <w:r w:rsidRPr="00F62253">
              <w:t>-Grand-fathered Plans Only)</w:t>
            </w:r>
          </w:p>
        </w:tc>
        <w:tc>
          <w:tcPr>
            <w:tcW w:w="1828" w:type="dxa"/>
            <w:tcBorders>
              <w:top w:val="nil"/>
              <w:bottom w:val="nil"/>
            </w:tcBorders>
          </w:tcPr>
          <w:p w14:paraId="3C7EBE4D" w14:textId="77777777" w:rsidR="00701C12" w:rsidRPr="00BB195E" w:rsidRDefault="00701C12" w:rsidP="00701C1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5576A09" w14:textId="43055520" w:rsidR="00701C12" w:rsidRPr="00F62253" w:rsidRDefault="00701C12" w:rsidP="00701C12">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Except as provided in (b) of this subsection, 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351" w:type="dxa"/>
            <w:tcBorders>
              <w:top w:val="single" w:sz="4" w:space="0" w:color="auto"/>
              <w:bottom w:val="single" w:sz="4" w:space="0" w:color="auto"/>
            </w:tcBorders>
          </w:tcPr>
          <w:p w14:paraId="658BC1D8" w14:textId="77777777" w:rsidR="00701C12" w:rsidRPr="002A288A" w:rsidRDefault="00701C12" w:rsidP="00701C12">
            <w:pPr>
              <w:spacing w:before="120" w:after="120"/>
              <w:rPr>
                <w:rFonts w:ascii="Arial" w:hAnsi="Arial" w:cs="Arial"/>
                <w:sz w:val="18"/>
                <w:szCs w:val="18"/>
              </w:rPr>
            </w:pPr>
          </w:p>
        </w:tc>
      </w:tr>
      <w:tr w:rsidR="00701C12" w14:paraId="2D8FA5F5" w14:textId="77777777" w:rsidTr="00701C12">
        <w:trPr>
          <w:trHeight w:val="193"/>
          <w:jc w:val="center"/>
        </w:trPr>
        <w:tc>
          <w:tcPr>
            <w:tcW w:w="1435" w:type="dxa"/>
            <w:vMerge/>
          </w:tcPr>
          <w:p w14:paraId="2DB281A2" w14:textId="77777777" w:rsidR="00701C12" w:rsidRPr="00F62253" w:rsidRDefault="00701C12" w:rsidP="00701C12">
            <w:pPr>
              <w:spacing w:before="120" w:after="120" w:line="360" w:lineRule="auto"/>
              <w:rPr>
                <w:rFonts w:ascii="Segoe UI" w:hAnsi="Segoe UI" w:cs="Segoe UI"/>
                <w:sz w:val="20"/>
                <w:szCs w:val="20"/>
              </w:rPr>
            </w:pPr>
          </w:p>
        </w:tc>
        <w:tc>
          <w:tcPr>
            <w:tcW w:w="1322" w:type="dxa"/>
            <w:tcBorders>
              <w:top w:val="nil"/>
              <w:bottom w:val="nil"/>
            </w:tcBorders>
          </w:tcPr>
          <w:p w14:paraId="3423E4AA" w14:textId="77777777" w:rsidR="00701C12" w:rsidRPr="00F62253" w:rsidRDefault="00701C12" w:rsidP="00701C12">
            <w:pPr>
              <w:spacing w:line="360" w:lineRule="auto"/>
              <w:ind w:right="-20"/>
              <w:rPr>
                <w:rFonts w:ascii="Segoe UI" w:eastAsia="Arial" w:hAnsi="Segoe UI" w:cs="Segoe UI"/>
                <w:sz w:val="20"/>
                <w:szCs w:val="20"/>
              </w:rPr>
            </w:pPr>
          </w:p>
        </w:tc>
        <w:tc>
          <w:tcPr>
            <w:tcW w:w="1828" w:type="dxa"/>
            <w:tcBorders>
              <w:top w:val="nil"/>
              <w:bottom w:val="nil"/>
            </w:tcBorders>
          </w:tcPr>
          <w:p w14:paraId="60082C2A" w14:textId="77777777" w:rsidR="00701C12" w:rsidRPr="00BB195E" w:rsidRDefault="00701C12" w:rsidP="00701C1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493425E" w14:textId="3E9F7EE6" w:rsidR="00701C12" w:rsidRPr="00F62253" w:rsidRDefault="00701C12" w:rsidP="00701C12">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351" w:type="dxa"/>
            <w:tcBorders>
              <w:top w:val="single" w:sz="4" w:space="0" w:color="auto"/>
              <w:bottom w:val="single" w:sz="4" w:space="0" w:color="auto"/>
            </w:tcBorders>
          </w:tcPr>
          <w:p w14:paraId="1065D456" w14:textId="77777777" w:rsidR="00701C12" w:rsidRPr="002A288A" w:rsidRDefault="00701C12" w:rsidP="00701C12">
            <w:pPr>
              <w:spacing w:before="120" w:after="120"/>
              <w:rPr>
                <w:rFonts w:ascii="Arial" w:hAnsi="Arial" w:cs="Arial"/>
                <w:sz w:val="18"/>
                <w:szCs w:val="18"/>
              </w:rPr>
            </w:pPr>
          </w:p>
        </w:tc>
      </w:tr>
      <w:tr w:rsidR="00701C12" w14:paraId="6F54C6F3" w14:textId="77777777" w:rsidTr="00701C12">
        <w:trPr>
          <w:trHeight w:val="193"/>
          <w:jc w:val="center"/>
        </w:trPr>
        <w:tc>
          <w:tcPr>
            <w:tcW w:w="1435" w:type="dxa"/>
            <w:vMerge/>
          </w:tcPr>
          <w:p w14:paraId="6FA14B66" w14:textId="77777777" w:rsidR="00701C12" w:rsidRPr="00F62253" w:rsidRDefault="00701C12" w:rsidP="00701C12">
            <w:pPr>
              <w:spacing w:before="120" w:after="120" w:line="360" w:lineRule="auto"/>
              <w:rPr>
                <w:rFonts w:ascii="Segoe UI" w:hAnsi="Segoe UI" w:cs="Segoe UI"/>
                <w:sz w:val="20"/>
                <w:szCs w:val="20"/>
              </w:rPr>
            </w:pPr>
          </w:p>
        </w:tc>
        <w:tc>
          <w:tcPr>
            <w:tcW w:w="1322" w:type="dxa"/>
            <w:tcBorders>
              <w:top w:val="nil"/>
            </w:tcBorders>
          </w:tcPr>
          <w:p w14:paraId="19D683FD" w14:textId="77777777" w:rsidR="00701C12" w:rsidRPr="00F62253" w:rsidRDefault="00701C12" w:rsidP="00701C12">
            <w:pPr>
              <w:spacing w:line="360" w:lineRule="auto"/>
              <w:ind w:right="-20"/>
              <w:rPr>
                <w:rFonts w:ascii="Segoe UI" w:eastAsia="Arial" w:hAnsi="Segoe UI" w:cs="Segoe UI"/>
                <w:sz w:val="20"/>
                <w:szCs w:val="20"/>
              </w:rPr>
            </w:pPr>
          </w:p>
        </w:tc>
        <w:tc>
          <w:tcPr>
            <w:tcW w:w="1828" w:type="dxa"/>
            <w:tcBorders>
              <w:top w:val="nil"/>
              <w:bottom w:val="single" w:sz="4" w:space="0" w:color="auto"/>
            </w:tcBorders>
          </w:tcPr>
          <w:p w14:paraId="5592452B" w14:textId="4EBDF0F3" w:rsidR="00701C12" w:rsidRPr="00BB195E" w:rsidRDefault="00701C12" w:rsidP="00701C1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7746EAA" w14:textId="6B5C3459" w:rsidR="00701C12" w:rsidRPr="00F62253" w:rsidRDefault="00701C12" w:rsidP="00701C12">
            <w:pPr>
              <w:pStyle w:val="NoSpacing"/>
              <w:rPr>
                <w:rFonts w:ascii="Segoe UI" w:hAnsi="Segoe UI" w:cs="Segoe UI"/>
                <w:sz w:val="20"/>
                <w:szCs w:val="20"/>
              </w:rPr>
            </w:pPr>
            <w:r w:rsidRPr="008771B8">
              <w:rPr>
                <w:rFonts w:ascii="Segoe UI" w:eastAsia="Calibri" w:hAnsi="Segoe UI" w:cs="Segoe UI"/>
                <w:color w:val="7030A0"/>
                <w:kern w:val="2"/>
                <w:sz w:val="20"/>
                <w:szCs w:val="20"/>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351" w:type="dxa"/>
            <w:tcBorders>
              <w:top w:val="single" w:sz="4" w:space="0" w:color="auto"/>
              <w:bottom w:val="single" w:sz="4" w:space="0" w:color="auto"/>
            </w:tcBorders>
          </w:tcPr>
          <w:p w14:paraId="78C66D1C" w14:textId="77777777" w:rsidR="00701C12" w:rsidRPr="002A288A" w:rsidRDefault="00701C12" w:rsidP="00701C12">
            <w:pPr>
              <w:spacing w:before="120" w:after="120"/>
              <w:rPr>
                <w:rFonts w:ascii="Arial" w:hAnsi="Arial" w:cs="Arial"/>
                <w:sz w:val="18"/>
                <w:szCs w:val="18"/>
              </w:rPr>
            </w:pPr>
          </w:p>
        </w:tc>
      </w:tr>
      <w:tr w:rsidR="00701C12" w14:paraId="2638CEE8" w14:textId="77777777" w:rsidTr="00F9603D">
        <w:trPr>
          <w:trHeight w:val="193"/>
          <w:jc w:val="center"/>
        </w:trPr>
        <w:tc>
          <w:tcPr>
            <w:tcW w:w="1435" w:type="dxa"/>
            <w:vMerge/>
          </w:tcPr>
          <w:p w14:paraId="51FCC1BD" w14:textId="77777777" w:rsidR="00701C12" w:rsidRPr="00F62253" w:rsidRDefault="00701C12" w:rsidP="00701C12">
            <w:pPr>
              <w:spacing w:before="120" w:after="120" w:line="360" w:lineRule="auto"/>
              <w:rPr>
                <w:rFonts w:ascii="Segoe UI" w:hAnsi="Segoe UI" w:cs="Segoe UI"/>
                <w:b/>
                <w:sz w:val="20"/>
                <w:szCs w:val="20"/>
              </w:rPr>
            </w:pPr>
          </w:p>
        </w:tc>
        <w:tc>
          <w:tcPr>
            <w:tcW w:w="1322" w:type="dxa"/>
            <w:tcBorders>
              <w:bottom w:val="single" w:sz="4" w:space="0" w:color="auto"/>
            </w:tcBorders>
          </w:tcPr>
          <w:p w14:paraId="68A159AC" w14:textId="77777777" w:rsidR="00701C12" w:rsidRPr="00F62253" w:rsidRDefault="00701C12" w:rsidP="00701C12">
            <w:pPr>
              <w:jc w:val="center"/>
              <w:rPr>
                <w:rFonts w:ascii="Segoe UI" w:hAnsi="Segoe UI" w:cs="Segoe UI"/>
                <w:sz w:val="20"/>
                <w:szCs w:val="20"/>
              </w:rPr>
            </w:pPr>
            <w:r w:rsidRPr="00F62253">
              <w:rPr>
                <w:rFonts w:ascii="Segoe UI" w:hAnsi="Segoe UI" w:cs="Segoe UI"/>
                <w:sz w:val="20"/>
                <w:szCs w:val="20"/>
              </w:rPr>
              <w:t>Breast-feeding</w:t>
            </w:r>
          </w:p>
        </w:tc>
        <w:tc>
          <w:tcPr>
            <w:tcW w:w="1828" w:type="dxa"/>
            <w:tcBorders>
              <w:top w:val="single" w:sz="4" w:space="0" w:color="auto"/>
              <w:bottom w:val="single" w:sz="4" w:space="0" w:color="auto"/>
            </w:tcBorders>
          </w:tcPr>
          <w:p w14:paraId="0495FEA9" w14:textId="77777777" w:rsidR="00701C12" w:rsidRPr="008771B8" w:rsidRDefault="00000000" w:rsidP="00701C12">
            <w:pPr>
              <w:pStyle w:val="Default"/>
              <w:ind w:left="-108"/>
              <w:jc w:val="center"/>
              <w:rPr>
                <w:rFonts w:ascii="Segoe UI" w:hAnsi="Segoe UI" w:cs="Segoe UI"/>
                <w:sz w:val="20"/>
                <w:szCs w:val="20"/>
              </w:rPr>
            </w:pPr>
            <w:hyperlink r:id="rId33" w:history="1">
              <w:r w:rsidR="00701C12" w:rsidRPr="008771B8">
                <w:rPr>
                  <w:rStyle w:val="Hyperlink"/>
                  <w:rFonts w:ascii="Segoe UI" w:hAnsi="Segoe UI" w:cs="Segoe UI"/>
                  <w:b/>
                  <w:bCs/>
                  <w:color w:val="7030A0"/>
                  <w:sz w:val="20"/>
                  <w:szCs w:val="20"/>
                  <w:highlight w:val="cyan"/>
                </w:rPr>
                <w:t>ESHB 1957</w:t>
              </w:r>
            </w:hyperlink>
            <w:r w:rsidR="00701C12" w:rsidRPr="008771B8">
              <w:rPr>
                <w:rFonts w:ascii="Segoe UI" w:hAnsi="Segoe UI" w:cs="Segoe UI"/>
                <w:b/>
                <w:bCs/>
                <w:color w:val="7030A0"/>
                <w:sz w:val="20"/>
                <w:szCs w:val="20"/>
              </w:rPr>
              <w:t xml:space="preserve">; </w:t>
            </w:r>
            <w:r w:rsidR="00701C12" w:rsidRPr="008771B8">
              <w:rPr>
                <w:rFonts w:ascii="Segoe UI" w:hAnsi="Segoe UI" w:cs="Segoe UI"/>
                <w:sz w:val="20"/>
                <w:szCs w:val="20"/>
              </w:rPr>
              <w:t>45 C.F.R. 147.130</w:t>
            </w:r>
          </w:p>
          <w:p w14:paraId="09574F7F" w14:textId="77777777" w:rsidR="00701C12" w:rsidRPr="008771B8" w:rsidRDefault="00701C12" w:rsidP="00701C12">
            <w:pPr>
              <w:pStyle w:val="Default"/>
              <w:ind w:left="-108"/>
              <w:jc w:val="center"/>
              <w:rPr>
                <w:rFonts w:ascii="Segoe UI" w:hAnsi="Segoe UI" w:cs="Segoe UI"/>
                <w:sz w:val="20"/>
                <w:szCs w:val="20"/>
              </w:rPr>
            </w:pPr>
            <w:r w:rsidRPr="008771B8">
              <w:rPr>
                <w:rFonts w:ascii="Segoe UI" w:hAnsi="Segoe UI" w:cs="Segoe UI"/>
                <w:sz w:val="20"/>
                <w:szCs w:val="20"/>
              </w:rPr>
              <w:t>(a)(1)(i) and (iv)</w:t>
            </w:r>
          </w:p>
          <w:p w14:paraId="10FA0D3B" w14:textId="4B512F72" w:rsidR="00701C12" w:rsidRPr="00BB195E" w:rsidRDefault="00701C12" w:rsidP="00701C1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0724BFF" w14:textId="77777777" w:rsidR="00701C12" w:rsidRDefault="00701C12" w:rsidP="00701C12">
            <w:pPr>
              <w:pStyle w:val="NoSpacing"/>
              <w:rPr>
                <w:rFonts w:ascii="Segoe UI" w:hAnsi="Segoe UI" w:cs="Segoe UI"/>
                <w:color w:val="7030A0"/>
                <w:sz w:val="20"/>
                <w:szCs w:val="20"/>
              </w:rPr>
            </w:pPr>
            <w:r w:rsidRPr="008771B8">
              <w:rPr>
                <w:rFonts w:ascii="Segoe UI" w:eastAsia="Arial" w:hAnsi="Segoe UI" w:cs="Segoe UI"/>
                <w:sz w:val="20"/>
                <w:szCs w:val="20"/>
              </w:rPr>
              <w:t>Must cover comprehensive lactation support and counseling, by a trained provider during pregnancy and/ or in the postpartum period, and costs for renting breastfeeding equipment</w:t>
            </w:r>
            <w:r w:rsidRPr="008771B8">
              <w:rPr>
                <w:rFonts w:ascii="Segoe UI" w:eastAsia="Arial" w:hAnsi="Segoe UI" w:cs="Segoe UI"/>
                <w:sz w:val="20"/>
                <w:szCs w:val="20"/>
                <w:highlight w:val="cyan"/>
              </w:rPr>
              <w:t xml:space="preserve">; </w:t>
            </w:r>
            <w:r w:rsidRPr="008771B8">
              <w:rPr>
                <w:rFonts w:ascii="Segoe UI" w:hAnsi="Segoe UI" w:cs="Segoe UI"/>
                <w:color w:val="7030A0"/>
                <w:sz w:val="20"/>
                <w:szCs w:val="20"/>
                <w:highlight w:val="cyan"/>
              </w:rPr>
              <w:t>including double electric breast pumps (including pump parts and maintenance) and breast milk storage supplies.</w:t>
            </w:r>
            <w:r w:rsidRPr="008771B8">
              <w:rPr>
                <w:rFonts w:ascii="Segoe UI" w:hAnsi="Segoe UI" w:cs="Segoe UI"/>
                <w:sz w:val="20"/>
                <w:szCs w:val="20"/>
                <w:highlight w:val="cyan"/>
              </w:rPr>
              <w:t xml:space="preserve"> </w:t>
            </w:r>
            <w:r w:rsidRPr="008771B8">
              <w:rPr>
                <w:rFonts w:ascii="Segoe UI" w:hAnsi="Segoe UI" w:cs="Segoe UI"/>
                <w:color w:val="7030A0"/>
                <w:sz w:val="20"/>
                <w:szCs w:val="20"/>
                <w:highlight w:val="cyan"/>
              </w:rPr>
              <w:t>Coverage should not be predicated on prior failure of a manual pump. Breastfeeding equipment may also include equipment and supplies as clinically indicated to support dyads with breastfeeding difficulties and those who need additional services.</w:t>
            </w:r>
          </w:p>
          <w:p w14:paraId="63DA3991" w14:textId="68220522" w:rsidR="00753EDD" w:rsidRPr="00F62253" w:rsidRDefault="00753EDD" w:rsidP="00701C12">
            <w:pPr>
              <w:pStyle w:val="NoSpacing"/>
              <w:rPr>
                <w:rStyle w:val="enumxml1"/>
                <w:rFonts w:ascii="Segoe UI" w:hAnsi="Segoe UI" w:cs="Segoe UI"/>
                <w:color w:val="333333"/>
                <w:sz w:val="20"/>
                <w:szCs w:val="20"/>
              </w:rPr>
            </w:pPr>
          </w:p>
        </w:tc>
        <w:tc>
          <w:tcPr>
            <w:tcW w:w="1351" w:type="dxa"/>
            <w:tcBorders>
              <w:bottom w:val="single" w:sz="4" w:space="0" w:color="auto"/>
            </w:tcBorders>
          </w:tcPr>
          <w:p w14:paraId="45DF652A" w14:textId="77777777" w:rsidR="00701C12" w:rsidRPr="002A288A" w:rsidRDefault="00701C12" w:rsidP="00701C12">
            <w:pPr>
              <w:spacing w:before="120" w:after="120"/>
              <w:rPr>
                <w:rFonts w:ascii="Arial" w:hAnsi="Arial" w:cs="Arial"/>
                <w:sz w:val="18"/>
                <w:szCs w:val="18"/>
              </w:rPr>
            </w:pPr>
          </w:p>
        </w:tc>
      </w:tr>
      <w:tr w:rsidR="005D7062" w14:paraId="17D58211" w14:textId="77777777" w:rsidTr="004D41AE">
        <w:trPr>
          <w:trHeight w:val="193"/>
          <w:jc w:val="center"/>
        </w:trPr>
        <w:tc>
          <w:tcPr>
            <w:tcW w:w="1435" w:type="dxa"/>
            <w:shd w:val="clear" w:color="auto" w:fill="000000" w:themeFill="text1"/>
          </w:tcPr>
          <w:p w14:paraId="6C665B2B" w14:textId="77777777" w:rsidR="005D7062" w:rsidRPr="000E16D0" w:rsidRDefault="005D7062" w:rsidP="005D7062">
            <w:pPr>
              <w:pStyle w:val="NoSpacing"/>
            </w:pPr>
          </w:p>
        </w:tc>
        <w:tc>
          <w:tcPr>
            <w:tcW w:w="1322" w:type="dxa"/>
            <w:tcBorders>
              <w:bottom w:val="single" w:sz="4" w:space="0" w:color="auto"/>
            </w:tcBorders>
            <w:shd w:val="clear" w:color="auto" w:fill="000000" w:themeFill="text1"/>
          </w:tcPr>
          <w:p w14:paraId="2DC46600" w14:textId="77777777" w:rsidR="005D7062" w:rsidRDefault="005D7062" w:rsidP="005D7062">
            <w:pPr>
              <w:pStyle w:val="NoSpacing"/>
            </w:pPr>
          </w:p>
        </w:tc>
        <w:tc>
          <w:tcPr>
            <w:tcW w:w="1828" w:type="dxa"/>
            <w:tcBorders>
              <w:top w:val="single" w:sz="4" w:space="0" w:color="auto"/>
              <w:bottom w:val="single" w:sz="4" w:space="0" w:color="auto"/>
            </w:tcBorders>
            <w:shd w:val="clear" w:color="auto" w:fill="000000" w:themeFill="text1"/>
          </w:tcPr>
          <w:p w14:paraId="6289DEB2" w14:textId="77777777" w:rsidR="005D7062" w:rsidRPr="00BB195E" w:rsidRDefault="005D7062" w:rsidP="005D7062">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5E31448E" w14:textId="77777777" w:rsidR="005D7062" w:rsidRPr="007242D3" w:rsidRDefault="005D7062" w:rsidP="005D7062">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231FD906" w14:textId="77777777" w:rsidR="005D7062" w:rsidRPr="002A288A" w:rsidRDefault="005D7062" w:rsidP="005D7062">
            <w:pPr>
              <w:pStyle w:val="NoSpacing"/>
              <w:rPr>
                <w:rFonts w:ascii="Arial" w:hAnsi="Arial" w:cs="Arial"/>
                <w:sz w:val="18"/>
                <w:szCs w:val="18"/>
              </w:rPr>
            </w:pPr>
          </w:p>
        </w:tc>
      </w:tr>
      <w:tr w:rsidR="005D7062" w14:paraId="7DA03A1F" w14:textId="77777777" w:rsidTr="00C56B2F">
        <w:trPr>
          <w:trHeight w:val="193"/>
          <w:jc w:val="center"/>
        </w:trPr>
        <w:tc>
          <w:tcPr>
            <w:tcW w:w="1435" w:type="dxa"/>
            <w:vMerge w:val="restart"/>
            <w:tcBorders>
              <w:top w:val="nil"/>
            </w:tcBorders>
            <w:shd w:val="clear" w:color="auto" w:fill="auto"/>
          </w:tcPr>
          <w:p w14:paraId="74EB7334" w14:textId="77777777" w:rsidR="005D7062" w:rsidRPr="00014270" w:rsidRDefault="005D7062" w:rsidP="005D7062">
            <w:pPr>
              <w:ind w:left="-113"/>
              <w:jc w:val="center"/>
              <w:rPr>
                <w:rFonts w:ascii="Segoe UI" w:hAnsi="Segoe UI" w:cs="Segoe UI"/>
                <w:b/>
                <w:sz w:val="20"/>
                <w:szCs w:val="20"/>
              </w:rPr>
            </w:pPr>
            <w:r w:rsidRPr="00014270">
              <w:rPr>
                <w:rFonts w:ascii="Segoe UI" w:hAnsi="Segoe UI" w:cs="Segoe UI"/>
                <w:b/>
                <w:sz w:val="20"/>
                <w:szCs w:val="20"/>
              </w:rPr>
              <w:lastRenderedPageBreak/>
              <w:t>Dependent</w:t>
            </w:r>
          </w:p>
          <w:p w14:paraId="07AF9877" w14:textId="77777777" w:rsidR="005D7062" w:rsidRPr="00014270" w:rsidRDefault="005D7062" w:rsidP="005D7062">
            <w:pPr>
              <w:ind w:left="-113"/>
              <w:jc w:val="center"/>
              <w:rPr>
                <w:rFonts w:ascii="Segoe UI" w:hAnsi="Segoe UI" w:cs="Segoe UI"/>
                <w:b/>
                <w:sz w:val="20"/>
                <w:szCs w:val="20"/>
              </w:rPr>
            </w:pPr>
            <w:r w:rsidRPr="00014270">
              <w:rPr>
                <w:rFonts w:ascii="Segoe UI" w:hAnsi="Segoe UI" w:cs="Segoe UI"/>
                <w:b/>
                <w:sz w:val="20"/>
                <w:szCs w:val="20"/>
              </w:rPr>
              <w:t>Enrollment Requirements</w:t>
            </w:r>
          </w:p>
          <w:p w14:paraId="7678C965" w14:textId="77777777" w:rsidR="005D7062" w:rsidRPr="00C1782D" w:rsidRDefault="005D7062" w:rsidP="005D7062">
            <w:pPr>
              <w:pStyle w:val="NoSpacing"/>
            </w:pPr>
          </w:p>
        </w:tc>
        <w:tc>
          <w:tcPr>
            <w:tcW w:w="1322" w:type="dxa"/>
            <w:tcBorders>
              <w:top w:val="single" w:sz="4" w:space="0" w:color="auto"/>
              <w:bottom w:val="single" w:sz="4" w:space="0" w:color="auto"/>
            </w:tcBorders>
            <w:shd w:val="clear" w:color="auto" w:fill="auto"/>
          </w:tcPr>
          <w:p w14:paraId="12D3226D" w14:textId="77777777" w:rsidR="005D7062" w:rsidRPr="008718D9" w:rsidRDefault="005D7062" w:rsidP="005D7062">
            <w:pPr>
              <w:pStyle w:val="NoSpacing"/>
              <w:jc w:val="center"/>
              <w:rPr>
                <w:rFonts w:ascii="Segoe UI" w:hAnsi="Segoe UI" w:cs="Segoe UI"/>
                <w:sz w:val="20"/>
                <w:szCs w:val="20"/>
              </w:rPr>
            </w:pPr>
            <w:r w:rsidRPr="008718D9">
              <w:rPr>
                <w:rFonts w:ascii="Segoe UI" w:hAnsi="Segoe UI" w:cs="Segoe UI"/>
                <w:sz w:val="20"/>
                <w:szCs w:val="20"/>
              </w:rPr>
              <w:t>Newborn coverage</w:t>
            </w:r>
          </w:p>
        </w:tc>
        <w:tc>
          <w:tcPr>
            <w:tcW w:w="1828" w:type="dxa"/>
            <w:tcBorders>
              <w:bottom w:val="single" w:sz="4" w:space="0" w:color="auto"/>
            </w:tcBorders>
            <w:shd w:val="clear" w:color="auto" w:fill="auto"/>
          </w:tcPr>
          <w:p w14:paraId="48DC7774"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hAnsi="Segoe UI" w:cs="Segoe UI"/>
                <w:sz w:val="20"/>
                <w:szCs w:val="20"/>
              </w:rPr>
              <w:t>RCW 48.43.115(3)(f)</w:t>
            </w:r>
          </w:p>
        </w:tc>
        <w:tc>
          <w:tcPr>
            <w:tcW w:w="8227" w:type="dxa"/>
            <w:tcBorders>
              <w:bottom w:val="single" w:sz="4" w:space="0" w:color="auto"/>
            </w:tcBorders>
            <w:shd w:val="clear" w:color="auto" w:fill="auto"/>
          </w:tcPr>
          <w:p w14:paraId="4CDF7E66" w14:textId="77777777" w:rsidR="005D7062" w:rsidRPr="00655838" w:rsidRDefault="005D7062" w:rsidP="005D7062">
            <w:pPr>
              <w:pStyle w:val="NoSpacing"/>
              <w:rPr>
                <w:rFonts w:ascii="Segoe UI" w:eastAsia="Arial" w:hAnsi="Segoe UI" w:cs="Segoe UI"/>
                <w:sz w:val="20"/>
                <w:szCs w:val="20"/>
                <w:u w:val="single"/>
              </w:rPr>
            </w:pPr>
            <w:r w:rsidRPr="00655838">
              <w:rPr>
                <w:rFonts w:ascii="Segoe UI" w:hAnsi="Segoe UI" w:cs="Segoe UI"/>
                <w:sz w:val="20"/>
                <w:szCs w:val="20"/>
              </w:rPr>
              <w:t>Coverage for newborns must be no less than the coverage of the child’s mother for no less than three weeks (21 days), even if there are separate hospital admissions.</w:t>
            </w:r>
          </w:p>
        </w:tc>
        <w:tc>
          <w:tcPr>
            <w:tcW w:w="1351" w:type="dxa"/>
            <w:tcBorders>
              <w:top w:val="nil"/>
              <w:bottom w:val="nil"/>
            </w:tcBorders>
            <w:shd w:val="clear" w:color="auto" w:fill="auto"/>
          </w:tcPr>
          <w:p w14:paraId="3500E00E" w14:textId="77777777" w:rsidR="005D7062" w:rsidRPr="002A288A" w:rsidRDefault="005D7062" w:rsidP="005D7062">
            <w:pPr>
              <w:pStyle w:val="NoSpacing"/>
              <w:rPr>
                <w:rFonts w:ascii="Arial" w:hAnsi="Arial"/>
                <w:sz w:val="18"/>
                <w:szCs w:val="18"/>
              </w:rPr>
            </w:pPr>
          </w:p>
        </w:tc>
      </w:tr>
      <w:tr w:rsidR="005D7062" w14:paraId="484FCB35" w14:textId="77777777" w:rsidTr="00C228C9">
        <w:trPr>
          <w:trHeight w:val="193"/>
          <w:jc w:val="center"/>
        </w:trPr>
        <w:tc>
          <w:tcPr>
            <w:tcW w:w="1435" w:type="dxa"/>
            <w:vMerge/>
            <w:tcBorders>
              <w:bottom w:val="nil"/>
            </w:tcBorders>
            <w:shd w:val="clear" w:color="auto" w:fill="auto"/>
          </w:tcPr>
          <w:p w14:paraId="06E2AA95" w14:textId="77777777" w:rsidR="005D7062" w:rsidRPr="00C1782D" w:rsidRDefault="005D7062" w:rsidP="005D7062">
            <w:pPr>
              <w:pStyle w:val="NoSpacing"/>
            </w:pPr>
          </w:p>
        </w:tc>
        <w:tc>
          <w:tcPr>
            <w:tcW w:w="1322" w:type="dxa"/>
            <w:tcBorders>
              <w:top w:val="single" w:sz="4" w:space="0" w:color="auto"/>
              <w:bottom w:val="nil"/>
            </w:tcBorders>
            <w:shd w:val="clear" w:color="auto" w:fill="auto"/>
          </w:tcPr>
          <w:p w14:paraId="40B6B839" w14:textId="77777777" w:rsidR="005D7062" w:rsidRPr="008718D9" w:rsidRDefault="005D7062" w:rsidP="005D7062">
            <w:pPr>
              <w:pStyle w:val="NoSpacing"/>
              <w:jc w:val="center"/>
              <w:rPr>
                <w:rFonts w:ascii="Segoe UI" w:hAnsi="Segoe UI" w:cs="Segoe UI"/>
                <w:sz w:val="20"/>
                <w:szCs w:val="20"/>
              </w:rPr>
            </w:pPr>
            <w:r w:rsidRPr="008718D9">
              <w:rPr>
                <w:rFonts w:ascii="Segoe UI" w:hAnsi="Segoe UI" w:cs="Segoe UI"/>
                <w:sz w:val="20"/>
                <w:szCs w:val="20"/>
              </w:rPr>
              <w:t>Adoptive Child</w:t>
            </w:r>
          </w:p>
        </w:tc>
        <w:tc>
          <w:tcPr>
            <w:tcW w:w="1828" w:type="dxa"/>
            <w:tcBorders>
              <w:bottom w:val="single" w:sz="4" w:space="0" w:color="auto"/>
            </w:tcBorders>
            <w:shd w:val="clear" w:color="auto" w:fill="auto"/>
          </w:tcPr>
          <w:p w14:paraId="3CC62EFC"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 48.01.180(1)</w:t>
            </w:r>
          </w:p>
          <w:p w14:paraId="1A054FF1"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auto"/>
          </w:tcPr>
          <w:p w14:paraId="58D89496" w14:textId="77777777" w:rsidR="005D7062" w:rsidRPr="00655838" w:rsidRDefault="005D7062" w:rsidP="005D7062">
            <w:pPr>
              <w:pStyle w:val="NoSpacing"/>
              <w:rPr>
                <w:rFonts w:ascii="Segoe UI" w:eastAsia="Arial" w:hAnsi="Segoe UI" w:cs="Segoe UI"/>
                <w:sz w:val="20"/>
                <w:szCs w:val="20"/>
                <w:u w:val="single"/>
              </w:rPr>
            </w:pPr>
            <w:r w:rsidRPr="00655838">
              <w:rPr>
                <w:rFonts w:ascii="Segoe UI" w:hAnsi="Segoe UI" w:cs="Segoe UI"/>
                <w:sz w:val="20"/>
                <w:szCs w:val="20"/>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351" w:type="dxa"/>
            <w:tcBorders>
              <w:top w:val="nil"/>
              <w:bottom w:val="single" w:sz="4" w:space="0" w:color="auto"/>
            </w:tcBorders>
            <w:shd w:val="clear" w:color="auto" w:fill="auto"/>
          </w:tcPr>
          <w:p w14:paraId="07C915A3" w14:textId="77777777" w:rsidR="005D7062" w:rsidRPr="002A288A" w:rsidRDefault="005D7062" w:rsidP="005D7062">
            <w:pPr>
              <w:pStyle w:val="NoSpacing"/>
              <w:rPr>
                <w:rFonts w:ascii="Arial" w:hAnsi="Arial"/>
                <w:sz w:val="18"/>
                <w:szCs w:val="18"/>
              </w:rPr>
            </w:pPr>
          </w:p>
        </w:tc>
      </w:tr>
      <w:tr w:rsidR="00D00FA8" w14:paraId="53877929" w14:textId="77777777" w:rsidTr="00C228C9">
        <w:trPr>
          <w:trHeight w:val="193"/>
          <w:jc w:val="center"/>
        </w:trPr>
        <w:tc>
          <w:tcPr>
            <w:tcW w:w="1435" w:type="dxa"/>
            <w:vMerge w:val="restart"/>
            <w:tcBorders>
              <w:top w:val="nil"/>
            </w:tcBorders>
            <w:shd w:val="clear" w:color="auto" w:fill="auto"/>
          </w:tcPr>
          <w:p w14:paraId="01515F09" w14:textId="77777777" w:rsidR="00D00FA8" w:rsidRDefault="00D00FA8" w:rsidP="005D7062">
            <w:pPr>
              <w:ind w:left="-113"/>
              <w:jc w:val="center"/>
              <w:rPr>
                <w:rFonts w:ascii="Segoe UI" w:hAnsi="Segoe UI" w:cs="Segoe UI"/>
                <w:b/>
                <w:sz w:val="20"/>
                <w:szCs w:val="20"/>
              </w:rPr>
            </w:pPr>
          </w:p>
          <w:p w14:paraId="028DFE81" w14:textId="77777777" w:rsidR="00D00FA8" w:rsidRDefault="00D00FA8" w:rsidP="005D7062">
            <w:pPr>
              <w:ind w:left="-113"/>
              <w:jc w:val="center"/>
              <w:rPr>
                <w:rFonts w:ascii="Segoe UI" w:hAnsi="Segoe UI" w:cs="Segoe UI"/>
                <w:b/>
                <w:sz w:val="20"/>
                <w:szCs w:val="20"/>
              </w:rPr>
            </w:pPr>
          </w:p>
          <w:p w14:paraId="0D07F734" w14:textId="77777777" w:rsidR="00D00FA8" w:rsidRDefault="00D00FA8" w:rsidP="005D7062">
            <w:pPr>
              <w:ind w:left="-113"/>
              <w:jc w:val="center"/>
              <w:rPr>
                <w:rFonts w:ascii="Segoe UI" w:hAnsi="Segoe UI" w:cs="Segoe UI"/>
                <w:b/>
                <w:sz w:val="20"/>
                <w:szCs w:val="20"/>
              </w:rPr>
            </w:pPr>
          </w:p>
          <w:p w14:paraId="6390193A" w14:textId="77777777" w:rsidR="00D00FA8" w:rsidRDefault="00D00FA8" w:rsidP="005D7062">
            <w:pPr>
              <w:ind w:left="-113"/>
              <w:jc w:val="center"/>
              <w:rPr>
                <w:rFonts w:ascii="Segoe UI" w:hAnsi="Segoe UI" w:cs="Segoe UI"/>
                <w:b/>
                <w:sz w:val="20"/>
                <w:szCs w:val="20"/>
              </w:rPr>
            </w:pPr>
          </w:p>
          <w:p w14:paraId="5B524131" w14:textId="77777777" w:rsidR="00D00FA8" w:rsidRDefault="00D00FA8" w:rsidP="005D7062">
            <w:pPr>
              <w:ind w:left="-113"/>
              <w:jc w:val="center"/>
              <w:rPr>
                <w:rFonts w:ascii="Segoe UI" w:hAnsi="Segoe UI" w:cs="Segoe UI"/>
                <w:b/>
                <w:sz w:val="20"/>
                <w:szCs w:val="20"/>
              </w:rPr>
            </w:pPr>
          </w:p>
          <w:p w14:paraId="3833848D" w14:textId="36B1F200" w:rsidR="00D00FA8" w:rsidRPr="00014270" w:rsidRDefault="00D00FA8" w:rsidP="00D00FA8">
            <w:pPr>
              <w:ind w:left="-113"/>
              <w:jc w:val="center"/>
              <w:rPr>
                <w:rFonts w:ascii="Segoe UI" w:hAnsi="Segoe UI" w:cs="Segoe UI"/>
                <w:b/>
                <w:sz w:val="20"/>
                <w:szCs w:val="20"/>
              </w:rPr>
            </w:pPr>
          </w:p>
        </w:tc>
        <w:tc>
          <w:tcPr>
            <w:tcW w:w="1322" w:type="dxa"/>
            <w:tcBorders>
              <w:top w:val="nil"/>
              <w:bottom w:val="nil"/>
            </w:tcBorders>
            <w:shd w:val="clear" w:color="auto" w:fill="auto"/>
          </w:tcPr>
          <w:p w14:paraId="2B70D5F6" w14:textId="77777777" w:rsidR="00D00FA8" w:rsidRDefault="00D00FA8" w:rsidP="005D7062">
            <w:pPr>
              <w:pStyle w:val="NoSpacing"/>
            </w:pPr>
          </w:p>
        </w:tc>
        <w:tc>
          <w:tcPr>
            <w:tcW w:w="1828" w:type="dxa"/>
            <w:tcBorders>
              <w:top w:val="single" w:sz="4" w:space="0" w:color="auto"/>
              <w:bottom w:val="single" w:sz="4" w:space="0" w:color="auto"/>
            </w:tcBorders>
            <w:shd w:val="clear" w:color="auto" w:fill="auto"/>
          </w:tcPr>
          <w:p w14:paraId="22CD15D0" w14:textId="77777777" w:rsidR="00D00FA8" w:rsidRPr="00BB195E" w:rsidRDefault="00D00FA8" w:rsidP="005D7062">
            <w:pPr>
              <w:pStyle w:val="NoSpacing"/>
              <w:jc w:val="center"/>
              <w:rPr>
                <w:rFonts w:ascii="Segoe UI" w:hAnsi="Segoe UI" w:cs="Segoe UI"/>
                <w:sz w:val="20"/>
                <w:szCs w:val="20"/>
              </w:rPr>
            </w:pPr>
            <w:r w:rsidRPr="00BB195E">
              <w:rPr>
                <w:rFonts w:ascii="Segoe UI" w:hAnsi="Segoe UI" w:cs="Segoe UI"/>
                <w:sz w:val="20"/>
                <w:szCs w:val="20"/>
              </w:rPr>
              <w:t>RCW 48.01.180(2)</w:t>
            </w:r>
          </w:p>
          <w:p w14:paraId="30CA7F11" w14:textId="77777777" w:rsidR="00D00FA8" w:rsidRPr="00BB195E" w:rsidRDefault="00D00FA8"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shd w:val="clear" w:color="auto" w:fill="auto"/>
          </w:tcPr>
          <w:p w14:paraId="637972FC" w14:textId="77777777" w:rsidR="00D00FA8" w:rsidRPr="00655838" w:rsidRDefault="00D00FA8" w:rsidP="005D7062">
            <w:pPr>
              <w:pStyle w:val="NoSpacing"/>
              <w:rPr>
                <w:rFonts w:ascii="Segoe UI" w:eastAsia="Arial" w:hAnsi="Segoe UI" w:cs="Segoe UI"/>
                <w:sz w:val="20"/>
                <w:szCs w:val="20"/>
                <w:u w:val="single"/>
              </w:rPr>
            </w:pPr>
            <w:r w:rsidRPr="00655838">
              <w:rPr>
                <w:rFonts w:ascii="Segoe UI" w:hAnsi="Segoe UI" w:cs="Segoe UI"/>
                <w:sz w:val="20"/>
                <w:szCs w:val="20"/>
              </w:rPr>
              <w:t xml:space="preserve">Coverage for dependent children placed for adoption must be provided under the same terms and conditions as those that apply to natural dependent children, whether or not the adoption has become final. </w:t>
            </w:r>
          </w:p>
        </w:tc>
        <w:tc>
          <w:tcPr>
            <w:tcW w:w="1351" w:type="dxa"/>
            <w:tcBorders>
              <w:top w:val="single" w:sz="4" w:space="0" w:color="auto"/>
              <w:bottom w:val="single" w:sz="4" w:space="0" w:color="auto"/>
            </w:tcBorders>
            <w:shd w:val="clear" w:color="auto" w:fill="auto"/>
          </w:tcPr>
          <w:p w14:paraId="453D1626" w14:textId="77777777" w:rsidR="00D00FA8" w:rsidRPr="002A288A" w:rsidRDefault="00D00FA8" w:rsidP="005D7062">
            <w:pPr>
              <w:pStyle w:val="NoSpacing"/>
              <w:rPr>
                <w:rFonts w:ascii="Arial" w:hAnsi="Arial"/>
                <w:sz w:val="18"/>
                <w:szCs w:val="18"/>
              </w:rPr>
            </w:pPr>
          </w:p>
        </w:tc>
      </w:tr>
      <w:tr w:rsidR="00D00FA8" w14:paraId="2CC96761" w14:textId="77777777" w:rsidTr="00064642">
        <w:trPr>
          <w:trHeight w:val="193"/>
          <w:jc w:val="center"/>
        </w:trPr>
        <w:tc>
          <w:tcPr>
            <w:tcW w:w="1435" w:type="dxa"/>
            <w:vMerge/>
            <w:shd w:val="clear" w:color="auto" w:fill="auto"/>
          </w:tcPr>
          <w:p w14:paraId="0F3FED11" w14:textId="77777777" w:rsidR="00D00FA8" w:rsidRPr="00C1782D" w:rsidRDefault="00D00FA8" w:rsidP="00BF48A8">
            <w:pPr>
              <w:pStyle w:val="NoSpacing"/>
            </w:pPr>
          </w:p>
        </w:tc>
        <w:tc>
          <w:tcPr>
            <w:tcW w:w="1322" w:type="dxa"/>
            <w:tcBorders>
              <w:top w:val="nil"/>
              <w:bottom w:val="nil"/>
            </w:tcBorders>
            <w:shd w:val="clear" w:color="auto" w:fill="auto"/>
          </w:tcPr>
          <w:p w14:paraId="2276707B" w14:textId="77777777" w:rsidR="00D00FA8" w:rsidRDefault="00D00FA8" w:rsidP="00BF48A8">
            <w:pPr>
              <w:pStyle w:val="NoSpacing"/>
            </w:pPr>
          </w:p>
        </w:tc>
        <w:tc>
          <w:tcPr>
            <w:tcW w:w="1828" w:type="dxa"/>
            <w:tcBorders>
              <w:top w:val="single" w:sz="4" w:space="0" w:color="auto"/>
              <w:bottom w:val="single" w:sz="4" w:space="0" w:color="auto"/>
            </w:tcBorders>
          </w:tcPr>
          <w:p w14:paraId="34C5E737" w14:textId="77777777" w:rsidR="00D00FA8" w:rsidRPr="008C055C" w:rsidRDefault="00D00FA8" w:rsidP="00BF48A8">
            <w:pPr>
              <w:ind w:left="-80"/>
              <w:jc w:val="center"/>
              <w:rPr>
                <w:rFonts w:ascii="Segoe UI" w:hAnsi="Segoe UI" w:cs="Segoe UI"/>
                <w:sz w:val="20"/>
                <w:szCs w:val="20"/>
              </w:rPr>
            </w:pPr>
            <w:r w:rsidRPr="008C055C">
              <w:rPr>
                <w:rFonts w:ascii="Segoe UI" w:hAnsi="Segoe UI" w:cs="Segoe UI"/>
                <w:sz w:val="20"/>
                <w:szCs w:val="20"/>
              </w:rPr>
              <w:t>RCW 48.21.280(1)</w:t>
            </w:r>
          </w:p>
        </w:tc>
        <w:tc>
          <w:tcPr>
            <w:tcW w:w="8227" w:type="dxa"/>
            <w:tcBorders>
              <w:top w:val="single" w:sz="4" w:space="0" w:color="auto"/>
              <w:bottom w:val="single" w:sz="4" w:space="0" w:color="auto"/>
            </w:tcBorders>
          </w:tcPr>
          <w:p w14:paraId="2743FC3A" w14:textId="77777777" w:rsidR="00D00FA8" w:rsidRPr="00D32CE3" w:rsidRDefault="00D00FA8" w:rsidP="00BF48A8">
            <w:pPr>
              <w:pStyle w:val="NoSpacing"/>
              <w:rPr>
                <w:rFonts w:ascii="Segoe UI" w:hAnsi="Segoe UI" w:cs="Segoe UI"/>
                <w:sz w:val="20"/>
                <w:szCs w:val="20"/>
              </w:rPr>
            </w:pPr>
            <w:r w:rsidRPr="00D32CE3">
              <w:rPr>
                <w:rFonts w:ascii="Segoe UI" w:hAnsi="Segoe UI" w:cs="Segoe UI"/>
                <w:sz w:val="20"/>
                <w:szCs w:val="20"/>
              </w:rPr>
              <w:t>Any group disability insurance contract, insurance contract, providing hospital and medical expenses and health care services, delivered or issued for delivery in this state, which provides coverage for dependent children, as defined in the contract of the insured, shall cover adoptive children placed with the insured on the same basis as other dependents, as provided in RCW 48.01.180.</w:t>
            </w:r>
          </w:p>
        </w:tc>
        <w:tc>
          <w:tcPr>
            <w:tcW w:w="1351" w:type="dxa"/>
            <w:tcBorders>
              <w:top w:val="single" w:sz="4" w:space="0" w:color="auto"/>
              <w:bottom w:val="single" w:sz="4" w:space="0" w:color="auto"/>
            </w:tcBorders>
            <w:shd w:val="clear" w:color="auto" w:fill="auto"/>
          </w:tcPr>
          <w:p w14:paraId="76300F57" w14:textId="77777777" w:rsidR="00D00FA8" w:rsidRPr="002A288A" w:rsidRDefault="00D00FA8" w:rsidP="00BF48A8">
            <w:pPr>
              <w:pStyle w:val="NoSpacing"/>
              <w:rPr>
                <w:rFonts w:ascii="Arial" w:hAnsi="Arial"/>
                <w:sz w:val="18"/>
                <w:szCs w:val="18"/>
              </w:rPr>
            </w:pPr>
          </w:p>
        </w:tc>
      </w:tr>
      <w:tr w:rsidR="00D00FA8" w14:paraId="28E77DC2" w14:textId="77777777" w:rsidTr="00064642">
        <w:trPr>
          <w:trHeight w:val="193"/>
          <w:jc w:val="center"/>
        </w:trPr>
        <w:tc>
          <w:tcPr>
            <w:tcW w:w="1435" w:type="dxa"/>
            <w:vMerge/>
            <w:shd w:val="clear" w:color="auto" w:fill="auto"/>
          </w:tcPr>
          <w:p w14:paraId="7140338A" w14:textId="1B1F25A7" w:rsidR="00D00FA8" w:rsidRPr="00C1782D" w:rsidRDefault="00D00FA8" w:rsidP="00D00FA8">
            <w:pPr>
              <w:pStyle w:val="NoSpacing"/>
              <w:jc w:val="center"/>
            </w:pPr>
          </w:p>
        </w:tc>
        <w:tc>
          <w:tcPr>
            <w:tcW w:w="1322" w:type="dxa"/>
            <w:tcBorders>
              <w:top w:val="nil"/>
              <w:bottom w:val="nil"/>
            </w:tcBorders>
            <w:shd w:val="clear" w:color="auto" w:fill="auto"/>
          </w:tcPr>
          <w:p w14:paraId="4706315D" w14:textId="77777777" w:rsidR="00D00FA8" w:rsidRDefault="00D00FA8" w:rsidP="00BF48A8">
            <w:pPr>
              <w:pStyle w:val="NoSpacing"/>
            </w:pPr>
          </w:p>
        </w:tc>
        <w:tc>
          <w:tcPr>
            <w:tcW w:w="1828" w:type="dxa"/>
            <w:tcBorders>
              <w:top w:val="single" w:sz="4" w:space="0" w:color="auto"/>
              <w:bottom w:val="single" w:sz="4" w:space="0" w:color="auto"/>
            </w:tcBorders>
          </w:tcPr>
          <w:p w14:paraId="53A09CEB" w14:textId="77777777" w:rsidR="00D00FA8" w:rsidRPr="008C055C" w:rsidRDefault="00D00FA8" w:rsidP="00BF48A8">
            <w:pPr>
              <w:ind w:left="-80"/>
              <w:jc w:val="center"/>
              <w:rPr>
                <w:rFonts w:ascii="Segoe UI" w:hAnsi="Segoe UI" w:cs="Segoe UI"/>
                <w:sz w:val="20"/>
                <w:szCs w:val="20"/>
              </w:rPr>
            </w:pPr>
            <w:r w:rsidRPr="008C055C">
              <w:rPr>
                <w:rFonts w:ascii="Segoe UI" w:hAnsi="Segoe UI" w:cs="Segoe UI"/>
                <w:sz w:val="20"/>
                <w:szCs w:val="20"/>
              </w:rPr>
              <w:t>RCW 48.21.280(2)</w:t>
            </w:r>
          </w:p>
        </w:tc>
        <w:tc>
          <w:tcPr>
            <w:tcW w:w="8227" w:type="dxa"/>
            <w:tcBorders>
              <w:top w:val="single" w:sz="4" w:space="0" w:color="auto"/>
              <w:bottom w:val="single" w:sz="4" w:space="0" w:color="auto"/>
            </w:tcBorders>
          </w:tcPr>
          <w:p w14:paraId="53B0BEEF" w14:textId="77777777" w:rsidR="00D00FA8" w:rsidRPr="00D32CE3" w:rsidRDefault="00D00FA8" w:rsidP="00BF48A8">
            <w:pPr>
              <w:pStyle w:val="NoSpacing"/>
              <w:rPr>
                <w:rFonts w:ascii="Segoe UI" w:hAnsi="Segoe UI" w:cs="Segoe UI"/>
                <w:sz w:val="20"/>
                <w:szCs w:val="20"/>
              </w:rPr>
            </w:pPr>
            <w:r w:rsidRPr="00D32CE3">
              <w:rPr>
                <w:rFonts w:ascii="Segoe UI" w:hAnsi="Segoe UI" w:cs="Segoe UI"/>
                <w:sz w:val="20"/>
                <w:szCs w:val="20"/>
              </w:rPr>
              <w:t>If payment of an additional premium is required to provide coverage for the child, the contract may require notification of placement and payment of the required premium.  The notification period shall be no less than sixty days for the date of placement.</w:t>
            </w:r>
          </w:p>
        </w:tc>
        <w:tc>
          <w:tcPr>
            <w:tcW w:w="1351" w:type="dxa"/>
            <w:tcBorders>
              <w:top w:val="single" w:sz="4" w:space="0" w:color="auto"/>
              <w:bottom w:val="single" w:sz="4" w:space="0" w:color="auto"/>
            </w:tcBorders>
            <w:shd w:val="clear" w:color="auto" w:fill="auto"/>
          </w:tcPr>
          <w:p w14:paraId="3E99AF51" w14:textId="77777777" w:rsidR="00D00FA8" w:rsidRPr="002A288A" w:rsidRDefault="00D00FA8" w:rsidP="00BF48A8">
            <w:pPr>
              <w:pStyle w:val="NoSpacing"/>
              <w:rPr>
                <w:rFonts w:ascii="Arial" w:hAnsi="Arial"/>
                <w:sz w:val="18"/>
                <w:szCs w:val="18"/>
              </w:rPr>
            </w:pPr>
          </w:p>
        </w:tc>
      </w:tr>
      <w:tr w:rsidR="00D00FA8" w14:paraId="203F4280" w14:textId="77777777" w:rsidTr="00D927DA">
        <w:trPr>
          <w:trHeight w:val="193"/>
          <w:jc w:val="center"/>
        </w:trPr>
        <w:tc>
          <w:tcPr>
            <w:tcW w:w="1435" w:type="dxa"/>
            <w:vMerge/>
            <w:tcBorders>
              <w:bottom w:val="nil"/>
            </w:tcBorders>
            <w:shd w:val="clear" w:color="auto" w:fill="auto"/>
          </w:tcPr>
          <w:p w14:paraId="53D05251" w14:textId="77777777" w:rsidR="00D00FA8" w:rsidRPr="00C1782D" w:rsidRDefault="00D00FA8" w:rsidP="005D7062">
            <w:pPr>
              <w:pStyle w:val="NoSpacing"/>
            </w:pPr>
          </w:p>
        </w:tc>
        <w:tc>
          <w:tcPr>
            <w:tcW w:w="1322" w:type="dxa"/>
            <w:tcBorders>
              <w:top w:val="single" w:sz="4" w:space="0" w:color="auto"/>
              <w:bottom w:val="nil"/>
            </w:tcBorders>
            <w:shd w:val="clear" w:color="auto" w:fill="auto"/>
          </w:tcPr>
          <w:p w14:paraId="79F2DB44" w14:textId="77777777" w:rsidR="00D00FA8" w:rsidRPr="008718D9" w:rsidRDefault="00D00FA8" w:rsidP="005D7062">
            <w:pPr>
              <w:pStyle w:val="NoSpacing"/>
              <w:jc w:val="center"/>
              <w:rPr>
                <w:rFonts w:ascii="Segoe UI" w:hAnsi="Segoe UI" w:cs="Segoe UI"/>
                <w:sz w:val="20"/>
                <w:szCs w:val="20"/>
              </w:rPr>
            </w:pPr>
            <w:r w:rsidRPr="008718D9">
              <w:rPr>
                <w:rFonts w:ascii="Segoe UI" w:hAnsi="Segoe UI" w:cs="Segoe UI"/>
                <w:sz w:val="20"/>
                <w:szCs w:val="20"/>
              </w:rPr>
              <w:t>Newborn Child</w:t>
            </w:r>
          </w:p>
        </w:tc>
        <w:tc>
          <w:tcPr>
            <w:tcW w:w="1828" w:type="dxa"/>
            <w:tcBorders>
              <w:top w:val="single" w:sz="4" w:space="0" w:color="auto"/>
              <w:bottom w:val="single" w:sz="4" w:space="0" w:color="auto"/>
            </w:tcBorders>
            <w:shd w:val="clear" w:color="auto" w:fill="auto"/>
          </w:tcPr>
          <w:p w14:paraId="74D2CAD8" w14:textId="77777777" w:rsidR="00D00FA8" w:rsidRPr="00BB195E" w:rsidRDefault="00D00FA8" w:rsidP="00BF48A8">
            <w:pPr>
              <w:pStyle w:val="NoSpacing"/>
              <w:jc w:val="center"/>
              <w:rPr>
                <w:rFonts w:ascii="Segoe UI" w:eastAsia="Arial" w:hAnsi="Segoe UI" w:cs="Segoe UI"/>
                <w:sz w:val="20"/>
                <w:szCs w:val="20"/>
              </w:rPr>
            </w:pPr>
            <w:r w:rsidRPr="00BB195E">
              <w:rPr>
                <w:rFonts w:ascii="Segoe UI" w:hAnsi="Segoe UI" w:cs="Segoe UI"/>
                <w:sz w:val="20"/>
                <w:szCs w:val="20"/>
              </w:rPr>
              <w:t>RCW 48.</w:t>
            </w:r>
            <w:r>
              <w:rPr>
                <w:rFonts w:ascii="Segoe UI" w:hAnsi="Segoe UI" w:cs="Segoe UI"/>
                <w:sz w:val="20"/>
                <w:szCs w:val="20"/>
              </w:rPr>
              <w:t>21.155</w:t>
            </w:r>
            <w:r w:rsidRPr="00BB195E">
              <w:rPr>
                <w:rFonts w:ascii="Segoe UI" w:hAnsi="Segoe UI" w:cs="Segoe UI"/>
                <w:sz w:val="20"/>
                <w:szCs w:val="20"/>
              </w:rPr>
              <w:t>(1)</w:t>
            </w:r>
          </w:p>
        </w:tc>
        <w:tc>
          <w:tcPr>
            <w:tcW w:w="8227" w:type="dxa"/>
            <w:tcBorders>
              <w:top w:val="single" w:sz="4" w:space="0" w:color="auto"/>
              <w:bottom w:val="single" w:sz="4" w:space="0" w:color="auto"/>
            </w:tcBorders>
            <w:shd w:val="clear" w:color="auto" w:fill="auto"/>
          </w:tcPr>
          <w:p w14:paraId="55BCA625" w14:textId="77777777" w:rsidR="00D00FA8" w:rsidRPr="00655838" w:rsidRDefault="00D00FA8" w:rsidP="005D7062">
            <w:pPr>
              <w:pStyle w:val="NoSpacing"/>
              <w:rPr>
                <w:rFonts w:ascii="Segoe UI" w:eastAsia="Arial" w:hAnsi="Segoe UI" w:cs="Segoe UI"/>
                <w:sz w:val="20"/>
                <w:szCs w:val="20"/>
                <w:u w:val="single"/>
              </w:rPr>
            </w:pPr>
            <w:r w:rsidRPr="00655838">
              <w:rPr>
                <w:rFonts w:ascii="Segoe UI" w:hAnsi="Segoe UI" w:cs="Segoe UI"/>
                <w:sz w:val="20"/>
                <w:szCs w:val="20"/>
              </w:rPr>
              <w:t>If plan covers dependent children of the enrollee it must provide coverage for newborn infants of the enrollee from and after the moment of birth.</w:t>
            </w:r>
          </w:p>
        </w:tc>
        <w:tc>
          <w:tcPr>
            <w:tcW w:w="1351" w:type="dxa"/>
            <w:tcBorders>
              <w:top w:val="single" w:sz="4" w:space="0" w:color="auto"/>
              <w:bottom w:val="single" w:sz="4" w:space="0" w:color="auto"/>
            </w:tcBorders>
            <w:shd w:val="clear" w:color="auto" w:fill="auto"/>
          </w:tcPr>
          <w:p w14:paraId="413EC603" w14:textId="77777777" w:rsidR="00D00FA8" w:rsidRPr="002A288A" w:rsidRDefault="00D00FA8" w:rsidP="005D7062">
            <w:pPr>
              <w:pStyle w:val="NoSpacing"/>
              <w:rPr>
                <w:rFonts w:ascii="Arial" w:hAnsi="Arial"/>
                <w:sz w:val="18"/>
                <w:szCs w:val="18"/>
              </w:rPr>
            </w:pPr>
          </w:p>
        </w:tc>
      </w:tr>
      <w:tr w:rsidR="005D7062" w14:paraId="018D2535" w14:textId="77777777" w:rsidTr="00930889">
        <w:trPr>
          <w:trHeight w:val="193"/>
          <w:jc w:val="center"/>
        </w:trPr>
        <w:tc>
          <w:tcPr>
            <w:tcW w:w="1435" w:type="dxa"/>
            <w:tcBorders>
              <w:top w:val="nil"/>
              <w:bottom w:val="nil"/>
            </w:tcBorders>
            <w:shd w:val="clear" w:color="auto" w:fill="auto"/>
          </w:tcPr>
          <w:p w14:paraId="35E6E112" w14:textId="77777777" w:rsidR="005D7062" w:rsidRPr="0041715C" w:rsidRDefault="005D7062" w:rsidP="005D7062">
            <w:pPr>
              <w:ind w:left="-113"/>
              <w:rPr>
                <w:b/>
              </w:rPr>
            </w:pPr>
          </w:p>
        </w:tc>
        <w:tc>
          <w:tcPr>
            <w:tcW w:w="1322" w:type="dxa"/>
            <w:tcBorders>
              <w:top w:val="nil"/>
            </w:tcBorders>
            <w:shd w:val="clear" w:color="auto" w:fill="auto"/>
          </w:tcPr>
          <w:p w14:paraId="75554EB2" w14:textId="77777777" w:rsidR="005D7062" w:rsidRPr="008718D9" w:rsidRDefault="005D7062" w:rsidP="005D7062">
            <w:pPr>
              <w:pStyle w:val="NoSpacing"/>
              <w:jc w:val="center"/>
              <w:rPr>
                <w:rFonts w:ascii="Segoe UI" w:hAnsi="Segoe UI" w:cs="Segoe UI"/>
                <w:sz w:val="20"/>
                <w:szCs w:val="20"/>
              </w:rPr>
            </w:pPr>
            <w:r w:rsidRPr="008718D9">
              <w:rPr>
                <w:rFonts w:ascii="Segoe UI" w:hAnsi="Segoe UI" w:cs="Segoe UI"/>
                <w:sz w:val="20"/>
                <w:szCs w:val="20"/>
              </w:rPr>
              <w:t>Enrollment</w:t>
            </w:r>
          </w:p>
        </w:tc>
        <w:tc>
          <w:tcPr>
            <w:tcW w:w="1828" w:type="dxa"/>
            <w:tcBorders>
              <w:top w:val="single" w:sz="4" w:space="0" w:color="auto"/>
              <w:bottom w:val="single" w:sz="4" w:space="0" w:color="auto"/>
            </w:tcBorders>
            <w:shd w:val="clear" w:color="auto" w:fill="auto"/>
          </w:tcPr>
          <w:p w14:paraId="64B8F6BA" w14:textId="77777777" w:rsidR="005D7062" w:rsidRPr="00BB195E" w:rsidRDefault="005D7062" w:rsidP="00BF48A8">
            <w:pPr>
              <w:pStyle w:val="NoSpacing"/>
              <w:jc w:val="center"/>
              <w:rPr>
                <w:rFonts w:ascii="Segoe UI" w:eastAsia="Arial" w:hAnsi="Segoe UI" w:cs="Segoe UI"/>
                <w:sz w:val="20"/>
                <w:szCs w:val="20"/>
              </w:rPr>
            </w:pPr>
            <w:r w:rsidRPr="00BB195E">
              <w:rPr>
                <w:rFonts w:ascii="Segoe UI" w:hAnsi="Segoe UI" w:cs="Segoe UI"/>
                <w:sz w:val="20"/>
                <w:szCs w:val="20"/>
              </w:rPr>
              <w:t>RCW 48.</w:t>
            </w:r>
            <w:r w:rsidR="00BF48A8">
              <w:rPr>
                <w:rFonts w:ascii="Segoe UI" w:hAnsi="Segoe UI" w:cs="Segoe UI"/>
                <w:sz w:val="20"/>
                <w:szCs w:val="20"/>
              </w:rPr>
              <w:t>21</w:t>
            </w:r>
            <w:r w:rsidRPr="00BB195E">
              <w:rPr>
                <w:rFonts w:ascii="Segoe UI" w:hAnsi="Segoe UI" w:cs="Segoe UI"/>
                <w:sz w:val="20"/>
                <w:szCs w:val="20"/>
              </w:rPr>
              <w:t>.</w:t>
            </w:r>
            <w:r w:rsidR="00BF48A8">
              <w:rPr>
                <w:rFonts w:ascii="Segoe UI" w:hAnsi="Segoe UI" w:cs="Segoe UI"/>
                <w:sz w:val="20"/>
                <w:szCs w:val="20"/>
              </w:rPr>
              <w:t>155</w:t>
            </w:r>
            <w:r w:rsidRPr="00BB195E">
              <w:rPr>
                <w:rFonts w:ascii="Segoe UI" w:hAnsi="Segoe UI" w:cs="Segoe UI"/>
                <w:sz w:val="20"/>
                <w:szCs w:val="20"/>
              </w:rPr>
              <w:t>(2)</w:t>
            </w:r>
          </w:p>
        </w:tc>
        <w:tc>
          <w:tcPr>
            <w:tcW w:w="8227" w:type="dxa"/>
            <w:tcBorders>
              <w:top w:val="single" w:sz="4" w:space="0" w:color="auto"/>
              <w:bottom w:val="single" w:sz="4" w:space="0" w:color="auto"/>
            </w:tcBorders>
            <w:shd w:val="clear" w:color="auto" w:fill="auto"/>
          </w:tcPr>
          <w:p w14:paraId="26DE2559" w14:textId="77777777" w:rsidR="005D7062" w:rsidRPr="00655838" w:rsidRDefault="005D7062" w:rsidP="005D7062">
            <w:pPr>
              <w:pStyle w:val="NoSpacing"/>
              <w:rPr>
                <w:rFonts w:ascii="Segoe UI" w:hAnsi="Segoe UI" w:cs="Segoe UI"/>
                <w:sz w:val="20"/>
                <w:szCs w:val="20"/>
              </w:rPr>
            </w:pPr>
            <w:r w:rsidRPr="00655838">
              <w:rPr>
                <w:rFonts w:ascii="Segoe UI" w:hAnsi="Segoe UI" w:cs="Segoe UI"/>
                <w:sz w:val="20"/>
                <w:szCs w:val="20"/>
              </w:rPr>
              <w:t xml:space="preserve">If payment of an additional premium is required to provide coverage for a child, the contract may require that notification of birth of a newly born child and payment of the required premium must be furnished to the contractor. </w:t>
            </w:r>
          </w:p>
          <w:p w14:paraId="74FD62FA" w14:textId="14350CE9" w:rsidR="005D7062" w:rsidRPr="00655838" w:rsidRDefault="005D7062" w:rsidP="00753EDD">
            <w:pPr>
              <w:pStyle w:val="NoSpacing"/>
              <w:numPr>
                <w:ilvl w:val="0"/>
                <w:numId w:val="25"/>
              </w:numPr>
              <w:rPr>
                <w:rFonts w:ascii="Segoe UI" w:eastAsia="Arial" w:hAnsi="Segoe UI" w:cs="Segoe UI"/>
                <w:sz w:val="20"/>
                <w:szCs w:val="20"/>
                <w:u w:val="single"/>
              </w:rPr>
            </w:pPr>
            <w:r w:rsidRPr="00655838">
              <w:rPr>
                <w:rFonts w:ascii="Segoe UI" w:hAnsi="Segoe UI" w:cs="Segoe UI"/>
                <w:sz w:val="20"/>
                <w:szCs w:val="20"/>
              </w:rPr>
              <w:t>The notification period shall be no less than 60 days from the date of birth.</w:t>
            </w:r>
          </w:p>
        </w:tc>
        <w:tc>
          <w:tcPr>
            <w:tcW w:w="1351" w:type="dxa"/>
            <w:tcBorders>
              <w:top w:val="single" w:sz="4" w:space="0" w:color="auto"/>
              <w:bottom w:val="nil"/>
            </w:tcBorders>
            <w:shd w:val="clear" w:color="auto" w:fill="auto"/>
          </w:tcPr>
          <w:p w14:paraId="37CAFE5E" w14:textId="77777777" w:rsidR="005D7062" w:rsidRPr="002A288A" w:rsidRDefault="005D7062" w:rsidP="005D7062">
            <w:pPr>
              <w:pStyle w:val="NoSpacing"/>
              <w:rPr>
                <w:rFonts w:ascii="Arial" w:hAnsi="Arial"/>
                <w:sz w:val="18"/>
                <w:szCs w:val="18"/>
              </w:rPr>
            </w:pPr>
          </w:p>
        </w:tc>
      </w:tr>
      <w:tr w:rsidR="005D7062" w14:paraId="56410704" w14:textId="77777777" w:rsidTr="0041715C">
        <w:trPr>
          <w:trHeight w:val="193"/>
          <w:jc w:val="center"/>
        </w:trPr>
        <w:tc>
          <w:tcPr>
            <w:tcW w:w="1435" w:type="dxa"/>
            <w:tcBorders>
              <w:top w:val="nil"/>
            </w:tcBorders>
            <w:shd w:val="clear" w:color="auto" w:fill="auto"/>
          </w:tcPr>
          <w:p w14:paraId="1ED9198E" w14:textId="77777777" w:rsidR="005D7062" w:rsidRPr="002916AE" w:rsidRDefault="005D7062" w:rsidP="005D7062">
            <w:pPr>
              <w:pStyle w:val="NoSpacing"/>
              <w:ind w:left="-113"/>
              <w:jc w:val="center"/>
              <w:rPr>
                <w:rFonts w:ascii="Segoe UI" w:hAnsi="Segoe UI" w:cs="Segoe UI"/>
                <w:b/>
              </w:rPr>
            </w:pPr>
          </w:p>
        </w:tc>
        <w:tc>
          <w:tcPr>
            <w:tcW w:w="1322" w:type="dxa"/>
            <w:tcBorders>
              <w:top w:val="single" w:sz="4" w:space="0" w:color="auto"/>
            </w:tcBorders>
            <w:shd w:val="clear" w:color="auto" w:fill="auto"/>
          </w:tcPr>
          <w:p w14:paraId="09B61204" w14:textId="77777777" w:rsidR="005D7062" w:rsidRPr="008718D9" w:rsidRDefault="005D7062" w:rsidP="005D7062">
            <w:pPr>
              <w:rPr>
                <w:rFonts w:ascii="Segoe UI" w:hAnsi="Segoe UI" w:cs="Segoe UI"/>
                <w:sz w:val="20"/>
                <w:szCs w:val="20"/>
              </w:rPr>
            </w:pPr>
            <w:r w:rsidRPr="008718D9">
              <w:rPr>
                <w:rFonts w:ascii="Segoe UI" w:hAnsi="Segoe UI" w:cs="Segoe UI"/>
                <w:sz w:val="20"/>
                <w:szCs w:val="20"/>
              </w:rPr>
              <w:t>Disabled Child Over Age Limit</w:t>
            </w:r>
          </w:p>
          <w:p w14:paraId="28DDCFA0" w14:textId="77777777" w:rsidR="005D7062" w:rsidRPr="008718D9" w:rsidRDefault="005D7062" w:rsidP="005D7062">
            <w:pPr>
              <w:pStyle w:val="NoSpacing"/>
              <w:rPr>
                <w:rFonts w:ascii="Segoe UI" w:hAnsi="Segoe UI" w:cs="Segoe UI"/>
                <w:sz w:val="20"/>
                <w:szCs w:val="20"/>
              </w:rPr>
            </w:pPr>
          </w:p>
        </w:tc>
        <w:tc>
          <w:tcPr>
            <w:tcW w:w="1828" w:type="dxa"/>
            <w:tcBorders>
              <w:top w:val="single" w:sz="4" w:space="0" w:color="auto"/>
              <w:bottom w:val="nil"/>
            </w:tcBorders>
            <w:shd w:val="clear" w:color="auto" w:fill="auto"/>
          </w:tcPr>
          <w:p w14:paraId="6072F6BE" w14:textId="77777777" w:rsidR="005D7062" w:rsidRPr="00BB195E" w:rsidRDefault="00BF48A8" w:rsidP="005D7062">
            <w:pPr>
              <w:pStyle w:val="NoSpacing"/>
              <w:jc w:val="center"/>
              <w:rPr>
                <w:rFonts w:ascii="Segoe UI" w:eastAsia="Arial" w:hAnsi="Segoe UI" w:cs="Segoe UI"/>
                <w:sz w:val="20"/>
                <w:szCs w:val="20"/>
              </w:rPr>
            </w:pPr>
            <w:r w:rsidRPr="008C055C">
              <w:rPr>
                <w:rFonts w:ascii="Segoe UI" w:hAnsi="Segoe UI" w:cs="Segoe UI"/>
                <w:sz w:val="20"/>
                <w:szCs w:val="20"/>
              </w:rPr>
              <w:t>RCW 48.21.150</w:t>
            </w:r>
          </w:p>
        </w:tc>
        <w:tc>
          <w:tcPr>
            <w:tcW w:w="8227" w:type="dxa"/>
            <w:tcBorders>
              <w:top w:val="single" w:sz="4" w:space="0" w:color="auto"/>
              <w:bottom w:val="nil"/>
            </w:tcBorders>
            <w:shd w:val="clear" w:color="auto" w:fill="auto"/>
          </w:tcPr>
          <w:p w14:paraId="3570AF67"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62253">
              <w:rPr>
                <w:rFonts w:ascii="Segoe UI" w:hAnsi="Segoe UI" w:cs="Segoe UI"/>
                <w:b/>
                <w:sz w:val="20"/>
                <w:szCs w:val="20"/>
              </w:rPr>
              <w:t xml:space="preserve">both </w:t>
            </w:r>
            <w:r w:rsidRPr="00F62253">
              <w:rPr>
                <w:rFonts w:ascii="Segoe UI" w:hAnsi="Segoe UI" w:cs="Segoe UI"/>
                <w:sz w:val="20"/>
                <w:szCs w:val="20"/>
              </w:rPr>
              <w:t xml:space="preserve">(1) incapable of self-sustaining employment by reason of developmental or physical disability and (2) chiefly dependent upon the subscriber for support and maintenance. </w:t>
            </w:r>
          </w:p>
          <w:p w14:paraId="3F05D271" w14:textId="77777777" w:rsidR="005D7062" w:rsidRPr="00F62253" w:rsidRDefault="005D7062">
            <w:pPr>
              <w:pStyle w:val="ListParagraph"/>
              <w:numPr>
                <w:ilvl w:val="0"/>
                <w:numId w:val="25"/>
              </w:numPr>
              <w:rPr>
                <w:rFonts w:ascii="Segoe UI" w:eastAsia="Arial" w:hAnsi="Segoe UI" w:cs="Segoe UI"/>
                <w:sz w:val="20"/>
                <w:szCs w:val="20"/>
                <w:u w:val="single"/>
              </w:rPr>
            </w:pPr>
            <w:r w:rsidRPr="00F62253">
              <w:rPr>
                <w:rFonts w:ascii="Segoe UI" w:hAnsi="Segoe UI" w:cs="Segoe UI"/>
                <w:sz w:val="20"/>
                <w:szCs w:val="20"/>
              </w:rPr>
              <w:t>Issuer may require proof of incapacity and dependency within 31 days of the child’s attainment of the limiting age and subsequently, but not more than annually after the first two years following attainment of the limiting age.</w:t>
            </w:r>
          </w:p>
        </w:tc>
        <w:tc>
          <w:tcPr>
            <w:tcW w:w="1351" w:type="dxa"/>
            <w:tcBorders>
              <w:top w:val="nil"/>
              <w:bottom w:val="nil"/>
            </w:tcBorders>
            <w:shd w:val="clear" w:color="auto" w:fill="auto"/>
          </w:tcPr>
          <w:p w14:paraId="5D671297" w14:textId="77777777" w:rsidR="005D7062" w:rsidRPr="002A288A" w:rsidRDefault="005D7062" w:rsidP="005D7062">
            <w:pPr>
              <w:pStyle w:val="NoSpacing"/>
              <w:rPr>
                <w:rFonts w:ascii="Arial" w:hAnsi="Arial"/>
                <w:sz w:val="18"/>
                <w:szCs w:val="18"/>
              </w:rPr>
            </w:pPr>
          </w:p>
        </w:tc>
      </w:tr>
      <w:tr w:rsidR="005D7062" w14:paraId="1C002229" w14:textId="77777777" w:rsidTr="004D41AE">
        <w:trPr>
          <w:trHeight w:val="193"/>
          <w:jc w:val="center"/>
        </w:trPr>
        <w:tc>
          <w:tcPr>
            <w:tcW w:w="1435" w:type="dxa"/>
            <w:tcBorders>
              <w:top w:val="single" w:sz="4" w:space="0" w:color="auto"/>
            </w:tcBorders>
            <w:shd w:val="clear" w:color="auto" w:fill="000000" w:themeFill="text1"/>
          </w:tcPr>
          <w:p w14:paraId="17B70E54" w14:textId="77777777" w:rsidR="005D7062" w:rsidRPr="00C1782D" w:rsidRDefault="005D7062" w:rsidP="005D7062">
            <w:pPr>
              <w:pStyle w:val="NoSpacing"/>
            </w:pPr>
          </w:p>
        </w:tc>
        <w:tc>
          <w:tcPr>
            <w:tcW w:w="1322" w:type="dxa"/>
            <w:tcBorders>
              <w:top w:val="single" w:sz="4" w:space="0" w:color="auto"/>
            </w:tcBorders>
            <w:shd w:val="clear" w:color="auto" w:fill="000000" w:themeFill="text1"/>
          </w:tcPr>
          <w:p w14:paraId="64AD793E" w14:textId="77777777" w:rsidR="005D7062" w:rsidRDefault="005D7062" w:rsidP="005D7062">
            <w:pPr>
              <w:pStyle w:val="NoSpacing"/>
            </w:pPr>
          </w:p>
        </w:tc>
        <w:tc>
          <w:tcPr>
            <w:tcW w:w="1828" w:type="dxa"/>
            <w:tcBorders>
              <w:bottom w:val="nil"/>
            </w:tcBorders>
            <w:shd w:val="clear" w:color="auto" w:fill="000000" w:themeFill="text1"/>
          </w:tcPr>
          <w:p w14:paraId="6E11195C"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2106D676" w14:textId="77777777" w:rsidR="005D7062" w:rsidRPr="00F62253" w:rsidRDefault="005D7062" w:rsidP="005D7062">
            <w:pPr>
              <w:pStyle w:val="NoSpacing"/>
              <w:rPr>
                <w:rFonts w:ascii="Segoe UI" w:eastAsia="Arial" w:hAnsi="Segoe UI" w:cs="Segoe UI"/>
                <w:sz w:val="20"/>
                <w:szCs w:val="20"/>
                <w:u w:val="single"/>
              </w:rPr>
            </w:pPr>
          </w:p>
        </w:tc>
        <w:tc>
          <w:tcPr>
            <w:tcW w:w="1351" w:type="dxa"/>
            <w:tcBorders>
              <w:top w:val="nil"/>
              <w:bottom w:val="nil"/>
            </w:tcBorders>
            <w:shd w:val="clear" w:color="auto" w:fill="000000" w:themeFill="text1"/>
          </w:tcPr>
          <w:p w14:paraId="1E5E200C" w14:textId="77777777" w:rsidR="005D7062" w:rsidRPr="002A288A" w:rsidRDefault="005D7062" w:rsidP="005D7062">
            <w:pPr>
              <w:pStyle w:val="NoSpacing"/>
              <w:rPr>
                <w:rFonts w:ascii="Arial" w:hAnsi="Arial"/>
                <w:sz w:val="18"/>
                <w:szCs w:val="18"/>
              </w:rPr>
            </w:pPr>
          </w:p>
        </w:tc>
      </w:tr>
      <w:tr w:rsidR="005D7062" w14:paraId="6402F0DE" w14:textId="77777777" w:rsidTr="00930889">
        <w:trPr>
          <w:trHeight w:val="193"/>
          <w:jc w:val="center"/>
        </w:trPr>
        <w:tc>
          <w:tcPr>
            <w:tcW w:w="1435" w:type="dxa"/>
            <w:vMerge w:val="restart"/>
            <w:tcBorders>
              <w:top w:val="single" w:sz="4" w:space="0" w:color="auto"/>
            </w:tcBorders>
          </w:tcPr>
          <w:p w14:paraId="4C2B4268" w14:textId="77777777" w:rsidR="005D7062" w:rsidRPr="00014270" w:rsidRDefault="005D7062" w:rsidP="005D7062">
            <w:pPr>
              <w:pStyle w:val="NoSpacing"/>
              <w:jc w:val="center"/>
              <w:rPr>
                <w:rFonts w:ascii="Segoe UI" w:hAnsi="Segoe UI" w:cs="Segoe UI"/>
                <w:b/>
                <w:sz w:val="20"/>
                <w:szCs w:val="20"/>
              </w:rPr>
            </w:pPr>
            <w:r w:rsidRPr="00014270">
              <w:rPr>
                <w:rFonts w:ascii="Segoe UI" w:hAnsi="Segoe UI" w:cs="Segoe UI"/>
                <w:b/>
                <w:sz w:val="20"/>
                <w:szCs w:val="20"/>
              </w:rPr>
              <w:t>Diabetes</w:t>
            </w:r>
          </w:p>
          <w:p w14:paraId="329F5C82" w14:textId="77777777" w:rsidR="005D7062" w:rsidRDefault="005D7062" w:rsidP="005D7062">
            <w:pPr>
              <w:spacing w:before="120" w:after="120"/>
              <w:rPr>
                <w:rFonts w:cs="Arial"/>
                <w:b/>
              </w:rPr>
            </w:pPr>
          </w:p>
          <w:p w14:paraId="26ACC111" w14:textId="77777777" w:rsidR="005D7062" w:rsidRDefault="005D7062" w:rsidP="005D7062">
            <w:pPr>
              <w:spacing w:before="120" w:after="120"/>
              <w:rPr>
                <w:rFonts w:cs="Arial"/>
                <w:b/>
              </w:rPr>
            </w:pPr>
          </w:p>
          <w:p w14:paraId="4C777AD9" w14:textId="77777777" w:rsidR="005D7062" w:rsidRDefault="005D7062" w:rsidP="005D7062">
            <w:pPr>
              <w:spacing w:before="120" w:after="120"/>
              <w:rPr>
                <w:rFonts w:cs="Arial"/>
                <w:b/>
              </w:rPr>
            </w:pPr>
          </w:p>
          <w:p w14:paraId="1EB0B039" w14:textId="77777777" w:rsidR="005D7062" w:rsidRDefault="005D7062" w:rsidP="005D7062">
            <w:pPr>
              <w:spacing w:before="120" w:after="120"/>
              <w:rPr>
                <w:rFonts w:cs="Arial"/>
                <w:b/>
              </w:rPr>
            </w:pPr>
          </w:p>
          <w:p w14:paraId="7B6548EE" w14:textId="77777777" w:rsidR="005D7062" w:rsidRDefault="005D7062" w:rsidP="005D7062">
            <w:pPr>
              <w:spacing w:before="120" w:after="120"/>
              <w:rPr>
                <w:rFonts w:cs="Arial"/>
                <w:b/>
              </w:rPr>
            </w:pPr>
          </w:p>
          <w:p w14:paraId="7BFFC3A3" w14:textId="77777777" w:rsidR="00D00FA8" w:rsidRDefault="00D00FA8" w:rsidP="005D7062">
            <w:pPr>
              <w:pStyle w:val="NoSpacing"/>
              <w:jc w:val="center"/>
              <w:rPr>
                <w:rFonts w:ascii="Segoe UI" w:hAnsi="Segoe UI" w:cs="Segoe UI"/>
                <w:b/>
                <w:sz w:val="20"/>
                <w:szCs w:val="20"/>
              </w:rPr>
            </w:pPr>
          </w:p>
          <w:p w14:paraId="2F464A3E" w14:textId="77777777" w:rsidR="00D00FA8" w:rsidRDefault="00D00FA8" w:rsidP="005D7062">
            <w:pPr>
              <w:pStyle w:val="NoSpacing"/>
              <w:jc w:val="center"/>
              <w:rPr>
                <w:rFonts w:ascii="Segoe UI" w:hAnsi="Segoe UI" w:cs="Segoe UI"/>
                <w:b/>
                <w:sz w:val="20"/>
                <w:szCs w:val="20"/>
              </w:rPr>
            </w:pPr>
          </w:p>
          <w:p w14:paraId="0D916531" w14:textId="77777777" w:rsidR="005D7062" w:rsidRDefault="005D7062" w:rsidP="005D7062">
            <w:pPr>
              <w:pStyle w:val="NoSpacing"/>
              <w:jc w:val="center"/>
              <w:rPr>
                <w:rFonts w:ascii="Segoe UI" w:hAnsi="Segoe UI" w:cs="Segoe UI"/>
                <w:b/>
                <w:sz w:val="20"/>
                <w:szCs w:val="20"/>
              </w:rPr>
            </w:pPr>
          </w:p>
          <w:p w14:paraId="48249A26" w14:textId="77777777" w:rsidR="00753EDD" w:rsidRDefault="00753EDD" w:rsidP="005D7062">
            <w:pPr>
              <w:pStyle w:val="NoSpacing"/>
              <w:jc w:val="center"/>
              <w:rPr>
                <w:rFonts w:ascii="Segoe UI" w:hAnsi="Segoe UI" w:cs="Segoe UI"/>
                <w:b/>
                <w:sz w:val="20"/>
                <w:szCs w:val="20"/>
              </w:rPr>
            </w:pPr>
          </w:p>
          <w:p w14:paraId="43DB9EA1" w14:textId="77777777" w:rsidR="00753EDD" w:rsidRDefault="00753EDD" w:rsidP="005D7062">
            <w:pPr>
              <w:pStyle w:val="NoSpacing"/>
              <w:jc w:val="center"/>
              <w:rPr>
                <w:rFonts w:ascii="Segoe UI" w:hAnsi="Segoe UI" w:cs="Segoe UI"/>
                <w:b/>
                <w:sz w:val="20"/>
                <w:szCs w:val="20"/>
              </w:rPr>
            </w:pPr>
          </w:p>
          <w:p w14:paraId="4026DA4B" w14:textId="77777777" w:rsidR="00753EDD" w:rsidRDefault="00753EDD" w:rsidP="005D7062">
            <w:pPr>
              <w:pStyle w:val="NoSpacing"/>
              <w:jc w:val="center"/>
              <w:rPr>
                <w:rFonts w:ascii="Segoe UI" w:hAnsi="Segoe UI" w:cs="Segoe UI"/>
                <w:b/>
                <w:sz w:val="20"/>
                <w:szCs w:val="20"/>
              </w:rPr>
            </w:pPr>
          </w:p>
          <w:p w14:paraId="39D5E0DB" w14:textId="77777777" w:rsidR="00753EDD" w:rsidRDefault="00753EDD" w:rsidP="005D7062">
            <w:pPr>
              <w:pStyle w:val="NoSpacing"/>
              <w:jc w:val="center"/>
              <w:rPr>
                <w:rFonts w:ascii="Segoe UI" w:hAnsi="Segoe UI" w:cs="Segoe UI"/>
                <w:b/>
                <w:sz w:val="20"/>
                <w:szCs w:val="20"/>
              </w:rPr>
            </w:pPr>
          </w:p>
          <w:p w14:paraId="2E6B3BDF" w14:textId="77777777" w:rsidR="00753EDD" w:rsidRDefault="00753EDD" w:rsidP="005D7062">
            <w:pPr>
              <w:pStyle w:val="NoSpacing"/>
              <w:jc w:val="center"/>
              <w:rPr>
                <w:rFonts w:ascii="Segoe UI" w:hAnsi="Segoe UI" w:cs="Segoe UI"/>
                <w:b/>
                <w:sz w:val="20"/>
                <w:szCs w:val="20"/>
              </w:rPr>
            </w:pPr>
          </w:p>
          <w:p w14:paraId="77146F0F" w14:textId="77777777" w:rsidR="00753EDD" w:rsidRDefault="00753EDD" w:rsidP="005D7062">
            <w:pPr>
              <w:pStyle w:val="NoSpacing"/>
              <w:jc w:val="center"/>
              <w:rPr>
                <w:rFonts w:ascii="Segoe UI" w:hAnsi="Segoe UI" w:cs="Segoe UI"/>
                <w:b/>
                <w:sz w:val="20"/>
                <w:szCs w:val="20"/>
              </w:rPr>
            </w:pPr>
          </w:p>
          <w:p w14:paraId="18446B36" w14:textId="77777777" w:rsidR="00753EDD" w:rsidRDefault="00753EDD" w:rsidP="005D7062">
            <w:pPr>
              <w:pStyle w:val="NoSpacing"/>
              <w:jc w:val="center"/>
              <w:rPr>
                <w:rFonts w:ascii="Segoe UI" w:hAnsi="Segoe UI" w:cs="Segoe UI"/>
                <w:b/>
                <w:sz w:val="20"/>
                <w:szCs w:val="20"/>
              </w:rPr>
            </w:pPr>
          </w:p>
          <w:p w14:paraId="7031ACF6" w14:textId="77777777" w:rsidR="00753EDD" w:rsidRDefault="00753EDD" w:rsidP="005D7062">
            <w:pPr>
              <w:pStyle w:val="NoSpacing"/>
              <w:jc w:val="center"/>
              <w:rPr>
                <w:rFonts w:ascii="Segoe UI" w:hAnsi="Segoe UI" w:cs="Segoe UI"/>
                <w:b/>
                <w:sz w:val="20"/>
                <w:szCs w:val="20"/>
              </w:rPr>
            </w:pPr>
          </w:p>
          <w:p w14:paraId="79606F57" w14:textId="77777777" w:rsidR="00753EDD" w:rsidRDefault="00753EDD" w:rsidP="005D7062">
            <w:pPr>
              <w:pStyle w:val="NoSpacing"/>
              <w:jc w:val="center"/>
              <w:rPr>
                <w:rFonts w:ascii="Segoe UI" w:hAnsi="Segoe UI" w:cs="Segoe UI"/>
                <w:b/>
                <w:sz w:val="20"/>
                <w:szCs w:val="20"/>
              </w:rPr>
            </w:pPr>
          </w:p>
          <w:p w14:paraId="1CC18FA4" w14:textId="77777777" w:rsidR="00753EDD" w:rsidRDefault="00753EDD" w:rsidP="005D7062">
            <w:pPr>
              <w:pStyle w:val="NoSpacing"/>
              <w:jc w:val="center"/>
              <w:rPr>
                <w:rFonts w:ascii="Segoe UI" w:hAnsi="Segoe UI" w:cs="Segoe UI"/>
                <w:b/>
                <w:sz w:val="20"/>
                <w:szCs w:val="20"/>
              </w:rPr>
            </w:pPr>
          </w:p>
          <w:p w14:paraId="2E0E8179" w14:textId="77777777" w:rsidR="00753EDD" w:rsidRDefault="00753EDD" w:rsidP="005D7062">
            <w:pPr>
              <w:pStyle w:val="NoSpacing"/>
              <w:jc w:val="center"/>
              <w:rPr>
                <w:rFonts w:ascii="Segoe UI" w:hAnsi="Segoe UI" w:cs="Segoe UI"/>
                <w:b/>
                <w:sz w:val="20"/>
                <w:szCs w:val="20"/>
              </w:rPr>
            </w:pPr>
          </w:p>
          <w:p w14:paraId="286968A9" w14:textId="77777777" w:rsidR="00753EDD" w:rsidRDefault="00753EDD" w:rsidP="005D7062">
            <w:pPr>
              <w:pStyle w:val="NoSpacing"/>
              <w:jc w:val="center"/>
              <w:rPr>
                <w:rFonts w:ascii="Segoe UI" w:hAnsi="Segoe UI" w:cs="Segoe UI"/>
                <w:b/>
                <w:sz w:val="20"/>
                <w:szCs w:val="20"/>
              </w:rPr>
            </w:pPr>
          </w:p>
          <w:p w14:paraId="42F40118" w14:textId="77777777" w:rsidR="00753EDD" w:rsidRDefault="00753EDD" w:rsidP="005D7062">
            <w:pPr>
              <w:pStyle w:val="NoSpacing"/>
              <w:jc w:val="center"/>
              <w:rPr>
                <w:rFonts w:ascii="Segoe UI" w:hAnsi="Segoe UI" w:cs="Segoe UI"/>
                <w:b/>
                <w:sz w:val="20"/>
                <w:szCs w:val="20"/>
              </w:rPr>
            </w:pPr>
          </w:p>
          <w:p w14:paraId="588CD946" w14:textId="77777777" w:rsidR="00753EDD" w:rsidRDefault="00753EDD" w:rsidP="005D7062">
            <w:pPr>
              <w:pStyle w:val="NoSpacing"/>
              <w:jc w:val="center"/>
              <w:rPr>
                <w:rFonts w:ascii="Segoe UI" w:hAnsi="Segoe UI" w:cs="Segoe UI"/>
                <w:b/>
                <w:sz w:val="20"/>
                <w:szCs w:val="20"/>
              </w:rPr>
            </w:pPr>
          </w:p>
          <w:p w14:paraId="52E56922" w14:textId="77777777" w:rsidR="00753EDD" w:rsidRDefault="00753EDD" w:rsidP="005D7062">
            <w:pPr>
              <w:pStyle w:val="NoSpacing"/>
              <w:jc w:val="center"/>
              <w:rPr>
                <w:rFonts w:ascii="Segoe UI" w:hAnsi="Segoe UI" w:cs="Segoe UI"/>
                <w:b/>
                <w:sz w:val="20"/>
                <w:szCs w:val="20"/>
              </w:rPr>
            </w:pPr>
          </w:p>
          <w:p w14:paraId="69D85A0D" w14:textId="77777777" w:rsidR="00753EDD" w:rsidRDefault="00753EDD" w:rsidP="005D7062">
            <w:pPr>
              <w:pStyle w:val="NoSpacing"/>
              <w:jc w:val="center"/>
              <w:rPr>
                <w:rFonts w:ascii="Segoe UI" w:hAnsi="Segoe UI" w:cs="Segoe UI"/>
                <w:b/>
                <w:sz w:val="20"/>
                <w:szCs w:val="20"/>
              </w:rPr>
            </w:pPr>
          </w:p>
          <w:p w14:paraId="2170BA11" w14:textId="77777777" w:rsidR="00753EDD" w:rsidRDefault="00753EDD" w:rsidP="005D7062">
            <w:pPr>
              <w:pStyle w:val="NoSpacing"/>
              <w:jc w:val="center"/>
              <w:rPr>
                <w:rFonts w:ascii="Segoe UI" w:hAnsi="Segoe UI" w:cs="Segoe UI"/>
                <w:b/>
                <w:sz w:val="20"/>
                <w:szCs w:val="20"/>
              </w:rPr>
            </w:pPr>
          </w:p>
          <w:p w14:paraId="76E022AD" w14:textId="77777777" w:rsidR="00753EDD" w:rsidRDefault="00753EDD" w:rsidP="005D7062">
            <w:pPr>
              <w:pStyle w:val="NoSpacing"/>
              <w:jc w:val="center"/>
              <w:rPr>
                <w:rFonts w:ascii="Segoe UI" w:hAnsi="Segoe UI" w:cs="Segoe UI"/>
                <w:b/>
                <w:sz w:val="20"/>
                <w:szCs w:val="20"/>
              </w:rPr>
            </w:pPr>
          </w:p>
          <w:p w14:paraId="6DA08204" w14:textId="41A8D395" w:rsidR="00753EDD" w:rsidRDefault="00753EDD" w:rsidP="005D7062">
            <w:pPr>
              <w:pStyle w:val="NoSpacing"/>
              <w:jc w:val="center"/>
              <w:rPr>
                <w:rFonts w:ascii="Segoe UI" w:hAnsi="Segoe UI" w:cs="Segoe UI"/>
                <w:b/>
                <w:sz w:val="20"/>
                <w:szCs w:val="20"/>
              </w:rPr>
            </w:pPr>
            <w:r>
              <w:rPr>
                <w:rFonts w:ascii="Segoe UI" w:hAnsi="Segoe UI" w:cs="Segoe UI"/>
                <w:b/>
                <w:sz w:val="20"/>
                <w:szCs w:val="20"/>
              </w:rPr>
              <w:lastRenderedPageBreak/>
              <w:t>Diabetes (Cont’d)</w:t>
            </w:r>
          </w:p>
          <w:p w14:paraId="77ABC493" w14:textId="39E71358" w:rsidR="00753EDD" w:rsidRPr="002916AE" w:rsidRDefault="00753EDD" w:rsidP="005D7062">
            <w:pPr>
              <w:pStyle w:val="NoSpacing"/>
              <w:jc w:val="center"/>
              <w:rPr>
                <w:rFonts w:ascii="Segoe UI" w:hAnsi="Segoe UI" w:cs="Segoe UI"/>
                <w:b/>
                <w:sz w:val="20"/>
                <w:szCs w:val="20"/>
              </w:rPr>
            </w:pPr>
          </w:p>
        </w:tc>
        <w:tc>
          <w:tcPr>
            <w:tcW w:w="1322" w:type="dxa"/>
            <w:vMerge w:val="restart"/>
            <w:tcBorders>
              <w:top w:val="single" w:sz="4" w:space="0" w:color="auto"/>
            </w:tcBorders>
          </w:tcPr>
          <w:p w14:paraId="13A12DD2" w14:textId="77777777" w:rsidR="005D7062" w:rsidRDefault="005D7062" w:rsidP="005D7062"/>
        </w:tc>
        <w:tc>
          <w:tcPr>
            <w:tcW w:w="1828" w:type="dxa"/>
            <w:tcBorders>
              <w:bottom w:val="single" w:sz="4" w:space="0" w:color="auto"/>
            </w:tcBorders>
          </w:tcPr>
          <w:p w14:paraId="296792DA" w14:textId="77777777" w:rsidR="005D7062" w:rsidRPr="00BB195E" w:rsidRDefault="00467893" w:rsidP="005D7062">
            <w:pPr>
              <w:pStyle w:val="NoSpacing"/>
              <w:jc w:val="center"/>
              <w:rPr>
                <w:rFonts w:ascii="Segoe UI" w:eastAsia="Arial" w:hAnsi="Segoe UI" w:cs="Segoe UI"/>
                <w:sz w:val="20"/>
                <w:szCs w:val="20"/>
              </w:rPr>
            </w:pPr>
            <w:r w:rsidRPr="008C055C">
              <w:rPr>
                <w:rFonts w:ascii="Segoe UI" w:hAnsi="Segoe UI" w:cs="Segoe UI"/>
                <w:sz w:val="20"/>
                <w:szCs w:val="20"/>
              </w:rPr>
              <w:t>RCW 48.21.143</w:t>
            </w:r>
          </w:p>
          <w:p w14:paraId="05798C91" w14:textId="77777777" w:rsidR="005D7062" w:rsidRPr="00BB195E" w:rsidRDefault="005D7062" w:rsidP="005D7062">
            <w:pPr>
              <w:pStyle w:val="NoSpacing"/>
              <w:jc w:val="center"/>
              <w:rPr>
                <w:rFonts w:ascii="Segoe UI" w:eastAsia="Arial" w:hAnsi="Segoe UI" w:cs="Segoe UI"/>
                <w:sz w:val="20"/>
                <w:szCs w:val="20"/>
              </w:rPr>
            </w:pPr>
          </w:p>
          <w:p w14:paraId="23124236"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0E82D98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u w:val="single"/>
              </w:rPr>
              <w:t>If the contract provides RX benefits</w:t>
            </w:r>
            <w:r w:rsidRPr="00F62253">
              <w:rPr>
                <w:rFonts w:ascii="Segoe UI" w:hAnsi="Segoe UI" w:cs="Segoe UI"/>
                <w:sz w:val="20"/>
                <w:szCs w:val="20"/>
              </w:rPr>
              <w:t>, the c</w:t>
            </w:r>
            <w:r w:rsidRPr="00F62253">
              <w:rPr>
                <w:rFonts w:ascii="Segoe UI" w:hAnsi="Segoe UI" w:cs="Segoe UI"/>
                <w:spacing w:val="1"/>
                <w:sz w:val="20"/>
                <w:szCs w:val="20"/>
              </w:rPr>
              <w:t>o</w:t>
            </w:r>
            <w:r w:rsidRPr="00F62253">
              <w:rPr>
                <w:rFonts w:ascii="Segoe UI" w:hAnsi="Segoe UI" w:cs="Segoe UI"/>
                <w:sz w:val="20"/>
                <w:szCs w:val="20"/>
              </w:rPr>
              <w:t>ntract must</w:t>
            </w:r>
            <w:r w:rsidRPr="00F62253">
              <w:rPr>
                <w:rFonts w:ascii="Segoe UI" w:hAnsi="Segoe UI" w:cs="Segoe UI"/>
                <w:spacing w:val="-5"/>
                <w:sz w:val="20"/>
                <w:szCs w:val="20"/>
              </w:rPr>
              <w:t xml:space="preserve"> </w:t>
            </w: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 appropriate and medically necessary equipment and supplies, as prescribed by a health care provider, for</w:t>
            </w:r>
            <w:r w:rsidRPr="00F62253">
              <w:rPr>
                <w:rFonts w:ascii="Segoe UI" w:hAnsi="Segoe UI" w:cs="Segoe UI"/>
                <w:spacing w:val="-2"/>
                <w:sz w:val="20"/>
                <w:szCs w:val="20"/>
              </w:rPr>
              <w:t xml:space="preserve"> </w:t>
            </w:r>
            <w:r w:rsidRPr="00F62253">
              <w:rPr>
                <w:rFonts w:ascii="Segoe UI" w:hAnsi="Segoe UI" w:cs="Segoe UI"/>
                <w:sz w:val="20"/>
                <w:szCs w:val="20"/>
              </w:rPr>
              <w:t>all s</w:t>
            </w:r>
            <w:r w:rsidRPr="00F62253">
              <w:rPr>
                <w:rFonts w:ascii="Segoe UI" w:hAnsi="Segoe UI" w:cs="Segoe UI"/>
                <w:spacing w:val="1"/>
                <w:sz w:val="20"/>
                <w:szCs w:val="20"/>
              </w:rPr>
              <w:t>u</w:t>
            </w:r>
            <w:r w:rsidRPr="00F62253">
              <w:rPr>
                <w:rFonts w:ascii="Segoe UI" w:hAnsi="Segoe UI" w:cs="Segoe UI"/>
                <w:sz w:val="20"/>
                <w:szCs w:val="20"/>
              </w:rPr>
              <w:t>bscri</w:t>
            </w:r>
            <w:r w:rsidRPr="00F62253">
              <w:rPr>
                <w:rFonts w:ascii="Segoe UI" w:hAnsi="Segoe UI" w:cs="Segoe UI"/>
                <w:spacing w:val="1"/>
                <w:sz w:val="20"/>
                <w:szCs w:val="20"/>
              </w:rPr>
              <w:t>b</w:t>
            </w:r>
            <w:r w:rsidRPr="00F62253">
              <w:rPr>
                <w:rFonts w:ascii="Segoe UI" w:hAnsi="Segoe UI" w:cs="Segoe UI"/>
                <w:sz w:val="20"/>
                <w:szCs w:val="20"/>
              </w:rPr>
              <w:t>ers di</w:t>
            </w:r>
            <w:r w:rsidRPr="00F62253">
              <w:rPr>
                <w:rFonts w:ascii="Segoe UI" w:hAnsi="Segoe UI" w:cs="Segoe UI"/>
                <w:spacing w:val="1"/>
                <w:sz w:val="20"/>
                <w:szCs w:val="20"/>
              </w:rPr>
              <w:t>a</w:t>
            </w:r>
            <w:r w:rsidRPr="00F62253">
              <w:rPr>
                <w:rFonts w:ascii="Segoe UI" w:hAnsi="Segoe UI" w:cs="Segoe UI"/>
                <w:spacing w:val="-1"/>
                <w:sz w:val="20"/>
                <w:szCs w:val="20"/>
              </w:rPr>
              <w:t>g</w:t>
            </w:r>
            <w:r w:rsidRPr="00F62253">
              <w:rPr>
                <w:rFonts w:ascii="Segoe UI" w:hAnsi="Segoe UI" w:cs="Segoe UI"/>
                <w:spacing w:val="1"/>
                <w:sz w:val="20"/>
                <w:szCs w:val="20"/>
              </w:rPr>
              <w:t>n</w:t>
            </w:r>
            <w:r w:rsidRPr="00F62253">
              <w:rPr>
                <w:rFonts w:ascii="Segoe UI" w:hAnsi="Segoe UI" w:cs="Segoe UI"/>
                <w:spacing w:val="-1"/>
                <w:sz w:val="20"/>
                <w:szCs w:val="20"/>
              </w:rPr>
              <w:t>o</w:t>
            </w:r>
            <w:r w:rsidRPr="00F62253">
              <w:rPr>
                <w:rFonts w:ascii="Segoe UI" w:hAnsi="Segoe UI" w:cs="Segoe UI"/>
                <w:sz w:val="20"/>
                <w:szCs w:val="20"/>
              </w:rPr>
              <w:t>sed “Ins</w:t>
            </w:r>
            <w:r w:rsidRPr="00F62253">
              <w:rPr>
                <w:rFonts w:ascii="Segoe UI" w:hAnsi="Segoe UI" w:cs="Segoe UI"/>
                <w:spacing w:val="1"/>
                <w:sz w:val="20"/>
                <w:szCs w:val="20"/>
              </w:rPr>
              <w:t>u</w:t>
            </w:r>
            <w:r w:rsidRPr="00F62253">
              <w:rPr>
                <w:rFonts w:ascii="Segoe UI" w:hAnsi="Segoe UI" w:cs="Segoe UI"/>
                <w:sz w:val="20"/>
                <w:szCs w:val="20"/>
              </w:rPr>
              <w:t>lin</w:t>
            </w:r>
            <w:r w:rsidRPr="00F62253">
              <w:rPr>
                <w:rFonts w:ascii="Segoe UI" w:hAnsi="Segoe UI" w:cs="Segoe UI"/>
                <w:spacing w:val="1"/>
                <w:sz w:val="20"/>
                <w:szCs w:val="20"/>
              </w:rPr>
              <w:t xml:space="preserve"> u</w:t>
            </w:r>
            <w:r w:rsidRPr="00F62253">
              <w:rPr>
                <w:rFonts w:ascii="Segoe UI" w:hAnsi="Segoe UI" w:cs="Segoe UI"/>
                <w:sz w:val="20"/>
                <w:szCs w:val="20"/>
              </w:rPr>
              <w:t>sing”, “Non-</w:t>
            </w:r>
            <w:r w:rsidRPr="00F62253">
              <w:rPr>
                <w:rFonts w:ascii="Segoe UI" w:hAnsi="Segoe UI" w:cs="Segoe UI"/>
                <w:spacing w:val="1"/>
                <w:sz w:val="20"/>
                <w:szCs w:val="20"/>
              </w:rPr>
              <w:t>i</w:t>
            </w:r>
            <w:r w:rsidRPr="00F62253">
              <w:rPr>
                <w:rFonts w:ascii="Segoe UI" w:hAnsi="Segoe UI" w:cs="Segoe UI"/>
                <w:spacing w:val="-1"/>
                <w:sz w:val="20"/>
                <w:szCs w:val="20"/>
              </w:rPr>
              <w:t>n</w:t>
            </w:r>
            <w:r w:rsidRPr="00F62253">
              <w:rPr>
                <w:rFonts w:ascii="Segoe UI" w:hAnsi="Segoe UI" w:cs="Segoe UI"/>
                <w:sz w:val="20"/>
                <w:szCs w:val="20"/>
              </w:rPr>
              <w:t>s</w:t>
            </w:r>
            <w:r w:rsidRPr="00F62253">
              <w:rPr>
                <w:rFonts w:ascii="Segoe UI" w:hAnsi="Segoe UI" w:cs="Segoe UI"/>
                <w:spacing w:val="1"/>
                <w:sz w:val="20"/>
                <w:szCs w:val="20"/>
              </w:rPr>
              <w:t>u</w:t>
            </w:r>
            <w:r w:rsidRPr="00F62253">
              <w:rPr>
                <w:rFonts w:ascii="Segoe UI" w:hAnsi="Segoe UI" w:cs="Segoe UI"/>
                <w:sz w:val="20"/>
                <w:szCs w:val="20"/>
              </w:rPr>
              <w:t>lin u</w:t>
            </w:r>
            <w:r w:rsidRPr="00F62253">
              <w:rPr>
                <w:rFonts w:ascii="Segoe UI" w:hAnsi="Segoe UI" w:cs="Segoe UI"/>
                <w:spacing w:val="1"/>
                <w:sz w:val="20"/>
                <w:szCs w:val="20"/>
              </w:rPr>
              <w:t>s</w:t>
            </w:r>
            <w:r w:rsidRPr="00F62253">
              <w:rPr>
                <w:rFonts w:ascii="Segoe UI" w:hAnsi="Segoe UI" w:cs="Segoe UI"/>
                <w:sz w:val="20"/>
                <w:szCs w:val="20"/>
              </w:rPr>
              <w:t>ing”, a</w:t>
            </w:r>
            <w:r w:rsidRPr="00F62253">
              <w:rPr>
                <w:rFonts w:ascii="Segoe UI" w:hAnsi="Segoe UI" w:cs="Segoe UI"/>
                <w:spacing w:val="1"/>
                <w:sz w:val="20"/>
                <w:szCs w:val="20"/>
              </w:rPr>
              <w:t>n</w:t>
            </w:r>
            <w:r w:rsidRPr="00F62253">
              <w:rPr>
                <w:rFonts w:ascii="Segoe UI" w:hAnsi="Segoe UI" w:cs="Segoe UI"/>
                <w:sz w:val="20"/>
                <w:szCs w:val="20"/>
              </w:rPr>
              <w:t>d “e</w:t>
            </w:r>
            <w:r w:rsidRPr="00F62253">
              <w:rPr>
                <w:rFonts w:ascii="Segoe UI" w:hAnsi="Segoe UI" w:cs="Segoe UI"/>
                <w:spacing w:val="1"/>
                <w:sz w:val="20"/>
                <w:szCs w:val="20"/>
              </w:rPr>
              <w:t>l</w:t>
            </w:r>
            <w:r w:rsidRPr="00F62253">
              <w:rPr>
                <w:rFonts w:ascii="Segoe UI" w:hAnsi="Segoe UI" w:cs="Segoe UI"/>
                <w:spacing w:val="-1"/>
                <w:sz w:val="20"/>
                <w:szCs w:val="20"/>
              </w:rPr>
              <w:t>e</w:t>
            </w:r>
            <w:r w:rsidRPr="00F62253">
              <w:rPr>
                <w:rFonts w:ascii="Segoe UI" w:hAnsi="Segoe UI" w:cs="Segoe UI"/>
                <w:sz w:val="20"/>
                <w:szCs w:val="20"/>
              </w:rPr>
              <w:t>vated b</w:t>
            </w:r>
            <w:r w:rsidRPr="00F62253">
              <w:rPr>
                <w:rFonts w:ascii="Segoe UI" w:hAnsi="Segoe UI" w:cs="Segoe UI"/>
                <w:spacing w:val="1"/>
                <w:sz w:val="20"/>
                <w:szCs w:val="20"/>
              </w:rPr>
              <w:t>l</w:t>
            </w:r>
            <w:r w:rsidRPr="00F62253">
              <w:rPr>
                <w:rFonts w:ascii="Segoe UI" w:hAnsi="Segoe UI" w:cs="Segoe UI"/>
                <w:sz w:val="20"/>
                <w:szCs w:val="20"/>
              </w:rPr>
              <w:t>o</w:t>
            </w:r>
            <w:r w:rsidRPr="00F62253">
              <w:rPr>
                <w:rFonts w:ascii="Segoe UI" w:hAnsi="Segoe UI" w:cs="Segoe UI"/>
                <w:spacing w:val="1"/>
                <w:sz w:val="20"/>
                <w:szCs w:val="20"/>
              </w:rPr>
              <w:t>o</w:t>
            </w:r>
            <w:r w:rsidRPr="00F62253">
              <w:rPr>
                <w:rFonts w:ascii="Segoe UI" w:hAnsi="Segoe UI" w:cs="Segoe UI"/>
                <w:sz w:val="20"/>
                <w:szCs w:val="20"/>
              </w:rPr>
              <w:t>d glu</w:t>
            </w:r>
            <w:r w:rsidRPr="00F62253">
              <w:rPr>
                <w:rFonts w:ascii="Segoe UI" w:hAnsi="Segoe UI" w:cs="Segoe UI"/>
                <w:spacing w:val="1"/>
                <w:sz w:val="20"/>
                <w:szCs w:val="20"/>
              </w:rPr>
              <w:t>c</w:t>
            </w:r>
            <w:r w:rsidRPr="00F62253">
              <w:rPr>
                <w:rFonts w:ascii="Segoe UI" w:hAnsi="Segoe UI" w:cs="Segoe UI"/>
                <w:sz w:val="20"/>
                <w:szCs w:val="20"/>
              </w:rPr>
              <w:t>ose induced by pregn</w:t>
            </w:r>
            <w:r w:rsidRPr="00F62253">
              <w:rPr>
                <w:rFonts w:ascii="Segoe UI" w:hAnsi="Segoe UI" w:cs="Segoe UI"/>
                <w:spacing w:val="1"/>
                <w:sz w:val="20"/>
                <w:szCs w:val="20"/>
              </w:rPr>
              <w:t>a</w:t>
            </w:r>
            <w:r w:rsidRPr="00F62253">
              <w:rPr>
                <w:rFonts w:ascii="Segoe UI" w:hAnsi="Segoe UI" w:cs="Segoe UI"/>
                <w:sz w:val="20"/>
                <w:szCs w:val="20"/>
              </w:rPr>
              <w:t>ncy.  This must include:</w:t>
            </w:r>
          </w:p>
        </w:tc>
        <w:tc>
          <w:tcPr>
            <w:tcW w:w="1351" w:type="dxa"/>
            <w:tcBorders>
              <w:top w:val="nil"/>
              <w:bottom w:val="single" w:sz="4" w:space="0" w:color="auto"/>
            </w:tcBorders>
          </w:tcPr>
          <w:p w14:paraId="4CE0B816" w14:textId="77777777" w:rsidR="005D7062" w:rsidRPr="002A288A" w:rsidRDefault="005D7062" w:rsidP="005D7062">
            <w:pPr>
              <w:spacing w:before="120" w:after="120"/>
              <w:rPr>
                <w:rFonts w:ascii="Arial" w:hAnsi="Arial" w:cs="Arial"/>
                <w:sz w:val="18"/>
                <w:szCs w:val="18"/>
              </w:rPr>
            </w:pPr>
          </w:p>
        </w:tc>
      </w:tr>
      <w:tr w:rsidR="005D7062" w14:paraId="5B59416D" w14:textId="77777777" w:rsidTr="00930889">
        <w:trPr>
          <w:trHeight w:val="193"/>
          <w:jc w:val="center"/>
        </w:trPr>
        <w:tc>
          <w:tcPr>
            <w:tcW w:w="1435" w:type="dxa"/>
            <w:vMerge/>
          </w:tcPr>
          <w:p w14:paraId="5FDF5C6C" w14:textId="77777777" w:rsidR="005D7062" w:rsidRPr="00C1782D" w:rsidRDefault="005D7062" w:rsidP="005D7062">
            <w:pPr>
              <w:spacing w:before="120" w:after="120"/>
              <w:rPr>
                <w:rFonts w:cs="Arial"/>
                <w:b/>
              </w:rPr>
            </w:pPr>
          </w:p>
        </w:tc>
        <w:tc>
          <w:tcPr>
            <w:tcW w:w="1322" w:type="dxa"/>
            <w:vMerge/>
          </w:tcPr>
          <w:p w14:paraId="16E98B08" w14:textId="77777777" w:rsidR="005D7062" w:rsidRDefault="005D7062" w:rsidP="005D7062"/>
        </w:tc>
        <w:tc>
          <w:tcPr>
            <w:tcW w:w="1828" w:type="dxa"/>
            <w:tcBorders>
              <w:top w:val="single" w:sz="4" w:space="0" w:color="auto"/>
              <w:bottom w:val="single" w:sz="4" w:space="0" w:color="auto"/>
            </w:tcBorders>
          </w:tcPr>
          <w:p w14:paraId="188765AF" w14:textId="77777777" w:rsidR="00467893" w:rsidRPr="008C055C" w:rsidRDefault="00467893" w:rsidP="00467893">
            <w:pPr>
              <w:pStyle w:val="NoSpacing"/>
              <w:jc w:val="center"/>
              <w:rPr>
                <w:rFonts w:ascii="Segoe UI" w:hAnsi="Segoe UI" w:cs="Segoe UI"/>
                <w:spacing w:val="1"/>
                <w:sz w:val="20"/>
                <w:szCs w:val="20"/>
              </w:rPr>
            </w:pPr>
            <w:r w:rsidRPr="008C055C">
              <w:rPr>
                <w:rFonts w:ascii="Segoe UI" w:hAnsi="Segoe UI" w:cs="Segoe UI"/>
                <w:sz w:val="20"/>
                <w:szCs w:val="20"/>
              </w:rPr>
              <w:t>RCW</w:t>
            </w:r>
          </w:p>
          <w:p w14:paraId="1D54B1C2" w14:textId="77777777" w:rsidR="00467893" w:rsidRPr="008C055C" w:rsidRDefault="00467893" w:rsidP="00467893">
            <w:pPr>
              <w:pStyle w:val="NoSpacing"/>
              <w:jc w:val="center"/>
              <w:rPr>
                <w:rFonts w:ascii="Segoe UI" w:hAnsi="Segoe UI" w:cs="Segoe UI"/>
                <w:sz w:val="20"/>
                <w:szCs w:val="20"/>
              </w:rPr>
            </w:pPr>
            <w:r w:rsidRPr="008C055C">
              <w:rPr>
                <w:rFonts w:ascii="Segoe UI" w:hAnsi="Segoe UI" w:cs="Segoe UI"/>
                <w:sz w:val="20"/>
                <w:szCs w:val="20"/>
              </w:rPr>
              <w:t>48.21.143(2)(a)</w:t>
            </w:r>
          </w:p>
          <w:p w14:paraId="55342861" w14:textId="77777777" w:rsidR="005D7062" w:rsidRPr="00BB195E" w:rsidRDefault="005D7062" w:rsidP="005D7062">
            <w:pPr>
              <w:pStyle w:val="NoSpacing"/>
              <w:jc w:val="center"/>
              <w:rPr>
                <w:rFonts w:ascii="Segoe UI" w:eastAsia="Arial" w:hAnsi="Segoe UI" w:cs="Segoe UI"/>
                <w:sz w:val="20"/>
                <w:szCs w:val="20"/>
              </w:rPr>
            </w:pPr>
          </w:p>
          <w:p w14:paraId="4CFE0753" w14:textId="77777777" w:rsidR="005D7062" w:rsidRPr="00BB195E" w:rsidRDefault="005D7062" w:rsidP="005D7062">
            <w:pPr>
              <w:pStyle w:val="NoSpacing"/>
              <w:jc w:val="center"/>
              <w:rPr>
                <w:rFonts w:ascii="Segoe UI" w:eastAsia="Arial" w:hAnsi="Segoe UI" w:cs="Segoe UI"/>
                <w:sz w:val="20"/>
                <w:szCs w:val="20"/>
              </w:rPr>
            </w:pPr>
          </w:p>
          <w:p w14:paraId="486BDF2E" w14:textId="77777777" w:rsidR="005D7062" w:rsidRPr="00BB195E" w:rsidRDefault="005D7062" w:rsidP="005D7062">
            <w:pPr>
              <w:pStyle w:val="NoSpacing"/>
              <w:jc w:val="center"/>
              <w:rPr>
                <w:rFonts w:ascii="Segoe UI" w:eastAsia="Arial" w:hAnsi="Segoe UI" w:cs="Segoe UI"/>
                <w:sz w:val="20"/>
                <w:szCs w:val="20"/>
              </w:rPr>
            </w:pPr>
          </w:p>
          <w:p w14:paraId="6D5DD45B" w14:textId="77777777" w:rsidR="005D7062" w:rsidRPr="00BB195E" w:rsidRDefault="005D7062" w:rsidP="005D7062">
            <w:pPr>
              <w:pStyle w:val="NoSpacing"/>
              <w:jc w:val="center"/>
              <w:rPr>
                <w:rFonts w:ascii="Segoe UI" w:eastAsia="Arial" w:hAnsi="Segoe UI" w:cs="Segoe UI"/>
                <w:sz w:val="20"/>
                <w:szCs w:val="20"/>
              </w:rPr>
            </w:pPr>
          </w:p>
          <w:p w14:paraId="43A88F6F" w14:textId="77777777" w:rsidR="005D7062" w:rsidRPr="00BB195E" w:rsidRDefault="005D7062" w:rsidP="005D7062">
            <w:pPr>
              <w:pStyle w:val="NoSpacing"/>
              <w:jc w:val="center"/>
              <w:rPr>
                <w:rFonts w:ascii="Segoe UI" w:eastAsia="Arial" w:hAnsi="Segoe UI" w:cs="Segoe UI"/>
                <w:sz w:val="20"/>
                <w:szCs w:val="20"/>
              </w:rPr>
            </w:pPr>
          </w:p>
          <w:p w14:paraId="34937037" w14:textId="77777777" w:rsidR="005D7062" w:rsidRPr="00BB195E" w:rsidRDefault="005D7062" w:rsidP="005D7062">
            <w:pPr>
              <w:pStyle w:val="NoSpacing"/>
              <w:jc w:val="center"/>
              <w:rPr>
                <w:rFonts w:ascii="Segoe UI" w:eastAsia="Arial" w:hAnsi="Segoe UI" w:cs="Segoe UI"/>
                <w:sz w:val="20"/>
                <w:szCs w:val="20"/>
              </w:rPr>
            </w:pPr>
          </w:p>
          <w:p w14:paraId="1744AE1F" w14:textId="77777777" w:rsidR="005D7062" w:rsidRPr="00BB195E" w:rsidRDefault="005D7062" w:rsidP="005D7062">
            <w:pPr>
              <w:pStyle w:val="NoSpacing"/>
              <w:jc w:val="center"/>
              <w:rPr>
                <w:rFonts w:ascii="Segoe UI" w:eastAsia="Arial" w:hAnsi="Segoe UI" w:cs="Segoe UI"/>
                <w:sz w:val="20"/>
                <w:szCs w:val="20"/>
              </w:rPr>
            </w:pPr>
          </w:p>
          <w:p w14:paraId="40D8A152" w14:textId="77777777" w:rsidR="005D7062" w:rsidRPr="00BB195E" w:rsidRDefault="005D7062" w:rsidP="005D7062">
            <w:pPr>
              <w:pStyle w:val="NoSpacing"/>
              <w:jc w:val="center"/>
              <w:rPr>
                <w:rFonts w:ascii="Segoe UI" w:eastAsia="Arial" w:hAnsi="Segoe UI" w:cs="Segoe UI"/>
                <w:sz w:val="20"/>
                <w:szCs w:val="20"/>
              </w:rPr>
            </w:pPr>
          </w:p>
          <w:p w14:paraId="51B19A42" w14:textId="77777777" w:rsidR="005D7062" w:rsidRPr="00BB195E" w:rsidRDefault="005D7062" w:rsidP="005D7062">
            <w:pPr>
              <w:pStyle w:val="NoSpacing"/>
              <w:jc w:val="center"/>
              <w:rPr>
                <w:rFonts w:ascii="Segoe UI" w:eastAsia="Arial" w:hAnsi="Segoe UI" w:cs="Segoe UI"/>
                <w:sz w:val="20"/>
                <w:szCs w:val="20"/>
              </w:rPr>
            </w:pPr>
          </w:p>
          <w:p w14:paraId="2577BD28" w14:textId="77777777" w:rsidR="005D7062" w:rsidRPr="00BB195E" w:rsidRDefault="005D7062" w:rsidP="005D7062">
            <w:pPr>
              <w:pStyle w:val="NoSpacing"/>
              <w:jc w:val="center"/>
              <w:rPr>
                <w:rFonts w:ascii="Segoe UI" w:eastAsia="Arial" w:hAnsi="Segoe UI" w:cs="Segoe UI"/>
                <w:sz w:val="20"/>
                <w:szCs w:val="20"/>
              </w:rPr>
            </w:pPr>
          </w:p>
          <w:p w14:paraId="7DA05F9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C7F8583"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insulin, </w:t>
            </w:r>
          </w:p>
          <w:p w14:paraId="1331B6DA"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syringes, </w:t>
            </w:r>
          </w:p>
          <w:p w14:paraId="75408EE0"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injection aids, </w:t>
            </w:r>
          </w:p>
          <w:p w14:paraId="48B624BB"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blood glucose monitors, </w:t>
            </w:r>
          </w:p>
          <w:p w14:paraId="0EABEF6E" w14:textId="77777777" w:rsidR="005D7062" w:rsidRPr="00F62253" w:rsidRDefault="005D7062">
            <w:pPr>
              <w:pStyle w:val="NoSpacing"/>
              <w:numPr>
                <w:ilvl w:val="0"/>
                <w:numId w:val="27"/>
              </w:numPr>
              <w:rPr>
                <w:rFonts w:ascii="Segoe UI" w:hAnsi="Segoe UI" w:cs="Segoe UI"/>
                <w:sz w:val="20"/>
                <w:szCs w:val="20"/>
              </w:rPr>
            </w:pPr>
            <w:r w:rsidRPr="00F62253">
              <w:rPr>
                <w:rFonts w:ascii="Segoe UI" w:hAnsi="Segoe UI" w:cs="Segoe UI"/>
                <w:sz w:val="20"/>
                <w:szCs w:val="20"/>
              </w:rPr>
              <w:t>test strips for:</w:t>
            </w:r>
          </w:p>
          <w:p w14:paraId="750D0C19" w14:textId="77777777" w:rsidR="005D7062" w:rsidRPr="00F62253" w:rsidRDefault="005D7062">
            <w:pPr>
              <w:pStyle w:val="NoSpacing"/>
              <w:numPr>
                <w:ilvl w:val="1"/>
                <w:numId w:val="26"/>
              </w:numPr>
              <w:rPr>
                <w:rFonts w:ascii="Segoe UI" w:hAnsi="Segoe UI" w:cs="Segoe UI"/>
                <w:sz w:val="20"/>
                <w:szCs w:val="20"/>
              </w:rPr>
            </w:pPr>
            <w:r w:rsidRPr="00F62253">
              <w:rPr>
                <w:rFonts w:ascii="Segoe UI" w:hAnsi="Segoe UI" w:cs="Segoe UI"/>
                <w:sz w:val="20"/>
                <w:szCs w:val="20"/>
              </w:rPr>
              <w:t xml:space="preserve">blood glucose monitors, </w:t>
            </w:r>
          </w:p>
          <w:p w14:paraId="109623AE" w14:textId="77777777" w:rsidR="005D7062" w:rsidRPr="00F62253" w:rsidRDefault="005D7062">
            <w:pPr>
              <w:pStyle w:val="NoSpacing"/>
              <w:numPr>
                <w:ilvl w:val="1"/>
                <w:numId w:val="26"/>
              </w:numPr>
              <w:rPr>
                <w:rFonts w:ascii="Segoe UI" w:hAnsi="Segoe UI" w:cs="Segoe UI"/>
                <w:sz w:val="20"/>
                <w:szCs w:val="20"/>
              </w:rPr>
            </w:pPr>
            <w:r w:rsidRPr="00F62253">
              <w:rPr>
                <w:rFonts w:ascii="Segoe UI" w:hAnsi="Segoe UI" w:cs="Segoe UI"/>
                <w:sz w:val="20"/>
                <w:szCs w:val="20"/>
              </w:rPr>
              <w:t xml:space="preserve">visual blood sugar reading, and </w:t>
            </w:r>
          </w:p>
          <w:p w14:paraId="6AE382C8" w14:textId="77777777" w:rsidR="005D7062" w:rsidRPr="00F62253" w:rsidRDefault="005D7062">
            <w:pPr>
              <w:pStyle w:val="NoSpacing"/>
              <w:numPr>
                <w:ilvl w:val="1"/>
                <w:numId w:val="26"/>
              </w:numPr>
              <w:rPr>
                <w:rFonts w:ascii="Segoe UI" w:hAnsi="Segoe UI" w:cs="Segoe UI"/>
                <w:sz w:val="20"/>
                <w:szCs w:val="20"/>
              </w:rPr>
            </w:pPr>
            <w:r w:rsidRPr="00F62253">
              <w:rPr>
                <w:rFonts w:ascii="Segoe UI" w:hAnsi="Segoe UI" w:cs="Segoe UI"/>
                <w:sz w:val="20"/>
                <w:szCs w:val="20"/>
              </w:rPr>
              <w:t>urine testing</w:t>
            </w:r>
          </w:p>
          <w:p w14:paraId="351D11D1"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insulin pumps and accessories to the pumps, </w:t>
            </w:r>
          </w:p>
          <w:p w14:paraId="37414CC7"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insulin infusion devices, </w:t>
            </w:r>
          </w:p>
          <w:p w14:paraId="5F2B3D91"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 xml:space="preserve">prescriptive oral agents for controlling blood sugar levels, </w:t>
            </w:r>
          </w:p>
          <w:p w14:paraId="18E5C443"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foot care appliances for prevention of complications associated with diabetes, and</w:t>
            </w:r>
          </w:p>
          <w:p w14:paraId="41A6F6FC" w14:textId="77777777" w:rsidR="005D7062" w:rsidRPr="00F62253" w:rsidRDefault="005D7062">
            <w:pPr>
              <w:pStyle w:val="NoSpacing"/>
              <w:numPr>
                <w:ilvl w:val="0"/>
                <w:numId w:val="28"/>
              </w:numPr>
              <w:rPr>
                <w:rFonts w:ascii="Segoe UI" w:hAnsi="Segoe UI" w:cs="Segoe UI"/>
                <w:sz w:val="20"/>
                <w:szCs w:val="20"/>
              </w:rPr>
            </w:pPr>
            <w:r w:rsidRPr="00F62253">
              <w:rPr>
                <w:rFonts w:ascii="Segoe UI" w:hAnsi="Segoe UI" w:cs="Segoe UI"/>
                <w:sz w:val="20"/>
                <w:szCs w:val="20"/>
              </w:rPr>
              <w:t>glucagon emergency kits.</w:t>
            </w:r>
          </w:p>
        </w:tc>
        <w:tc>
          <w:tcPr>
            <w:tcW w:w="1351" w:type="dxa"/>
            <w:tcBorders>
              <w:top w:val="single" w:sz="4" w:space="0" w:color="auto"/>
              <w:bottom w:val="single" w:sz="4" w:space="0" w:color="auto"/>
            </w:tcBorders>
          </w:tcPr>
          <w:p w14:paraId="3D5E07AD" w14:textId="77777777" w:rsidR="005D7062" w:rsidRPr="002A288A" w:rsidRDefault="005D7062" w:rsidP="005D7062">
            <w:pPr>
              <w:spacing w:before="120" w:after="120"/>
              <w:rPr>
                <w:rFonts w:ascii="Arial" w:hAnsi="Arial" w:cs="Arial"/>
                <w:sz w:val="18"/>
                <w:szCs w:val="18"/>
              </w:rPr>
            </w:pPr>
          </w:p>
        </w:tc>
      </w:tr>
      <w:tr w:rsidR="005D7062" w14:paraId="05C420EB" w14:textId="77777777" w:rsidTr="002E7B6D">
        <w:trPr>
          <w:trHeight w:val="193"/>
          <w:jc w:val="center"/>
        </w:trPr>
        <w:tc>
          <w:tcPr>
            <w:tcW w:w="1435" w:type="dxa"/>
            <w:vMerge/>
          </w:tcPr>
          <w:p w14:paraId="0A2FDAAD" w14:textId="77777777" w:rsidR="005D7062" w:rsidRPr="00C1782D" w:rsidRDefault="005D7062" w:rsidP="005D7062">
            <w:pPr>
              <w:spacing w:before="120" w:after="120"/>
              <w:rPr>
                <w:rFonts w:cs="Arial"/>
                <w:b/>
              </w:rPr>
            </w:pPr>
          </w:p>
        </w:tc>
        <w:tc>
          <w:tcPr>
            <w:tcW w:w="1322" w:type="dxa"/>
            <w:vMerge/>
          </w:tcPr>
          <w:p w14:paraId="68E4DDC9" w14:textId="77777777" w:rsidR="005D7062" w:rsidRDefault="005D7062" w:rsidP="005D7062"/>
        </w:tc>
        <w:tc>
          <w:tcPr>
            <w:tcW w:w="1828" w:type="dxa"/>
            <w:tcBorders>
              <w:top w:val="single" w:sz="4" w:space="0" w:color="auto"/>
              <w:bottom w:val="nil"/>
            </w:tcBorders>
          </w:tcPr>
          <w:p w14:paraId="2F1D580A" w14:textId="77777777" w:rsidR="005D7062" w:rsidRPr="002E7B6D" w:rsidRDefault="005D7062" w:rsidP="005D7062">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48.43.780(1)</w:t>
            </w:r>
          </w:p>
        </w:tc>
        <w:tc>
          <w:tcPr>
            <w:tcW w:w="8227" w:type="dxa"/>
            <w:tcBorders>
              <w:top w:val="single" w:sz="4" w:space="0" w:color="auto"/>
              <w:bottom w:val="nil"/>
            </w:tcBorders>
          </w:tcPr>
          <w:p w14:paraId="13C74051" w14:textId="5ECCCB6E" w:rsidR="005D7062" w:rsidRPr="0018172C" w:rsidRDefault="005D7062" w:rsidP="005D7062">
            <w:pPr>
              <w:widowControl w:val="0"/>
              <w:ind w:right="72"/>
              <w:rPr>
                <w:rFonts w:ascii="Segoe UI" w:eastAsia="Arial" w:hAnsi="Segoe UI" w:cs="Segoe UI"/>
                <w:sz w:val="20"/>
                <w:szCs w:val="20"/>
              </w:rPr>
            </w:pPr>
            <w:r w:rsidRPr="0018172C">
              <w:rPr>
                <w:rFonts w:ascii="Segoe UI" w:eastAsia="Arial" w:hAnsi="Segoe UI" w:cs="Segoe UI"/>
                <w:sz w:val="20"/>
                <w:szCs w:val="20"/>
              </w:rPr>
              <w:t xml:space="preserve">Health plans providing prescription drug coverage of insulin drugs for the treatment of diabetes must cap the total amount that an enrollee is required to pay for a covered insulin drug at an amount not to exceed </w:t>
            </w:r>
            <w:r w:rsidR="004D41AE" w:rsidRPr="002454D4">
              <w:rPr>
                <w:rFonts w:ascii="Segoe UI" w:eastAsia="Calibri" w:hAnsi="Segoe UI" w:cs="Segoe UI"/>
                <w:sz w:val="20"/>
                <w:szCs w:val="20"/>
              </w:rPr>
              <w:t>thirty-five dollars</w:t>
            </w:r>
            <w:r w:rsidR="00684147" w:rsidRPr="002454D4">
              <w:rPr>
                <w:rFonts w:ascii="Segoe UI" w:eastAsia="Calibri" w:hAnsi="Segoe UI" w:cs="Segoe UI"/>
                <w:b/>
                <w:bCs/>
                <w:sz w:val="20"/>
                <w:szCs w:val="20"/>
              </w:rPr>
              <w:t xml:space="preserve"> </w:t>
            </w:r>
            <w:r w:rsidRPr="0018172C">
              <w:rPr>
                <w:rFonts w:ascii="Segoe UI" w:eastAsia="Arial" w:hAnsi="Segoe UI" w:cs="Segoe UI"/>
                <w:sz w:val="20"/>
                <w:szCs w:val="20"/>
              </w:rPr>
              <w:t xml:space="preserve">per thirty-day supply of the drug. </w:t>
            </w:r>
          </w:p>
        </w:tc>
        <w:tc>
          <w:tcPr>
            <w:tcW w:w="1351" w:type="dxa"/>
            <w:tcBorders>
              <w:top w:val="single" w:sz="4" w:space="0" w:color="auto"/>
              <w:bottom w:val="single" w:sz="4" w:space="0" w:color="auto"/>
            </w:tcBorders>
          </w:tcPr>
          <w:p w14:paraId="5DFB1E3E" w14:textId="77777777" w:rsidR="005D7062" w:rsidRPr="002A288A" w:rsidRDefault="005D7062" w:rsidP="005D7062">
            <w:pPr>
              <w:spacing w:before="120" w:after="120"/>
              <w:rPr>
                <w:rFonts w:ascii="Arial" w:hAnsi="Arial" w:cs="Arial"/>
                <w:sz w:val="18"/>
                <w:szCs w:val="18"/>
              </w:rPr>
            </w:pPr>
          </w:p>
        </w:tc>
      </w:tr>
      <w:tr w:rsidR="005D7062" w14:paraId="3A1A89D2" w14:textId="77777777" w:rsidTr="002E7B6D">
        <w:trPr>
          <w:trHeight w:val="193"/>
          <w:jc w:val="center"/>
        </w:trPr>
        <w:tc>
          <w:tcPr>
            <w:tcW w:w="1435" w:type="dxa"/>
            <w:vMerge/>
          </w:tcPr>
          <w:p w14:paraId="502F9C87" w14:textId="77777777" w:rsidR="005D7062" w:rsidRPr="00C1782D" w:rsidRDefault="005D7062" w:rsidP="005D7062">
            <w:pPr>
              <w:spacing w:before="120" w:after="120"/>
              <w:rPr>
                <w:rFonts w:cs="Arial"/>
                <w:b/>
              </w:rPr>
            </w:pPr>
          </w:p>
        </w:tc>
        <w:tc>
          <w:tcPr>
            <w:tcW w:w="1322" w:type="dxa"/>
            <w:vMerge/>
          </w:tcPr>
          <w:p w14:paraId="4D94D9FC" w14:textId="77777777" w:rsidR="005D7062" w:rsidRDefault="005D7062" w:rsidP="005D7062"/>
        </w:tc>
        <w:tc>
          <w:tcPr>
            <w:tcW w:w="1828" w:type="dxa"/>
            <w:tcBorders>
              <w:top w:val="nil"/>
              <w:bottom w:val="single" w:sz="4" w:space="0" w:color="auto"/>
            </w:tcBorders>
          </w:tcPr>
          <w:p w14:paraId="627B6473" w14:textId="77777777" w:rsidR="005D7062" w:rsidRPr="002E7B6D" w:rsidRDefault="005D7062" w:rsidP="005D7062">
            <w:pPr>
              <w:ind w:left="-108" w:right="-108"/>
              <w:jc w:val="center"/>
              <w:rPr>
                <w:rFonts w:ascii="Segoe UI" w:eastAsia="Arial" w:hAnsi="Segoe UI" w:cs="Segoe UI"/>
                <w:color w:val="000000" w:themeColor="text1"/>
                <w:sz w:val="20"/>
                <w:szCs w:val="20"/>
              </w:rPr>
            </w:pPr>
          </w:p>
        </w:tc>
        <w:tc>
          <w:tcPr>
            <w:tcW w:w="8227" w:type="dxa"/>
            <w:tcBorders>
              <w:top w:val="nil"/>
            </w:tcBorders>
          </w:tcPr>
          <w:p w14:paraId="32C969B1" w14:textId="77777777" w:rsidR="005D7062" w:rsidRPr="0018172C" w:rsidRDefault="005D7062">
            <w:pPr>
              <w:pStyle w:val="ListParagraph"/>
              <w:numPr>
                <w:ilvl w:val="0"/>
                <w:numId w:val="66"/>
              </w:numPr>
              <w:ind w:right="72"/>
              <w:rPr>
                <w:rFonts w:ascii="Segoe UI" w:eastAsia="Arial" w:hAnsi="Segoe UI" w:cs="Segoe UI"/>
                <w:sz w:val="20"/>
                <w:szCs w:val="20"/>
              </w:rPr>
            </w:pPr>
            <w:r w:rsidRPr="0018172C">
              <w:rPr>
                <w:rFonts w:ascii="Segoe UI" w:eastAsia="Arial" w:hAnsi="Segoe UI" w:cs="Segoe UI"/>
                <w:sz w:val="20"/>
                <w:szCs w:val="20"/>
              </w:rPr>
              <w:t>Prescription insulin drugs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73E883F0" w14:textId="77777777" w:rsidR="005D7062" w:rsidRPr="002A288A" w:rsidRDefault="005D7062" w:rsidP="005D7062">
            <w:pPr>
              <w:spacing w:before="120" w:after="120"/>
              <w:rPr>
                <w:rFonts w:ascii="Arial" w:hAnsi="Arial" w:cs="Arial"/>
                <w:sz w:val="18"/>
                <w:szCs w:val="18"/>
              </w:rPr>
            </w:pPr>
          </w:p>
        </w:tc>
      </w:tr>
      <w:tr w:rsidR="005D7062" w14:paraId="4131564B" w14:textId="77777777" w:rsidTr="00930889">
        <w:trPr>
          <w:trHeight w:val="193"/>
          <w:jc w:val="center"/>
        </w:trPr>
        <w:tc>
          <w:tcPr>
            <w:tcW w:w="1435" w:type="dxa"/>
            <w:vMerge/>
          </w:tcPr>
          <w:p w14:paraId="27260C0A" w14:textId="77777777" w:rsidR="005D7062" w:rsidRPr="00C1782D" w:rsidRDefault="005D7062" w:rsidP="005D7062">
            <w:pPr>
              <w:spacing w:before="120" w:after="120"/>
              <w:rPr>
                <w:rFonts w:cs="Arial"/>
                <w:b/>
              </w:rPr>
            </w:pPr>
          </w:p>
        </w:tc>
        <w:tc>
          <w:tcPr>
            <w:tcW w:w="1322" w:type="dxa"/>
            <w:vMerge/>
          </w:tcPr>
          <w:p w14:paraId="79A8B1CC" w14:textId="77777777" w:rsidR="005D7062" w:rsidRDefault="005D7062" w:rsidP="005D7062"/>
        </w:tc>
        <w:tc>
          <w:tcPr>
            <w:tcW w:w="1828" w:type="dxa"/>
            <w:tcBorders>
              <w:top w:val="single" w:sz="4" w:space="0" w:color="auto"/>
              <w:bottom w:val="single" w:sz="4" w:space="0" w:color="auto"/>
            </w:tcBorders>
          </w:tcPr>
          <w:p w14:paraId="57B9DAF7" w14:textId="77777777" w:rsidR="005D7062" w:rsidRPr="002E7B6D" w:rsidRDefault="005D7062" w:rsidP="005D7062">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48.43.780(2)</w:t>
            </w:r>
          </w:p>
        </w:tc>
        <w:tc>
          <w:tcPr>
            <w:tcW w:w="8227" w:type="dxa"/>
            <w:tcBorders>
              <w:top w:val="single" w:sz="4" w:space="0" w:color="auto"/>
              <w:bottom w:val="single" w:sz="4" w:space="0" w:color="auto"/>
            </w:tcBorders>
          </w:tcPr>
          <w:p w14:paraId="10121950" w14:textId="77777777" w:rsidR="005D7062" w:rsidRPr="0018172C" w:rsidRDefault="005D7062" w:rsidP="005D7062">
            <w:pPr>
              <w:rPr>
                <w:rFonts w:ascii="Segoe UI" w:eastAsia="Arial" w:hAnsi="Segoe UI" w:cs="Segoe UI"/>
                <w:sz w:val="20"/>
                <w:szCs w:val="20"/>
              </w:rPr>
            </w:pPr>
            <w:r w:rsidRPr="0018172C">
              <w:rPr>
                <w:rFonts w:ascii="Segoe UI" w:hAnsi="Segoe UI" w:cs="Segoe UI"/>
                <w:sz w:val="20"/>
                <w:szCs w:val="20"/>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w:t>
            </w:r>
          </w:p>
        </w:tc>
        <w:tc>
          <w:tcPr>
            <w:tcW w:w="1351" w:type="dxa"/>
            <w:tcBorders>
              <w:top w:val="single" w:sz="4" w:space="0" w:color="auto"/>
              <w:bottom w:val="single" w:sz="4" w:space="0" w:color="auto"/>
            </w:tcBorders>
          </w:tcPr>
          <w:p w14:paraId="2161D4E7" w14:textId="77777777" w:rsidR="005D7062" w:rsidRPr="002A288A" w:rsidRDefault="005D7062" w:rsidP="005D7062">
            <w:pPr>
              <w:spacing w:before="120" w:after="120"/>
              <w:rPr>
                <w:rFonts w:ascii="Arial" w:hAnsi="Arial" w:cs="Arial"/>
                <w:sz w:val="18"/>
                <w:szCs w:val="18"/>
              </w:rPr>
            </w:pPr>
          </w:p>
        </w:tc>
      </w:tr>
      <w:tr w:rsidR="005D7062" w14:paraId="4013F143" w14:textId="77777777" w:rsidTr="00930889">
        <w:trPr>
          <w:trHeight w:val="193"/>
          <w:jc w:val="center"/>
        </w:trPr>
        <w:tc>
          <w:tcPr>
            <w:tcW w:w="1435" w:type="dxa"/>
            <w:vMerge/>
          </w:tcPr>
          <w:p w14:paraId="1CC853D0" w14:textId="77777777" w:rsidR="005D7062" w:rsidRPr="00C1782D" w:rsidRDefault="005D7062" w:rsidP="005D7062">
            <w:pPr>
              <w:spacing w:before="120" w:after="120"/>
              <w:rPr>
                <w:rFonts w:cs="Arial"/>
                <w:b/>
              </w:rPr>
            </w:pPr>
          </w:p>
        </w:tc>
        <w:tc>
          <w:tcPr>
            <w:tcW w:w="1322" w:type="dxa"/>
            <w:vMerge/>
          </w:tcPr>
          <w:p w14:paraId="4C4420DD" w14:textId="77777777" w:rsidR="005D7062" w:rsidRDefault="005D7062" w:rsidP="005D7062"/>
        </w:tc>
        <w:tc>
          <w:tcPr>
            <w:tcW w:w="1828" w:type="dxa"/>
            <w:tcBorders>
              <w:top w:val="single" w:sz="4" w:space="0" w:color="auto"/>
              <w:bottom w:val="single" w:sz="4" w:space="0" w:color="auto"/>
            </w:tcBorders>
          </w:tcPr>
          <w:p w14:paraId="6CAD9101" w14:textId="77777777" w:rsidR="00467893" w:rsidRPr="008C055C" w:rsidRDefault="00467893" w:rsidP="00467893">
            <w:pPr>
              <w:pStyle w:val="NoSpacing"/>
              <w:jc w:val="center"/>
              <w:rPr>
                <w:rFonts w:ascii="Segoe UI" w:hAnsi="Segoe UI" w:cs="Segoe UI"/>
                <w:sz w:val="20"/>
                <w:szCs w:val="20"/>
              </w:rPr>
            </w:pPr>
            <w:r w:rsidRPr="008C055C">
              <w:rPr>
                <w:rFonts w:ascii="Segoe UI" w:hAnsi="Segoe UI" w:cs="Segoe UI"/>
                <w:sz w:val="20"/>
                <w:szCs w:val="20"/>
              </w:rPr>
              <w:t>RCW</w:t>
            </w:r>
          </w:p>
          <w:p w14:paraId="59A0C195" w14:textId="77777777" w:rsidR="00467893" w:rsidRPr="008C055C" w:rsidRDefault="00467893" w:rsidP="00467893">
            <w:pPr>
              <w:pStyle w:val="NoSpacing"/>
              <w:jc w:val="center"/>
              <w:rPr>
                <w:rFonts w:ascii="Segoe UI" w:hAnsi="Segoe UI" w:cs="Segoe UI"/>
                <w:sz w:val="20"/>
                <w:szCs w:val="20"/>
              </w:rPr>
            </w:pPr>
            <w:r w:rsidRPr="008C055C">
              <w:rPr>
                <w:rFonts w:ascii="Segoe UI" w:hAnsi="Segoe UI" w:cs="Segoe UI"/>
                <w:sz w:val="20"/>
                <w:szCs w:val="20"/>
              </w:rPr>
              <w:t>48.21.143(2)(b)</w:t>
            </w:r>
          </w:p>
          <w:p w14:paraId="072F5277" w14:textId="77777777" w:rsidR="005D7062" w:rsidRPr="00BB195E" w:rsidRDefault="005D7062" w:rsidP="005D7062">
            <w:pPr>
              <w:pStyle w:val="NoSpacing"/>
              <w:jc w:val="center"/>
              <w:rPr>
                <w:rFonts w:ascii="Segoe UI" w:eastAsia="Arial" w:hAnsi="Segoe UI" w:cs="Segoe UI"/>
                <w:sz w:val="20"/>
                <w:szCs w:val="20"/>
              </w:rPr>
            </w:pPr>
          </w:p>
          <w:p w14:paraId="3D7B50D5" w14:textId="77777777" w:rsidR="005D7062" w:rsidRPr="00BB195E" w:rsidRDefault="005D7062" w:rsidP="005D7062">
            <w:pPr>
              <w:pStyle w:val="NoSpacing"/>
              <w:jc w:val="center"/>
              <w:rPr>
                <w:rFonts w:ascii="Segoe UI" w:eastAsia="Arial" w:hAnsi="Segoe UI" w:cs="Segoe UI"/>
                <w:sz w:val="20"/>
                <w:szCs w:val="20"/>
              </w:rPr>
            </w:pPr>
          </w:p>
          <w:p w14:paraId="3ED8DEA9" w14:textId="77777777" w:rsidR="005D7062" w:rsidRPr="00BB195E" w:rsidRDefault="005D7062" w:rsidP="005D7062">
            <w:pPr>
              <w:pStyle w:val="NoSpacing"/>
              <w:jc w:val="center"/>
              <w:rPr>
                <w:rFonts w:ascii="Segoe UI" w:eastAsia="Arial" w:hAnsi="Segoe UI" w:cs="Segoe UI"/>
                <w:sz w:val="20"/>
                <w:szCs w:val="20"/>
              </w:rPr>
            </w:pPr>
          </w:p>
          <w:p w14:paraId="20E2C6B9" w14:textId="77777777" w:rsidR="005D7062" w:rsidRPr="00BB195E" w:rsidRDefault="005D7062" w:rsidP="005D7062">
            <w:pPr>
              <w:pStyle w:val="NoSpacing"/>
              <w:jc w:val="center"/>
              <w:rPr>
                <w:rFonts w:ascii="Segoe UI" w:eastAsia="Arial" w:hAnsi="Segoe UI" w:cs="Segoe UI"/>
                <w:sz w:val="20"/>
                <w:szCs w:val="20"/>
              </w:rPr>
            </w:pPr>
          </w:p>
          <w:p w14:paraId="36EE6C11" w14:textId="77777777" w:rsidR="005D7062" w:rsidRPr="00BB195E" w:rsidRDefault="005D7062" w:rsidP="005D7062">
            <w:pPr>
              <w:pStyle w:val="NoSpacing"/>
              <w:jc w:val="center"/>
              <w:rPr>
                <w:rFonts w:ascii="Segoe UI" w:eastAsia="Arial" w:hAnsi="Segoe UI" w:cs="Segoe UI"/>
                <w:sz w:val="20"/>
                <w:szCs w:val="20"/>
              </w:rPr>
            </w:pPr>
          </w:p>
          <w:p w14:paraId="73B49F3D"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34DE9E8" w14:textId="77777777" w:rsidR="005D7062" w:rsidRPr="00F62253" w:rsidRDefault="005D7062" w:rsidP="005D7062">
            <w:pPr>
              <w:pStyle w:val="NoSpacing"/>
              <w:rPr>
                <w:rFonts w:ascii="Segoe UI" w:hAnsi="Segoe UI" w:cs="Segoe UI"/>
                <w:sz w:val="20"/>
                <w:szCs w:val="20"/>
              </w:rPr>
            </w:pPr>
            <w:r w:rsidRPr="002C350B">
              <w:rPr>
                <w:rFonts w:ascii="Segoe UI" w:hAnsi="Segoe UI" w:cs="Segoe UI"/>
                <w:sz w:val="20"/>
                <w:szCs w:val="20"/>
                <w:u w:val="single"/>
              </w:rPr>
              <w:t>Whether or not</w:t>
            </w:r>
            <w:r w:rsidRPr="00F62253">
              <w:rPr>
                <w:rFonts w:ascii="Segoe UI" w:hAnsi="Segoe UI" w:cs="Segoe UI"/>
                <w:sz w:val="20"/>
                <w:szCs w:val="20"/>
                <w:u w:val="single"/>
              </w:rPr>
              <w:t xml:space="preserve"> the</w:t>
            </w:r>
            <w:r w:rsidRPr="00F62253">
              <w:rPr>
                <w:rFonts w:ascii="Segoe UI" w:hAnsi="Segoe UI" w:cs="Segoe UI"/>
                <w:spacing w:val="-1"/>
                <w:sz w:val="20"/>
                <w:szCs w:val="20"/>
                <w:u w:val="single"/>
              </w:rPr>
              <w:t xml:space="preserve"> </w:t>
            </w:r>
            <w:r w:rsidRPr="00F62253">
              <w:rPr>
                <w:rFonts w:ascii="Segoe UI" w:hAnsi="Segoe UI" w:cs="Segoe UI"/>
                <w:sz w:val="20"/>
                <w:szCs w:val="20"/>
                <w:u w:val="single"/>
              </w:rPr>
              <w:t>contract provi</w:t>
            </w:r>
            <w:r w:rsidRPr="00F62253">
              <w:rPr>
                <w:rFonts w:ascii="Segoe UI" w:hAnsi="Segoe UI" w:cs="Segoe UI"/>
                <w:spacing w:val="1"/>
                <w:sz w:val="20"/>
                <w:szCs w:val="20"/>
                <w:u w:val="single"/>
              </w:rPr>
              <w:t>d</w:t>
            </w:r>
            <w:r w:rsidRPr="00F62253">
              <w:rPr>
                <w:rFonts w:ascii="Segoe UI" w:hAnsi="Segoe UI" w:cs="Segoe UI"/>
                <w:sz w:val="20"/>
                <w:szCs w:val="20"/>
                <w:u w:val="single"/>
              </w:rPr>
              <w:t xml:space="preserve">es </w:t>
            </w:r>
            <w:r w:rsidRPr="00F62253">
              <w:rPr>
                <w:rFonts w:ascii="Segoe UI" w:hAnsi="Segoe UI" w:cs="Segoe UI"/>
                <w:spacing w:val="1"/>
                <w:sz w:val="20"/>
                <w:szCs w:val="20"/>
                <w:u w:val="single"/>
              </w:rPr>
              <w:t>R</w:t>
            </w:r>
            <w:r w:rsidRPr="00F62253">
              <w:rPr>
                <w:rFonts w:ascii="Segoe UI" w:hAnsi="Segoe UI" w:cs="Segoe UI"/>
                <w:sz w:val="20"/>
                <w:szCs w:val="20"/>
                <w:u w:val="single"/>
              </w:rPr>
              <w:t>x Benefits</w:t>
            </w:r>
            <w:r w:rsidRPr="00F62253">
              <w:rPr>
                <w:rFonts w:ascii="Segoe UI" w:hAnsi="Segoe UI" w:cs="Segoe UI"/>
                <w:sz w:val="20"/>
                <w:szCs w:val="20"/>
              </w:rPr>
              <w:t>,</w:t>
            </w:r>
            <w:r>
              <w:rPr>
                <w:rFonts w:ascii="Segoe UI" w:hAnsi="Segoe UI" w:cs="Segoe UI"/>
                <w:sz w:val="20"/>
                <w:szCs w:val="20"/>
              </w:rPr>
              <w:t xml:space="preserve"> it must </w:t>
            </w:r>
            <w:r w:rsidRPr="00F62253">
              <w:rPr>
                <w:rFonts w:ascii="Segoe UI" w:hAnsi="Segoe UI" w:cs="Segoe UI"/>
                <w:sz w:val="20"/>
                <w:szCs w:val="20"/>
              </w:rPr>
              <w:t>provide:</w:t>
            </w:r>
          </w:p>
          <w:p w14:paraId="0F136823" w14:textId="77777777" w:rsidR="005D7062" w:rsidRPr="00F62253" w:rsidRDefault="005D7062">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outpatient self-management training and education, including medical nutrition therapy, as ordered by the health care provider. Diabetes outpatient self-management training and education may be provided only by health care providers with expertise in diabetes. </w:t>
            </w:r>
          </w:p>
          <w:p w14:paraId="768ECE1E" w14:textId="77777777" w:rsidR="005D7062" w:rsidRPr="00F62253" w:rsidRDefault="005D7062">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HCSC may restrict patients to seeing only health care providers who have signed participating provider agreements with the HCSC or an insuring entity under contract with the health care services contractor. </w:t>
            </w:r>
          </w:p>
        </w:tc>
        <w:tc>
          <w:tcPr>
            <w:tcW w:w="1351" w:type="dxa"/>
            <w:tcBorders>
              <w:top w:val="single" w:sz="4" w:space="0" w:color="auto"/>
              <w:bottom w:val="single" w:sz="4" w:space="0" w:color="auto"/>
            </w:tcBorders>
          </w:tcPr>
          <w:p w14:paraId="5F865912" w14:textId="77777777" w:rsidR="005D7062" w:rsidRPr="002A288A" w:rsidRDefault="005D7062" w:rsidP="005D7062">
            <w:pPr>
              <w:spacing w:before="120" w:after="120"/>
              <w:rPr>
                <w:rFonts w:ascii="Arial" w:hAnsi="Arial" w:cs="Arial"/>
                <w:sz w:val="18"/>
                <w:szCs w:val="18"/>
              </w:rPr>
            </w:pPr>
          </w:p>
        </w:tc>
      </w:tr>
      <w:tr w:rsidR="00467893" w14:paraId="2099CD10" w14:textId="77777777" w:rsidTr="00930889">
        <w:trPr>
          <w:trHeight w:val="193"/>
          <w:jc w:val="center"/>
        </w:trPr>
        <w:tc>
          <w:tcPr>
            <w:tcW w:w="1435" w:type="dxa"/>
            <w:vMerge/>
          </w:tcPr>
          <w:p w14:paraId="581B7C7E" w14:textId="77777777" w:rsidR="00467893" w:rsidRPr="00C1782D" w:rsidRDefault="00467893" w:rsidP="00467893">
            <w:pPr>
              <w:spacing w:before="120" w:after="120"/>
              <w:rPr>
                <w:rFonts w:cs="Arial"/>
                <w:b/>
              </w:rPr>
            </w:pPr>
          </w:p>
        </w:tc>
        <w:tc>
          <w:tcPr>
            <w:tcW w:w="1322" w:type="dxa"/>
            <w:vMerge/>
          </w:tcPr>
          <w:p w14:paraId="3183CFDB" w14:textId="77777777" w:rsidR="00467893" w:rsidRDefault="00467893" w:rsidP="00467893"/>
        </w:tc>
        <w:tc>
          <w:tcPr>
            <w:tcW w:w="1828" w:type="dxa"/>
            <w:tcBorders>
              <w:top w:val="single" w:sz="4" w:space="0" w:color="auto"/>
              <w:bottom w:val="single" w:sz="4" w:space="0" w:color="auto"/>
            </w:tcBorders>
          </w:tcPr>
          <w:p w14:paraId="28C9D57C"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RCW</w:t>
            </w:r>
          </w:p>
          <w:p w14:paraId="620FB01D"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48.21.143(3)</w:t>
            </w:r>
          </w:p>
        </w:tc>
        <w:tc>
          <w:tcPr>
            <w:tcW w:w="8227" w:type="dxa"/>
            <w:tcBorders>
              <w:top w:val="single" w:sz="4" w:space="0" w:color="auto"/>
              <w:bottom w:val="single" w:sz="4" w:space="0" w:color="auto"/>
            </w:tcBorders>
          </w:tcPr>
          <w:p w14:paraId="0EE43FF9" w14:textId="77777777" w:rsidR="00467893" w:rsidRPr="00F62253" w:rsidRDefault="00467893" w:rsidP="00467893">
            <w:pPr>
              <w:pStyle w:val="NoSpacing"/>
              <w:rPr>
                <w:rFonts w:ascii="Segoe UI" w:eastAsia="Arial" w:hAnsi="Segoe UI" w:cs="Segoe UI"/>
                <w:sz w:val="20"/>
                <w:szCs w:val="20"/>
              </w:rPr>
            </w:pPr>
            <w:r w:rsidRPr="00F62253">
              <w:rPr>
                <w:rFonts w:ascii="Segoe UI" w:hAnsi="Segoe UI" w:cs="Segoe UI"/>
                <w:sz w:val="20"/>
                <w:szCs w:val="20"/>
              </w:rPr>
              <w:t>Benefits may be subject to customary cost sharing for all other similar services or supplies within the policy.</w:t>
            </w:r>
          </w:p>
        </w:tc>
        <w:tc>
          <w:tcPr>
            <w:tcW w:w="1351" w:type="dxa"/>
            <w:tcBorders>
              <w:top w:val="single" w:sz="4" w:space="0" w:color="auto"/>
              <w:bottom w:val="single" w:sz="4" w:space="0" w:color="auto"/>
            </w:tcBorders>
          </w:tcPr>
          <w:p w14:paraId="6576FB76" w14:textId="77777777" w:rsidR="00467893" w:rsidRPr="002A288A" w:rsidRDefault="00467893" w:rsidP="00467893">
            <w:pPr>
              <w:spacing w:before="120" w:after="120"/>
              <w:rPr>
                <w:rFonts w:ascii="Arial" w:hAnsi="Arial" w:cs="Arial"/>
                <w:sz w:val="18"/>
                <w:szCs w:val="18"/>
              </w:rPr>
            </w:pPr>
          </w:p>
        </w:tc>
      </w:tr>
      <w:tr w:rsidR="00467893" w14:paraId="0A10D9B7" w14:textId="77777777" w:rsidTr="00930889">
        <w:trPr>
          <w:trHeight w:val="193"/>
          <w:jc w:val="center"/>
        </w:trPr>
        <w:tc>
          <w:tcPr>
            <w:tcW w:w="1435" w:type="dxa"/>
            <w:vMerge/>
          </w:tcPr>
          <w:p w14:paraId="475CA791" w14:textId="77777777" w:rsidR="00467893" w:rsidRPr="00C1782D" w:rsidRDefault="00467893" w:rsidP="00467893">
            <w:pPr>
              <w:spacing w:before="120" w:after="120"/>
              <w:rPr>
                <w:rFonts w:cs="Arial"/>
                <w:b/>
              </w:rPr>
            </w:pPr>
          </w:p>
        </w:tc>
        <w:tc>
          <w:tcPr>
            <w:tcW w:w="1322" w:type="dxa"/>
            <w:vMerge/>
          </w:tcPr>
          <w:p w14:paraId="48954DD3" w14:textId="77777777" w:rsidR="00467893" w:rsidRDefault="00467893" w:rsidP="00467893"/>
        </w:tc>
        <w:tc>
          <w:tcPr>
            <w:tcW w:w="1828" w:type="dxa"/>
            <w:tcBorders>
              <w:top w:val="single" w:sz="4" w:space="0" w:color="auto"/>
              <w:bottom w:val="single" w:sz="4" w:space="0" w:color="auto"/>
            </w:tcBorders>
          </w:tcPr>
          <w:p w14:paraId="22D783ED"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RCW</w:t>
            </w:r>
          </w:p>
          <w:p w14:paraId="40ECE0A2" w14:textId="77777777" w:rsidR="00467893" w:rsidRPr="008C055C" w:rsidRDefault="00467893" w:rsidP="00467893">
            <w:pPr>
              <w:ind w:left="-80" w:right="-14"/>
              <w:jc w:val="center"/>
              <w:rPr>
                <w:rFonts w:ascii="Segoe UI" w:eastAsia="Arial" w:hAnsi="Segoe UI" w:cs="Segoe UI"/>
                <w:sz w:val="20"/>
                <w:szCs w:val="20"/>
              </w:rPr>
            </w:pPr>
            <w:r w:rsidRPr="008C055C">
              <w:rPr>
                <w:rFonts w:ascii="Segoe UI" w:eastAsia="Arial" w:hAnsi="Segoe UI" w:cs="Segoe UI"/>
                <w:sz w:val="20"/>
                <w:szCs w:val="20"/>
              </w:rPr>
              <w:t>48.21.143(5)</w:t>
            </w:r>
          </w:p>
        </w:tc>
        <w:tc>
          <w:tcPr>
            <w:tcW w:w="8227" w:type="dxa"/>
            <w:tcBorders>
              <w:top w:val="single" w:sz="4" w:space="0" w:color="auto"/>
              <w:bottom w:val="single" w:sz="4" w:space="0" w:color="auto"/>
            </w:tcBorders>
          </w:tcPr>
          <w:p w14:paraId="5A726FE8" w14:textId="77777777" w:rsidR="00467893" w:rsidRDefault="00467893" w:rsidP="00467893">
            <w:pPr>
              <w:pStyle w:val="NoSpacing"/>
              <w:rPr>
                <w:rFonts w:ascii="Segoe UI" w:hAnsi="Segoe UI" w:cs="Segoe UI"/>
                <w:sz w:val="20"/>
                <w:szCs w:val="20"/>
              </w:rPr>
            </w:pPr>
            <w:r w:rsidRPr="00F62253">
              <w:rPr>
                <w:rFonts w:ascii="Segoe UI" w:hAnsi="Segoe UI" w:cs="Segoe UI"/>
                <w:sz w:val="20"/>
                <w:szCs w:val="20"/>
              </w:rPr>
              <w:t>Services must be covered when deemed medically necessary.</w:t>
            </w:r>
          </w:p>
          <w:p w14:paraId="6FE64248" w14:textId="77777777" w:rsidR="00467893" w:rsidRDefault="00467893" w:rsidP="00467893">
            <w:pPr>
              <w:pStyle w:val="NoSpacing"/>
              <w:rPr>
                <w:rFonts w:ascii="Segoe UI" w:hAnsi="Segoe UI" w:cs="Segoe UI"/>
                <w:sz w:val="20"/>
                <w:szCs w:val="20"/>
              </w:rPr>
            </w:pPr>
          </w:p>
          <w:p w14:paraId="52E0C444" w14:textId="77777777" w:rsidR="00D00FA8" w:rsidRDefault="00D00FA8" w:rsidP="00467893">
            <w:pPr>
              <w:pStyle w:val="NoSpacing"/>
              <w:rPr>
                <w:rFonts w:ascii="Segoe UI" w:hAnsi="Segoe UI" w:cs="Segoe UI"/>
                <w:sz w:val="20"/>
                <w:szCs w:val="20"/>
              </w:rPr>
            </w:pPr>
          </w:p>
          <w:p w14:paraId="733BF4F0" w14:textId="6498BEE8" w:rsidR="00C564B6" w:rsidRPr="00F62253" w:rsidRDefault="00C564B6" w:rsidP="0046789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E309D56" w14:textId="77777777" w:rsidR="00467893" w:rsidRPr="002A288A" w:rsidRDefault="00467893" w:rsidP="00467893">
            <w:pPr>
              <w:spacing w:before="120" w:after="120"/>
              <w:rPr>
                <w:rFonts w:ascii="Arial" w:hAnsi="Arial" w:cs="Arial"/>
                <w:sz w:val="18"/>
                <w:szCs w:val="18"/>
              </w:rPr>
            </w:pPr>
          </w:p>
        </w:tc>
      </w:tr>
      <w:tr w:rsidR="005D7062" w14:paraId="648D18C3" w14:textId="77777777" w:rsidTr="004D41AE">
        <w:trPr>
          <w:trHeight w:val="193"/>
          <w:jc w:val="center"/>
        </w:trPr>
        <w:tc>
          <w:tcPr>
            <w:tcW w:w="1435" w:type="dxa"/>
            <w:shd w:val="clear" w:color="auto" w:fill="000000" w:themeFill="text1"/>
          </w:tcPr>
          <w:p w14:paraId="437D036B" w14:textId="77777777" w:rsidR="005D7062" w:rsidRPr="00C1782D" w:rsidRDefault="005D7062" w:rsidP="005D7062">
            <w:pPr>
              <w:pStyle w:val="NoSpacing"/>
            </w:pPr>
          </w:p>
        </w:tc>
        <w:tc>
          <w:tcPr>
            <w:tcW w:w="1322" w:type="dxa"/>
            <w:shd w:val="clear" w:color="auto" w:fill="000000" w:themeFill="text1"/>
          </w:tcPr>
          <w:p w14:paraId="2DF8F3B8" w14:textId="77777777" w:rsidR="005D7062" w:rsidRDefault="005D7062" w:rsidP="005D7062">
            <w:pPr>
              <w:pStyle w:val="NoSpacing"/>
            </w:pPr>
          </w:p>
        </w:tc>
        <w:tc>
          <w:tcPr>
            <w:tcW w:w="1828" w:type="dxa"/>
            <w:tcBorders>
              <w:top w:val="nil"/>
              <w:bottom w:val="single" w:sz="4" w:space="0" w:color="auto"/>
            </w:tcBorders>
            <w:shd w:val="clear" w:color="auto" w:fill="000000" w:themeFill="text1"/>
          </w:tcPr>
          <w:p w14:paraId="42AA972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2574E385" w14:textId="77777777" w:rsidR="005D7062" w:rsidRDefault="005D7062" w:rsidP="005D7062">
            <w:pPr>
              <w:pStyle w:val="NoSpacing"/>
              <w:rPr>
                <w:rFonts w:ascii="Arial" w:eastAsia="Arial" w:hAnsi="Arial"/>
                <w:sz w:val="18"/>
                <w:szCs w:val="18"/>
              </w:rPr>
            </w:pPr>
          </w:p>
        </w:tc>
        <w:tc>
          <w:tcPr>
            <w:tcW w:w="1351" w:type="dxa"/>
            <w:tcBorders>
              <w:top w:val="nil"/>
              <w:bottom w:val="single" w:sz="4" w:space="0" w:color="auto"/>
            </w:tcBorders>
            <w:shd w:val="clear" w:color="auto" w:fill="000000" w:themeFill="text1"/>
          </w:tcPr>
          <w:p w14:paraId="10493BF0" w14:textId="77777777" w:rsidR="005D7062" w:rsidRPr="002A288A" w:rsidRDefault="005D7062" w:rsidP="005D7062">
            <w:pPr>
              <w:pStyle w:val="NoSpacing"/>
              <w:rPr>
                <w:rFonts w:ascii="Arial" w:hAnsi="Arial"/>
                <w:sz w:val="18"/>
                <w:szCs w:val="18"/>
              </w:rPr>
            </w:pPr>
          </w:p>
        </w:tc>
      </w:tr>
      <w:tr w:rsidR="005D7062" w14:paraId="6FF06A90" w14:textId="77777777" w:rsidTr="00930889">
        <w:trPr>
          <w:trHeight w:val="193"/>
          <w:jc w:val="center"/>
        </w:trPr>
        <w:tc>
          <w:tcPr>
            <w:tcW w:w="1435" w:type="dxa"/>
            <w:vMerge w:val="restart"/>
          </w:tcPr>
          <w:p w14:paraId="13FBE1FC"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41193EAA" w14:textId="77777777" w:rsidR="005D7062" w:rsidRPr="00F62253" w:rsidRDefault="005D7062" w:rsidP="005D7062">
            <w:pPr>
              <w:spacing w:before="120" w:after="120"/>
              <w:rPr>
                <w:rFonts w:ascii="Segoe UI" w:eastAsia="Arial" w:hAnsi="Segoe UI" w:cs="Segoe UI"/>
                <w:b/>
                <w:sz w:val="20"/>
                <w:szCs w:val="20"/>
              </w:rPr>
            </w:pPr>
          </w:p>
          <w:p w14:paraId="0085C97E" w14:textId="77777777" w:rsidR="005D7062" w:rsidRPr="00F62253" w:rsidRDefault="005D7062" w:rsidP="005D7062">
            <w:pPr>
              <w:spacing w:before="120" w:after="120"/>
              <w:rPr>
                <w:rFonts w:ascii="Segoe UI" w:eastAsia="Arial" w:hAnsi="Segoe UI" w:cs="Segoe UI"/>
                <w:b/>
                <w:sz w:val="20"/>
                <w:szCs w:val="20"/>
              </w:rPr>
            </w:pPr>
          </w:p>
          <w:p w14:paraId="278F9010" w14:textId="77777777" w:rsidR="005D7062" w:rsidRPr="00F62253" w:rsidRDefault="005D7062" w:rsidP="005D7062">
            <w:pPr>
              <w:spacing w:before="120" w:after="120"/>
              <w:rPr>
                <w:rFonts w:ascii="Segoe UI" w:eastAsia="Arial" w:hAnsi="Segoe UI" w:cs="Segoe UI"/>
                <w:b/>
                <w:sz w:val="20"/>
                <w:szCs w:val="20"/>
              </w:rPr>
            </w:pPr>
          </w:p>
          <w:p w14:paraId="49966C83" w14:textId="77777777" w:rsidR="005D7062" w:rsidRPr="00F62253" w:rsidRDefault="005D7062" w:rsidP="005D7062">
            <w:pPr>
              <w:spacing w:before="120" w:after="120"/>
              <w:rPr>
                <w:rFonts w:ascii="Segoe UI" w:eastAsia="Arial" w:hAnsi="Segoe UI" w:cs="Segoe UI"/>
                <w:b/>
                <w:sz w:val="20"/>
                <w:szCs w:val="20"/>
              </w:rPr>
            </w:pPr>
          </w:p>
          <w:p w14:paraId="2ACDB37F" w14:textId="77777777" w:rsidR="005D7062" w:rsidRPr="00F62253" w:rsidRDefault="005D7062" w:rsidP="005D7062">
            <w:pPr>
              <w:spacing w:before="120" w:after="120"/>
              <w:rPr>
                <w:rFonts w:ascii="Segoe UI" w:eastAsia="Arial" w:hAnsi="Segoe UI" w:cs="Segoe UI"/>
                <w:b/>
                <w:sz w:val="20"/>
                <w:szCs w:val="20"/>
              </w:rPr>
            </w:pPr>
          </w:p>
          <w:p w14:paraId="306BDF76" w14:textId="77777777" w:rsidR="005D7062" w:rsidRPr="00F62253" w:rsidRDefault="005D7062" w:rsidP="005D7062">
            <w:pPr>
              <w:spacing w:before="120" w:after="120"/>
              <w:rPr>
                <w:rFonts w:ascii="Segoe UI" w:eastAsia="Arial" w:hAnsi="Segoe UI" w:cs="Segoe UI"/>
                <w:b/>
                <w:sz w:val="20"/>
                <w:szCs w:val="20"/>
              </w:rPr>
            </w:pPr>
          </w:p>
          <w:p w14:paraId="356880EB" w14:textId="77777777" w:rsidR="005D7062" w:rsidRPr="00F62253" w:rsidRDefault="005D7062" w:rsidP="005D7062">
            <w:pPr>
              <w:spacing w:before="120" w:after="120"/>
              <w:rPr>
                <w:rFonts w:ascii="Segoe UI" w:eastAsia="Arial" w:hAnsi="Segoe UI" w:cs="Segoe UI"/>
                <w:b/>
                <w:sz w:val="20"/>
                <w:szCs w:val="20"/>
              </w:rPr>
            </w:pPr>
          </w:p>
          <w:p w14:paraId="0526830D" w14:textId="77777777" w:rsidR="005D7062" w:rsidRPr="00F62253" w:rsidRDefault="005D7062" w:rsidP="005D7062">
            <w:pPr>
              <w:spacing w:before="120" w:after="120"/>
              <w:rPr>
                <w:rFonts w:ascii="Segoe UI" w:eastAsia="Arial" w:hAnsi="Segoe UI" w:cs="Segoe UI"/>
                <w:b/>
                <w:sz w:val="20"/>
                <w:szCs w:val="20"/>
              </w:rPr>
            </w:pPr>
          </w:p>
          <w:p w14:paraId="317E4EBC" w14:textId="77777777" w:rsidR="005D7062" w:rsidRPr="00F62253" w:rsidRDefault="005D7062" w:rsidP="005D7062">
            <w:pPr>
              <w:spacing w:before="120" w:after="120"/>
              <w:rPr>
                <w:rFonts w:ascii="Segoe UI" w:eastAsia="Arial" w:hAnsi="Segoe UI" w:cs="Segoe UI"/>
                <w:b/>
                <w:sz w:val="20"/>
                <w:szCs w:val="20"/>
              </w:rPr>
            </w:pPr>
          </w:p>
          <w:p w14:paraId="0F24A425"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0BB9D34C"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72EBB265" w14:textId="77777777" w:rsidR="005D7062" w:rsidRPr="00F62253" w:rsidRDefault="005D7062" w:rsidP="005D7062">
            <w:pPr>
              <w:spacing w:before="120" w:after="120"/>
              <w:rPr>
                <w:rFonts w:ascii="Segoe UI" w:eastAsia="Arial" w:hAnsi="Segoe UI" w:cs="Segoe UI"/>
                <w:b/>
                <w:sz w:val="20"/>
                <w:szCs w:val="20"/>
              </w:rPr>
            </w:pPr>
          </w:p>
          <w:p w14:paraId="5727B7D6" w14:textId="77777777" w:rsidR="005D7062" w:rsidRDefault="005D7062" w:rsidP="005D7062">
            <w:pPr>
              <w:spacing w:before="120" w:after="120"/>
              <w:rPr>
                <w:rFonts w:ascii="Segoe UI" w:eastAsia="Arial" w:hAnsi="Segoe UI" w:cs="Segoe UI"/>
                <w:b/>
                <w:sz w:val="20"/>
                <w:szCs w:val="20"/>
              </w:rPr>
            </w:pPr>
          </w:p>
          <w:p w14:paraId="29C4835B" w14:textId="77777777" w:rsidR="005D7062" w:rsidRDefault="005D7062" w:rsidP="005D7062">
            <w:pPr>
              <w:spacing w:before="120" w:after="120"/>
              <w:rPr>
                <w:rFonts w:ascii="Segoe UI" w:eastAsia="Arial" w:hAnsi="Segoe UI" w:cs="Segoe UI"/>
                <w:b/>
                <w:sz w:val="20"/>
                <w:szCs w:val="20"/>
              </w:rPr>
            </w:pPr>
          </w:p>
          <w:p w14:paraId="72F00223" w14:textId="77777777" w:rsidR="005D7062" w:rsidRDefault="005D7062" w:rsidP="005D7062">
            <w:pPr>
              <w:spacing w:before="120" w:after="120"/>
              <w:rPr>
                <w:rFonts w:ascii="Segoe UI" w:eastAsia="Arial" w:hAnsi="Segoe UI" w:cs="Segoe UI"/>
                <w:b/>
                <w:sz w:val="20"/>
                <w:szCs w:val="20"/>
              </w:rPr>
            </w:pPr>
          </w:p>
          <w:p w14:paraId="7C8EEEE0" w14:textId="77777777" w:rsidR="005D7062" w:rsidRDefault="005D7062" w:rsidP="005D7062">
            <w:pPr>
              <w:spacing w:before="120" w:after="120"/>
              <w:rPr>
                <w:rFonts w:ascii="Segoe UI" w:eastAsia="Arial" w:hAnsi="Segoe UI" w:cs="Segoe UI"/>
                <w:b/>
                <w:sz w:val="20"/>
                <w:szCs w:val="20"/>
              </w:rPr>
            </w:pPr>
          </w:p>
          <w:p w14:paraId="126EF273" w14:textId="77777777" w:rsidR="005D7062" w:rsidRDefault="005D7062" w:rsidP="005D7062">
            <w:pPr>
              <w:spacing w:before="120" w:after="120"/>
              <w:rPr>
                <w:rFonts w:ascii="Segoe UI" w:eastAsia="Arial" w:hAnsi="Segoe UI" w:cs="Segoe UI"/>
                <w:b/>
                <w:sz w:val="20"/>
                <w:szCs w:val="20"/>
              </w:rPr>
            </w:pPr>
          </w:p>
          <w:p w14:paraId="4557EEFB" w14:textId="77777777" w:rsidR="005D7062" w:rsidRDefault="005D7062" w:rsidP="005D7062">
            <w:pPr>
              <w:spacing w:before="120" w:after="120"/>
              <w:rPr>
                <w:rFonts w:ascii="Segoe UI" w:eastAsia="Arial" w:hAnsi="Segoe UI" w:cs="Segoe UI"/>
                <w:b/>
                <w:sz w:val="20"/>
                <w:szCs w:val="20"/>
              </w:rPr>
            </w:pPr>
          </w:p>
          <w:p w14:paraId="5977FEC8" w14:textId="77777777" w:rsidR="005D7062" w:rsidRDefault="005D7062" w:rsidP="005D7062">
            <w:pPr>
              <w:spacing w:before="120" w:after="120"/>
              <w:rPr>
                <w:rFonts w:ascii="Segoe UI" w:eastAsia="Arial" w:hAnsi="Segoe UI" w:cs="Segoe UI"/>
                <w:b/>
                <w:sz w:val="20"/>
                <w:szCs w:val="20"/>
              </w:rPr>
            </w:pPr>
          </w:p>
          <w:p w14:paraId="6B761233" w14:textId="77777777" w:rsidR="005D7062" w:rsidRDefault="005D7062" w:rsidP="005D7062">
            <w:pPr>
              <w:spacing w:before="120" w:after="120"/>
              <w:rPr>
                <w:rFonts w:ascii="Segoe UI" w:eastAsia="Arial" w:hAnsi="Segoe UI" w:cs="Segoe UI"/>
                <w:b/>
                <w:sz w:val="20"/>
                <w:szCs w:val="20"/>
              </w:rPr>
            </w:pPr>
          </w:p>
          <w:p w14:paraId="2BA51CAC" w14:textId="77777777" w:rsidR="005D7062" w:rsidRDefault="005D7062" w:rsidP="005D7062">
            <w:pPr>
              <w:spacing w:before="120" w:after="120"/>
              <w:rPr>
                <w:rFonts w:ascii="Segoe UI" w:eastAsia="Arial" w:hAnsi="Segoe UI" w:cs="Segoe UI"/>
                <w:b/>
                <w:sz w:val="20"/>
                <w:szCs w:val="20"/>
              </w:rPr>
            </w:pPr>
          </w:p>
          <w:p w14:paraId="7849CCEB" w14:textId="77777777" w:rsidR="005D7062" w:rsidRDefault="005D7062" w:rsidP="005D7062">
            <w:pPr>
              <w:spacing w:before="120" w:after="120"/>
              <w:rPr>
                <w:rFonts w:ascii="Segoe UI" w:eastAsia="Arial" w:hAnsi="Segoe UI" w:cs="Segoe UI"/>
                <w:b/>
                <w:sz w:val="20"/>
                <w:szCs w:val="20"/>
              </w:rPr>
            </w:pPr>
          </w:p>
          <w:p w14:paraId="42475CCA" w14:textId="77777777" w:rsidR="005D7062" w:rsidRDefault="005D7062" w:rsidP="005D7062">
            <w:pPr>
              <w:spacing w:before="120" w:after="120"/>
              <w:rPr>
                <w:rFonts w:ascii="Segoe UI" w:eastAsia="Arial" w:hAnsi="Segoe UI" w:cs="Segoe UI"/>
                <w:b/>
                <w:sz w:val="20"/>
                <w:szCs w:val="20"/>
              </w:rPr>
            </w:pPr>
          </w:p>
          <w:p w14:paraId="46BF9051" w14:textId="77777777" w:rsidR="005D7062" w:rsidRDefault="005D7062" w:rsidP="005D7062">
            <w:pPr>
              <w:spacing w:before="120" w:after="120"/>
              <w:rPr>
                <w:rFonts w:ascii="Segoe UI" w:eastAsia="Arial" w:hAnsi="Segoe UI" w:cs="Segoe UI"/>
                <w:b/>
                <w:sz w:val="20"/>
                <w:szCs w:val="20"/>
              </w:rPr>
            </w:pPr>
          </w:p>
          <w:p w14:paraId="3E105296" w14:textId="77777777" w:rsidR="005D7062" w:rsidRDefault="005D7062" w:rsidP="005D7062">
            <w:pPr>
              <w:spacing w:before="120" w:after="120"/>
              <w:rPr>
                <w:rFonts w:ascii="Segoe UI" w:eastAsia="Arial" w:hAnsi="Segoe UI" w:cs="Segoe UI"/>
                <w:b/>
                <w:sz w:val="20"/>
                <w:szCs w:val="20"/>
              </w:rPr>
            </w:pPr>
          </w:p>
          <w:p w14:paraId="133D1232" w14:textId="77777777" w:rsidR="005D7062" w:rsidRDefault="005D7062" w:rsidP="005D7062">
            <w:pPr>
              <w:spacing w:before="120" w:after="120"/>
              <w:rPr>
                <w:rFonts w:ascii="Segoe UI" w:eastAsia="Arial" w:hAnsi="Segoe UI" w:cs="Segoe UI"/>
                <w:b/>
                <w:sz w:val="20"/>
                <w:szCs w:val="20"/>
              </w:rPr>
            </w:pPr>
          </w:p>
          <w:p w14:paraId="28EFC981" w14:textId="77777777" w:rsidR="005D7062" w:rsidRDefault="005D7062" w:rsidP="005D7062">
            <w:pPr>
              <w:spacing w:before="120" w:after="120"/>
              <w:rPr>
                <w:rFonts w:ascii="Segoe UI" w:eastAsia="Arial" w:hAnsi="Segoe UI" w:cs="Segoe UI"/>
                <w:b/>
                <w:sz w:val="20"/>
                <w:szCs w:val="20"/>
              </w:rPr>
            </w:pPr>
          </w:p>
          <w:p w14:paraId="12121C54" w14:textId="77777777" w:rsidR="005D7062" w:rsidRDefault="005D7062" w:rsidP="005D7062">
            <w:pPr>
              <w:spacing w:before="120" w:after="120"/>
              <w:rPr>
                <w:rFonts w:ascii="Segoe UI" w:eastAsia="Arial" w:hAnsi="Segoe UI" w:cs="Segoe UI"/>
                <w:b/>
                <w:sz w:val="20"/>
                <w:szCs w:val="20"/>
              </w:rPr>
            </w:pPr>
          </w:p>
          <w:p w14:paraId="5BD57A69" w14:textId="77777777" w:rsidR="005D7062" w:rsidRDefault="005D7062" w:rsidP="005D7062">
            <w:pPr>
              <w:spacing w:before="120" w:after="120"/>
              <w:rPr>
                <w:rFonts w:ascii="Segoe UI" w:eastAsia="Arial" w:hAnsi="Segoe UI" w:cs="Segoe UI"/>
                <w:b/>
                <w:sz w:val="20"/>
                <w:szCs w:val="20"/>
              </w:rPr>
            </w:pPr>
          </w:p>
          <w:p w14:paraId="11E477EA" w14:textId="77777777" w:rsidR="008114E2" w:rsidRPr="00F62253" w:rsidRDefault="008114E2" w:rsidP="008114E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04D90482" w14:textId="77777777" w:rsidR="008114E2" w:rsidRPr="00F62253" w:rsidRDefault="008114E2" w:rsidP="008114E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148EA10F" w14:textId="77777777" w:rsidR="008114E2" w:rsidRDefault="008114E2" w:rsidP="005D7062">
            <w:pPr>
              <w:spacing w:before="120" w:after="120"/>
              <w:jc w:val="center"/>
              <w:rPr>
                <w:rFonts w:ascii="Segoe UI" w:eastAsia="Arial" w:hAnsi="Segoe UI" w:cs="Segoe UI"/>
                <w:b/>
                <w:sz w:val="20"/>
                <w:szCs w:val="20"/>
              </w:rPr>
            </w:pPr>
          </w:p>
          <w:p w14:paraId="3EC567E8" w14:textId="77777777" w:rsidR="008114E2" w:rsidRDefault="008114E2" w:rsidP="005D7062">
            <w:pPr>
              <w:spacing w:before="120" w:after="120"/>
              <w:jc w:val="center"/>
              <w:rPr>
                <w:rFonts w:ascii="Segoe UI" w:eastAsia="Arial" w:hAnsi="Segoe UI" w:cs="Segoe UI"/>
                <w:b/>
                <w:sz w:val="20"/>
                <w:szCs w:val="20"/>
              </w:rPr>
            </w:pPr>
          </w:p>
          <w:p w14:paraId="3630169C" w14:textId="77777777" w:rsidR="008114E2" w:rsidRDefault="008114E2" w:rsidP="005D7062">
            <w:pPr>
              <w:spacing w:before="120" w:after="120"/>
              <w:jc w:val="center"/>
              <w:rPr>
                <w:rFonts w:ascii="Segoe UI" w:eastAsia="Arial" w:hAnsi="Segoe UI" w:cs="Segoe UI"/>
                <w:b/>
                <w:sz w:val="20"/>
                <w:szCs w:val="20"/>
              </w:rPr>
            </w:pPr>
          </w:p>
          <w:p w14:paraId="6DE024A7" w14:textId="77777777" w:rsidR="008114E2" w:rsidRDefault="008114E2" w:rsidP="005D7062">
            <w:pPr>
              <w:spacing w:before="120" w:after="120"/>
              <w:jc w:val="center"/>
              <w:rPr>
                <w:rFonts w:ascii="Segoe UI" w:eastAsia="Arial" w:hAnsi="Segoe UI" w:cs="Segoe UI"/>
                <w:b/>
                <w:sz w:val="20"/>
                <w:szCs w:val="20"/>
              </w:rPr>
            </w:pPr>
          </w:p>
          <w:p w14:paraId="4AEB0D88" w14:textId="77777777" w:rsidR="008114E2" w:rsidRDefault="008114E2" w:rsidP="005D7062">
            <w:pPr>
              <w:spacing w:before="120" w:after="120"/>
              <w:jc w:val="center"/>
              <w:rPr>
                <w:rFonts w:ascii="Segoe UI" w:eastAsia="Arial" w:hAnsi="Segoe UI" w:cs="Segoe UI"/>
                <w:b/>
                <w:sz w:val="20"/>
                <w:szCs w:val="20"/>
              </w:rPr>
            </w:pPr>
          </w:p>
          <w:p w14:paraId="367305C8" w14:textId="77777777" w:rsidR="008114E2" w:rsidRDefault="008114E2" w:rsidP="005D7062">
            <w:pPr>
              <w:spacing w:before="120" w:after="120"/>
              <w:jc w:val="center"/>
              <w:rPr>
                <w:rFonts w:ascii="Segoe UI" w:eastAsia="Arial" w:hAnsi="Segoe UI" w:cs="Segoe UI"/>
                <w:b/>
                <w:sz w:val="20"/>
                <w:szCs w:val="20"/>
              </w:rPr>
            </w:pPr>
          </w:p>
          <w:p w14:paraId="75B1884B" w14:textId="77777777" w:rsidR="008114E2" w:rsidRDefault="008114E2" w:rsidP="005D7062">
            <w:pPr>
              <w:spacing w:before="120" w:after="120"/>
              <w:jc w:val="center"/>
              <w:rPr>
                <w:rFonts w:ascii="Segoe UI" w:eastAsia="Arial" w:hAnsi="Segoe UI" w:cs="Segoe UI"/>
                <w:b/>
                <w:sz w:val="20"/>
                <w:szCs w:val="20"/>
              </w:rPr>
            </w:pPr>
          </w:p>
          <w:p w14:paraId="36C69FC1" w14:textId="77777777" w:rsidR="008114E2" w:rsidRDefault="008114E2" w:rsidP="005D7062">
            <w:pPr>
              <w:spacing w:before="120" w:after="120"/>
              <w:jc w:val="center"/>
              <w:rPr>
                <w:rFonts w:ascii="Segoe UI" w:eastAsia="Arial" w:hAnsi="Segoe UI" w:cs="Segoe UI"/>
                <w:b/>
                <w:sz w:val="20"/>
                <w:szCs w:val="20"/>
              </w:rPr>
            </w:pPr>
          </w:p>
          <w:p w14:paraId="7CEB8859" w14:textId="77777777" w:rsidR="008114E2" w:rsidRDefault="008114E2" w:rsidP="005D7062">
            <w:pPr>
              <w:spacing w:before="120" w:after="120"/>
              <w:jc w:val="center"/>
              <w:rPr>
                <w:rFonts w:ascii="Segoe UI" w:eastAsia="Arial" w:hAnsi="Segoe UI" w:cs="Segoe UI"/>
                <w:b/>
                <w:sz w:val="20"/>
                <w:szCs w:val="20"/>
              </w:rPr>
            </w:pPr>
          </w:p>
          <w:p w14:paraId="72DACB58" w14:textId="77777777" w:rsidR="008114E2" w:rsidRDefault="008114E2" w:rsidP="005D7062">
            <w:pPr>
              <w:spacing w:before="120" w:after="120"/>
              <w:jc w:val="center"/>
              <w:rPr>
                <w:rFonts w:ascii="Segoe UI" w:eastAsia="Arial" w:hAnsi="Segoe UI" w:cs="Segoe UI"/>
                <w:b/>
                <w:sz w:val="20"/>
                <w:szCs w:val="20"/>
              </w:rPr>
            </w:pPr>
          </w:p>
          <w:p w14:paraId="4EB7E97A" w14:textId="77777777" w:rsidR="008114E2" w:rsidRDefault="008114E2" w:rsidP="005D7062">
            <w:pPr>
              <w:spacing w:before="120" w:after="120"/>
              <w:jc w:val="center"/>
              <w:rPr>
                <w:rFonts w:ascii="Segoe UI" w:eastAsia="Arial" w:hAnsi="Segoe UI" w:cs="Segoe UI"/>
                <w:b/>
                <w:sz w:val="20"/>
                <w:szCs w:val="20"/>
              </w:rPr>
            </w:pPr>
          </w:p>
          <w:p w14:paraId="0084C690" w14:textId="77777777" w:rsidR="008114E2" w:rsidRDefault="008114E2" w:rsidP="005D7062">
            <w:pPr>
              <w:spacing w:before="120" w:after="120"/>
              <w:jc w:val="center"/>
              <w:rPr>
                <w:rFonts w:ascii="Segoe UI" w:eastAsia="Arial" w:hAnsi="Segoe UI" w:cs="Segoe UI"/>
                <w:b/>
                <w:sz w:val="20"/>
                <w:szCs w:val="20"/>
              </w:rPr>
            </w:pPr>
          </w:p>
          <w:p w14:paraId="00C2429B" w14:textId="77777777" w:rsidR="008114E2" w:rsidRDefault="008114E2" w:rsidP="005D7062">
            <w:pPr>
              <w:spacing w:before="120" w:after="120"/>
              <w:jc w:val="center"/>
              <w:rPr>
                <w:rFonts w:ascii="Segoe UI" w:eastAsia="Arial" w:hAnsi="Segoe UI" w:cs="Segoe UI"/>
                <w:b/>
                <w:sz w:val="20"/>
                <w:szCs w:val="20"/>
              </w:rPr>
            </w:pPr>
          </w:p>
          <w:p w14:paraId="3781E1F1" w14:textId="77777777" w:rsidR="008114E2" w:rsidRDefault="008114E2" w:rsidP="005D7062">
            <w:pPr>
              <w:spacing w:before="120" w:after="120"/>
              <w:jc w:val="center"/>
              <w:rPr>
                <w:rFonts w:ascii="Segoe UI" w:eastAsia="Arial" w:hAnsi="Segoe UI" w:cs="Segoe UI"/>
                <w:b/>
                <w:sz w:val="20"/>
                <w:szCs w:val="20"/>
              </w:rPr>
            </w:pPr>
          </w:p>
          <w:p w14:paraId="0CC5B148" w14:textId="77777777" w:rsidR="008114E2" w:rsidRDefault="008114E2" w:rsidP="005D7062">
            <w:pPr>
              <w:spacing w:before="120" w:after="120"/>
              <w:jc w:val="center"/>
              <w:rPr>
                <w:rFonts w:ascii="Segoe UI" w:eastAsia="Arial" w:hAnsi="Segoe UI" w:cs="Segoe UI"/>
                <w:b/>
                <w:sz w:val="20"/>
                <w:szCs w:val="20"/>
              </w:rPr>
            </w:pPr>
          </w:p>
          <w:p w14:paraId="172ED067" w14:textId="77777777" w:rsidR="008114E2" w:rsidRDefault="008114E2" w:rsidP="005D7062">
            <w:pPr>
              <w:spacing w:before="120" w:after="120"/>
              <w:jc w:val="center"/>
              <w:rPr>
                <w:rFonts w:ascii="Segoe UI" w:eastAsia="Arial" w:hAnsi="Segoe UI" w:cs="Segoe UI"/>
                <w:b/>
                <w:sz w:val="20"/>
                <w:szCs w:val="20"/>
              </w:rPr>
            </w:pPr>
          </w:p>
          <w:p w14:paraId="79FDD090" w14:textId="77777777" w:rsidR="008114E2" w:rsidRDefault="008114E2" w:rsidP="005D7062">
            <w:pPr>
              <w:spacing w:before="120" w:after="120"/>
              <w:jc w:val="center"/>
              <w:rPr>
                <w:rFonts w:ascii="Segoe UI" w:eastAsia="Arial" w:hAnsi="Segoe UI" w:cs="Segoe UI"/>
                <w:b/>
                <w:sz w:val="20"/>
                <w:szCs w:val="20"/>
              </w:rPr>
            </w:pPr>
          </w:p>
          <w:p w14:paraId="193719A7" w14:textId="77777777" w:rsidR="008114E2" w:rsidRDefault="008114E2" w:rsidP="005D7062">
            <w:pPr>
              <w:spacing w:before="120" w:after="120"/>
              <w:jc w:val="center"/>
              <w:rPr>
                <w:rFonts w:ascii="Segoe UI" w:eastAsia="Arial" w:hAnsi="Segoe UI" w:cs="Segoe UI"/>
                <w:b/>
                <w:sz w:val="20"/>
                <w:szCs w:val="20"/>
              </w:rPr>
            </w:pPr>
          </w:p>
          <w:p w14:paraId="5E0E9E1B" w14:textId="77777777" w:rsidR="005D7062" w:rsidRPr="00F62253"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4F9FE6A9" w14:textId="77777777" w:rsidR="005D7062" w:rsidRDefault="005D7062" w:rsidP="005D7062">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4EC4F56A" w14:textId="77777777" w:rsidR="007E7C9B" w:rsidRDefault="007E7C9B" w:rsidP="005D7062">
            <w:pPr>
              <w:spacing w:before="120" w:after="120"/>
              <w:jc w:val="center"/>
              <w:rPr>
                <w:rFonts w:ascii="Segoe UI" w:eastAsia="Arial" w:hAnsi="Segoe UI" w:cs="Segoe UI"/>
                <w:b/>
                <w:sz w:val="20"/>
                <w:szCs w:val="20"/>
              </w:rPr>
            </w:pPr>
          </w:p>
          <w:p w14:paraId="47A9B1F7" w14:textId="77777777" w:rsidR="007E7C9B" w:rsidRDefault="007E7C9B" w:rsidP="005D7062">
            <w:pPr>
              <w:spacing w:before="120" w:after="120"/>
              <w:jc w:val="center"/>
              <w:rPr>
                <w:rFonts w:ascii="Segoe UI" w:eastAsia="Arial" w:hAnsi="Segoe UI" w:cs="Segoe UI"/>
                <w:b/>
                <w:sz w:val="20"/>
                <w:szCs w:val="20"/>
              </w:rPr>
            </w:pPr>
          </w:p>
          <w:p w14:paraId="7F2D66BD" w14:textId="77777777" w:rsidR="007E7C9B" w:rsidRDefault="007E7C9B" w:rsidP="005D7062">
            <w:pPr>
              <w:spacing w:before="120" w:after="120"/>
              <w:jc w:val="center"/>
              <w:rPr>
                <w:rFonts w:ascii="Segoe UI" w:eastAsia="Arial" w:hAnsi="Segoe UI" w:cs="Segoe UI"/>
                <w:b/>
                <w:sz w:val="20"/>
                <w:szCs w:val="20"/>
              </w:rPr>
            </w:pPr>
          </w:p>
          <w:p w14:paraId="1688F66E" w14:textId="77777777" w:rsidR="007E7C9B" w:rsidRDefault="007E7C9B" w:rsidP="005D7062">
            <w:pPr>
              <w:spacing w:before="120" w:after="120"/>
              <w:jc w:val="center"/>
              <w:rPr>
                <w:rFonts w:ascii="Segoe UI" w:eastAsia="Arial" w:hAnsi="Segoe UI" w:cs="Segoe UI"/>
                <w:b/>
                <w:sz w:val="20"/>
                <w:szCs w:val="20"/>
              </w:rPr>
            </w:pPr>
          </w:p>
          <w:p w14:paraId="224639F5" w14:textId="77777777" w:rsidR="007E7C9B" w:rsidRDefault="007E7C9B" w:rsidP="005D7062">
            <w:pPr>
              <w:spacing w:before="120" w:after="120"/>
              <w:jc w:val="center"/>
              <w:rPr>
                <w:rFonts w:ascii="Segoe UI" w:eastAsia="Arial" w:hAnsi="Segoe UI" w:cs="Segoe UI"/>
                <w:b/>
                <w:sz w:val="20"/>
                <w:szCs w:val="20"/>
              </w:rPr>
            </w:pPr>
          </w:p>
          <w:p w14:paraId="1CB58473" w14:textId="77777777" w:rsidR="007E7C9B" w:rsidRDefault="007E7C9B" w:rsidP="005D7062">
            <w:pPr>
              <w:spacing w:before="120" w:after="120"/>
              <w:jc w:val="center"/>
              <w:rPr>
                <w:rFonts w:ascii="Segoe UI" w:eastAsia="Arial" w:hAnsi="Segoe UI" w:cs="Segoe UI"/>
                <w:b/>
                <w:sz w:val="20"/>
                <w:szCs w:val="20"/>
              </w:rPr>
            </w:pPr>
          </w:p>
          <w:p w14:paraId="713AB155" w14:textId="77777777" w:rsidR="007E7C9B" w:rsidRDefault="007E7C9B" w:rsidP="005D7062">
            <w:pPr>
              <w:spacing w:before="120" w:after="120"/>
              <w:jc w:val="center"/>
              <w:rPr>
                <w:rFonts w:ascii="Segoe UI" w:eastAsia="Arial" w:hAnsi="Segoe UI" w:cs="Segoe UI"/>
                <w:b/>
                <w:sz w:val="20"/>
                <w:szCs w:val="20"/>
              </w:rPr>
            </w:pPr>
          </w:p>
          <w:p w14:paraId="0DD834CC" w14:textId="77777777" w:rsidR="007E7C9B" w:rsidRDefault="007E7C9B" w:rsidP="005D7062">
            <w:pPr>
              <w:spacing w:before="120" w:after="120"/>
              <w:jc w:val="center"/>
              <w:rPr>
                <w:rFonts w:ascii="Segoe UI" w:eastAsia="Arial" w:hAnsi="Segoe UI" w:cs="Segoe UI"/>
                <w:b/>
                <w:sz w:val="20"/>
                <w:szCs w:val="20"/>
              </w:rPr>
            </w:pPr>
          </w:p>
          <w:p w14:paraId="2EEDB4C9" w14:textId="77777777" w:rsidR="007E7C9B" w:rsidRDefault="007E7C9B" w:rsidP="005D7062">
            <w:pPr>
              <w:spacing w:before="120" w:after="120"/>
              <w:jc w:val="center"/>
              <w:rPr>
                <w:rFonts w:ascii="Segoe UI" w:eastAsia="Arial" w:hAnsi="Segoe UI" w:cs="Segoe UI"/>
                <w:b/>
                <w:sz w:val="20"/>
                <w:szCs w:val="20"/>
              </w:rPr>
            </w:pPr>
          </w:p>
          <w:p w14:paraId="7D1A75D9" w14:textId="77777777" w:rsidR="007E7C9B" w:rsidRDefault="007E7C9B" w:rsidP="005D7062">
            <w:pPr>
              <w:spacing w:before="120" w:after="120"/>
              <w:jc w:val="center"/>
              <w:rPr>
                <w:rFonts w:ascii="Segoe UI" w:eastAsia="Arial" w:hAnsi="Segoe UI" w:cs="Segoe UI"/>
                <w:b/>
                <w:sz w:val="20"/>
                <w:szCs w:val="20"/>
              </w:rPr>
            </w:pPr>
          </w:p>
          <w:p w14:paraId="4AA74B91" w14:textId="77777777" w:rsidR="007E7C9B" w:rsidRDefault="007E7C9B" w:rsidP="005D7062">
            <w:pPr>
              <w:spacing w:before="120" w:after="120"/>
              <w:jc w:val="center"/>
              <w:rPr>
                <w:rFonts w:ascii="Segoe UI" w:eastAsia="Arial" w:hAnsi="Segoe UI" w:cs="Segoe UI"/>
                <w:b/>
                <w:sz w:val="20"/>
                <w:szCs w:val="20"/>
              </w:rPr>
            </w:pPr>
          </w:p>
          <w:p w14:paraId="2D6140A0" w14:textId="77777777" w:rsidR="007E7C9B" w:rsidRDefault="007E7C9B" w:rsidP="005D7062">
            <w:pPr>
              <w:spacing w:before="120" w:after="120"/>
              <w:jc w:val="center"/>
              <w:rPr>
                <w:rFonts w:ascii="Segoe UI" w:eastAsia="Arial" w:hAnsi="Segoe UI" w:cs="Segoe UI"/>
                <w:b/>
                <w:sz w:val="20"/>
                <w:szCs w:val="20"/>
              </w:rPr>
            </w:pPr>
          </w:p>
          <w:p w14:paraId="1C6E7D2E" w14:textId="77777777" w:rsidR="007E7C9B" w:rsidRDefault="007E7C9B" w:rsidP="005D7062">
            <w:pPr>
              <w:spacing w:before="120" w:after="120"/>
              <w:jc w:val="center"/>
              <w:rPr>
                <w:rFonts w:ascii="Segoe UI" w:eastAsia="Arial" w:hAnsi="Segoe UI" w:cs="Segoe UI"/>
                <w:b/>
                <w:sz w:val="20"/>
                <w:szCs w:val="20"/>
              </w:rPr>
            </w:pPr>
          </w:p>
          <w:p w14:paraId="056EB636" w14:textId="77777777" w:rsidR="007E7C9B" w:rsidRDefault="007E7C9B" w:rsidP="005D7062">
            <w:pPr>
              <w:spacing w:before="120" w:after="120"/>
              <w:jc w:val="center"/>
              <w:rPr>
                <w:rFonts w:ascii="Segoe UI" w:eastAsia="Arial" w:hAnsi="Segoe UI" w:cs="Segoe UI"/>
                <w:b/>
                <w:sz w:val="20"/>
                <w:szCs w:val="20"/>
              </w:rPr>
            </w:pPr>
          </w:p>
          <w:p w14:paraId="5319433C" w14:textId="77777777" w:rsidR="007E7C9B" w:rsidRDefault="007E7C9B" w:rsidP="005D7062">
            <w:pPr>
              <w:spacing w:before="120" w:after="120"/>
              <w:jc w:val="center"/>
              <w:rPr>
                <w:rFonts w:ascii="Segoe UI" w:eastAsia="Arial" w:hAnsi="Segoe UI" w:cs="Segoe UI"/>
                <w:b/>
                <w:sz w:val="20"/>
                <w:szCs w:val="20"/>
              </w:rPr>
            </w:pPr>
          </w:p>
          <w:p w14:paraId="11AA1323" w14:textId="77777777" w:rsidR="007E7C9B" w:rsidRDefault="007E7C9B" w:rsidP="005D7062">
            <w:pPr>
              <w:spacing w:before="120" w:after="120"/>
              <w:jc w:val="center"/>
              <w:rPr>
                <w:rFonts w:ascii="Segoe UI" w:eastAsia="Arial" w:hAnsi="Segoe UI" w:cs="Segoe UI"/>
                <w:b/>
                <w:sz w:val="20"/>
                <w:szCs w:val="20"/>
              </w:rPr>
            </w:pPr>
          </w:p>
          <w:p w14:paraId="34BEEDDD" w14:textId="77777777" w:rsidR="007E7C9B" w:rsidRDefault="007E7C9B" w:rsidP="005D7062">
            <w:pPr>
              <w:spacing w:before="120" w:after="120"/>
              <w:jc w:val="center"/>
              <w:rPr>
                <w:rFonts w:ascii="Segoe UI" w:eastAsia="Arial" w:hAnsi="Segoe UI" w:cs="Segoe UI"/>
                <w:b/>
                <w:sz w:val="20"/>
                <w:szCs w:val="20"/>
              </w:rPr>
            </w:pPr>
          </w:p>
          <w:p w14:paraId="7E25796D" w14:textId="77777777" w:rsidR="007E7C9B" w:rsidRDefault="007E7C9B" w:rsidP="005D7062">
            <w:pPr>
              <w:spacing w:before="120" w:after="120"/>
              <w:jc w:val="center"/>
              <w:rPr>
                <w:rFonts w:ascii="Segoe UI" w:eastAsia="Arial" w:hAnsi="Segoe UI" w:cs="Segoe UI"/>
                <w:b/>
                <w:sz w:val="20"/>
                <w:szCs w:val="20"/>
              </w:rPr>
            </w:pPr>
          </w:p>
          <w:p w14:paraId="49A5E980" w14:textId="77777777" w:rsidR="007E7C9B" w:rsidRDefault="007E7C9B" w:rsidP="005D7062">
            <w:pPr>
              <w:spacing w:before="120" w:after="120"/>
              <w:jc w:val="center"/>
              <w:rPr>
                <w:rFonts w:ascii="Segoe UI" w:eastAsia="Arial" w:hAnsi="Segoe UI" w:cs="Segoe UI"/>
                <w:b/>
                <w:sz w:val="20"/>
                <w:szCs w:val="20"/>
              </w:rPr>
            </w:pPr>
          </w:p>
          <w:p w14:paraId="605D9B72" w14:textId="77777777" w:rsidR="007E7C9B" w:rsidRDefault="007E7C9B" w:rsidP="005D7062">
            <w:pPr>
              <w:spacing w:before="120" w:after="120"/>
              <w:jc w:val="center"/>
              <w:rPr>
                <w:rFonts w:ascii="Segoe UI" w:eastAsia="Arial" w:hAnsi="Segoe UI" w:cs="Segoe UI"/>
                <w:b/>
                <w:sz w:val="20"/>
                <w:szCs w:val="20"/>
              </w:rPr>
            </w:pPr>
          </w:p>
          <w:p w14:paraId="1FB4EA6F" w14:textId="77777777" w:rsidR="007E7C9B" w:rsidRPr="00F62253" w:rsidRDefault="007E7C9B" w:rsidP="007E7C9B">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527A7CF9" w14:textId="7A927206" w:rsidR="007E7C9B" w:rsidRDefault="007E7C9B" w:rsidP="007E7C9B">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211437FF" w14:textId="77777777" w:rsidR="007E7C9B" w:rsidRDefault="007E7C9B" w:rsidP="005D7062">
            <w:pPr>
              <w:spacing w:before="120" w:after="120"/>
              <w:jc w:val="center"/>
              <w:rPr>
                <w:rFonts w:ascii="Segoe UI" w:eastAsia="Arial" w:hAnsi="Segoe UI" w:cs="Segoe UI"/>
                <w:b/>
                <w:sz w:val="20"/>
                <w:szCs w:val="20"/>
              </w:rPr>
            </w:pPr>
          </w:p>
          <w:p w14:paraId="71D4504A" w14:textId="77777777" w:rsidR="007E7C9B" w:rsidRPr="00F62253" w:rsidRDefault="007E7C9B" w:rsidP="005D7062">
            <w:pPr>
              <w:spacing w:before="120" w:after="120"/>
              <w:jc w:val="center"/>
              <w:rPr>
                <w:rFonts w:ascii="Segoe UI" w:eastAsia="Arial" w:hAnsi="Segoe UI" w:cs="Segoe UI"/>
                <w:b/>
                <w:sz w:val="20"/>
                <w:szCs w:val="20"/>
              </w:rPr>
            </w:pPr>
          </w:p>
        </w:tc>
        <w:tc>
          <w:tcPr>
            <w:tcW w:w="1322" w:type="dxa"/>
            <w:vMerge w:val="restart"/>
          </w:tcPr>
          <w:p w14:paraId="67E6D084" w14:textId="77777777" w:rsidR="005D7062" w:rsidRDefault="007E7C9B" w:rsidP="005D7062">
            <w:pPr>
              <w:spacing w:before="120" w:after="120" w:line="205" w:lineRule="exact"/>
              <w:ind w:left="109" w:right="-20"/>
              <w:rPr>
                <w:rFonts w:ascii="Segoe UI" w:eastAsia="Arial" w:hAnsi="Segoe UI" w:cs="Segoe UI"/>
                <w:sz w:val="20"/>
                <w:szCs w:val="20"/>
              </w:rPr>
            </w:pPr>
            <w:r>
              <w:rPr>
                <w:rFonts w:ascii="Segoe UI" w:eastAsia="Arial" w:hAnsi="Segoe UI" w:cs="Segoe UI"/>
                <w:sz w:val="20"/>
                <w:szCs w:val="20"/>
              </w:rPr>
              <w:lastRenderedPageBreak/>
              <w:t xml:space="preserve">Required </w:t>
            </w:r>
          </w:p>
          <w:p w14:paraId="7EBCD07A" w14:textId="77777777" w:rsidR="00C32E51" w:rsidRDefault="00C32E51" w:rsidP="005D7062">
            <w:pPr>
              <w:spacing w:before="120" w:after="120" w:line="205" w:lineRule="exact"/>
              <w:ind w:left="109" w:right="-20"/>
              <w:rPr>
                <w:rFonts w:ascii="Segoe UI" w:eastAsia="Arial" w:hAnsi="Segoe UI" w:cs="Segoe UI"/>
                <w:sz w:val="20"/>
                <w:szCs w:val="20"/>
              </w:rPr>
            </w:pPr>
          </w:p>
          <w:p w14:paraId="3134277B" w14:textId="77777777" w:rsidR="00C32E51" w:rsidRDefault="00C32E51" w:rsidP="005D7062">
            <w:pPr>
              <w:spacing w:before="120" w:after="120" w:line="205" w:lineRule="exact"/>
              <w:ind w:left="109" w:right="-20"/>
              <w:rPr>
                <w:rFonts w:ascii="Segoe UI" w:eastAsia="Arial" w:hAnsi="Segoe UI" w:cs="Segoe UI"/>
                <w:sz w:val="20"/>
                <w:szCs w:val="20"/>
              </w:rPr>
            </w:pPr>
          </w:p>
          <w:p w14:paraId="5422A1EA" w14:textId="77777777" w:rsidR="00C32E51" w:rsidRDefault="00C32E51" w:rsidP="005D7062">
            <w:pPr>
              <w:spacing w:before="120" w:after="120" w:line="205" w:lineRule="exact"/>
              <w:ind w:left="109" w:right="-20"/>
              <w:rPr>
                <w:rFonts w:ascii="Segoe UI" w:eastAsia="Arial" w:hAnsi="Segoe UI" w:cs="Segoe UI"/>
                <w:sz w:val="20"/>
                <w:szCs w:val="20"/>
              </w:rPr>
            </w:pPr>
          </w:p>
          <w:p w14:paraId="57C35CFA" w14:textId="77777777" w:rsidR="00C32E51" w:rsidRDefault="00C32E51" w:rsidP="005D7062">
            <w:pPr>
              <w:spacing w:before="120" w:after="120" w:line="205" w:lineRule="exact"/>
              <w:ind w:left="109" w:right="-20"/>
              <w:rPr>
                <w:rFonts w:ascii="Segoe UI" w:eastAsia="Arial" w:hAnsi="Segoe UI" w:cs="Segoe UI"/>
                <w:sz w:val="20"/>
                <w:szCs w:val="20"/>
              </w:rPr>
            </w:pPr>
          </w:p>
          <w:p w14:paraId="3CECC1F0" w14:textId="77777777" w:rsidR="00C32E51" w:rsidRDefault="00C32E51" w:rsidP="005D7062">
            <w:pPr>
              <w:spacing w:before="120" w:after="120" w:line="205" w:lineRule="exact"/>
              <w:ind w:left="109" w:right="-20"/>
              <w:rPr>
                <w:rFonts w:ascii="Segoe UI" w:eastAsia="Arial" w:hAnsi="Segoe UI" w:cs="Segoe UI"/>
                <w:sz w:val="20"/>
                <w:szCs w:val="20"/>
              </w:rPr>
            </w:pPr>
          </w:p>
          <w:p w14:paraId="56DD7A7F" w14:textId="77777777" w:rsidR="00C32E51" w:rsidRDefault="00C32E51" w:rsidP="005D7062">
            <w:pPr>
              <w:spacing w:before="120" w:after="120" w:line="205" w:lineRule="exact"/>
              <w:ind w:left="109" w:right="-20"/>
              <w:rPr>
                <w:rFonts w:ascii="Segoe UI" w:eastAsia="Arial" w:hAnsi="Segoe UI" w:cs="Segoe UI"/>
                <w:sz w:val="20"/>
                <w:szCs w:val="20"/>
              </w:rPr>
            </w:pPr>
          </w:p>
          <w:p w14:paraId="6CE79DB7" w14:textId="77777777" w:rsidR="00C32E51" w:rsidRDefault="00C32E51" w:rsidP="005D7062">
            <w:pPr>
              <w:spacing w:before="120" w:after="120" w:line="205" w:lineRule="exact"/>
              <w:ind w:left="109" w:right="-20"/>
              <w:rPr>
                <w:rFonts w:ascii="Segoe UI" w:eastAsia="Arial" w:hAnsi="Segoe UI" w:cs="Segoe UI"/>
                <w:sz w:val="20"/>
                <w:szCs w:val="20"/>
              </w:rPr>
            </w:pPr>
          </w:p>
          <w:p w14:paraId="1B821942" w14:textId="77777777" w:rsidR="00C32E51" w:rsidRDefault="00C32E51" w:rsidP="005D7062">
            <w:pPr>
              <w:spacing w:before="120" w:after="120" w:line="205" w:lineRule="exact"/>
              <w:ind w:left="109" w:right="-20"/>
              <w:rPr>
                <w:rFonts w:ascii="Segoe UI" w:eastAsia="Arial" w:hAnsi="Segoe UI" w:cs="Segoe UI"/>
                <w:sz w:val="20"/>
                <w:szCs w:val="20"/>
              </w:rPr>
            </w:pPr>
          </w:p>
          <w:p w14:paraId="18D655A3" w14:textId="77777777" w:rsidR="00C32E51" w:rsidRDefault="00C32E51" w:rsidP="005D7062">
            <w:pPr>
              <w:spacing w:before="120" w:after="120" w:line="205" w:lineRule="exact"/>
              <w:ind w:left="109" w:right="-20"/>
              <w:rPr>
                <w:rFonts w:ascii="Segoe UI" w:eastAsia="Arial" w:hAnsi="Segoe UI" w:cs="Segoe UI"/>
                <w:sz w:val="20"/>
                <w:szCs w:val="20"/>
              </w:rPr>
            </w:pPr>
          </w:p>
          <w:p w14:paraId="216820BE" w14:textId="77777777" w:rsidR="00C32E51" w:rsidRDefault="00C32E51" w:rsidP="005D7062">
            <w:pPr>
              <w:spacing w:before="120" w:after="120" w:line="205" w:lineRule="exact"/>
              <w:ind w:left="109" w:right="-20"/>
              <w:rPr>
                <w:rFonts w:ascii="Segoe UI" w:eastAsia="Arial" w:hAnsi="Segoe UI" w:cs="Segoe UI"/>
                <w:sz w:val="20"/>
                <w:szCs w:val="20"/>
              </w:rPr>
            </w:pPr>
          </w:p>
          <w:p w14:paraId="1464E97B" w14:textId="12A37854" w:rsidR="00C32E51" w:rsidRDefault="00C32E51" w:rsidP="005D7062">
            <w:pPr>
              <w:spacing w:before="120" w:after="120" w:line="205" w:lineRule="exact"/>
              <w:ind w:left="109" w:right="-20"/>
              <w:rPr>
                <w:rFonts w:ascii="Segoe UI" w:eastAsia="Arial" w:hAnsi="Segoe UI" w:cs="Segoe UI"/>
                <w:sz w:val="20"/>
                <w:szCs w:val="20"/>
              </w:rPr>
            </w:pPr>
            <w:r>
              <w:rPr>
                <w:rFonts w:ascii="Segoe UI" w:eastAsia="Arial" w:hAnsi="Segoe UI" w:cs="Segoe UI"/>
                <w:sz w:val="20"/>
                <w:szCs w:val="20"/>
              </w:rPr>
              <w:lastRenderedPageBreak/>
              <w:t>Required (Cont’d)</w:t>
            </w:r>
          </w:p>
          <w:p w14:paraId="791928F5" w14:textId="0D6601EB" w:rsidR="00C32E51" w:rsidRPr="00F62253" w:rsidRDefault="00C32E51" w:rsidP="005D7062">
            <w:pPr>
              <w:spacing w:before="120" w:after="120" w:line="205" w:lineRule="exact"/>
              <w:ind w:left="109" w:right="-20"/>
              <w:rPr>
                <w:rFonts w:ascii="Segoe UI" w:eastAsia="Arial" w:hAnsi="Segoe UI" w:cs="Segoe UI"/>
                <w:sz w:val="20"/>
                <w:szCs w:val="20"/>
              </w:rPr>
            </w:pPr>
          </w:p>
        </w:tc>
        <w:tc>
          <w:tcPr>
            <w:tcW w:w="1828" w:type="dxa"/>
            <w:tcBorders>
              <w:bottom w:val="single" w:sz="4" w:space="0" w:color="auto"/>
            </w:tcBorders>
          </w:tcPr>
          <w:p w14:paraId="5545256E"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lastRenderedPageBreak/>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0(3)</w:t>
            </w:r>
          </w:p>
          <w:p w14:paraId="58B9D27D"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-5130(4)</w:t>
            </w:r>
          </w:p>
          <w:p w14:paraId="6BCCE3F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2E5283C7"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Does the issuer provide to all enrollees and prospective enrollees a list of available disclosure items, including:</w:t>
            </w:r>
          </w:p>
          <w:p w14:paraId="2E962550" w14:textId="77777777" w:rsidR="005D7062" w:rsidRPr="00F62253" w:rsidRDefault="005D7062">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Instructions on how to access and request copies in paper and electronic forms, and </w:t>
            </w:r>
          </w:p>
          <w:p w14:paraId="5122347F" w14:textId="77777777" w:rsidR="005D7062" w:rsidRPr="00F62253" w:rsidRDefault="005D7062">
            <w:pPr>
              <w:pStyle w:val="NoSpacing"/>
              <w:numPr>
                <w:ilvl w:val="0"/>
                <w:numId w:val="30"/>
              </w:numPr>
              <w:rPr>
                <w:rFonts w:ascii="Segoe UI" w:hAnsi="Segoe UI" w:cs="Segoe UI"/>
                <w:sz w:val="20"/>
                <w:szCs w:val="20"/>
              </w:rPr>
            </w:pPr>
            <w:r w:rsidRPr="00F62253">
              <w:rPr>
                <w:rFonts w:ascii="Segoe UI" w:hAnsi="Segoe UI" w:cs="Segoe UI"/>
                <w:sz w:val="20"/>
                <w:szCs w:val="20"/>
              </w:rPr>
              <w:t>Web site links to the entire health plan disclosure information.</w:t>
            </w:r>
          </w:p>
        </w:tc>
        <w:tc>
          <w:tcPr>
            <w:tcW w:w="1351" w:type="dxa"/>
            <w:tcBorders>
              <w:bottom w:val="single" w:sz="4" w:space="0" w:color="auto"/>
            </w:tcBorders>
          </w:tcPr>
          <w:p w14:paraId="2844BC16" w14:textId="77777777" w:rsidR="005D7062" w:rsidRPr="002A288A" w:rsidRDefault="005D7062" w:rsidP="005D7062">
            <w:pPr>
              <w:spacing w:before="120" w:after="120"/>
              <w:rPr>
                <w:rFonts w:ascii="Arial" w:hAnsi="Arial" w:cs="Arial"/>
                <w:sz w:val="18"/>
                <w:szCs w:val="18"/>
              </w:rPr>
            </w:pPr>
          </w:p>
        </w:tc>
      </w:tr>
      <w:tr w:rsidR="005D7062" w14:paraId="2160D39D" w14:textId="77777777" w:rsidTr="00930889">
        <w:trPr>
          <w:trHeight w:val="193"/>
          <w:jc w:val="center"/>
        </w:trPr>
        <w:tc>
          <w:tcPr>
            <w:tcW w:w="1435" w:type="dxa"/>
            <w:vMerge/>
          </w:tcPr>
          <w:p w14:paraId="7534F698" w14:textId="77777777" w:rsidR="005D7062" w:rsidRPr="00F62253" w:rsidRDefault="005D7062" w:rsidP="005D7062">
            <w:pPr>
              <w:spacing w:before="120" w:after="120"/>
              <w:rPr>
                <w:rFonts w:ascii="Segoe UI" w:eastAsia="Arial" w:hAnsi="Segoe UI" w:cs="Segoe UI"/>
                <w:b/>
                <w:sz w:val="20"/>
                <w:szCs w:val="20"/>
              </w:rPr>
            </w:pPr>
          </w:p>
        </w:tc>
        <w:tc>
          <w:tcPr>
            <w:tcW w:w="1322" w:type="dxa"/>
            <w:vMerge/>
          </w:tcPr>
          <w:p w14:paraId="0BE50ECC"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D755909"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0(1)(g)</w:t>
            </w:r>
          </w:p>
          <w:p w14:paraId="49E59F90" w14:textId="77777777" w:rsidR="005D7062" w:rsidRPr="00BB195E" w:rsidRDefault="005D7062" w:rsidP="005D7062">
            <w:pPr>
              <w:pStyle w:val="NoSpacing"/>
              <w:jc w:val="center"/>
              <w:rPr>
                <w:rFonts w:ascii="Segoe UI" w:eastAsia="Arial" w:hAnsi="Segoe UI" w:cs="Segoe UI"/>
                <w:spacing w:val="1"/>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w:t>
            </w:r>
          </w:p>
        </w:tc>
        <w:tc>
          <w:tcPr>
            <w:tcW w:w="8227" w:type="dxa"/>
            <w:tcBorders>
              <w:top w:val="single" w:sz="4" w:space="0" w:color="auto"/>
              <w:bottom w:val="single" w:sz="4" w:space="0" w:color="auto"/>
            </w:tcBorders>
          </w:tcPr>
          <w:p w14:paraId="0927235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Does the plan clearly and prominently display an offer to provide the following information before purchase or selection? Information must be provided upon request (either by paper or electronic, whichever is requested).  Must be prominently displayed and accessible on the issuer’s website and easily understood by the average plan participant.</w:t>
            </w:r>
          </w:p>
        </w:tc>
        <w:tc>
          <w:tcPr>
            <w:tcW w:w="1351" w:type="dxa"/>
            <w:tcBorders>
              <w:top w:val="single" w:sz="4" w:space="0" w:color="auto"/>
              <w:bottom w:val="single" w:sz="4" w:space="0" w:color="auto"/>
            </w:tcBorders>
          </w:tcPr>
          <w:p w14:paraId="3D848EA3" w14:textId="77777777" w:rsidR="005D7062" w:rsidRPr="002A288A" w:rsidRDefault="005D7062" w:rsidP="005D7062">
            <w:pPr>
              <w:spacing w:before="120" w:after="120"/>
              <w:rPr>
                <w:rFonts w:ascii="Arial" w:hAnsi="Arial" w:cs="Arial"/>
                <w:sz w:val="18"/>
                <w:szCs w:val="18"/>
              </w:rPr>
            </w:pPr>
          </w:p>
        </w:tc>
      </w:tr>
      <w:tr w:rsidR="005D7062" w14:paraId="1DDFC43F" w14:textId="77777777" w:rsidTr="00930889">
        <w:trPr>
          <w:trHeight w:val="193"/>
          <w:jc w:val="center"/>
        </w:trPr>
        <w:tc>
          <w:tcPr>
            <w:tcW w:w="1435" w:type="dxa"/>
            <w:vMerge/>
          </w:tcPr>
          <w:p w14:paraId="1AA3040E" w14:textId="77777777" w:rsidR="005D7062" w:rsidRPr="00F62253" w:rsidRDefault="005D7062" w:rsidP="005D7062">
            <w:pPr>
              <w:spacing w:before="120" w:after="120"/>
              <w:rPr>
                <w:rFonts w:ascii="Segoe UI" w:eastAsia="Arial" w:hAnsi="Segoe UI" w:cs="Segoe UI"/>
                <w:b/>
                <w:sz w:val="20"/>
                <w:szCs w:val="20"/>
              </w:rPr>
            </w:pPr>
          </w:p>
        </w:tc>
        <w:tc>
          <w:tcPr>
            <w:tcW w:w="1322" w:type="dxa"/>
            <w:vMerge/>
          </w:tcPr>
          <w:p w14:paraId="7ADF54A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4BF035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0(1)(a)</w:t>
            </w:r>
          </w:p>
          <w:p w14:paraId="0EEF68CA" w14:textId="77777777" w:rsidR="005D7062" w:rsidRPr="00BB195E" w:rsidRDefault="005D7062" w:rsidP="005D7062">
            <w:pPr>
              <w:pStyle w:val="NoSpacing"/>
              <w:jc w:val="center"/>
              <w:rPr>
                <w:rFonts w:ascii="Segoe UI" w:eastAsia="Arial" w:hAnsi="Segoe UI" w:cs="Segoe UI"/>
                <w:spacing w:val="1"/>
                <w:sz w:val="20"/>
                <w:szCs w:val="20"/>
              </w:rPr>
            </w:pPr>
          </w:p>
          <w:p w14:paraId="1193B480"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A803EE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 xml:space="preserve">Listing of covered benefits, including RX benefits, if any, </w:t>
            </w:r>
          </w:p>
          <w:p w14:paraId="54FB25A6"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copy of the current formulary, if any is used</w:t>
            </w:r>
          </w:p>
          <w:p w14:paraId="41E02E71"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definitions of terms such as generic versus brand name, and </w:t>
            </w:r>
          </w:p>
          <w:p w14:paraId="5062766C"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policies regarding coverage of drugs, such as how they become approved or taken off the formulary, and how consumers may be involved in decisions about benefits;</w:t>
            </w:r>
          </w:p>
        </w:tc>
        <w:tc>
          <w:tcPr>
            <w:tcW w:w="1351" w:type="dxa"/>
            <w:tcBorders>
              <w:top w:val="single" w:sz="4" w:space="0" w:color="auto"/>
              <w:bottom w:val="single" w:sz="4" w:space="0" w:color="auto"/>
            </w:tcBorders>
          </w:tcPr>
          <w:p w14:paraId="6C65F11D" w14:textId="77777777" w:rsidR="005D7062" w:rsidRPr="002A288A" w:rsidRDefault="005D7062" w:rsidP="005D7062">
            <w:pPr>
              <w:spacing w:before="120" w:after="120"/>
              <w:rPr>
                <w:rFonts w:ascii="Arial" w:hAnsi="Arial" w:cs="Arial"/>
                <w:sz w:val="18"/>
                <w:szCs w:val="18"/>
              </w:rPr>
            </w:pPr>
          </w:p>
        </w:tc>
      </w:tr>
      <w:tr w:rsidR="005D7062" w14:paraId="78546848" w14:textId="77777777" w:rsidTr="009C7D34">
        <w:trPr>
          <w:trHeight w:val="193"/>
          <w:jc w:val="center"/>
        </w:trPr>
        <w:tc>
          <w:tcPr>
            <w:tcW w:w="1435" w:type="dxa"/>
            <w:vMerge/>
          </w:tcPr>
          <w:p w14:paraId="2C786F24" w14:textId="77777777" w:rsidR="005D7062" w:rsidRPr="00F62253" w:rsidRDefault="005D7062" w:rsidP="005D7062">
            <w:pPr>
              <w:spacing w:before="120" w:after="120"/>
              <w:rPr>
                <w:rFonts w:ascii="Segoe UI" w:hAnsi="Segoe UI" w:cs="Segoe UI"/>
                <w:b/>
                <w:sz w:val="20"/>
                <w:szCs w:val="20"/>
              </w:rPr>
            </w:pPr>
          </w:p>
        </w:tc>
        <w:tc>
          <w:tcPr>
            <w:tcW w:w="1322" w:type="dxa"/>
            <w:vMerge/>
          </w:tcPr>
          <w:p w14:paraId="234C9225"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B8F55A8"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0(1)(b)</w:t>
            </w:r>
          </w:p>
          <w:p w14:paraId="54D5DB0E"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B419DC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listing of exclusions, reductions, and limitations to covered benefits, and any definition of medical necessity or other coverage criteria upon which they may be based;</w:t>
            </w:r>
          </w:p>
        </w:tc>
        <w:tc>
          <w:tcPr>
            <w:tcW w:w="1351" w:type="dxa"/>
            <w:tcBorders>
              <w:top w:val="single" w:sz="4" w:space="0" w:color="auto"/>
              <w:bottom w:val="single" w:sz="4" w:space="0" w:color="auto"/>
            </w:tcBorders>
          </w:tcPr>
          <w:p w14:paraId="0F4F82AA" w14:textId="77777777" w:rsidR="005D7062" w:rsidRPr="002A288A" w:rsidRDefault="005D7062" w:rsidP="005D7062">
            <w:pPr>
              <w:spacing w:before="120" w:after="120"/>
              <w:rPr>
                <w:rFonts w:ascii="Arial" w:hAnsi="Arial" w:cs="Arial"/>
                <w:sz w:val="18"/>
                <w:szCs w:val="18"/>
              </w:rPr>
            </w:pPr>
          </w:p>
        </w:tc>
      </w:tr>
      <w:tr w:rsidR="005D7062" w14:paraId="2D405F45" w14:textId="77777777" w:rsidTr="009C7D34">
        <w:trPr>
          <w:trHeight w:val="193"/>
          <w:jc w:val="center"/>
        </w:trPr>
        <w:tc>
          <w:tcPr>
            <w:tcW w:w="1435" w:type="dxa"/>
            <w:vMerge/>
          </w:tcPr>
          <w:p w14:paraId="593178A8" w14:textId="77777777" w:rsidR="005D7062" w:rsidRPr="00F62253" w:rsidRDefault="005D7062" w:rsidP="005D7062">
            <w:pPr>
              <w:spacing w:before="120" w:after="120"/>
              <w:rPr>
                <w:rFonts w:ascii="Segoe UI" w:hAnsi="Segoe UI" w:cs="Segoe UI"/>
                <w:b/>
                <w:sz w:val="20"/>
                <w:szCs w:val="20"/>
              </w:rPr>
            </w:pPr>
          </w:p>
        </w:tc>
        <w:tc>
          <w:tcPr>
            <w:tcW w:w="1322" w:type="dxa"/>
            <w:vMerge/>
          </w:tcPr>
          <w:p w14:paraId="59EEB17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51A829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0(1)(c)</w:t>
            </w:r>
          </w:p>
        </w:tc>
        <w:tc>
          <w:tcPr>
            <w:tcW w:w="8227" w:type="dxa"/>
            <w:tcBorders>
              <w:top w:val="single" w:sz="4" w:space="0" w:color="auto"/>
              <w:bottom w:val="single" w:sz="4" w:space="0" w:color="auto"/>
            </w:tcBorders>
          </w:tcPr>
          <w:p w14:paraId="551181D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statement of the carrier's policies for protecting the confidentiality of health information;</w:t>
            </w:r>
          </w:p>
        </w:tc>
        <w:tc>
          <w:tcPr>
            <w:tcW w:w="1351" w:type="dxa"/>
            <w:tcBorders>
              <w:top w:val="single" w:sz="4" w:space="0" w:color="auto"/>
              <w:bottom w:val="single" w:sz="4" w:space="0" w:color="auto"/>
            </w:tcBorders>
          </w:tcPr>
          <w:p w14:paraId="1BAF403F" w14:textId="77777777" w:rsidR="005D7062" w:rsidRPr="002A288A" w:rsidRDefault="005D7062" w:rsidP="005D7062">
            <w:pPr>
              <w:spacing w:before="120" w:after="120"/>
              <w:rPr>
                <w:rFonts w:ascii="Arial" w:hAnsi="Arial" w:cs="Arial"/>
                <w:sz w:val="18"/>
                <w:szCs w:val="18"/>
              </w:rPr>
            </w:pPr>
          </w:p>
        </w:tc>
      </w:tr>
      <w:tr w:rsidR="005D7062" w14:paraId="77765AD2" w14:textId="77777777" w:rsidTr="009C7D34">
        <w:trPr>
          <w:trHeight w:val="193"/>
          <w:jc w:val="center"/>
        </w:trPr>
        <w:tc>
          <w:tcPr>
            <w:tcW w:w="1435" w:type="dxa"/>
            <w:vMerge/>
          </w:tcPr>
          <w:p w14:paraId="19939E41" w14:textId="77777777" w:rsidR="005D7062" w:rsidRPr="00F62253" w:rsidRDefault="005D7062" w:rsidP="005D7062">
            <w:pPr>
              <w:spacing w:before="120" w:after="120"/>
              <w:rPr>
                <w:rFonts w:ascii="Segoe UI" w:hAnsi="Segoe UI" w:cs="Segoe UI"/>
                <w:b/>
                <w:sz w:val="20"/>
                <w:szCs w:val="20"/>
              </w:rPr>
            </w:pPr>
          </w:p>
        </w:tc>
        <w:tc>
          <w:tcPr>
            <w:tcW w:w="1322" w:type="dxa"/>
            <w:vMerge/>
          </w:tcPr>
          <w:p w14:paraId="4F2AE25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B398BA1"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0(1)(d)</w:t>
            </w:r>
          </w:p>
        </w:tc>
        <w:tc>
          <w:tcPr>
            <w:tcW w:w="8227" w:type="dxa"/>
            <w:tcBorders>
              <w:top w:val="single" w:sz="4" w:space="0" w:color="auto"/>
              <w:bottom w:val="single" w:sz="4" w:space="0" w:color="auto"/>
            </w:tcBorders>
          </w:tcPr>
          <w:p w14:paraId="29AE748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statement of the cost of premiums and any enrollee cost-sharing requirements;</w:t>
            </w:r>
          </w:p>
        </w:tc>
        <w:tc>
          <w:tcPr>
            <w:tcW w:w="1351" w:type="dxa"/>
            <w:tcBorders>
              <w:top w:val="single" w:sz="4" w:space="0" w:color="auto"/>
              <w:bottom w:val="single" w:sz="4" w:space="0" w:color="auto"/>
            </w:tcBorders>
          </w:tcPr>
          <w:p w14:paraId="24B96577" w14:textId="77777777" w:rsidR="005D7062" w:rsidRPr="002A288A" w:rsidRDefault="005D7062" w:rsidP="005D7062">
            <w:pPr>
              <w:spacing w:before="120" w:after="120"/>
              <w:rPr>
                <w:rFonts w:ascii="Arial" w:hAnsi="Arial" w:cs="Arial"/>
                <w:sz w:val="18"/>
                <w:szCs w:val="18"/>
              </w:rPr>
            </w:pPr>
          </w:p>
        </w:tc>
      </w:tr>
      <w:tr w:rsidR="005D7062" w14:paraId="1E1E7F32" w14:textId="77777777" w:rsidTr="009C7D34">
        <w:trPr>
          <w:trHeight w:val="193"/>
          <w:jc w:val="center"/>
        </w:trPr>
        <w:tc>
          <w:tcPr>
            <w:tcW w:w="1435" w:type="dxa"/>
            <w:vMerge/>
          </w:tcPr>
          <w:p w14:paraId="12872D44" w14:textId="77777777" w:rsidR="005D7062" w:rsidRPr="00F62253" w:rsidRDefault="005D7062" w:rsidP="005D7062">
            <w:pPr>
              <w:spacing w:before="120" w:after="120"/>
              <w:rPr>
                <w:rFonts w:ascii="Segoe UI" w:hAnsi="Segoe UI" w:cs="Segoe UI"/>
                <w:b/>
                <w:sz w:val="20"/>
                <w:szCs w:val="20"/>
              </w:rPr>
            </w:pPr>
          </w:p>
        </w:tc>
        <w:tc>
          <w:tcPr>
            <w:tcW w:w="1322" w:type="dxa"/>
            <w:vMerge/>
          </w:tcPr>
          <w:p w14:paraId="66E050A8"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6833DC2"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0(1)(e)</w:t>
            </w:r>
          </w:p>
        </w:tc>
        <w:tc>
          <w:tcPr>
            <w:tcW w:w="8227" w:type="dxa"/>
            <w:tcBorders>
              <w:top w:val="single" w:sz="4" w:space="0" w:color="auto"/>
              <w:bottom w:val="single" w:sz="4" w:space="0" w:color="auto"/>
            </w:tcBorders>
          </w:tcPr>
          <w:p w14:paraId="33E51791"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summary explanation of the carrier's review of adverse benefit determinations and grievance processes;</w:t>
            </w:r>
          </w:p>
        </w:tc>
        <w:tc>
          <w:tcPr>
            <w:tcW w:w="1351" w:type="dxa"/>
            <w:tcBorders>
              <w:top w:val="single" w:sz="4" w:space="0" w:color="auto"/>
              <w:bottom w:val="single" w:sz="4" w:space="0" w:color="auto"/>
            </w:tcBorders>
          </w:tcPr>
          <w:p w14:paraId="76C5D237" w14:textId="77777777" w:rsidR="005D7062" w:rsidRPr="002A288A" w:rsidRDefault="005D7062" w:rsidP="005D7062">
            <w:pPr>
              <w:spacing w:before="120" w:after="120"/>
              <w:rPr>
                <w:rFonts w:ascii="Arial" w:hAnsi="Arial" w:cs="Arial"/>
                <w:sz w:val="18"/>
                <w:szCs w:val="18"/>
              </w:rPr>
            </w:pPr>
          </w:p>
        </w:tc>
      </w:tr>
      <w:tr w:rsidR="005D7062" w14:paraId="368BB548" w14:textId="77777777" w:rsidTr="009C7D34">
        <w:trPr>
          <w:trHeight w:val="193"/>
          <w:jc w:val="center"/>
        </w:trPr>
        <w:tc>
          <w:tcPr>
            <w:tcW w:w="1435" w:type="dxa"/>
            <w:vMerge/>
          </w:tcPr>
          <w:p w14:paraId="13025458" w14:textId="77777777" w:rsidR="005D7062" w:rsidRPr="00F62253" w:rsidRDefault="005D7062" w:rsidP="005D7062">
            <w:pPr>
              <w:spacing w:before="120" w:after="120"/>
              <w:rPr>
                <w:rFonts w:ascii="Segoe UI" w:hAnsi="Segoe UI" w:cs="Segoe UI"/>
                <w:b/>
                <w:sz w:val="20"/>
                <w:szCs w:val="20"/>
              </w:rPr>
            </w:pPr>
          </w:p>
        </w:tc>
        <w:tc>
          <w:tcPr>
            <w:tcW w:w="1322" w:type="dxa"/>
            <w:vMerge/>
          </w:tcPr>
          <w:p w14:paraId="5B6A69C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C686E14"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0(1)(f)</w:t>
            </w:r>
          </w:p>
        </w:tc>
        <w:tc>
          <w:tcPr>
            <w:tcW w:w="8227" w:type="dxa"/>
            <w:tcBorders>
              <w:top w:val="single" w:sz="4" w:space="0" w:color="auto"/>
              <w:bottom w:val="single" w:sz="4" w:space="0" w:color="auto"/>
            </w:tcBorders>
          </w:tcPr>
          <w:p w14:paraId="6D53C1FD"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statement regarding the availability of a point-of-service option, if any, and how the option operates; and</w:t>
            </w:r>
          </w:p>
        </w:tc>
        <w:tc>
          <w:tcPr>
            <w:tcW w:w="1351" w:type="dxa"/>
            <w:tcBorders>
              <w:top w:val="single" w:sz="4" w:space="0" w:color="auto"/>
              <w:bottom w:val="single" w:sz="4" w:space="0" w:color="auto"/>
            </w:tcBorders>
          </w:tcPr>
          <w:p w14:paraId="4146071D" w14:textId="77777777" w:rsidR="005D7062" w:rsidRPr="002A288A" w:rsidRDefault="005D7062" w:rsidP="005D7062">
            <w:pPr>
              <w:spacing w:before="120" w:after="120"/>
              <w:rPr>
                <w:rFonts w:ascii="Arial" w:hAnsi="Arial" w:cs="Arial"/>
                <w:sz w:val="18"/>
                <w:szCs w:val="18"/>
              </w:rPr>
            </w:pPr>
          </w:p>
        </w:tc>
      </w:tr>
      <w:tr w:rsidR="005D7062" w14:paraId="58402253" w14:textId="77777777" w:rsidTr="009C7D34">
        <w:trPr>
          <w:trHeight w:val="193"/>
          <w:jc w:val="center"/>
        </w:trPr>
        <w:tc>
          <w:tcPr>
            <w:tcW w:w="1435" w:type="dxa"/>
            <w:vMerge/>
          </w:tcPr>
          <w:p w14:paraId="28B66B84" w14:textId="77777777" w:rsidR="005D7062" w:rsidRPr="00F62253" w:rsidRDefault="005D7062" w:rsidP="005D7062">
            <w:pPr>
              <w:spacing w:before="120" w:after="120"/>
              <w:rPr>
                <w:rFonts w:ascii="Segoe UI" w:hAnsi="Segoe UI" w:cs="Segoe UI"/>
                <w:b/>
                <w:sz w:val="20"/>
                <w:szCs w:val="20"/>
              </w:rPr>
            </w:pPr>
          </w:p>
        </w:tc>
        <w:tc>
          <w:tcPr>
            <w:tcW w:w="1322" w:type="dxa"/>
            <w:vMerge/>
          </w:tcPr>
          <w:p w14:paraId="7947710E"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4C91894"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0(1)(g)</w:t>
            </w:r>
          </w:p>
          <w:p w14:paraId="71C0AE38" w14:textId="77777777" w:rsidR="005D7062" w:rsidRPr="00BB195E" w:rsidRDefault="005D7062" w:rsidP="005D7062">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7E88CFD"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convenient means of obtaining lists of participating primary care and specialty care providers, including disclosure of network arrangements that restrict access to providers within any plan network. </w:t>
            </w:r>
          </w:p>
        </w:tc>
        <w:tc>
          <w:tcPr>
            <w:tcW w:w="1351" w:type="dxa"/>
            <w:tcBorders>
              <w:top w:val="single" w:sz="4" w:space="0" w:color="auto"/>
              <w:bottom w:val="single" w:sz="4" w:space="0" w:color="auto"/>
            </w:tcBorders>
          </w:tcPr>
          <w:p w14:paraId="7F757616" w14:textId="77777777" w:rsidR="005D7062" w:rsidRPr="002A288A" w:rsidRDefault="005D7062" w:rsidP="005D7062">
            <w:pPr>
              <w:spacing w:before="120" w:after="120"/>
              <w:rPr>
                <w:rFonts w:ascii="Arial" w:hAnsi="Arial" w:cs="Arial"/>
                <w:sz w:val="18"/>
                <w:szCs w:val="18"/>
              </w:rPr>
            </w:pPr>
          </w:p>
        </w:tc>
      </w:tr>
      <w:tr w:rsidR="005D7062" w14:paraId="45A37CB9" w14:textId="77777777" w:rsidTr="009C7D34">
        <w:trPr>
          <w:trHeight w:val="193"/>
          <w:jc w:val="center"/>
        </w:trPr>
        <w:tc>
          <w:tcPr>
            <w:tcW w:w="1435" w:type="dxa"/>
            <w:vMerge/>
          </w:tcPr>
          <w:p w14:paraId="2F71BF91" w14:textId="77777777" w:rsidR="005D7062" w:rsidRPr="00F62253" w:rsidRDefault="005D7062" w:rsidP="005D7062">
            <w:pPr>
              <w:spacing w:before="120" w:after="120"/>
              <w:rPr>
                <w:rFonts w:ascii="Segoe UI" w:hAnsi="Segoe UI" w:cs="Segoe UI"/>
                <w:b/>
                <w:sz w:val="20"/>
                <w:szCs w:val="20"/>
              </w:rPr>
            </w:pPr>
          </w:p>
        </w:tc>
        <w:tc>
          <w:tcPr>
            <w:tcW w:w="1322" w:type="dxa"/>
            <w:vMerge/>
          </w:tcPr>
          <w:p w14:paraId="39CEE95B"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1DB0D11" w14:textId="77777777" w:rsidR="005D7062" w:rsidRPr="00BB195E" w:rsidRDefault="005D7062" w:rsidP="005D7062">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w:t>
            </w:r>
          </w:p>
        </w:tc>
        <w:tc>
          <w:tcPr>
            <w:tcW w:w="8227" w:type="dxa"/>
            <w:tcBorders>
              <w:top w:val="single" w:sz="4" w:space="0" w:color="auto"/>
              <w:bottom w:val="single" w:sz="4" w:space="0" w:color="auto"/>
            </w:tcBorders>
          </w:tcPr>
          <w:p w14:paraId="5B912A2E"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Does the contract contain the following written information or notify the enrollee that he is entitled to it upon request:</w:t>
            </w:r>
          </w:p>
        </w:tc>
        <w:tc>
          <w:tcPr>
            <w:tcW w:w="1351" w:type="dxa"/>
            <w:tcBorders>
              <w:top w:val="single" w:sz="4" w:space="0" w:color="auto"/>
              <w:bottom w:val="single" w:sz="4" w:space="0" w:color="auto"/>
            </w:tcBorders>
          </w:tcPr>
          <w:p w14:paraId="6B0BFADA" w14:textId="77777777" w:rsidR="005D7062" w:rsidRPr="002A288A" w:rsidRDefault="005D7062" w:rsidP="005D7062">
            <w:pPr>
              <w:spacing w:before="120" w:after="120"/>
              <w:rPr>
                <w:rFonts w:ascii="Arial" w:hAnsi="Arial" w:cs="Arial"/>
                <w:sz w:val="18"/>
                <w:szCs w:val="18"/>
              </w:rPr>
            </w:pPr>
          </w:p>
        </w:tc>
      </w:tr>
      <w:tr w:rsidR="005D7062" w14:paraId="79BCEBB3" w14:textId="77777777" w:rsidTr="009C7D34">
        <w:trPr>
          <w:trHeight w:val="193"/>
          <w:jc w:val="center"/>
        </w:trPr>
        <w:tc>
          <w:tcPr>
            <w:tcW w:w="1435" w:type="dxa"/>
            <w:vMerge/>
          </w:tcPr>
          <w:p w14:paraId="2BF4A50B" w14:textId="77777777" w:rsidR="005D7062" w:rsidRPr="00F62253" w:rsidRDefault="005D7062" w:rsidP="005D7062">
            <w:pPr>
              <w:spacing w:before="120" w:after="120"/>
              <w:rPr>
                <w:rFonts w:ascii="Segoe UI" w:hAnsi="Segoe UI" w:cs="Segoe UI"/>
                <w:b/>
                <w:sz w:val="20"/>
                <w:szCs w:val="20"/>
              </w:rPr>
            </w:pPr>
          </w:p>
        </w:tc>
        <w:tc>
          <w:tcPr>
            <w:tcW w:w="1322" w:type="dxa"/>
            <w:vMerge/>
          </w:tcPr>
          <w:p w14:paraId="636C56AF"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E46608C"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0(2)(a)</w:t>
            </w:r>
          </w:p>
        </w:tc>
        <w:tc>
          <w:tcPr>
            <w:tcW w:w="8227" w:type="dxa"/>
            <w:tcBorders>
              <w:top w:val="single" w:sz="4" w:space="0" w:color="auto"/>
              <w:bottom w:val="single" w:sz="4" w:space="0" w:color="auto"/>
            </w:tcBorders>
          </w:tcPr>
          <w:p w14:paraId="7CF2C70D"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Any documents, instruments, or other information referred to in the medical coverage agreement;</w:t>
            </w:r>
          </w:p>
        </w:tc>
        <w:tc>
          <w:tcPr>
            <w:tcW w:w="1351" w:type="dxa"/>
            <w:tcBorders>
              <w:top w:val="single" w:sz="4" w:space="0" w:color="auto"/>
              <w:bottom w:val="single" w:sz="4" w:space="0" w:color="auto"/>
            </w:tcBorders>
          </w:tcPr>
          <w:p w14:paraId="08CB4905" w14:textId="77777777" w:rsidR="005D7062" w:rsidRPr="002A288A" w:rsidRDefault="005D7062" w:rsidP="005D7062">
            <w:pPr>
              <w:spacing w:before="120" w:after="120"/>
              <w:rPr>
                <w:rFonts w:ascii="Arial" w:hAnsi="Arial" w:cs="Arial"/>
                <w:sz w:val="18"/>
                <w:szCs w:val="18"/>
              </w:rPr>
            </w:pPr>
          </w:p>
        </w:tc>
      </w:tr>
      <w:tr w:rsidR="005D7062" w14:paraId="1E12BB4B" w14:textId="77777777" w:rsidTr="009C7D34">
        <w:trPr>
          <w:trHeight w:val="193"/>
          <w:jc w:val="center"/>
        </w:trPr>
        <w:tc>
          <w:tcPr>
            <w:tcW w:w="1435" w:type="dxa"/>
            <w:vMerge/>
          </w:tcPr>
          <w:p w14:paraId="5FAB3CA5" w14:textId="77777777" w:rsidR="005D7062" w:rsidRPr="00F62253" w:rsidRDefault="005D7062" w:rsidP="005D7062">
            <w:pPr>
              <w:spacing w:before="120" w:after="120"/>
              <w:rPr>
                <w:rFonts w:ascii="Segoe UI" w:hAnsi="Segoe UI" w:cs="Segoe UI"/>
                <w:b/>
                <w:sz w:val="20"/>
                <w:szCs w:val="20"/>
              </w:rPr>
            </w:pPr>
          </w:p>
        </w:tc>
        <w:tc>
          <w:tcPr>
            <w:tcW w:w="1322" w:type="dxa"/>
            <w:vMerge/>
          </w:tcPr>
          <w:p w14:paraId="47426147"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89ACAB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0(2)(b)</w:t>
            </w:r>
          </w:p>
          <w:p w14:paraId="4560AEB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91B9E90"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 full description of the procedures to be followed by an enrollee for consulting a provider other than the primary care provider and whether any entity must authorize the referral;</w:t>
            </w:r>
          </w:p>
        </w:tc>
        <w:tc>
          <w:tcPr>
            <w:tcW w:w="1351" w:type="dxa"/>
            <w:tcBorders>
              <w:top w:val="single" w:sz="4" w:space="0" w:color="auto"/>
              <w:bottom w:val="single" w:sz="4" w:space="0" w:color="auto"/>
            </w:tcBorders>
          </w:tcPr>
          <w:p w14:paraId="239ECC5C" w14:textId="77777777" w:rsidR="005D7062" w:rsidRPr="002A288A" w:rsidRDefault="005D7062" w:rsidP="005D7062">
            <w:pPr>
              <w:spacing w:before="120" w:after="120"/>
              <w:rPr>
                <w:rFonts w:ascii="Arial" w:hAnsi="Arial" w:cs="Arial"/>
                <w:sz w:val="18"/>
                <w:szCs w:val="18"/>
              </w:rPr>
            </w:pPr>
          </w:p>
        </w:tc>
      </w:tr>
      <w:tr w:rsidR="005D7062" w14:paraId="0BD7C77F" w14:textId="77777777" w:rsidTr="009C7D34">
        <w:trPr>
          <w:trHeight w:val="193"/>
          <w:jc w:val="center"/>
        </w:trPr>
        <w:tc>
          <w:tcPr>
            <w:tcW w:w="1435" w:type="dxa"/>
            <w:vMerge/>
          </w:tcPr>
          <w:p w14:paraId="4FA7E5DE" w14:textId="77777777" w:rsidR="005D7062" w:rsidRPr="00F62253" w:rsidRDefault="005D7062" w:rsidP="005D7062">
            <w:pPr>
              <w:spacing w:before="120" w:after="120"/>
              <w:rPr>
                <w:rFonts w:ascii="Segoe UI" w:hAnsi="Segoe UI" w:cs="Segoe UI"/>
                <w:b/>
                <w:sz w:val="20"/>
                <w:szCs w:val="20"/>
              </w:rPr>
            </w:pPr>
          </w:p>
        </w:tc>
        <w:tc>
          <w:tcPr>
            <w:tcW w:w="1322" w:type="dxa"/>
            <w:vMerge/>
          </w:tcPr>
          <w:p w14:paraId="772A4345"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2B63B52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0(2)(c</w:t>
            </w:r>
          </w:p>
        </w:tc>
        <w:tc>
          <w:tcPr>
            <w:tcW w:w="8227" w:type="dxa"/>
            <w:tcBorders>
              <w:top w:val="single" w:sz="4" w:space="0" w:color="auto"/>
              <w:bottom w:val="single" w:sz="4" w:space="0" w:color="auto"/>
            </w:tcBorders>
          </w:tcPr>
          <w:p w14:paraId="2B29D2EB"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Procedures, if any, that an enrollee must first follow for obtaining prior authorization </w:t>
            </w:r>
            <w:r w:rsidRPr="00F62253">
              <w:rPr>
                <w:rFonts w:ascii="Segoe UI" w:hAnsi="Segoe UI" w:cs="Segoe UI"/>
                <w:sz w:val="20"/>
                <w:szCs w:val="20"/>
              </w:rPr>
              <w:br/>
              <w:t>for health care services;</w:t>
            </w:r>
          </w:p>
        </w:tc>
        <w:tc>
          <w:tcPr>
            <w:tcW w:w="1351" w:type="dxa"/>
            <w:tcBorders>
              <w:top w:val="single" w:sz="4" w:space="0" w:color="auto"/>
              <w:bottom w:val="single" w:sz="4" w:space="0" w:color="auto"/>
            </w:tcBorders>
          </w:tcPr>
          <w:p w14:paraId="7E8D3FDC" w14:textId="77777777" w:rsidR="005D7062" w:rsidRPr="002A288A" w:rsidRDefault="005D7062" w:rsidP="005D7062">
            <w:pPr>
              <w:spacing w:before="120" w:after="120"/>
              <w:rPr>
                <w:rFonts w:ascii="Arial" w:hAnsi="Arial" w:cs="Arial"/>
                <w:sz w:val="18"/>
                <w:szCs w:val="18"/>
              </w:rPr>
            </w:pPr>
          </w:p>
        </w:tc>
      </w:tr>
      <w:tr w:rsidR="005D7062" w14:paraId="5EBB08CF" w14:textId="77777777" w:rsidTr="009C7D34">
        <w:trPr>
          <w:trHeight w:val="193"/>
          <w:jc w:val="center"/>
        </w:trPr>
        <w:tc>
          <w:tcPr>
            <w:tcW w:w="1435" w:type="dxa"/>
            <w:vMerge/>
          </w:tcPr>
          <w:p w14:paraId="700D0E41" w14:textId="77777777" w:rsidR="005D7062" w:rsidRPr="00F62253" w:rsidRDefault="005D7062" w:rsidP="005D7062">
            <w:pPr>
              <w:spacing w:before="120" w:after="120"/>
              <w:rPr>
                <w:rFonts w:ascii="Segoe UI" w:hAnsi="Segoe UI" w:cs="Segoe UI"/>
                <w:b/>
                <w:sz w:val="20"/>
                <w:szCs w:val="20"/>
              </w:rPr>
            </w:pPr>
          </w:p>
        </w:tc>
        <w:tc>
          <w:tcPr>
            <w:tcW w:w="1322" w:type="dxa"/>
            <w:vMerge/>
          </w:tcPr>
          <w:p w14:paraId="3FE8B984"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E21D7F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0(2)(d)</w:t>
            </w:r>
          </w:p>
        </w:tc>
        <w:tc>
          <w:tcPr>
            <w:tcW w:w="8227" w:type="dxa"/>
            <w:tcBorders>
              <w:top w:val="single" w:sz="4" w:space="0" w:color="auto"/>
              <w:bottom w:val="single" w:sz="4" w:space="0" w:color="auto"/>
            </w:tcBorders>
          </w:tcPr>
          <w:p w14:paraId="5367F95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 written description of any reimbursement or payment arrangements between the issuer and providers, including capitation provisions, fee-for-service provisions, and health care delivery efficiency provisions;</w:t>
            </w:r>
          </w:p>
        </w:tc>
        <w:tc>
          <w:tcPr>
            <w:tcW w:w="1351" w:type="dxa"/>
            <w:tcBorders>
              <w:top w:val="single" w:sz="4" w:space="0" w:color="auto"/>
              <w:bottom w:val="single" w:sz="4" w:space="0" w:color="auto"/>
            </w:tcBorders>
          </w:tcPr>
          <w:p w14:paraId="56D5AF83" w14:textId="77777777" w:rsidR="005D7062" w:rsidRPr="002A288A" w:rsidRDefault="005D7062" w:rsidP="005D7062">
            <w:pPr>
              <w:spacing w:before="120" w:after="120"/>
              <w:rPr>
                <w:rFonts w:ascii="Arial" w:hAnsi="Arial" w:cs="Arial"/>
                <w:sz w:val="18"/>
                <w:szCs w:val="18"/>
              </w:rPr>
            </w:pPr>
          </w:p>
        </w:tc>
      </w:tr>
      <w:tr w:rsidR="005D7062" w14:paraId="3370F57A" w14:textId="77777777" w:rsidTr="009C7D34">
        <w:trPr>
          <w:trHeight w:val="193"/>
          <w:jc w:val="center"/>
        </w:trPr>
        <w:tc>
          <w:tcPr>
            <w:tcW w:w="1435" w:type="dxa"/>
            <w:vMerge/>
          </w:tcPr>
          <w:p w14:paraId="484DCD55" w14:textId="77777777" w:rsidR="005D7062" w:rsidRPr="00F62253" w:rsidRDefault="005D7062" w:rsidP="005D7062">
            <w:pPr>
              <w:spacing w:before="120" w:after="120"/>
              <w:rPr>
                <w:rFonts w:ascii="Segoe UI" w:hAnsi="Segoe UI" w:cs="Segoe UI"/>
                <w:b/>
                <w:sz w:val="20"/>
                <w:szCs w:val="20"/>
              </w:rPr>
            </w:pPr>
          </w:p>
        </w:tc>
        <w:tc>
          <w:tcPr>
            <w:tcW w:w="1322" w:type="dxa"/>
            <w:vMerge/>
          </w:tcPr>
          <w:p w14:paraId="6BCB1170"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868F48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0(2)(e)</w:t>
            </w:r>
          </w:p>
          <w:p w14:paraId="1D7A3FE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5F25EBA"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Descriptions and justifications for provider compensation programs, including any incentives or penalties that are intended to encourage providers to withhold services or minimize or avoid referrals to specialists;</w:t>
            </w:r>
          </w:p>
        </w:tc>
        <w:tc>
          <w:tcPr>
            <w:tcW w:w="1351" w:type="dxa"/>
            <w:tcBorders>
              <w:top w:val="single" w:sz="4" w:space="0" w:color="auto"/>
              <w:bottom w:val="single" w:sz="4" w:space="0" w:color="auto"/>
            </w:tcBorders>
          </w:tcPr>
          <w:p w14:paraId="6E28EF4B" w14:textId="77777777" w:rsidR="005D7062" w:rsidRPr="002A288A" w:rsidRDefault="005D7062" w:rsidP="005D7062">
            <w:pPr>
              <w:spacing w:before="120" w:after="120"/>
              <w:rPr>
                <w:rFonts w:ascii="Arial" w:hAnsi="Arial" w:cs="Arial"/>
                <w:sz w:val="18"/>
                <w:szCs w:val="18"/>
              </w:rPr>
            </w:pPr>
          </w:p>
        </w:tc>
      </w:tr>
      <w:tr w:rsidR="005D7062" w14:paraId="07D397AE" w14:textId="77777777" w:rsidTr="009C7D34">
        <w:trPr>
          <w:trHeight w:val="193"/>
          <w:jc w:val="center"/>
        </w:trPr>
        <w:tc>
          <w:tcPr>
            <w:tcW w:w="1435" w:type="dxa"/>
            <w:vMerge/>
          </w:tcPr>
          <w:p w14:paraId="0F860C16" w14:textId="77777777" w:rsidR="005D7062" w:rsidRPr="00F62253" w:rsidRDefault="005D7062" w:rsidP="005D7062">
            <w:pPr>
              <w:spacing w:before="120" w:after="120"/>
              <w:rPr>
                <w:rFonts w:ascii="Segoe UI" w:hAnsi="Segoe UI" w:cs="Segoe UI"/>
                <w:b/>
                <w:sz w:val="20"/>
                <w:szCs w:val="20"/>
              </w:rPr>
            </w:pPr>
          </w:p>
        </w:tc>
        <w:tc>
          <w:tcPr>
            <w:tcW w:w="1322" w:type="dxa"/>
            <w:vMerge/>
          </w:tcPr>
          <w:p w14:paraId="248A5567"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9FB06B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0(2)(f)</w:t>
            </w:r>
          </w:p>
          <w:p w14:paraId="5E3E74F3"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D196486"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An annual accounting of all payments made by the carrier which have been counted against any payment limitations, visit limitations, or other overall limitations on a person's coverage under a plan;</w:t>
            </w:r>
          </w:p>
        </w:tc>
        <w:tc>
          <w:tcPr>
            <w:tcW w:w="1351" w:type="dxa"/>
            <w:tcBorders>
              <w:top w:val="single" w:sz="4" w:space="0" w:color="auto"/>
              <w:bottom w:val="single" w:sz="4" w:space="0" w:color="auto"/>
            </w:tcBorders>
          </w:tcPr>
          <w:p w14:paraId="72321EC6" w14:textId="77777777" w:rsidR="005D7062" w:rsidRPr="002A288A" w:rsidRDefault="005D7062" w:rsidP="005D7062">
            <w:pPr>
              <w:spacing w:before="120" w:after="120"/>
              <w:rPr>
                <w:rFonts w:ascii="Arial" w:hAnsi="Arial" w:cs="Arial"/>
                <w:sz w:val="18"/>
                <w:szCs w:val="18"/>
              </w:rPr>
            </w:pPr>
          </w:p>
        </w:tc>
      </w:tr>
      <w:tr w:rsidR="005D7062" w14:paraId="790064A8" w14:textId="77777777" w:rsidTr="009C7D34">
        <w:trPr>
          <w:trHeight w:val="193"/>
          <w:jc w:val="center"/>
        </w:trPr>
        <w:tc>
          <w:tcPr>
            <w:tcW w:w="1435" w:type="dxa"/>
            <w:vMerge/>
          </w:tcPr>
          <w:p w14:paraId="5B6EAA87" w14:textId="77777777" w:rsidR="005D7062" w:rsidRPr="00F62253" w:rsidRDefault="005D7062" w:rsidP="005D7062">
            <w:pPr>
              <w:spacing w:before="120" w:after="120"/>
              <w:rPr>
                <w:rFonts w:ascii="Segoe UI" w:hAnsi="Segoe UI" w:cs="Segoe UI"/>
                <w:b/>
                <w:sz w:val="20"/>
                <w:szCs w:val="20"/>
              </w:rPr>
            </w:pPr>
          </w:p>
        </w:tc>
        <w:tc>
          <w:tcPr>
            <w:tcW w:w="1322" w:type="dxa"/>
            <w:vMerge/>
            <w:tcBorders>
              <w:bottom w:val="single" w:sz="4" w:space="0" w:color="auto"/>
            </w:tcBorders>
          </w:tcPr>
          <w:p w14:paraId="3F90DF59"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3D53F29"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0(2)(h)</w:t>
            </w:r>
          </w:p>
          <w:p w14:paraId="16E4DBF8"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4D764E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tc>
        <w:tc>
          <w:tcPr>
            <w:tcW w:w="1351" w:type="dxa"/>
            <w:tcBorders>
              <w:top w:val="single" w:sz="4" w:space="0" w:color="auto"/>
              <w:bottom w:val="nil"/>
            </w:tcBorders>
          </w:tcPr>
          <w:p w14:paraId="3647BBE7" w14:textId="77777777" w:rsidR="005D7062" w:rsidRPr="002A288A" w:rsidRDefault="005D7062" w:rsidP="005D7062">
            <w:pPr>
              <w:spacing w:before="120" w:after="120"/>
              <w:rPr>
                <w:rFonts w:ascii="Arial" w:hAnsi="Arial" w:cs="Arial"/>
                <w:sz w:val="18"/>
                <w:szCs w:val="18"/>
              </w:rPr>
            </w:pPr>
          </w:p>
        </w:tc>
      </w:tr>
      <w:tr w:rsidR="005D7062" w14:paraId="62243B79" w14:textId="77777777" w:rsidTr="009C7D34">
        <w:trPr>
          <w:trHeight w:val="193"/>
          <w:jc w:val="center"/>
        </w:trPr>
        <w:tc>
          <w:tcPr>
            <w:tcW w:w="1435" w:type="dxa"/>
            <w:vMerge/>
          </w:tcPr>
          <w:p w14:paraId="1F2275C6" w14:textId="77777777" w:rsidR="005D7062" w:rsidRPr="00F62253" w:rsidRDefault="005D7062" w:rsidP="005D7062">
            <w:pPr>
              <w:spacing w:before="120" w:after="120"/>
              <w:rPr>
                <w:rFonts w:ascii="Segoe UI" w:hAnsi="Segoe UI" w:cs="Segoe UI"/>
                <w:b/>
                <w:sz w:val="20"/>
                <w:szCs w:val="20"/>
              </w:rPr>
            </w:pPr>
          </w:p>
        </w:tc>
        <w:tc>
          <w:tcPr>
            <w:tcW w:w="1322" w:type="dxa"/>
            <w:vMerge w:val="restart"/>
            <w:tcBorders>
              <w:top w:val="single" w:sz="4" w:space="0" w:color="auto"/>
              <w:bottom w:val="nil"/>
            </w:tcBorders>
          </w:tcPr>
          <w:p w14:paraId="080CE069" w14:textId="77777777" w:rsidR="005D7062" w:rsidRPr="00F62253" w:rsidRDefault="005D7062" w:rsidP="005D7062">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Description of Provider Tiering</w:t>
            </w:r>
          </w:p>
        </w:tc>
        <w:tc>
          <w:tcPr>
            <w:tcW w:w="1828" w:type="dxa"/>
            <w:tcBorders>
              <w:top w:val="single" w:sz="4" w:space="0" w:color="auto"/>
              <w:bottom w:val="single" w:sz="4" w:space="0" w:color="auto"/>
            </w:tcBorders>
          </w:tcPr>
          <w:p w14:paraId="7109C77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284-170-330(2)</w:t>
            </w:r>
          </w:p>
        </w:tc>
        <w:tc>
          <w:tcPr>
            <w:tcW w:w="8227" w:type="dxa"/>
            <w:tcBorders>
              <w:top w:val="nil"/>
              <w:bottom w:val="single" w:sz="4" w:space="0" w:color="auto"/>
            </w:tcBorders>
          </w:tcPr>
          <w:p w14:paraId="1F358688"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the plan providers or facilities are placed in tiers, and this network design results in cost differentials for enrollees, the issuer must disclose to enrollees at the time of enrollment the cost difference and the basis for the issuer’s placement of providers for facilities in one tier or another.</w:t>
            </w:r>
          </w:p>
        </w:tc>
        <w:tc>
          <w:tcPr>
            <w:tcW w:w="1351" w:type="dxa"/>
            <w:tcBorders>
              <w:top w:val="nil"/>
              <w:bottom w:val="single" w:sz="4" w:space="0" w:color="auto"/>
            </w:tcBorders>
          </w:tcPr>
          <w:p w14:paraId="6376DDB4" w14:textId="77777777" w:rsidR="005D7062" w:rsidRPr="002A288A" w:rsidRDefault="005D7062" w:rsidP="005D7062">
            <w:pPr>
              <w:spacing w:before="120" w:after="120"/>
              <w:rPr>
                <w:rFonts w:ascii="Arial" w:hAnsi="Arial" w:cs="Arial"/>
                <w:sz w:val="18"/>
                <w:szCs w:val="18"/>
              </w:rPr>
            </w:pPr>
          </w:p>
        </w:tc>
      </w:tr>
      <w:tr w:rsidR="005D7062" w14:paraId="43BDBA6A" w14:textId="77777777" w:rsidTr="009C7D34">
        <w:trPr>
          <w:trHeight w:val="193"/>
          <w:jc w:val="center"/>
        </w:trPr>
        <w:tc>
          <w:tcPr>
            <w:tcW w:w="1435" w:type="dxa"/>
            <w:vMerge/>
          </w:tcPr>
          <w:p w14:paraId="230A7F2E" w14:textId="77777777" w:rsidR="005D7062" w:rsidRPr="00F62253" w:rsidRDefault="005D7062" w:rsidP="005D7062">
            <w:pPr>
              <w:spacing w:before="120" w:after="120"/>
              <w:rPr>
                <w:rFonts w:ascii="Segoe UI" w:hAnsi="Segoe UI" w:cs="Segoe UI"/>
                <w:b/>
                <w:sz w:val="20"/>
                <w:szCs w:val="20"/>
              </w:rPr>
            </w:pPr>
          </w:p>
        </w:tc>
        <w:tc>
          <w:tcPr>
            <w:tcW w:w="1322" w:type="dxa"/>
            <w:vMerge/>
            <w:tcBorders>
              <w:bottom w:val="nil"/>
            </w:tcBorders>
          </w:tcPr>
          <w:p w14:paraId="64BDC29A"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EDF854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284-170-330(3)</w:t>
            </w:r>
          </w:p>
        </w:tc>
        <w:tc>
          <w:tcPr>
            <w:tcW w:w="8227" w:type="dxa"/>
            <w:tcBorders>
              <w:top w:val="single" w:sz="4" w:space="0" w:color="auto"/>
              <w:bottom w:val="single" w:sz="4" w:space="0" w:color="auto"/>
            </w:tcBorders>
          </w:tcPr>
          <w:p w14:paraId="4009E8B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The lowest cost-sharing tier of a tiered network must provide enrollees with adequate access and choice among health care providers and facilities for essential health benefits as set forth in WAC 284-43-5642, 284-43-5702 and 284-43-5782.</w:t>
            </w:r>
          </w:p>
        </w:tc>
        <w:tc>
          <w:tcPr>
            <w:tcW w:w="1351" w:type="dxa"/>
            <w:tcBorders>
              <w:top w:val="single" w:sz="4" w:space="0" w:color="auto"/>
              <w:bottom w:val="single" w:sz="4" w:space="0" w:color="auto"/>
            </w:tcBorders>
          </w:tcPr>
          <w:p w14:paraId="5732679C" w14:textId="77777777" w:rsidR="005D7062" w:rsidRPr="002A288A" w:rsidRDefault="005D7062" w:rsidP="005D7062">
            <w:pPr>
              <w:spacing w:before="120" w:after="120"/>
              <w:rPr>
                <w:rFonts w:ascii="Arial" w:hAnsi="Arial" w:cs="Arial"/>
                <w:sz w:val="18"/>
                <w:szCs w:val="18"/>
              </w:rPr>
            </w:pPr>
          </w:p>
        </w:tc>
      </w:tr>
      <w:tr w:rsidR="005D7062" w14:paraId="6484CCDF" w14:textId="77777777" w:rsidTr="009C7D34">
        <w:trPr>
          <w:trHeight w:val="193"/>
          <w:jc w:val="center"/>
        </w:trPr>
        <w:tc>
          <w:tcPr>
            <w:tcW w:w="1435" w:type="dxa"/>
            <w:vMerge/>
          </w:tcPr>
          <w:p w14:paraId="60A5602E"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43679F39"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95437BA"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w:t>
            </w:r>
          </w:p>
        </w:tc>
        <w:tc>
          <w:tcPr>
            <w:tcW w:w="8227" w:type="dxa"/>
            <w:tcBorders>
              <w:top w:val="single" w:sz="4" w:space="0" w:color="auto"/>
              <w:bottom w:val="single" w:sz="4" w:space="0" w:color="auto"/>
            </w:tcBorders>
          </w:tcPr>
          <w:p w14:paraId="2EEADB99"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An issuers provider and facility ranking program, and the criteria used to assign providers and facilities to different tiers, must not be described in plan documents so as to deceive consumers as to issuer 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351" w:type="dxa"/>
            <w:tcBorders>
              <w:top w:val="single" w:sz="4" w:space="0" w:color="auto"/>
              <w:bottom w:val="single" w:sz="4" w:space="0" w:color="auto"/>
            </w:tcBorders>
          </w:tcPr>
          <w:p w14:paraId="02F74E55" w14:textId="77777777" w:rsidR="005D7062" w:rsidRPr="002A288A" w:rsidRDefault="005D7062" w:rsidP="005D7062">
            <w:pPr>
              <w:spacing w:before="120" w:after="120"/>
              <w:rPr>
                <w:rFonts w:ascii="Arial" w:hAnsi="Arial" w:cs="Arial"/>
                <w:sz w:val="18"/>
                <w:szCs w:val="18"/>
              </w:rPr>
            </w:pPr>
          </w:p>
        </w:tc>
      </w:tr>
      <w:tr w:rsidR="005D7062" w14:paraId="362DCAB9" w14:textId="77777777" w:rsidTr="009C7D34">
        <w:trPr>
          <w:trHeight w:val="193"/>
          <w:jc w:val="center"/>
        </w:trPr>
        <w:tc>
          <w:tcPr>
            <w:tcW w:w="1435" w:type="dxa"/>
            <w:vMerge/>
          </w:tcPr>
          <w:p w14:paraId="55B4777B"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07588CD1"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B1EED50"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284-170-330(6)(a)</w:t>
            </w:r>
          </w:p>
        </w:tc>
        <w:tc>
          <w:tcPr>
            <w:tcW w:w="8227" w:type="dxa"/>
            <w:tcBorders>
              <w:top w:val="single" w:sz="4" w:space="0" w:color="auto"/>
              <w:bottom w:val="single" w:sz="4" w:space="0" w:color="auto"/>
            </w:tcBorders>
          </w:tcPr>
          <w:p w14:paraId="1C830988"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The providers and facilities participating in the tiered network; </w:t>
            </w:r>
          </w:p>
        </w:tc>
        <w:tc>
          <w:tcPr>
            <w:tcW w:w="1351" w:type="dxa"/>
            <w:tcBorders>
              <w:top w:val="single" w:sz="4" w:space="0" w:color="auto"/>
              <w:bottom w:val="single" w:sz="4" w:space="0" w:color="auto"/>
            </w:tcBorders>
          </w:tcPr>
          <w:p w14:paraId="6A11566F" w14:textId="77777777" w:rsidR="005D7062" w:rsidRPr="002A288A" w:rsidRDefault="005D7062" w:rsidP="005D7062">
            <w:pPr>
              <w:spacing w:before="120" w:after="120"/>
              <w:rPr>
                <w:rFonts w:ascii="Arial" w:hAnsi="Arial" w:cs="Arial"/>
                <w:sz w:val="18"/>
                <w:szCs w:val="18"/>
              </w:rPr>
            </w:pPr>
          </w:p>
        </w:tc>
      </w:tr>
      <w:tr w:rsidR="005D7062" w14:paraId="0E48387C" w14:textId="77777777" w:rsidTr="009C7D34">
        <w:trPr>
          <w:trHeight w:val="193"/>
          <w:jc w:val="center"/>
        </w:trPr>
        <w:tc>
          <w:tcPr>
            <w:tcW w:w="1435" w:type="dxa"/>
            <w:vMerge/>
          </w:tcPr>
          <w:p w14:paraId="15C6F25A"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0C4C23B1"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001EB3B" w14:textId="77777777" w:rsidR="005D7062" w:rsidRPr="00BB195E" w:rsidRDefault="005D7062" w:rsidP="00900DC5">
            <w:pPr>
              <w:pStyle w:val="NoSpacing"/>
              <w:jc w:val="center"/>
              <w:rPr>
                <w:rFonts w:ascii="Segoe UI" w:eastAsia="Arial" w:hAnsi="Segoe UI" w:cs="Segoe UI"/>
                <w:sz w:val="20"/>
                <w:szCs w:val="20"/>
              </w:rPr>
            </w:pPr>
            <w:r w:rsidRPr="00BB195E">
              <w:rPr>
                <w:rFonts w:ascii="Segoe UI" w:eastAsia="Arial" w:hAnsi="Segoe UI" w:cs="Segoe UI"/>
                <w:sz w:val="20"/>
                <w:szCs w:val="20"/>
              </w:rPr>
              <w:t>WAC 284-17</w:t>
            </w:r>
            <w:r w:rsidR="00900DC5">
              <w:rPr>
                <w:rFonts w:ascii="Segoe UI" w:eastAsia="Arial" w:hAnsi="Segoe UI" w:cs="Segoe UI"/>
                <w:sz w:val="20"/>
                <w:szCs w:val="20"/>
              </w:rPr>
              <w:t>0</w:t>
            </w:r>
            <w:r w:rsidRPr="00BB195E">
              <w:rPr>
                <w:rFonts w:ascii="Segoe UI" w:eastAsia="Arial" w:hAnsi="Segoe UI" w:cs="Segoe UI"/>
                <w:sz w:val="20"/>
                <w:szCs w:val="20"/>
              </w:rPr>
              <w:t>-330(6)(b)</w:t>
            </w:r>
          </w:p>
        </w:tc>
        <w:tc>
          <w:tcPr>
            <w:tcW w:w="8227" w:type="dxa"/>
            <w:tcBorders>
              <w:top w:val="single" w:sz="4" w:space="0" w:color="auto"/>
              <w:bottom w:val="single" w:sz="4" w:space="0" w:color="auto"/>
            </w:tcBorders>
          </w:tcPr>
          <w:p w14:paraId="44AA1D8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The selection criteria, if any, used to place the providers and facilities, but not including the results of applying those selection criteria to a particular </w:t>
            </w:r>
          </w:p>
        </w:tc>
        <w:tc>
          <w:tcPr>
            <w:tcW w:w="1351" w:type="dxa"/>
            <w:tcBorders>
              <w:top w:val="single" w:sz="4" w:space="0" w:color="auto"/>
              <w:bottom w:val="single" w:sz="4" w:space="0" w:color="auto"/>
            </w:tcBorders>
          </w:tcPr>
          <w:p w14:paraId="4D3BE836" w14:textId="77777777" w:rsidR="005D7062" w:rsidRPr="002A288A" w:rsidRDefault="005D7062" w:rsidP="005D7062">
            <w:pPr>
              <w:spacing w:before="120" w:after="120"/>
              <w:rPr>
                <w:rFonts w:ascii="Arial" w:hAnsi="Arial" w:cs="Arial"/>
                <w:sz w:val="18"/>
                <w:szCs w:val="18"/>
              </w:rPr>
            </w:pPr>
          </w:p>
        </w:tc>
      </w:tr>
      <w:tr w:rsidR="005D7062" w14:paraId="03915C8F" w14:textId="77777777" w:rsidTr="009C7D34">
        <w:trPr>
          <w:trHeight w:val="193"/>
          <w:jc w:val="center"/>
        </w:trPr>
        <w:tc>
          <w:tcPr>
            <w:tcW w:w="1435" w:type="dxa"/>
            <w:vMerge/>
          </w:tcPr>
          <w:p w14:paraId="03ABB0DC" w14:textId="77777777" w:rsidR="005D7062" w:rsidRPr="00F62253" w:rsidRDefault="005D7062" w:rsidP="005D7062">
            <w:pPr>
              <w:spacing w:before="120" w:after="120"/>
              <w:rPr>
                <w:rFonts w:ascii="Segoe UI" w:hAnsi="Segoe UI" w:cs="Segoe UI"/>
                <w:b/>
                <w:sz w:val="20"/>
                <w:szCs w:val="20"/>
              </w:rPr>
            </w:pPr>
          </w:p>
        </w:tc>
        <w:tc>
          <w:tcPr>
            <w:tcW w:w="1322" w:type="dxa"/>
            <w:tcBorders>
              <w:top w:val="nil"/>
              <w:bottom w:val="nil"/>
            </w:tcBorders>
          </w:tcPr>
          <w:p w14:paraId="6CACAA28"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nil"/>
            </w:tcBorders>
          </w:tcPr>
          <w:p w14:paraId="3708B040"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284-170-330(6)(c)</w:t>
            </w:r>
          </w:p>
        </w:tc>
        <w:tc>
          <w:tcPr>
            <w:tcW w:w="8227" w:type="dxa"/>
            <w:tcBorders>
              <w:top w:val="single" w:sz="4" w:space="0" w:color="auto"/>
              <w:bottom w:val="nil"/>
            </w:tcBorders>
          </w:tcPr>
          <w:p w14:paraId="635E5A7E"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The potential for providers and facilities to move from one tier to another at any time; and</w:t>
            </w:r>
          </w:p>
        </w:tc>
        <w:tc>
          <w:tcPr>
            <w:tcW w:w="1351" w:type="dxa"/>
            <w:tcBorders>
              <w:top w:val="single" w:sz="4" w:space="0" w:color="auto"/>
              <w:bottom w:val="nil"/>
            </w:tcBorders>
          </w:tcPr>
          <w:p w14:paraId="35C28C69" w14:textId="77777777" w:rsidR="005D7062" w:rsidRPr="002A288A" w:rsidRDefault="005D7062" w:rsidP="005D7062">
            <w:pPr>
              <w:spacing w:before="120" w:after="120"/>
              <w:rPr>
                <w:rFonts w:ascii="Arial" w:hAnsi="Arial" w:cs="Arial"/>
                <w:sz w:val="18"/>
                <w:szCs w:val="18"/>
              </w:rPr>
            </w:pPr>
          </w:p>
        </w:tc>
      </w:tr>
      <w:tr w:rsidR="005D7062" w14:paraId="3BAD8DE2" w14:textId="77777777" w:rsidTr="00BA5355">
        <w:trPr>
          <w:trHeight w:val="193"/>
          <w:jc w:val="center"/>
        </w:trPr>
        <w:tc>
          <w:tcPr>
            <w:tcW w:w="1435" w:type="dxa"/>
            <w:vMerge/>
          </w:tcPr>
          <w:p w14:paraId="7A988734" w14:textId="77777777" w:rsidR="005D7062" w:rsidRPr="00F62253" w:rsidRDefault="005D7062" w:rsidP="005D7062">
            <w:pPr>
              <w:spacing w:before="120" w:after="120"/>
              <w:rPr>
                <w:rFonts w:ascii="Segoe UI" w:hAnsi="Segoe UI" w:cs="Segoe UI"/>
                <w:b/>
                <w:sz w:val="20"/>
                <w:szCs w:val="20"/>
              </w:rPr>
            </w:pPr>
          </w:p>
        </w:tc>
        <w:tc>
          <w:tcPr>
            <w:tcW w:w="1322" w:type="dxa"/>
            <w:tcBorders>
              <w:top w:val="nil"/>
            </w:tcBorders>
          </w:tcPr>
          <w:p w14:paraId="4887CB01" w14:textId="77777777" w:rsidR="005D7062" w:rsidRPr="00F62253" w:rsidRDefault="005D7062" w:rsidP="005D7062">
            <w:pPr>
              <w:spacing w:before="120" w:after="120" w:line="205" w:lineRule="exact"/>
              <w:ind w:left="109" w:right="-20"/>
              <w:rPr>
                <w:rFonts w:ascii="Segoe UI" w:eastAsia="Arial" w:hAnsi="Segoe UI" w:cs="Segoe UI"/>
                <w:sz w:val="20"/>
                <w:szCs w:val="20"/>
              </w:rPr>
            </w:pPr>
          </w:p>
        </w:tc>
        <w:tc>
          <w:tcPr>
            <w:tcW w:w="1828" w:type="dxa"/>
            <w:tcBorders>
              <w:top w:val="nil"/>
              <w:bottom w:val="single" w:sz="4" w:space="0" w:color="auto"/>
            </w:tcBorders>
          </w:tcPr>
          <w:p w14:paraId="1C83BB9C"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284-170-330(6)(d)</w:t>
            </w:r>
          </w:p>
        </w:tc>
        <w:tc>
          <w:tcPr>
            <w:tcW w:w="8227" w:type="dxa"/>
            <w:tcBorders>
              <w:top w:val="nil"/>
              <w:bottom w:val="single" w:sz="4" w:space="0" w:color="auto"/>
            </w:tcBorders>
          </w:tcPr>
          <w:p w14:paraId="76150C4A" w14:textId="77777777" w:rsidR="005D7062"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The tier in which each participating provider or facility is assigned. </w:t>
            </w:r>
          </w:p>
          <w:p w14:paraId="3721CCD5" w14:textId="77777777" w:rsidR="007E7C9B" w:rsidRDefault="007E7C9B" w:rsidP="007E7C9B">
            <w:pPr>
              <w:pStyle w:val="NoSpacing"/>
              <w:rPr>
                <w:rFonts w:ascii="Segoe UI" w:hAnsi="Segoe UI" w:cs="Segoe UI"/>
                <w:sz w:val="20"/>
                <w:szCs w:val="20"/>
              </w:rPr>
            </w:pPr>
          </w:p>
          <w:p w14:paraId="0DB0F611" w14:textId="77777777" w:rsidR="007E7C9B" w:rsidRDefault="007E7C9B" w:rsidP="007E7C9B">
            <w:pPr>
              <w:pStyle w:val="NoSpacing"/>
              <w:rPr>
                <w:rFonts w:ascii="Segoe UI" w:hAnsi="Segoe UI" w:cs="Segoe UI"/>
                <w:sz w:val="20"/>
                <w:szCs w:val="20"/>
              </w:rPr>
            </w:pPr>
          </w:p>
          <w:p w14:paraId="04C105C6" w14:textId="77777777" w:rsidR="007E7C9B" w:rsidRPr="00F62253" w:rsidRDefault="007E7C9B" w:rsidP="007E7C9B">
            <w:pPr>
              <w:pStyle w:val="NoSpacing"/>
              <w:rPr>
                <w:rFonts w:ascii="Segoe UI" w:hAnsi="Segoe UI" w:cs="Segoe UI"/>
                <w:sz w:val="20"/>
                <w:szCs w:val="20"/>
              </w:rPr>
            </w:pPr>
          </w:p>
        </w:tc>
        <w:tc>
          <w:tcPr>
            <w:tcW w:w="1351" w:type="dxa"/>
            <w:tcBorders>
              <w:top w:val="nil"/>
              <w:bottom w:val="single" w:sz="4" w:space="0" w:color="auto"/>
            </w:tcBorders>
          </w:tcPr>
          <w:p w14:paraId="7C0735F2" w14:textId="77777777" w:rsidR="005D7062" w:rsidRPr="002A288A" w:rsidRDefault="005D7062" w:rsidP="005D7062">
            <w:pPr>
              <w:spacing w:before="120" w:after="120"/>
              <w:rPr>
                <w:rFonts w:ascii="Arial" w:hAnsi="Arial" w:cs="Arial"/>
                <w:sz w:val="18"/>
                <w:szCs w:val="18"/>
              </w:rPr>
            </w:pPr>
          </w:p>
        </w:tc>
      </w:tr>
      <w:tr w:rsidR="005D7062" w14:paraId="4CFF3A3F" w14:textId="77777777" w:rsidTr="00BA5355">
        <w:trPr>
          <w:trHeight w:val="193"/>
          <w:jc w:val="center"/>
        </w:trPr>
        <w:tc>
          <w:tcPr>
            <w:tcW w:w="1435" w:type="dxa"/>
            <w:vMerge/>
          </w:tcPr>
          <w:p w14:paraId="0C28F271" w14:textId="77777777" w:rsidR="005D7062" w:rsidRPr="00F62253" w:rsidRDefault="005D7062" w:rsidP="005D7062">
            <w:pPr>
              <w:spacing w:before="120" w:after="120"/>
              <w:rPr>
                <w:rFonts w:ascii="Segoe UI" w:hAnsi="Segoe UI" w:cs="Segoe UI"/>
                <w:b/>
                <w:sz w:val="20"/>
                <w:szCs w:val="20"/>
              </w:rPr>
            </w:pPr>
          </w:p>
        </w:tc>
        <w:tc>
          <w:tcPr>
            <w:tcW w:w="1322" w:type="dxa"/>
            <w:tcBorders>
              <w:top w:val="nil"/>
            </w:tcBorders>
          </w:tcPr>
          <w:p w14:paraId="19E99CA4" w14:textId="77777777" w:rsidR="005D7062" w:rsidRPr="00F62253" w:rsidRDefault="005D7062" w:rsidP="005D7062">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Emergency Fill</w:t>
            </w:r>
          </w:p>
        </w:tc>
        <w:tc>
          <w:tcPr>
            <w:tcW w:w="1828" w:type="dxa"/>
            <w:tcBorders>
              <w:top w:val="nil"/>
              <w:bottom w:val="single" w:sz="4" w:space="0" w:color="auto"/>
            </w:tcBorders>
          </w:tcPr>
          <w:p w14:paraId="322AECE9"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284-170-470</w:t>
            </w:r>
          </w:p>
        </w:tc>
        <w:tc>
          <w:tcPr>
            <w:tcW w:w="8227" w:type="dxa"/>
            <w:tcBorders>
              <w:top w:val="nil"/>
              <w:bottom w:val="single" w:sz="4" w:space="0" w:color="auto"/>
            </w:tcBorders>
          </w:tcPr>
          <w:p w14:paraId="33CF7C5D"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If a carrier requires cost-sharing for enrollees receiving and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The applicable WAC also does not limit the fill to one per prescription medication per calendar year. WAC 284-43-5110(5), WAC 284-43-5170(1)(c) and WAC 284-170-470(8)(c)</w:t>
            </w:r>
          </w:p>
        </w:tc>
        <w:tc>
          <w:tcPr>
            <w:tcW w:w="1351" w:type="dxa"/>
            <w:tcBorders>
              <w:top w:val="nil"/>
              <w:bottom w:val="single" w:sz="4" w:space="0" w:color="auto"/>
            </w:tcBorders>
          </w:tcPr>
          <w:p w14:paraId="39E2CDD5" w14:textId="77777777" w:rsidR="005D7062" w:rsidRPr="002A288A" w:rsidRDefault="005D7062" w:rsidP="005D7062">
            <w:pPr>
              <w:spacing w:before="120" w:after="120"/>
              <w:rPr>
                <w:rFonts w:ascii="Arial" w:hAnsi="Arial" w:cs="Arial"/>
                <w:sz w:val="18"/>
                <w:szCs w:val="18"/>
              </w:rPr>
            </w:pPr>
          </w:p>
        </w:tc>
      </w:tr>
      <w:tr w:rsidR="005D7062" w14:paraId="1BE7DEBF" w14:textId="77777777" w:rsidTr="00A82657">
        <w:trPr>
          <w:trHeight w:val="193"/>
          <w:jc w:val="center"/>
        </w:trPr>
        <w:tc>
          <w:tcPr>
            <w:tcW w:w="1435" w:type="dxa"/>
            <w:vMerge/>
          </w:tcPr>
          <w:p w14:paraId="766A62DE" w14:textId="77777777" w:rsidR="005D7062" w:rsidRPr="00C1782D" w:rsidRDefault="005D7062" w:rsidP="005D7062">
            <w:pPr>
              <w:spacing w:before="120" w:after="120" w:line="203" w:lineRule="exact"/>
              <w:ind w:left="-53" w:right="-14"/>
              <w:rPr>
                <w:rFonts w:eastAsia="Arial" w:cs="Arial"/>
                <w:b/>
              </w:rPr>
            </w:pPr>
          </w:p>
        </w:tc>
        <w:tc>
          <w:tcPr>
            <w:tcW w:w="1322" w:type="dxa"/>
            <w:vMerge w:val="restart"/>
          </w:tcPr>
          <w:p w14:paraId="6A5FD2A3" w14:textId="77777777" w:rsidR="005D7062" w:rsidRDefault="005D7062" w:rsidP="005D7062">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p>
          <w:p w14:paraId="792097F2" w14:textId="77777777" w:rsidR="005D7062" w:rsidRDefault="005D7062" w:rsidP="005D7062">
            <w:pPr>
              <w:ind w:left="115" w:right="-14"/>
              <w:jc w:val="center"/>
              <w:rPr>
                <w:rFonts w:ascii="Segoe UI" w:eastAsia="Arial" w:hAnsi="Segoe UI" w:cs="Segoe UI"/>
                <w:sz w:val="20"/>
                <w:szCs w:val="20"/>
              </w:rPr>
            </w:pPr>
          </w:p>
          <w:p w14:paraId="72720BDB" w14:textId="77777777" w:rsidR="005D7062" w:rsidRDefault="005D7062" w:rsidP="005D7062">
            <w:pPr>
              <w:ind w:left="115" w:right="-14"/>
              <w:jc w:val="center"/>
              <w:rPr>
                <w:rFonts w:ascii="Segoe UI" w:eastAsia="Arial" w:hAnsi="Segoe UI" w:cs="Segoe UI"/>
                <w:sz w:val="20"/>
                <w:szCs w:val="20"/>
              </w:rPr>
            </w:pPr>
          </w:p>
          <w:p w14:paraId="1C3DD4F6" w14:textId="77777777" w:rsidR="005D7062" w:rsidRDefault="005D7062" w:rsidP="005D7062">
            <w:pPr>
              <w:ind w:left="115" w:right="-14"/>
              <w:jc w:val="center"/>
              <w:rPr>
                <w:rFonts w:ascii="Segoe UI" w:eastAsia="Arial" w:hAnsi="Segoe UI" w:cs="Segoe UI"/>
                <w:sz w:val="20"/>
                <w:szCs w:val="20"/>
              </w:rPr>
            </w:pPr>
          </w:p>
          <w:p w14:paraId="0B1F9359" w14:textId="77777777" w:rsidR="005D7062" w:rsidRDefault="005D7062" w:rsidP="005D7062">
            <w:pPr>
              <w:ind w:left="115" w:right="-14"/>
              <w:jc w:val="center"/>
              <w:rPr>
                <w:rFonts w:ascii="Segoe UI" w:eastAsia="Arial" w:hAnsi="Segoe UI" w:cs="Segoe UI"/>
                <w:sz w:val="20"/>
                <w:szCs w:val="20"/>
              </w:rPr>
            </w:pPr>
          </w:p>
          <w:p w14:paraId="556476BA" w14:textId="77777777" w:rsidR="005D7062" w:rsidRDefault="005D7062" w:rsidP="005D7062">
            <w:pPr>
              <w:ind w:left="115" w:right="-14"/>
              <w:jc w:val="center"/>
              <w:rPr>
                <w:rFonts w:ascii="Segoe UI" w:eastAsia="Arial" w:hAnsi="Segoe UI" w:cs="Segoe UI"/>
                <w:sz w:val="20"/>
                <w:szCs w:val="20"/>
              </w:rPr>
            </w:pPr>
          </w:p>
          <w:p w14:paraId="0A2B9CA8" w14:textId="77777777" w:rsidR="005D7062" w:rsidRDefault="005D7062" w:rsidP="005D7062">
            <w:pPr>
              <w:ind w:left="115" w:right="-14"/>
              <w:jc w:val="center"/>
              <w:rPr>
                <w:rFonts w:ascii="Segoe UI" w:eastAsia="Arial" w:hAnsi="Segoe UI" w:cs="Segoe UI"/>
                <w:sz w:val="20"/>
                <w:szCs w:val="20"/>
              </w:rPr>
            </w:pPr>
          </w:p>
          <w:p w14:paraId="46259FC3" w14:textId="77777777" w:rsidR="005D7062" w:rsidRDefault="005D7062" w:rsidP="005D7062">
            <w:pPr>
              <w:ind w:left="115" w:right="-14"/>
              <w:jc w:val="center"/>
              <w:rPr>
                <w:rFonts w:ascii="Segoe UI" w:eastAsia="Arial" w:hAnsi="Segoe UI" w:cs="Segoe UI"/>
                <w:sz w:val="20"/>
                <w:szCs w:val="20"/>
              </w:rPr>
            </w:pPr>
          </w:p>
          <w:p w14:paraId="2C6EE7AA" w14:textId="77777777" w:rsidR="005D7062" w:rsidRDefault="005D7062" w:rsidP="005D7062">
            <w:pPr>
              <w:ind w:left="115" w:right="-14"/>
              <w:jc w:val="center"/>
              <w:rPr>
                <w:rFonts w:ascii="Segoe UI" w:eastAsia="Arial" w:hAnsi="Segoe UI" w:cs="Segoe UI"/>
                <w:sz w:val="20"/>
                <w:szCs w:val="20"/>
              </w:rPr>
            </w:pPr>
          </w:p>
          <w:p w14:paraId="35BA26D8" w14:textId="77777777" w:rsidR="005D7062" w:rsidRDefault="005D7062" w:rsidP="005D7062">
            <w:pPr>
              <w:ind w:left="115" w:right="-14"/>
              <w:jc w:val="center"/>
              <w:rPr>
                <w:rFonts w:ascii="Segoe UI" w:eastAsia="Arial" w:hAnsi="Segoe UI" w:cs="Segoe UI"/>
                <w:sz w:val="20"/>
                <w:szCs w:val="20"/>
              </w:rPr>
            </w:pPr>
          </w:p>
          <w:p w14:paraId="41710E40" w14:textId="77777777" w:rsidR="005D7062" w:rsidRDefault="005D7062" w:rsidP="005D7062">
            <w:pPr>
              <w:ind w:left="115" w:right="-14"/>
              <w:jc w:val="center"/>
              <w:rPr>
                <w:rFonts w:ascii="Segoe UI" w:eastAsia="Arial" w:hAnsi="Segoe UI" w:cs="Segoe UI"/>
                <w:sz w:val="20"/>
                <w:szCs w:val="20"/>
              </w:rPr>
            </w:pPr>
          </w:p>
          <w:p w14:paraId="293C88AA" w14:textId="77777777" w:rsidR="005D7062" w:rsidRDefault="005D7062" w:rsidP="005D7062">
            <w:pPr>
              <w:ind w:left="115" w:right="-14"/>
              <w:jc w:val="center"/>
              <w:rPr>
                <w:rFonts w:ascii="Segoe UI" w:eastAsia="Arial" w:hAnsi="Segoe UI" w:cs="Segoe UI"/>
                <w:sz w:val="20"/>
                <w:szCs w:val="20"/>
              </w:rPr>
            </w:pPr>
          </w:p>
          <w:p w14:paraId="1253AC51" w14:textId="77777777" w:rsidR="005D7062" w:rsidRDefault="005D7062" w:rsidP="005D7062">
            <w:pPr>
              <w:ind w:left="115" w:right="-14"/>
              <w:jc w:val="center"/>
              <w:rPr>
                <w:rFonts w:ascii="Segoe UI" w:eastAsia="Arial" w:hAnsi="Segoe UI" w:cs="Segoe UI"/>
                <w:sz w:val="20"/>
                <w:szCs w:val="20"/>
              </w:rPr>
            </w:pPr>
          </w:p>
          <w:p w14:paraId="2F0648A3" w14:textId="77777777" w:rsidR="005D7062" w:rsidRDefault="005D7062" w:rsidP="005D7062">
            <w:pPr>
              <w:ind w:left="115" w:right="-14"/>
              <w:jc w:val="center"/>
              <w:rPr>
                <w:rFonts w:ascii="Segoe UI" w:eastAsia="Arial" w:hAnsi="Segoe UI" w:cs="Segoe UI"/>
                <w:sz w:val="20"/>
                <w:szCs w:val="20"/>
              </w:rPr>
            </w:pPr>
          </w:p>
          <w:p w14:paraId="1F1D6B4F" w14:textId="77777777" w:rsidR="005D7062" w:rsidRDefault="005D7062" w:rsidP="005D7062">
            <w:pPr>
              <w:ind w:left="115" w:right="-14"/>
              <w:jc w:val="center"/>
              <w:rPr>
                <w:rFonts w:ascii="Segoe UI" w:eastAsia="Arial" w:hAnsi="Segoe UI" w:cs="Segoe UI"/>
                <w:sz w:val="20"/>
                <w:szCs w:val="20"/>
              </w:rPr>
            </w:pPr>
          </w:p>
          <w:p w14:paraId="46AA8439" w14:textId="77777777" w:rsidR="005D7062" w:rsidRDefault="005D7062" w:rsidP="005D7062">
            <w:pPr>
              <w:ind w:left="115" w:right="-14"/>
              <w:jc w:val="center"/>
              <w:rPr>
                <w:rFonts w:ascii="Segoe UI" w:eastAsia="Arial" w:hAnsi="Segoe UI" w:cs="Segoe UI"/>
                <w:sz w:val="20"/>
                <w:szCs w:val="20"/>
              </w:rPr>
            </w:pPr>
          </w:p>
          <w:p w14:paraId="46A60408" w14:textId="77777777" w:rsidR="007E7C9B" w:rsidRDefault="007E7C9B" w:rsidP="005D7062">
            <w:pPr>
              <w:ind w:left="115" w:right="-14"/>
              <w:jc w:val="center"/>
              <w:rPr>
                <w:rFonts w:ascii="Segoe UI" w:eastAsia="Arial" w:hAnsi="Segoe UI" w:cs="Segoe UI"/>
                <w:sz w:val="20"/>
                <w:szCs w:val="20"/>
              </w:rPr>
            </w:pPr>
          </w:p>
          <w:p w14:paraId="0AC90C05" w14:textId="77777777" w:rsidR="007E7C9B" w:rsidRDefault="007E7C9B" w:rsidP="005D7062">
            <w:pPr>
              <w:ind w:left="115" w:right="-14"/>
              <w:jc w:val="center"/>
              <w:rPr>
                <w:rFonts w:ascii="Segoe UI" w:eastAsia="Arial" w:hAnsi="Segoe UI" w:cs="Segoe UI"/>
                <w:sz w:val="20"/>
                <w:szCs w:val="20"/>
              </w:rPr>
            </w:pPr>
          </w:p>
          <w:p w14:paraId="469B2F3D" w14:textId="77777777" w:rsidR="007E7C9B" w:rsidRDefault="007E7C9B" w:rsidP="005D7062">
            <w:pPr>
              <w:ind w:left="115" w:right="-14"/>
              <w:jc w:val="center"/>
              <w:rPr>
                <w:rFonts w:ascii="Segoe UI" w:eastAsia="Arial" w:hAnsi="Segoe UI" w:cs="Segoe UI"/>
                <w:sz w:val="20"/>
                <w:szCs w:val="20"/>
              </w:rPr>
            </w:pPr>
          </w:p>
          <w:p w14:paraId="7C25ACBB" w14:textId="5DDEC793" w:rsidR="005D7062" w:rsidRPr="00F62253" w:rsidRDefault="005D7062" w:rsidP="005D7062">
            <w:pPr>
              <w:ind w:left="115" w:right="-14"/>
              <w:jc w:val="center"/>
              <w:rPr>
                <w:rFonts w:ascii="Segoe UI" w:eastAsia="Arial" w:hAnsi="Segoe UI" w:cs="Segoe UI"/>
                <w:sz w:val="20"/>
                <w:szCs w:val="20"/>
              </w:rPr>
            </w:pPr>
            <w:r w:rsidRPr="00F62253">
              <w:rPr>
                <w:rFonts w:ascii="Segoe UI" w:eastAsia="Arial" w:hAnsi="Segoe UI" w:cs="Segoe UI"/>
                <w:sz w:val="20"/>
                <w:szCs w:val="20"/>
              </w:rPr>
              <w:lastRenderedPageBreak/>
              <w:t>Notice regarding coverage required by WHCRA</w:t>
            </w:r>
            <w:r>
              <w:rPr>
                <w:rFonts w:ascii="Segoe UI" w:eastAsia="Arial" w:hAnsi="Segoe UI" w:cs="Segoe UI"/>
                <w:sz w:val="20"/>
                <w:szCs w:val="20"/>
              </w:rPr>
              <w:t xml:space="preserve"> (Cont’d)</w:t>
            </w:r>
          </w:p>
        </w:tc>
        <w:tc>
          <w:tcPr>
            <w:tcW w:w="1828" w:type="dxa"/>
            <w:tcBorders>
              <w:bottom w:val="nil"/>
            </w:tcBorders>
          </w:tcPr>
          <w:p w14:paraId="4C608AAD"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Women’s Health and Cancer Rights Act of 1998 (“WHCRA”)</w:t>
            </w:r>
          </w:p>
          <w:p w14:paraId="2EB4FBB8"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29 USC</w:t>
            </w:r>
          </w:p>
          <w:p w14:paraId="702998C2"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§1185b(a-b)</w:t>
            </w:r>
          </w:p>
          <w:p w14:paraId="06D63F4B"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hAnsi="Segoe UI" w:cs="Segoe UI"/>
                <w:sz w:val="20"/>
                <w:szCs w:val="20"/>
              </w:rPr>
              <w:t>42 USC § 300gg–52</w:t>
            </w:r>
          </w:p>
        </w:tc>
        <w:tc>
          <w:tcPr>
            <w:tcW w:w="8227" w:type="dxa"/>
            <w:tcBorders>
              <w:bottom w:val="nil"/>
            </w:tcBorders>
          </w:tcPr>
          <w:p w14:paraId="6446DA9D" w14:textId="77777777" w:rsidR="005D7062" w:rsidRDefault="005D7062" w:rsidP="005D7062">
            <w:pPr>
              <w:pStyle w:val="NoSpacing"/>
              <w:rPr>
                <w:rFonts w:ascii="Segoe UI" w:hAnsi="Segoe UI" w:cs="Segoe UI"/>
                <w:sz w:val="20"/>
                <w:szCs w:val="20"/>
              </w:rPr>
            </w:pPr>
            <w:r w:rsidRPr="00F62253">
              <w:rPr>
                <w:rFonts w:ascii="Segoe UI" w:hAnsi="Segoe UI" w:cs="Segoe UI"/>
                <w:sz w:val="20"/>
                <w:szCs w:val="20"/>
              </w:rPr>
              <w:t>Does the contract provide notice to each enrollee of the coverage required for mastectomy reconstruction, including surgery on the unaffected breast for symmetrical appearance, and prostheses, and physical complications of all states of mastectomy, including lymphedemas?</w:t>
            </w:r>
            <w:r>
              <w:rPr>
                <w:rFonts w:ascii="Segoe UI" w:hAnsi="Segoe UI" w:cs="Segoe UI"/>
                <w:sz w:val="20"/>
                <w:szCs w:val="20"/>
              </w:rPr>
              <w:t xml:space="preserve"> </w:t>
            </w:r>
          </w:p>
          <w:p w14:paraId="0D3DA5FC" w14:textId="77777777" w:rsidR="005D7062" w:rsidRDefault="005D7062" w:rsidP="005D7062">
            <w:pPr>
              <w:pStyle w:val="NoSpacing"/>
              <w:rPr>
                <w:rFonts w:ascii="Segoe UI" w:hAnsi="Segoe UI" w:cs="Segoe UI"/>
                <w:sz w:val="20"/>
                <w:szCs w:val="20"/>
              </w:rPr>
            </w:pPr>
          </w:p>
          <w:p w14:paraId="11156C12" w14:textId="77777777"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t>Can use model notices created by the Department of Labor:</w:t>
            </w:r>
          </w:p>
          <w:p w14:paraId="7DDFB8DD" w14:textId="77777777" w:rsidR="005D7062" w:rsidRPr="00F62253" w:rsidRDefault="005D7062" w:rsidP="005D7062">
            <w:pPr>
              <w:pStyle w:val="NoSpacing"/>
              <w:rPr>
                <w:rFonts w:ascii="Segoe UI" w:eastAsia="Arial" w:hAnsi="Segoe UI" w:cs="Segoe UI"/>
                <w:sz w:val="20"/>
                <w:szCs w:val="20"/>
              </w:rPr>
            </w:pPr>
          </w:p>
        </w:tc>
        <w:tc>
          <w:tcPr>
            <w:tcW w:w="1351" w:type="dxa"/>
            <w:tcBorders>
              <w:bottom w:val="nil"/>
            </w:tcBorders>
          </w:tcPr>
          <w:p w14:paraId="0AC3FDAF" w14:textId="77777777" w:rsidR="005D7062" w:rsidRPr="002A288A" w:rsidRDefault="005D7062" w:rsidP="005D7062">
            <w:pPr>
              <w:spacing w:before="120" w:after="120"/>
              <w:rPr>
                <w:rFonts w:ascii="Arial" w:hAnsi="Arial" w:cs="Arial"/>
                <w:sz w:val="18"/>
                <w:szCs w:val="18"/>
              </w:rPr>
            </w:pPr>
          </w:p>
        </w:tc>
      </w:tr>
      <w:tr w:rsidR="005D7062" w14:paraId="41595505" w14:textId="77777777" w:rsidTr="00D00FA8">
        <w:trPr>
          <w:trHeight w:val="193"/>
          <w:jc w:val="center"/>
        </w:trPr>
        <w:tc>
          <w:tcPr>
            <w:tcW w:w="1435" w:type="dxa"/>
            <w:vMerge/>
            <w:tcBorders>
              <w:bottom w:val="nil"/>
            </w:tcBorders>
          </w:tcPr>
          <w:p w14:paraId="2958F365" w14:textId="77777777" w:rsidR="005D7062" w:rsidRPr="00C1782D" w:rsidRDefault="005D7062" w:rsidP="005D7062">
            <w:pPr>
              <w:spacing w:before="120" w:after="120" w:line="203" w:lineRule="exact"/>
              <w:ind w:left="-53" w:right="-14"/>
              <w:rPr>
                <w:rFonts w:eastAsia="Arial" w:cs="Arial"/>
                <w:b/>
              </w:rPr>
            </w:pPr>
          </w:p>
        </w:tc>
        <w:tc>
          <w:tcPr>
            <w:tcW w:w="1322" w:type="dxa"/>
            <w:vMerge/>
          </w:tcPr>
          <w:p w14:paraId="547E3166" w14:textId="77777777" w:rsidR="005D7062" w:rsidRPr="00F62253" w:rsidRDefault="005D7062" w:rsidP="005D7062">
            <w:pPr>
              <w:ind w:left="115" w:right="-14"/>
              <w:rPr>
                <w:rFonts w:ascii="Segoe UI" w:eastAsia="Arial" w:hAnsi="Segoe UI" w:cs="Segoe UI"/>
                <w:sz w:val="20"/>
                <w:szCs w:val="20"/>
              </w:rPr>
            </w:pPr>
          </w:p>
        </w:tc>
        <w:tc>
          <w:tcPr>
            <w:tcW w:w="1828" w:type="dxa"/>
            <w:tcBorders>
              <w:top w:val="nil"/>
              <w:bottom w:val="single" w:sz="4" w:space="0" w:color="auto"/>
            </w:tcBorders>
          </w:tcPr>
          <w:p w14:paraId="0839E961" w14:textId="77777777" w:rsidR="005D7062" w:rsidRPr="00BB195E" w:rsidRDefault="005D7062" w:rsidP="005D7062">
            <w:pPr>
              <w:pStyle w:val="NoSpacing"/>
              <w:jc w:val="center"/>
              <w:rPr>
                <w:rFonts w:ascii="Segoe UI" w:eastAsia="Arial" w:hAnsi="Segoe UI" w:cs="Segoe UI"/>
                <w:sz w:val="20"/>
                <w:szCs w:val="20"/>
              </w:rPr>
            </w:pPr>
            <w:r w:rsidRPr="002E7B6D">
              <w:rPr>
                <w:rStyle w:val="Hyperlink"/>
                <w:rFonts w:ascii="Segoe UI" w:eastAsia="Arial" w:hAnsi="Segoe UI" w:cs="Segoe UI"/>
                <w:sz w:val="20"/>
                <w:szCs w:val="20"/>
              </w:rPr>
              <w:t>DOL Model Notices</w:t>
            </w:r>
          </w:p>
        </w:tc>
        <w:tc>
          <w:tcPr>
            <w:tcW w:w="8227" w:type="dxa"/>
            <w:tcBorders>
              <w:top w:val="nil"/>
              <w:bottom w:val="single" w:sz="4" w:space="0" w:color="auto"/>
            </w:tcBorders>
          </w:tcPr>
          <w:p w14:paraId="30BAE11E" w14:textId="77777777" w:rsidR="005D7062" w:rsidRPr="00F62253" w:rsidRDefault="005D7062" w:rsidP="005D7062">
            <w:pPr>
              <w:pStyle w:val="ListParagraph"/>
              <w:numPr>
                <w:ilvl w:val="2"/>
                <w:numId w:val="3"/>
              </w:numPr>
              <w:spacing w:before="1" w:line="360" w:lineRule="auto"/>
              <w:ind w:left="749" w:right="389"/>
              <w:rPr>
                <w:rFonts w:ascii="Segoe UI" w:eastAsia="Arial" w:hAnsi="Segoe UI" w:cs="Segoe UI"/>
                <w:sz w:val="20"/>
                <w:szCs w:val="20"/>
              </w:rPr>
            </w:pPr>
            <w:r w:rsidRPr="00F62253">
              <w:rPr>
                <w:rFonts w:ascii="Segoe UI" w:eastAsia="Arial" w:hAnsi="Segoe UI" w:cs="Segoe UI"/>
                <w:sz w:val="20"/>
                <w:szCs w:val="20"/>
              </w:rPr>
              <w:t>Enrollment notice:</w:t>
            </w:r>
          </w:p>
          <w:p w14:paraId="0C5AFC31"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have had or are going to have a mastectomy, you may be entitled</w:t>
            </w:r>
          </w:p>
          <w:p w14:paraId="1989916F"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to certain benefits under the Women’s Health and Cancer Rights Act of</w:t>
            </w:r>
          </w:p>
          <w:p w14:paraId="4D9D1A8D"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1998 (WHCRA). For individuals receiving mastectomy-related benefits,</w:t>
            </w:r>
          </w:p>
          <w:p w14:paraId="1F107B27"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coverage will be provided in a manner determined in consultation with</w:t>
            </w:r>
          </w:p>
          <w:p w14:paraId="5651382C"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the attending physician and the patient, for:</w:t>
            </w:r>
          </w:p>
          <w:p w14:paraId="04E4C1E3"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All stages of reconstruction of the breast on which the mastectomy</w:t>
            </w:r>
          </w:p>
          <w:p w14:paraId="56EEC308"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was performed;</w:t>
            </w:r>
          </w:p>
          <w:p w14:paraId="20BCF222"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Surgery and reconstruction of the other breast to produce a</w:t>
            </w:r>
          </w:p>
          <w:p w14:paraId="0BA1CF3B"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symmetrical appearance;</w:t>
            </w:r>
          </w:p>
          <w:p w14:paraId="5997CBD8"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Prostheses; and</w:t>
            </w:r>
          </w:p>
          <w:p w14:paraId="2F740D43"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 Treatment of physical complications of the mastectomy, including</w:t>
            </w:r>
          </w:p>
          <w:p w14:paraId="122D9D7B"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lymphedema.</w:t>
            </w:r>
          </w:p>
          <w:p w14:paraId="7AFF3EDD"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These benefits will be provided subject to the same deductibles and</w:t>
            </w:r>
          </w:p>
          <w:p w14:paraId="2D1B938E"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coinsurance applicable to other medical and surgical benefits provided</w:t>
            </w:r>
          </w:p>
          <w:p w14:paraId="15F87E63"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under this plan. Therefore, the following deductibles and coinsurance</w:t>
            </w:r>
          </w:p>
          <w:p w14:paraId="79156099"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lastRenderedPageBreak/>
              <w:t>apply: [insert deductibles and coinsurance applicable to these benefits].</w:t>
            </w:r>
          </w:p>
          <w:p w14:paraId="4427B61B"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would like more information on WHCRA benefits, call your plan</w:t>
            </w:r>
          </w:p>
          <w:p w14:paraId="428212A2" w14:textId="77777777" w:rsidR="005D7062" w:rsidRPr="00014270" w:rsidRDefault="005D7062" w:rsidP="005D7062">
            <w:pPr>
              <w:pStyle w:val="ListParagraph"/>
              <w:ind w:left="749" w:right="389"/>
              <w:rPr>
                <w:rFonts w:ascii="Times New Roman" w:eastAsia="Arial" w:hAnsi="Times New Roman" w:cs="Times New Roman"/>
              </w:rPr>
            </w:pPr>
            <w:r w:rsidRPr="00014270">
              <w:rPr>
                <w:rFonts w:ascii="Times New Roman" w:eastAsia="Arial" w:hAnsi="Times New Roman" w:cs="Times New Roman"/>
              </w:rPr>
              <w:t>administrator [insert phone number].</w:t>
            </w:r>
          </w:p>
          <w:p w14:paraId="1311AF1D" w14:textId="77777777" w:rsidR="005D7062" w:rsidRDefault="005D7062" w:rsidP="005D7062">
            <w:pPr>
              <w:pStyle w:val="ListParagraph"/>
              <w:numPr>
                <w:ilvl w:val="2"/>
                <w:numId w:val="3"/>
              </w:numPr>
              <w:spacing w:before="120" w:line="360" w:lineRule="auto"/>
              <w:ind w:left="747" w:right="389"/>
              <w:contextualSpacing w:val="0"/>
              <w:rPr>
                <w:rFonts w:ascii="Segoe UI" w:eastAsia="Arial" w:hAnsi="Segoe UI" w:cs="Segoe UI"/>
                <w:sz w:val="20"/>
                <w:szCs w:val="20"/>
              </w:rPr>
            </w:pPr>
            <w:r w:rsidRPr="00014270">
              <w:rPr>
                <w:rFonts w:ascii="Segoe UI" w:eastAsia="Arial" w:hAnsi="Segoe UI" w:cs="Segoe UI"/>
                <w:sz w:val="20"/>
                <w:szCs w:val="20"/>
              </w:rPr>
              <w:t>Annual notice:</w:t>
            </w:r>
          </w:p>
          <w:p w14:paraId="2877B258" w14:textId="1A5B6582" w:rsidR="005D7062" w:rsidRPr="00F62253" w:rsidRDefault="005D7062" w:rsidP="005D7062">
            <w:pPr>
              <w:pStyle w:val="NoSpacing"/>
              <w:rPr>
                <w:rFonts w:ascii="Segoe UI" w:eastAsia="Arial" w:hAnsi="Segoe UI" w:cs="Segoe UI"/>
                <w:sz w:val="20"/>
                <w:szCs w:val="20"/>
              </w:rPr>
            </w:pPr>
            <w:r w:rsidRPr="00014270">
              <w:t>“</w:t>
            </w:r>
            <w:r w:rsidRPr="003319E2">
              <w:rPr>
                <w:rFonts w:ascii="Times New Roman" w:hAnsi="Times New Roman" w:cs="Times New Roman"/>
              </w:rPr>
              <w:t>Do you know that your plan, as required by the Women’s Health and</w:t>
            </w:r>
            <w:r w:rsidR="007E7C9B">
              <w:rPr>
                <w:rFonts w:ascii="Times New Roman" w:hAnsi="Times New Roman" w:cs="Times New Roman"/>
              </w:rPr>
              <w:t xml:space="preserve"> </w:t>
            </w:r>
            <w:r w:rsidRPr="003319E2">
              <w:rPr>
                <w:rFonts w:ascii="Times New Roman" w:hAnsi="Times New Roman" w:cs="Times New Roman"/>
              </w:rPr>
              <w:t>Cancer Rights Act of 1998, provides benefits for mastectomy-related services</w:t>
            </w:r>
            <w:r>
              <w:rPr>
                <w:rFonts w:ascii="Times New Roman" w:hAnsi="Times New Roman" w:cs="Times New Roman"/>
              </w:rPr>
              <w:t xml:space="preserve"> </w:t>
            </w:r>
            <w:r w:rsidRPr="003319E2">
              <w:rPr>
                <w:rFonts w:ascii="Times New Roman" w:hAnsi="Times New Roman" w:cs="Times New Roman"/>
              </w:rPr>
              <w:t>including all stages of reconstruction and surgery to achieve symmetry</w:t>
            </w:r>
            <w:r>
              <w:rPr>
                <w:rFonts w:ascii="Times New Roman" w:hAnsi="Times New Roman" w:cs="Times New Roman"/>
              </w:rPr>
              <w:t xml:space="preserve"> </w:t>
            </w:r>
            <w:r w:rsidRPr="003319E2">
              <w:rPr>
                <w:rFonts w:ascii="Times New Roman" w:eastAsia="Arial" w:hAnsi="Times New Roman" w:cs="Times New Roman"/>
              </w:rPr>
              <w:t>between the breasts, prostheses, and complications resulting from</w:t>
            </w:r>
            <w:r>
              <w:rPr>
                <w:rFonts w:ascii="Times New Roman" w:eastAsia="Arial" w:hAnsi="Times New Roman" w:cs="Times New Roman"/>
              </w:rPr>
              <w:t xml:space="preserve"> </w:t>
            </w:r>
            <w:r w:rsidRPr="00014270">
              <w:rPr>
                <w:rFonts w:ascii="Times New Roman" w:eastAsia="Arial" w:hAnsi="Times New Roman" w:cs="Times New Roman"/>
              </w:rPr>
              <w:t>a mastectomy, including lymphedema? Call your plan administrator at</w:t>
            </w:r>
            <w:r>
              <w:rPr>
                <w:rFonts w:ascii="Times New Roman" w:eastAsia="Arial" w:hAnsi="Times New Roman" w:cs="Times New Roman"/>
              </w:rPr>
              <w:t xml:space="preserve"> </w:t>
            </w:r>
            <w:r w:rsidRPr="00014270">
              <w:rPr>
                <w:rFonts w:ascii="Times New Roman" w:eastAsia="Arial" w:hAnsi="Times New Roman" w:cs="Times New Roman"/>
              </w:rPr>
              <w:t>[insert phone number] for more information.”</w:t>
            </w:r>
          </w:p>
        </w:tc>
        <w:tc>
          <w:tcPr>
            <w:tcW w:w="1351" w:type="dxa"/>
            <w:tcBorders>
              <w:top w:val="nil"/>
              <w:bottom w:val="single" w:sz="4" w:space="0" w:color="auto"/>
            </w:tcBorders>
          </w:tcPr>
          <w:p w14:paraId="1301A666" w14:textId="77777777" w:rsidR="005D7062" w:rsidRPr="002A288A" w:rsidRDefault="005D7062" w:rsidP="005D7062">
            <w:pPr>
              <w:spacing w:before="120" w:after="120"/>
              <w:rPr>
                <w:rFonts w:ascii="Arial" w:hAnsi="Arial" w:cs="Arial"/>
                <w:sz w:val="18"/>
                <w:szCs w:val="18"/>
              </w:rPr>
            </w:pPr>
          </w:p>
        </w:tc>
      </w:tr>
      <w:tr w:rsidR="004D41AE" w14:paraId="158E78E1" w14:textId="77777777" w:rsidTr="00D00FA8">
        <w:trPr>
          <w:trHeight w:val="193"/>
          <w:jc w:val="center"/>
        </w:trPr>
        <w:tc>
          <w:tcPr>
            <w:tcW w:w="1435" w:type="dxa"/>
            <w:tcBorders>
              <w:top w:val="nil"/>
            </w:tcBorders>
            <w:shd w:val="clear" w:color="auto" w:fill="FFFFFF" w:themeFill="background1"/>
          </w:tcPr>
          <w:p w14:paraId="5CFD81DC" w14:textId="77777777" w:rsidR="004D41AE" w:rsidRPr="00C1782D" w:rsidRDefault="004D41AE" w:rsidP="004D41AE">
            <w:pPr>
              <w:pStyle w:val="NoSpacing"/>
            </w:pPr>
          </w:p>
        </w:tc>
        <w:tc>
          <w:tcPr>
            <w:tcW w:w="1322" w:type="dxa"/>
            <w:tcBorders>
              <w:top w:val="nil"/>
              <w:bottom w:val="single" w:sz="4" w:space="0" w:color="auto"/>
            </w:tcBorders>
          </w:tcPr>
          <w:p w14:paraId="046BABEB" w14:textId="10CEE48A" w:rsidR="004D41AE" w:rsidRPr="00A252C3" w:rsidRDefault="004D41AE" w:rsidP="004D41AE">
            <w:pPr>
              <w:rPr>
                <w:rFonts w:ascii="Arial" w:hAnsi="Arial"/>
                <w:sz w:val="18"/>
                <w:szCs w:val="18"/>
              </w:rPr>
            </w:pPr>
            <w:r w:rsidRPr="00A252C3">
              <w:rPr>
                <w:rFonts w:ascii="Segoe UI" w:hAnsi="Segoe UI" w:cs="Segoe UI"/>
                <w:sz w:val="20"/>
                <w:szCs w:val="20"/>
              </w:rPr>
              <w:t xml:space="preserve">Health Care Benefit Managers </w:t>
            </w:r>
          </w:p>
        </w:tc>
        <w:tc>
          <w:tcPr>
            <w:tcW w:w="1828" w:type="dxa"/>
            <w:tcBorders>
              <w:top w:val="nil"/>
              <w:bottom w:val="single" w:sz="4" w:space="0" w:color="auto"/>
            </w:tcBorders>
          </w:tcPr>
          <w:p w14:paraId="31AF056D" w14:textId="621A277B" w:rsidR="004D41AE" w:rsidRPr="00A252C3" w:rsidRDefault="004D41AE" w:rsidP="004D41AE">
            <w:pPr>
              <w:pStyle w:val="NoSpacing"/>
              <w:jc w:val="center"/>
              <w:rPr>
                <w:rFonts w:ascii="Segoe UI" w:eastAsia="Arial" w:hAnsi="Segoe UI" w:cs="Segoe UI"/>
                <w:sz w:val="20"/>
                <w:szCs w:val="20"/>
              </w:rPr>
            </w:pPr>
            <w:r w:rsidRPr="00A252C3">
              <w:rPr>
                <w:rFonts w:ascii="Segoe UI" w:hAnsi="Segoe UI" w:cs="Segoe UI"/>
                <w:sz w:val="20"/>
                <w:szCs w:val="20"/>
              </w:rPr>
              <w:t>WAC 284-180-325(1)</w:t>
            </w:r>
          </w:p>
        </w:tc>
        <w:tc>
          <w:tcPr>
            <w:tcW w:w="8227" w:type="dxa"/>
            <w:tcBorders>
              <w:top w:val="nil"/>
              <w:bottom w:val="single" w:sz="4" w:space="0" w:color="auto"/>
            </w:tcBorders>
          </w:tcPr>
          <w:p w14:paraId="22700323" w14:textId="6DCF228B" w:rsidR="004D41AE" w:rsidRPr="00A252C3" w:rsidRDefault="004D41AE" w:rsidP="004D41AE">
            <w:pPr>
              <w:pStyle w:val="NoSpacing"/>
              <w:rPr>
                <w:rFonts w:ascii="Arial" w:eastAsia="Arial" w:hAnsi="Arial"/>
                <w:sz w:val="18"/>
                <w:szCs w:val="18"/>
              </w:rPr>
            </w:pPr>
            <w:r w:rsidRPr="00A252C3">
              <w:rPr>
                <w:rFonts w:ascii="Segoe UI" w:hAnsi="Segoe UI" w:cs="Segoe UI"/>
                <w:sz w:val="20"/>
                <w:szCs w:val="20"/>
              </w:rPr>
              <w:t>If the plan utilizes Health Care Benefit Managers, a website link to the list of the Health Care Benefit Managers must be included in the plan for enrollees to access</w:t>
            </w:r>
            <w:r w:rsidR="005E5E7D" w:rsidRPr="00AA240F">
              <w:rPr>
                <w:rFonts w:ascii="Segoe UI" w:hAnsi="Segoe UI" w:cs="Segoe UI"/>
                <w:sz w:val="20"/>
                <w:szCs w:val="20"/>
              </w:rPr>
              <w:t>,</w:t>
            </w:r>
            <w:r w:rsidR="005E5E7D" w:rsidRPr="00AA240F">
              <w:rPr>
                <w:rFonts w:ascii="Segoe UI" w:eastAsia="Calibri" w:hAnsi="Segoe UI" w:cs="Segoe UI"/>
                <w:color w:val="7030A0"/>
                <w:sz w:val="20"/>
                <w:szCs w:val="20"/>
                <w:highlight w:val="cyan"/>
              </w:rPr>
              <w:t xml:space="preserve"> See definition of “Health Care Benefit Manager in </w:t>
            </w:r>
            <w:hyperlink r:id="rId34" w:history="1">
              <w:r w:rsidR="005E5E7D" w:rsidRPr="00AA240F">
                <w:rPr>
                  <w:rFonts w:ascii="Segoe UI" w:eastAsia="Calibri" w:hAnsi="Segoe UI" w:cs="Segoe UI"/>
                  <w:color w:val="7030A0"/>
                  <w:sz w:val="20"/>
                  <w:szCs w:val="20"/>
                  <w:highlight w:val="cyan"/>
                  <w:u w:val="single"/>
                </w:rPr>
                <w:t>E2SSB 5213</w:t>
              </w:r>
            </w:hyperlink>
          </w:p>
        </w:tc>
        <w:tc>
          <w:tcPr>
            <w:tcW w:w="1351" w:type="dxa"/>
            <w:tcBorders>
              <w:bottom w:val="nil"/>
            </w:tcBorders>
            <w:shd w:val="clear" w:color="auto" w:fill="FFFFFF" w:themeFill="background1"/>
          </w:tcPr>
          <w:p w14:paraId="3E3515B4" w14:textId="77777777" w:rsidR="004D41AE" w:rsidRPr="002A288A" w:rsidRDefault="004D41AE" w:rsidP="004D41AE">
            <w:pPr>
              <w:pStyle w:val="NoSpacing"/>
              <w:rPr>
                <w:rFonts w:ascii="Arial" w:hAnsi="Arial"/>
                <w:sz w:val="18"/>
                <w:szCs w:val="18"/>
              </w:rPr>
            </w:pPr>
          </w:p>
        </w:tc>
      </w:tr>
      <w:tr w:rsidR="005D7062" w14:paraId="021DC507" w14:textId="77777777" w:rsidTr="004D41AE">
        <w:trPr>
          <w:trHeight w:val="193"/>
          <w:jc w:val="center"/>
        </w:trPr>
        <w:tc>
          <w:tcPr>
            <w:tcW w:w="1435" w:type="dxa"/>
            <w:shd w:val="clear" w:color="auto" w:fill="000000" w:themeFill="text1"/>
          </w:tcPr>
          <w:p w14:paraId="1B1F82FA" w14:textId="77777777" w:rsidR="005D7062" w:rsidRPr="00C1782D" w:rsidRDefault="005D7062" w:rsidP="005D7062">
            <w:pPr>
              <w:pStyle w:val="NoSpacing"/>
            </w:pPr>
          </w:p>
        </w:tc>
        <w:tc>
          <w:tcPr>
            <w:tcW w:w="1322" w:type="dxa"/>
            <w:shd w:val="clear" w:color="auto" w:fill="000000" w:themeFill="text1"/>
          </w:tcPr>
          <w:p w14:paraId="22F0625A" w14:textId="77777777" w:rsidR="005D7062" w:rsidRPr="004E523C" w:rsidRDefault="005D7062" w:rsidP="005D7062">
            <w:pPr>
              <w:pStyle w:val="NoSpacing"/>
              <w:rPr>
                <w:rFonts w:ascii="Arial" w:hAnsi="Arial"/>
                <w:sz w:val="18"/>
                <w:szCs w:val="18"/>
              </w:rPr>
            </w:pPr>
          </w:p>
        </w:tc>
        <w:tc>
          <w:tcPr>
            <w:tcW w:w="1828" w:type="dxa"/>
            <w:tcBorders>
              <w:bottom w:val="nil"/>
            </w:tcBorders>
            <w:shd w:val="clear" w:color="auto" w:fill="000000" w:themeFill="text1"/>
          </w:tcPr>
          <w:p w14:paraId="7AF9CCA4"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5C2CA763" w14:textId="77777777" w:rsidR="005D7062" w:rsidRPr="004E523C" w:rsidRDefault="005D7062" w:rsidP="005D7062">
            <w:pPr>
              <w:pStyle w:val="NoSpacing"/>
              <w:rPr>
                <w:rFonts w:ascii="Arial" w:eastAsia="Arial" w:hAnsi="Arial"/>
                <w:sz w:val="18"/>
                <w:szCs w:val="18"/>
              </w:rPr>
            </w:pPr>
          </w:p>
        </w:tc>
        <w:tc>
          <w:tcPr>
            <w:tcW w:w="1351" w:type="dxa"/>
            <w:tcBorders>
              <w:bottom w:val="nil"/>
            </w:tcBorders>
            <w:shd w:val="clear" w:color="auto" w:fill="000000" w:themeFill="text1"/>
          </w:tcPr>
          <w:p w14:paraId="381E6BE3" w14:textId="77777777" w:rsidR="005D7062" w:rsidRPr="002A288A" w:rsidRDefault="005D7062" w:rsidP="005D7062">
            <w:pPr>
              <w:pStyle w:val="NoSpacing"/>
              <w:rPr>
                <w:rFonts w:ascii="Arial" w:hAnsi="Arial"/>
                <w:sz w:val="18"/>
                <w:szCs w:val="18"/>
              </w:rPr>
            </w:pPr>
          </w:p>
        </w:tc>
      </w:tr>
      <w:tr w:rsidR="00DF12B4" w14:paraId="7EFCA02A" w14:textId="77777777" w:rsidTr="001707D0">
        <w:trPr>
          <w:trHeight w:val="193"/>
          <w:jc w:val="center"/>
        </w:trPr>
        <w:tc>
          <w:tcPr>
            <w:tcW w:w="1435" w:type="dxa"/>
            <w:vMerge w:val="restart"/>
          </w:tcPr>
          <w:p w14:paraId="4B1C3DB0" w14:textId="77777777" w:rsidR="00DF12B4" w:rsidRPr="00F62253" w:rsidRDefault="00DF12B4" w:rsidP="005D7062">
            <w:pPr>
              <w:spacing w:before="120" w:after="120"/>
              <w:jc w:val="center"/>
              <w:rPr>
                <w:rFonts w:ascii="Segoe UI" w:hAnsi="Segoe UI" w:cs="Segoe UI"/>
                <w:b/>
                <w:sz w:val="20"/>
                <w:szCs w:val="20"/>
              </w:rPr>
            </w:pPr>
            <w:r w:rsidRPr="00F62253">
              <w:rPr>
                <w:rFonts w:ascii="Segoe UI" w:hAnsi="Segoe UI" w:cs="Segoe UI"/>
                <w:b/>
                <w:sz w:val="20"/>
                <w:szCs w:val="20"/>
              </w:rPr>
              <w:t>Durable Medical Equipment</w:t>
            </w:r>
          </w:p>
        </w:tc>
        <w:tc>
          <w:tcPr>
            <w:tcW w:w="1322" w:type="dxa"/>
            <w:vMerge w:val="restart"/>
          </w:tcPr>
          <w:p w14:paraId="15775FDC" w14:textId="77777777" w:rsidR="00DF12B4" w:rsidRPr="00F62253" w:rsidRDefault="00DF12B4" w:rsidP="005D7062">
            <w:pPr>
              <w:spacing w:before="120" w:after="120" w:line="360" w:lineRule="auto"/>
              <w:rPr>
                <w:rFonts w:ascii="Segoe UI" w:hAnsi="Segoe UI" w:cs="Segoe UI"/>
                <w:sz w:val="20"/>
                <w:szCs w:val="20"/>
              </w:rPr>
            </w:pPr>
          </w:p>
        </w:tc>
        <w:tc>
          <w:tcPr>
            <w:tcW w:w="1828" w:type="dxa"/>
            <w:vMerge w:val="restart"/>
          </w:tcPr>
          <w:p w14:paraId="1FA53A04" w14:textId="77777777" w:rsidR="00DF12B4" w:rsidRPr="00BB195E" w:rsidRDefault="00DF12B4" w:rsidP="005D7062">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w:t>
            </w:r>
          </w:p>
          <w:p w14:paraId="20AF5CAF" w14:textId="77777777" w:rsidR="00DF12B4" w:rsidRPr="00BB195E" w:rsidRDefault="00DF12B4"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02836604" w14:textId="77777777" w:rsidR="00DF12B4" w:rsidRPr="00F62253" w:rsidRDefault="00DF12B4" w:rsidP="005D7062">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4"/>
                <w:sz w:val="20"/>
                <w:szCs w:val="20"/>
              </w:rPr>
              <w:t xml:space="preserve"> </w:t>
            </w:r>
            <w:r w:rsidRPr="00F62253">
              <w:rPr>
                <w:rFonts w:ascii="Segoe UI" w:hAnsi="Segoe UI" w:cs="Segoe UI"/>
                <w:sz w:val="20"/>
                <w:szCs w:val="20"/>
              </w:rPr>
              <w:t>or c</w:t>
            </w:r>
            <w:r w:rsidRPr="00F62253">
              <w:rPr>
                <w:rFonts w:ascii="Segoe UI" w:hAnsi="Segoe UI" w:cs="Segoe UI"/>
                <w:spacing w:val="-2"/>
                <w:sz w:val="20"/>
                <w:szCs w:val="20"/>
              </w:rPr>
              <w:t>e</w:t>
            </w:r>
            <w:r w:rsidRPr="00F62253">
              <w:rPr>
                <w:rFonts w:ascii="Segoe UI" w:hAnsi="Segoe UI" w:cs="Segoe UI"/>
                <w:sz w:val="20"/>
                <w:szCs w:val="20"/>
              </w:rPr>
              <w:t>rtificate defi</w:t>
            </w:r>
            <w:r w:rsidRPr="00F62253">
              <w:rPr>
                <w:rFonts w:ascii="Segoe UI" w:hAnsi="Segoe UI" w:cs="Segoe UI"/>
                <w:spacing w:val="1"/>
                <w:sz w:val="20"/>
                <w:szCs w:val="20"/>
              </w:rPr>
              <w:t>n</w:t>
            </w:r>
            <w:r w:rsidRPr="00F62253">
              <w:rPr>
                <w:rFonts w:ascii="Segoe UI" w:hAnsi="Segoe UI" w:cs="Segoe UI"/>
                <w:sz w:val="20"/>
                <w:szCs w:val="20"/>
              </w:rPr>
              <w:t>e e</w:t>
            </w:r>
            <w:r w:rsidRPr="00F62253">
              <w:rPr>
                <w:rFonts w:ascii="Segoe UI" w:hAnsi="Segoe UI" w:cs="Segoe UI"/>
                <w:spacing w:val="1"/>
                <w:sz w:val="20"/>
                <w:szCs w:val="20"/>
              </w:rPr>
              <w:t>q</w:t>
            </w:r>
            <w:r w:rsidRPr="00F62253">
              <w:rPr>
                <w:rFonts w:ascii="Segoe UI" w:hAnsi="Segoe UI" w:cs="Segoe UI"/>
                <w:sz w:val="20"/>
                <w:szCs w:val="20"/>
              </w:rPr>
              <w:t>uit</w:t>
            </w:r>
            <w:r w:rsidRPr="00F62253">
              <w:rPr>
                <w:rFonts w:ascii="Segoe UI" w:hAnsi="Segoe UI" w:cs="Segoe UI"/>
                <w:spacing w:val="1"/>
                <w:sz w:val="20"/>
                <w:szCs w:val="20"/>
              </w:rPr>
              <w:t>a</w:t>
            </w:r>
            <w:r w:rsidRPr="00F62253">
              <w:rPr>
                <w:rFonts w:ascii="Segoe UI" w:hAnsi="Segoe UI" w:cs="Segoe UI"/>
                <w:sz w:val="20"/>
                <w:szCs w:val="20"/>
              </w:rPr>
              <w:t xml:space="preserve">ble </w:t>
            </w:r>
            <w:r w:rsidRPr="00F62253">
              <w:rPr>
                <w:rFonts w:ascii="Segoe UI" w:hAnsi="Segoe UI" w:cs="Segoe UI"/>
                <w:spacing w:val="1"/>
                <w:sz w:val="20"/>
                <w:szCs w:val="20"/>
              </w:rPr>
              <w:t>D</w:t>
            </w:r>
            <w:r w:rsidRPr="00F62253">
              <w:rPr>
                <w:rFonts w:ascii="Segoe UI" w:hAnsi="Segoe UI" w:cs="Segoe UI"/>
                <w:spacing w:val="-1"/>
                <w:sz w:val="20"/>
                <w:szCs w:val="20"/>
              </w:rPr>
              <w:t>u</w:t>
            </w:r>
            <w:r w:rsidRPr="00F62253">
              <w:rPr>
                <w:rFonts w:ascii="Segoe UI" w:hAnsi="Segoe UI" w:cs="Segoe UI"/>
                <w:sz w:val="20"/>
                <w:szCs w:val="20"/>
              </w:rPr>
              <w:t>ra</w:t>
            </w:r>
            <w:r w:rsidRPr="00F62253">
              <w:rPr>
                <w:rFonts w:ascii="Segoe UI" w:hAnsi="Segoe UI" w:cs="Segoe UI"/>
                <w:spacing w:val="1"/>
                <w:sz w:val="20"/>
                <w:szCs w:val="20"/>
              </w:rPr>
              <w:t>b</w:t>
            </w:r>
            <w:r w:rsidRPr="00F62253">
              <w:rPr>
                <w:rFonts w:ascii="Segoe UI" w:hAnsi="Segoe UI" w:cs="Segoe UI"/>
                <w:sz w:val="20"/>
                <w:szCs w:val="20"/>
              </w:rPr>
              <w:t>le M</w:t>
            </w:r>
            <w:r w:rsidRPr="00F62253">
              <w:rPr>
                <w:rFonts w:ascii="Segoe UI" w:hAnsi="Segoe UI" w:cs="Segoe UI"/>
                <w:spacing w:val="1"/>
                <w:sz w:val="20"/>
                <w:szCs w:val="20"/>
              </w:rPr>
              <w:t>e</w:t>
            </w:r>
            <w:r w:rsidRPr="00F62253">
              <w:rPr>
                <w:rFonts w:ascii="Segoe UI" w:hAnsi="Segoe UI" w:cs="Segoe UI"/>
                <w:sz w:val="20"/>
                <w:szCs w:val="20"/>
              </w:rPr>
              <w:t xml:space="preserve">dical </w:t>
            </w:r>
            <w:r w:rsidRPr="00F62253">
              <w:rPr>
                <w:rFonts w:ascii="Segoe UI" w:hAnsi="Segoe UI" w:cs="Segoe UI"/>
                <w:spacing w:val="1"/>
                <w:sz w:val="20"/>
                <w:szCs w:val="20"/>
              </w:rPr>
              <w:t>E</w:t>
            </w:r>
            <w:r w:rsidRPr="00F62253">
              <w:rPr>
                <w:rFonts w:ascii="Segoe UI" w:hAnsi="Segoe UI" w:cs="Segoe UI"/>
                <w:sz w:val="20"/>
                <w:szCs w:val="20"/>
              </w:rPr>
              <w:t>qu</w:t>
            </w:r>
            <w:r w:rsidRPr="00F62253">
              <w:rPr>
                <w:rFonts w:ascii="Segoe UI" w:hAnsi="Segoe UI" w:cs="Segoe UI"/>
                <w:spacing w:val="1"/>
                <w:sz w:val="20"/>
                <w:szCs w:val="20"/>
              </w:rPr>
              <w:t>i</w:t>
            </w:r>
            <w:r w:rsidRPr="00F62253">
              <w:rPr>
                <w:rFonts w:ascii="Segoe UI" w:hAnsi="Segoe UI" w:cs="Segoe UI"/>
                <w:sz w:val="20"/>
                <w:szCs w:val="20"/>
              </w:rPr>
              <w:t>pm</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t (“DME”) Benefits in t</w:t>
            </w:r>
            <w:r w:rsidRPr="00F62253">
              <w:rPr>
                <w:rFonts w:ascii="Segoe UI" w:hAnsi="Segoe UI" w:cs="Segoe UI"/>
                <w:spacing w:val="1"/>
                <w:sz w:val="20"/>
                <w:szCs w:val="20"/>
              </w:rPr>
              <w:t>h</w:t>
            </w:r>
            <w:r w:rsidRPr="00F62253">
              <w:rPr>
                <w:rFonts w:ascii="Segoe UI" w:hAnsi="Segoe UI" w:cs="Segoe UI"/>
                <w:sz w:val="20"/>
                <w:szCs w:val="20"/>
              </w:rPr>
              <w:t>e</w:t>
            </w:r>
            <w:r w:rsidRPr="00F62253">
              <w:rPr>
                <w:rFonts w:ascii="Segoe UI" w:hAnsi="Segoe UI" w:cs="Segoe UI"/>
                <w:spacing w:val="-1"/>
                <w:sz w:val="20"/>
                <w:szCs w:val="20"/>
              </w:rPr>
              <w:t xml:space="preserve"> </w:t>
            </w:r>
            <w:r w:rsidRPr="00F62253">
              <w:rPr>
                <w:rFonts w:ascii="Segoe UI" w:hAnsi="Segoe UI" w:cs="Segoe UI"/>
                <w:sz w:val="20"/>
                <w:szCs w:val="20"/>
              </w:rPr>
              <w:t>foll</w:t>
            </w:r>
            <w:r w:rsidRPr="00F62253">
              <w:rPr>
                <w:rFonts w:ascii="Segoe UI" w:hAnsi="Segoe UI" w:cs="Segoe UI"/>
                <w:spacing w:val="2"/>
                <w:sz w:val="20"/>
                <w:szCs w:val="20"/>
              </w:rPr>
              <w:t>o</w:t>
            </w:r>
            <w:r w:rsidRPr="00F62253">
              <w:rPr>
                <w:rFonts w:ascii="Segoe UI" w:hAnsi="Segoe UI" w:cs="Segoe UI"/>
                <w:spacing w:val="-3"/>
                <w:sz w:val="20"/>
                <w:szCs w:val="20"/>
              </w:rPr>
              <w:t>w</w:t>
            </w:r>
            <w:r w:rsidRPr="00F62253">
              <w:rPr>
                <w:rFonts w:ascii="Segoe UI" w:hAnsi="Segoe UI" w:cs="Segoe UI"/>
                <w:spacing w:val="1"/>
                <w:sz w:val="20"/>
                <w:szCs w:val="20"/>
              </w:rPr>
              <w:t>in</w:t>
            </w:r>
            <w:r w:rsidRPr="00F62253">
              <w:rPr>
                <w:rFonts w:ascii="Segoe UI" w:hAnsi="Segoe UI" w:cs="Segoe UI"/>
                <w:sz w:val="20"/>
                <w:szCs w:val="20"/>
              </w:rPr>
              <w:t>g situat</w:t>
            </w:r>
            <w:r w:rsidRPr="00F62253">
              <w:rPr>
                <w:rFonts w:ascii="Segoe UI" w:hAnsi="Segoe UI" w:cs="Segoe UI"/>
                <w:spacing w:val="1"/>
                <w:sz w:val="20"/>
                <w:szCs w:val="20"/>
              </w:rPr>
              <w:t>i</w:t>
            </w:r>
            <w:r w:rsidRPr="00F62253">
              <w:rPr>
                <w:rFonts w:ascii="Segoe UI" w:hAnsi="Segoe UI" w:cs="Segoe UI"/>
                <w:sz w:val="20"/>
                <w:szCs w:val="20"/>
              </w:rPr>
              <w:t>ons?</w:t>
            </w:r>
          </w:p>
        </w:tc>
        <w:tc>
          <w:tcPr>
            <w:tcW w:w="1351" w:type="dxa"/>
            <w:tcBorders>
              <w:bottom w:val="single" w:sz="4" w:space="0" w:color="auto"/>
            </w:tcBorders>
          </w:tcPr>
          <w:p w14:paraId="05ED6306" w14:textId="77777777" w:rsidR="00DF12B4" w:rsidRPr="002A288A" w:rsidRDefault="00DF12B4" w:rsidP="005D7062">
            <w:pPr>
              <w:spacing w:before="120" w:after="120"/>
              <w:rPr>
                <w:rFonts w:ascii="Arial" w:hAnsi="Arial" w:cs="Arial"/>
                <w:sz w:val="18"/>
                <w:szCs w:val="18"/>
              </w:rPr>
            </w:pPr>
          </w:p>
        </w:tc>
      </w:tr>
      <w:tr w:rsidR="00DF12B4" w14:paraId="031EBA65" w14:textId="77777777" w:rsidTr="001707D0">
        <w:trPr>
          <w:trHeight w:val="193"/>
          <w:jc w:val="center"/>
        </w:trPr>
        <w:tc>
          <w:tcPr>
            <w:tcW w:w="1435" w:type="dxa"/>
            <w:vMerge/>
          </w:tcPr>
          <w:p w14:paraId="3C996AED" w14:textId="77777777" w:rsidR="00DF12B4" w:rsidRPr="00F62253" w:rsidRDefault="00DF12B4" w:rsidP="005D7062">
            <w:pPr>
              <w:spacing w:before="120" w:after="120"/>
              <w:rPr>
                <w:rFonts w:ascii="Segoe UI" w:hAnsi="Segoe UI" w:cs="Segoe UI"/>
                <w:b/>
                <w:sz w:val="20"/>
                <w:szCs w:val="20"/>
              </w:rPr>
            </w:pPr>
          </w:p>
        </w:tc>
        <w:tc>
          <w:tcPr>
            <w:tcW w:w="1322" w:type="dxa"/>
            <w:vMerge/>
          </w:tcPr>
          <w:p w14:paraId="64A7E495" w14:textId="77777777" w:rsidR="00DF12B4" w:rsidRPr="00F62253" w:rsidRDefault="00DF12B4" w:rsidP="005D7062">
            <w:pPr>
              <w:spacing w:before="120" w:after="120" w:line="360" w:lineRule="auto"/>
              <w:rPr>
                <w:rFonts w:ascii="Segoe UI" w:hAnsi="Segoe UI" w:cs="Segoe UI"/>
                <w:sz w:val="20"/>
                <w:szCs w:val="20"/>
              </w:rPr>
            </w:pPr>
          </w:p>
        </w:tc>
        <w:tc>
          <w:tcPr>
            <w:tcW w:w="1828" w:type="dxa"/>
            <w:vMerge/>
            <w:tcBorders>
              <w:bottom w:val="single" w:sz="4" w:space="0" w:color="auto"/>
            </w:tcBorders>
          </w:tcPr>
          <w:p w14:paraId="17F903D8" w14:textId="77777777" w:rsidR="00DF12B4" w:rsidRPr="00BB195E" w:rsidRDefault="00DF12B4"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7153588" w14:textId="77777777" w:rsidR="00DF12B4" w:rsidRPr="00F62253" w:rsidRDefault="00DF12B4">
            <w:pPr>
              <w:pStyle w:val="NoSpacing"/>
              <w:numPr>
                <w:ilvl w:val="0"/>
                <w:numId w:val="31"/>
              </w:numPr>
              <w:rPr>
                <w:rFonts w:ascii="Segoe UI" w:hAnsi="Segoe UI" w:cs="Segoe UI"/>
                <w:sz w:val="20"/>
                <w:szCs w:val="20"/>
              </w:rPr>
            </w:pPr>
            <w:r w:rsidRPr="00F62253">
              <w:rPr>
                <w:rFonts w:ascii="Segoe UI" w:hAnsi="Segoe UI" w:cs="Segoe UI"/>
                <w:sz w:val="20"/>
                <w:szCs w:val="20"/>
              </w:rPr>
              <w:t>Dur</w:t>
            </w:r>
            <w:r w:rsidRPr="00F62253">
              <w:rPr>
                <w:rFonts w:ascii="Segoe UI" w:hAnsi="Segoe UI" w:cs="Segoe UI"/>
                <w:spacing w:val="1"/>
                <w:sz w:val="20"/>
                <w:szCs w:val="20"/>
              </w:rPr>
              <w:t>a</w:t>
            </w:r>
            <w:r w:rsidRPr="00F62253">
              <w:rPr>
                <w:rFonts w:ascii="Segoe UI" w:hAnsi="Segoe UI" w:cs="Segoe UI"/>
                <w:sz w:val="20"/>
                <w:szCs w:val="20"/>
              </w:rPr>
              <w:t>ble m</w:t>
            </w:r>
            <w:r w:rsidRPr="00F62253">
              <w:rPr>
                <w:rFonts w:ascii="Segoe UI" w:hAnsi="Segoe UI" w:cs="Segoe UI"/>
                <w:spacing w:val="1"/>
                <w:sz w:val="20"/>
                <w:szCs w:val="20"/>
              </w:rPr>
              <w:t>e</w:t>
            </w:r>
            <w:r w:rsidRPr="00F62253">
              <w:rPr>
                <w:rFonts w:ascii="Segoe UI" w:hAnsi="Segoe UI" w:cs="Segoe UI"/>
                <w:sz w:val="20"/>
                <w:szCs w:val="20"/>
              </w:rPr>
              <w:t>di</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l e</w:t>
            </w:r>
            <w:r w:rsidRPr="00F62253">
              <w:rPr>
                <w:rFonts w:ascii="Segoe UI" w:hAnsi="Segoe UI" w:cs="Segoe UI"/>
                <w:spacing w:val="1"/>
                <w:sz w:val="20"/>
                <w:szCs w:val="20"/>
              </w:rPr>
              <w:t>q</w:t>
            </w:r>
            <w:r w:rsidRPr="00F62253">
              <w:rPr>
                <w:rFonts w:ascii="Segoe UI" w:hAnsi="Segoe UI" w:cs="Segoe UI"/>
                <w:sz w:val="20"/>
                <w:szCs w:val="20"/>
              </w:rPr>
              <w:t>uip</w:t>
            </w:r>
            <w:r w:rsidRPr="00F62253">
              <w:rPr>
                <w:rFonts w:ascii="Segoe UI" w:hAnsi="Segoe UI" w:cs="Segoe UI"/>
                <w:spacing w:val="1"/>
                <w:sz w:val="20"/>
                <w:szCs w:val="20"/>
              </w:rPr>
              <w:t>m</w:t>
            </w:r>
            <w:r w:rsidRPr="00F62253">
              <w:rPr>
                <w:rFonts w:ascii="Segoe UI" w:hAnsi="Segoe UI" w:cs="Segoe UI"/>
                <w:sz w:val="20"/>
                <w:szCs w:val="20"/>
              </w:rPr>
              <w:t>ent for</w:t>
            </w:r>
            <w:r w:rsidRPr="00F62253">
              <w:rPr>
                <w:rFonts w:ascii="Segoe UI" w:hAnsi="Segoe UI" w:cs="Segoe UI"/>
                <w:spacing w:val="-2"/>
                <w:sz w:val="20"/>
                <w:szCs w:val="20"/>
              </w:rPr>
              <w:t xml:space="preserve"> </w:t>
            </w:r>
            <w:r w:rsidRPr="00F62253">
              <w:rPr>
                <w:rFonts w:ascii="Segoe UI" w:hAnsi="Segoe UI" w:cs="Segoe UI"/>
                <w:sz w:val="20"/>
                <w:szCs w:val="20"/>
              </w:rPr>
              <w:t>d</w:t>
            </w:r>
            <w:r w:rsidRPr="00F62253">
              <w:rPr>
                <w:rFonts w:ascii="Segoe UI" w:hAnsi="Segoe UI" w:cs="Segoe UI"/>
                <w:spacing w:val="-1"/>
                <w:sz w:val="20"/>
                <w:szCs w:val="20"/>
              </w:rPr>
              <w:t>i</w:t>
            </w:r>
            <w:r w:rsidRPr="00F62253">
              <w:rPr>
                <w:rFonts w:ascii="Segoe UI" w:hAnsi="Segoe UI" w:cs="Segoe UI"/>
                <w:spacing w:val="1"/>
                <w:sz w:val="20"/>
                <w:szCs w:val="20"/>
              </w:rPr>
              <w:t>a</w:t>
            </w:r>
            <w:r w:rsidRPr="00F62253">
              <w:rPr>
                <w:rFonts w:ascii="Segoe UI" w:hAnsi="Segoe UI" w:cs="Segoe UI"/>
                <w:sz w:val="20"/>
                <w:szCs w:val="20"/>
              </w:rPr>
              <w:t>betes when plan includes coverage for pharmacy services</w:t>
            </w:r>
          </w:p>
          <w:p w14:paraId="13B387DD" w14:textId="77777777" w:rsidR="00DF12B4" w:rsidRPr="00F62253" w:rsidRDefault="00DF12B4">
            <w:pPr>
              <w:pStyle w:val="NoSpacing"/>
              <w:numPr>
                <w:ilvl w:val="0"/>
                <w:numId w:val="31"/>
              </w:numPr>
              <w:rPr>
                <w:rFonts w:ascii="Segoe UI" w:hAnsi="Segoe UI" w:cs="Segoe UI"/>
                <w:sz w:val="20"/>
                <w:szCs w:val="20"/>
              </w:rPr>
            </w:pPr>
            <w:r w:rsidRPr="00F62253">
              <w:rPr>
                <w:rFonts w:ascii="Segoe UI" w:hAnsi="Segoe UI" w:cs="Segoe UI"/>
                <w:sz w:val="20"/>
                <w:szCs w:val="20"/>
              </w:rPr>
              <w:t>Prostheses af</w:t>
            </w:r>
            <w:r w:rsidRPr="00F62253">
              <w:rPr>
                <w:rFonts w:ascii="Segoe UI" w:hAnsi="Segoe UI" w:cs="Segoe UI"/>
                <w:spacing w:val="2"/>
                <w:sz w:val="20"/>
                <w:szCs w:val="20"/>
              </w:rPr>
              <w:t>t</w:t>
            </w:r>
            <w:r w:rsidRPr="00F62253">
              <w:rPr>
                <w:rFonts w:ascii="Segoe UI" w:hAnsi="Segoe UI" w:cs="Segoe UI"/>
                <w:spacing w:val="-1"/>
                <w:sz w:val="20"/>
                <w:szCs w:val="20"/>
              </w:rPr>
              <w:t>e</w:t>
            </w:r>
            <w:r w:rsidRPr="00F62253">
              <w:rPr>
                <w:rFonts w:ascii="Segoe UI" w:hAnsi="Segoe UI" w:cs="Segoe UI"/>
                <w:sz w:val="20"/>
                <w:szCs w:val="20"/>
              </w:rPr>
              <w:t>r</w:t>
            </w:r>
            <w:r w:rsidRPr="00F62253">
              <w:rPr>
                <w:rFonts w:ascii="Segoe UI" w:hAnsi="Segoe UI" w:cs="Segoe UI"/>
                <w:spacing w:val="-2"/>
                <w:sz w:val="20"/>
                <w:szCs w:val="20"/>
              </w:rPr>
              <w:t xml:space="preserve"> </w:t>
            </w:r>
            <w:r w:rsidRPr="00F62253">
              <w:rPr>
                <w:rFonts w:ascii="Segoe UI" w:hAnsi="Segoe UI" w:cs="Segoe UI"/>
                <w:sz w:val="20"/>
                <w:szCs w:val="20"/>
              </w:rPr>
              <w:t>mastecto</w:t>
            </w:r>
            <w:r w:rsidRPr="00F62253">
              <w:rPr>
                <w:rFonts w:ascii="Segoe UI" w:hAnsi="Segoe UI" w:cs="Segoe UI"/>
                <w:spacing w:val="1"/>
                <w:sz w:val="20"/>
                <w:szCs w:val="20"/>
              </w:rPr>
              <w:t>m</w:t>
            </w:r>
            <w:r w:rsidRPr="00F62253">
              <w:rPr>
                <w:rFonts w:ascii="Segoe UI" w:hAnsi="Segoe UI" w:cs="Segoe UI"/>
                <w:sz w:val="20"/>
                <w:szCs w:val="20"/>
              </w:rPr>
              <w:t>y</w:t>
            </w:r>
          </w:p>
        </w:tc>
        <w:tc>
          <w:tcPr>
            <w:tcW w:w="1351" w:type="dxa"/>
            <w:tcBorders>
              <w:top w:val="single" w:sz="4" w:space="0" w:color="auto"/>
              <w:bottom w:val="single" w:sz="4" w:space="0" w:color="auto"/>
            </w:tcBorders>
          </w:tcPr>
          <w:p w14:paraId="696FDA83" w14:textId="77777777" w:rsidR="00DF12B4" w:rsidRPr="002A288A" w:rsidRDefault="00DF12B4" w:rsidP="005D7062">
            <w:pPr>
              <w:spacing w:before="120" w:after="120"/>
              <w:rPr>
                <w:rFonts w:ascii="Arial" w:hAnsi="Arial" w:cs="Arial"/>
                <w:sz w:val="18"/>
                <w:szCs w:val="18"/>
              </w:rPr>
            </w:pPr>
          </w:p>
        </w:tc>
      </w:tr>
      <w:tr w:rsidR="005D7062" w14:paraId="44B7F10D" w14:textId="77777777" w:rsidTr="009C7D34">
        <w:trPr>
          <w:trHeight w:val="193"/>
          <w:jc w:val="center"/>
        </w:trPr>
        <w:tc>
          <w:tcPr>
            <w:tcW w:w="1435" w:type="dxa"/>
            <w:vMerge/>
          </w:tcPr>
          <w:p w14:paraId="4CE17042" w14:textId="77777777" w:rsidR="005D7062" w:rsidRPr="00F62253" w:rsidRDefault="005D7062" w:rsidP="005D7062">
            <w:pPr>
              <w:spacing w:before="120" w:after="120"/>
              <w:rPr>
                <w:rFonts w:ascii="Segoe UI" w:hAnsi="Segoe UI" w:cs="Segoe UI"/>
                <w:b/>
                <w:sz w:val="20"/>
                <w:szCs w:val="20"/>
              </w:rPr>
            </w:pPr>
          </w:p>
        </w:tc>
        <w:tc>
          <w:tcPr>
            <w:tcW w:w="1322" w:type="dxa"/>
            <w:vMerge/>
          </w:tcPr>
          <w:p w14:paraId="7F9C7D53" w14:textId="77777777" w:rsidR="005D7062" w:rsidRPr="00F62253"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180D8D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 70.1</w:t>
            </w:r>
            <w:r w:rsidRPr="00BB195E">
              <w:rPr>
                <w:rFonts w:ascii="Segoe UI" w:eastAsia="Arial" w:hAnsi="Segoe UI" w:cs="Segoe UI"/>
                <w:spacing w:val="1"/>
                <w:sz w:val="20"/>
                <w:szCs w:val="20"/>
              </w:rPr>
              <w:t>2</w:t>
            </w:r>
            <w:r w:rsidRPr="00BB195E">
              <w:rPr>
                <w:rFonts w:ascii="Segoe UI" w:eastAsia="Arial" w:hAnsi="Segoe UI" w:cs="Segoe UI"/>
                <w:sz w:val="20"/>
                <w:szCs w:val="20"/>
              </w:rPr>
              <w:t>6.</w:t>
            </w:r>
            <w:r w:rsidRPr="00BB195E">
              <w:rPr>
                <w:rFonts w:ascii="Segoe UI" w:eastAsia="Arial" w:hAnsi="Segoe UI" w:cs="Segoe UI"/>
                <w:spacing w:val="1"/>
                <w:sz w:val="20"/>
                <w:szCs w:val="20"/>
              </w:rPr>
              <w:t>0</w:t>
            </w:r>
            <w:r w:rsidRPr="00BB195E">
              <w:rPr>
                <w:rFonts w:ascii="Segoe UI" w:eastAsia="Arial" w:hAnsi="Segoe UI" w:cs="Segoe UI"/>
                <w:sz w:val="20"/>
                <w:szCs w:val="20"/>
              </w:rPr>
              <w:t>20</w:t>
            </w:r>
          </w:p>
          <w:p w14:paraId="370B2AA3" w14:textId="77777777" w:rsidR="005D7062" w:rsidRPr="00BB195E" w:rsidRDefault="005D7062" w:rsidP="005D7062">
            <w:pPr>
              <w:pStyle w:val="NoSpacing"/>
              <w:jc w:val="center"/>
              <w:rPr>
                <w:rFonts w:ascii="Segoe UI" w:eastAsia="Arial" w:hAnsi="Segoe UI" w:cs="Segoe UI"/>
                <w:sz w:val="20"/>
                <w:szCs w:val="20"/>
              </w:rPr>
            </w:pPr>
          </w:p>
          <w:p w14:paraId="426F7F17" w14:textId="77777777" w:rsidR="005D7062" w:rsidRPr="00BB195E" w:rsidRDefault="005D7062" w:rsidP="005D7062">
            <w:pPr>
              <w:pStyle w:val="NoSpacing"/>
              <w:jc w:val="center"/>
              <w:rPr>
                <w:rFonts w:ascii="Segoe UI" w:eastAsia="Arial" w:hAnsi="Segoe UI" w:cs="Segoe UI"/>
                <w:sz w:val="20"/>
                <w:szCs w:val="20"/>
              </w:rPr>
            </w:pPr>
          </w:p>
          <w:p w14:paraId="4A6B60F5"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4737B69" w14:textId="77777777" w:rsidR="005D7062" w:rsidRPr="00F62253" w:rsidRDefault="005D7062">
            <w:pPr>
              <w:pStyle w:val="NoSpacing"/>
              <w:numPr>
                <w:ilvl w:val="0"/>
                <w:numId w:val="31"/>
              </w:numPr>
              <w:rPr>
                <w:rFonts w:ascii="Segoe UI" w:hAnsi="Segoe UI" w:cs="Segoe UI"/>
                <w:sz w:val="20"/>
                <w:szCs w:val="20"/>
              </w:rPr>
            </w:pPr>
            <w:r w:rsidRPr="00F62253">
              <w:rPr>
                <w:rFonts w:ascii="Segoe UI" w:hAnsi="Segoe UI" w:cs="Segoe UI"/>
                <w:sz w:val="20"/>
                <w:szCs w:val="20"/>
              </w:rPr>
              <w:t>Home Health Care benefit (as applicable under the plan’s terms), including rental of apparatus and equipment such as wheelchairs, hospital beds, respirators, splints, trusses, braces, or crutches needed for treatment.</w:t>
            </w:r>
          </w:p>
        </w:tc>
        <w:tc>
          <w:tcPr>
            <w:tcW w:w="1351" w:type="dxa"/>
            <w:tcBorders>
              <w:top w:val="single" w:sz="4" w:space="0" w:color="auto"/>
              <w:bottom w:val="single" w:sz="4" w:space="0" w:color="auto"/>
            </w:tcBorders>
          </w:tcPr>
          <w:p w14:paraId="2D522DE8" w14:textId="77777777" w:rsidR="005D7062" w:rsidRPr="002A288A" w:rsidRDefault="005D7062" w:rsidP="005D7062">
            <w:pPr>
              <w:spacing w:before="120" w:after="120"/>
              <w:rPr>
                <w:rFonts w:ascii="Arial" w:hAnsi="Arial" w:cs="Arial"/>
                <w:sz w:val="18"/>
                <w:szCs w:val="18"/>
              </w:rPr>
            </w:pPr>
          </w:p>
        </w:tc>
      </w:tr>
      <w:tr w:rsidR="005D7062" w14:paraId="65612C75" w14:textId="77777777" w:rsidTr="009C7D34">
        <w:trPr>
          <w:trHeight w:val="193"/>
          <w:jc w:val="center"/>
        </w:trPr>
        <w:tc>
          <w:tcPr>
            <w:tcW w:w="1435" w:type="dxa"/>
            <w:vMerge/>
          </w:tcPr>
          <w:p w14:paraId="5FA75C68" w14:textId="77777777" w:rsidR="005D7062" w:rsidRPr="00F62253" w:rsidRDefault="005D7062" w:rsidP="005D7062">
            <w:pPr>
              <w:spacing w:before="120" w:after="120"/>
              <w:rPr>
                <w:rFonts w:ascii="Segoe UI" w:hAnsi="Segoe UI" w:cs="Segoe UI"/>
                <w:b/>
                <w:sz w:val="20"/>
                <w:szCs w:val="20"/>
              </w:rPr>
            </w:pPr>
          </w:p>
        </w:tc>
        <w:tc>
          <w:tcPr>
            <w:tcW w:w="1322" w:type="dxa"/>
            <w:vMerge/>
          </w:tcPr>
          <w:p w14:paraId="3290F612" w14:textId="77777777" w:rsidR="005D7062" w:rsidRPr="00F62253"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E3CE6C7" w14:textId="77777777" w:rsidR="005D7062" w:rsidRPr="00BB195E" w:rsidRDefault="005D7062" w:rsidP="005D7062">
            <w:pPr>
              <w:pStyle w:val="NoSpacing"/>
              <w:jc w:val="center"/>
              <w:rPr>
                <w:rFonts w:ascii="Segoe UI" w:hAnsi="Segoe UI" w:cs="Segoe UI"/>
                <w:sz w:val="20"/>
                <w:szCs w:val="20"/>
              </w:rPr>
            </w:pPr>
            <w:r w:rsidRPr="00BB195E">
              <w:rPr>
                <w:rFonts w:ascii="Segoe UI" w:hAnsi="Segoe UI" w:cs="Segoe UI"/>
                <w:sz w:val="20"/>
                <w:szCs w:val="20"/>
              </w:rPr>
              <w:t>RCW 48.43.290</w:t>
            </w:r>
          </w:p>
        </w:tc>
        <w:tc>
          <w:tcPr>
            <w:tcW w:w="8227" w:type="dxa"/>
            <w:tcBorders>
              <w:top w:val="single" w:sz="4" w:space="0" w:color="auto"/>
              <w:bottom w:val="single" w:sz="4" w:space="0" w:color="auto"/>
            </w:tcBorders>
          </w:tcPr>
          <w:p w14:paraId="02DD5570" w14:textId="35FF6590" w:rsidR="008B2776" w:rsidRPr="00F62253" w:rsidRDefault="005D7062" w:rsidP="00E05A84">
            <w:pPr>
              <w:pStyle w:val="NoSpacing"/>
              <w:numPr>
                <w:ilvl w:val="0"/>
                <w:numId w:val="31"/>
              </w:numPr>
              <w:rPr>
                <w:rFonts w:ascii="Segoe UI" w:hAnsi="Segoe UI" w:cs="Segoe UI"/>
                <w:sz w:val="20"/>
                <w:szCs w:val="20"/>
              </w:rPr>
            </w:pPr>
            <w:r w:rsidRPr="00E05A84">
              <w:rPr>
                <w:rFonts w:ascii="Segoe UI" w:hAnsi="Segoe UI" w:cs="Segoe UI"/>
                <w:sz w:val="20"/>
                <w:szCs w:val="20"/>
              </w:rPr>
              <w:t>Coverage for DME must include the sales tax, or use tax calculation in payment.</w:t>
            </w:r>
          </w:p>
        </w:tc>
        <w:tc>
          <w:tcPr>
            <w:tcW w:w="1351" w:type="dxa"/>
            <w:tcBorders>
              <w:top w:val="single" w:sz="4" w:space="0" w:color="auto"/>
              <w:bottom w:val="single" w:sz="4" w:space="0" w:color="auto"/>
            </w:tcBorders>
          </w:tcPr>
          <w:p w14:paraId="00234D82" w14:textId="77777777" w:rsidR="005D7062" w:rsidRPr="002A288A" w:rsidRDefault="005D7062" w:rsidP="005D7062">
            <w:pPr>
              <w:spacing w:before="120" w:after="120"/>
              <w:rPr>
                <w:rFonts w:ascii="Arial" w:hAnsi="Arial" w:cs="Arial"/>
                <w:sz w:val="18"/>
                <w:szCs w:val="18"/>
              </w:rPr>
            </w:pPr>
          </w:p>
        </w:tc>
      </w:tr>
      <w:tr w:rsidR="005D7062" w14:paraId="1611845D" w14:textId="77777777" w:rsidTr="004D41AE">
        <w:trPr>
          <w:trHeight w:val="193"/>
          <w:jc w:val="center"/>
        </w:trPr>
        <w:tc>
          <w:tcPr>
            <w:tcW w:w="1435" w:type="dxa"/>
            <w:shd w:val="clear" w:color="auto" w:fill="000000" w:themeFill="text1"/>
          </w:tcPr>
          <w:p w14:paraId="5BF366DB" w14:textId="77777777" w:rsidR="005D7062" w:rsidRDefault="005D7062" w:rsidP="005D7062">
            <w:pPr>
              <w:pStyle w:val="NoSpacing"/>
              <w:rPr>
                <w:w w:val="102"/>
              </w:rPr>
            </w:pPr>
          </w:p>
        </w:tc>
        <w:tc>
          <w:tcPr>
            <w:tcW w:w="1322" w:type="dxa"/>
            <w:shd w:val="clear" w:color="auto" w:fill="000000" w:themeFill="text1"/>
          </w:tcPr>
          <w:p w14:paraId="23BDBC52" w14:textId="77777777" w:rsidR="005D7062" w:rsidRPr="004E523C" w:rsidRDefault="005D7062" w:rsidP="005D7062">
            <w:pPr>
              <w:pStyle w:val="NoSpacing"/>
              <w:rPr>
                <w:rFonts w:ascii="Arial" w:hAnsi="Arial"/>
                <w:sz w:val="18"/>
                <w:szCs w:val="18"/>
              </w:rPr>
            </w:pPr>
          </w:p>
        </w:tc>
        <w:tc>
          <w:tcPr>
            <w:tcW w:w="1828" w:type="dxa"/>
            <w:tcBorders>
              <w:bottom w:val="nil"/>
            </w:tcBorders>
            <w:shd w:val="clear" w:color="auto" w:fill="000000" w:themeFill="text1"/>
          </w:tcPr>
          <w:p w14:paraId="40EE6AAF" w14:textId="77777777" w:rsidR="005D7062" w:rsidRPr="00BB195E" w:rsidRDefault="005D7062" w:rsidP="005D7062">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157F8DB3" w14:textId="77777777" w:rsidR="005D7062" w:rsidRPr="007242D3" w:rsidRDefault="005D7062" w:rsidP="005D7062">
            <w:pPr>
              <w:pStyle w:val="NoSpacing"/>
              <w:rPr>
                <w:rFonts w:ascii="Arial" w:hAnsi="Arial"/>
                <w:sz w:val="18"/>
                <w:szCs w:val="18"/>
              </w:rPr>
            </w:pPr>
          </w:p>
        </w:tc>
        <w:tc>
          <w:tcPr>
            <w:tcW w:w="1351" w:type="dxa"/>
            <w:tcBorders>
              <w:bottom w:val="nil"/>
            </w:tcBorders>
            <w:shd w:val="clear" w:color="auto" w:fill="000000" w:themeFill="text1"/>
          </w:tcPr>
          <w:p w14:paraId="596BC280" w14:textId="77777777" w:rsidR="005D7062" w:rsidRPr="002A288A" w:rsidRDefault="005D7062" w:rsidP="005D7062">
            <w:pPr>
              <w:pStyle w:val="NoSpacing"/>
              <w:rPr>
                <w:rFonts w:ascii="Arial" w:hAnsi="Arial"/>
                <w:sz w:val="18"/>
                <w:szCs w:val="18"/>
              </w:rPr>
            </w:pPr>
          </w:p>
        </w:tc>
      </w:tr>
      <w:tr w:rsidR="005D7062" w14:paraId="7FA86E14" w14:textId="77777777" w:rsidTr="0029705B">
        <w:trPr>
          <w:trHeight w:val="193"/>
          <w:jc w:val="center"/>
        </w:trPr>
        <w:tc>
          <w:tcPr>
            <w:tcW w:w="1435" w:type="dxa"/>
            <w:vMerge w:val="restart"/>
          </w:tcPr>
          <w:p w14:paraId="390FB1C9" w14:textId="77777777" w:rsidR="005D7062" w:rsidRPr="00F62253" w:rsidRDefault="005D7062" w:rsidP="005D7062">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w w:val="102"/>
                <w:sz w:val="20"/>
                <w:szCs w:val="20"/>
              </w:rPr>
              <w:t>Em</w:t>
            </w:r>
            <w:r w:rsidRPr="00F62253">
              <w:rPr>
                <w:rFonts w:ascii="Segoe UI" w:eastAsia="Arial" w:hAnsi="Segoe UI" w:cs="Segoe UI"/>
                <w:b/>
                <w:spacing w:val="-1"/>
                <w:w w:val="102"/>
                <w:sz w:val="20"/>
                <w:szCs w:val="20"/>
              </w:rPr>
              <w:t>e</w:t>
            </w:r>
            <w:r w:rsidRPr="00F62253">
              <w:rPr>
                <w:rFonts w:ascii="Segoe UI" w:eastAsia="Arial" w:hAnsi="Segoe UI" w:cs="Segoe UI"/>
                <w:b/>
                <w:w w:val="116"/>
                <w:sz w:val="20"/>
                <w:szCs w:val="20"/>
              </w:rPr>
              <w:t>r</w:t>
            </w:r>
            <w:r w:rsidRPr="00F62253">
              <w:rPr>
                <w:rFonts w:ascii="Segoe UI" w:eastAsia="Arial" w:hAnsi="Segoe UI" w:cs="Segoe UI"/>
                <w:b/>
                <w:w w:val="104"/>
                <w:sz w:val="20"/>
                <w:szCs w:val="20"/>
              </w:rPr>
              <w:t>g</w:t>
            </w:r>
            <w:r w:rsidRPr="00F62253">
              <w:rPr>
                <w:rFonts w:ascii="Segoe UI" w:eastAsia="Arial" w:hAnsi="Segoe UI" w:cs="Segoe UI"/>
                <w:b/>
                <w:spacing w:val="-1"/>
                <w:w w:val="104"/>
                <w:sz w:val="20"/>
                <w:szCs w:val="20"/>
              </w:rPr>
              <w:t>e</w:t>
            </w:r>
            <w:r w:rsidRPr="00F62253">
              <w:rPr>
                <w:rFonts w:ascii="Segoe UI" w:eastAsia="Arial" w:hAnsi="Segoe UI" w:cs="Segoe UI"/>
                <w:b/>
                <w:w w:val="110"/>
                <w:sz w:val="20"/>
                <w:szCs w:val="20"/>
              </w:rPr>
              <w:t>ncy</w:t>
            </w:r>
          </w:p>
          <w:p w14:paraId="2A24493B" w14:textId="77777777" w:rsidR="005D7062" w:rsidRPr="00F62253" w:rsidRDefault="005D7062" w:rsidP="005D7062">
            <w:pPr>
              <w:spacing w:before="120" w:after="120" w:line="206" w:lineRule="exact"/>
              <w:ind w:right="-20"/>
              <w:jc w:val="center"/>
              <w:rPr>
                <w:rFonts w:ascii="Segoe UI" w:eastAsia="Arial" w:hAnsi="Segoe UI" w:cs="Segoe UI"/>
                <w:b/>
                <w:w w:val="113"/>
                <w:sz w:val="20"/>
                <w:szCs w:val="20"/>
              </w:rPr>
            </w:pPr>
            <w:r w:rsidRPr="00F62253">
              <w:rPr>
                <w:rFonts w:ascii="Segoe UI" w:eastAsia="Arial" w:hAnsi="Segoe UI" w:cs="Segoe UI"/>
                <w:b/>
                <w:w w:val="103"/>
                <w:sz w:val="20"/>
                <w:szCs w:val="20"/>
              </w:rPr>
              <w:t>Tr</w:t>
            </w:r>
            <w:r w:rsidRPr="00F62253">
              <w:rPr>
                <w:rFonts w:ascii="Segoe UI" w:eastAsia="Arial" w:hAnsi="Segoe UI" w:cs="Segoe UI"/>
                <w:b/>
                <w:spacing w:val="-1"/>
                <w:w w:val="103"/>
                <w:sz w:val="20"/>
                <w:szCs w:val="20"/>
              </w:rPr>
              <w:t>e</w:t>
            </w:r>
            <w:r w:rsidRPr="00F62253">
              <w:rPr>
                <w:rFonts w:ascii="Segoe UI" w:eastAsia="Arial" w:hAnsi="Segoe UI" w:cs="Segoe UI"/>
                <w:b/>
                <w:spacing w:val="-1"/>
                <w:sz w:val="20"/>
                <w:szCs w:val="20"/>
              </w:rPr>
              <w:t>a</w:t>
            </w:r>
            <w:r w:rsidRPr="00F62253">
              <w:rPr>
                <w:rFonts w:ascii="Segoe UI" w:eastAsia="Arial" w:hAnsi="Segoe UI" w:cs="Segoe UI"/>
                <w:b/>
                <w:w w:val="119"/>
                <w:sz w:val="20"/>
                <w:szCs w:val="20"/>
              </w:rPr>
              <w:t>t</w:t>
            </w:r>
            <w:r w:rsidRPr="00F62253">
              <w:rPr>
                <w:rFonts w:ascii="Segoe UI" w:eastAsia="Arial" w:hAnsi="Segoe UI" w:cs="Segoe UI"/>
                <w:b/>
                <w:w w:val="104"/>
                <w:sz w:val="20"/>
                <w:szCs w:val="20"/>
              </w:rPr>
              <w:t>m</w:t>
            </w:r>
            <w:r w:rsidRPr="00F62253">
              <w:rPr>
                <w:rFonts w:ascii="Segoe UI" w:eastAsia="Arial" w:hAnsi="Segoe UI" w:cs="Segoe UI"/>
                <w:b/>
                <w:spacing w:val="-1"/>
                <w:w w:val="104"/>
                <w:sz w:val="20"/>
                <w:szCs w:val="20"/>
              </w:rPr>
              <w:t>e</w:t>
            </w:r>
            <w:r w:rsidRPr="00F62253">
              <w:rPr>
                <w:rFonts w:ascii="Segoe UI" w:eastAsia="Arial" w:hAnsi="Segoe UI" w:cs="Segoe UI"/>
                <w:b/>
                <w:w w:val="113"/>
                <w:sz w:val="20"/>
                <w:szCs w:val="20"/>
              </w:rPr>
              <w:t>nt</w:t>
            </w:r>
          </w:p>
          <w:p w14:paraId="4D1A34C6" w14:textId="77777777" w:rsidR="005D7062" w:rsidRPr="00F62253" w:rsidRDefault="005D7062" w:rsidP="005D7062">
            <w:pPr>
              <w:spacing w:before="120" w:after="120" w:line="206" w:lineRule="exact"/>
              <w:ind w:left="-53" w:right="-20"/>
              <w:rPr>
                <w:rFonts w:ascii="Segoe UI" w:eastAsia="Arial" w:hAnsi="Segoe UI" w:cs="Segoe UI"/>
                <w:b/>
                <w:w w:val="113"/>
                <w:sz w:val="20"/>
                <w:szCs w:val="20"/>
              </w:rPr>
            </w:pPr>
          </w:p>
          <w:p w14:paraId="01676FB1" w14:textId="77777777" w:rsidR="005D7062" w:rsidRPr="00F62253" w:rsidRDefault="005D7062" w:rsidP="005D7062">
            <w:pPr>
              <w:spacing w:before="120" w:after="120" w:line="206" w:lineRule="exact"/>
              <w:ind w:left="-53" w:right="-20"/>
              <w:rPr>
                <w:rFonts w:ascii="Segoe UI" w:eastAsia="Arial" w:hAnsi="Segoe UI" w:cs="Segoe UI"/>
                <w:b/>
                <w:w w:val="113"/>
                <w:sz w:val="20"/>
                <w:szCs w:val="20"/>
              </w:rPr>
            </w:pPr>
          </w:p>
          <w:p w14:paraId="7C3851C6" w14:textId="77777777" w:rsidR="00E05A84" w:rsidRPr="00F62253" w:rsidRDefault="00E05A84" w:rsidP="00E05A84">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17A610E5" w14:textId="77777777" w:rsidR="00E05A84" w:rsidRPr="00F62253" w:rsidRDefault="00E05A84" w:rsidP="00E05A84">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78349205" w14:textId="77777777" w:rsidR="005D7062" w:rsidRPr="00F62253" w:rsidRDefault="005D7062" w:rsidP="005D7062">
            <w:pPr>
              <w:spacing w:before="120" w:after="120" w:line="206" w:lineRule="exact"/>
              <w:ind w:left="-53" w:right="-20"/>
              <w:rPr>
                <w:rFonts w:ascii="Segoe UI" w:eastAsia="Arial" w:hAnsi="Segoe UI" w:cs="Segoe UI"/>
                <w:b/>
                <w:w w:val="113"/>
                <w:sz w:val="20"/>
                <w:szCs w:val="20"/>
              </w:rPr>
            </w:pPr>
          </w:p>
          <w:p w14:paraId="01CD0DC5" w14:textId="77777777" w:rsidR="005D7062" w:rsidRDefault="005D7062" w:rsidP="005D7062">
            <w:pPr>
              <w:spacing w:before="120" w:after="120" w:line="206" w:lineRule="exact"/>
              <w:ind w:right="-20"/>
              <w:rPr>
                <w:rFonts w:ascii="Segoe UI" w:eastAsia="Arial" w:hAnsi="Segoe UI" w:cs="Segoe UI"/>
                <w:b/>
                <w:w w:val="102"/>
                <w:sz w:val="20"/>
                <w:szCs w:val="20"/>
              </w:rPr>
            </w:pPr>
          </w:p>
          <w:p w14:paraId="3295E528" w14:textId="77777777" w:rsidR="005D7062" w:rsidRDefault="005D7062" w:rsidP="005D7062">
            <w:pPr>
              <w:spacing w:before="120" w:after="120" w:line="206" w:lineRule="exact"/>
              <w:ind w:right="-20"/>
              <w:rPr>
                <w:rFonts w:ascii="Segoe UI" w:eastAsia="Arial" w:hAnsi="Segoe UI" w:cs="Segoe UI"/>
                <w:b/>
                <w:w w:val="102"/>
                <w:sz w:val="20"/>
                <w:szCs w:val="20"/>
              </w:rPr>
            </w:pPr>
          </w:p>
          <w:p w14:paraId="3B84F7EA" w14:textId="77777777" w:rsidR="005D7062" w:rsidRDefault="005D7062" w:rsidP="005D7062">
            <w:pPr>
              <w:spacing w:before="120" w:after="120" w:line="206" w:lineRule="exact"/>
              <w:ind w:right="-20"/>
              <w:rPr>
                <w:rFonts w:ascii="Segoe UI" w:eastAsia="Arial" w:hAnsi="Segoe UI" w:cs="Segoe UI"/>
                <w:b/>
                <w:w w:val="102"/>
                <w:sz w:val="20"/>
                <w:szCs w:val="20"/>
              </w:rPr>
            </w:pPr>
          </w:p>
          <w:p w14:paraId="7727A851" w14:textId="77777777" w:rsidR="005D7062" w:rsidRDefault="005D7062" w:rsidP="005D7062">
            <w:pPr>
              <w:spacing w:before="120" w:after="120" w:line="206" w:lineRule="exact"/>
              <w:ind w:right="-20"/>
              <w:rPr>
                <w:rFonts w:ascii="Segoe UI" w:eastAsia="Arial" w:hAnsi="Segoe UI" w:cs="Segoe UI"/>
                <w:b/>
                <w:w w:val="102"/>
                <w:sz w:val="20"/>
                <w:szCs w:val="20"/>
              </w:rPr>
            </w:pPr>
          </w:p>
          <w:p w14:paraId="4771233C" w14:textId="77777777" w:rsidR="005D7062" w:rsidRDefault="005D7062" w:rsidP="005D7062">
            <w:pPr>
              <w:spacing w:before="120" w:after="120" w:line="206" w:lineRule="exact"/>
              <w:ind w:right="-20"/>
              <w:rPr>
                <w:rFonts w:ascii="Segoe UI" w:eastAsia="Arial" w:hAnsi="Segoe UI" w:cs="Segoe UI"/>
                <w:b/>
                <w:w w:val="102"/>
                <w:sz w:val="20"/>
                <w:szCs w:val="20"/>
              </w:rPr>
            </w:pPr>
          </w:p>
          <w:p w14:paraId="5A619FB8" w14:textId="77777777" w:rsidR="005D7062" w:rsidRDefault="005D7062" w:rsidP="005D7062">
            <w:pPr>
              <w:spacing w:before="120" w:after="120" w:line="206" w:lineRule="exact"/>
              <w:ind w:right="-20"/>
              <w:rPr>
                <w:rFonts w:ascii="Segoe UI" w:eastAsia="Arial" w:hAnsi="Segoe UI" w:cs="Segoe UI"/>
                <w:b/>
                <w:w w:val="102"/>
                <w:sz w:val="20"/>
                <w:szCs w:val="20"/>
              </w:rPr>
            </w:pPr>
          </w:p>
          <w:p w14:paraId="6E393766" w14:textId="77777777" w:rsidR="005D7062" w:rsidRDefault="005D7062" w:rsidP="005D7062">
            <w:pPr>
              <w:spacing w:before="120" w:after="120" w:line="206" w:lineRule="exact"/>
              <w:ind w:right="-20"/>
              <w:rPr>
                <w:rFonts w:ascii="Segoe UI" w:eastAsia="Arial" w:hAnsi="Segoe UI" w:cs="Segoe UI"/>
                <w:b/>
                <w:w w:val="102"/>
                <w:sz w:val="20"/>
                <w:szCs w:val="20"/>
              </w:rPr>
            </w:pPr>
          </w:p>
          <w:p w14:paraId="240F30ED" w14:textId="77777777" w:rsidR="005D7062" w:rsidRDefault="005D7062" w:rsidP="005D7062">
            <w:pPr>
              <w:spacing w:before="120" w:after="120" w:line="206" w:lineRule="exact"/>
              <w:ind w:right="-20"/>
              <w:rPr>
                <w:rFonts w:ascii="Segoe UI" w:eastAsia="Arial" w:hAnsi="Segoe UI" w:cs="Segoe UI"/>
                <w:b/>
                <w:w w:val="102"/>
                <w:sz w:val="20"/>
                <w:szCs w:val="20"/>
              </w:rPr>
            </w:pPr>
          </w:p>
          <w:p w14:paraId="75D4CB16" w14:textId="77777777" w:rsidR="005D7062" w:rsidRDefault="005D7062" w:rsidP="005D7062">
            <w:pPr>
              <w:spacing w:before="120" w:after="120" w:line="206" w:lineRule="exact"/>
              <w:ind w:right="-20"/>
              <w:rPr>
                <w:rFonts w:ascii="Segoe UI" w:eastAsia="Arial" w:hAnsi="Segoe UI" w:cs="Segoe UI"/>
                <w:b/>
                <w:w w:val="102"/>
                <w:sz w:val="20"/>
                <w:szCs w:val="20"/>
              </w:rPr>
            </w:pPr>
          </w:p>
          <w:p w14:paraId="7F8006C5" w14:textId="77777777" w:rsidR="005D7062" w:rsidRDefault="005D7062" w:rsidP="005D7062">
            <w:pPr>
              <w:spacing w:before="120" w:after="120" w:line="206" w:lineRule="exact"/>
              <w:ind w:right="-20"/>
              <w:rPr>
                <w:rFonts w:ascii="Segoe UI" w:eastAsia="Arial" w:hAnsi="Segoe UI" w:cs="Segoe UI"/>
                <w:b/>
                <w:w w:val="102"/>
                <w:sz w:val="20"/>
                <w:szCs w:val="20"/>
              </w:rPr>
            </w:pPr>
          </w:p>
          <w:p w14:paraId="6D90B677" w14:textId="77777777" w:rsidR="005D7062" w:rsidRDefault="005D7062" w:rsidP="005D7062">
            <w:pPr>
              <w:spacing w:before="120" w:after="120" w:line="206" w:lineRule="exact"/>
              <w:ind w:right="-20"/>
              <w:rPr>
                <w:rFonts w:ascii="Segoe UI" w:eastAsia="Arial" w:hAnsi="Segoe UI" w:cs="Segoe UI"/>
                <w:b/>
                <w:w w:val="102"/>
                <w:sz w:val="20"/>
                <w:szCs w:val="20"/>
              </w:rPr>
            </w:pPr>
          </w:p>
          <w:p w14:paraId="63B4D9A8" w14:textId="77777777" w:rsidR="005D7062" w:rsidRDefault="005D7062" w:rsidP="005D7062">
            <w:pPr>
              <w:spacing w:before="120" w:after="120" w:line="206" w:lineRule="exact"/>
              <w:ind w:right="-20"/>
              <w:rPr>
                <w:rFonts w:ascii="Segoe UI" w:eastAsia="Arial" w:hAnsi="Segoe UI" w:cs="Segoe UI"/>
                <w:b/>
                <w:w w:val="102"/>
                <w:sz w:val="20"/>
                <w:szCs w:val="20"/>
              </w:rPr>
            </w:pPr>
          </w:p>
          <w:p w14:paraId="2C0EE790" w14:textId="77777777" w:rsidR="005D7062" w:rsidRDefault="005D7062" w:rsidP="005D7062">
            <w:pPr>
              <w:spacing w:before="120" w:after="120" w:line="206" w:lineRule="exact"/>
              <w:ind w:right="-20"/>
              <w:rPr>
                <w:rFonts w:ascii="Segoe UI" w:eastAsia="Arial" w:hAnsi="Segoe UI" w:cs="Segoe UI"/>
                <w:b/>
                <w:w w:val="102"/>
                <w:sz w:val="20"/>
                <w:szCs w:val="20"/>
              </w:rPr>
            </w:pPr>
          </w:p>
          <w:p w14:paraId="52D63782" w14:textId="77777777" w:rsidR="005D7062" w:rsidRDefault="005D7062" w:rsidP="005D7062">
            <w:pPr>
              <w:spacing w:before="120" w:after="120" w:line="206" w:lineRule="exact"/>
              <w:ind w:right="-20"/>
              <w:rPr>
                <w:rFonts w:ascii="Segoe UI" w:eastAsia="Arial" w:hAnsi="Segoe UI" w:cs="Segoe UI"/>
                <w:b/>
                <w:w w:val="102"/>
                <w:sz w:val="20"/>
                <w:szCs w:val="20"/>
              </w:rPr>
            </w:pPr>
          </w:p>
          <w:p w14:paraId="7F1C58E7" w14:textId="77777777" w:rsidR="005D7062" w:rsidRDefault="005D7062" w:rsidP="005D7062">
            <w:pPr>
              <w:spacing w:before="120" w:after="120" w:line="206" w:lineRule="exact"/>
              <w:ind w:right="-20"/>
              <w:rPr>
                <w:rFonts w:ascii="Segoe UI" w:eastAsia="Arial" w:hAnsi="Segoe UI" w:cs="Segoe UI"/>
                <w:b/>
                <w:w w:val="102"/>
                <w:sz w:val="20"/>
                <w:szCs w:val="20"/>
              </w:rPr>
            </w:pPr>
          </w:p>
          <w:p w14:paraId="7D8B9E95" w14:textId="77777777" w:rsidR="005D7062" w:rsidRDefault="005D7062" w:rsidP="005D7062">
            <w:pPr>
              <w:spacing w:before="120" w:after="120" w:line="206" w:lineRule="exact"/>
              <w:ind w:right="-20"/>
              <w:rPr>
                <w:rFonts w:ascii="Segoe UI" w:eastAsia="Arial" w:hAnsi="Segoe UI" w:cs="Segoe UI"/>
                <w:b/>
                <w:w w:val="102"/>
                <w:sz w:val="20"/>
                <w:szCs w:val="20"/>
              </w:rPr>
            </w:pPr>
          </w:p>
          <w:p w14:paraId="704FC651" w14:textId="77777777" w:rsidR="005D7062" w:rsidRDefault="005D7062" w:rsidP="005D7062">
            <w:pPr>
              <w:spacing w:before="120" w:after="120" w:line="206" w:lineRule="exact"/>
              <w:ind w:right="-20"/>
              <w:rPr>
                <w:rFonts w:ascii="Segoe UI" w:eastAsia="Arial" w:hAnsi="Segoe UI" w:cs="Segoe UI"/>
                <w:b/>
                <w:w w:val="102"/>
                <w:sz w:val="20"/>
                <w:szCs w:val="20"/>
              </w:rPr>
            </w:pPr>
          </w:p>
          <w:p w14:paraId="3F780BEF" w14:textId="77777777" w:rsidR="005D7062" w:rsidRDefault="005D7062" w:rsidP="005D7062">
            <w:pPr>
              <w:spacing w:before="120" w:after="120" w:line="206" w:lineRule="exact"/>
              <w:ind w:right="-20"/>
              <w:rPr>
                <w:rFonts w:ascii="Segoe UI" w:eastAsia="Arial" w:hAnsi="Segoe UI" w:cs="Segoe UI"/>
                <w:b/>
                <w:w w:val="102"/>
                <w:sz w:val="20"/>
                <w:szCs w:val="20"/>
              </w:rPr>
            </w:pPr>
          </w:p>
          <w:p w14:paraId="7B6EA90F" w14:textId="77777777" w:rsidR="005D7062" w:rsidRDefault="005D7062" w:rsidP="005D7062">
            <w:pPr>
              <w:spacing w:before="120" w:after="120" w:line="206" w:lineRule="exact"/>
              <w:ind w:right="-20"/>
              <w:rPr>
                <w:rFonts w:ascii="Segoe UI" w:eastAsia="Arial" w:hAnsi="Segoe UI" w:cs="Segoe UI"/>
                <w:b/>
                <w:w w:val="102"/>
                <w:sz w:val="20"/>
                <w:szCs w:val="20"/>
              </w:rPr>
            </w:pPr>
          </w:p>
          <w:p w14:paraId="5F58B176" w14:textId="77777777" w:rsidR="005D7062" w:rsidRDefault="005D7062" w:rsidP="005D7062">
            <w:pPr>
              <w:spacing w:before="120" w:after="120" w:line="206" w:lineRule="exact"/>
              <w:ind w:right="-20"/>
              <w:rPr>
                <w:rFonts w:ascii="Segoe UI" w:eastAsia="Arial" w:hAnsi="Segoe UI" w:cs="Segoe UI"/>
                <w:b/>
                <w:w w:val="102"/>
                <w:sz w:val="20"/>
                <w:szCs w:val="20"/>
              </w:rPr>
            </w:pPr>
          </w:p>
          <w:p w14:paraId="75696759" w14:textId="77777777" w:rsidR="005D7062" w:rsidRPr="00F62253" w:rsidRDefault="005D7062" w:rsidP="005D706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67AEACC7" w14:textId="77777777" w:rsidR="005D7062" w:rsidRPr="00F62253" w:rsidRDefault="005D7062" w:rsidP="005D706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28C561C0" w14:textId="77777777" w:rsidR="005D7062" w:rsidRDefault="005D7062" w:rsidP="005D7062">
            <w:pPr>
              <w:spacing w:before="120" w:after="120" w:line="206" w:lineRule="exact"/>
              <w:ind w:right="-20"/>
              <w:rPr>
                <w:rFonts w:ascii="Segoe UI" w:eastAsia="Arial" w:hAnsi="Segoe UI" w:cs="Segoe UI"/>
                <w:b/>
                <w:w w:val="102"/>
                <w:sz w:val="20"/>
                <w:szCs w:val="20"/>
              </w:rPr>
            </w:pPr>
          </w:p>
          <w:p w14:paraId="411C2268" w14:textId="77777777" w:rsidR="00CC5CA0" w:rsidRDefault="00CC5CA0" w:rsidP="005D7062">
            <w:pPr>
              <w:spacing w:before="120" w:after="120" w:line="206" w:lineRule="exact"/>
              <w:ind w:right="-20"/>
              <w:rPr>
                <w:rFonts w:ascii="Segoe UI" w:eastAsia="Arial" w:hAnsi="Segoe UI" w:cs="Segoe UI"/>
                <w:b/>
                <w:w w:val="102"/>
                <w:sz w:val="20"/>
                <w:szCs w:val="20"/>
              </w:rPr>
            </w:pPr>
          </w:p>
          <w:p w14:paraId="705A1C77" w14:textId="77777777" w:rsidR="00CC5CA0" w:rsidRDefault="00CC5CA0" w:rsidP="005D7062">
            <w:pPr>
              <w:spacing w:before="120" w:after="120" w:line="206" w:lineRule="exact"/>
              <w:ind w:right="-20"/>
              <w:rPr>
                <w:rFonts w:ascii="Segoe UI" w:eastAsia="Arial" w:hAnsi="Segoe UI" w:cs="Segoe UI"/>
                <w:b/>
                <w:w w:val="102"/>
                <w:sz w:val="20"/>
                <w:szCs w:val="20"/>
              </w:rPr>
            </w:pPr>
          </w:p>
          <w:p w14:paraId="26D9F96C" w14:textId="77777777" w:rsidR="00CC5CA0" w:rsidRDefault="00CC5CA0" w:rsidP="005D7062">
            <w:pPr>
              <w:spacing w:before="120" w:after="120" w:line="206" w:lineRule="exact"/>
              <w:ind w:right="-20"/>
              <w:rPr>
                <w:rFonts w:ascii="Segoe UI" w:eastAsia="Arial" w:hAnsi="Segoe UI" w:cs="Segoe UI"/>
                <w:b/>
                <w:w w:val="102"/>
                <w:sz w:val="20"/>
                <w:szCs w:val="20"/>
              </w:rPr>
            </w:pPr>
          </w:p>
          <w:p w14:paraId="771CA565" w14:textId="77777777" w:rsidR="00CC5CA0" w:rsidRDefault="00CC5CA0" w:rsidP="005D7062">
            <w:pPr>
              <w:spacing w:before="120" w:after="120" w:line="206" w:lineRule="exact"/>
              <w:ind w:right="-20"/>
              <w:rPr>
                <w:rFonts w:ascii="Segoe UI" w:eastAsia="Arial" w:hAnsi="Segoe UI" w:cs="Segoe UI"/>
                <w:b/>
                <w:w w:val="102"/>
                <w:sz w:val="20"/>
                <w:szCs w:val="20"/>
              </w:rPr>
            </w:pPr>
          </w:p>
          <w:p w14:paraId="63A31953" w14:textId="77777777" w:rsidR="00CC5CA0" w:rsidRDefault="00CC5CA0" w:rsidP="005D7062">
            <w:pPr>
              <w:spacing w:before="120" w:after="120" w:line="206" w:lineRule="exact"/>
              <w:ind w:right="-20"/>
              <w:rPr>
                <w:rFonts w:ascii="Segoe UI" w:eastAsia="Arial" w:hAnsi="Segoe UI" w:cs="Segoe UI"/>
                <w:b/>
                <w:w w:val="102"/>
                <w:sz w:val="20"/>
                <w:szCs w:val="20"/>
              </w:rPr>
            </w:pPr>
          </w:p>
          <w:p w14:paraId="021A8CA9" w14:textId="77777777" w:rsidR="00CC5CA0" w:rsidRDefault="00CC5CA0" w:rsidP="005D7062">
            <w:pPr>
              <w:spacing w:before="120" w:after="120" w:line="206" w:lineRule="exact"/>
              <w:ind w:right="-20"/>
              <w:rPr>
                <w:rFonts w:ascii="Segoe UI" w:eastAsia="Arial" w:hAnsi="Segoe UI" w:cs="Segoe UI"/>
                <w:b/>
                <w:w w:val="102"/>
                <w:sz w:val="20"/>
                <w:szCs w:val="20"/>
              </w:rPr>
            </w:pPr>
          </w:p>
          <w:p w14:paraId="52F0B858" w14:textId="77777777" w:rsidR="00CC5CA0" w:rsidRDefault="00CC5CA0" w:rsidP="005D7062">
            <w:pPr>
              <w:spacing w:before="120" w:after="120" w:line="206" w:lineRule="exact"/>
              <w:ind w:right="-20"/>
              <w:rPr>
                <w:rFonts w:ascii="Segoe UI" w:eastAsia="Arial" w:hAnsi="Segoe UI" w:cs="Segoe UI"/>
                <w:b/>
                <w:w w:val="102"/>
                <w:sz w:val="20"/>
                <w:szCs w:val="20"/>
              </w:rPr>
            </w:pPr>
          </w:p>
          <w:p w14:paraId="6ED29F40" w14:textId="77777777" w:rsidR="00CC5CA0" w:rsidRDefault="00CC5CA0" w:rsidP="005D7062">
            <w:pPr>
              <w:spacing w:before="120" w:after="120" w:line="206" w:lineRule="exact"/>
              <w:ind w:right="-20"/>
              <w:rPr>
                <w:rFonts w:ascii="Segoe UI" w:eastAsia="Arial" w:hAnsi="Segoe UI" w:cs="Segoe UI"/>
                <w:b/>
                <w:w w:val="102"/>
                <w:sz w:val="20"/>
                <w:szCs w:val="20"/>
              </w:rPr>
            </w:pPr>
          </w:p>
          <w:p w14:paraId="6D4E8A9D" w14:textId="77777777" w:rsidR="00CC5CA0" w:rsidRDefault="00CC5CA0" w:rsidP="005D7062">
            <w:pPr>
              <w:spacing w:before="120" w:after="120" w:line="206" w:lineRule="exact"/>
              <w:ind w:right="-20"/>
              <w:rPr>
                <w:rFonts w:ascii="Segoe UI" w:eastAsia="Arial" w:hAnsi="Segoe UI" w:cs="Segoe UI"/>
                <w:b/>
                <w:w w:val="102"/>
                <w:sz w:val="20"/>
                <w:szCs w:val="20"/>
              </w:rPr>
            </w:pPr>
          </w:p>
          <w:p w14:paraId="26171053" w14:textId="77777777" w:rsidR="00CC5CA0" w:rsidRDefault="00CC5CA0" w:rsidP="005D7062">
            <w:pPr>
              <w:spacing w:before="120" w:after="120" w:line="206" w:lineRule="exact"/>
              <w:ind w:right="-20"/>
              <w:rPr>
                <w:rFonts w:ascii="Segoe UI" w:eastAsia="Arial" w:hAnsi="Segoe UI" w:cs="Segoe UI"/>
                <w:b/>
                <w:w w:val="102"/>
                <w:sz w:val="20"/>
                <w:szCs w:val="20"/>
              </w:rPr>
            </w:pPr>
          </w:p>
          <w:p w14:paraId="0DD733FE" w14:textId="77777777" w:rsidR="00CC5CA0" w:rsidRDefault="00CC5CA0" w:rsidP="005D7062">
            <w:pPr>
              <w:spacing w:before="120" w:after="120" w:line="206" w:lineRule="exact"/>
              <w:ind w:right="-20"/>
              <w:rPr>
                <w:rFonts w:ascii="Segoe UI" w:eastAsia="Arial" w:hAnsi="Segoe UI" w:cs="Segoe UI"/>
                <w:b/>
                <w:w w:val="102"/>
                <w:sz w:val="20"/>
                <w:szCs w:val="20"/>
              </w:rPr>
            </w:pPr>
          </w:p>
          <w:p w14:paraId="4F644DDB" w14:textId="77777777" w:rsidR="00CC5CA0" w:rsidRDefault="00CC5CA0" w:rsidP="005D7062">
            <w:pPr>
              <w:spacing w:before="120" w:after="120" w:line="206" w:lineRule="exact"/>
              <w:ind w:right="-20"/>
              <w:rPr>
                <w:rFonts w:ascii="Segoe UI" w:eastAsia="Arial" w:hAnsi="Segoe UI" w:cs="Segoe UI"/>
                <w:b/>
                <w:w w:val="102"/>
                <w:sz w:val="20"/>
                <w:szCs w:val="20"/>
              </w:rPr>
            </w:pPr>
          </w:p>
          <w:p w14:paraId="17753151" w14:textId="77777777" w:rsidR="00CC5CA0" w:rsidRDefault="00CC5CA0" w:rsidP="005D7062">
            <w:pPr>
              <w:spacing w:before="120" w:after="120" w:line="206" w:lineRule="exact"/>
              <w:ind w:right="-20"/>
              <w:rPr>
                <w:rFonts w:ascii="Segoe UI" w:eastAsia="Arial" w:hAnsi="Segoe UI" w:cs="Segoe UI"/>
                <w:b/>
                <w:w w:val="102"/>
                <w:sz w:val="20"/>
                <w:szCs w:val="20"/>
              </w:rPr>
            </w:pPr>
          </w:p>
          <w:p w14:paraId="22F2DD8A" w14:textId="77777777" w:rsidR="00CC5CA0" w:rsidRDefault="00CC5CA0" w:rsidP="005D7062">
            <w:pPr>
              <w:spacing w:before="120" w:after="120" w:line="206" w:lineRule="exact"/>
              <w:ind w:right="-20"/>
              <w:rPr>
                <w:rFonts w:ascii="Segoe UI" w:eastAsia="Arial" w:hAnsi="Segoe UI" w:cs="Segoe UI"/>
                <w:b/>
                <w:w w:val="102"/>
                <w:sz w:val="20"/>
                <w:szCs w:val="20"/>
              </w:rPr>
            </w:pPr>
          </w:p>
          <w:p w14:paraId="0E34D54F" w14:textId="77777777" w:rsidR="00CC5CA0" w:rsidRDefault="00CC5CA0" w:rsidP="005D7062">
            <w:pPr>
              <w:spacing w:before="120" w:after="120" w:line="206" w:lineRule="exact"/>
              <w:ind w:right="-20"/>
              <w:rPr>
                <w:rFonts w:ascii="Segoe UI" w:eastAsia="Arial" w:hAnsi="Segoe UI" w:cs="Segoe UI"/>
                <w:b/>
                <w:w w:val="102"/>
                <w:sz w:val="20"/>
                <w:szCs w:val="20"/>
              </w:rPr>
            </w:pPr>
          </w:p>
          <w:p w14:paraId="2C66A150" w14:textId="77777777" w:rsidR="00CC5CA0" w:rsidRDefault="00CC5CA0" w:rsidP="005D7062">
            <w:pPr>
              <w:spacing w:before="120" w:after="120" w:line="206" w:lineRule="exact"/>
              <w:ind w:right="-20"/>
              <w:rPr>
                <w:rFonts w:ascii="Segoe UI" w:eastAsia="Arial" w:hAnsi="Segoe UI" w:cs="Segoe UI"/>
                <w:b/>
                <w:w w:val="102"/>
                <w:sz w:val="20"/>
                <w:szCs w:val="20"/>
              </w:rPr>
            </w:pPr>
          </w:p>
          <w:p w14:paraId="612030F8" w14:textId="77777777" w:rsidR="00CC5CA0" w:rsidRDefault="00CC5CA0" w:rsidP="005D7062">
            <w:pPr>
              <w:spacing w:before="120" w:after="120" w:line="206" w:lineRule="exact"/>
              <w:ind w:right="-20"/>
              <w:rPr>
                <w:rFonts w:ascii="Segoe UI" w:eastAsia="Arial" w:hAnsi="Segoe UI" w:cs="Segoe UI"/>
                <w:b/>
                <w:w w:val="102"/>
                <w:sz w:val="20"/>
                <w:szCs w:val="20"/>
              </w:rPr>
            </w:pPr>
          </w:p>
          <w:p w14:paraId="43B92D7D" w14:textId="77777777" w:rsidR="00CC5CA0" w:rsidRDefault="00CC5CA0" w:rsidP="005D7062">
            <w:pPr>
              <w:spacing w:before="120" w:after="120" w:line="206" w:lineRule="exact"/>
              <w:ind w:right="-20"/>
              <w:rPr>
                <w:rFonts w:ascii="Segoe UI" w:eastAsia="Arial" w:hAnsi="Segoe UI" w:cs="Segoe UI"/>
                <w:b/>
                <w:w w:val="102"/>
                <w:sz w:val="20"/>
                <w:szCs w:val="20"/>
              </w:rPr>
            </w:pPr>
          </w:p>
          <w:p w14:paraId="1C1F955B" w14:textId="77777777" w:rsidR="00CC5CA0" w:rsidRDefault="00CC5CA0" w:rsidP="005D7062">
            <w:pPr>
              <w:spacing w:before="120" w:after="120" w:line="206" w:lineRule="exact"/>
              <w:ind w:right="-20"/>
              <w:rPr>
                <w:rFonts w:ascii="Segoe UI" w:eastAsia="Arial" w:hAnsi="Segoe UI" w:cs="Segoe UI"/>
                <w:b/>
                <w:w w:val="102"/>
                <w:sz w:val="20"/>
                <w:szCs w:val="20"/>
              </w:rPr>
            </w:pPr>
          </w:p>
          <w:p w14:paraId="6D7D11DA" w14:textId="77777777" w:rsidR="00CC5CA0" w:rsidRDefault="00CC5CA0" w:rsidP="005D7062">
            <w:pPr>
              <w:spacing w:before="120" w:after="120" w:line="206" w:lineRule="exact"/>
              <w:ind w:right="-20"/>
              <w:rPr>
                <w:rFonts w:ascii="Segoe UI" w:eastAsia="Arial" w:hAnsi="Segoe UI" w:cs="Segoe UI"/>
                <w:b/>
                <w:w w:val="102"/>
                <w:sz w:val="20"/>
                <w:szCs w:val="20"/>
              </w:rPr>
            </w:pPr>
          </w:p>
          <w:p w14:paraId="3CE8F456" w14:textId="77777777" w:rsidR="00CC5CA0" w:rsidRDefault="00CC5CA0" w:rsidP="005D7062">
            <w:pPr>
              <w:spacing w:before="120" w:after="120" w:line="206" w:lineRule="exact"/>
              <w:ind w:right="-20"/>
              <w:rPr>
                <w:rFonts w:ascii="Segoe UI" w:eastAsia="Arial" w:hAnsi="Segoe UI" w:cs="Segoe UI"/>
                <w:b/>
                <w:w w:val="102"/>
                <w:sz w:val="20"/>
                <w:szCs w:val="20"/>
              </w:rPr>
            </w:pPr>
          </w:p>
          <w:p w14:paraId="1C8504A8" w14:textId="77777777" w:rsidR="00CC5CA0" w:rsidRPr="00F62253" w:rsidRDefault="00CC5CA0" w:rsidP="00CC5CA0">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69704983" w14:textId="0417A08E" w:rsidR="00CC5CA0" w:rsidRDefault="00CC5CA0" w:rsidP="00CC5CA0">
            <w:pPr>
              <w:spacing w:before="120" w:after="120" w:line="206" w:lineRule="exact"/>
              <w:ind w:left="-53" w:right="-20"/>
              <w:jc w:val="center"/>
              <w:rPr>
                <w:rFonts w:ascii="Segoe UI" w:eastAsia="Arial" w:hAnsi="Segoe UI" w:cs="Segoe UI"/>
                <w:b/>
                <w:w w:val="102"/>
                <w:sz w:val="20"/>
                <w:szCs w:val="20"/>
              </w:rPr>
            </w:pPr>
            <w:r w:rsidRPr="00F62253">
              <w:rPr>
                <w:rFonts w:ascii="Segoe UI" w:eastAsia="Arial" w:hAnsi="Segoe UI" w:cs="Segoe UI"/>
                <w:b/>
                <w:w w:val="113"/>
                <w:sz w:val="20"/>
                <w:szCs w:val="20"/>
              </w:rPr>
              <w:t>(Cont’d)</w:t>
            </w:r>
          </w:p>
          <w:p w14:paraId="6FA75D35" w14:textId="77777777" w:rsidR="00CC5CA0" w:rsidRDefault="00CC5CA0" w:rsidP="005D7062">
            <w:pPr>
              <w:spacing w:before="120" w:after="120" w:line="206" w:lineRule="exact"/>
              <w:ind w:right="-20"/>
              <w:rPr>
                <w:rFonts w:ascii="Segoe UI" w:eastAsia="Arial" w:hAnsi="Segoe UI" w:cs="Segoe UI"/>
                <w:b/>
                <w:w w:val="102"/>
                <w:sz w:val="20"/>
                <w:szCs w:val="20"/>
              </w:rPr>
            </w:pPr>
          </w:p>
          <w:p w14:paraId="26CDF780" w14:textId="77777777" w:rsidR="00CC5CA0" w:rsidRDefault="00CC5CA0" w:rsidP="005D7062">
            <w:pPr>
              <w:spacing w:before="120" w:after="120" w:line="206" w:lineRule="exact"/>
              <w:ind w:right="-20"/>
              <w:rPr>
                <w:rFonts w:ascii="Segoe UI" w:eastAsia="Arial" w:hAnsi="Segoe UI" w:cs="Segoe UI"/>
                <w:b/>
                <w:w w:val="102"/>
                <w:sz w:val="20"/>
                <w:szCs w:val="20"/>
              </w:rPr>
            </w:pPr>
          </w:p>
          <w:p w14:paraId="726BC289" w14:textId="77777777" w:rsidR="00CC5CA0" w:rsidRDefault="00CC5CA0" w:rsidP="005D7062">
            <w:pPr>
              <w:spacing w:before="120" w:after="120" w:line="206" w:lineRule="exact"/>
              <w:ind w:right="-20"/>
              <w:rPr>
                <w:rFonts w:ascii="Segoe UI" w:eastAsia="Arial" w:hAnsi="Segoe UI" w:cs="Segoe UI"/>
                <w:b/>
                <w:w w:val="102"/>
                <w:sz w:val="20"/>
                <w:szCs w:val="20"/>
              </w:rPr>
            </w:pPr>
          </w:p>
          <w:p w14:paraId="12484A54" w14:textId="77777777" w:rsidR="007824F3" w:rsidRDefault="007824F3" w:rsidP="005D7062">
            <w:pPr>
              <w:spacing w:before="120" w:after="120" w:line="206" w:lineRule="exact"/>
              <w:ind w:right="-20"/>
              <w:rPr>
                <w:rFonts w:ascii="Segoe UI" w:eastAsia="Arial" w:hAnsi="Segoe UI" w:cs="Segoe UI"/>
                <w:b/>
                <w:w w:val="102"/>
                <w:sz w:val="20"/>
                <w:szCs w:val="20"/>
              </w:rPr>
            </w:pPr>
          </w:p>
          <w:p w14:paraId="25F545EB" w14:textId="77777777" w:rsidR="007824F3" w:rsidRDefault="007824F3" w:rsidP="005D7062">
            <w:pPr>
              <w:spacing w:before="120" w:after="120" w:line="206" w:lineRule="exact"/>
              <w:ind w:right="-20"/>
              <w:rPr>
                <w:rFonts w:ascii="Segoe UI" w:eastAsia="Arial" w:hAnsi="Segoe UI" w:cs="Segoe UI"/>
                <w:b/>
                <w:w w:val="102"/>
                <w:sz w:val="20"/>
                <w:szCs w:val="20"/>
              </w:rPr>
            </w:pPr>
          </w:p>
          <w:p w14:paraId="77EEE1CF" w14:textId="77777777" w:rsidR="007824F3" w:rsidRDefault="007824F3" w:rsidP="005D7062">
            <w:pPr>
              <w:spacing w:before="120" w:after="120" w:line="206" w:lineRule="exact"/>
              <w:ind w:right="-20"/>
              <w:rPr>
                <w:rFonts w:ascii="Segoe UI" w:eastAsia="Arial" w:hAnsi="Segoe UI" w:cs="Segoe UI"/>
                <w:b/>
                <w:w w:val="102"/>
                <w:sz w:val="20"/>
                <w:szCs w:val="20"/>
              </w:rPr>
            </w:pPr>
          </w:p>
          <w:p w14:paraId="64B826E0" w14:textId="77777777" w:rsidR="007824F3" w:rsidRDefault="007824F3" w:rsidP="005D7062">
            <w:pPr>
              <w:spacing w:before="120" w:after="120" w:line="206" w:lineRule="exact"/>
              <w:ind w:right="-20"/>
              <w:rPr>
                <w:rFonts w:ascii="Segoe UI" w:eastAsia="Arial" w:hAnsi="Segoe UI" w:cs="Segoe UI"/>
                <w:b/>
                <w:w w:val="102"/>
                <w:sz w:val="20"/>
                <w:szCs w:val="20"/>
              </w:rPr>
            </w:pPr>
          </w:p>
          <w:p w14:paraId="443804F8" w14:textId="77777777" w:rsidR="007824F3" w:rsidRDefault="007824F3" w:rsidP="005D7062">
            <w:pPr>
              <w:spacing w:before="120" w:after="120" w:line="206" w:lineRule="exact"/>
              <w:ind w:right="-20"/>
              <w:rPr>
                <w:rFonts w:ascii="Segoe UI" w:eastAsia="Arial" w:hAnsi="Segoe UI" w:cs="Segoe UI"/>
                <w:b/>
                <w:w w:val="102"/>
                <w:sz w:val="20"/>
                <w:szCs w:val="20"/>
              </w:rPr>
            </w:pPr>
          </w:p>
          <w:p w14:paraId="4DD7135A" w14:textId="77777777" w:rsidR="007824F3" w:rsidRDefault="007824F3" w:rsidP="005D7062">
            <w:pPr>
              <w:spacing w:before="120" w:after="120" w:line="206" w:lineRule="exact"/>
              <w:ind w:right="-20"/>
              <w:rPr>
                <w:rFonts w:ascii="Segoe UI" w:eastAsia="Arial" w:hAnsi="Segoe UI" w:cs="Segoe UI"/>
                <w:b/>
                <w:w w:val="102"/>
                <w:sz w:val="20"/>
                <w:szCs w:val="20"/>
              </w:rPr>
            </w:pPr>
          </w:p>
          <w:p w14:paraId="712D58FF" w14:textId="77777777" w:rsidR="007824F3" w:rsidRDefault="007824F3" w:rsidP="005D7062">
            <w:pPr>
              <w:spacing w:before="120" w:after="120" w:line="206" w:lineRule="exact"/>
              <w:ind w:right="-20"/>
              <w:rPr>
                <w:rFonts w:ascii="Segoe UI" w:eastAsia="Arial" w:hAnsi="Segoe UI" w:cs="Segoe UI"/>
                <w:b/>
                <w:w w:val="102"/>
                <w:sz w:val="20"/>
                <w:szCs w:val="20"/>
              </w:rPr>
            </w:pPr>
          </w:p>
          <w:p w14:paraId="1635563B" w14:textId="77777777" w:rsidR="007824F3" w:rsidRDefault="007824F3" w:rsidP="005D7062">
            <w:pPr>
              <w:spacing w:before="120" w:after="120" w:line="206" w:lineRule="exact"/>
              <w:ind w:right="-20"/>
              <w:rPr>
                <w:rFonts w:ascii="Segoe UI" w:eastAsia="Arial" w:hAnsi="Segoe UI" w:cs="Segoe UI"/>
                <w:b/>
                <w:w w:val="102"/>
                <w:sz w:val="20"/>
                <w:szCs w:val="20"/>
              </w:rPr>
            </w:pPr>
          </w:p>
          <w:p w14:paraId="209250A9" w14:textId="77777777" w:rsidR="007824F3" w:rsidRDefault="007824F3" w:rsidP="005D7062">
            <w:pPr>
              <w:spacing w:before="120" w:after="120" w:line="206" w:lineRule="exact"/>
              <w:ind w:right="-20"/>
              <w:rPr>
                <w:rFonts w:ascii="Segoe UI" w:eastAsia="Arial" w:hAnsi="Segoe UI" w:cs="Segoe UI"/>
                <w:b/>
                <w:w w:val="102"/>
                <w:sz w:val="20"/>
                <w:szCs w:val="20"/>
              </w:rPr>
            </w:pPr>
          </w:p>
          <w:p w14:paraId="689ECEF8" w14:textId="77777777" w:rsidR="007824F3" w:rsidRDefault="007824F3" w:rsidP="005D7062">
            <w:pPr>
              <w:spacing w:before="120" w:after="120" w:line="206" w:lineRule="exact"/>
              <w:ind w:right="-20"/>
              <w:rPr>
                <w:rFonts w:ascii="Segoe UI" w:eastAsia="Arial" w:hAnsi="Segoe UI" w:cs="Segoe UI"/>
                <w:b/>
                <w:w w:val="102"/>
                <w:sz w:val="20"/>
                <w:szCs w:val="20"/>
              </w:rPr>
            </w:pPr>
          </w:p>
          <w:p w14:paraId="017BCA7F" w14:textId="77777777" w:rsidR="007824F3" w:rsidRDefault="007824F3" w:rsidP="005D7062">
            <w:pPr>
              <w:spacing w:before="120" w:after="120" w:line="206" w:lineRule="exact"/>
              <w:ind w:right="-20"/>
              <w:rPr>
                <w:rFonts w:ascii="Segoe UI" w:eastAsia="Arial" w:hAnsi="Segoe UI" w:cs="Segoe UI"/>
                <w:b/>
                <w:w w:val="102"/>
                <w:sz w:val="20"/>
                <w:szCs w:val="20"/>
              </w:rPr>
            </w:pPr>
          </w:p>
          <w:p w14:paraId="6D7C3BD4" w14:textId="77777777" w:rsidR="007824F3" w:rsidRDefault="007824F3" w:rsidP="005D7062">
            <w:pPr>
              <w:spacing w:before="120" w:after="120" w:line="206" w:lineRule="exact"/>
              <w:ind w:right="-20"/>
              <w:rPr>
                <w:rFonts w:ascii="Segoe UI" w:eastAsia="Arial" w:hAnsi="Segoe UI" w:cs="Segoe UI"/>
                <w:b/>
                <w:w w:val="102"/>
                <w:sz w:val="20"/>
                <w:szCs w:val="20"/>
              </w:rPr>
            </w:pPr>
          </w:p>
          <w:p w14:paraId="529D3CF6" w14:textId="77777777" w:rsidR="007824F3" w:rsidRDefault="007824F3" w:rsidP="005D7062">
            <w:pPr>
              <w:spacing w:before="120" w:after="120" w:line="206" w:lineRule="exact"/>
              <w:ind w:right="-20"/>
              <w:rPr>
                <w:rFonts w:ascii="Segoe UI" w:eastAsia="Arial" w:hAnsi="Segoe UI" w:cs="Segoe UI"/>
                <w:b/>
                <w:w w:val="102"/>
                <w:sz w:val="20"/>
                <w:szCs w:val="20"/>
              </w:rPr>
            </w:pPr>
          </w:p>
          <w:p w14:paraId="16899D59" w14:textId="77777777" w:rsidR="007824F3" w:rsidRDefault="007824F3" w:rsidP="005D7062">
            <w:pPr>
              <w:spacing w:before="120" w:after="120" w:line="206" w:lineRule="exact"/>
              <w:ind w:right="-20"/>
              <w:rPr>
                <w:rFonts w:ascii="Segoe UI" w:eastAsia="Arial" w:hAnsi="Segoe UI" w:cs="Segoe UI"/>
                <w:b/>
                <w:w w:val="102"/>
                <w:sz w:val="20"/>
                <w:szCs w:val="20"/>
              </w:rPr>
            </w:pPr>
          </w:p>
          <w:p w14:paraId="405C5051" w14:textId="77777777" w:rsidR="007824F3" w:rsidRDefault="007824F3" w:rsidP="005D7062">
            <w:pPr>
              <w:spacing w:before="120" w:after="120" w:line="206" w:lineRule="exact"/>
              <w:ind w:right="-20"/>
              <w:rPr>
                <w:rFonts w:ascii="Segoe UI" w:eastAsia="Arial" w:hAnsi="Segoe UI" w:cs="Segoe UI"/>
                <w:b/>
                <w:w w:val="102"/>
                <w:sz w:val="20"/>
                <w:szCs w:val="20"/>
              </w:rPr>
            </w:pPr>
          </w:p>
          <w:p w14:paraId="09A26B9A" w14:textId="77777777" w:rsidR="007824F3" w:rsidRDefault="007824F3" w:rsidP="005D7062">
            <w:pPr>
              <w:spacing w:before="120" w:after="120" w:line="206" w:lineRule="exact"/>
              <w:ind w:right="-20"/>
              <w:rPr>
                <w:rFonts w:ascii="Segoe UI" w:eastAsia="Arial" w:hAnsi="Segoe UI" w:cs="Segoe UI"/>
                <w:b/>
                <w:w w:val="102"/>
                <w:sz w:val="20"/>
                <w:szCs w:val="20"/>
              </w:rPr>
            </w:pPr>
          </w:p>
          <w:p w14:paraId="147ED6AB" w14:textId="77777777" w:rsidR="007824F3" w:rsidRDefault="007824F3" w:rsidP="005D7062">
            <w:pPr>
              <w:spacing w:before="120" w:after="120" w:line="206" w:lineRule="exact"/>
              <w:ind w:right="-20"/>
              <w:rPr>
                <w:rFonts w:ascii="Segoe UI" w:eastAsia="Arial" w:hAnsi="Segoe UI" w:cs="Segoe UI"/>
                <w:b/>
                <w:w w:val="102"/>
                <w:sz w:val="20"/>
                <w:szCs w:val="20"/>
              </w:rPr>
            </w:pPr>
          </w:p>
          <w:p w14:paraId="10740F8C" w14:textId="77777777" w:rsidR="007824F3" w:rsidRDefault="007824F3" w:rsidP="005D7062">
            <w:pPr>
              <w:spacing w:before="120" w:after="120" w:line="206" w:lineRule="exact"/>
              <w:ind w:right="-20"/>
              <w:rPr>
                <w:rFonts w:ascii="Segoe UI" w:eastAsia="Arial" w:hAnsi="Segoe UI" w:cs="Segoe UI"/>
                <w:b/>
                <w:w w:val="102"/>
                <w:sz w:val="20"/>
                <w:szCs w:val="20"/>
              </w:rPr>
            </w:pPr>
          </w:p>
          <w:p w14:paraId="422BA89A" w14:textId="77777777" w:rsidR="007824F3" w:rsidRDefault="007824F3" w:rsidP="005D7062">
            <w:pPr>
              <w:spacing w:before="120" w:after="120" w:line="206" w:lineRule="exact"/>
              <w:ind w:right="-20"/>
              <w:rPr>
                <w:rFonts w:ascii="Segoe UI" w:eastAsia="Arial" w:hAnsi="Segoe UI" w:cs="Segoe UI"/>
                <w:b/>
                <w:w w:val="102"/>
                <w:sz w:val="20"/>
                <w:szCs w:val="20"/>
              </w:rPr>
            </w:pPr>
          </w:p>
          <w:p w14:paraId="028E15EE" w14:textId="51B420EF" w:rsidR="007824F3" w:rsidRDefault="007824F3" w:rsidP="007824F3">
            <w:pPr>
              <w:spacing w:before="120" w:after="120" w:line="206" w:lineRule="exact"/>
              <w:ind w:right="-20"/>
              <w:jc w:val="center"/>
              <w:rPr>
                <w:rFonts w:ascii="Segoe UI" w:eastAsia="Arial" w:hAnsi="Segoe UI" w:cs="Segoe UI"/>
                <w:b/>
                <w:w w:val="102"/>
                <w:sz w:val="20"/>
                <w:szCs w:val="20"/>
              </w:rPr>
            </w:pPr>
            <w:r w:rsidRPr="00F62253">
              <w:rPr>
                <w:rFonts w:ascii="Segoe UI" w:eastAsia="Arial" w:hAnsi="Segoe UI" w:cs="Segoe UI"/>
                <w:b/>
                <w:w w:val="113"/>
                <w:sz w:val="20"/>
                <w:szCs w:val="20"/>
              </w:rPr>
              <w:lastRenderedPageBreak/>
              <w:t>Emergency Treatment</w:t>
            </w:r>
            <w:r>
              <w:rPr>
                <w:rFonts w:ascii="Segoe UI" w:eastAsia="Arial" w:hAnsi="Segoe UI" w:cs="Segoe UI"/>
                <w:b/>
                <w:w w:val="113"/>
                <w:sz w:val="20"/>
                <w:szCs w:val="20"/>
              </w:rPr>
              <w:t xml:space="preserve"> (Cont’d)</w:t>
            </w:r>
          </w:p>
          <w:p w14:paraId="38EE2DE7" w14:textId="77777777" w:rsidR="007824F3" w:rsidRDefault="007824F3" w:rsidP="005D7062">
            <w:pPr>
              <w:spacing w:before="120" w:after="120" w:line="206" w:lineRule="exact"/>
              <w:ind w:right="-20"/>
              <w:rPr>
                <w:rFonts w:ascii="Segoe UI" w:eastAsia="Arial" w:hAnsi="Segoe UI" w:cs="Segoe UI"/>
                <w:b/>
                <w:w w:val="102"/>
                <w:sz w:val="20"/>
                <w:szCs w:val="20"/>
              </w:rPr>
            </w:pPr>
          </w:p>
          <w:p w14:paraId="20ABFDEC" w14:textId="77777777" w:rsidR="007824F3" w:rsidRDefault="007824F3" w:rsidP="005D7062">
            <w:pPr>
              <w:spacing w:before="120" w:after="120" w:line="206" w:lineRule="exact"/>
              <w:ind w:right="-20"/>
              <w:rPr>
                <w:rFonts w:ascii="Segoe UI" w:eastAsia="Arial" w:hAnsi="Segoe UI" w:cs="Segoe UI"/>
                <w:b/>
                <w:w w:val="102"/>
                <w:sz w:val="20"/>
                <w:szCs w:val="20"/>
              </w:rPr>
            </w:pPr>
          </w:p>
          <w:p w14:paraId="05D4ADE6" w14:textId="77777777" w:rsidR="007824F3" w:rsidRDefault="007824F3" w:rsidP="005D7062">
            <w:pPr>
              <w:spacing w:before="120" w:after="120" w:line="206" w:lineRule="exact"/>
              <w:ind w:right="-20"/>
              <w:rPr>
                <w:rFonts w:ascii="Segoe UI" w:eastAsia="Arial" w:hAnsi="Segoe UI" w:cs="Segoe UI"/>
                <w:b/>
                <w:w w:val="102"/>
                <w:sz w:val="20"/>
                <w:szCs w:val="20"/>
              </w:rPr>
            </w:pPr>
          </w:p>
          <w:p w14:paraId="27E85153" w14:textId="77777777" w:rsidR="007824F3" w:rsidRDefault="007824F3" w:rsidP="005D7062">
            <w:pPr>
              <w:spacing w:before="120" w:after="120" w:line="206" w:lineRule="exact"/>
              <w:ind w:right="-20"/>
              <w:rPr>
                <w:rFonts w:ascii="Segoe UI" w:eastAsia="Arial" w:hAnsi="Segoe UI" w:cs="Segoe UI"/>
                <w:b/>
                <w:w w:val="102"/>
                <w:sz w:val="20"/>
                <w:szCs w:val="20"/>
              </w:rPr>
            </w:pPr>
          </w:p>
          <w:p w14:paraId="7A19FAB6" w14:textId="77777777" w:rsidR="007824F3" w:rsidRDefault="007824F3" w:rsidP="005D7062">
            <w:pPr>
              <w:spacing w:before="120" w:after="120" w:line="206" w:lineRule="exact"/>
              <w:ind w:right="-20"/>
              <w:rPr>
                <w:rFonts w:ascii="Segoe UI" w:eastAsia="Arial" w:hAnsi="Segoe UI" w:cs="Segoe UI"/>
                <w:b/>
                <w:w w:val="102"/>
                <w:sz w:val="20"/>
                <w:szCs w:val="20"/>
              </w:rPr>
            </w:pPr>
          </w:p>
          <w:p w14:paraId="33273A6A" w14:textId="1684A77C" w:rsidR="007824F3" w:rsidRPr="00F62253" w:rsidRDefault="007824F3" w:rsidP="005D7062">
            <w:pPr>
              <w:spacing w:before="120" w:after="120" w:line="206" w:lineRule="exact"/>
              <w:ind w:right="-20"/>
              <w:rPr>
                <w:rFonts w:ascii="Segoe UI" w:eastAsia="Arial" w:hAnsi="Segoe UI" w:cs="Segoe UI"/>
                <w:b/>
                <w:w w:val="102"/>
                <w:sz w:val="20"/>
                <w:szCs w:val="20"/>
              </w:rPr>
            </w:pPr>
          </w:p>
        </w:tc>
        <w:tc>
          <w:tcPr>
            <w:tcW w:w="1322" w:type="dxa"/>
            <w:tcBorders>
              <w:bottom w:val="nil"/>
            </w:tcBorders>
          </w:tcPr>
          <w:p w14:paraId="270948DB" w14:textId="039F6569" w:rsidR="0029705B" w:rsidRPr="0029705B" w:rsidRDefault="0029705B" w:rsidP="0029705B">
            <w:pPr>
              <w:jc w:val="center"/>
              <w:rPr>
                <w:rFonts w:ascii="Segoe UI" w:hAnsi="Segoe UI" w:cs="Segoe UI"/>
                <w:sz w:val="18"/>
                <w:szCs w:val="18"/>
              </w:rPr>
            </w:pPr>
            <w:r w:rsidRPr="0029705B">
              <w:rPr>
                <w:rFonts w:ascii="Segoe UI" w:hAnsi="Segoe UI" w:cs="Segoe UI"/>
                <w:sz w:val="18"/>
                <w:szCs w:val="18"/>
              </w:rPr>
              <w:lastRenderedPageBreak/>
              <w:t xml:space="preserve">Definitions and coverage requirements </w:t>
            </w:r>
          </w:p>
          <w:p w14:paraId="0F81B03A" w14:textId="77777777" w:rsidR="005D7062" w:rsidRDefault="005D7062" w:rsidP="005D7062">
            <w:pPr>
              <w:spacing w:before="120" w:after="120" w:line="360" w:lineRule="auto"/>
              <w:rPr>
                <w:rFonts w:ascii="Segoe UI" w:hAnsi="Segoe UI" w:cs="Segoe UI"/>
                <w:sz w:val="20"/>
                <w:szCs w:val="20"/>
              </w:rPr>
            </w:pPr>
          </w:p>
          <w:p w14:paraId="25B71393" w14:textId="77777777" w:rsidR="0029705B" w:rsidRDefault="0029705B" w:rsidP="00D118E9">
            <w:pPr>
              <w:jc w:val="center"/>
              <w:rPr>
                <w:rFonts w:ascii="Segoe UI" w:hAnsi="Segoe UI" w:cs="Segoe UI"/>
                <w:sz w:val="20"/>
                <w:szCs w:val="20"/>
              </w:rPr>
            </w:pPr>
          </w:p>
          <w:p w14:paraId="5AF415D8" w14:textId="77777777" w:rsidR="00E05A84" w:rsidRPr="0029705B" w:rsidRDefault="00E05A84" w:rsidP="00E05A84">
            <w:pPr>
              <w:jc w:val="center"/>
              <w:rPr>
                <w:rFonts w:ascii="Segoe UI" w:hAnsi="Segoe UI" w:cs="Segoe UI"/>
                <w:sz w:val="18"/>
                <w:szCs w:val="18"/>
              </w:rPr>
            </w:pPr>
            <w:r w:rsidRPr="0029705B">
              <w:rPr>
                <w:rFonts w:ascii="Segoe UI" w:hAnsi="Segoe UI" w:cs="Segoe UI"/>
                <w:sz w:val="18"/>
                <w:szCs w:val="18"/>
              </w:rPr>
              <w:lastRenderedPageBreak/>
              <w:t xml:space="preserve">Definitions and coverage requirements </w:t>
            </w:r>
          </w:p>
          <w:p w14:paraId="02F8D279" w14:textId="60F6E79E" w:rsidR="00E05A84" w:rsidRPr="00F62253" w:rsidRDefault="00E05A84" w:rsidP="00E05A84">
            <w:pPr>
              <w:jc w:val="center"/>
              <w:rPr>
                <w:rFonts w:ascii="Segoe UI" w:hAnsi="Segoe UI" w:cs="Segoe UI"/>
                <w:sz w:val="20"/>
                <w:szCs w:val="20"/>
              </w:rPr>
            </w:pPr>
            <w:r w:rsidRPr="00FF5421">
              <w:rPr>
                <w:rFonts w:ascii="Segoe UI" w:hAnsi="Segoe UI" w:cs="Segoe UI"/>
                <w:sz w:val="18"/>
                <w:szCs w:val="18"/>
              </w:rPr>
              <w:t>(Cont’d)</w:t>
            </w:r>
          </w:p>
        </w:tc>
        <w:tc>
          <w:tcPr>
            <w:tcW w:w="1828" w:type="dxa"/>
            <w:tcBorders>
              <w:bottom w:val="single" w:sz="4" w:space="0" w:color="auto"/>
            </w:tcBorders>
          </w:tcPr>
          <w:p w14:paraId="1EAF16E5"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42 U.S.C.</w:t>
            </w:r>
          </w:p>
          <w:p w14:paraId="3E0E05BE"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§300gg-19a(b)(2)(B)</w:t>
            </w:r>
            <w:r>
              <w:rPr>
                <w:rFonts w:ascii="Segoe UI" w:eastAsia="Arial" w:hAnsi="Segoe UI" w:cs="Segoe UI"/>
                <w:sz w:val="20"/>
                <w:szCs w:val="20"/>
              </w:rPr>
              <w:t>;</w:t>
            </w:r>
          </w:p>
          <w:p w14:paraId="3AFF1D7F" w14:textId="56B02CF2" w:rsidR="005D7062" w:rsidRPr="002E7B6D" w:rsidRDefault="005D7062" w:rsidP="005D7062">
            <w:pPr>
              <w:pStyle w:val="NoSpacing"/>
              <w:jc w:val="center"/>
              <w:rPr>
                <w:rFonts w:ascii="Segoe UI" w:eastAsia="Arial" w:hAnsi="Segoe UI" w:cs="Segoe UI"/>
                <w:color w:val="000000" w:themeColor="text1"/>
                <w:sz w:val="20"/>
                <w:szCs w:val="20"/>
              </w:rPr>
            </w:pPr>
            <w:r>
              <w:rPr>
                <w:rFonts w:ascii="Segoe UI" w:eastAsia="Arial" w:hAnsi="Segoe UI" w:cs="Segoe UI"/>
                <w:color w:val="000000" w:themeColor="text1"/>
                <w:sz w:val="20"/>
                <w:szCs w:val="20"/>
              </w:rPr>
              <w:t xml:space="preserve">RCW </w:t>
            </w:r>
            <w:r w:rsidRPr="002E7B6D">
              <w:rPr>
                <w:rFonts w:ascii="Segoe UI" w:eastAsia="Arial" w:hAnsi="Segoe UI" w:cs="Segoe UI"/>
                <w:color w:val="000000" w:themeColor="text1"/>
                <w:sz w:val="20"/>
                <w:szCs w:val="20"/>
              </w:rPr>
              <w:t>48.43.</w:t>
            </w:r>
            <w:r w:rsidRPr="002E7B6D">
              <w:rPr>
                <w:rFonts w:ascii="Segoe UI" w:eastAsia="Arial" w:hAnsi="Segoe UI" w:cs="Segoe UI"/>
                <w:color w:val="000000" w:themeColor="text1"/>
                <w:spacing w:val="1"/>
                <w:sz w:val="20"/>
                <w:szCs w:val="20"/>
              </w:rPr>
              <w:t>00</w:t>
            </w:r>
            <w:r w:rsidRPr="002E7B6D">
              <w:rPr>
                <w:rFonts w:ascii="Segoe UI" w:eastAsia="Arial" w:hAnsi="Segoe UI" w:cs="Segoe UI"/>
                <w:color w:val="000000" w:themeColor="text1"/>
                <w:sz w:val="20"/>
                <w:szCs w:val="20"/>
              </w:rPr>
              <w:t>5(1</w:t>
            </w:r>
            <w:r w:rsidR="00D15B14">
              <w:rPr>
                <w:rFonts w:ascii="Segoe UI" w:eastAsia="Arial" w:hAnsi="Segoe UI" w:cs="Segoe UI"/>
                <w:color w:val="000000" w:themeColor="text1"/>
                <w:sz w:val="20"/>
                <w:szCs w:val="20"/>
              </w:rPr>
              <w:t>8</w:t>
            </w:r>
            <w:r w:rsidRPr="002E7B6D">
              <w:rPr>
                <w:rFonts w:ascii="Segoe UI" w:eastAsia="Arial" w:hAnsi="Segoe UI" w:cs="Segoe UI"/>
                <w:color w:val="000000" w:themeColor="text1"/>
                <w:sz w:val="20"/>
                <w:szCs w:val="20"/>
              </w:rPr>
              <w:t>)</w:t>
            </w:r>
            <w:r w:rsidR="00454C4C" w:rsidRPr="00E267F4">
              <w:rPr>
                <w:rFonts w:ascii="Segoe UI" w:eastAsia="Arial" w:hAnsi="Segoe UI" w:cs="Segoe UI"/>
                <w:sz w:val="20"/>
                <w:szCs w:val="20"/>
              </w:rPr>
              <w:t xml:space="preserve"> </w:t>
            </w:r>
            <w:r w:rsidR="00454C4C">
              <w:rPr>
                <w:rFonts w:ascii="Segoe UI" w:eastAsia="Arial" w:hAnsi="Segoe UI" w:cs="Segoe UI"/>
                <w:sz w:val="20"/>
                <w:szCs w:val="20"/>
              </w:rPr>
              <w:t>(a)(i)</w:t>
            </w:r>
          </w:p>
          <w:p w14:paraId="681B51F3" w14:textId="77777777" w:rsidR="005D7062" w:rsidRPr="00BB195E" w:rsidRDefault="005D7062" w:rsidP="005D7062">
            <w:pPr>
              <w:pStyle w:val="NoSpacing"/>
              <w:jc w:val="center"/>
              <w:rPr>
                <w:rFonts w:ascii="Segoe UI" w:eastAsia="Arial" w:hAnsi="Segoe UI" w:cs="Segoe UI"/>
                <w:sz w:val="20"/>
                <w:szCs w:val="20"/>
              </w:rPr>
            </w:pPr>
          </w:p>
          <w:p w14:paraId="7B23B5AF" w14:textId="77777777" w:rsidR="005D7062" w:rsidRPr="00BB195E" w:rsidRDefault="005D7062" w:rsidP="005D7062">
            <w:pPr>
              <w:pStyle w:val="NoSpacing"/>
              <w:jc w:val="center"/>
              <w:rPr>
                <w:rFonts w:ascii="Segoe UI" w:eastAsia="Arial" w:hAnsi="Segoe UI" w:cs="Segoe UI"/>
                <w:sz w:val="20"/>
                <w:szCs w:val="20"/>
              </w:rPr>
            </w:pPr>
          </w:p>
          <w:p w14:paraId="23FDF5AF" w14:textId="77777777" w:rsidR="005D7062" w:rsidRPr="00BB195E" w:rsidRDefault="005D7062" w:rsidP="005D7062">
            <w:pPr>
              <w:pStyle w:val="NoSpacing"/>
              <w:jc w:val="center"/>
              <w:rPr>
                <w:rFonts w:ascii="Segoe UI" w:eastAsia="Arial" w:hAnsi="Segoe UI" w:cs="Segoe UI"/>
                <w:sz w:val="20"/>
                <w:szCs w:val="20"/>
              </w:rPr>
            </w:pPr>
          </w:p>
          <w:p w14:paraId="60C6FED5" w14:textId="77777777" w:rsidR="005D7062" w:rsidRPr="00BB195E" w:rsidRDefault="005D7062" w:rsidP="005D7062">
            <w:pPr>
              <w:pStyle w:val="NoSpacing"/>
              <w:jc w:val="center"/>
              <w:rPr>
                <w:rFonts w:ascii="Segoe UI" w:eastAsia="Arial" w:hAnsi="Segoe UI" w:cs="Segoe UI"/>
                <w:sz w:val="20"/>
                <w:szCs w:val="20"/>
              </w:rPr>
            </w:pPr>
          </w:p>
          <w:p w14:paraId="4D2B1D6D"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bottom w:val="single" w:sz="4" w:space="0" w:color="auto"/>
            </w:tcBorders>
          </w:tcPr>
          <w:p w14:paraId="0A14B598" w14:textId="3A321D64" w:rsidR="005D7062" w:rsidRPr="00F62253" w:rsidRDefault="005D7062" w:rsidP="005D7062">
            <w:pPr>
              <w:pStyle w:val="NoSpacing"/>
              <w:rPr>
                <w:rFonts w:ascii="Segoe UI" w:hAnsi="Segoe UI" w:cs="Segoe UI"/>
                <w:sz w:val="20"/>
                <w:szCs w:val="20"/>
              </w:rPr>
            </w:pPr>
            <w:r w:rsidRPr="00F62253">
              <w:rPr>
                <w:rFonts w:ascii="Segoe UI" w:hAnsi="Segoe UI" w:cs="Segoe UI"/>
                <w:sz w:val="20"/>
                <w:szCs w:val="20"/>
              </w:rPr>
              <w:lastRenderedPageBreak/>
              <w:t>Is the plan’s definition of "Emergency services" consistent with RCW 48.43.005(1</w:t>
            </w:r>
            <w:r w:rsidR="00D15B14">
              <w:rPr>
                <w:rFonts w:ascii="Segoe UI" w:hAnsi="Segoe UI" w:cs="Segoe UI"/>
                <w:sz w:val="20"/>
                <w:szCs w:val="20"/>
              </w:rPr>
              <w:t>8</w:t>
            </w:r>
            <w:r w:rsidRPr="00F62253">
              <w:rPr>
                <w:rFonts w:ascii="Segoe UI" w:hAnsi="Segoe UI" w:cs="Segoe UI"/>
                <w:sz w:val="20"/>
                <w:szCs w:val="20"/>
              </w:rPr>
              <w:t>) which states:</w:t>
            </w:r>
          </w:p>
          <w:p w14:paraId="57873746" w14:textId="472FC990" w:rsidR="005D7062" w:rsidRPr="00F62253" w:rsidRDefault="005D7062" w:rsidP="005D7062">
            <w:pPr>
              <w:pStyle w:val="NoSpacing"/>
              <w:ind w:left="720"/>
              <w:rPr>
                <w:rFonts w:ascii="Segoe UI" w:hAnsi="Segoe UI" w:cs="Segoe UI"/>
                <w:sz w:val="20"/>
                <w:szCs w:val="20"/>
              </w:rPr>
            </w:pPr>
            <w:r w:rsidRPr="00F62253">
              <w:rPr>
                <w:rFonts w:ascii="Segoe UI" w:hAnsi="Segoe UI" w:cs="Segoe UI"/>
                <w:sz w:val="20"/>
                <w:szCs w:val="20"/>
              </w:rPr>
              <w:t xml:space="preserve">“’Emergency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w:t>
            </w:r>
            <w:r w:rsidRPr="00F62253">
              <w:rPr>
                <w:rFonts w:ascii="Segoe UI" w:hAnsi="Segoe UI" w:cs="Segoe UI"/>
                <w:sz w:val="20"/>
                <w:szCs w:val="20"/>
              </w:rPr>
              <w:lastRenderedPageBreak/>
              <w:t>medical condition, and further 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r w:rsidR="00454C4C">
              <w:rPr>
                <w:rFonts w:ascii="Segoe UI" w:hAnsi="Segoe UI" w:cs="Segoe UI"/>
                <w:sz w:val="20"/>
                <w:szCs w:val="20"/>
              </w:rPr>
              <w:t xml:space="preserve">); and </w:t>
            </w:r>
          </w:p>
        </w:tc>
        <w:tc>
          <w:tcPr>
            <w:tcW w:w="1351" w:type="dxa"/>
            <w:tcBorders>
              <w:bottom w:val="single" w:sz="4" w:space="0" w:color="auto"/>
            </w:tcBorders>
          </w:tcPr>
          <w:p w14:paraId="796054F7" w14:textId="77777777" w:rsidR="005D7062" w:rsidRPr="002A288A" w:rsidRDefault="005D7062" w:rsidP="005D7062">
            <w:pPr>
              <w:spacing w:before="120" w:after="120"/>
              <w:rPr>
                <w:rFonts w:ascii="Arial" w:hAnsi="Arial" w:cs="Arial"/>
                <w:sz w:val="18"/>
                <w:szCs w:val="18"/>
              </w:rPr>
            </w:pPr>
          </w:p>
        </w:tc>
      </w:tr>
      <w:tr w:rsidR="004D41AE" w14:paraId="403D2FBA" w14:textId="77777777" w:rsidTr="0029705B">
        <w:trPr>
          <w:jc w:val="center"/>
        </w:trPr>
        <w:tc>
          <w:tcPr>
            <w:tcW w:w="1435" w:type="dxa"/>
            <w:vMerge/>
          </w:tcPr>
          <w:p w14:paraId="23591FAF" w14:textId="77777777" w:rsidR="004D41AE" w:rsidRPr="00F62253" w:rsidRDefault="004D41AE" w:rsidP="005D7062">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D2151D8" w14:textId="77777777" w:rsidR="004D41AE" w:rsidRPr="00F62253" w:rsidRDefault="004D41AE"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F1FE7BE" w14:textId="688AD3BE" w:rsidR="00454C4C" w:rsidRPr="00E267F4" w:rsidRDefault="00454C4C" w:rsidP="00454C4C">
            <w:pPr>
              <w:pStyle w:val="NoSpacing"/>
              <w:jc w:val="center"/>
              <w:rPr>
                <w:rFonts w:ascii="Segoe UI" w:eastAsia="Arial" w:hAnsi="Segoe UI" w:cs="Segoe UI"/>
                <w:sz w:val="20"/>
                <w:szCs w:val="20"/>
              </w:rPr>
            </w:pPr>
            <w:r w:rsidRPr="00E267F4">
              <w:rPr>
                <w:rFonts w:ascii="Segoe UI" w:eastAsia="Arial" w:hAnsi="Segoe UI" w:cs="Segoe UI"/>
                <w:sz w:val="20"/>
                <w:szCs w:val="20"/>
              </w:rPr>
              <w:t>RCW</w:t>
            </w:r>
            <w:r w:rsidRPr="00E267F4">
              <w:rPr>
                <w:rFonts w:ascii="Segoe UI" w:eastAsia="Arial" w:hAnsi="Segoe UI" w:cs="Segoe UI"/>
                <w:spacing w:val="1"/>
                <w:sz w:val="20"/>
                <w:szCs w:val="20"/>
              </w:rPr>
              <w:t xml:space="preserve"> </w:t>
            </w:r>
            <w:r w:rsidRPr="00E267F4">
              <w:rPr>
                <w:rFonts w:ascii="Segoe UI" w:eastAsia="Arial" w:hAnsi="Segoe UI" w:cs="Segoe UI"/>
                <w:sz w:val="20"/>
                <w:szCs w:val="20"/>
              </w:rPr>
              <w:t>48.43.</w:t>
            </w:r>
            <w:r w:rsidRPr="00E267F4">
              <w:rPr>
                <w:rFonts w:ascii="Segoe UI" w:eastAsia="Arial" w:hAnsi="Segoe UI" w:cs="Segoe UI"/>
                <w:spacing w:val="1"/>
                <w:sz w:val="20"/>
                <w:szCs w:val="20"/>
              </w:rPr>
              <w:t>00</w:t>
            </w:r>
            <w:r w:rsidRPr="00E267F4">
              <w:rPr>
                <w:rFonts w:ascii="Segoe UI" w:eastAsia="Arial" w:hAnsi="Segoe UI" w:cs="Segoe UI"/>
                <w:sz w:val="20"/>
                <w:szCs w:val="20"/>
              </w:rPr>
              <w:t>5(1</w:t>
            </w:r>
            <w:r w:rsidR="00D15B14">
              <w:rPr>
                <w:rFonts w:ascii="Segoe UI" w:eastAsia="Arial" w:hAnsi="Segoe UI" w:cs="Segoe UI"/>
                <w:sz w:val="20"/>
                <w:szCs w:val="20"/>
              </w:rPr>
              <w:t>8</w:t>
            </w:r>
            <w:r w:rsidRPr="00E267F4">
              <w:rPr>
                <w:rFonts w:ascii="Segoe UI" w:eastAsia="Arial" w:hAnsi="Segoe UI" w:cs="Segoe UI"/>
                <w:sz w:val="20"/>
                <w:szCs w:val="20"/>
              </w:rPr>
              <w:t>)</w:t>
            </w:r>
            <w:r>
              <w:rPr>
                <w:rFonts w:ascii="Segoe UI" w:eastAsia="Arial" w:hAnsi="Segoe UI" w:cs="Segoe UI"/>
                <w:sz w:val="20"/>
                <w:szCs w:val="20"/>
              </w:rPr>
              <w:t xml:space="preserve"> (a)(ii)</w:t>
            </w:r>
          </w:p>
          <w:p w14:paraId="724D9A11" w14:textId="77777777" w:rsidR="004D41AE" w:rsidRPr="00BB195E" w:rsidRDefault="004D41AE"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61C6CC6" w14:textId="49C02C4C" w:rsidR="004D41AE" w:rsidRPr="00F62253" w:rsidRDefault="00454C4C">
            <w:pPr>
              <w:pStyle w:val="NoSpacing"/>
              <w:numPr>
                <w:ilvl w:val="0"/>
                <w:numId w:val="31"/>
              </w:numPr>
              <w:rPr>
                <w:rFonts w:ascii="Segoe UI" w:hAnsi="Segoe UI" w:cs="Segoe UI"/>
                <w:sz w:val="20"/>
                <w:szCs w:val="20"/>
              </w:rPr>
            </w:pPr>
            <w:r>
              <w:rPr>
                <w:rFonts w:ascii="Segoe UI" w:hAnsi="Segoe UI" w:cs="Segoe UI"/>
                <w:sz w:val="20"/>
                <w:szCs w:val="20"/>
              </w:rPr>
              <w:t>M</w:t>
            </w:r>
            <w:r w:rsidRPr="00E267F4">
              <w:rPr>
                <w:rFonts w:ascii="Segoe UI" w:hAnsi="Segoe UI" w:cs="Segoe UI"/>
                <w:sz w:val="20"/>
                <w:szCs w:val="20"/>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r>
              <w:rPr>
                <w:rFonts w:ascii="Segoe UI" w:hAnsi="Segoe UI" w:cs="Segoe UI"/>
                <w:sz w:val="20"/>
                <w:szCs w:val="20"/>
              </w:rPr>
              <w:t>; and</w:t>
            </w:r>
          </w:p>
        </w:tc>
        <w:tc>
          <w:tcPr>
            <w:tcW w:w="1351" w:type="dxa"/>
            <w:tcBorders>
              <w:top w:val="single" w:sz="4" w:space="0" w:color="auto"/>
              <w:bottom w:val="single" w:sz="4" w:space="0" w:color="auto"/>
            </w:tcBorders>
          </w:tcPr>
          <w:p w14:paraId="2B859F4E" w14:textId="77777777" w:rsidR="004D41AE" w:rsidRPr="002A288A" w:rsidRDefault="004D41AE" w:rsidP="005D7062">
            <w:pPr>
              <w:spacing w:before="120" w:after="120"/>
              <w:rPr>
                <w:rFonts w:ascii="Arial" w:hAnsi="Arial" w:cs="Arial"/>
                <w:sz w:val="18"/>
                <w:szCs w:val="18"/>
              </w:rPr>
            </w:pPr>
          </w:p>
        </w:tc>
      </w:tr>
      <w:tr w:rsidR="00454C4C" w14:paraId="782C0102" w14:textId="77777777" w:rsidTr="0029705B">
        <w:trPr>
          <w:jc w:val="center"/>
        </w:trPr>
        <w:tc>
          <w:tcPr>
            <w:tcW w:w="1435" w:type="dxa"/>
            <w:vMerge/>
          </w:tcPr>
          <w:p w14:paraId="14CC993A" w14:textId="77777777" w:rsidR="00454C4C" w:rsidRPr="00F62253" w:rsidRDefault="00454C4C" w:rsidP="00454C4C">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81F02B1" w14:textId="77777777" w:rsidR="00454C4C" w:rsidRPr="00F62253" w:rsidRDefault="00454C4C" w:rsidP="00454C4C">
            <w:pPr>
              <w:spacing w:before="120" w:after="120" w:line="360" w:lineRule="auto"/>
              <w:rPr>
                <w:rFonts w:ascii="Segoe UI" w:hAnsi="Segoe UI" w:cs="Segoe UI"/>
                <w:sz w:val="20"/>
                <w:szCs w:val="20"/>
              </w:rPr>
            </w:pPr>
          </w:p>
        </w:tc>
        <w:tc>
          <w:tcPr>
            <w:tcW w:w="1828" w:type="dxa"/>
            <w:tcBorders>
              <w:bottom w:val="single" w:sz="4" w:space="0" w:color="auto"/>
            </w:tcBorders>
          </w:tcPr>
          <w:p w14:paraId="28B6F1C1" w14:textId="032038A4" w:rsidR="00454C4C" w:rsidRPr="00B76D78" w:rsidRDefault="00454C4C" w:rsidP="00454C4C">
            <w:pPr>
              <w:pStyle w:val="NoSpacing"/>
              <w:jc w:val="center"/>
              <w:rPr>
                <w:rFonts w:ascii="Segoe UI" w:eastAsia="Arial" w:hAnsi="Segoe UI" w:cs="Segoe UI"/>
                <w:sz w:val="20"/>
                <w:szCs w:val="20"/>
              </w:rPr>
            </w:pPr>
            <w:r w:rsidRPr="00B76D78">
              <w:rPr>
                <w:rFonts w:ascii="Segoe UI" w:eastAsia="Arial" w:hAnsi="Segoe UI" w:cs="Segoe UI"/>
                <w:sz w:val="20"/>
                <w:szCs w:val="20"/>
              </w:rPr>
              <w:t>(a)(iii)</w:t>
            </w:r>
          </w:p>
        </w:tc>
        <w:tc>
          <w:tcPr>
            <w:tcW w:w="8227" w:type="dxa"/>
            <w:tcBorders>
              <w:bottom w:val="single" w:sz="4" w:space="0" w:color="auto"/>
            </w:tcBorders>
          </w:tcPr>
          <w:p w14:paraId="0D654E76" w14:textId="0629A2F4" w:rsidR="00454C4C" w:rsidRPr="00B76D78" w:rsidRDefault="00454C4C">
            <w:pPr>
              <w:pStyle w:val="NoSpacing"/>
              <w:numPr>
                <w:ilvl w:val="0"/>
                <w:numId w:val="31"/>
              </w:numPr>
              <w:rPr>
                <w:rFonts w:ascii="Segoe UI" w:hAnsi="Segoe UI" w:cs="Segoe UI"/>
                <w:sz w:val="20"/>
                <w:szCs w:val="20"/>
              </w:rPr>
            </w:pPr>
            <w:r w:rsidRPr="00B76D78">
              <w:rPr>
                <w:rFonts w:ascii="Segoe UI" w:hAnsi="Segoe UI" w:cs="Segoe UI"/>
                <w:sz w:val="20"/>
                <w:szCs w:val="20"/>
              </w:rPr>
              <w:t>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351" w:type="dxa"/>
            <w:tcBorders>
              <w:top w:val="single" w:sz="4" w:space="0" w:color="auto"/>
              <w:bottom w:val="single" w:sz="4" w:space="0" w:color="auto"/>
            </w:tcBorders>
          </w:tcPr>
          <w:p w14:paraId="027FB413" w14:textId="77777777" w:rsidR="00454C4C" w:rsidRPr="002A288A" w:rsidRDefault="00454C4C" w:rsidP="00454C4C">
            <w:pPr>
              <w:spacing w:before="120" w:after="120"/>
              <w:rPr>
                <w:rFonts w:ascii="Arial" w:hAnsi="Arial" w:cs="Arial"/>
                <w:sz w:val="18"/>
                <w:szCs w:val="18"/>
              </w:rPr>
            </w:pPr>
          </w:p>
        </w:tc>
      </w:tr>
      <w:tr w:rsidR="00454C4C" w14:paraId="6DCD1513" w14:textId="77777777" w:rsidTr="0029705B">
        <w:trPr>
          <w:jc w:val="center"/>
        </w:trPr>
        <w:tc>
          <w:tcPr>
            <w:tcW w:w="1435" w:type="dxa"/>
            <w:vMerge/>
          </w:tcPr>
          <w:p w14:paraId="5BDFE570" w14:textId="77777777" w:rsidR="00454C4C" w:rsidRPr="00F62253" w:rsidRDefault="00454C4C" w:rsidP="00454C4C">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3771E8E2" w14:textId="77777777" w:rsidR="00454C4C" w:rsidRPr="00F62253" w:rsidRDefault="00454C4C" w:rsidP="00454C4C">
            <w:pPr>
              <w:spacing w:before="120" w:after="120" w:line="360" w:lineRule="auto"/>
              <w:rPr>
                <w:rFonts w:ascii="Segoe UI" w:hAnsi="Segoe UI" w:cs="Segoe UI"/>
                <w:sz w:val="20"/>
                <w:szCs w:val="20"/>
              </w:rPr>
            </w:pPr>
          </w:p>
        </w:tc>
        <w:tc>
          <w:tcPr>
            <w:tcW w:w="1828" w:type="dxa"/>
            <w:tcBorders>
              <w:bottom w:val="single" w:sz="4" w:space="0" w:color="auto"/>
            </w:tcBorders>
          </w:tcPr>
          <w:p w14:paraId="27FFEEDC" w14:textId="065D270A" w:rsidR="00454C4C" w:rsidRPr="00B76D78" w:rsidRDefault="00454C4C" w:rsidP="00454C4C">
            <w:pPr>
              <w:pStyle w:val="NoSpacing"/>
              <w:jc w:val="center"/>
              <w:rPr>
                <w:rFonts w:ascii="Segoe UI" w:eastAsia="Arial" w:hAnsi="Segoe UI" w:cs="Segoe UI"/>
                <w:sz w:val="20"/>
                <w:szCs w:val="20"/>
              </w:rPr>
            </w:pPr>
            <w:r w:rsidRPr="00B76D78">
              <w:rPr>
                <w:rFonts w:ascii="Segoe UI" w:eastAsia="Arial" w:hAnsi="Segoe UI" w:cs="Segoe UI"/>
                <w:sz w:val="20"/>
                <w:szCs w:val="20"/>
              </w:rPr>
              <w:t>(b)(I)</w:t>
            </w:r>
          </w:p>
        </w:tc>
        <w:tc>
          <w:tcPr>
            <w:tcW w:w="8227" w:type="dxa"/>
            <w:tcBorders>
              <w:bottom w:val="single" w:sz="4" w:space="0" w:color="auto"/>
            </w:tcBorders>
          </w:tcPr>
          <w:p w14:paraId="207B2FB6" w14:textId="3EAF5E2D" w:rsidR="00454C4C" w:rsidRPr="00B76D78" w:rsidRDefault="00454C4C">
            <w:pPr>
              <w:pStyle w:val="NoSpacing"/>
              <w:numPr>
                <w:ilvl w:val="0"/>
                <w:numId w:val="31"/>
              </w:numPr>
              <w:rPr>
                <w:rFonts w:ascii="Segoe UI" w:hAnsi="Segoe UI" w:cs="Segoe UI"/>
                <w:sz w:val="20"/>
                <w:szCs w:val="20"/>
              </w:rPr>
            </w:pPr>
            <w:r w:rsidRPr="00B76D78">
              <w:rPr>
                <w:rFonts w:ascii="Segoe UI" w:hAnsi="Segoe UI" w:cs="Segoe UI"/>
                <w:sz w:val="20"/>
                <w:szCs w:val="20"/>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351" w:type="dxa"/>
            <w:tcBorders>
              <w:top w:val="single" w:sz="4" w:space="0" w:color="auto"/>
              <w:bottom w:val="single" w:sz="4" w:space="0" w:color="auto"/>
            </w:tcBorders>
          </w:tcPr>
          <w:p w14:paraId="30E21F07" w14:textId="77777777" w:rsidR="00454C4C" w:rsidRPr="002A288A" w:rsidRDefault="00454C4C" w:rsidP="00454C4C">
            <w:pPr>
              <w:spacing w:before="120" w:after="120"/>
              <w:rPr>
                <w:rFonts w:ascii="Arial" w:hAnsi="Arial" w:cs="Arial"/>
                <w:sz w:val="18"/>
                <w:szCs w:val="18"/>
              </w:rPr>
            </w:pPr>
          </w:p>
        </w:tc>
      </w:tr>
      <w:tr w:rsidR="007824F3" w14:paraId="0C255123" w14:textId="77777777" w:rsidTr="0062277A">
        <w:trPr>
          <w:jc w:val="center"/>
        </w:trPr>
        <w:tc>
          <w:tcPr>
            <w:tcW w:w="1435" w:type="dxa"/>
            <w:vMerge/>
          </w:tcPr>
          <w:p w14:paraId="6D613045" w14:textId="77777777" w:rsidR="007824F3" w:rsidRPr="00F62253" w:rsidRDefault="007824F3" w:rsidP="00454C4C">
            <w:pPr>
              <w:spacing w:before="120" w:after="120" w:line="206" w:lineRule="exact"/>
              <w:ind w:right="-20"/>
              <w:rPr>
                <w:rFonts w:ascii="Segoe UI" w:eastAsia="Arial" w:hAnsi="Segoe UI" w:cs="Segoe UI"/>
                <w:sz w:val="20"/>
                <w:szCs w:val="20"/>
              </w:rPr>
            </w:pPr>
          </w:p>
        </w:tc>
        <w:tc>
          <w:tcPr>
            <w:tcW w:w="1322" w:type="dxa"/>
            <w:vMerge w:val="restart"/>
            <w:tcBorders>
              <w:top w:val="nil"/>
            </w:tcBorders>
          </w:tcPr>
          <w:p w14:paraId="7817ADAD" w14:textId="77777777" w:rsidR="007824F3" w:rsidRDefault="007824F3" w:rsidP="00454C4C">
            <w:pPr>
              <w:spacing w:before="120" w:after="120" w:line="360" w:lineRule="auto"/>
              <w:rPr>
                <w:rFonts w:ascii="Segoe UI" w:hAnsi="Segoe UI" w:cs="Segoe UI"/>
                <w:sz w:val="20"/>
                <w:szCs w:val="20"/>
              </w:rPr>
            </w:pPr>
          </w:p>
          <w:p w14:paraId="17A532FD" w14:textId="77777777" w:rsidR="007824F3" w:rsidRDefault="007824F3" w:rsidP="00454C4C">
            <w:pPr>
              <w:spacing w:before="120" w:after="120" w:line="360" w:lineRule="auto"/>
              <w:rPr>
                <w:rFonts w:ascii="Segoe UI" w:hAnsi="Segoe UI" w:cs="Segoe UI"/>
                <w:sz w:val="20"/>
                <w:szCs w:val="20"/>
              </w:rPr>
            </w:pPr>
          </w:p>
          <w:p w14:paraId="2A2454F8" w14:textId="77777777" w:rsidR="007824F3" w:rsidRPr="0029705B" w:rsidRDefault="007824F3" w:rsidP="0029705B">
            <w:pPr>
              <w:jc w:val="center"/>
              <w:rPr>
                <w:rFonts w:ascii="Segoe UI" w:hAnsi="Segoe UI" w:cs="Segoe UI"/>
                <w:sz w:val="18"/>
                <w:szCs w:val="18"/>
              </w:rPr>
            </w:pPr>
            <w:r w:rsidRPr="0029705B">
              <w:rPr>
                <w:rFonts w:ascii="Segoe UI" w:hAnsi="Segoe UI" w:cs="Segoe UI"/>
                <w:sz w:val="18"/>
                <w:szCs w:val="18"/>
              </w:rPr>
              <w:lastRenderedPageBreak/>
              <w:t xml:space="preserve">Definitions and coverage requirements </w:t>
            </w:r>
          </w:p>
          <w:p w14:paraId="4485B07E" w14:textId="4EDC77BF" w:rsidR="007824F3" w:rsidRPr="00F62253" w:rsidRDefault="007824F3" w:rsidP="00FF5421">
            <w:pPr>
              <w:spacing w:before="120" w:after="120" w:line="360" w:lineRule="auto"/>
              <w:jc w:val="center"/>
              <w:rPr>
                <w:rFonts w:ascii="Segoe UI" w:hAnsi="Segoe UI" w:cs="Segoe UI"/>
                <w:sz w:val="20"/>
                <w:szCs w:val="20"/>
              </w:rPr>
            </w:pPr>
            <w:r w:rsidRPr="00FF5421">
              <w:rPr>
                <w:rFonts w:ascii="Segoe UI" w:hAnsi="Segoe UI" w:cs="Segoe UI"/>
                <w:sz w:val="18"/>
                <w:szCs w:val="18"/>
              </w:rPr>
              <w:t>(Cont’d)</w:t>
            </w:r>
          </w:p>
        </w:tc>
        <w:tc>
          <w:tcPr>
            <w:tcW w:w="1828" w:type="dxa"/>
            <w:tcBorders>
              <w:bottom w:val="single" w:sz="4" w:space="0" w:color="auto"/>
            </w:tcBorders>
          </w:tcPr>
          <w:p w14:paraId="57D09B21" w14:textId="68BCADBA" w:rsidR="007824F3" w:rsidRPr="00B76D78" w:rsidRDefault="007824F3" w:rsidP="00454C4C">
            <w:pPr>
              <w:pStyle w:val="NoSpacing"/>
              <w:jc w:val="center"/>
              <w:rPr>
                <w:rFonts w:ascii="Segoe UI" w:eastAsia="Arial" w:hAnsi="Segoe UI" w:cs="Segoe UI"/>
                <w:sz w:val="20"/>
                <w:szCs w:val="20"/>
              </w:rPr>
            </w:pPr>
            <w:r w:rsidRPr="00B76D78">
              <w:rPr>
                <w:rFonts w:ascii="Segoe UI" w:eastAsia="Arial" w:hAnsi="Segoe UI" w:cs="Segoe UI"/>
                <w:sz w:val="20"/>
                <w:szCs w:val="20"/>
              </w:rPr>
              <w:lastRenderedPageBreak/>
              <w:t>(b)(ii)</w:t>
            </w:r>
          </w:p>
        </w:tc>
        <w:tc>
          <w:tcPr>
            <w:tcW w:w="8227" w:type="dxa"/>
            <w:tcBorders>
              <w:bottom w:val="single" w:sz="4" w:space="0" w:color="auto"/>
            </w:tcBorders>
          </w:tcPr>
          <w:p w14:paraId="78DC1428" w14:textId="2961B986" w:rsidR="007824F3" w:rsidRPr="00B76D78" w:rsidRDefault="007824F3">
            <w:pPr>
              <w:pStyle w:val="NoSpacing"/>
              <w:numPr>
                <w:ilvl w:val="0"/>
                <w:numId w:val="31"/>
              </w:numPr>
              <w:rPr>
                <w:rFonts w:ascii="Segoe UI" w:hAnsi="Segoe UI" w:cs="Segoe UI"/>
                <w:sz w:val="20"/>
                <w:szCs w:val="20"/>
              </w:rPr>
            </w:pPr>
            <w:r w:rsidRPr="00B76D78">
              <w:rPr>
                <w:rFonts w:ascii="Segoe UI" w:hAnsi="Segoe UI" w:cs="Segoe UI"/>
                <w:sz w:val="20"/>
                <w:szCs w:val="20"/>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351" w:type="dxa"/>
            <w:tcBorders>
              <w:top w:val="single" w:sz="4" w:space="0" w:color="auto"/>
              <w:bottom w:val="single" w:sz="4" w:space="0" w:color="auto"/>
            </w:tcBorders>
          </w:tcPr>
          <w:p w14:paraId="2DFE3433" w14:textId="77777777" w:rsidR="007824F3" w:rsidRPr="002A288A" w:rsidRDefault="007824F3" w:rsidP="00454C4C">
            <w:pPr>
              <w:spacing w:before="120" w:after="120"/>
              <w:rPr>
                <w:rFonts w:ascii="Arial" w:hAnsi="Arial" w:cs="Arial"/>
                <w:sz w:val="18"/>
                <w:szCs w:val="18"/>
              </w:rPr>
            </w:pPr>
          </w:p>
        </w:tc>
      </w:tr>
      <w:tr w:rsidR="007824F3" w14:paraId="1B5495F8" w14:textId="77777777" w:rsidTr="0062277A">
        <w:trPr>
          <w:jc w:val="center"/>
        </w:trPr>
        <w:tc>
          <w:tcPr>
            <w:tcW w:w="1435" w:type="dxa"/>
            <w:vMerge/>
          </w:tcPr>
          <w:p w14:paraId="29975FE7" w14:textId="77777777" w:rsidR="007824F3" w:rsidRPr="00F62253" w:rsidRDefault="007824F3" w:rsidP="00454C4C">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2F46E4CE" w14:textId="6F3D9FB2" w:rsidR="007824F3" w:rsidRPr="00FF5421" w:rsidRDefault="007824F3" w:rsidP="00FF5421">
            <w:pPr>
              <w:spacing w:before="120" w:after="120" w:line="360" w:lineRule="auto"/>
              <w:jc w:val="center"/>
              <w:rPr>
                <w:rFonts w:ascii="Segoe UI" w:hAnsi="Segoe UI" w:cs="Segoe UI"/>
                <w:sz w:val="18"/>
                <w:szCs w:val="18"/>
              </w:rPr>
            </w:pPr>
          </w:p>
        </w:tc>
        <w:tc>
          <w:tcPr>
            <w:tcW w:w="1828" w:type="dxa"/>
            <w:tcBorders>
              <w:bottom w:val="single" w:sz="4" w:space="0" w:color="auto"/>
            </w:tcBorders>
          </w:tcPr>
          <w:p w14:paraId="4DC47C0A" w14:textId="2517144F" w:rsidR="007824F3" w:rsidRPr="00E267F4" w:rsidRDefault="007824F3" w:rsidP="00454C4C">
            <w:pPr>
              <w:pStyle w:val="NoSpacing"/>
              <w:jc w:val="center"/>
              <w:rPr>
                <w:rFonts w:ascii="Segoe UI" w:eastAsia="Arial" w:hAnsi="Segoe UI" w:cs="Segoe UI"/>
                <w:sz w:val="20"/>
                <w:szCs w:val="20"/>
              </w:rPr>
            </w:pPr>
            <w:r>
              <w:rPr>
                <w:rFonts w:ascii="Segoe UI" w:eastAsia="Arial" w:hAnsi="Segoe UI" w:cs="Segoe UI"/>
                <w:sz w:val="20"/>
                <w:szCs w:val="20"/>
              </w:rPr>
              <w:t>(b)(iii)</w:t>
            </w:r>
          </w:p>
        </w:tc>
        <w:tc>
          <w:tcPr>
            <w:tcW w:w="8227" w:type="dxa"/>
            <w:tcBorders>
              <w:bottom w:val="single" w:sz="4" w:space="0" w:color="auto"/>
            </w:tcBorders>
          </w:tcPr>
          <w:p w14:paraId="05D7773C" w14:textId="0172F13F" w:rsidR="007824F3" w:rsidRPr="00B76D78" w:rsidRDefault="007824F3">
            <w:pPr>
              <w:pStyle w:val="NoSpacing"/>
              <w:numPr>
                <w:ilvl w:val="0"/>
                <w:numId w:val="31"/>
              </w:numPr>
              <w:rPr>
                <w:rFonts w:ascii="Segoe UI" w:hAnsi="Segoe UI" w:cs="Segoe UI"/>
                <w:sz w:val="20"/>
                <w:szCs w:val="20"/>
              </w:rPr>
            </w:pPr>
            <w:r w:rsidRPr="00B76D78">
              <w:rPr>
                <w:rFonts w:ascii="Segoe UI" w:hAnsi="Segoe UI" w:cs="Segoe UI"/>
                <w:sz w:val="20"/>
                <w:szCs w:val="20"/>
              </w:rPr>
              <w:t>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351" w:type="dxa"/>
            <w:tcBorders>
              <w:top w:val="single" w:sz="4" w:space="0" w:color="auto"/>
              <w:bottom w:val="single" w:sz="4" w:space="0" w:color="auto"/>
            </w:tcBorders>
          </w:tcPr>
          <w:p w14:paraId="3605E5FB" w14:textId="77777777" w:rsidR="007824F3" w:rsidRPr="002A288A" w:rsidRDefault="007824F3" w:rsidP="00454C4C">
            <w:pPr>
              <w:spacing w:before="120" w:after="120"/>
              <w:rPr>
                <w:rFonts w:ascii="Arial" w:hAnsi="Arial" w:cs="Arial"/>
                <w:sz w:val="18"/>
                <w:szCs w:val="18"/>
              </w:rPr>
            </w:pPr>
          </w:p>
        </w:tc>
      </w:tr>
      <w:tr w:rsidR="005D7062" w14:paraId="59B280A5" w14:textId="77777777" w:rsidTr="00FF5421">
        <w:trPr>
          <w:trHeight w:val="193"/>
          <w:jc w:val="center"/>
        </w:trPr>
        <w:tc>
          <w:tcPr>
            <w:tcW w:w="1435" w:type="dxa"/>
            <w:vMerge/>
          </w:tcPr>
          <w:p w14:paraId="7B93FA43" w14:textId="77777777" w:rsidR="005D7062" w:rsidRPr="00F62253" w:rsidRDefault="005D7062" w:rsidP="005D7062">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76F4C610" w14:textId="77777777" w:rsidR="005D7062" w:rsidRPr="00F62253" w:rsidRDefault="005D7062" w:rsidP="005D7062">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75F390B"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0B1C1DC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§300gg-19a(b)(2)(A)</w:t>
            </w:r>
          </w:p>
          <w:p w14:paraId="50AE6F3F" w14:textId="1C0F1A5B"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RCW 48.43.005(1</w:t>
            </w:r>
            <w:r w:rsidR="00D15B14">
              <w:rPr>
                <w:rFonts w:ascii="Segoe UI" w:eastAsia="Arial" w:hAnsi="Segoe UI" w:cs="Segoe UI"/>
                <w:sz w:val="20"/>
                <w:szCs w:val="20"/>
              </w:rPr>
              <w:t>7</w:t>
            </w:r>
            <w:r w:rsidRPr="00BB195E">
              <w:rPr>
                <w:rFonts w:ascii="Segoe UI" w:eastAsia="Arial" w:hAnsi="Segoe UI" w:cs="Segoe UI"/>
                <w:sz w:val="20"/>
                <w:szCs w:val="20"/>
              </w:rPr>
              <w:t>)</w:t>
            </w:r>
          </w:p>
          <w:p w14:paraId="4EEEA093" w14:textId="77777777" w:rsidR="005D7062" w:rsidRPr="00BB195E" w:rsidRDefault="005D7062" w:rsidP="005D7062">
            <w:pPr>
              <w:pStyle w:val="NoSpacing"/>
              <w:jc w:val="center"/>
              <w:rPr>
                <w:rFonts w:ascii="Segoe UI" w:eastAsia="Arial" w:hAnsi="Segoe UI" w:cs="Segoe UI"/>
                <w:sz w:val="20"/>
                <w:szCs w:val="20"/>
              </w:rPr>
            </w:pPr>
            <w:r w:rsidRPr="00BB195E">
              <w:rPr>
                <w:rFonts w:ascii="Segoe UI" w:eastAsia="Arial" w:hAnsi="Segoe UI" w:cs="Segoe UI"/>
                <w:sz w:val="20"/>
                <w:szCs w:val="20"/>
              </w:rPr>
              <w:t>WAC 284-43-0160(</w:t>
            </w:r>
            <w:r>
              <w:rPr>
                <w:rFonts w:ascii="Segoe UI" w:eastAsia="Arial" w:hAnsi="Segoe UI" w:cs="Segoe UI"/>
                <w:sz w:val="20"/>
                <w:szCs w:val="20"/>
              </w:rPr>
              <w:t>8</w:t>
            </w:r>
            <w:r w:rsidRPr="00BB195E">
              <w:rPr>
                <w:rFonts w:ascii="Segoe UI" w:eastAsia="Arial" w:hAnsi="Segoe UI" w:cs="Segoe UI"/>
                <w:sz w:val="20"/>
                <w:szCs w:val="20"/>
              </w:rPr>
              <w:t>)</w:t>
            </w:r>
          </w:p>
          <w:p w14:paraId="3392F554" w14:textId="77777777" w:rsidR="005D7062" w:rsidRPr="00BB195E" w:rsidRDefault="005D7062" w:rsidP="005D706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7DA6DC3" w14:textId="718C758A" w:rsidR="005D7062" w:rsidRPr="00B76D78" w:rsidRDefault="005D7062" w:rsidP="005D7062">
            <w:pPr>
              <w:pStyle w:val="NoSpacing"/>
              <w:rPr>
                <w:rFonts w:ascii="Segoe UI" w:hAnsi="Segoe UI" w:cs="Segoe UI"/>
                <w:sz w:val="20"/>
                <w:szCs w:val="20"/>
              </w:rPr>
            </w:pPr>
            <w:r w:rsidRPr="00B76D78">
              <w:rPr>
                <w:rFonts w:ascii="Segoe UI" w:hAnsi="Segoe UI" w:cs="Segoe UI"/>
                <w:sz w:val="20"/>
                <w:szCs w:val="20"/>
              </w:rPr>
              <w:t>Is the plan’s definition of "Emergency medical condition" consistent with RCW 8.43.005(1</w:t>
            </w:r>
            <w:r w:rsidR="00D15B14">
              <w:rPr>
                <w:rFonts w:ascii="Segoe UI" w:hAnsi="Segoe UI" w:cs="Segoe UI"/>
                <w:sz w:val="20"/>
                <w:szCs w:val="20"/>
              </w:rPr>
              <w:t>7</w:t>
            </w:r>
            <w:r w:rsidRPr="00B76D78">
              <w:rPr>
                <w:rFonts w:ascii="Segoe UI" w:hAnsi="Segoe UI" w:cs="Segoe UI"/>
                <w:sz w:val="20"/>
                <w:szCs w:val="20"/>
              </w:rPr>
              <w:t>), or WAC 284-170-130(8), which states:</w:t>
            </w:r>
          </w:p>
          <w:p w14:paraId="01B187F1" w14:textId="77777777" w:rsidR="005D7062" w:rsidRPr="00B76D78" w:rsidRDefault="005D7062" w:rsidP="005D7062">
            <w:pPr>
              <w:pStyle w:val="NoSpacing"/>
              <w:rPr>
                <w:rFonts w:ascii="Segoe UI" w:hAnsi="Segoe UI" w:cs="Segoe UI"/>
                <w:sz w:val="20"/>
                <w:szCs w:val="20"/>
              </w:rPr>
            </w:pPr>
            <w:r w:rsidRPr="00B76D78">
              <w:rPr>
                <w:rFonts w:ascii="Segoe UI" w:hAnsi="Segoe UI" w:cs="Segoe UI"/>
                <w:sz w:val="20"/>
                <w:szCs w:val="20"/>
              </w:rPr>
              <w:t xml:space="preserve">“’Emergency Medical Condition’ </w:t>
            </w:r>
            <w:r w:rsidRPr="00B76D78">
              <w:rPr>
                <w:rFonts w:ascii="Segoe UI" w:hAnsi="Segoe UI" w:cs="Segoe UI"/>
                <w:sz w:val="20"/>
                <w:szCs w:val="20"/>
                <w:shd w:val="clear" w:color="auto" w:fill="FFFFFF"/>
              </w:rPr>
              <w:t>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351" w:type="dxa"/>
            <w:tcBorders>
              <w:top w:val="single" w:sz="4" w:space="0" w:color="auto"/>
              <w:bottom w:val="single" w:sz="4" w:space="0" w:color="auto"/>
            </w:tcBorders>
          </w:tcPr>
          <w:p w14:paraId="12B8E193" w14:textId="77777777" w:rsidR="005D7062" w:rsidRPr="002A288A" w:rsidRDefault="005D7062" w:rsidP="005D7062">
            <w:pPr>
              <w:spacing w:before="120" w:after="120"/>
              <w:rPr>
                <w:rFonts w:ascii="Arial" w:hAnsi="Arial" w:cs="Arial"/>
                <w:sz w:val="18"/>
                <w:szCs w:val="18"/>
              </w:rPr>
            </w:pPr>
          </w:p>
        </w:tc>
      </w:tr>
      <w:tr w:rsidR="007824F3" w14:paraId="79F33426" w14:textId="77777777" w:rsidTr="007824F3">
        <w:trPr>
          <w:trHeight w:val="193"/>
          <w:jc w:val="center"/>
        </w:trPr>
        <w:tc>
          <w:tcPr>
            <w:tcW w:w="1435" w:type="dxa"/>
            <w:vMerge/>
          </w:tcPr>
          <w:p w14:paraId="2717B663"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53BCACC2"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083C828B" w14:textId="7E0FB5E9"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RCW 48.43.005</w:t>
            </w:r>
            <w:r w:rsidRPr="00B93205">
              <w:rPr>
                <w:rFonts w:ascii="Segoe UI" w:eastAsia="Arial" w:hAnsi="Segoe UI" w:cs="Segoe UI"/>
                <w:color w:val="7030A0"/>
                <w:sz w:val="20"/>
                <w:szCs w:val="20"/>
                <w:highlight w:val="cyan"/>
              </w:rPr>
              <w:t>(</w:t>
            </w:r>
            <w:r w:rsidR="00D15B14" w:rsidRPr="00B93205">
              <w:rPr>
                <w:rFonts w:ascii="Segoe UI" w:eastAsia="Arial" w:hAnsi="Segoe UI" w:cs="Segoe UI"/>
                <w:color w:val="7030A0"/>
                <w:sz w:val="20"/>
                <w:szCs w:val="20"/>
                <w:highlight w:val="cyan"/>
              </w:rPr>
              <w:t>3</w:t>
            </w:r>
            <w:r w:rsidR="005E5E7D" w:rsidRPr="00B93205">
              <w:rPr>
                <w:rFonts w:ascii="Segoe UI" w:eastAsia="Arial" w:hAnsi="Segoe UI" w:cs="Segoe UI"/>
                <w:color w:val="7030A0"/>
                <w:sz w:val="20"/>
                <w:szCs w:val="20"/>
                <w:highlight w:val="cyan"/>
              </w:rPr>
              <w:t>7</w:t>
            </w:r>
            <w:r w:rsidRPr="00B93205">
              <w:rPr>
                <w:rFonts w:ascii="Segoe UI" w:eastAsia="Arial" w:hAnsi="Segoe UI" w:cs="Segoe UI"/>
                <w:color w:val="7030A0"/>
                <w:sz w:val="20"/>
                <w:szCs w:val="20"/>
                <w:highlight w:val="cyan"/>
              </w:rPr>
              <w:t>)</w:t>
            </w:r>
          </w:p>
        </w:tc>
        <w:tc>
          <w:tcPr>
            <w:tcW w:w="8227" w:type="dxa"/>
            <w:tcBorders>
              <w:top w:val="single" w:sz="4" w:space="0" w:color="auto"/>
              <w:bottom w:val="single" w:sz="4" w:space="0" w:color="auto"/>
            </w:tcBorders>
          </w:tcPr>
          <w:p w14:paraId="1468CFD6" w14:textId="0782BF4C" w:rsidR="007824F3" w:rsidRPr="00B76D78" w:rsidRDefault="007824F3" w:rsidP="007824F3">
            <w:pPr>
              <w:pStyle w:val="NoSpacing"/>
              <w:rPr>
                <w:rFonts w:ascii="Segoe UI" w:eastAsia="Arial" w:hAnsi="Segoe UI" w:cs="Segoe UI"/>
                <w:sz w:val="20"/>
                <w:szCs w:val="20"/>
              </w:rPr>
            </w:pPr>
            <w:r w:rsidRPr="00B76D78">
              <w:t>“</w:t>
            </w:r>
            <w:r w:rsidRPr="00B76D78">
              <w:rPr>
                <w:rFonts w:ascii="Segoe UI" w:hAnsi="Segoe UI" w:cs="Segoe UI"/>
                <w:sz w:val="20"/>
                <w:szCs w:val="20"/>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351" w:type="dxa"/>
            <w:tcBorders>
              <w:top w:val="single" w:sz="4" w:space="0" w:color="auto"/>
              <w:bottom w:val="single" w:sz="4" w:space="0" w:color="auto"/>
            </w:tcBorders>
          </w:tcPr>
          <w:p w14:paraId="13FA0735" w14:textId="77777777" w:rsidR="007824F3" w:rsidRPr="002A288A" w:rsidRDefault="007824F3" w:rsidP="007824F3">
            <w:pPr>
              <w:spacing w:before="120" w:after="120"/>
              <w:rPr>
                <w:rFonts w:ascii="Arial" w:hAnsi="Arial" w:cs="Arial"/>
                <w:sz w:val="18"/>
                <w:szCs w:val="18"/>
              </w:rPr>
            </w:pPr>
          </w:p>
        </w:tc>
      </w:tr>
      <w:tr w:rsidR="007824F3" w14:paraId="39EE93F7" w14:textId="77777777" w:rsidTr="007824F3">
        <w:trPr>
          <w:trHeight w:val="193"/>
          <w:jc w:val="center"/>
        </w:trPr>
        <w:tc>
          <w:tcPr>
            <w:tcW w:w="1435" w:type="dxa"/>
            <w:vMerge/>
          </w:tcPr>
          <w:p w14:paraId="1E5BBE6D"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0A5185D"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18A48D8A" w14:textId="52F0D376"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RCW 48.43.005 (</w:t>
            </w:r>
            <w:r w:rsidR="00D15B14">
              <w:rPr>
                <w:rFonts w:ascii="Segoe UI" w:eastAsia="Arial" w:hAnsi="Segoe UI" w:cs="Segoe UI"/>
                <w:sz w:val="20"/>
                <w:szCs w:val="20"/>
              </w:rPr>
              <w:t>10</w:t>
            </w:r>
            <w:r w:rsidRPr="00B76D78">
              <w:rPr>
                <w:rFonts w:ascii="Segoe UI" w:eastAsia="Arial" w:hAnsi="Segoe UI" w:cs="Segoe UI"/>
                <w:sz w:val="20"/>
                <w:szCs w:val="20"/>
              </w:rPr>
              <w:t>)</w:t>
            </w:r>
          </w:p>
        </w:tc>
        <w:tc>
          <w:tcPr>
            <w:tcW w:w="8227" w:type="dxa"/>
            <w:tcBorders>
              <w:top w:val="single" w:sz="4" w:space="0" w:color="auto"/>
              <w:bottom w:val="single" w:sz="4" w:space="0" w:color="auto"/>
            </w:tcBorders>
          </w:tcPr>
          <w:p w14:paraId="7BD6B43B" w14:textId="74E26448" w:rsidR="007824F3" w:rsidRPr="00B76D78" w:rsidRDefault="007824F3" w:rsidP="007824F3">
            <w:pPr>
              <w:pStyle w:val="NoSpacing"/>
              <w:rPr>
                <w:rFonts w:ascii="Segoe UI" w:eastAsia="Arial" w:hAnsi="Segoe UI" w:cs="Segoe UI"/>
                <w:sz w:val="20"/>
                <w:szCs w:val="20"/>
              </w:rPr>
            </w:pPr>
            <w:r w:rsidRPr="00B76D78">
              <w:t xml:space="preserve">“Behavioral health emergency services provider" means emergency services provided in the following settings: </w:t>
            </w:r>
          </w:p>
        </w:tc>
        <w:tc>
          <w:tcPr>
            <w:tcW w:w="1351" w:type="dxa"/>
            <w:tcBorders>
              <w:top w:val="single" w:sz="4" w:space="0" w:color="auto"/>
              <w:bottom w:val="single" w:sz="4" w:space="0" w:color="auto"/>
            </w:tcBorders>
          </w:tcPr>
          <w:p w14:paraId="76CD381C" w14:textId="77777777" w:rsidR="007824F3" w:rsidRPr="002A288A" w:rsidRDefault="007824F3" w:rsidP="007824F3">
            <w:pPr>
              <w:spacing w:before="120" w:after="120"/>
              <w:rPr>
                <w:rFonts w:ascii="Arial" w:hAnsi="Arial" w:cs="Arial"/>
                <w:sz w:val="18"/>
                <w:szCs w:val="18"/>
              </w:rPr>
            </w:pPr>
          </w:p>
        </w:tc>
      </w:tr>
      <w:tr w:rsidR="007824F3" w14:paraId="374FF4D8" w14:textId="77777777" w:rsidTr="007824F3">
        <w:trPr>
          <w:trHeight w:val="193"/>
          <w:jc w:val="center"/>
        </w:trPr>
        <w:tc>
          <w:tcPr>
            <w:tcW w:w="1435" w:type="dxa"/>
            <w:vMerge/>
          </w:tcPr>
          <w:p w14:paraId="5B32E24C"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A205D98"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56B35DD8" w14:textId="152C8CCB"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RCW 48.43.005 (</w:t>
            </w:r>
            <w:r w:rsidR="00D15B14">
              <w:rPr>
                <w:rFonts w:ascii="Segoe UI" w:eastAsia="Arial" w:hAnsi="Segoe UI" w:cs="Segoe UI"/>
                <w:sz w:val="20"/>
                <w:szCs w:val="20"/>
              </w:rPr>
              <w:t>10</w:t>
            </w:r>
            <w:r w:rsidRPr="00B76D78">
              <w:rPr>
                <w:rFonts w:ascii="Segoe UI" w:eastAsia="Arial" w:hAnsi="Segoe UI" w:cs="Segoe UI"/>
                <w:sz w:val="20"/>
                <w:szCs w:val="20"/>
              </w:rPr>
              <w:t>)(a)</w:t>
            </w:r>
          </w:p>
        </w:tc>
        <w:tc>
          <w:tcPr>
            <w:tcW w:w="8227" w:type="dxa"/>
            <w:tcBorders>
              <w:top w:val="single" w:sz="4" w:space="0" w:color="auto"/>
              <w:bottom w:val="single" w:sz="4" w:space="0" w:color="auto"/>
            </w:tcBorders>
          </w:tcPr>
          <w:p w14:paraId="3A240834" w14:textId="7DA35FF2" w:rsidR="007824F3" w:rsidRPr="00B76D78" w:rsidRDefault="007824F3">
            <w:pPr>
              <w:pStyle w:val="NoSpacing"/>
              <w:numPr>
                <w:ilvl w:val="0"/>
                <w:numId w:val="31"/>
              </w:numPr>
              <w:rPr>
                <w:rFonts w:ascii="Segoe UI" w:eastAsia="Arial" w:hAnsi="Segoe UI" w:cs="Segoe UI"/>
                <w:sz w:val="20"/>
                <w:szCs w:val="20"/>
              </w:rPr>
            </w:pPr>
            <w:r w:rsidRPr="00B76D78">
              <w:t>A crisis stabilization unit as defined in RCW 71.05.020;</w:t>
            </w:r>
          </w:p>
        </w:tc>
        <w:tc>
          <w:tcPr>
            <w:tcW w:w="1351" w:type="dxa"/>
            <w:tcBorders>
              <w:top w:val="single" w:sz="4" w:space="0" w:color="auto"/>
              <w:bottom w:val="single" w:sz="4" w:space="0" w:color="auto"/>
            </w:tcBorders>
          </w:tcPr>
          <w:p w14:paraId="135B797A" w14:textId="77777777" w:rsidR="007824F3" w:rsidRPr="002A288A" w:rsidRDefault="007824F3" w:rsidP="007824F3">
            <w:pPr>
              <w:spacing w:before="120" w:after="120"/>
              <w:rPr>
                <w:rFonts w:ascii="Arial" w:hAnsi="Arial" w:cs="Arial"/>
                <w:sz w:val="18"/>
                <w:szCs w:val="18"/>
              </w:rPr>
            </w:pPr>
          </w:p>
        </w:tc>
      </w:tr>
      <w:tr w:rsidR="007824F3" w14:paraId="28B615DC" w14:textId="77777777" w:rsidTr="00F12D56">
        <w:trPr>
          <w:trHeight w:val="193"/>
          <w:jc w:val="center"/>
        </w:trPr>
        <w:tc>
          <w:tcPr>
            <w:tcW w:w="1435" w:type="dxa"/>
            <w:vMerge/>
          </w:tcPr>
          <w:p w14:paraId="26A3D483"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val="restart"/>
            <w:tcBorders>
              <w:top w:val="nil"/>
            </w:tcBorders>
          </w:tcPr>
          <w:p w14:paraId="07FBBB87" w14:textId="77777777" w:rsidR="007824F3" w:rsidRDefault="007824F3" w:rsidP="007824F3">
            <w:pPr>
              <w:jc w:val="center"/>
              <w:rPr>
                <w:rFonts w:ascii="Segoe UI" w:hAnsi="Segoe UI" w:cs="Segoe UI"/>
                <w:sz w:val="20"/>
                <w:szCs w:val="20"/>
              </w:rPr>
            </w:pPr>
          </w:p>
          <w:p w14:paraId="7BEC4B50" w14:textId="77777777" w:rsidR="007824F3" w:rsidRDefault="007824F3" w:rsidP="007824F3">
            <w:pPr>
              <w:jc w:val="center"/>
              <w:rPr>
                <w:rFonts w:ascii="Segoe UI" w:hAnsi="Segoe UI" w:cs="Segoe UI"/>
                <w:sz w:val="20"/>
                <w:szCs w:val="20"/>
              </w:rPr>
            </w:pPr>
          </w:p>
          <w:p w14:paraId="5D2BD39F" w14:textId="77777777" w:rsidR="007824F3" w:rsidRDefault="007824F3" w:rsidP="007824F3">
            <w:pPr>
              <w:jc w:val="center"/>
              <w:rPr>
                <w:rFonts w:ascii="Segoe UI" w:hAnsi="Segoe UI" w:cs="Segoe UI"/>
                <w:sz w:val="20"/>
                <w:szCs w:val="20"/>
              </w:rPr>
            </w:pPr>
          </w:p>
          <w:p w14:paraId="7454D181" w14:textId="77777777" w:rsidR="007824F3" w:rsidRPr="0029705B" w:rsidRDefault="007824F3" w:rsidP="007824F3">
            <w:pPr>
              <w:jc w:val="center"/>
              <w:rPr>
                <w:rFonts w:ascii="Segoe UI" w:hAnsi="Segoe UI" w:cs="Segoe UI"/>
                <w:sz w:val="18"/>
                <w:szCs w:val="18"/>
              </w:rPr>
            </w:pPr>
            <w:r w:rsidRPr="0029705B">
              <w:rPr>
                <w:rFonts w:ascii="Segoe UI" w:hAnsi="Segoe UI" w:cs="Segoe UI"/>
                <w:sz w:val="18"/>
                <w:szCs w:val="18"/>
              </w:rPr>
              <w:lastRenderedPageBreak/>
              <w:t xml:space="preserve">Definitions and coverage requirements </w:t>
            </w:r>
          </w:p>
          <w:p w14:paraId="761C5BFC" w14:textId="222F8784" w:rsidR="007824F3" w:rsidRDefault="007824F3" w:rsidP="007824F3">
            <w:pPr>
              <w:jc w:val="center"/>
              <w:rPr>
                <w:rFonts w:ascii="Segoe UI" w:hAnsi="Segoe UI" w:cs="Segoe UI"/>
                <w:sz w:val="20"/>
                <w:szCs w:val="20"/>
              </w:rPr>
            </w:pPr>
            <w:r w:rsidRPr="00FF5421">
              <w:rPr>
                <w:rFonts w:ascii="Segoe UI" w:hAnsi="Segoe UI" w:cs="Segoe UI"/>
                <w:sz w:val="18"/>
                <w:szCs w:val="18"/>
              </w:rPr>
              <w:t>(Cont’d)</w:t>
            </w:r>
          </w:p>
        </w:tc>
        <w:tc>
          <w:tcPr>
            <w:tcW w:w="1828" w:type="dxa"/>
            <w:tcBorders>
              <w:top w:val="single" w:sz="4" w:space="0" w:color="auto"/>
              <w:bottom w:val="single" w:sz="4" w:space="0" w:color="auto"/>
            </w:tcBorders>
          </w:tcPr>
          <w:p w14:paraId="3901CDCE" w14:textId="33EFBBF0"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lastRenderedPageBreak/>
              <w:t>RCW 48.43.005 (</w:t>
            </w:r>
            <w:r w:rsidR="00D15B14">
              <w:rPr>
                <w:rFonts w:ascii="Segoe UI" w:eastAsia="Arial" w:hAnsi="Segoe UI" w:cs="Segoe UI"/>
                <w:sz w:val="20"/>
                <w:szCs w:val="20"/>
              </w:rPr>
              <w:t>10</w:t>
            </w:r>
            <w:r w:rsidRPr="00B76D78">
              <w:rPr>
                <w:rFonts w:ascii="Segoe UI" w:eastAsia="Arial" w:hAnsi="Segoe UI" w:cs="Segoe UI"/>
                <w:sz w:val="20"/>
                <w:szCs w:val="20"/>
              </w:rPr>
              <w:t>)(b)</w:t>
            </w:r>
          </w:p>
        </w:tc>
        <w:tc>
          <w:tcPr>
            <w:tcW w:w="8227" w:type="dxa"/>
            <w:tcBorders>
              <w:top w:val="single" w:sz="4" w:space="0" w:color="auto"/>
              <w:bottom w:val="single" w:sz="4" w:space="0" w:color="auto"/>
            </w:tcBorders>
          </w:tcPr>
          <w:p w14:paraId="15412A09" w14:textId="6DF38D07" w:rsidR="007824F3" w:rsidRPr="00B76D78" w:rsidRDefault="007824F3">
            <w:pPr>
              <w:pStyle w:val="NoSpacing"/>
              <w:numPr>
                <w:ilvl w:val="0"/>
                <w:numId w:val="31"/>
              </w:numPr>
              <w:rPr>
                <w:rFonts w:ascii="Segoe UI" w:eastAsia="Arial" w:hAnsi="Segoe UI" w:cs="Segoe UI"/>
                <w:sz w:val="20"/>
                <w:szCs w:val="20"/>
              </w:rPr>
            </w:pPr>
            <w:r w:rsidRPr="00B76D78">
              <w:t xml:space="preserve">An evaluation and treatment facility that can provide directly, or by direct arrangement with other public or private agencies, emergency evaluation and treatment, outpatient care, and timely and appropriate inpatient care to persons </w:t>
            </w:r>
            <w:r w:rsidRPr="00B76D78">
              <w:lastRenderedPageBreak/>
              <w:t>suffering from a mental disorder, and which is licensed or certified as such by the department of health;</w:t>
            </w:r>
          </w:p>
        </w:tc>
        <w:tc>
          <w:tcPr>
            <w:tcW w:w="1351" w:type="dxa"/>
            <w:tcBorders>
              <w:top w:val="single" w:sz="4" w:space="0" w:color="auto"/>
              <w:bottom w:val="single" w:sz="4" w:space="0" w:color="auto"/>
            </w:tcBorders>
          </w:tcPr>
          <w:p w14:paraId="7FF658B5" w14:textId="77777777" w:rsidR="007824F3" w:rsidRPr="002A288A" w:rsidRDefault="007824F3" w:rsidP="007824F3">
            <w:pPr>
              <w:spacing w:before="120" w:after="120"/>
              <w:rPr>
                <w:rFonts w:ascii="Arial" w:hAnsi="Arial" w:cs="Arial"/>
                <w:sz w:val="18"/>
                <w:szCs w:val="18"/>
              </w:rPr>
            </w:pPr>
          </w:p>
        </w:tc>
      </w:tr>
      <w:tr w:rsidR="007824F3" w14:paraId="56AC3C42" w14:textId="77777777" w:rsidTr="00F12D56">
        <w:trPr>
          <w:trHeight w:val="193"/>
          <w:jc w:val="center"/>
        </w:trPr>
        <w:tc>
          <w:tcPr>
            <w:tcW w:w="1435" w:type="dxa"/>
            <w:vMerge/>
          </w:tcPr>
          <w:p w14:paraId="20154E29"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Pr>
          <w:p w14:paraId="6C64448C"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5DA69DE7" w14:textId="14B12357"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RCW 48.43.005 (</w:t>
            </w:r>
            <w:r w:rsidR="009552E3">
              <w:rPr>
                <w:rFonts w:ascii="Segoe UI" w:eastAsia="Arial" w:hAnsi="Segoe UI" w:cs="Segoe UI"/>
                <w:sz w:val="20"/>
                <w:szCs w:val="20"/>
              </w:rPr>
              <w:t>10</w:t>
            </w:r>
            <w:r w:rsidRPr="00B76D78">
              <w:rPr>
                <w:rFonts w:ascii="Segoe UI" w:eastAsia="Arial" w:hAnsi="Segoe UI" w:cs="Segoe UI"/>
                <w:sz w:val="20"/>
                <w:szCs w:val="20"/>
              </w:rPr>
              <w:t>)(c)</w:t>
            </w:r>
          </w:p>
        </w:tc>
        <w:tc>
          <w:tcPr>
            <w:tcW w:w="8227" w:type="dxa"/>
            <w:tcBorders>
              <w:top w:val="single" w:sz="4" w:space="0" w:color="auto"/>
              <w:bottom w:val="single" w:sz="4" w:space="0" w:color="auto"/>
            </w:tcBorders>
          </w:tcPr>
          <w:p w14:paraId="5C048840" w14:textId="587323C2" w:rsidR="007824F3" w:rsidRPr="00B76D78" w:rsidRDefault="007824F3">
            <w:pPr>
              <w:pStyle w:val="NoSpacing"/>
              <w:numPr>
                <w:ilvl w:val="0"/>
                <w:numId w:val="31"/>
              </w:numPr>
              <w:rPr>
                <w:rFonts w:ascii="Segoe UI" w:eastAsia="Arial" w:hAnsi="Segoe UI" w:cs="Segoe UI"/>
                <w:sz w:val="20"/>
                <w:szCs w:val="20"/>
              </w:rPr>
            </w:pPr>
            <w:r w:rsidRPr="00B76D78">
              <w:t>An agency certified by the department of health under chapter 31 71.24 RCW to provide outpatient crisis services;</w:t>
            </w:r>
          </w:p>
        </w:tc>
        <w:tc>
          <w:tcPr>
            <w:tcW w:w="1351" w:type="dxa"/>
            <w:tcBorders>
              <w:top w:val="single" w:sz="4" w:space="0" w:color="auto"/>
              <w:bottom w:val="single" w:sz="4" w:space="0" w:color="auto"/>
            </w:tcBorders>
          </w:tcPr>
          <w:p w14:paraId="34EBD738" w14:textId="77777777" w:rsidR="007824F3" w:rsidRPr="002A288A" w:rsidRDefault="007824F3" w:rsidP="007824F3">
            <w:pPr>
              <w:spacing w:before="120" w:after="120"/>
              <w:rPr>
                <w:rFonts w:ascii="Arial" w:hAnsi="Arial" w:cs="Arial"/>
                <w:sz w:val="18"/>
                <w:szCs w:val="18"/>
              </w:rPr>
            </w:pPr>
          </w:p>
        </w:tc>
      </w:tr>
      <w:tr w:rsidR="007824F3" w14:paraId="420827C1" w14:textId="77777777" w:rsidTr="007824F3">
        <w:trPr>
          <w:trHeight w:val="193"/>
          <w:jc w:val="center"/>
        </w:trPr>
        <w:tc>
          <w:tcPr>
            <w:tcW w:w="1435" w:type="dxa"/>
            <w:vMerge/>
          </w:tcPr>
          <w:p w14:paraId="5F3F3237"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167642F2"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51F30505" w14:textId="5E0BE8FB"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RCW 48.43.005 (</w:t>
            </w:r>
            <w:r w:rsidR="009552E3">
              <w:rPr>
                <w:rFonts w:ascii="Segoe UI" w:eastAsia="Arial" w:hAnsi="Segoe UI" w:cs="Segoe UI"/>
                <w:sz w:val="20"/>
                <w:szCs w:val="20"/>
              </w:rPr>
              <w:t>10</w:t>
            </w:r>
            <w:r w:rsidRPr="00B76D78">
              <w:rPr>
                <w:rFonts w:ascii="Segoe UI" w:eastAsia="Arial" w:hAnsi="Segoe UI" w:cs="Segoe UI"/>
                <w:sz w:val="20"/>
                <w:szCs w:val="20"/>
              </w:rPr>
              <w:t>)(d)</w:t>
            </w:r>
          </w:p>
        </w:tc>
        <w:tc>
          <w:tcPr>
            <w:tcW w:w="8227" w:type="dxa"/>
            <w:tcBorders>
              <w:top w:val="single" w:sz="4" w:space="0" w:color="auto"/>
              <w:bottom w:val="single" w:sz="4" w:space="0" w:color="auto"/>
            </w:tcBorders>
          </w:tcPr>
          <w:p w14:paraId="7314791D" w14:textId="432BC581" w:rsidR="007824F3" w:rsidRPr="00B76D78" w:rsidRDefault="007824F3">
            <w:pPr>
              <w:pStyle w:val="NoSpacing"/>
              <w:numPr>
                <w:ilvl w:val="0"/>
                <w:numId w:val="31"/>
              </w:numPr>
              <w:rPr>
                <w:rFonts w:ascii="Segoe UI" w:eastAsia="Arial" w:hAnsi="Segoe UI" w:cs="Segoe UI"/>
                <w:sz w:val="20"/>
                <w:szCs w:val="20"/>
              </w:rPr>
            </w:pPr>
            <w:r w:rsidRPr="00B76D78">
              <w:t>A triage facility as defined in RCW 71.05.020;</w:t>
            </w:r>
          </w:p>
        </w:tc>
        <w:tc>
          <w:tcPr>
            <w:tcW w:w="1351" w:type="dxa"/>
            <w:tcBorders>
              <w:top w:val="single" w:sz="4" w:space="0" w:color="auto"/>
              <w:bottom w:val="single" w:sz="4" w:space="0" w:color="auto"/>
            </w:tcBorders>
          </w:tcPr>
          <w:p w14:paraId="737747BE" w14:textId="77777777" w:rsidR="007824F3" w:rsidRPr="002A288A" w:rsidRDefault="007824F3" w:rsidP="007824F3">
            <w:pPr>
              <w:spacing w:before="120" w:after="120"/>
              <w:rPr>
                <w:rFonts w:ascii="Arial" w:hAnsi="Arial" w:cs="Arial"/>
                <w:sz w:val="18"/>
                <w:szCs w:val="18"/>
              </w:rPr>
            </w:pPr>
          </w:p>
        </w:tc>
      </w:tr>
      <w:tr w:rsidR="007824F3" w14:paraId="7E1D022D" w14:textId="77777777" w:rsidTr="007824F3">
        <w:trPr>
          <w:trHeight w:val="193"/>
          <w:jc w:val="center"/>
        </w:trPr>
        <w:tc>
          <w:tcPr>
            <w:tcW w:w="1435" w:type="dxa"/>
            <w:vMerge/>
          </w:tcPr>
          <w:p w14:paraId="15CBDA20"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87BBD8A"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4E232EA6" w14:textId="368DF9BF"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RCW 48.43.005 (</w:t>
            </w:r>
            <w:r w:rsidR="009552E3">
              <w:rPr>
                <w:rFonts w:ascii="Segoe UI" w:eastAsia="Arial" w:hAnsi="Segoe UI" w:cs="Segoe UI"/>
                <w:sz w:val="20"/>
                <w:szCs w:val="20"/>
              </w:rPr>
              <w:t>10</w:t>
            </w:r>
            <w:r w:rsidRPr="00B76D78">
              <w:rPr>
                <w:rFonts w:ascii="Segoe UI" w:eastAsia="Arial" w:hAnsi="Segoe UI" w:cs="Segoe UI"/>
                <w:sz w:val="20"/>
                <w:szCs w:val="20"/>
              </w:rPr>
              <w:t>) (e)</w:t>
            </w:r>
          </w:p>
        </w:tc>
        <w:tc>
          <w:tcPr>
            <w:tcW w:w="8227" w:type="dxa"/>
            <w:tcBorders>
              <w:top w:val="single" w:sz="4" w:space="0" w:color="auto"/>
              <w:bottom w:val="single" w:sz="4" w:space="0" w:color="auto"/>
            </w:tcBorders>
          </w:tcPr>
          <w:p w14:paraId="36C17624" w14:textId="42A9AE86" w:rsidR="007824F3" w:rsidRPr="00B76D78" w:rsidRDefault="007824F3">
            <w:pPr>
              <w:pStyle w:val="NoSpacing"/>
              <w:numPr>
                <w:ilvl w:val="0"/>
                <w:numId w:val="31"/>
              </w:numPr>
              <w:rPr>
                <w:rFonts w:ascii="Segoe UI" w:eastAsia="Arial" w:hAnsi="Segoe UI" w:cs="Segoe UI"/>
                <w:sz w:val="20"/>
                <w:szCs w:val="20"/>
              </w:rPr>
            </w:pPr>
            <w:r w:rsidRPr="00B76D78">
              <w:t>An agency certified by the department of health under chapter 71.24 RCW to provide medically managed or medically monitored withdrawal management services; or</w:t>
            </w:r>
          </w:p>
        </w:tc>
        <w:tc>
          <w:tcPr>
            <w:tcW w:w="1351" w:type="dxa"/>
            <w:tcBorders>
              <w:top w:val="single" w:sz="4" w:space="0" w:color="auto"/>
              <w:bottom w:val="single" w:sz="4" w:space="0" w:color="auto"/>
            </w:tcBorders>
          </w:tcPr>
          <w:p w14:paraId="36DE02C5" w14:textId="77777777" w:rsidR="007824F3" w:rsidRPr="002A288A" w:rsidRDefault="007824F3" w:rsidP="007824F3">
            <w:pPr>
              <w:spacing w:before="120" w:after="120"/>
              <w:rPr>
                <w:rFonts w:ascii="Arial" w:hAnsi="Arial" w:cs="Arial"/>
                <w:sz w:val="18"/>
                <w:szCs w:val="18"/>
              </w:rPr>
            </w:pPr>
          </w:p>
        </w:tc>
      </w:tr>
      <w:tr w:rsidR="007824F3" w14:paraId="3D9E9666" w14:textId="77777777" w:rsidTr="00FF5421">
        <w:trPr>
          <w:trHeight w:val="193"/>
          <w:jc w:val="center"/>
        </w:trPr>
        <w:tc>
          <w:tcPr>
            <w:tcW w:w="1435" w:type="dxa"/>
            <w:vMerge/>
          </w:tcPr>
          <w:p w14:paraId="29365386"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tcBorders>
          </w:tcPr>
          <w:p w14:paraId="242EF4DA" w14:textId="77777777" w:rsidR="007824F3" w:rsidRDefault="007824F3" w:rsidP="007824F3">
            <w:pPr>
              <w:jc w:val="center"/>
              <w:rPr>
                <w:rFonts w:ascii="Segoe UI" w:hAnsi="Segoe UI" w:cs="Segoe UI"/>
                <w:sz w:val="20"/>
                <w:szCs w:val="20"/>
              </w:rPr>
            </w:pPr>
          </w:p>
        </w:tc>
        <w:tc>
          <w:tcPr>
            <w:tcW w:w="1828" w:type="dxa"/>
            <w:tcBorders>
              <w:top w:val="single" w:sz="4" w:space="0" w:color="auto"/>
              <w:bottom w:val="single" w:sz="4" w:space="0" w:color="auto"/>
            </w:tcBorders>
          </w:tcPr>
          <w:p w14:paraId="38741960" w14:textId="0B78DAA1"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RCW 48.43.005 (</w:t>
            </w:r>
            <w:r w:rsidR="009552E3">
              <w:rPr>
                <w:rFonts w:ascii="Segoe UI" w:eastAsia="Arial" w:hAnsi="Segoe UI" w:cs="Segoe UI"/>
                <w:sz w:val="20"/>
                <w:szCs w:val="20"/>
              </w:rPr>
              <w:t>10</w:t>
            </w:r>
            <w:r w:rsidRPr="00B76D78">
              <w:rPr>
                <w:rFonts w:ascii="Segoe UI" w:eastAsia="Arial" w:hAnsi="Segoe UI" w:cs="Segoe UI"/>
                <w:sz w:val="20"/>
                <w:szCs w:val="20"/>
              </w:rPr>
              <w:t>)(f)</w:t>
            </w:r>
          </w:p>
        </w:tc>
        <w:tc>
          <w:tcPr>
            <w:tcW w:w="8227" w:type="dxa"/>
            <w:tcBorders>
              <w:top w:val="single" w:sz="4" w:space="0" w:color="auto"/>
              <w:bottom w:val="single" w:sz="4" w:space="0" w:color="auto"/>
            </w:tcBorders>
          </w:tcPr>
          <w:p w14:paraId="58FE4AF8" w14:textId="47D302AF" w:rsidR="007824F3" w:rsidRPr="00B76D78" w:rsidRDefault="007824F3">
            <w:pPr>
              <w:pStyle w:val="NoSpacing"/>
              <w:numPr>
                <w:ilvl w:val="0"/>
                <w:numId w:val="31"/>
              </w:numPr>
              <w:rPr>
                <w:rFonts w:ascii="Segoe UI" w:eastAsia="Arial" w:hAnsi="Segoe UI" w:cs="Segoe UI"/>
                <w:sz w:val="20"/>
                <w:szCs w:val="20"/>
              </w:rPr>
            </w:pPr>
            <w:r w:rsidRPr="00B76D78">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351" w:type="dxa"/>
            <w:tcBorders>
              <w:top w:val="single" w:sz="4" w:space="0" w:color="auto"/>
              <w:bottom w:val="single" w:sz="4" w:space="0" w:color="auto"/>
            </w:tcBorders>
          </w:tcPr>
          <w:p w14:paraId="2E8EF6CB" w14:textId="77777777" w:rsidR="007824F3" w:rsidRPr="002A288A" w:rsidRDefault="007824F3" w:rsidP="007824F3">
            <w:pPr>
              <w:spacing w:before="120" w:after="120"/>
              <w:rPr>
                <w:rFonts w:ascii="Arial" w:hAnsi="Arial" w:cs="Arial"/>
                <w:sz w:val="18"/>
                <w:szCs w:val="18"/>
              </w:rPr>
            </w:pPr>
          </w:p>
        </w:tc>
      </w:tr>
      <w:tr w:rsidR="007824F3" w14:paraId="7EE866AA" w14:textId="77777777" w:rsidTr="00CE1071">
        <w:trPr>
          <w:trHeight w:val="193"/>
          <w:jc w:val="center"/>
        </w:trPr>
        <w:tc>
          <w:tcPr>
            <w:tcW w:w="1435" w:type="dxa"/>
            <w:vMerge/>
          </w:tcPr>
          <w:p w14:paraId="2FFE2C49"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val="restart"/>
            <w:tcBorders>
              <w:bottom w:val="nil"/>
            </w:tcBorders>
          </w:tcPr>
          <w:p w14:paraId="44F5A70A" w14:textId="720D9541" w:rsidR="007824F3" w:rsidRPr="00F62253" w:rsidRDefault="007824F3" w:rsidP="007824F3">
            <w:pPr>
              <w:jc w:val="center"/>
              <w:rPr>
                <w:rFonts w:ascii="Segoe UI" w:hAnsi="Segoe UI" w:cs="Segoe UI"/>
                <w:sz w:val="20"/>
                <w:szCs w:val="20"/>
              </w:rPr>
            </w:pPr>
            <w:r w:rsidRPr="0029705B">
              <w:rPr>
                <w:rFonts w:ascii="Segoe UI" w:hAnsi="Segoe UI" w:cs="Segoe UI"/>
                <w:sz w:val="18"/>
                <w:szCs w:val="18"/>
              </w:rPr>
              <w:t xml:space="preserve">Coverage Requirement </w:t>
            </w:r>
          </w:p>
        </w:tc>
        <w:tc>
          <w:tcPr>
            <w:tcW w:w="1828" w:type="dxa"/>
            <w:tcBorders>
              <w:top w:val="single" w:sz="4" w:space="0" w:color="auto"/>
              <w:bottom w:val="single" w:sz="4" w:space="0" w:color="auto"/>
            </w:tcBorders>
          </w:tcPr>
          <w:p w14:paraId="52446E0B" w14:textId="77777777" w:rsidR="007824F3" w:rsidRPr="00B76D78" w:rsidRDefault="007824F3" w:rsidP="007824F3">
            <w:pPr>
              <w:pStyle w:val="NoSpacing"/>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263E7A42" w14:textId="77777777"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3(1)(a)</w:t>
            </w:r>
          </w:p>
          <w:p w14:paraId="1D2B06A5" w14:textId="77777777" w:rsidR="007824F3" w:rsidRPr="00B76D78"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6AA9B92" w14:textId="7CC27771" w:rsidR="007824F3" w:rsidRPr="00B76D78" w:rsidRDefault="007824F3">
            <w:pPr>
              <w:pStyle w:val="NoSpacing"/>
              <w:numPr>
                <w:ilvl w:val="0"/>
                <w:numId w:val="31"/>
              </w:numPr>
              <w:rPr>
                <w:rFonts w:ascii="Segoe UI" w:hAnsi="Segoe UI" w:cs="Segoe UI"/>
                <w:sz w:val="20"/>
                <w:szCs w:val="20"/>
              </w:rPr>
            </w:pPr>
            <w:r w:rsidRPr="00B76D78">
              <w:rPr>
                <w:rFonts w:ascii="Segoe UI" w:eastAsia="Arial" w:hAnsi="Segoe UI" w:cs="Segoe UI"/>
                <w:sz w:val="20"/>
                <w:szCs w:val="20"/>
              </w:rPr>
              <w:t>Plan must cover emergency services provided to a covered person if a prudent layperson acting reasonably would have believed that an emergency medical condition existed.</w:t>
            </w:r>
          </w:p>
        </w:tc>
        <w:tc>
          <w:tcPr>
            <w:tcW w:w="1351" w:type="dxa"/>
            <w:tcBorders>
              <w:top w:val="single" w:sz="4" w:space="0" w:color="auto"/>
              <w:bottom w:val="single" w:sz="4" w:space="0" w:color="auto"/>
            </w:tcBorders>
          </w:tcPr>
          <w:p w14:paraId="2A1EE949" w14:textId="77777777" w:rsidR="007824F3" w:rsidRPr="002A288A" w:rsidRDefault="007824F3" w:rsidP="007824F3">
            <w:pPr>
              <w:spacing w:before="120" w:after="120"/>
              <w:rPr>
                <w:rFonts w:ascii="Arial" w:hAnsi="Arial" w:cs="Arial"/>
                <w:sz w:val="18"/>
                <w:szCs w:val="18"/>
              </w:rPr>
            </w:pPr>
          </w:p>
        </w:tc>
      </w:tr>
      <w:tr w:rsidR="007824F3" w14:paraId="09E087CB" w14:textId="77777777" w:rsidTr="005B5865">
        <w:trPr>
          <w:trHeight w:val="193"/>
          <w:jc w:val="center"/>
        </w:trPr>
        <w:tc>
          <w:tcPr>
            <w:tcW w:w="1435" w:type="dxa"/>
            <w:vMerge/>
          </w:tcPr>
          <w:p w14:paraId="6EEE7837"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Pr>
          <w:p w14:paraId="4D86BB82"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3555120" w14:textId="77777777" w:rsidR="007824F3" w:rsidRPr="00B76D78" w:rsidRDefault="007824F3" w:rsidP="007824F3">
            <w:pPr>
              <w:pStyle w:val="NoSpacing"/>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4B160520" w14:textId="10BE6972"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3(1)(a);</w:t>
            </w:r>
          </w:p>
          <w:p w14:paraId="26CF87ED" w14:textId="77777777"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42 U.S.C.</w:t>
            </w:r>
          </w:p>
          <w:p w14:paraId="3C96E4E9" w14:textId="029E46C6"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§300gg-19a(b)(1)(B-C)</w:t>
            </w:r>
          </w:p>
        </w:tc>
        <w:tc>
          <w:tcPr>
            <w:tcW w:w="8227" w:type="dxa"/>
            <w:tcBorders>
              <w:top w:val="single" w:sz="4" w:space="0" w:color="auto"/>
              <w:bottom w:val="single" w:sz="4" w:space="0" w:color="auto"/>
            </w:tcBorders>
          </w:tcPr>
          <w:p w14:paraId="03D88F32" w14:textId="6551832B" w:rsidR="007824F3" w:rsidRPr="00B76D78" w:rsidRDefault="007824F3">
            <w:pPr>
              <w:pStyle w:val="NoSpacing"/>
              <w:numPr>
                <w:ilvl w:val="0"/>
                <w:numId w:val="31"/>
              </w:numPr>
              <w:rPr>
                <w:rFonts w:ascii="Segoe UI" w:hAnsi="Segoe UI" w:cs="Segoe UI"/>
                <w:sz w:val="20"/>
                <w:szCs w:val="20"/>
              </w:rPr>
            </w:pPr>
            <w:r w:rsidRPr="00B76D78">
              <w:rPr>
                <w:rFonts w:ascii="Segoe UI" w:eastAsia="Arial" w:hAnsi="Segoe UI" w:cs="Segoe UI"/>
                <w:sz w:val="20"/>
                <w:szCs w:val="20"/>
              </w:rPr>
              <w:t>The plan must cover emergency services provided by a nonparticipating hospital emergency department or behavioral health emergency services provider, without prior authorization of emergency services.</w:t>
            </w:r>
          </w:p>
        </w:tc>
        <w:tc>
          <w:tcPr>
            <w:tcW w:w="1351" w:type="dxa"/>
            <w:tcBorders>
              <w:top w:val="single" w:sz="4" w:space="0" w:color="auto"/>
              <w:bottom w:val="single" w:sz="4" w:space="0" w:color="auto"/>
            </w:tcBorders>
          </w:tcPr>
          <w:p w14:paraId="25FA2EC2" w14:textId="77777777" w:rsidR="007824F3" w:rsidRPr="002A288A" w:rsidRDefault="007824F3" w:rsidP="007824F3">
            <w:pPr>
              <w:spacing w:before="120" w:after="120"/>
              <w:rPr>
                <w:rFonts w:ascii="Arial" w:hAnsi="Arial" w:cs="Arial"/>
                <w:sz w:val="18"/>
                <w:szCs w:val="18"/>
              </w:rPr>
            </w:pPr>
          </w:p>
        </w:tc>
      </w:tr>
      <w:tr w:rsidR="007824F3" w14:paraId="51475E45" w14:textId="77777777" w:rsidTr="00D65ACE">
        <w:trPr>
          <w:trHeight w:val="193"/>
          <w:jc w:val="center"/>
        </w:trPr>
        <w:tc>
          <w:tcPr>
            <w:tcW w:w="1435" w:type="dxa"/>
            <w:vMerge/>
          </w:tcPr>
          <w:p w14:paraId="05C63CE2"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Pr>
          <w:p w14:paraId="211A5E2E"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32202D3" w14:textId="77777777" w:rsidR="007824F3" w:rsidRPr="00B76D78" w:rsidRDefault="007824F3" w:rsidP="007824F3">
            <w:pPr>
              <w:ind w:left="-95" w:right="-157"/>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4AD306A8" w14:textId="6EE75CE8"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3(1)(b)</w:t>
            </w:r>
          </w:p>
          <w:p w14:paraId="723D9933" w14:textId="77777777" w:rsidR="007824F3" w:rsidRPr="00B76D78"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02B311D" w14:textId="250854C5" w:rsidR="007824F3" w:rsidRPr="00B76D78" w:rsidRDefault="007824F3">
            <w:pPr>
              <w:pStyle w:val="NoSpacing"/>
              <w:numPr>
                <w:ilvl w:val="0"/>
                <w:numId w:val="31"/>
              </w:numPr>
              <w:rPr>
                <w:rFonts w:ascii="Segoe UI" w:hAnsi="Segoe UI" w:cs="Segoe UI"/>
                <w:sz w:val="20"/>
                <w:szCs w:val="20"/>
              </w:rPr>
            </w:pPr>
            <w:r w:rsidRPr="00B76D78">
              <w:rPr>
                <w:rFonts w:ascii="Segoe UI" w:eastAsia="Arial" w:hAnsi="Segoe UI" w:cs="Segoe UI"/>
                <w:sz w:val="20"/>
                <w:szCs w:val="20"/>
              </w:rPr>
              <w:t>A health carrier shall cover emergency services without limiting what constitutes an emergency medical condition solely on the basis of diagnosis codes. Any determination of whether the prudent layperson standard has been met must be based on all pertinent documentation and be focused on the presenting symptoms and not solely on the final diagnosis.</w:t>
            </w:r>
          </w:p>
        </w:tc>
        <w:tc>
          <w:tcPr>
            <w:tcW w:w="1351" w:type="dxa"/>
            <w:tcBorders>
              <w:top w:val="single" w:sz="4" w:space="0" w:color="auto"/>
              <w:bottom w:val="single" w:sz="4" w:space="0" w:color="auto"/>
            </w:tcBorders>
          </w:tcPr>
          <w:p w14:paraId="5407FB7A" w14:textId="77777777" w:rsidR="007824F3" w:rsidRPr="002A288A" w:rsidRDefault="007824F3" w:rsidP="007824F3">
            <w:pPr>
              <w:spacing w:before="120" w:after="120"/>
              <w:rPr>
                <w:rFonts w:ascii="Arial" w:hAnsi="Arial" w:cs="Arial"/>
                <w:sz w:val="18"/>
                <w:szCs w:val="18"/>
              </w:rPr>
            </w:pPr>
          </w:p>
        </w:tc>
      </w:tr>
      <w:tr w:rsidR="007824F3" w14:paraId="0E217DD5" w14:textId="77777777" w:rsidTr="00D65ACE">
        <w:trPr>
          <w:trHeight w:val="193"/>
          <w:jc w:val="center"/>
        </w:trPr>
        <w:tc>
          <w:tcPr>
            <w:tcW w:w="1435" w:type="dxa"/>
            <w:vMerge/>
          </w:tcPr>
          <w:p w14:paraId="39F86CEF"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vMerge/>
          </w:tcPr>
          <w:p w14:paraId="0A77EDEF"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7B60F23" w14:textId="77777777" w:rsidR="007824F3" w:rsidRPr="00B76D78" w:rsidRDefault="007824F3" w:rsidP="007824F3">
            <w:pPr>
              <w:ind w:right="-14"/>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46C849BF" w14:textId="36680B0F" w:rsidR="007824F3" w:rsidRPr="00B76D78" w:rsidRDefault="007824F3" w:rsidP="007824F3">
            <w:pPr>
              <w:pStyle w:val="NoSpacing"/>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 xml:space="preserve">3(2) </w:t>
            </w:r>
          </w:p>
        </w:tc>
        <w:tc>
          <w:tcPr>
            <w:tcW w:w="8227" w:type="dxa"/>
            <w:tcBorders>
              <w:top w:val="single" w:sz="4" w:space="0" w:color="auto"/>
              <w:bottom w:val="nil"/>
            </w:tcBorders>
          </w:tcPr>
          <w:p w14:paraId="0051842B" w14:textId="77777777" w:rsidR="007824F3" w:rsidRDefault="007824F3" w:rsidP="00E05A84">
            <w:pPr>
              <w:pStyle w:val="NoSpacing"/>
              <w:numPr>
                <w:ilvl w:val="0"/>
                <w:numId w:val="31"/>
              </w:numPr>
              <w:rPr>
                <w:rFonts w:ascii="Segoe UI" w:hAnsi="Segoe UI" w:cs="Segoe UI"/>
                <w:sz w:val="20"/>
                <w:szCs w:val="20"/>
              </w:rPr>
            </w:pPr>
            <w:r w:rsidRPr="00E05A84">
              <w:rPr>
                <w:rFonts w:ascii="Segoe UI" w:hAnsi="Segoe UI" w:cs="Segoe UI"/>
                <w:sz w:val="20"/>
                <w:szCs w:val="20"/>
              </w:rPr>
              <w:t xml:space="preserve">Coverage of emergency services may be subject to applicable in-network copayments, coinsurance, and deductibles, as provided in chapter </w:t>
            </w:r>
            <w:hyperlink r:id="rId35" w:history="1">
              <w:r w:rsidRPr="00E05A84">
                <w:rPr>
                  <w:rFonts w:ascii="Segoe UI" w:hAnsi="Segoe UI" w:cs="Segoe UI"/>
                  <w:sz w:val="20"/>
                  <w:szCs w:val="20"/>
                  <w:u w:val="single"/>
                </w:rPr>
                <w:t>48.49</w:t>
              </w:r>
            </w:hyperlink>
            <w:r w:rsidRPr="00E05A84">
              <w:rPr>
                <w:rFonts w:ascii="Segoe UI" w:hAnsi="Segoe UI" w:cs="Segoe UI"/>
                <w:sz w:val="20"/>
                <w:szCs w:val="20"/>
              </w:rPr>
              <w:t xml:space="preserve"> RCW.</w:t>
            </w:r>
          </w:p>
          <w:p w14:paraId="2FE9C8EF" w14:textId="77777777" w:rsidR="00E05A84" w:rsidRDefault="00E05A84" w:rsidP="00E05A84">
            <w:pPr>
              <w:pStyle w:val="NoSpacing"/>
              <w:rPr>
                <w:rFonts w:ascii="Segoe UI" w:hAnsi="Segoe UI" w:cs="Segoe UI"/>
                <w:sz w:val="20"/>
                <w:szCs w:val="20"/>
              </w:rPr>
            </w:pPr>
          </w:p>
          <w:p w14:paraId="21DEF11C" w14:textId="77777777" w:rsidR="00E05A84" w:rsidRDefault="00E05A84" w:rsidP="00E05A84">
            <w:pPr>
              <w:pStyle w:val="NoSpacing"/>
              <w:rPr>
                <w:rFonts w:ascii="Segoe UI" w:hAnsi="Segoe UI" w:cs="Segoe UI"/>
                <w:sz w:val="20"/>
                <w:szCs w:val="20"/>
              </w:rPr>
            </w:pPr>
          </w:p>
          <w:p w14:paraId="0737A049" w14:textId="470D72F0" w:rsidR="00E05A84" w:rsidRPr="00B76D78" w:rsidRDefault="00E05A84" w:rsidP="00E05A84">
            <w:pPr>
              <w:pStyle w:val="NoSpacing"/>
              <w:rPr>
                <w:rFonts w:ascii="Segoe UI" w:hAnsi="Segoe UI" w:cs="Segoe UI"/>
                <w:sz w:val="20"/>
                <w:szCs w:val="20"/>
              </w:rPr>
            </w:pPr>
          </w:p>
        </w:tc>
        <w:tc>
          <w:tcPr>
            <w:tcW w:w="1351" w:type="dxa"/>
            <w:tcBorders>
              <w:top w:val="single" w:sz="4" w:space="0" w:color="auto"/>
              <w:bottom w:val="single" w:sz="4" w:space="0" w:color="auto"/>
            </w:tcBorders>
          </w:tcPr>
          <w:p w14:paraId="7C0CB24F" w14:textId="77777777" w:rsidR="007824F3" w:rsidRPr="002A288A" w:rsidRDefault="007824F3" w:rsidP="007824F3">
            <w:pPr>
              <w:spacing w:before="120" w:after="120"/>
              <w:rPr>
                <w:rFonts w:ascii="Arial" w:hAnsi="Arial" w:cs="Arial"/>
                <w:sz w:val="18"/>
                <w:szCs w:val="18"/>
              </w:rPr>
            </w:pPr>
          </w:p>
        </w:tc>
      </w:tr>
      <w:tr w:rsidR="006F4706" w14:paraId="3C9DD7D1" w14:textId="77777777" w:rsidTr="00F90D02">
        <w:trPr>
          <w:trHeight w:val="193"/>
          <w:jc w:val="center"/>
        </w:trPr>
        <w:tc>
          <w:tcPr>
            <w:tcW w:w="1435" w:type="dxa"/>
            <w:vMerge/>
          </w:tcPr>
          <w:p w14:paraId="35E5150B" w14:textId="77777777" w:rsidR="006F4706" w:rsidRPr="00F62253" w:rsidRDefault="006F4706" w:rsidP="007824F3">
            <w:pPr>
              <w:spacing w:before="120" w:after="120" w:line="206" w:lineRule="exact"/>
              <w:ind w:right="-20"/>
              <w:rPr>
                <w:rFonts w:ascii="Segoe UI" w:eastAsia="Arial" w:hAnsi="Segoe UI" w:cs="Segoe UI"/>
                <w:sz w:val="20"/>
                <w:szCs w:val="20"/>
              </w:rPr>
            </w:pPr>
          </w:p>
        </w:tc>
        <w:tc>
          <w:tcPr>
            <w:tcW w:w="1322" w:type="dxa"/>
            <w:vMerge w:val="restart"/>
          </w:tcPr>
          <w:p w14:paraId="30651778" w14:textId="0CBAB6EE" w:rsidR="006F4706" w:rsidRPr="00FF5421" w:rsidRDefault="006F4706" w:rsidP="007824F3">
            <w:pPr>
              <w:jc w:val="center"/>
              <w:rPr>
                <w:rFonts w:ascii="Segoe UI" w:hAnsi="Segoe UI" w:cs="Segoe UI"/>
                <w:sz w:val="18"/>
                <w:szCs w:val="18"/>
              </w:rPr>
            </w:pPr>
            <w:r w:rsidRPr="0029705B">
              <w:rPr>
                <w:rFonts w:ascii="Segoe UI" w:hAnsi="Segoe UI" w:cs="Segoe UI"/>
                <w:sz w:val="18"/>
                <w:szCs w:val="18"/>
              </w:rPr>
              <w:t xml:space="preserve">Coverage Requirement </w:t>
            </w:r>
            <w:r>
              <w:rPr>
                <w:rFonts w:ascii="Segoe UI" w:hAnsi="Segoe UI" w:cs="Segoe UI"/>
                <w:sz w:val="18"/>
                <w:szCs w:val="18"/>
              </w:rPr>
              <w:t>(Cont’d)</w:t>
            </w:r>
          </w:p>
        </w:tc>
        <w:tc>
          <w:tcPr>
            <w:tcW w:w="1828" w:type="dxa"/>
            <w:tcBorders>
              <w:top w:val="single" w:sz="4" w:space="0" w:color="auto"/>
              <w:bottom w:val="single" w:sz="4" w:space="0" w:color="auto"/>
            </w:tcBorders>
          </w:tcPr>
          <w:p w14:paraId="6F6C2FE7" w14:textId="77777777" w:rsidR="006F4706" w:rsidRPr="00B76D78" w:rsidRDefault="006F4706" w:rsidP="007824F3">
            <w:pPr>
              <w:ind w:right="-14"/>
              <w:jc w:val="center"/>
              <w:rPr>
                <w:rFonts w:ascii="Segoe UI" w:eastAsia="Arial" w:hAnsi="Segoe UI" w:cs="Segoe UI"/>
                <w:sz w:val="20"/>
                <w:szCs w:val="20"/>
              </w:rPr>
            </w:pPr>
            <w:r w:rsidRPr="00B76D78">
              <w:rPr>
                <w:rFonts w:ascii="Segoe UI" w:eastAsia="Arial" w:hAnsi="Segoe UI" w:cs="Segoe UI"/>
                <w:sz w:val="20"/>
                <w:szCs w:val="20"/>
              </w:rPr>
              <w:t>RCW 48.49.020</w:t>
            </w:r>
          </w:p>
          <w:p w14:paraId="53C19E90" w14:textId="6AE5B75F" w:rsidR="006F4706" w:rsidRPr="00B76D78" w:rsidRDefault="006F4706" w:rsidP="007824F3">
            <w:pPr>
              <w:ind w:left="-108" w:right="-108"/>
              <w:jc w:val="center"/>
              <w:rPr>
                <w:rFonts w:ascii="Segoe UI" w:eastAsia="Arial" w:hAnsi="Segoe UI" w:cs="Segoe UI"/>
                <w:sz w:val="20"/>
                <w:szCs w:val="20"/>
              </w:rPr>
            </w:pPr>
            <w:r w:rsidRPr="00B76D78">
              <w:rPr>
                <w:rFonts w:ascii="Segoe UI" w:eastAsia="Arial" w:hAnsi="Segoe UI" w:cs="Segoe UI"/>
                <w:sz w:val="20"/>
                <w:szCs w:val="20"/>
              </w:rPr>
              <w:t>(</w:t>
            </w:r>
            <w:r w:rsidR="009552E3">
              <w:rPr>
                <w:rFonts w:ascii="Segoe UI" w:eastAsia="Arial" w:hAnsi="Segoe UI" w:cs="Segoe UI"/>
                <w:sz w:val="20"/>
                <w:szCs w:val="20"/>
              </w:rPr>
              <w:t>1</w:t>
            </w:r>
            <w:r w:rsidRPr="00B76D78">
              <w:rPr>
                <w:rFonts w:ascii="Segoe UI" w:eastAsia="Arial" w:hAnsi="Segoe UI" w:cs="Segoe UI"/>
                <w:sz w:val="20"/>
                <w:szCs w:val="20"/>
              </w:rPr>
              <w:t>)(a)</w:t>
            </w:r>
          </w:p>
        </w:tc>
        <w:tc>
          <w:tcPr>
            <w:tcW w:w="8227" w:type="dxa"/>
            <w:tcBorders>
              <w:top w:val="single" w:sz="4" w:space="0" w:color="auto"/>
              <w:bottom w:val="single" w:sz="4" w:space="0" w:color="auto"/>
            </w:tcBorders>
          </w:tcPr>
          <w:p w14:paraId="45ECE66F" w14:textId="55BE0A5C" w:rsidR="006F4706" w:rsidRPr="00B76D78" w:rsidRDefault="006F4706">
            <w:pPr>
              <w:pStyle w:val="ListParagraph"/>
              <w:numPr>
                <w:ilvl w:val="2"/>
                <w:numId w:val="67"/>
              </w:numPr>
              <w:ind w:left="522" w:right="-20" w:hanging="270"/>
              <w:rPr>
                <w:rFonts w:ascii="Segoe UI" w:eastAsia="Arial" w:hAnsi="Segoe UI" w:cs="Segoe UI"/>
                <w:sz w:val="20"/>
                <w:szCs w:val="20"/>
              </w:rPr>
            </w:pPr>
            <w:r w:rsidRPr="00B76D78">
              <w:rPr>
                <w:rFonts w:ascii="Segoe UI" w:eastAsia="Arial" w:hAnsi="Segoe UI" w:cs="Segoe UI"/>
                <w:sz w:val="20"/>
                <w:szCs w:val="20"/>
              </w:rPr>
              <w:t xml:space="preserve">Must hold an enrollee harmless </w:t>
            </w:r>
            <w:r w:rsidRPr="00B76D78">
              <w:rPr>
                <w:rFonts w:ascii="Segoe UI" w:eastAsia="Calibri" w:hAnsi="Segoe UI" w:cs="Segoe UI"/>
                <w:sz w:val="20"/>
                <w:szCs w:val="20"/>
              </w:rPr>
              <w:t>from balance billing when emergency services are provided by an out-of-network hospital</w:t>
            </w:r>
          </w:p>
        </w:tc>
        <w:tc>
          <w:tcPr>
            <w:tcW w:w="1351" w:type="dxa"/>
            <w:tcBorders>
              <w:top w:val="single" w:sz="4" w:space="0" w:color="auto"/>
              <w:bottom w:val="single" w:sz="4" w:space="0" w:color="auto"/>
            </w:tcBorders>
          </w:tcPr>
          <w:p w14:paraId="2C510E49" w14:textId="77777777" w:rsidR="006F4706" w:rsidRPr="002A288A" w:rsidRDefault="006F4706" w:rsidP="007824F3">
            <w:pPr>
              <w:spacing w:before="120" w:after="120"/>
              <w:rPr>
                <w:rFonts w:ascii="Arial" w:hAnsi="Arial" w:cs="Arial"/>
                <w:sz w:val="18"/>
                <w:szCs w:val="18"/>
              </w:rPr>
            </w:pPr>
          </w:p>
        </w:tc>
      </w:tr>
      <w:tr w:rsidR="006F4706" w14:paraId="77AAD5A6" w14:textId="77777777" w:rsidTr="00F90D02">
        <w:trPr>
          <w:trHeight w:val="193"/>
          <w:jc w:val="center"/>
        </w:trPr>
        <w:tc>
          <w:tcPr>
            <w:tcW w:w="1435" w:type="dxa"/>
            <w:vMerge/>
          </w:tcPr>
          <w:p w14:paraId="0E6D49D7" w14:textId="77777777" w:rsidR="006F4706" w:rsidRPr="00F62253" w:rsidRDefault="006F4706" w:rsidP="007824F3">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11B67993" w14:textId="77777777" w:rsidR="006F4706" w:rsidRPr="00F62253" w:rsidRDefault="006F4706" w:rsidP="007824F3">
            <w:pPr>
              <w:spacing w:before="120" w:after="120" w:line="360" w:lineRule="auto"/>
              <w:rPr>
                <w:rFonts w:ascii="Segoe UI" w:hAnsi="Segoe UI" w:cs="Segoe UI"/>
                <w:sz w:val="20"/>
                <w:szCs w:val="20"/>
              </w:rPr>
            </w:pPr>
          </w:p>
        </w:tc>
        <w:tc>
          <w:tcPr>
            <w:tcW w:w="1828" w:type="dxa"/>
            <w:vMerge w:val="restart"/>
          </w:tcPr>
          <w:p w14:paraId="09466ED9" w14:textId="3A247641" w:rsidR="006F4706" w:rsidRPr="00B76D78" w:rsidRDefault="006F4706" w:rsidP="007824F3">
            <w:pPr>
              <w:ind w:left="-108" w:right="-108"/>
              <w:jc w:val="center"/>
              <w:rPr>
                <w:rFonts w:ascii="Segoe UI" w:eastAsia="Arial" w:hAnsi="Segoe UI" w:cs="Segoe UI"/>
                <w:sz w:val="20"/>
                <w:szCs w:val="20"/>
              </w:rPr>
            </w:pPr>
            <w:r w:rsidRPr="00B76D78">
              <w:rPr>
                <w:rFonts w:ascii="Segoe UI" w:hAnsi="Segoe UI" w:cs="Segoe UI"/>
                <w:sz w:val="20"/>
                <w:szCs w:val="20"/>
              </w:rPr>
              <w:t xml:space="preserve">42 U.S.C. Sec. 300gg-111(b); </w:t>
            </w:r>
            <w:r w:rsidRPr="00B76D78">
              <w:rPr>
                <w:rFonts w:ascii="Segoe UI" w:eastAsia="Arial" w:hAnsi="Segoe UI" w:cs="Segoe UI"/>
                <w:sz w:val="20"/>
                <w:szCs w:val="20"/>
              </w:rPr>
              <w:t>RCW 48.49.020(1) and (1)(a)</w:t>
            </w:r>
          </w:p>
        </w:tc>
        <w:tc>
          <w:tcPr>
            <w:tcW w:w="8227" w:type="dxa"/>
            <w:tcBorders>
              <w:top w:val="single" w:sz="4" w:space="0" w:color="auto"/>
              <w:bottom w:val="single" w:sz="4" w:space="0" w:color="auto"/>
            </w:tcBorders>
          </w:tcPr>
          <w:p w14:paraId="0D40297C" w14:textId="6819F935" w:rsidR="006F4706" w:rsidRPr="00B76D78" w:rsidRDefault="006F4706">
            <w:pPr>
              <w:pStyle w:val="ListParagraph"/>
              <w:numPr>
                <w:ilvl w:val="0"/>
                <w:numId w:val="31"/>
              </w:numPr>
              <w:rPr>
                <w:rFonts w:ascii="Segoe UI" w:hAnsi="Segoe UI" w:cs="Segoe UI"/>
                <w:sz w:val="20"/>
                <w:szCs w:val="20"/>
              </w:rPr>
            </w:pPr>
            <w:r w:rsidRPr="00B76D78">
              <w:rPr>
                <w:rFonts w:ascii="Segoe UI" w:eastAsia="Arial" w:hAnsi="Segoe UI" w:cs="Segoe UI"/>
                <w:sz w:val="20"/>
                <w:szCs w:val="20"/>
              </w:rPr>
              <w:t>A nonparticipating provider or facility may not balance bill for the following health care services:</w:t>
            </w:r>
          </w:p>
        </w:tc>
        <w:tc>
          <w:tcPr>
            <w:tcW w:w="1351" w:type="dxa"/>
            <w:tcBorders>
              <w:top w:val="single" w:sz="4" w:space="0" w:color="auto"/>
              <w:bottom w:val="single" w:sz="4" w:space="0" w:color="auto"/>
            </w:tcBorders>
          </w:tcPr>
          <w:p w14:paraId="71843324" w14:textId="77777777" w:rsidR="006F4706" w:rsidRPr="002A288A" w:rsidRDefault="006F4706" w:rsidP="007824F3">
            <w:pPr>
              <w:spacing w:before="120" w:after="120"/>
              <w:rPr>
                <w:rFonts w:ascii="Arial" w:hAnsi="Arial" w:cs="Arial"/>
                <w:sz w:val="18"/>
                <w:szCs w:val="18"/>
              </w:rPr>
            </w:pPr>
          </w:p>
        </w:tc>
      </w:tr>
      <w:tr w:rsidR="007824F3" w14:paraId="254FBE69" w14:textId="77777777" w:rsidTr="00FF5421">
        <w:trPr>
          <w:trHeight w:val="193"/>
          <w:jc w:val="center"/>
        </w:trPr>
        <w:tc>
          <w:tcPr>
            <w:tcW w:w="1435" w:type="dxa"/>
            <w:vMerge/>
          </w:tcPr>
          <w:p w14:paraId="4D9354A0"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8226D18"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tcBorders>
              <w:bottom w:val="single" w:sz="4" w:space="0" w:color="auto"/>
            </w:tcBorders>
          </w:tcPr>
          <w:p w14:paraId="4BC00BEF" w14:textId="77777777" w:rsidR="007824F3" w:rsidRPr="00B76D78" w:rsidRDefault="007824F3" w:rsidP="007824F3">
            <w:pPr>
              <w:ind w:left="-18" w:right="-14"/>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1969DFA" w14:textId="477A58AB" w:rsidR="007824F3" w:rsidRPr="00B76D78" w:rsidRDefault="007824F3">
            <w:pPr>
              <w:pStyle w:val="ListParagraph"/>
              <w:numPr>
                <w:ilvl w:val="0"/>
                <w:numId w:val="31"/>
              </w:numPr>
              <w:ind w:right="-20"/>
              <w:rPr>
                <w:rFonts w:ascii="Segoe UI" w:hAnsi="Segoe UI" w:cs="Segoe UI"/>
                <w:sz w:val="20"/>
                <w:szCs w:val="20"/>
              </w:rPr>
            </w:pPr>
            <w:r w:rsidRPr="00B76D78">
              <w:rPr>
                <w:rFonts w:ascii="Segoe UI" w:hAnsi="Segoe UI" w:cs="Segoe UI"/>
                <w:sz w:val="20"/>
                <w:szCs w:val="20"/>
              </w:rPr>
              <w:t>emergency services are provided by nonparticipating provider or facility</w:t>
            </w:r>
          </w:p>
        </w:tc>
        <w:tc>
          <w:tcPr>
            <w:tcW w:w="1351" w:type="dxa"/>
            <w:tcBorders>
              <w:top w:val="single" w:sz="4" w:space="0" w:color="auto"/>
              <w:bottom w:val="single" w:sz="4" w:space="0" w:color="auto"/>
            </w:tcBorders>
          </w:tcPr>
          <w:p w14:paraId="2A37449B" w14:textId="77777777" w:rsidR="007824F3" w:rsidRPr="002A288A" w:rsidRDefault="007824F3" w:rsidP="007824F3">
            <w:pPr>
              <w:spacing w:before="120" w:after="120"/>
              <w:rPr>
                <w:rFonts w:ascii="Arial" w:hAnsi="Arial" w:cs="Arial"/>
                <w:sz w:val="18"/>
                <w:szCs w:val="18"/>
              </w:rPr>
            </w:pPr>
          </w:p>
        </w:tc>
      </w:tr>
      <w:tr w:rsidR="007824F3" w14:paraId="655F821A" w14:textId="77777777" w:rsidTr="00FF5421">
        <w:trPr>
          <w:trHeight w:val="193"/>
          <w:jc w:val="center"/>
        </w:trPr>
        <w:tc>
          <w:tcPr>
            <w:tcW w:w="1435" w:type="dxa"/>
            <w:vMerge/>
          </w:tcPr>
          <w:p w14:paraId="537DA2F7"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5E1B6D3"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bottom w:val="single" w:sz="4" w:space="0" w:color="auto"/>
            </w:tcBorders>
          </w:tcPr>
          <w:p w14:paraId="29C2559A" w14:textId="763B01FD" w:rsidR="007824F3" w:rsidRPr="00B76D78" w:rsidRDefault="007824F3" w:rsidP="007824F3">
            <w:pPr>
              <w:ind w:left="-18" w:right="-14"/>
              <w:jc w:val="center"/>
              <w:rPr>
                <w:rFonts w:ascii="Segoe UI" w:hAnsi="Segoe UI" w:cs="Segoe UI"/>
                <w:sz w:val="20"/>
                <w:szCs w:val="20"/>
              </w:rPr>
            </w:pPr>
            <w:r w:rsidRPr="00B76D78">
              <w:rPr>
                <w:rFonts w:ascii="Segoe UI" w:eastAsia="Arial" w:hAnsi="Segoe UI" w:cs="Segoe UI"/>
                <w:sz w:val="20"/>
                <w:szCs w:val="20"/>
              </w:rPr>
              <w:t>RCW 48.49.</w:t>
            </w:r>
            <w:r w:rsidRPr="00B76D78">
              <w:rPr>
                <w:rFonts w:ascii="Segoe UI" w:eastAsia="Arial" w:hAnsi="Segoe UI" w:cs="Segoe UI"/>
                <w:spacing w:val="1"/>
                <w:sz w:val="20"/>
                <w:szCs w:val="20"/>
              </w:rPr>
              <w:t>020</w:t>
            </w:r>
            <w:r w:rsidRPr="00B76D78">
              <w:rPr>
                <w:rFonts w:ascii="Segoe UI" w:eastAsia="Arial" w:hAnsi="Segoe UI" w:cs="Segoe UI"/>
                <w:sz w:val="20"/>
                <w:szCs w:val="20"/>
              </w:rPr>
              <w:t xml:space="preserve"> (1)(b)</w:t>
            </w:r>
          </w:p>
        </w:tc>
        <w:tc>
          <w:tcPr>
            <w:tcW w:w="8227" w:type="dxa"/>
            <w:tcBorders>
              <w:top w:val="single" w:sz="4" w:space="0" w:color="auto"/>
              <w:bottom w:val="single" w:sz="4" w:space="0" w:color="auto"/>
            </w:tcBorders>
          </w:tcPr>
          <w:p w14:paraId="1F5ABF6D" w14:textId="3751B30E" w:rsidR="007824F3" w:rsidRPr="00B76D78" w:rsidRDefault="007824F3">
            <w:pPr>
              <w:pStyle w:val="ListParagraph"/>
              <w:numPr>
                <w:ilvl w:val="0"/>
                <w:numId w:val="31"/>
              </w:numPr>
              <w:ind w:right="-20"/>
              <w:rPr>
                <w:rFonts w:ascii="Segoe UI" w:eastAsia="Arial" w:hAnsi="Segoe UI" w:cs="Segoe UI"/>
                <w:sz w:val="20"/>
                <w:szCs w:val="20"/>
              </w:rPr>
            </w:pPr>
            <w:r w:rsidRPr="00B76D78">
              <w:rPr>
                <w:rFonts w:ascii="Segoe UI" w:hAnsi="Segoe UI" w:cs="Segoe UI"/>
                <w:sz w:val="20"/>
                <w:szCs w:val="20"/>
              </w:rPr>
              <w:t>Nonemergency health care services performed by nonparticipting providers at certain participating facilities; or</w:t>
            </w:r>
          </w:p>
        </w:tc>
        <w:tc>
          <w:tcPr>
            <w:tcW w:w="1351" w:type="dxa"/>
            <w:tcBorders>
              <w:top w:val="single" w:sz="4" w:space="0" w:color="auto"/>
              <w:bottom w:val="single" w:sz="4" w:space="0" w:color="auto"/>
            </w:tcBorders>
          </w:tcPr>
          <w:p w14:paraId="776E8133" w14:textId="77777777" w:rsidR="007824F3" w:rsidRPr="002A288A" w:rsidRDefault="007824F3" w:rsidP="007824F3">
            <w:pPr>
              <w:spacing w:before="120" w:after="120"/>
              <w:rPr>
                <w:rFonts w:ascii="Arial" w:hAnsi="Arial" w:cs="Arial"/>
                <w:sz w:val="18"/>
                <w:szCs w:val="18"/>
              </w:rPr>
            </w:pPr>
          </w:p>
        </w:tc>
      </w:tr>
      <w:tr w:rsidR="007824F3" w14:paraId="6B9CE782" w14:textId="77777777" w:rsidTr="00FF5421">
        <w:trPr>
          <w:trHeight w:val="193"/>
          <w:jc w:val="center"/>
        </w:trPr>
        <w:tc>
          <w:tcPr>
            <w:tcW w:w="1435" w:type="dxa"/>
            <w:vMerge/>
            <w:tcBorders>
              <w:bottom w:val="nil"/>
            </w:tcBorders>
          </w:tcPr>
          <w:p w14:paraId="1C0F13F6"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97D8928"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E83AA37" w14:textId="0C74218D" w:rsidR="007824F3" w:rsidRPr="00B76D78" w:rsidRDefault="007824F3" w:rsidP="007824F3">
            <w:pPr>
              <w:ind w:left="-95" w:right="-157"/>
              <w:jc w:val="center"/>
              <w:rPr>
                <w:rFonts w:ascii="Segoe UI" w:eastAsia="Arial" w:hAnsi="Segoe UI" w:cs="Segoe UI"/>
                <w:b/>
                <w:sz w:val="20"/>
                <w:szCs w:val="20"/>
              </w:rPr>
            </w:pPr>
            <w:r w:rsidRPr="00B76D78">
              <w:rPr>
                <w:rFonts w:ascii="Segoe UI" w:eastAsia="Arial" w:hAnsi="Segoe UI" w:cs="Segoe UI"/>
                <w:sz w:val="20"/>
                <w:szCs w:val="20"/>
              </w:rPr>
              <w:t>RCW 48.49.</w:t>
            </w:r>
            <w:r w:rsidRPr="00B76D78">
              <w:rPr>
                <w:rFonts w:ascii="Segoe UI" w:eastAsia="Arial" w:hAnsi="Segoe UI" w:cs="Segoe UI"/>
                <w:spacing w:val="1"/>
                <w:sz w:val="20"/>
                <w:szCs w:val="20"/>
              </w:rPr>
              <w:t>020</w:t>
            </w:r>
            <w:r w:rsidRPr="00B76D78">
              <w:rPr>
                <w:rFonts w:ascii="Segoe UI" w:eastAsia="Arial" w:hAnsi="Segoe UI" w:cs="Segoe UI"/>
                <w:sz w:val="20"/>
                <w:szCs w:val="20"/>
              </w:rPr>
              <w:t xml:space="preserve">  (1)(c) </w:t>
            </w:r>
          </w:p>
        </w:tc>
        <w:tc>
          <w:tcPr>
            <w:tcW w:w="8227" w:type="dxa"/>
            <w:tcBorders>
              <w:top w:val="single" w:sz="4" w:space="0" w:color="auto"/>
              <w:bottom w:val="single" w:sz="4" w:space="0" w:color="auto"/>
            </w:tcBorders>
          </w:tcPr>
          <w:p w14:paraId="6C25B1A8" w14:textId="737DDA49" w:rsidR="007824F3" w:rsidRPr="00B76D78" w:rsidRDefault="007824F3">
            <w:pPr>
              <w:pStyle w:val="ListParagraph"/>
              <w:numPr>
                <w:ilvl w:val="0"/>
                <w:numId w:val="31"/>
              </w:numPr>
              <w:rPr>
                <w:rFonts w:ascii="Segoe UI" w:eastAsia="Times New Roman" w:hAnsi="Segoe UI" w:cs="Segoe UI"/>
                <w:sz w:val="20"/>
                <w:szCs w:val="20"/>
              </w:rPr>
            </w:pPr>
            <w:r w:rsidRPr="00B76D78">
              <w:rPr>
                <w:rFonts w:ascii="Segoe UI" w:hAnsi="Segoe UI" w:cs="Segoe UI"/>
                <w:sz w:val="20"/>
                <w:szCs w:val="20"/>
              </w:rPr>
              <w:t>Air Ambulance Services</w:t>
            </w:r>
          </w:p>
        </w:tc>
        <w:tc>
          <w:tcPr>
            <w:tcW w:w="1351" w:type="dxa"/>
            <w:tcBorders>
              <w:top w:val="single" w:sz="4" w:space="0" w:color="auto"/>
              <w:bottom w:val="single" w:sz="4" w:space="0" w:color="auto"/>
            </w:tcBorders>
          </w:tcPr>
          <w:p w14:paraId="7D1D6447" w14:textId="77777777" w:rsidR="007824F3" w:rsidRPr="002A288A" w:rsidRDefault="007824F3" w:rsidP="007824F3">
            <w:pPr>
              <w:spacing w:before="120" w:after="120"/>
              <w:rPr>
                <w:rFonts w:ascii="Arial" w:hAnsi="Arial" w:cs="Arial"/>
                <w:sz w:val="18"/>
                <w:szCs w:val="18"/>
              </w:rPr>
            </w:pPr>
          </w:p>
        </w:tc>
      </w:tr>
      <w:tr w:rsidR="007824F3" w14:paraId="38A6FD47" w14:textId="77777777" w:rsidTr="0029705B">
        <w:trPr>
          <w:trHeight w:val="193"/>
          <w:jc w:val="center"/>
        </w:trPr>
        <w:tc>
          <w:tcPr>
            <w:tcW w:w="1435" w:type="dxa"/>
            <w:tcBorders>
              <w:top w:val="nil"/>
              <w:bottom w:val="nil"/>
            </w:tcBorders>
          </w:tcPr>
          <w:p w14:paraId="7B816E94"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F7C22EC"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85474A7" w14:textId="4C8FC56D"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RCW           48.49.</w:t>
            </w:r>
            <w:r w:rsidRPr="00B76D78">
              <w:rPr>
                <w:rFonts w:ascii="Segoe UI" w:eastAsia="Arial" w:hAnsi="Segoe UI" w:cs="Segoe UI"/>
                <w:spacing w:val="1"/>
                <w:sz w:val="20"/>
                <w:szCs w:val="20"/>
              </w:rPr>
              <w:t>020</w:t>
            </w:r>
            <w:r w:rsidRPr="00B76D78">
              <w:rPr>
                <w:rFonts w:ascii="Segoe UI" w:eastAsia="Arial" w:hAnsi="Segoe UI" w:cs="Segoe UI"/>
                <w:sz w:val="20"/>
                <w:szCs w:val="20"/>
              </w:rPr>
              <w:t xml:space="preserve"> (2)(b)</w:t>
            </w:r>
          </w:p>
        </w:tc>
        <w:tc>
          <w:tcPr>
            <w:tcW w:w="8227" w:type="dxa"/>
            <w:tcBorders>
              <w:top w:val="single" w:sz="4" w:space="0" w:color="auto"/>
              <w:bottom w:val="single" w:sz="4" w:space="0" w:color="auto"/>
            </w:tcBorders>
          </w:tcPr>
          <w:p w14:paraId="6B0BF7FE" w14:textId="7D601860" w:rsidR="007824F3" w:rsidRPr="00B76D78" w:rsidRDefault="007824F3">
            <w:pPr>
              <w:pStyle w:val="ListParagraph"/>
              <w:numPr>
                <w:ilvl w:val="0"/>
                <w:numId w:val="31"/>
              </w:numPr>
              <w:rPr>
                <w:rFonts w:ascii="Segoe UI" w:eastAsia="Arial" w:hAnsi="Segoe UI" w:cs="Segoe UI"/>
                <w:sz w:val="20"/>
                <w:szCs w:val="20"/>
              </w:rPr>
            </w:pPr>
            <w:r w:rsidRPr="00B76D78">
              <w:rPr>
                <w:rFonts w:ascii="Segoe UI" w:hAnsi="Segoe UI" w:cs="Segoe UI"/>
                <w:sz w:val="20"/>
                <w:szCs w:val="20"/>
              </w:rPr>
              <w:t xml:space="preserve">A health care provider, health care facility, or air 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tc>
        <w:tc>
          <w:tcPr>
            <w:tcW w:w="1351" w:type="dxa"/>
            <w:tcBorders>
              <w:top w:val="single" w:sz="4" w:space="0" w:color="auto"/>
              <w:bottom w:val="single" w:sz="4" w:space="0" w:color="auto"/>
            </w:tcBorders>
          </w:tcPr>
          <w:p w14:paraId="4535B67F" w14:textId="77777777" w:rsidR="007824F3" w:rsidRPr="002A288A" w:rsidRDefault="007824F3" w:rsidP="007824F3">
            <w:pPr>
              <w:spacing w:before="120" w:after="120"/>
              <w:rPr>
                <w:rFonts w:ascii="Arial" w:hAnsi="Arial" w:cs="Arial"/>
                <w:sz w:val="18"/>
                <w:szCs w:val="18"/>
              </w:rPr>
            </w:pPr>
          </w:p>
        </w:tc>
      </w:tr>
      <w:tr w:rsidR="007824F3" w14:paraId="3BA6DC31" w14:textId="77777777" w:rsidTr="0029705B">
        <w:trPr>
          <w:trHeight w:val="193"/>
          <w:jc w:val="center"/>
        </w:trPr>
        <w:tc>
          <w:tcPr>
            <w:tcW w:w="1435" w:type="dxa"/>
            <w:tcBorders>
              <w:top w:val="nil"/>
              <w:bottom w:val="nil"/>
            </w:tcBorders>
          </w:tcPr>
          <w:p w14:paraId="794F7025"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778E3619"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9BB84C2" w14:textId="77777777" w:rsidR="007824F3" w:rsidRPr="00B76D78" w:rsidRDefault="007824F3" w:rsidP="007824F3">
            <w:pPr>
              <w:ind w:left="-18" w:right="-14"/>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25BE4443" w14:textId="79E0BC46"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3(3)(a)</w:t>
            </w:r>
          </w:p>
        </w:tc>
        <w:tc>
          <w:tcPr>
            <w:tcW w:w="8227" w:type="dxa"/>
            <w:tcBorders>
              <w:top w:val="single" w:sz="4" w:space="0" w:color="auto"/>
              <w:bottom w:val="single" w:sz="4" w:space="0" w:color="auto"/>
            </w:tcBorders>
          </w:tcPr>
          <w:p w14:paraId="0F4D7677" w14:textId="3DA3B34E" w:rsidR="007824F3" w:rsidRPr="00B76D78" w:rsidRDefault="007824F3">
            <w:pPr>
              <w:pStyle w:val="ListParagraph"/>
              <w:numPr>
                <w:ilvl w:val="0"/>
                <w:numId w:val="31"/>
              </w:numPr>
              <w:rPr>
                <w:rFonts w:ascii="Segoe UI" w:eastAsia="Arial" w:hAnsi="Segoe UI" w:cs="Segoe UI"/>
                <w:sz w:val="20"/>
                <w:szCs w:val="20"/>
              </w:rPr>
            </w:pPr>
            <w:r w:rsidRPr="00B76D78">
              <w:rPr>
                <w:rFonts w:ascii="Segoe UI" w:eastAsia="Arial" w:hAnsi="Segoe UI" w:cs="Segoe UI"/>
                <w:sz w:val="20"/>
                <w:szCs w:val="20"/>
              </w:rPr>
              <w:t xml:space="preserve">Issuer may require notification of stabilization or inpatient admission within the time frame specified in </w:t>
            </w:r>
            <w:r w:rsidRPr="00B76D78">
              <w:rPr>
                <w:rFonts w:ascii="Segoe UI" w:hAnsi="Segoe UI" w:cs="Segoe UI"/>
                <w:sz w:val="20"/>
                <w:szCs w:val="20"/>
              </w:rPr>
              <w:t xml:space="preserve">its contract </w:t>
            </w:r>
            <w:r w:rsidRPr="00B76D78">
              <w:rPr>
                <w:rFonts w:ascii="Segoe UI" w:eastAsia="Arial" w:hAnsi="Segoe UI" w:cs="Segoe UI"/>
                <w:sz w:val="20"/>
                <w:szCs w:val="20"/>
              </w:rPr>
              <w:t xml:space="preserve">with the hospital or behavioral health emergency services provider or as soon thereafter as medically possible but no less than twenty-four hours; or </w:t>
            </w:r>
          </w:p>
        </w:tc>
        <w:tc>
          <w:tcPr>
            <w:tcW w:w="1351" w:type="dxa"/>
            <w:tcBorders>
              <w:top w:val="single" w:sz="4" w:space="0" w:color="auto"/>
              <w:bottom w:val="single" w:sz="4" w:space="0" w:color="auto"/>
            </w:tcBorders>
          </w:tcPr>
          <w:p w14:paraId="29C66895" w14:textId="77777777" w:rsidR="007824F3" w:rsidRPr="002A288A" w:rsidRDefault="007824F3" w:rsidP="007824F3">
            <w:pPr>
              <w:spacing w:before="120" w:after="120"/>
              <w:rPr>
                <w:rFonts w:ascii="Arial" w:hAnsi="Arial" w:cs="Arial"/>
                <w:sz w:val="18"/>
                <w:szCs w:val="18"/>
              </w:rPr>
            </w:pPr>
          </w:p>
        </w:tc>
      </w:tr>
      <w:tr w:rsidR="007824F3" w14:paraId="2CF05855" w14:textId="77777777" w:rsidTr="0029705B">
        <w:trPr>
          <w:trHeight w:val="193"/>
          <w:jc w:val="center"/>
        </w:trPr>
        <w:tc>
          <w:tcPr>
            <w:tcW w:w="1435" w:type="dxa"/>
            <w:tcBorders>
              <w:top w:val="nil"/>
              <w:bottom w:val="nil"/>
            </w:tcBorders>
          </w:tcPr>
          <w:p w14:paraId="0B5A2942"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CED7A35"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794572" w14:textId="77777777" w:rsidR="007824F3" w:rsidRPr="00B76D78" w:rsidRDefault="007824F3" w:rsidP="007824F3">
            <w:pPr>
              <w:ind w:left="-18" w:right="-14"/>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5D7603B1" w14:textId="036A11B7"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3(3)(b)</w:t>
            </w:r>
          </w:p>
        </w:tc>
        <w:tc>
          <w:tcPr>
            <w:tcW w:w="8227" w:type="dxa"/>
            <w:tcBorders>
              <w:top w:val="single" w:sz="4" w:space="0" w:color="auto"/>
              <w:bottom w:val="single" w:sz="4" w:space="0" w:color="auto"/>
            </w:tcBorders>
          </w:tcPr>
          <w:p w14:paraId="13787F3C" w14:textId="17365128" w:rsidR="007824F3" w:rsidRPr="00B76D78" w:rsidRDefault="007824F3">
            <w:pPr>
              <w:pStyle w:val="ListParagraph"/>
              <w:widowControl/>
              <w:numPr>
                <w:ilvl w:val="2"/>
                <w:numId w:val="68"/>
              </w:numPr>
              <w:ind w:left="221" w:hanging="221"/>
              <w:rPr>
                <w:rFonts w:ascii="Segoe UI" w:eastAsia="Arial" w:hAnsi="Segoe UI" w:cs="Segoe UI"/>
                <w:sz w:val="20"/>
                <w:szCs w:val="20"/>
              </w:rPr>
            </w:pPr>
            <w:r w:rsidRPr="00B76D78">
              <w:rPr>
                <w:rFonts w:ascii="Segoe UI" w:hAnsi="Segoe UI" w:cs="Segoe UI"/>
                <w:sz w:val="20"/>
                <w:szCs w:val="20"/>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351" w:type="dxa"/>
            <w:tcBorders>
              <w:top w:val="single" w:sz="4" w:space="0" w:color="auto"/>
              <w:bottom w:val="single" w:sz="4" w:space="0" w:color="auto"/>
            </w:tcBorders>
          </w:tcPr>
          <w:p w14:paraId="10B5E3C9" w14:textId="77777777" w:rsidR="007824F3" w:rsidRPr="002A288A" w:rsidRDefault="007824F3" w:rsidP="007824F3">
            <w:pPr>
              <w:spacing w:before="120" w:after="120"/>
              <w:rPr>
                <w:rFonts w:ascii="Arial" w:hAnsi="Arial" w:cs="Arial"/>
                <w:sz w:val="18"/>
                <w:szCs w:val="18"/>
              </w:rPr>
            </w:pPr>
          </w:p>
        </w:tc>
      </w:tr>
      <w:tr w:rsidR="007824F3" w14:paraId="6009043B" w14:textId="77777777" w:rsidTr="0029705B">
        <w:trPr>
          <w:trHeight w:val="193"/>
          <w:jc w:val="center"/>
        </w:trPr>
        <w:tc>
          <w:tcPr>
            <w:tcW w:w="1435" w:type="dxa"/>
            <w:tcBorders>
              <w:top w:val="nil"/>
              <w:bottom w:val="nil"/>
            </w:tcBorders>
          </w:tcPr>
          <w:p w14:paraId="1B798534" w14:textId="77777777" w:rsidR="007824F3" w:rsidRPr="00F62253" w:rsidRDefault="007824F3" w:rsidP="007824F3">
            <w:pPr>
              <w:spacing w:before="120" w:after="120" w:line="206" w:lineRule="exact"/>
              <w:ind w:right="-20"/>
              <w:rPr>
                <w:rFonts w:ascii="Segoe UI" w:eastAsia="Arial" w:hAnsi="Segoe UI" w:cs="Segoe UI"/>
                <w:sz w:val="20"/>
                <w:szCs w:val="20"/>
              </w:rPr>
            </w:pPr>
          </w:p>
        </w:tc>
        <w:tc>
          <w:tcPr>
            <w:tcW w:w="1322" w:type="dxa"/>
            <w:tcBorders>
              <w:top w:val="nil"/>
              <w:bottom w:val="single" w:sz="4" w:space="0" w:color="auto"/>
            </w:tcBorders>
          </w:tcPr>
          <w:p w14:paraId="1FF7EAF1" w14:textId="543ED4B2" w:rsidR="006F4706" w:rsidRPr="00F62253" w:rsidRDefault="006F4706"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9D41D70" w14:textId="77777777" w:rsidR="007824F3" w:rsidRPr="00B76D78" w:rsidRDefault="007824F3" w:rsidP="007824F3">
            <w:pPr>
              <w:ind w:left="-95" w:right="-157"/>
              <w:jc w:val="center"/>
              <w:rPr>
                <w:rFonts w:ascii="Segoe UI" w:eastAsia="Arial" w:hAnsi="Segoe UI" w:cs="Segoe UI"/>
                <w:spacing w:val="1"/>
                <w:sz w:val="20"/>
                <w:szCs w:val="20"/>
              </w:rPr>
            </w:pPr>
            <w:r w:rsidRPr="00B76D78">
              <w:rPr>
                <w:rFonts w:ascii="Segoe UI" w:eastAsia="Arial" w:hAnsi="Segoe UI" w:cs="Segoe UI"/>
                <w:sz w:val="20"/>
                <w:szCs w:val="20"/>
              </w:rPr>
              <w:t>RCW</w:t>
            </w:r>
          </w:p>
          <w:p w14:paraId="04FCEB3B" w14:textId="797A041C" w:rsidR="007824F3" w:rsidRPr="00B76D78" w:rsidRDefault="007824F3" w:rsidP="007824F3">
            <w:pPr>
              <w:ind w:left="-95" w:right="-157"/>
              <w:jc w:val="center"/>
              <w:rPr>
                <w:rFonts w:ascii="Segoe UI" w:eastAsia="Arial" w:hAnsi="Segoe UI" w:cs="Segoe UI"/>
                <w:sz w:val="20"/>
                <w:szCs w:val="20"/>
              </w:rPr>
            </w:pPr>
            <w:r w:rsidRPr="00B76D78">
              <w:rPr>
                <w:rFonts w:ascii="Segoe UI" w:eastAsia="Arial" w:hAnsi="Segoe UI" w:cs="Segoe UI"/>
                <w:sz w:val="20"/>
                <w:szCs w:val="20"/>
              </w:rPr>
              <w:t>48.43.</w:t>
            </w:r>
            <w:r w:rsidRPr="00B76D78">
              <w:rPr>
                <w:rFonts w:ascii="Segoe UI" w:eastAsia="Arial" w:hAnsi="Segoe UI" w:cs="Segoe UI"/>
                <w:spacing w:val="1"/>
                <w:sz w:val="20"/>
                <w:szCs w:val="20"/>
              </w:rPr>
              <w:t>09</w:t>
            </w:r>
            <w:r w:rsidRPr="00B76D78">
              <w:rPr>
                <w:rFonts w:ascii="Segoe UI" w:eastAsia="Arial" w:hAnsi="Segoe UI" w:cs="Segoe UI"/>
                <w:sz w:val="20"/>
                <w:szCs w:val="20"/>
              </w:rPr>
              <w:t>3(4)</w:t>
            </w:r>
          </w:p>
        </w:tc>
        <w:tc>
          <w:tcPr>
            <w:tcW w:w="8227" w:type="dxa"/>
            <w:tcBorders>
              <w:top w:val="single" w:sz="4" w:space="0" w:color="auto"/>
              <w:bottom w:val="single" w:sz="4" w:space="0" w:color="auto"/>
            </w:tcBorders>
          </w:tcPr>
          <w:p w14:paraId="18E9DACF" w14:textId="77777777" w:rsidR="007824F3" w:rsidRDefault="007824F3">
            <w:pPr>
              <w:pStyle w:val="ListParagraph"/>
              <w:widowControl/>
              <w:numPr>
                <w:ilvl w:val="2"/>
                <w:numId w:val="68"/>
              </w:numPr>
              <w:ind w:left="221" w:hanging="221"/>
              <w:rPr>
                <w:rFonts w:ascii="Segoe UI" w:eastAsia="Arial" w:hAnsi="Segoe UI" w:cs="Segoe UI"/>
                <w:sz w:val="20"/>
                <w:szCs w:val="20"/>
              </w:rPr>
            </w:pPr>
            <w:r w:rsidRPr="00B76D78">
              <w:rPr>
                <w:rFonts w:ascii="Segoe UI" w:eastAsia="Arial" w:hAnsi="Segoe UI" w:cs="Segoe UI"/>
                <w:sz w:val="20"/>
                <w:szCs w:val="20"/>
              </w:rPr>
              <w:t>Unless provided otherwise in this section, care that is a direct result of the emergency must be obtained in accordance with the plan’s usual terms and conditions of coverage.</w:t>
            </w:r>
          </w:p>
          <w:p w14:paraId="75D8FB71" w14:textId="3295A3E6" w:rsidR="00E05A84" w:rsidRPr="00B76D78" w:rsidRDefault="00E05A84" w:rsidP="00E05A84">
            <w:pPr>
              <w:pStyle w:val="ListParagraph"/>
              <w:widowControl/>
              <w:ind w:left="221"/>
              <w:rPr>
                <w:rFonts w:ascii="Segoe UI" w:eastAsia="Arial" w:hAnsi="Segoe UI" w:cs="Segoe UI"/>
                <w:sz w:val="20"/>
                <w:szCs w:val="20"/>
              </w:rPr>
            </w:pPr>
          </w:p>
        </w:tc>
        <w:tc>
          <w:tcPr>
            <w:tcW w:w="1351" w:type="dxa"/>
            <w:tcBorders>
              <w:top w:val="single" w:sz="4" w:space="0" w:color="auto"/>
              <w:bottom w:val="single" w:sz="4" w:space="0" w:color="auto"/>
            </w:tcBorders>
          </w:tcPr>
          <w:p w14:paraId="2033030E" w14:textId="77777777" w:rsidR="007824F3" w:rsidRPr="002A288A" w:rsidRDefault="007824F3" w:rsidP="007824F3">
            <w:pPr>
              <w:spacing w:before="120" w:after="120"/>
              <w:rPr>
                <w:rFonts w:ascii="Arial" w:hAnsi="Arial" w:cs="Arial"/>
                <w:sz w:val="18"/>
                <w:szCs w:val="18"/>
              </w:rPr>
            </w:pPr>
          </w:p>
        </w:tc>
      </w:tr>
      <w:tr w:rsidR="007824F3" w14:paraId="377F4898" w14:textId="77777777" w:rsidTr="0066739E">
        <w:trPr>
          <w:trHeight w:val="193"/>
          <w:jc w:val="center"/>
        </w:trPr>
        <w:tc>
          <w:tcPr>
            <w:tcW w:w="1435" w:type="dxa"/>
            <w:vMerge w:val="restart"/>
            <w:tcBorders>
              <w:top w:val="nil"/>
            </w:tcBorders>
            <w:shd w:val="clear" w:color="auto" w:fill="FFFFFF" w:themeFill="background1"/>
          </w:tcPr>
          <w:p w14:paraId="5CEB7513" w14:textId="3FD8BC3E" w:rsidR="007824F3" w:rsidRPr="00F73406" w:rsidRDefault="00E05A84" w:rsidP="007824F3">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r>
              <w:rPr>
                <w:rFonts w:ascii="Segoe UI" w:eastAsia="Arial" w:hAnsi="Segoe UI" w:cs="Segoe UI"/>
                <w:b/>
                <w:w w:val="113"/>
                <w:sz w:val="20"/>
                <w:szCs w:val="20"/>
              </w:rPr>
              <w:t xml:space="preserve"> (Cont’d)</w:t>
            </w:r>
          </w:p>
        </w:tc>
        <w:tc>
          <w:tcPr>
            <w:tcW w:w="1322" w:type="dxa"/>
            <w:tcBorders>
              <w:top w:val="single" w:sz="4" w:space="0" w:color="auto"/>
              <w:bottom w:val="nil"/>
            </w:tcBorders>
            <w:shd w:val="clear" w:color="auto" w:fill="FFFFFF" w:themeFill="background1"/>
          </w:tcPr>
          <w:p w14:paraId="4FF73FE1" w14:textId="4D248295" w:rsidR="007824F3" w:rsidRPr="009552E3" w:rsidRDefault="007824F3" w:rsidP="007824F3">
            <w:pPr>
              <w:pStyle w:val="NoSpacing"/>
              <w:jc w:val="center"/>
            </w:pPr>
            <w:r w:rsidRPr="009552E3">
              <w:rPr>
                <w:rFonts w:ascii="Segoe UI" w:hAnsi="Segoe UI" w:cs="Segoe UI"/>
                <w:sz w:val="20"/>
                <w:szCs w:val="20"/>
              </w:rPr>
              <w:t>Balance Billing Notice</w:t>
            </w:r>
          </w:p>
        </w:tc>
        <w:tc>
          <w:tcPr>
            <w:tcW w:w="1828" w:type="dxa"/>
            <w:vMerge w:val="restart"/>
            <w:shd w:val="clear" w:color="auto" w:fill="FFFFFF" w:themeFill="background1"/>
          </w:tcPr>
          <w:p w14:paraId="5B5A7CBE" w14:textId="0FF04AE1"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RCW 48.49.060(1); WAC 284-43B-050</w:t>
            </w:r>
          </w:p>
        </w:tc>
        <w:tc>
          <w:tcPr>
            <w:tcW w:w="8227" w:type="dxa"/>
            <w:tcBorders>
              <w:top w:val="single" w:sz="4" w:space="0" w:color="auto"/>
              <w:bottom w:val="nil"/>
            </w:tcBorders>
          </w:tcPr>
          <w:p w14:paraId="39707557" w14:textId="2866356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Issuers must provide notice to consumers of their rights concerning balance billing under RCW 48.49 and 42 U.S.C. Secs. 300gg-111 and 5 300gg-112.</w:t>
            </w:r>
          </w:p>
        </w:tc>
        <w:tc>
          <w:tcPr>
            <w:tcW w:w="1351" w:type="dxa"/>
            <w:tcBorders>
              <w:bottom w:val="nil"/>
            </w:tcBorders>
            <w:shd w:val="clear" w:color="auto" w:fill="FFFFFF" w:themeFill="background1"/>
          </w:tcPr>
          <w:p w14:paraId="2A526F29" w14:textId="77777777" w:rsidR="007824F3" w:rsidRPr="002A288A" w:rsidRDefault="007824F3" w:rsidP="007824F3">
            <w:pPr>
              <w:pStyle w:val="NoSpacing"/>
              <w:rPr>
                <w:rFonts w:ascii="Arial" w:hAnsi="Arial"/>
                <w:sz w:val="18"/>
                <w:szCs w:val="18"/>
              </w:rPr>
            </w:pPr>
          </w:p>
        </w:tc>
      </w:tr>
      <w:tr w:rsidR="007824F3" w14:paraId="45EF1BED" w14:textId="77777777" w:rsidTr="0066739E">
        <w:trPr>
          <w:trHeight w:val="193"/>
          <w:jc w:val="center"/>
        </w:trPr>
        <w:tc>
          <w:tcPr>
            <w:tcW w:w="1435" w:type="dxa"/>
            <w:vMerge/>
            <w:tcBorders>
              <w:bottom w:val="nil"/>
            </w:tcBorders>
            <w:shd w:val="clear" w:color="auto" w:fill="FFFFFF" w:themeFill="background1"/>
          </w:tcPr>
          <w:p w14:paraId="7548E45B"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086D5E50" w14:textId="77777777" w:rsidR="007824F3" w:rsidRPr="009552E3" w:rsidRDefault="007824F3" w:rsidP="007824F3">
            <w:pPr>
              <w:pStyle w:val="NoSpacing"/>
            </w:pPr>
          </w:p>
        </w:tc>
        <w:tc>
          <w:tcPr>
            <w:tcW w:w="1828" w:type="dxa"/>
            <w:vMerge/>
            <w:tcBorders>
              <w:bottom w:val="nil"/>
            </w:tcBorders>
            <w:shd w:val="clear" w:color="auto" w:fill="FFFFFF" w:themeFill="background1"/>
          </w:tcPr>
          <w:p w14:paraId="66C7E23A" w14:textId="77777777" w:rsidR="007824F3" w:rsidRPr="009552E3" w:rsidRDefault="007824F3" w:rsidP="007824F3">
            <w:pPr>
              <w:pStyle w:val="NoSpacing"/>
              <w:jc w:val="center"/>
              <w:rPr>
                <w:rFonts w:ascii="Segoe UI" w:hAnsi="Segoe UI" w:cs="Segoe UI"/>
                <w:sz w:val="20"/>
                <w:szCs w:val="20"/>
              </w:rPr>
            </w:pPr>
          </w:p>
        </w:tc>
        <w:tc>
          <w:tcPr>
            <w:tcW w:w="8227" w:type="dxa"/>
            <w:tcBorders>
              <w:top w:val="single" w:sz="4" w:space="0" w:color="auto"/>
              <w:bottom w:val="nil"/>
            </w:tcBorders>
          </w:tcPr>
          <w:p w14:paraId="1D3EA9A2" w14:textId="741A84C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The notice must include contact information for the office of the insurance commissioner so consumers may make contact if they believe they have received a balance bill in violation of RCW 48.49.</w:t>
            </w:r>
          </w:p>
        </w:tc>
        <w:tc>
          <w:tcPr>
            <w:tcW w:w="1351" w:type="dxa"/>
            <w:tcBorders>
              <w:bottom w:val="nil"/>
            </w:tcBorders>
            <w:shd w:val="clear" w:color="auto" w:fill="FFFFFF" w:themeFill="background1"/>
          </w:tcPr>
          <w:p w14:paraId="07FE682C" w14:textId="77777777" w:rsidR="007824F3" w:rsidRPr="002A288A" w:rsidRDefault="007824F3" w:rsidP="007824F3">
            <w:pPr>
              <w:pStyle w:val="NoSpacing"/>
              <w:rPr>
                <w:rFonts w:ascii="Arial" w:hAnsi="Arial"/>
                <w:sz w:val="18"/>
                <w:szCs w:val="18"/>
              </w:rPr>
            </w:pPr>
          </w:p>
        </w:tc>
      </w:tr>
      <w:tr w:rsidR="007824F3" w14:paraId="211CBFC5" w14:textId="77777777" w:rsidTr="00FF5421">
        <w:trPr>
          <w:trHeight w:val="193"/>
          <w:jc w:val="center"/>
        </w:trPr>
        <w:tc>
          <w:tcPr>
            <w:tcW w:w="1435" w:type="dxa"/>
            <w:tcBorders>
              <w:top w:val="nil"/>
              <w:bottom w:val="nil"/>
            </w:tcBorders>
            <w:shd w:val="clear" w:color="auto" w:fill="FFFFFF" w:themeFill="background1"/>
          </w:tcPr>
          <w:p w14:paraId="20880080" w14:textId="6595D351" w:rsidR="007824F3" w:rsidRPr="00BE0827" w:rsidRDefault="007824F3" w:rsidP="007824F3">
            <w:pPr>
              <w:pStyle w:val="NoSpacing"/>
            </w:pPr>
          </w:p>
        </w:tc>
        <w:tc>
          <w:tcPr>
            <w:tcW w:w="1322" w:type="dxa"/>
            <w:vMerge w:val="restart"/>
            <w:tcBorders>
              <w:top w:val="nil"/>
            </w:tcBorders>
            <w:shd w:val="clear" w:color="auto" w:fill="FFFFFF" w:themeFill="background1"/>
          </w:tcPr>
          <w:p w14:paraId="1C87EBB8" w14:textId="7EC399C1" w:rsidR="007824F3" w:rsidRDefault="007824F3" w:rsidP="007824F3">
            <w:pPr>
              <w:pStyle w:val="NoSpacing"/>
              <w:jc w:val="center"/>
            </w:pPr>
          </w:p>
        </w:tc>
        <w:tc>
          <w:tcPr>
            <w:tcW w:w="1828" w:type="dxa"/>
            <w:tcBorders>
              <w:top w:val="single" w:sz="4" w:space="0" w:color="auto"/>
              <w:bottom w:val="nil"/>
            </w:tcBorders>
          </w:tcPr>
          <w:p w14:paraId="256AB4AF" w14:textId="0C72691A"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RCW 48.49.090(1)</w:t>
            </w:r>
          </w:p>
        </w:tc>
        <w:tc>
          <w:tcPr>
            <w:tcW w:w="8227" w:type="dxa"/>
            <w:tcBorders>
              <w:top w:val="single" w:sz="4" w:space="0" w:color="auto"/>
              <w:bottom w:val="nil"/>
            </w:tcBorders>
          </w:tcPr>
          <w:p w14:paraId="09A251F4" w14:textId="509B183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A carrier must update its website and provider directory no later than thirty days after the addition or termination of a facility or provider.</w:t>
            </w:r>
          </w:p>
        </w:tc>
        <w:tc>
          <w:tcPr>
            <w:tcW w:w="1351" w:type="dxa"/>
            <w:tcBorders>
              <w:bottom w:val="nil"/>
            </w:tcBorders>
            <w:shd w:val="clear" w:color="auto" w:fill="FFFFFF" w:themeFill="background1"/>
          </w:tcPr>
          <w:p w14:paraId="332EAFD8" w14:textId="77777777" w:rsidR="007824F3" w:rsidRPr="002A288A" w:rsidRDefault="007824F3" w:rsidP="007824F3">
            <w:pPr>
              <w:pStyle w:val="NoSpacing"/>
              <w:rPr>
                <w:rFonts w:ascii="Arial" w:hAnsi="Arial"/>
                <w:sz w:val="18"/>
                <w:szCs w:val="18"/>
              </w:rPr>
            </w:pPr>
          </w:p>
        </w:tc>
      </w:tr>
      <w:tr w:rsidR="007824F3" w14:paraId="2ECA11C2" w14:textId="77777777" w:rsidTr="00FF5421">
        <w:trPr>
          <w:trHeight w:val="193"/>
          <w:jc w:val="center"/>
        </w:trPr>
        <w:tc>
          <w:tcPr>
            <w:tcW w:w="1435" w:type="dxa"/>
            <w:vMerge w:val="restart"/>
            <w:tcBorders>
              <w:top w:val="nil"/>
            </w:tcBorders>
            <w:shd w:val="clear" w:color="auto" w:fill="FFFFFF" w:themeFill="background1"/>
          </w:tcPr>
          <w:p w14:paraId="32EF4EF5" w14:textId="77777777" w:rsidR="007824F3" w:rsidRPr="00BE0827" w:rsidRDefault="007824F3" w:rsidP="007824F3">
            <w:pPr>
              <w:pStyle w:val="NoSpacing"/>
            </w:pPr>
          </w:p>
        </w:tc>
        <w:tc>
          <w:tcPr>
            <w:tcW w:w="1322" w:type="dxa"/>
            <w:vMerge/>
            <w:shd w:val="clear" w:color="auto" w:fill="FFFFFF" w:themeFill="background1"/>
          </w:tcPr>
          <w:p w14:paraId="21B4D623" w14:textId="77777777" w:rsidR="007824F3" w:rsidRDefault="007824F3" w:rsidP="007824F3">
            <w:pPr>
              <w:pStyle w:val="NoSpacing"/>
            </w:pPr>
          </w:p>
        </w:tc>
        <w:tc>
          <w:tcPr>
            <w:tcW w:w="1828" w:type="dxa"/>
            <w:tcBorders>
              <w:top w:val="single" w:sz="4" w:space="0" w:color="auto"/>
              <w:bottom w:val="nil"/>
            </w:tcBorders>
          </w:tcPr>
          <w:p w14:paraId="3187BAFB" w14:textId="7B771486"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RCW 48.49.090(2)</w:t>
            </w:r>
          </w:p>
        </w:tc>
        <w:tc>
          <w:tcPr>
            <w:tcW w:w="8227" w:type="dxa"/>
            <w:tcBorders>
              <w:top w:val="single" w:sz="4" w:space="0" w:color="auto"/>
              <w:bottom w:val="nil"/>
            </w:tcBorders>
          </w:tcPr>
          <w:p w14:paraId="3F1D06DA" w14:textId="225B4FE5"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 xml:space="preserve">A carrier must provide an enrollee with: </w:t>
            </w:r>
          </w:p>
        </w:tc>
        <w:tc>
          <w:tcPr>
            <w:tcW w:w="1351" w:type="dxa"/>
            <w:tcBorders>
              <w:bottom w:val="nil"/>
            </w:tcBorders>
            <w:shd w:val="clear" w:color="auto" w:fill="FFFFFF" w:themeFill="background1"/>
          </w:tcPr>
          <w:p w14:paraId="579CA09A" w14:textId="77777777" w:rsidR="007824F3" w:rsidRPr="002A288A" w:rsidRDefault="007824F3" w:rsidP="007824F3">
            <w:pPr>
              <w:pStyle w:val="NoSpacing"/>
              <w:rPr>
                <w:rFonts w:ascii="Arial" w:hAnsi="Arial"/>
                <w:sz w:val="18"/>
                <w:szCs w:val="18"/>
              </w:rPr>
            </w:pPr>
          </w:p>
        </w:tc>
      </w:tr>
      <w:tr w:rsidR="007824F3" w14:paraId="55833C5D" w14:textId="77777777" w:rsidTr="00FF5421">
        <w:trPr>
          <w:trHeight w:val="193"/>
          <w:jc w:val="center"/>
        </w:trPr>
        <w:tc>
          <w:tcPr>
            <w:tcW w:w="1435" w:type="dxa"/>
            <w:vMerge/>
            <w:tcBorders>
              <w:bottom w:val="nil"/>
            </w:tcBorders>
            <w:shd w:val="clear" w:color="auto" w:fill="FFFFFF" w:themeFill="background1"/>
          </w:tcPr>
          <w:p w14:paraId="397A7923" w14:textId="77777777" w:rsidR="007824F3" w:rsidRPr="00BE0827" w:rsidRDefault="007824F3" w:rsidP="007824F3">
            <w:pPr>
              <w:pStyle w:val="NoSpacing"/>
            </w:pPr>
          </w:p>
        </w:tc>
        <w:tc>
          <w:tcPr>
            <w:tcW w:w="1322" w:type="dxa"/>
            <w:vMerge/>
            <w:tcBorders>
              <w:bottom w:val="nil"/>
            </w:tcBorders>
            <w:shd w:val="clear" w:color="auto" w:fill="FFFFFF" w:themeFill="background1"/>
          </w:tcPr>
          <w:p w14:paraId="2A8602C4" w14:textId="77777777" w:rsidR="007824F3" w:rsidRDefault="007824F3" w:rsidP="007824F3">
            <w:pPr>
              <w:pStyle w:val="NoSpacing"/>
            </w:pPr>
          </w:p>
        </w:tc>
        <w:tc>
          <w:tcPr>
            <w:tcW w:w="1828" w:type="dxa"/>
            <w:tcBorders>
              <w:top w:val="single" w:sz="4" w:space="0" w:color="auto"/>
              <w:bottom w:val="nil"/>
            </w:tcBorders>
          </w:tcPr>
          <w:p w14:paraId="7224E4E1" w14:textId="379A6656"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(2)(a)</w:t>
            </w:r>
          </w:p>
        </w:tc>
        <w:tc>
          <w:tcPr>
            <w:tcW w:w="8227" w:type="dxa"/>
            <w:tcBorders>
              <w:top w:val="single" w:sz="4" w:space="0" w:color="auto"/>
              <w:bottom w:val="nil"/>
            </w:tcBorders>
          </w:tcPr>
          <w:p w14:paraId="3954D0A0" w14:textId="77777777" w:rsidR="007824F3" w:rsidRPr="009552E3" w:rsidRDefault="007824F3">
            <w:pPr>
              <w:pStyle w:val="ListParagraph"/>
              <w:widowControl/>
              <w:numPr>
                <w:ilvl w:val="2"/>
                <w:numId w:val="68"/>
              </w:numPr>
              <w:ind w:left="221" w:hanging="221"/>
              <w:rPr>
                <w:rFonts w:ascii="Segoe UI" w:eastAsia="Arial" w:hAnsi="Segoe UI" w:cs="Segoe UI"/>
                <w:spacing w:val="-6"/>
                <w:sz w:val="20"/>
                <w:szCs w:val="20"/>
              </w:rPr>
            </w:pPr>
            <w:r w:rsidRPr="009552E3">
              <w:rPr>
                <w:rFonts w:ascii="Segoe UI" w:eastAsia="Arial" w:hAnsi="Segoe UI" w:cs="Segoe UI"/>
                <w:spacing w:val="-6"/>
                <w:sz w:val="20"/>
                <w:szCs w:val="20"/>
              </w:rPr>
              <w:t>A clear description of the health plan's out-of-network</w:t>
            </w:r>
          </w:p>
          <w:p w14:paraId="0C6D771D" w14:textId="05D46CBC"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health benefits;</w:t>
            </w:r>
          </w:p>
        </w:tc>
        <w:tc>
          <w:tcPr>
            <w:tcW w:w="1351" w:type="dxa"/>
            <w:tcBorders>
              <w:bottom w:val="nil"/>
            </w:tcBorders>
            <w:shd w:val="clear" w:color="auto" w:fill="FFFFFF" w:themeFill="background1"/>
          </w:tcPr>
          <w:p w14:paraId="5E7F5240" w14:textId="77777777" w:rsidR="007824F3" w:rsidRPr="002A288A" w:rsidRDefault="007824F3" w:rsidP="007824F3">
            <w:pPr>
              <w:pStyle w:val="NoSpacing"/>
              <w:rPr>
                <w:rFonts w:ascii="Arial" w:hAnsi="Arial"/>
                <w:sz w:val="18"/>
                <w:szCs w:val="18"/>
              </w:rPr>
            </w:pPr>
          </w:p>
        </w:tc>
      </w:tr>
      <w:tr w:rsidR="007824F3" w14:paraId="4FD84911" w14:textId="77777777" w:rsidTr="00FF5421">
        <w:trPr>
          <w:trHeight w:val="193"/>
          <w:jc w:val="center"/>
        </w:trPr>
        <w:tc>
          <w:tcPr>
            <w:tcW w:w="1435" w:type="dxa"/>
            <w:tcBorders>
              <w:top w:val="nil"/>
              <w:bottom w:val="nil"/>
            </w:tcBorders>
            <w:shd w:val="clear" w:color="auto" w:fill="FFFFFF" w:themeFill="background1"/>
          </w:tcPr>
          <w:p w14:paraId="58FA401E"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137A9AFD" w14:textId="77777777" w:rsidR="007824F3" w:rsidRDefault="007824F3" w:rsidP="007824F3">
            <w:pPr>
              <w:pStyle w:val="NoSpacing"/>
            </w:pPr>
          </w:p>
        </w:tc>
        <w:tc>
          <w:tcPr>
            <w:tcW w:w="1828" w:type="dxa"/>
            <w:tcBorders>
              <w:top w:val="single" w:sz="4" w:space="0" w:color="auto"/>
              <w:bottom w:val="nil"/>
            </w:tcBorders>
          </w:tcPr>
          <w:p w14:paraId="61989873" w14:textId="415C1D45"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(2)(b)</w:t>
            </w:r>
          </w:p>
        </w:tc>
        <w:tc>
          <w:tcPr>
            <w:tcW w:w="8227" w:type="dxa"/>
            <w:tcBorders>
              <w:top w:val="single" w:sz="4" w:space="0" w:color="auto"/>
              <w:bottom w:val="nil"/>
            </w:tcBorders>
          </w:tcPr>
          <w:p w14:paraId="361D6AFD" w14:textId="05DBCA05"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The Notice of Consumer Rights developed under RCW 48.49.060;</w:t>
            </w:r>
          </w:p>
        </w:tc>
        <w:tc>
          <w:tcPr>
            <w:tcW w:w="1351" w:type="dxa"/>
            <w:tcBorders>
              <w:bottom w:val="nil"/>
            </w:tcBorders>
            <w:shd w:val="clear" w:color="auto" w:fill="FFFFFF" w:themeFill="background1"/>
          </w:tcPr>
          <w:p w14:paraId="219E4560" w14:textId="77777777" w:rsidR="007824F3" w:rsidRPr="002A288A" w:rsidRDefault="007824F3" w:rsidP="007824F3">
            <w:pPr>
              <w:pStyle w:val="NoSpacing"/>
              <w:rPr>
                <w:rFonts w:ascii="Arial" w:hAnsi="Arial"/>
                <w:sz w:val="18"/>
                <w:szCs w:val="18"/>
              </w:rPr>
            </w:pPr>
          </w:p>
        </w:tc>
      </w:tr>
      <w:tr w:rsidR="007824F3" w14:paraId="083C0222" w14:textId="77777777" w:rsidTr="00FF5421">
        <w:trPr>
          <w:trHeight w:val="193"/>
          <w:jc w:val="center"/>
        </w:trPr>
        <w:tc>
          <w:tcPr>
            <w:tcW w:w="1435" w:type="dxa"/>
            <w:tcBorders>
              <w:top w:val="nil"/>
              <w:bottom w:val="nil"/>
            </w:tcBorders>
            <w:shd w:val="clear" w:color="auto" w:fill="FFFFFF" w:themeFill="background1"/>
          </w:tcPr>
          <w:p w14:paraId="1C23C58B"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235E2530" w14:textId="77777777" w:rsidR="007824F3" w:rsidRDefault="007824F3" w:rsidP="007824F3">
            <w:pPr>
              <w:pStyle w:val="NoSpacing"/>
            </w:pPr>
          </w:p>
        </w:tc>
        <w:tc>
          <w:tcPr>
            <w:tcW w:w="1828" w:type="dxa"/>
            <w:tcBorders>
              <w:top w:val="single" w:sz="4" w:space="0" w:color="auto"/>
              <w:bottom w:val="nil"/>
            </w:tcBorders>
          </w:tcPr>
          <w:p w14:paraId="6DC5650C" w14:textId="5BE1CF26"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 xml:space="preserve">(2)(c) </w:t>
            </w:r>
          </w:p>
        </w:tc>
        <w:tc>
          <w:tcPr>
            <w:tcW w:w="8227" w:type="dxa"/>
            <w:tcBorders>
              <w:top w:val="single" w:sz="4" w:space="0" w:color="auto"/>
              <w:bottom w:val="nil"/>
            </w:tcBorders>
          </w:tcPr>
          <w:p w14:paraId="48C2698E" w14:textId="00D4BA87"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Notification that if the enrollee receives services from an out-of-network provider, facility, or behavioral health emergency services provider, under circumstances other than those described in RCW 48.49.020,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351" w:type="dxa"/>
            <w:tcBorders>
              <w:bottom w:val="nil"/>
            </w:tcBorders>
            <w:shd w:val="clear" w:color="auto" w:fill="FFFFFF" w:themeFill="background1"/>
          </w:tcPr>
          <w:p w14:paraId="65585183" w14:textId="77777777" w:rsidR="007824F3" w:rsidRPr="002A288A" w:rsidRDefault="007824F3" w:rsidP="007824F3">
            <w:pPr>
              <w:pStyle w:val="NoSpacing"/>
              <w:rPr>
                <w:rFonts w:ascii="Arial" w:hAnsi="Arial"/>
                <w:sz w:val="18"/>
                <w:szCs w:val="18"/>
              </w:rPr>
            </w:pPr>
          </w:p>
        </w:tc>
      </w:tr>
      <w:tr w:rsidR="007824F3" w14:paraId="18A98277" w14:textId="77777777" w:rsidTr="00FF5421">
        <w:trPr>
          <w:trHeight w:val="193"/>
          <w:jc w:val="center"/>
        </w:trPr>
        <w:tc>
          <w:tcPr>
            <w:tcW w:w="1435" w:type="dxa"/>
            <w:tcBorders>
              <w:top w:val="nil"/>
              <w:bottom w:val="nil"/>
            </w:tcBorders>
            <w:shd w:val="clear" w:color="auto" w:fill="FFFFFF" w:themeFill="background1"/>
          </w:tcPr>
          <w:p w14:paraId="6091B91B"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517739F8" w14:textId="77777777" w:rsidR="007824F3" w:rsidRDefault="007824F3" w:rsidP="007824F3">
            <w:pPr>
              <w:pStyle w:val="NoSpacing"/>
            </w:pPr>
          </w:p>
        </w:tc>
        <w:tc>
          <w:tcPr>
            <w:tcW w:w="1828" w:type="dxa"/>
            <w:tcBorders>
              <w:top w:val="single" w:sz="4" w:space="0" w:color="auto"/>
              <w:bottom w:val="nil"/>
            </w:tcBorders>
          </w:tcPr>
          <w:p w14:paraId="65F7ADEB" w14:textId="7C0478B9"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(2)(d)</w:t>
            </w:r>
          </w:p>
        </w:tc>
        <w:tc>
          <w:tcPr>
            <w:tcW w:w="8227" w:type="dxa"/>
            <w:tcBorders>
              <w:top w:val="single" w:sz="4" w:space="0" w:color="auto"/>
              <w:bottom w:val="nil"/>
            </w:tcBorders>
          </w:tcPr>
          <w:p w14:paraId="69D7ED81" w14:textId="52984D70" w:rsidR="007824F3" w:rsidRPr="009552E3" w:rsidRDefault="007824F3" w:rsidP="007824F3">
            <w:pPr>
              <w:pStyle w:val="NoSpacing"/>
              <w:rPr>
                <w:rFonts w:ascii="Arial" w:hAnsi="Arial"/>
                <w:sz w:val="18"/>
                <w:szCs w:val="18"/>
              </w:rPr>
            </w:pPr>
            <w:r w:rsidRPr="009552E3">
              <w:rPr>
                <w:rFonts w:ascii="Segoe UI" w:hAnsi="Segoe UI" w:cs="Segoe UI"/>
                <w:sz w:val="20"/>
                <w:szCs w:val="20"/>
              </w:rPr>
              <w:t xml:space="preserve">Information on how to use the carrier's member transparency tools under </w:t>
            </w:r>
            <w:hyperlink r:id="rId36" w:history="1">
              <w:r w:rsidRPr="009552E3">
                <w:rPr>
                  <w:rStyle w:val="Hyperlink"/>
                  <w:rFonts w:ascii="Segoe UI" w:hAnsi="Segoe UI" w:cs="Segoe UI"/>
                  <w:color w:val="auto"/>
                  <w:sz w:val="20"/>
                  <w:szCs w:val="20"/>
                </w:rPr>
                <w:t>RCW 48.43.007</w:t>
              </w:r>
            </w:hyperlink>
          </w:p>
        </w:tc>
        <w:tc>
          <w:tcPr>
            <w:tcW w:w="1351" w:type="dxa"/>
            <w:tcBorders>
              <w:bottom w:val="nil"/>
            </w:tcBorders>
            <w:shd w:val="clear" w:color="auto" w:fill="FFFFFF" w:themeFill="background1"/>
          </w:tcPr>
          <w:p w14:paraId="1BBF659A" w14:textId="77777777" w:rsidR="007824F3" w:rsidRPr="002A288A" w:rsidRDefault="007824F3" w:rsidP="007824F3">
            <w:pPr>
              <w:pStyle w:val="NoSpacing"/>
              <w:rPr>
                <w:rFonts w:ascii="Arial" w:hAnsi="Arial"/>
                <w:sz w:val="18"/>
                <w:szCs w:val="18"/>
              </w:rPr>
            </w:pPr>
          </w:p>
        </w:tc>
      </w:tr>
      <w:tr w:rsidR="007824F3" w14:paraId="6FDA5335" w14:textId="77777777" w:rsidTr="0029705B">
        <w:trPr>
          <w:trHeight w:val="193"/>
          <w:jc w:val="center"/>
        </w:trPr>
        <w:tc>
          <w:tcPr>
            <w:tcW w:w="1435" w:type="dxa"/>
            <w:tcBorders>
              <w:top w:val="nil"/>
              <w:bottom w:val="nil"/>
            </w:tcBorders>
            <w:shd w:val="clear" w:color="auto" w:fill="FFFFFF" w:themeFill="background1"/>
          </w:tcPr>
          <w:p w14:paraId="2FBCF346" w14:textId="77777777" w:rsidR="007824F3" w:rsidRPr="00BE0827" w:rsidRDefault="007824F3" w:rsidP="007824F3">
            <w:pPr>
              <w:pStyle w:val="NoSpacing"/>
            </w:pPr>
          </w:p>
        </w:tc>
        <w:tc>
          <w:tcPr>
            <w:tcW w:w="1322" w:type="dxa"/>
            <w:tcBorders>
              <w:top w:val="nil"/>
              <w:bottom w:val="nil"/>
            </w:tcBorders>
            <w:shd w:val="clear" w:color="auto" w:fill="FFFFFF" w:themeFill="background1"/>
          </w:tcPr>
          <w:p w14:paraId="7ECD865D" w14:textId="77777777" w:rsidR="007824F3" w:rsidRDefault="007824F3" w:rsidP="007824F3">
            <w:pPr>
              <w:pStyle w:val="NoSpacing"/>
            </w:pPr>
          </w:p>
        </w:tc>
        <w:tc>
          <w:tcPr>
            <w:tcW w:w="1828" w:type="dxa"/>
            <w:tcBorders>
              <w:top w:val="single" w:sz="4" w:space="0" w:color="auto"/>
              <w:bottom w:val="nil"/>
            </w:tcBorders>
          </w:tcPr>
          <w:p w14:paraId="2DA897FF" w14:textId="1FC8E1CB"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(2)(e)</w:t>
            </w:r>
          </w:p>
        </w:tc>
        <w:tc>
          <w:tcPr>
            <w:tcW w:w="8227" w:type="dxa"/>
            <w:tcBorders>
              <w:top w:val="single" w:sz="4" w:space="0" w:color="auto"/>
              <w:bottom w:val="nil"/>
            </w:tcBorders>
          </w:tcPr>
          <w:p w14:paraId="37DBCF01" w14:textId="788AF851"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351" w:type="dxa"/>
            <w:tcBorders>
              <w:bottom w:val="nil"/>
            </w:tcBorders>
            <w:shd w:val="clear" w:color="auto" w:fill="FFFFFF" w:themeFill="background1"/>
          </w:tcPr>
          <w:p w14:paraId="06A12A24" w14:textId="77777777" w:rsidR="007824F3" w:rsidRPr="002A288A" w:rsidRDefault="007824F3" w:rsidP="007824F3">
            <w:pPr>
              <w:pStyle w:val="NoSpacing"/>
              <w:rPr>
                <w:rFonts w:ascii="Arial" w:hAnsi="Arial"/>
                <w:sz w:val="18"/>
                <w:szCs w:val="18"/>
              </w:rPr>
            </w:pPr>
          </w:p>
        </w:tc>
      </w:tr>
      <w:tr w:rsidR="007824F3" w14:paraId="54D47379" w14:textId="77777777" w:rsidTr="0029705B">
        <w:trPr>
          <w:trHeight w:val="193"/>
          <w:jc w:val="center"/>
        </w:trPr>
        <w:tc>
          <w:tcPr>
            <w:tcW w:w="1435" w:type="dxa"/>
            <w:tcBorders>
              <w:top w:val="nil"/>
            </w:tcBorders>
            <w:shd w:val="clear" w:color="auto" w:fill="FFFFFF" w:themeFill="background1"/>
          </w:tcPr>
          <w:p w14:paraId="5689196D" w14:textId="77777777" w:rsidR="007824F3" w:rsidRPr="00BE0827" w:rsidRDefault="007824F3" w:rsidP="007824F3">
            <w:pPr>
              <w:pStyle w:val="NoSpacing"/>
            </w:pPr>
          </w:p>
        </w:tc>
        <w:tc>
          <w:tcPr>
            <w:tcW w:w="1322" w:type="dxa"/>
            <w:tcBorders>
              <w:top w:val="nil"/>
            </w:tcBorders>
            <w:shd w:val="clear" w:color="auto" w:fill="FFFFFF" w:themeFill="background1"/>
          </w:tcPr>
          <w:p w14:paraId="64A14E40" w14:textId="77777777" w:rsidR="007824F3" w:rsidRDefault="007824F3" w:rsidP="007824F3">
            <w:pPr>
              <w:pStyle w:val="NoSpacing"/>
            </w:pPr>
          </w:p>
        </w:tc>
        <w:tc>
          <w:tcPr>
            <w:tcW w:w="1828" w:type="dxa"/>
            <w:tcBorders>
              <w:top w:val="single" w:sz="4" w:space="0" w:color="auto"/>
              <w:bottom w:val="nil"/>
            </w:tcBorders>
          </w:tcPr>
          <w:p w14:paraId="1B43DD6C" w14:textId="066537E3" w:rsidR="007824F3" w:rsidRPr="009552E3" w:rsidRDefault="007824F3" w:rsidP="007824F3">
            <w:pPr>
              <w:pStyle w:val="NoSpacing"/>
              <w:jc w:val="center"/>
              <w:rPr>
                <w:rFonts w:ascii="Segoe UI" w:hAnsi="Segoe UI" w:cs="Segoe UI"/>
                <w:sz w:val="20"/>
                <w:szCs w:val="20"/>
              </w:rPr>
            </w:pPr>
            <w:r w:rsidRPr="009552E3">
              <w:rPr>
                <w:rFonts w:ascii="Segoe UI" w:eastAsia="Times New Roman" w:hAnsi="Segoe UI" w:cs="Segoe UI"/>
                <w:sz w:val="20"/>
                <w:szCs w:val="20"/>
              </w:rPr>
              <w:t>(2)(f)</w:t>
            </w:r>
          </w:p>
        </w:tc>
        <w:tc>
          <w:tcPr>
            <w:tcW w:w="8227" w:type="dxa"/>
            <w:tcBorders>
              <w:top w:val="single" w:sz="4" w:space="0" w:color="auto"/>
              <w:bottom w:val="nil"/>
            </w:tcBorders>
          </w:tcPr>
          <w:p w14:paraId="1592287E" w14:textId="741DA7B3" w:rsidR="007824F3" w:rsidRPr="009552E3" w:rsidRDefault="007824F3" w:rsidP="007824F3">
            <w:pPr>
              <w:pStyle w:val="NoSpacing"/>
              <w:rPr>
                <w:rFonts w:ascii="Arial" w:hAnsi="Arial"/>
                <w:sz w:val="18"/>
                <w:szCs w:val="18"/>
              </w:rPr>
            </w:pPr>
            <w:r w:rsidRPr="009552E3">
              <w:rPr>
                <w:rFonts w:ascii="Segoe UI" w:eastAsia="Arial" w:hAnsi="Segoe UI" w:cs="Segoe UI"/>
                <w:spacing w:val="-6"/>
                <w:sz w:val="20"/>
                <w:szCs w:val="20"/>
              </w:rPr>
              <w:t xml:space="preserve"> Upon request, an estimated range of the out-of-pocket costs for an out-of-network benefit.</w:t>
            </w:r>
          </w:p>
        </w:tc>
        <w:tc>
          <w:tcPr>
            <w:tcW w:w="1351" w:type="dxa"/>
            <w:tcBorders>
              <w:bottom w:val="nil"/>
            </w:tcBorders>
            <w:shd w:val="clear" w:color="auto" w:fill="FFFFFF" w:themeFill="background1"/>
          </w:tcPr>
          <w:p w14:paraId="23281C5A" w14:textId="77777777" w:rsidR="007824F3" w:rsidRPr="002A288A" w:rsidRDefault="007824F3" w:rsidP="007824F3">
            <w:pPr>
              <w:pStyle w:val="NoSpacing"/>
              <w:rPr>
                <w:rFonts w:ascii="Arial" w:hAnsi="Arial"/>
                <w:sz w:val="18"/>
                <w:szCs w:val="18"/>
              </w:rPr>
            </w:pPr>
          </w:p>
        </w:tc>
      </w:tr>
      <w:tr w:rsidR="007824F3" w14:paraId="3DE62289" w14:textId="77777777" w:rsidTr="00C67414">
        <w:trPr>
          <w:trHeight w:val="193"/>
          <w:jc w:val="center"/>
        </w:trPr>
        <w:tc>
          <w:tcPr>
            <w:tcW w:w="1435" w:type="dxa"/>
            <w:shd w:val="clear" w:color="auto" w:fill="000000" w:themeFill="text1"/>
          </w:tcPr>
          <w:p w14:paraId="7D6A5FD5" w14:textId="77777777" w:rsidR="007824F3" w:rsidRPr="00BE0827" w:rsidRDefault="007824F3" w:rsidP="007824F3">
            <w:pPr>
              <w:pStyle w:val="NoSpacing"/>
            </w:pPr>
          </w:p>
        </w:tc>
        <w:tc>
          <w:tcPr>
            <w:tcW w:w="1322" w:type="dxa"/>
            <w:shd w:val="clear" w:color="auto" w:fill="000000" w:themeFill="text1"/>
          </w:tcPr>
          <w:p w14:paraId="74EB6716" w14:textId="77777777" w:rsidR="007824F3" w:rsidRDefault="007824F3" w:rsidP="007824F3">
            <w:pPr>
              <w:pStyle w:val="NoSpacing"/>
            </w:pPr>
          </w:p>
        </w:tc>
        <w:tc>
          <w:tcPr>
            <w:tcW w:w="1828" w:type="dxa"/>
            <w:tcBorders>
              <w:bottom w:val="nil"/>
            </w:tcBorders>
            <w:shd w:val="clear" w:color="auto" w:fill="000000" w:themeFill="text1"/>
          </w:tcPr>
          <w:p w14:paraId="05DEA8D0"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49FEE3BE" w14:textId="77777777" w:rsidR="007824F3" w:rsidRPr="007242D3" w:rsidRDefault="007824F3" w:rsidP="007824F3">
            <w:pPr>
              <w:pStyle w:val="NoSpacing"/>
              <w:rPr>
                <w:rFonts w:ascii="Arial" w:hAnsi="Arial"/>
                <w:sz w:val="18"/>
                <w:szCs w:val="18"/>
              </w:rPr>
            </w:pPr>
          </w:p>
        </w:tc>
        <w:tc>
          <w:tcPr>
            <w:tcW w:w="1351" w:type="dxa"/>
            <w:tcBorders>
              <w:bottom w:val="nil"/>
            </w:tcBorders>
            <w:shd w:val="clear" w:color="auto" w:fill="000000" w:themeFill="text1"/>
          </w:tcPr>
          <w:p w14:paraId="5273C1FF" w14:textId="77777777" w:rsidR="007824F3" w:rsidRPr="002A288A" w:rsidRDefault="007824F3" w:rsidP="007824F3">
            <w:pPr>
              <w:pStyle w:val="NoSpacing"/>
              <w:rPr>
                <w:rFonts w:ascii="Arial" w:hAnsi="Arial"/>
                <w:sz w:val="18"/>
                <w:szCs w:val="18"/>
              </w:rPr>
            </w:pPr>
          </w:p>
        </w:tc>
      </w:tr>
      <w:tr w:rsidR="007824F3" w14:paraId="6DE9EFA3" w14:textId="77777777" w:rsidTr="005B5865">
        <w:trPr>
          <w:trHeight w:val="193"/>
          <w:jc w:val="center"/>
        </w:trPr>
        <w:tc>
          <w:tcPr>
            <w:tcW w:w="1435" w:type="dxa"/>
            <w:vMerge w:val="restart"/>
          </w:tcPr>
          <w:p w14:paraId="40C7C5E0" w14:textId="77777777" w:rsidR="007824F3" w:rsidRPr="00F62253" w:rsidRDefault="007824F3" w:rsidP="007824F3">
            <w:pPr>
              <w:spacing w:before="120" w:after="120" w:line="203" w:lineRule="exact"/>
              <w:ind w:left="-54" w:right="-20"/>
              <w:jc w:val="center"/>
              <w:rPr>
                <w:rFonts w:ascii="Segoe UI" w:eastAsia="Arial" w:hAnsi="Segoe UI" w:cs="Segoe UI"/>
                <w:b/>
                <w:sz w:val="20"/>
                <w:szCs w:val="20"/>
              </w:rPr>
            </w:pPr>
            <w:r w:rsidRPr="00F62253">
              <w:rPr>
                <w:rFonts w:ascii="Segoe UI" w:eastAsia="Arial" w:hAnsi="Segoe UI" w:cs="Segoe UI"/>
                <w:b/>
                <w:sz w:val="20"/>
                <w:szCs w:val="20"/>
              </w:rPr>
              <w:t xml:space="preserve">Enrollee </w:t>
            </w:r>
            <w:r>
              <w:rPr>
                <w:rFonts w:ascii="Segoe UI" w:eastAsia="Arial" w:hAnsi="Segoe UI" w:cs="Segoe UI"/>
                <w:b/>
                <w:sz w:val="20"/>
                <w:szCs w:val="20"/>
              </w:rPr>
              <w:t>May O</w:t>
            </w:r>
            <w:r w:rsidRPr="00F62253">
              <w:rPr>
                <w:rFonts w:ascii="Segoe UI" w:eastAsia="Arial" w:hAnsi="Segoe UI" w:cs="Segoe UI"/>
                <w:b/>
                <w:sz w:val="20"/>
                <w:szCs w:val="20"/>
              </w:rPr>
              <w:t>btain Se</w:t>
            </w:r>
            <w:r w:rsidRPr="00F62253">
              <w:rPr>
                <w:rFonts w:ascii="Segoe UI" w:eastAsia="Arial" w:hAnsi="Segoe UI" w:cs="Segoe UI"/>
                <w:b/>
                <w:spacing w:val="2"/>
                <w:sz w:val="20"/>
                <w:szCs w:val="20"/>
              </w:rPr>
              <w:t>r</w:t>
            </w:r>
            <w:r w:rsidRPr="00F62253">
              <w:rPr>
                <w:rFonts w:ascii="Segoe UI" w:eastAsia="Arial" w:hAnsi="Segoe UI" w:cs="Segoe UI"/>
                <w:b/>
                <w:spacing w:val="-3"/>
                <w:sz w:val="20"/>
                <w:szCs w:val="20"/>
              </w:rPr>
              <w:t>v</w:t>
            </w:r>
            <w:r w:rsidRPr="00F62253">
              <w:rPr>
                <w:rFonts w:ascii="Segoe UI" w:eastAsia="Arial" w:hAnsi="Segoe UI" w:cs="Segoe UI"/>
                <w:b/>
                <w:sz w:val="20"/>
                <w:szCs w:val="20"/>
              </w:rPr>
              <w:t>ices</w:t>
            </w:r>
            <w:r w:rsidRPr="00F62253">
              <w:rPr>
                <w:rFonts w:ascii="Segoe UI" w:eastAsia="Arial" w:hAnsi="Segoe UI" w:cs="Segoe UI"/>
                <w:b/>
                <w:spacing w:val="37"/>
                <w:sz w:val="20"/>
                <w:szCs w:val="20"/>
              </w:rPr>
              <w:t xml:space="preserve"> </w:t>
            </w:r>
            <w:r w:rsidRPr="00F62253">
              <w:rPr>
                <w:rFonts w:ascii="Segoe UI" w:eastAsia="Arial" w:hAnsi="Segoe UI" w:cs="Segoe UI"/>
                <w:b/>
                <w:sz w:val="20"/>
                <w:szCs w:val="20"/>
              </w:rPr>
              <w:t>Outside</w:t>
            </w:r>
            <w:r>
              <w:rPr>
                <w:rFonts w:ascii="Segoe UI" w:eastAsia="Arial" w:hAnsi="Segoe UI" w:cs="Segoe UI"/>
                <w:b/>
                <w:sz w:val="20"/>
                <w:szCs w:val="20"/>
              </w:rPr>
              <w:t xml:space="preserve"> </w:t>
            </w:r>
            <w:r w:rsidRPr="00F62253">
              <w:rPr>
                <w:rFonts w:ascii="Segoe UI" w:eastAsia="Arial" w:hAnsi="Segoe UI" w:cs="Segoe UI"/>
                <w:b/>
                <w:w w:val="107"/>
                <w:sz w:val="20"/>
                <w:szCs w:val="20"/>
              </w:rPr>
              <w:t>the</w:t>
            </w:r>
            <w:r w:rsidRPr="00F62253">
              <w:rPr>
                <w:rFonts w:ascii="Segoe UI" w:eastAsia="Arial" w:hAnsi="Segoe UI" w:cs="Segoe UI"/>
                <w:b/>
                <w:sz w:val="20"/>
                <w:szCs w:val="20"/>
              </w:rPr>
              <w:t xml:space="preserve"> Plan</w:t>
            </w:r>
          </w:p>
        </w:tc>
        <w:tc>
          <w:tcPr>
            <w:tcW w:w="1322" w:type="dxa"/>
            <w:vMerge w:val="restart"/>
          </w:tcPr>
          <w:p w14:paraId="4AFEEFA0" w14:textId="77777777" w:rsidR="007824F3" w:rsidRPr="00F62253" w:rsidRDefault="007824F3" w:rsidP="007824F3">
            <w:pPr>
              <w:spacing w:before="120" w:after="120"/>
              <w:rPr>
                <w:rFonts w:ascii="Segoe UI" w:hAnsi="Segoe UI" w:cs="Segoe UI"/>
                <w:sz w:val="20"/>
                <w:szCs w:val="20"/>
              </w:rPr>
            </w:pPr>
          </w:p>
        </w:tc>
        <w:tc>
          <w:tcPr>
            <w:tcW w:w="1828" w:type="dxa"/>
            <w:tcBorders>
              <w:bottom w:val="single" w:sz="4" w:space="0" w:color="auto"/>
            </w:tcBorders>
          </w:tcPr>
          <w:p w14:paraId="313BB161"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08</w:t>
            </w:r>
            <w:r w:rsidRPr="00BB195E">
              <w:rPr>
                <w:rFonts w:ascii="Segoe UI" w:eastAsia="Arial" w:hAnsi="Segoe UI" w:cs="Segoe UI"/>
                <w:sz w:val="20"/>
                <w:szCs w:val="20"/>
              </w:rPr>
              <w:t>5</w:t>
            </w:r>
          </w:p>
          <w:p w14:paraId="5A10B16D"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tcPr>
          <w:p w14:paraId="4D737E9C"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1"/>
                <w:sz w:val="20"/>
                <w:szCs w:val="20"/>
              </w:rPr>
              <w:t xml:space="preserve"> </w:t>
            </w:r>
            <w:r w:rsidRPr="00F62253">
              <w:rPr>
                <w:rFonts w:ascii="Segoe UI" w:hAnsi="Segoe UI" w:cs="Segoe UI"/>
                <w:sz w:val="20"/>
                <w:szCs w:val="20"/>
              </w:rPr>
              <w:t>al</w:t>
            </w:r>
            <w:r w:rsidRPr="00F62253">
              <w:rPr>
                <w:rFonts w:ascii="Segoe UI" w:hAnsi="Segoe UI" w:cs="Segoe UI"/>
                <w:spacing w:val="1"/>
                <w:sz w:val="20"/>
                <w:szCs w:val="20"/>
              </w:rPr>
              <w:t>l</w:t>
            </w:r>
            <w:r w:rsidRPr="00F62253">
              <w:rPr>
                <w:rFonts w:ascii="Segoe UI" w:hAnsi="Segoe UI" w:cs="Segoe UI"/>
                <w:spacing w:val="2"/>
                <w:sz w:val="20"/>
                <w:szCs w:val="20"/>
              </w:rPr>
              <w:t>o</w:t>
            </w:r>
            <w:r w:rsidRPr="00F62253">
              <w:rPr>
                <w:rFonts w:ascii="Segoe UI" w:hAnsi="Segoe UI" w:cs="Segoe UI"/>
                <w:sz w:val="20"/>
                <w:szCs w:val="20"/>
              </w:rPr>
              <w:t>w</w:t>
            </w:r>
            <w:r w:rsidRPr="00F62253">
              <w:rPr>
                <w:rFonts w:ascii="Segoe UI" w:hAnsi="Segoe UI" w:cs="Segoe UI"/>
                <w:spacing w:val="-2"/>
                <w:sz w:val="20"/>
                <w:szCs w:val="20"/>
              </w:rPr>
              <w:t xml:space="preserve"> </w:t>
            </w:r>
            <w:r w:rsidRPr="00F62253">
              <w:rPr>
                <w:rFonts w:ascii="Segoe UI" w:hAnsi="Segoe UI" w:cs="Segoe UI"/>
                <w:sz w:val="20"/>
                <w:szCs w:val="20"/>
              </w:rPr>
              <w:t>the enr</w:t>
            </w:r>
            <w:r w:rsidRPr="00F62253">
              <w:rPr>
                <w:rFonts w:ascii="Segoe UI" w:hAnsi="Segoe UI" w:cs="Segoe UI"/>
                <w:spacing w:val="1"/>
                <w:sz w:val="20"/>
                <w:szCs w:val="20"/>
              </w:rPr>
              <w:t>o</w:t>
            </w:r>
            <w:r w:rsidRPr="00F62253">
              <w:rPr>
                <w:rFonts w:ascii="Segoe UI" w:hAnsi="Segoe UI" w:cs="Segoe UI"/>
                <w:sz w:val="20"/>
                <w:szCs w:val="20"/>
              </w:rPr>
              <w:t>ll</w:t>
            </w:r>
            <w:r w:rsidRPr="00F62253">
              <w:rPr>
                <w:rFonts w:ascii="Segoe UI" w:hAnsi="Segoe UI" w:cs="Segoe UI"/>
                <w:spacing w:val="1"/>
                <w:sz w:val="20"/>
                <w:szCs w:val="20"/>
              </w:rPr>
              <w:t>e</w:t>
            </w:r>
            <w:r w:rsidRPr="00F62253">
              <w:rPr>
                <w:rFonts w:ascii="Segoe UI" w:hAnsi="Segoe UI" w:cs="Segoe UI"/>
                <w:sz w:val="20"/>
                <w:szCs w:val="20"/>
              </w:rPr>
              <w:t>e to</w:t>
            </w:r>
            <w:r w:rsidRPr="00F62253">
              <w:rPr>
                <w:rFonts w:ascii="Segoe UI" w:hAnsi="Segoe UI" w:cs="Segoe UI"/>
                <w:spacing w:val="-1"/>
                <w:sz w:val="20"/>
                <w:szCs w:val="20"/>
              </w:rPr>
              <w:t xml:space="preserve"> freely contract to obtain any medical services </w:t>
            </w:r>
            <w:r w:rsidRPr="00F62253">
              <w:rPr>
                <w:rFonts w:ascii="Segoe UI" w:hAnsi="Segoe UI" w:cs="Segoe UI"/>
                <w:sz w:val="20"/>
                <w:szCs w:val="20"/>
              </w:rPr>
              <w:t>outsi</w:t>
            </w:r>
            <w:r w:rsidRPr="00F62253">
              <w:rPr>
                <w:rFonts w:ascii="Segoe UI" w:hAnsi="Segoe UI" w:cs="Segoe UI"/>
                <w:spacing w:val="1"/>
                <w:sz w:val="20"/>
                <w:szCs w:val="20"/>
              </w:rPr>
              <w:t>d</w:t>
            </w:r>
            <w:r w:rsidRPr="00F62253">
              <w:rPr>
                <w:rFonts w:ascii="Segoe UI" w:hAnsi="Segoe UI" w:cs="Segoe UI"/>
                <w:sz w:val="20"/>
                <w:szCs w:val="20"/>
              </w:rPr>
              <w:t>e of</w:t>
            </w:r>
            <w:r w:rsidRPr="00F62253">
              <w:rPr>
                <w:rFonts w:ascii="Segoe UI" w:hAnsi="Segoe UI" w:cs="Segoe UI"/>
                <w:spacing w:val="-1"/>
                <w:sz w:val="20"/>
                <w:szCs w:val="20"/>
              </w:rPr>
              <w:t xml:space="preserve"> </w:t>
            </w:r>
            <w:r w:rsidRPr="00F62253">
              <w:rPr>
                <w:rFonts w:ascii="Segoe UI" w:hAnsi="Segoe UI" w:cs="Segoe UI"/>
                <w:sz w:val="20"/>
                <w:szCs w:val="20"/>
              </w:rPr>
              <w:t>the he</w:t>
            </w:r>
            <w:r w:rsidRPr="00F62253">
              <w:rPr>
                <w:rFonts w:ascii="Segoe UI" w:hAnsi="Segoe UI" w:cs="Segoe UI"/>
                <w:spacing w:val="1"/>
                <w:sz w:val="20"/>
                <w:szCs w:val="20"/>
              </w:rPr>
              <w:t>a</w:t>
            </w:r>
            <w:r w:rsidRPr="00F62253">
              <w:rPr>
                <w:rFonts w:ascii="Segoe UI" w:hAnsi="Segoe UI" w:cs="Segoe UI"/>
                <w:sz w:val="20"/>
                <w:szCs w:val="20"/>
              </w:rPr>
              <w:t>lth p</w:t>
            </w:r>
            <w:r w:rsidRPr="00F62253">
              <w:rPr>
                <w:rFonts w:ascii="Segoe UI" w:hAnsi="Segoe UI" w:cs="Segoe UI"/>
                <w:spacing w:val="1"/>
                <w:sz w:val="20"/>
                <w:szCs w:val="20"/>
              </w:rPr>
              <w:t>l</w:t>
            </w:r>
            <w:r w:rsidRPr="00F62253">
              <w:rPr>
                <w:rFonts w:ascii="Segoe UI" w:hAnsi="Segoe UI" w:cs="Segoe UI"/>
                <w:sz w:val="20"/>
                <w:szCs w:val="20"/>
              </w:rPr>
              <w:t>an on any terms the enrollee chooses?</w:t>
            </w:r>
          </w:p>
        </w:tc>
        <w:tc>
          <w:tcPr>
            <w:tcW w:w="1351" w:type="dxa"/>
            <w:tcBorders>
              <w:bottom w:val="single" w:sz="4" w:space="0" w:color="auto"/>
            </w:tcBorders>
          </w:tcPr>
          <w:p w14:paraId="62CD029B" w14:textId="77777777" w:rsidR="007824F3" w:rsidRPr="002A288A" w:rsidRDefault="007824F3" w:rsidP="007824F3">
            <w:pPr>
              <w:spacing w:before="120" w:after="120"/>
              <w:rPr>
                <w:rFonts w:ascii="Arial" w:hAnsi="Arial" w:cs="Arial"/>
                <w:sz w:val="18"/>
                <w:szCs w:val="18"/>
              </w:rPr>
            </w:pPr>
          </w:p>
        </w:tc>
      </w:tr>
      <w:tr w:rsidR="007824F3" w14:paraId="7BCC39F6" w14:textId="77777777" w:rsidTr="005B5865">
        <w:trPr>
          <w:trHeight w:val="193"/>
          <w:jc w:val="center"/>
        </w:trPr>
        <w:tc>
          <w:tcPr>
            <w:tcW w:w="1435" w:type="dxa"/>
            <w:vMerge/>
          </w:tcPr>
          <w:p w14:paraId="429B3FAB" w14:textId="77777777" w:rsidR="007824F3" w:rsidRPr="00F62253" w:rsidRDefault="007824F3" w:rsidP="007824F3">
            <w:pPr>
              <w:spacing w:before="120" w:after="120" w:line="203" w:lineRule="exact"/>
              <w:ind w:left="-54" w:right="-20"/>
              <w:rPr>
                <w:rFonts w:ascii="Segoe UI" w:eastAsia="Arial" w:hAnsi="Segoe UI" w:cs="Segoe UI"/>
                <w:b/>
                <w:sz w:val="20"/>
                <w:szCs w:val="20"/>
              </w:rPr>
            </w:pPr>
          </w:p>
        </w:tc>
        <w:tc>
          <w:tcPr>
            <w:tcW w:w="1322" w:type="dxa"/>
            <w:vMerge/>
          </w:tcPr>
          <w:p w14:paraId="58E65BE9" w14:textId="77777777" w:rsidR="007824F3" w:rsidRPr="00F62253"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860DCD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48.43.087(2)</w:t>
            </w:r>
          </w:p>
        </w:tc>
        <w:tc>
          <w:tcPr>
            <w:tcW w:w="8227" w:type="dxa"/>
            <w:tcBorders>
              <w:top w:val="single" w:sz="4" w:space="0" w:color="auto"/>
              <w:bottom w:val="single" w:sz="4" w:space="0" w:color="auto"/>
            </w:tcBorders>
          </w:tcPr>
          <w:p w14:paraId="57055D8D"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contract allow the enrollee to obtain mental health services solely at his own expense IF:</w:t>
            </w:r>
          </w:p>
          <w:p w14:paraId="03E2D992" w14:textId="77777777" w:rsidR="007824F3" w:rsidRPr="00F62253" w:rsidRDefault="007824F3">
            <w:pPr>
              <w:pStyle w:val="NoSpacing"/>
              <w:numPr>
                <w:ilvl w:val="0"/>
                <w:numId w:val="32"/>
              </w:numPr>
              <w:rPr>
                <w:rFonts w:ascii="Segoe UI" w:hAnsi="Segoe UI" w:cs="Segoe UI"/>
                <w:sz w:val="20"/>
                <w:szCs w:val="20"/>
              </w:rPr>
            </w:pPr>
            <w:r w:rsidRPr="00F62253">
              <w:rPr>
                <w:rFonts w:ascii="Segoe UI" w:hAnsi="Segoe UI" w:cs="Segoe UI"/>
                <w:sz w:val="20"/>
                <w:szCs w:val="20"/>
              </w:rPr>
              <w:t>The enrollee’s mental health care coverage is exhausted</w:t>
            </w:r>
          </w:p>
          <w:p w14:paraId="30C1665E" w14:textId="77777777" w:rsidR="007824F3" w:rsidRPr="00F62253" w:rsidRDefault="007824F3">
            <w:pPr>
              <w:pStyle w:val="NoSpacing"/>
              <w:numPr>
                <w:ilvl w:val="0"/>
                <w:numId w:val="32"/>
              </w:numPr>
              <w:rPr>
                <w:rFonts w:ascii="Segoe UI" w:hAnsi="Segoe UI" w:cs="Segoe UI"/>
                <w:sz w:val="20"/>
                <w:szCs w:val="20"/>
              </w:rPr>
            </w:pPr>
            <w:r w:rsidRPr="00F62253">
              <w:rPr>
                <w:rFonts w:ascii="Segoe UI" w:hAnsi="Segoe UI" w:cs="Segoe UI"/>
                <w:sz w:val="20"/>
                <w:szCs w:val="20"/>
              </w:rPr>
              <w:t>During an appeal or adverse certification process</w:t>
            </w:r>
          </w:p>
          <w:p w14:paraId="0681040F" w14:textId="77777777" w:rsidR="007824F3" w:rsidRPr="00F62253" w:rsidRDefault="007824F3">
            <w:pPr>
              <w:pStyle w:val="NoSpacing"/>
              <w:numPr>
                <w:ilvl w:val="0"/>
                <w:numId w:val="32"/>
              </w:numPr>
              <w:rPr>
                <w:rFonts w:ascii="Segoe UI" w:hAnsi="Segoe UI" w:cs="Segoe UI"/>
                <w:sz w:val="20"/>
                <w:szCs w:val="20"/>
              </w:rPr>
            </w:pPr>
            <w:r w:rsidRPr="00F62253">
              <w:rPr>
                <w:rFonts w:ascii="Segoe UI" w:hAnsi="Segoe UI" w:cs="Segoe UI"/>
                <w:sz w:val="20"/>
                <w:szCs w:val="20"/>
              </w:rPr>
              <w:lastRenderedPageBreak/>
              <w:t>When an enrollee’s condition is excluded from coverage; or</w:t>
            </w:r>
          </w:p>
          <w:p w14:paraId="1E857A1C" w14:textId="5DE27C71" w:rsidR="00C564B6" w:rsidRPr="00F62253" w:rsidRDefault="007824F3" w:rsidP="00901293">
            <w:pPr>
              <w:pStyle w:val="NoSpacing"/>
              <w:numPr>
                <w:ilvl w:val="0"/>
                <w:numId w:val="32"/>
              </w:numPr>
              <w:rPr>
                <w:rFonts w:ascii="Segoe UI" w:hAnsi="Segoe UI" w:cs="Segoe UI"/>
                <w:sz w:val="20"/>
                <w:szCs w:val="20"/>
              </w:rPr>
            </w:pPr>
            <w:r w:rsidRPr="00901293">
              <w:rPr>
                <w:rFonts w:ascii="Segoe UI" w:hAnsi="Segoe UI" w:cs="Segoe UI"/>
                <w:sz w:val="20"/>
                <w:szCs w:val="20"/>
              </w:rPr>
              <w:t>For any other clinically appropriate reason at any time.</w:t>
            </w:r>
          </w:p>
        </w:tc>
        <w:tc>
          <w:tcPr>
            <w:tcW w:w="1351" w:type="dxa"/>
            <w:tcBorders>
              <w:top w:val="single" w:sz="4" w:space="0" w:color="auto"/>
              <w:bottom w:val="single" w:sz="4" w:space="0" w:color="auto"/>
            </w:tcBorders>
          </w:tcPr>
          <w:p w14:paraId="01AA42AB" w14:textId="77777777" w:rsidR="007824F3" w:rsidRPr="002A288A" w:rsidRDefault="007824F3" w:rsidP="007824F3">
            <w:pPr>
              <w:spacing w:before="120" w:after="120"/>
              <w:rPr>
                <w:rFonts w:ascii="Arial" w:hAnsi="Arial" w:cs="Arial"/>
                <w:sz w:val="18"/>
                <w:szCs w:val="18"/>
              </w:rPr>
            </w:pPr>
          </w:p>
        </w:tc>
      </w:tr>
      <w:tr w:rsidR="007824F3" w14:paraId="03D4D28C" w14:textId="77777777" w:rsidTr="00C67E83">
        <w:trPr>
          <w:trHeight w:val="193"/>
          <w:jc w:val="center"/>
        </w:trPr>
        <w:tc>
          <w:tcPr>
            <w:tcW w:w="1435" w:type="dxa"/>
            <w:shd w:val="clear" w:color="auto" w:fill="000000" w:themeFill="text1"/>
          </w:tcPr>
          <w:p w14:paraId="64D89A23" w14:textId="77777777" w:rsidR="007824F3" w:rsidRPr="00F62253" w:rsidRDefault="007824F3" w:rsidP="007824F3">
            <w:pPr>
              <w:pStyle w:val="NoSpacing"/>
              <w:rPr>
                <w:rFonts w:ascii="Segoe UI" w:hAnsi="Segoe UI" w:cs="Segoe UI"/>
                <w:sz w:val="20"/>
                <w:szCs w:val="20"/>
              </w:rPr>
            </w:pPr>
          </w:p>
        </w:tc>
        <w:tc>
          <w:tcPr>
            <w:tcW w:w="1322" w:type="dxa"/>
            <w:shd w:val="clear" w:color="auto" w:fill="000000" w:themeFill="text1"/>
          </w:tcPr>
          <w:p w14:paraId="649E1B30" w14:textId="77777777" w:rsidR="007824F3" w:rsidRPr="00F62253" w:rsidRDefault="007824F3" w:rsidP="007824F3">
            <w:pPr>
              <w:pStyle w:val="NoSpacing"/>
              <w:rPr>
                <w:rFonts w:ascii="Segoe UI" w:hAnsi="Segoe UI" w:cs="Segoe UI"/>
                <w:sz w:val="20"/>
                <w:szCs w:val="20"/>
              </w:rPr>
            </w:pPr>
          </w:p>
        </w:tc>
        <w:tc>
          <w:tcPr>
            <w:tcW w:w="1828" w:type="dxa"/>
            <w:tcBorders>
              <w:bottom w:val="nil"/>
            </w:tcBorders>
            <w:shd w:val="clear" w:color="auto" w:fill="000000" w:themeFill="text1"/>
          </w:tcPr>
          <w:p w14:paraId="2085DE8D"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4AB78018" w14:textId="77777777" w:rsidR="007824F3" w:rsidRPr="00F62253"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7CB9ED62" w14:textId="77777777" w:rsidR="007824F3" w:rsidRPr="002A288A" w:rsidRDefault="007824F3" w:rsidP="007824F3">
            <w:pPr>
              <w:pStyle w:val="NoSpacing"/>
              <w:rPr>
                <w:rFonts w:ascii="Arial" w:hAnsi="Arial"/>
                <w:sz w:val="18"/>
                <w:szCs w:val="18"/>
              </w:rPr>
            </w:pPr>
          </w:p>
        </w:tc>
      </w:tr>
      <w:tr w:rsidR="007824F3" w14:paraId="2EF39C3F" w14:textId="77777777" w:rsidTr="005B5865">
        <w:trPr>
          <w:trHeight w:val="193"/>
          <w:jc w:val="center"/>
        </w:trPr>
        <w:tc>
          <w:tcPr>
            <w:tcW w:w="1435" w:type="dxa"/>
            <w:vMerge w:val="restart"/>
          </w:tcPr>
          <w:p w14:paraId="169E07C6" w14:textId="77777777" w:rsidR="007824F3" w:rsidRPr="00F62253" w:rsidRDefault="007824F3" w:rsidP="007824F3">
            <w:pPr>
              <w:spacing w:before="120" w:after="120"/>
              <w:jc w:val="center"/>
              <w:rPr>
                <w:rFonts w:ascii="Segoe UI" w:hAnsi="Segoe UI" w:cs="Segoe UI"/>
                <w:b/>
                <w:sz w:val="20"/>
                <w:szCs w:val="20"/>
              </w:rPr>
            </w:pPr>
            <w:r w:rsidRPr="00F62253">
              <w:rPr>
                <w:rFonts w:ascii="Segoe UI" w:hAnsi="Segoe UI" w:cs="Segoe UI"/>
                <w:b/>
                <w:sz w:val="20"/>
                <w:szCs w:val="20"/>
              </w:rPr>
              <w:t>Eosinophilic Gastro-intestinal Associated Disorder – Elemental Formula</w:t>
            </w:r>
          </w:p>
        </w:tc>
        <w:tc>
          <w:tcPr>
            <w:tcW w:w="1322" w:type="dxa"/>
            <w:vMerge w:val="restart"/>
          </w:tcPr>
          <w:p w14:paraId="479CF246" w14:textId="77777777" w:rsidR="007824F3" w:rsidRPr="00F62253" w:rsidRDefault="007824F3" w:rsidP="007824F3">
            <w:pPr>
              <w:spacing w:before="120" w:after="120"/>
              <w:rPr>
                <w:rFonts w:ascii="Segoe UI" w:hAnsi="Segoe UI" w:cs="Segoe UI"/>
                <w:sz w:val="20"/>
                <w:szCs w:val="20"/>
              </w:rPr>
            </w:pPr>
          </w:p>
        </w:tc>
        <w:tc>
          <w:tcPr>
            <w:tcW w:w="1828" w:type="dxa"/>
            <w:tcBorders>
              <w:bottom w:val="single" w:sz="4" w:space="0" w:color="auto"/>
            </w:tcBorders>
          </w:tcPr>
          <w:p w14:paraId="6B073BD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48.43.176 (1)</w:t>
            </w:r>
          </w:p>
          <w:p w14:paraId="0F90CF0E"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4163F512"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Must offer coverage for medically necessary elemental formula, regardless of delivery method, when a licensed provider with prescriptive authority diagnoses a patient with an eosinophilic gastrointestinal associated disorder and orders and supervises the use of the elemental formula.</w:t>
            </w:r>
          </w:p>
        </w:tc>
        <w:tc>
          <w:tcPr>
            <w:tcW w:w="1351" w:type="dxa"/>
            <w:tcBorders>
              <w:bottom w:val="single" w:sz="4" w:space="0" w:color="auto"/>
            </w:tcBorders>
          </w:tcPr>
          <w:p w14:paraId="32BD9B17" w14:textId="77777777" w:rsidR="007824F3" w:rsidRPr="002A288A" w:rsidRDefault="007824F3" w:rsidP="007824F3">
            <w:pPr>
              <w:spacing w:before="120" w:after="120"/>
              <w:rPr>
                <w:rFonts w:ascii="Arial" w:hAnsi="Arial" w:cs="Arial"/>
                <w:sz w:val="18"/>
                <w:szCs w:val="18"/>
              </w:rPr>
            </w:pPr>
          </w:p>
        </w:tc>
      </w:tr>
      <w:tr w:rsidR="007824F3" w14:paraId="63D26948" w14:textId="77777777" w:rsidTr="005B5865">
        <w:trPr>
          <w:trHeight w:val="193"/>
          <w:jc w:val="center"/>
        </w:trPr>
        <w:tc>
          <w:tcPr>
            <w:tcW w:w="1435" w:type="dxa"/>
            <w:vMerge/>
          </w:tcPr>
          <w:p w14:paraId="52BDDD06" w14:textId="77777777" w:rsidR="007824F3" w:rsidRPr="00F62253" w:rsidRDefault="007824F3" w:rsidP="007824F3">
            <w:pPr>
              <w:spacing w:before="120" w:after="120"/>
              <w:rPr>
                <w:rFonts w:ascii="Segoe UI" w:hAnsi="Segoe UI" w:cs="Segoe UI"/>
                <w:b/>
                <w:sz w:val="20"/>
                <w:szCs w:val="20"/>
              </w:rPr>
            </w:pPr>
          </w:p>
        </w:tc>
        <w:tc>
          <w:tcPr>
            <w:tcW w:w="1322" w:type="dxa"/>
            <w:vMerge/>
          </w:tcPr>
          <w:p w14:paraId="58D51B9A" w14:textId="77777777" w:rsidR="007824F3" w:rsidRPr="00F62253" w:rsidRDefault="007824F3" w:rsidP="007824F3">
            <w:pPr>
              <w:spacing w:before="120" w:after="120"/>
              <w:rPr>
                <w:rFonts w:ascii="Segoe UI" w:hAnsi="Segoe UI" w:cs="Segoe UI"/>
                <w:sz w:val="20"/>
                <w:szCs w:val="20"/>
              </w:rPr>
            </w:pPr>
          </w:p>
        </w:tc>
        <w:tc>
          <w:tcPr>
            <w:tcW w:w="1828" w:type="dxa"/>
            <w:tcBorders>
              <w:top w:val="single" w:sz="4" w:space="0" w:color="auto"/>
              <w:bottom w:val="nil"/>
            </w:tcBorders>
          </w:tcPr>
          <w:p w14:paraId="0290B66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48.43.176 (2)</w:t>
            </w:r>
          </w:p>
        </w:tc>
        <w:tc>
          <w:tcPr>
            <w:tcW w:w="8227" w:type="dxa"/>
            <w:tcBorders>
              <w:top w:val="single" w:sz="4" w:space="0" w:color="auto"/>
              <w:bottom w:val="nil"/>
            </w:tcBorders>
          </w:tcPr>
          <w:p w14:paraId="04B2E7B0"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Issuer may require prior authorization or impose other appropriate utilization controls in approving coverage for medically necessary elemental formula.</w:t>
            </w:r>
          </w:p>
        </w:tc>
        <w:tc>
          <w:tcPr>
            <w:tcW w:w="1351" w:type="dxa"/>
            <w:tcBorders>
              <w:top w:val="single" w:sz="4" w:space="0" w:color="auto"/>
              <w:bottom w:val="nil"/>
            </w:tcBorders>
          </w:tcPr>
          <w:p w14:paraId="5E6F02FC" w14:textId="77777777" w:rsidR="007824F3" w:rsidRPr="002A288A" w:rsidRDefault="007824F3" w:rsidP="007824F3">
            <w:pPr>
              <w:spacing w:before="120" w:after="120"/>
              <w:rPr>
                <w:rFonts w:ascii="Arial" w:hAnsi="Arial" w:cs="Arial"/>
                <w:sz w:val="18"/>
                <w:szCs w:val="18"/>
              </w:rPr>
            </w:pPr>
          </w:p>
        </w:tc>
      </w:tr>
      <w:tr w:rsidR="007824F3" w14:paraId="3AA374B8" w14:textId="77777777" w:rsidTr="00C67E83">
        <w:trPr>
          <w:trHeight w:val="193"/>
          <w:jc w:val="center"/>
        </w:trPr>
        <w:tc>
          <w:tcPr>
            <w:tcW w:w="1435" w:type="dxa"/>
            <w:shd w:val="clear" w:color="auto" w:fill="000000" w:themeFill="text1"/>
          </w:tcPr>
          <w:p w14:paraId="1A1DE7B8" w14:textId="77777777" w:rsidR="007824F3" w:rsidRPr="00F62253" w:rsidRDefault="007824F3" w:rsidP="007824F3">
            <w:pPr>
              <w:pStyle w:val="NoSpacing"/>
              <w:rPr>
                <w:rFonts w:ascii="Segoe UI" w:hAnsi="Segoe UI" w:cs="Segoe UI"/>
                <w:sz w:val="20"/>
                <w:szCs w:val="20"/>
              </w:rPr>
            </w:pPr>
          </w:p>
        </w:tc>
        <w:tc>
          <w:tcPr>
            <w:tcW w:w="1322" w:type="dxa"/>
            <w:shd w:val="clear" w:color="auto" w:fill="000000" w:themeFill="text1"/>
          </w:tcPr>
          <w:p w14:paraId="084F3B4A" w14:textId="77777777" w:rsidR="007824F3" w:rsidRPr="00F62253" w:rsidRDefault="007824F3" w:rsidP="007824F3">
            <w:pPr>
              <w:pStyle w:val="NoSpacing"/>
              <w:rPr>
                <w:rFonts w:ascii="Segoe UI" w:hAnsi="Segoe UI" w:cs="Segoe UI"/>
                <w:sz w:val="20"/>
                <w:szCs w:val="20"/>
              </w:rPr>
            </w:pPr>
          </w:p>
        </w:tc>
        <w:tc>
          <w:tcPr>
            <w:tcW w:w="1828" w:type="dxa"/>
            <w:tcBorders>
              <w:top w:val="nil"/>
              <w:bottom w:val="nil"/>
            </w:tcBorders>
            <w:shd w:val="clear" w:color="auto" w:fill="000000" w:themeFill="text1"/>
          </w:tcPr>
          <w:p w14:paraId="62A23742"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shd w:val="clear" w:color="auto" w:fill="000000" w:themeFill="text1"/>
          </w:tcPr>
          <w:p w14:paraId="042ED3B8" w14:textId="77777777" w:rsidR="007824F3" w:rsidRPr="00F62253" w:rsidRDefault="007824F3" w:rsidP="007824F3">
            <w:pPr>
              <w:pStyle w:val="NoSpacing"/>
              <w:rPr>
                <w:rFonts w:ascii="Segoe UI" w:hAnsi="Segoe UI" w:cs="Segoe UI"/>
                <w:sz w:val="20"/>
                <w:szCs w:val="20"/>
              </w:rPr>
            </w:pPr>
          </w:p>
        </w:tc>
        <w:tc>
          <w:tcPr>
            <w:tcW w:w="1351" w:type="dxa"/>
            <w:tcBorders>
              <w:top w:val="nil"/>
              <w:bottom w:val="nil"/>
            </w:tcBorders>
            <w:shd w:val="clear" w:color="auto" w:fill="000000" w:themeFill="text1"/>
          </w:tcPr>
          <w:p w14:paraId="137CED2C" w14:textId="77777777" w:rsidR="007824F3" w:rsidRPr="002A288A" w:rsidRDefault="007824F3" w:rsidP="007824F3">
            <w:pPr>
              <w:pStyle w:val="NoSpacing"/>
              <w:rPr>
                <w:rFonts w:ascii="Arial" w:hAnsi="Arial"/>
                <w:sz w:val="18"/>
                <w:szCs w:val="18"/>
              </w:rPr>
            </w:pPr>
          </w:p>
        </w:tc>
      </w:tr>
      <w:tr w:rsidR="007824F3" w14:paraId="4FEF108A" w14:textId="77777777" w:rsidTr="005B5865">
        <w:trPr>
          <w:trHeight w:val="917"/>
          <w:jc w:val="center"/>
        </w:trPr>
        <w:tc>
          <w:tcPr>
            <w:tcW w:w="1435" w:type="dxa"/>
            <w:vMerge w:val="restart"/>
          </w:tcPr>
          <w:p w14:paraId="2BC1987A" w14:textId="77777777" w:rsidR="007824F3" w:rsidRPr="00F62253" w:rsidRDefault="007824F3" w:rsidP="007824F3">
            <w:pPr>
              <w:spacing w:before="120" w:after="120" w:line="203" w:lineRule="exact"/>
              <w:ind w:right="-20"/>
              <w:jc w:val="center"/>
              <w:rPr>
                <w:rFonts w:ascii="Segoe UI" w:eastAsia="Arial" w:hAnsi="Segoe UI" w:cs="Segoe UI"/>
                <w:b/>
                <w:w w:val="110"/>
                <w:sz w:val="20"/>
                <w:szCs w:val="20"/>
              </w:rPr>
            </w:pPr>
            <w:r w:rsidRPr="00F62253">
              <w:rPr>
                <w:rFonts w:ascii="Segoe UI" w:eastAsia="Arial" w:hAnsi="Segoe UI" w:cs="Segoe UI"/>
                <w:b/>
                <w:sz w:val="20"/>
                <w:szCs w:val="20"/>
              </w:rPr>
              <w:t>E</w:t>
            </w:r>
            <w:r w:rsidRPr="00F62253">
              <w:rPr>
                <w:rFonts w:ascii="Segoe UI" w:eastAsia="Arial" w:hAnsi="Segoe UI" w:cs="Segoe UI"/>
                <w:b/>
                <w:spacing w:val="-3"/>
                <w:sz w:val="20"/>
                <w:szCs w:val="20"/>
              </w:rPr>
              <w:t>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w:t>
            </w:r>
          </w:p>
          <w:p w14:paraId="3D034DCC" w14:textId="77777777" w:rsidR="007824F3" w:rsidRPr="00F62253" w:rsidRDefault="007824F3" w:rsidP="007824F3">
            <w:pPr>
              <w:spacing w:before="120" w:after="120" w:line="203" w:lineRule="exact"/>
              <w:ind w:left="109" w:right="-20"/>
              <w:rPr>
                <w:rFonts w:ascii="Segoe UI" w:eastAsia="Arial" w:hAnsi="Segoe UI" w:cs="Segoe UI"/>
                <w:b/>
                <w:w w:val="110"/>
                <w:sz w:val="20"/>
                <w:szCs w:val="20"/>
              </w:rPr>
            </w:pPr>
          </w:p>
          <w:p w14:paraId="42CC5DE8" w14:textId="77777777" w:rsidR="007824F3" w:rsidRPr="00F62253" w:rsidRDefault="007824F3" w:rsidP="007824F3">
            <w:pPr>
              <w:spacing w:before="120" w:after="120" w:line="203" w:lineRule="exact"/>
              <w:ind w:left="109" w:right="-20"/>
              <w:rPr>
                <w:rFonts w:ascii="Segoe UI" w:eastAsia="Arial" w:hAnsi="Segoe UI" w:cs="Segoe UI"/>
                <w:b/>
                <w:w w:val="110"/>
                <w:sz w:val="20"/>
                <w:szCs w:val="20"/>
              </w:rPr>
            </w:pPr>
          </w:p>
          <w:p w14:paraId="353B5C1B" w14:textId="77777777" w:rsidR="007824F3" w:rsidRPr="00F62253" w:rsidRDefault="007824F3" w:rsidP="007824F3">
            <w:pPr>
              <w:spacing w:before="120" w:after="120" w:line="203" w:lineRule="exact"/>
              <w:ind w:left="109" w:right="-20"/>
              <w:rPr>
                <w:rFonts w:ascii="Segoe UI" w:eastAsia="Arial" w:hAnsi="Segoe UI" w:cs="Segoe UI"/>
                <w:b/>
                <w:w w:val="110"/>
                <w:sz w:val="20"/>
                <w:szCs w:val="20"/>
              </w:rPr>
            </w:pPr>
          </w:p>
          <w:p w14:paraId="414954F2" w14:textId="77777777" w:rsidR="007824F3" w:rsidRPr="00F62253" w:rsidRDefault="007824F3" w:rsidP="007824F3">
            <w:pPr>
              <w:spacing w:before="120" w:after="120" w:line="203" w:lineRule="exact"/>
              <w:ind w:right="-20"/>
              <w:rPr>
                <w:rFonts w:ascii="Segoe UI" w:eastAsia="Arial" w:hAnsi="Segoe UI" w:cs="Segoe UI"/>
                <w:b/>
                <w:sz w:val="20"/>
                <w:szCs w:val="20"/>
              </w:rPr>
            </w:pPr>
          </w:p>
          <w:p w14:paraId="354C994A"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56A16966"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09554CC5"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286EC575"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3C99F391" w14:textId="77777777" w:rsidR="007824F3" w:rsidRPr="00F62253" w:rsidRDefault="007824F3" w:rsidP="007824F3">
            <w:pPr>
              <w:spacing w:before="120" w:after="120" w:line="203" w:lineRule="exact"/>
              <w:ind w:right="-20"/>
              <w:rPr>
                <w:rFonts w:ascii="Segoe UI" w:eastAsia="Arial" w:hAnsi="Segoe UI" w:cs="Segoe UI"/>
                <w:b/>
                <w:w w:val="110"/>
                <w:sz w:val="20"/>
                <w:szCs w:val="20"/>
              </w:rPr>
            </w:pPr>
          </w:p>
          <w:p w14:paraId="7921E840"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24D7D2A4"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06B8ACEE"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75CEE7A5" w14:textId="77777777" w:rsidR="007824F3" w:rsidRDefault="007824F3" w:rsidP="007824F3">
            <w:pPr>
              <w:spacing w:before="120" w:after="120" w:line="203" w:lineRule="exact"/>
              <w:ind w:right="-20"/>
              <w:jc w:val="center"/>
              <w:rPr>
                <w:rFonts w:ascii="Segoe UI" w:eastAsia="Arial" w:hAnsi="Segoe UI" w:cs="Segoe UI"/>
                <w:b/>
                <w:spacing w:val="-3"/>
                <w:sz w:val="20"/>
                <w:szCs w:val="20"/>
              </w:rPr>
            </w:pPr>
          </w:p>
          <w:p w14:paraId="6451471A" w14:textId="77777777" w:rsidR="007824F3" w:rsidRPr="00F62253" w:rsidRDefault="007824F3" w:rsidP="007824F3">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322" w:type="dxa"/>
            <w:vMerge w:val="restart"/>
          </w:tcPr>
          <w:p w14:paraId="1D2190BB"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nil"/>
              <w:bottom w:val="single" w:sz="4" w:space="0" w:color="auto"/>
            </w:tcBorders>
          </w:tcPr>
          <w:p w14:paraId="2BBA1912"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42 U.S.C. §300gg-5(a)</w:t>
            </w:r>
          </w:p>
          <w:p w14:paraId="1D6097C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hAnsi="Segoe UI" w:cs="Segoe UI"/>
                <w:i/>
                <w:sz w:val="20"/>
                <w:szCs w:val="20"/>
              </w:rPr>
              <w:t>See</w:t>
            </w:r>
            <w:r w:rsidRPr="00BB195E">
              <w:rPr>
                <w:rFonts w:ascii="Segoe UI" w:hAnsi="Segoe UI" w:cs="Segoe UI"/>
                <w:sz w:val="20"/>
                <w:szCs w:val="20"/>
              </w:rPr>
              <w:t xml:space="preserve"> </w:t>
            </w:r>
            <w:r w:rsidRPr="00491F76">
              <w:rPr>
                <w:rStyle w:val="Hyperlink"/>
                <w:rFonts w:ascii="Segoe UI" w:hAnsi="Segoe UI" w:cs="Segoe UI"/>
                <w:sz w:val="20"/>
                <w:szCs w:val="20"/>
              </w:rPr>
              <w:t>ACA FAQ Part XV</w:t>
            </w:r>
          </w:p>
        </w:tc>
        <w:tc>
          <w:tcPr>
            <w:tcW w:w="8227" w:type="dxa"/>
            <w:tcBorders>
              <w:top w:val="nil"/>
              <w:bottom w:val="single" w:sz="4" w:space="0" w:color="auto"/>
            </w:tcBorders>
          </w:tcPr>
          <w:p w14:paraId="1DABE877"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Plan and Issuer must not discriminate with respect to participation under the plan against any provider acting within the scope of that provider’s license or certification under applicable State law. (Reimbursement rates may vary based on quality or performance measures.)</w:t>
            </w:r>
          </w:p>
        </w:tc>
        <w:tc>
          <w:tcPr>
            <w:tcW w:w="1351" w:type="dxa"/>
            <w:tcBorders>
              <w:top w:val="nil"/>
              <w:bottom w:val="single" w:sz="4" w:space="0" w:color="auto"/>
            </w:tcBorders>
          </w:tcPr>
          <w:p w14:paraId="6701ED07" w14:textId="77777777" w:rsidR="007824F3" w:rsidRPr="002A288A" w:rsidRDefault="007824F3" w:rsidP="007824F3">
            <w:pPr>
              <w:spacing w:before="120" w:after="120"/>
              <w:rPr>
                <w:rFonts w:ascii="Arial" w:hAnsi="Arial" w:cs="Arial"/>
                <w:sz w:val="18"/>
                <w:szCs w:val="18"/>
              </w:rPr>
            </w:pPr>
          </w:p>
        </w:tc>
      </w:tr>
      <w:tr w:rsidR="007824F3" w14:paraId="05C72066" w14:textId="77777777" w:rsidTr="005B5865">
        <w:trPr>
          <w:trHeight w:val="193"/>
          <w:jc w:val="center"/>
        </w:trPr>
        <w:tc>
          <w:tcPr>
            <w:tcW w:w="1435" w:type="dxa"/>
            <w:vMerge/>
          </w:tcPr>
          <w:p w14:paraId="215A66A9"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242123C8"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66686F3"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4653E335"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04</w:t>
            </w:r>
            <w:r w:rsidRPr="00BB195E">
              <w:rPr>
                <w:rFonts w:ascii="Segoe UI" w:eastAsia="Arial" w:hAnsi="Segoe UI" w:cs="Segoe UI"/>
                <w:sz w:val="20"/>
                <w:szCs w:val="20"/>
              </w:rPr>
              <w:t>5 (1)(a)(i);</w:t>
            </w:r>
          </w:p>
          <w:p w14:paraId="1B40344F"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284-170-200(2);</w:t>
            </w:r>
          </w:p>
          <w:p w14:paraId="09237C31"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48.43.515(1)</w:t>
            </w:r>
          </w:p>
        </w:tc>
        <w:tc>
          <w:tcPr>
            <w:tcW w:w="8227" w:type="dxa"/>
            <w:tcBorders>
              <w:top w:val="single" w:sz="4" w:space="0" w:color="auto"/>
              <w:bottom w:val="single" w:sz="4" w:space="0" w:color="auto"/>
            </w:tcBorders>
          </w:tcPr>
          <w:p w14:paraId="31600DD6"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Eve</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ca</w:t>
            </w:r>
            <w:r w:rsidRPr="00F62253">
              <w:rPr>
                <w:rFonts w:ascii="Segoe UI" w:hAnsi="Segoe UI" w:cs="Segoe UI"/>
                <w:spacing w:val="2"/>
                <w:sz w:val="20"/>
                <w:szCs w:val="20"/>
              </w:rPr>
              <w:t>t</w:t>
            </w:r>
            <w:r w:rsidRPr="00F62253">
              <w:rPr>
                <w:rFonts w:ascii="Segoe UI" w:hAnsi="Segoe UI" w:cs="Segoe UI"/>
                <w:sz w:val="20"/>
                <w:szCs w:val="20"/>
              </w:rPr>
              <w:t>ego</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provider m</w:t>
            </w:r>
            <w:r w:rsidRPr="00F62253">
              <w:rPr>
                <w:rFonts w:ascii="Segoe UI" w:hAnsi="Segoe UI" w:cs="Segoe UI"/>
                <w:spacing w:val="1"/>
                <w:sz w:val="20"/>
                <w:szCs w:val="20"/>
              </w:rPr>
              <w:t>u</w:t>
            </w:r>
            <w:r w:rsidRPr="00F62253">
              <w:rPr>
                <w:rFonts w:ascii="Segoe UI" w:hAnsi="Segoe UI" w:cs="Segoe UI"/>
                <w:sz w:val="20"/>
                <w:szCs w:val="20"/>
              </w:rPr>
              <w:t>st</w:t>
            </w:r>
            <w:r w:rsidRPr="00F62253">
              <w:rPr>
                <w:rFonts w:ascii="Segoe UI" w:hAnsi="Segoe UI" w:cs="Segoe UI"/>
                <w:spacing w:val="-2"/>
                <w:sz w:val="20"/>
                <w:szCs w:val="20"/>
              </w:rPr>
              <w:t xml:space="preserve"> </w:t>
            </w:r>
            <w:r w:rsidRPr="00F62253">
              <w:rPr>
                <w:rFonts w:ascii="Segoe UI" w:hAnsi="Segoe UI" w:cs="Segoe UI"/>
                <w:sz w:val="20"/>
                <w:szCs w:val="20"/>
              </w:rPr>
              <w:t>be permitte</w:t>
            </w:r>
            <w:r w:rsidRPr="00F62253">
              <w:rPr>
                <w:rFonts w:ascii="Segoe UI" w:hAnsi="Segoe UI" w:cs="Segoe UI"/>
                <w:spacing w:val="1"/>
                <w:sz w:val="20"/>
                <w:szCs w:val="20"/>
              </w:rPr>
              <w:t>d to provide covered services</w:t>
            </w:r>
            <w:r w:rsidRPr="00F62253">
              <w:rPr>
                <w:rFonts w:ascii="Segoe UI" w:hAnsi="Segoe UI" w:cs="Segoe UI"/>
                <w:sz w:val="20"/>
                <w:szCs w:val="20"/>
              </w:rPr>
              <w:t>, if the treatment</w:t>
            </w:r>
            <w:r w:rsidRPr="00F62253">
              <w:rPr>
                <w:rFonts w:ascii="Segoe UI" w:hAnsi="Segoe UI" w:cs="Segoe UI"/>
                <w:spacing w:val="1"/>
                <w:sz w:val="20"/>
                <w:szCs w:val="20"/>
              </w:rPr>
              <w:t xml:space="preserve"> is </w:t>
            </w:r>
            <w:r w:rsidRPr="00F62253">
              <w:rPr>
                <w:rFonts w:ascii="Segoe UI" w:hAnsi="Segoe UI" w:cs="Segoe UI"/>
                <w:spacing w:val="-3"/>
                <w:sz w:val="20"/>
                <w:szCs w:val="20"/>
              </w:rPr>
              <w:t>w</w:t>
            </w:r>
            <w:r w:rsidRPr="00F62253">
              <w:rPr>
                <w:rFonts w:ascii="Segoe UI" w:hAnsi="Segoe UI" w:cs="Segoe UI"/>
                <w:spacing w:val="1"/>
                <w:sz w:val="20"/>
                <w:szCs w:val="20"/>
              </w:rPr>
              <w:t>i</w:t>
            </w:r>
            <w:r w:rsidRPr="00F62253">
              <w:rPr>
                <w:rFonts w:ascii="Segoe UI" w:hAnsi="Segoe UI" w:cs="Segoe UI"/>
                <w:sz w:val="20"/>
                <w:szCs w:val="20"/>
              </w:rPr>
              <w:t>thin the scope of</w:t>
            </w:r>
            <w:r w:rsidRPr="00F62253">
              <w:rPr>
                <w:rFonts w:ascii="Segoe UI" w:hAnsi="Segoe UI" w:cs="Segoe UI"/>
                <w:spacing w:val="-1"/>
                <w:sz w:val="20"/>
                <w:szCs w:val="20"/>
              </w:rPr>
              <w:t xml:space="preserve"> the provider’s </w:t>
            </w:r>
            <w:r w:rsidRPr="00F62253">
              <w:rPr>
                <w:rFonts w:ascii="Segoe UI" w:hAnsi="Segoe UI" w:cs="Segoe UI"/>
                <w:sz w:val="20"/>
                <w:szCs w:val="20"/>
              </w:rPr>
              <w:t>li</w:t>
            </w:r>
            <w:r w:rsidRPr="00F62253">
              <w:rPr>
                <w:rFonts w:ascii="Segoe UI" w:hAnsi="Segoe UI" w:cs="Segoe UI"/>
                <w:spacing w:val="1"/>
                <w:sz w:val="20"/>
                <w:szCs w:val="20"/>
              </w:rPr>
              <w:t>c</w:t>
            </w:r>
            <w:r w:rsidRPr="00F62253">
              <w:rPr>
                <w:rFonts w:ascii="Segoe UI" w:hAnsi="Segoe UI" w:cs="Segoe UI"/>
                <w:sz w:val="20"/>
                <w:szCs w:val="20"/>
              </w:rPr>
              <w:t>en</w:t>
            </w:r>
            <w:r w:rsidRPr="00F62253">
              <w:rPr>
                <w:rFonts w:ascii="Segoe UI" w:hAnsi="Segoe UI" w:cs="Segoe UI"/>
                <w:spacing w:val="1"/>
                <w:sz w:val="20"/>
                <w:szCs w:val="20"/>
              </w:rPr>
              <w:t>s</w:t>
            </w:r>
            <w:r w:rsidRPr="00F62253">
              <w:rPr>
                <w:rFonts w:ascii="Segoe UI" w:hAnsi="Segoe UI" w:cs="Segoe UI"/>
                <w:sz w:val="20"/>
                <w:szCs w:val="20"/>
              </w:rPr>
              <w:t>ure.  Each enrollee must have adequate choice among providers.</w:t>
            </w:r>
          </w:p>
        </w:tc>
        <w:tc>
          <w:tcPr>
            <w:tcW w:w="1351" w:type="dxa"/>
            <w:tcBorders>
              <w:top w:val="single" w:sz="4" w:space="0" w:color="auto"/>
              <w:bottom w:val="single" w:sz="4" w:space="0" w:color="auto"/>
            </w:tcBorders>
          </w:tcPr>
          <w:p w14:paraId="4CFFA0C2" w14:textId="77777777" w:rsidR="007824F3" w:rsidRPr="002A288A" w:rsidRDefault="007824F3" w:rsidP="007824F3">
            <w:pPr>
              <w:spacing w:before="120" w:after="120"/>
              <w:rPr>
                <w:rFonts w:ascii="Arial" w:hAnsi="Arial" w:cs="Arial"/>
                <w:sz w:val="18"/>
                <w:szCs w:val="18"/>
              </w:rPr>
            </w:pPr>
          </w:p>
        </w:tc>
      </w:tr>
      <w:tr w:rsidR="007824F3" w14:paraId="75FA3670" w14:textId="77777777" w:rsidTr="005B5865">
        <w:trPr>
          <w:trHeight w:val="193"/>
          <w:jc w:val="center"/>
        </w:trPr>
        <w:tc>
          <w:tcPr>
            <w:tcW w:w="1435" w:type="dxa"/>
            <w:vMerge/>
          </w:tcPr>
          <w:p w14:paraId="4332AE70"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0A5AE02C"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B56B786" w14:textId="77777777" w:rsidR="007824F3" w:rsidRPr="00491F76" w:rsidRDefault="007824F3" w:rsidP="007824F3">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WAC 284-170-270(2 and 3);</w:t>
            </w:r>
          </w:p>
          <w:p w14:paraId="28CB6AB8" w14:textId="77777777" w:rsidR="007824F3" w:rsidRPr="00BB195E" w:rsidRDefault="007824F3" w:rsidP="007824F3">
            <w:pPr>
              <w:pStyle w:val="NoSpacing"/>
              <w:jc w:val="center"/>
              <w:rPr>
                <w:rFonts w:ascii="Segoe UI" w:eastAsia="Arial" w:hAnsi="Segoe UI" w:cs="Segoe UI"/>
                <w:spacing w:val="1"/>
                <w:sz w:val="20"/>
                <w:szCs w:val="20"/>
              </w:rPr>
            </w:pPr>
            <w:r w:rsidRPr="00491F76">
              <w:rPr>
                <w:rFonts w:ascii="Segoe UI" w:eastAsia="Arial" w:hAnsi="Segoe UI" w:cs="Segoe UI"/>
                <w:color w:val="000000" w:themeColor="text1"/>
                <w:spacing w:val="1"/>
                <w:sz w:val="20"/>
                <w:szCs w:val="20"/>
              </w:rPr>
              <w:t>RCW 48.43.045(1)(a)(ii)</w:t>
            </w:r>
          </w:p>
        </w:tc>
        <w:tc>
          <w:tcPr>
            <w:tcW w:w="8227" w:type="dxa"/>
            <w:tcBorders>
              <w:top w:val="single" w:sz="4" w:space="0" w:color="auto"/>
              <w:bottom w:val="single" w:sz="4" w:space="0" w:color="auto"/>
            </w:tcBorders>
          </w:tcPr>
          <w:p w14:paraId="1EC9E2EC"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ers can</w:t>
            </w:r>
            <w:r w:rsidRPr="00F62253">
              <w:rPr>
                <w:rFonts w:ascii="Segoe UI" w:hAnsi="Segoe UI" w:cs="Segoe UI"/>
                <w:spacing w:val="1"/>
                <w:sz w:val="20"/>
                <w:szCs w:val="20"/>
              </w:rPr>
              <w:t xml:space="preserve"> </w:t>
            </w:r>
            <w:r w:rsidRPr="00F62253">
              <w:rPr>
                <w:rFonts w:ascii="Segoe UI" w:hAnsi="Segoe UI" w:cs="Segoe UI"/>
                <w:sz w:val="20"/>
                <w:szCs w:val="20"/>
              </w:rPr>
              <w:t>be re</w:t>
            </w:r>
            <w:r w:rsidRPr="00F62253">
              <w:rPr>
                <w:rFonts w:ascii="Segoe UI" w:hAnsi="Segoe UI" w:cs="Segoe UI"/>
                <w:spacing w:val="1"/>
                <w:sz w:val="20"/>
                <w:szCs w:val="20"/>
              </w:rPr>
              <w:t>q</w:t>
            </w:r>
            <w:r w:rsidRPr="00F62253">
              <w:rPr>
                <w:rFonts w:ascii="Segoe UI" w:hAnsi="Segoe UI" w:cs="Segoe UI"/>
                <w:spacing w:val="-1"/>
                <w:sz w:val="20"/>
                <w:szCs w:val="20"/>
              </w:rPr>
              <w:t>u</w:t>
            </w:r>
            <w:r w:rsidRPr="00F62253">
              <w:rPr>
                <w:rFonts w:ascii="Segoe UI" w:hAnsi="Segoe UI" w:cs="Segoe UI"/>
                <w:sz w:val="20"/>
                <w:szCs w:val="20"/>
              </w:rPr>
              <w:t>ir</w:t>
            </w:r>
            <w:r w:rsidRPr="00F62253">
              <w:rPr>
                <w:rFonts w:ascii="Segoe UI" w:hAnsi="Segoe UI" w:cs="Segoe UI"/>
                <w:spacing w:val="1"/>
                <w:sz w:val="20"/>
                <w:szCs w:val="20"/>
              </w:rPr>
              <w:t>e</w:t>
            </w:r>
            <w:r w:rsidRPr="00F62253">
              <w:rPr>
                <w:rFonts w:ascii="Segoe UI" w:hAnsi="Segoe UI" w:cs="Segoe UI"/>
                <w:sz w:val="20"/>
                <w:szCs w:val="20"/>
              </w:rPr>
              <w:t>d to</w:t>
            </w:r>
            <w:r w:rsidRPr="00F62253">
              <w:rPr>
                <w:rFonts w:ascii="Segoe UI" w:hAnsi="Segoe UI" w:cs="Segoe UI"/>
                <w:spacing w:val="-1"/>
                <w:sz w:val="20"/>
                <w:szCs w:val="20"/>
              </w:rPr>
              <w:t xml:space="preserve"> </w:t>
            </w:r>
            <w:r w:rsidRPr="00F62253">
              <w:rPr>
                <w:rFonts w:ascii="Segoe UI" w:hAnsi="Segoe UI" w:cs="Segoe UI"/>
                <w:sz w:val="20"/>
                <w:szCs w:val="20"/>
              </w:rPr>
              <w:t>conform</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ith</w:t>
            </w:r>
            <w:r w:rsidRPr="00F62253">
              <w:rPr>
                <w:rFonts w:ascii="Segoe UI" w:hAnsi="Segoe UI" w:cs="Segoe UI"/>
                <w:spacing w:val="-1"/>
                <w:sz w:val="20"/>
                <w:szCs w:val="20"/>
              </w:rPr>
              <w:t xml:space="preserve"> </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rrier sta</w:t>
            </w:r>
            <w:r w:rsidRPr="00F62253">
              <w:rPr>
                <w:rFonts w:ascii="Segoe UI" w:hAnsi="Segoe UI" w:cs="Segoe UI"/>
                <w:spacing w:val="1"/>
                <w:sz w:val="20"/>
                <w:szCs w:val="20"/>
              </w:rPr>
              <w:t>n</w:t>
            </w:r>
            <w:r w:rsidRPr="00F62253">
              <w:rPr>
                <w:rFonts w:ascii="Segoe UI" w:hAnsi="Segoe UI" w:cs="Segoe UI"/>
                <w:sz w:val="20"/>
                <w:szCs w:val="20"/>
              </w:rPr>
              <w:t>dar</w:t>
            </w:r>
            <w:r w:rsidRPr="00F62253">
              <w:rPr>
                <w:rFonts w:ascii="Segoe UI" w:hAnsi="Segoe UI" w:cs="Segoe UI"/>
                <w:spacing w:val="1"/>
                <w:sz w:val="20"/>
                <w:szCs w:val="20"/>
              </w:rPr>
              <w:t>d</w:t>
            </w:r>
            <w:r w:rsidRPr="00F62253">
              <w:rPr>
                <w:rFonts w:ascii="Segoe UI" w:hAnsi="Segoe UI" w:cs="Segoe UI"/>
                <w:sz w:val="20"/>
                <w:szCs w:val="20"/>
              </w:rPr>
              <w:t>s for</w:t>
            </w:r>
            <w:r w:rsidRPr="00F62253">
              <w:rPr>
                <w:rFonts w:ascii="Segoe UI" w:hAnsi="Segoe UI" w:cs="Segoe UI"/>
                <w:spacing w:val="-2"/>
                <w:sz w:val="20"/>
                <w:szCs w:val="20"/>
              </w:rPr>
              <w:t xml:space="preserve"> </w:t>
            </w:r>
            <w:r w:rsidRPr="00F62253">
              <w:rPr>
                <w:rFonts w:ascii="Segoe UI" w:hAnsi="Segoe UI" w:cs="Segoe UI"/>
                <w:sz w:val="20"/>
                <w:szCs w:val="20"/>
              </w:rPr>
              <w:t>cost - Conta</w:t>
            </w:r>
            <w:r w:rsidRPr="00F62253">
              <w:rPr>
                <w:rFonts w:ascii="Segoe UI" w:hAnsi="Segoe UI" w:cs="Segoe UI"/>
                <w:spacing w:val="1"/>
                <w:sz w:val="20"/>
                <w:szCs w:val="20"/>
              </w:rPr>
              <w:t>i</w:t>
            </w:r>
            <w:r w:rsidRPr="00F62253">
              <w:rPr>
                <w:rFonts w:ascii="Segoe UI" w:hAnsi="Segoe UI" w:cs="Segoe UI"/>
                <w:sz w:val="20"/>
                <w:szCs w:val="20"/>
              </w:rPr>
              <w:t>nment, administrative procedures, and provision of cost-effective, clinically effective services.</w:t>
            </w:r>
          </w:p>
        </w:tc>
        <w:tc>
          <w:tcPr>
            <w:tcW w:w="1351" w:type="dxa"/>
            <w:tcBorders>
              <w:top w:val="single" w:sz="4" w:space="0" w:color="auto"/>
              <w:bottom w:val="single" w:sz="4" w:space="0" w:color="auto"/>
            </w:tcBorders>
          </w:tcPr>
          <w:p w14:paraId="4213358D" w14:textId="77777777" w:rsidR="007824F3" w:rsidRPr="002A288A" w:rsidRDefault="007824F3" w:rsidP="007824F3">
            <w:pPr>
              <w:spacing w:before="120" w:after="120"/>
              <w:rPr>
                <w:rFonts w:ascii="Arial" w:hAnsi="Arial" w:cs="Arial"/>
                <w:sz w:val="18"/>
                <w:szCs w:val="18"/>
              </w:rPr>
            </w:pPr>
          </w:p>
        </w:tc>
      </w:tr>
      <w:tr w:rsidR="007824F3" w14:paraId="6FD1C814" w14:textId="77777777" w:rsidTr="005B5865">
        <w:trPr>
          <w:trHeight w:val="193"/>
          <w:jc w:val="center"/>
        </w:trPr>
        <w:tc>
          <w:tcPr>
            <w:tcW w:w="1435" w:type="dxa"/>
            <w:vMerge/>
          </w:tcPr>
          <w:p w14:paraId="1B076D30"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06F47FB7"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D44893" w14:textId="77777777" w:rsidR="007824F3" w:rsidRPr="00491F76" w:rsidRDefault="007824F3" w:rsidP="007824F3">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WAC</w:t>
            </w:r>
          </w:p>
          <w:p w14:paraId="26F118FA" w14:textId="77777777" w:rsidR="007824F3" w:rsidRPr="00491F76" w:rsidRDefault="007824F3" w:rsidP="007824F3">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284-170-270(2)</w:t>
            </w:r>
          </w:p>
          <w:p w14:paraId="0A58061E" w14:textId="77777777" w:rsidR="007824F3" w:rsidRPr="00BB195E" w:rsidRDefault="007824F3" w:rsidP="007824F3">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DEF5176"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w:t>
            </w:r>
          </w:p>
        </w:tc>
        <w:tc>
          <w:tcPr>
            <w:tcW w:w="1351" w:type="dxa"/>
            <w:tcBorders>
              <w:top w:val="single" w:sz="4" w:space="0" w:color="auto"/>
              <w:bottom w:val="single" w:sz="4" w:space="0" w:color="auto"/>
            </w:tcBorders>
          </w:tcPr>
          <w:p w14:paraId="11150E49" w14:textId="77777777" w:rsidR="007824F3" w:rsidRPr="002A288A" w:rsidRDefault="007824F3" w:rsidP="007824F3">
            <w:pPr>
              <w:spacing w:before="120" w:after="120"/>
              <w:rPr>
                <w:rFonts w:ascii="Arial" w:hAnsi="Arial" w:cs="Arial"/>
                <w:sz w:val="18"/>
                <w:szCs w:val="18"/>
              </w:rPr>
            </w:pPr>
          </w:p>
        </w:tc>
      </w:tr>
      <w:tr w:rsidR="007824F3" w14:paraId="4559A3AE" w14:textId="77777777" w:rsidTr="005B5865">
        <w:trPr>
          <w:trHeight w:val="193"/>
          <w:jc w:val="center"/>
        </w:trPr>
        <w:tc>
          <w:tcPr>
            <w:tcW w:w="1435" w:type="dxa"/>
            <w:vMerge/>
          </w:tcPr>
          <w:p w14:paraId="5DF5A4FE"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33C79CAF"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BD2BB72"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E6DBE09"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w:t>
            </w:r>
          </w:p>
        </w:tc>
        <w:tc>
          <w:tcPr>
            <w:tcW w:w="8227" w:type="dxa"/>
            <w:tcBorders>
              <w:top w:val="single" w:sz="4" w:space="0" w:color="auto"/>
              <w:bottom w:val="single" w:sz="4" w:space="0" w:color="auto"/>
            </w:tcBorders>
          </w:tcPr>
          <w:p w14:paraId="43202CE5"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Plans may use restricted networks.</w:t>
            </w:r>
          </w:p>
        </w:tc>
        <w:tc>
          <w:tcPr>
            <w:tcW w:w="1351" w:type="dxa"/>
            <w:tcBorders>
              <w:top w:val="single" w:sz="4" w:space="0" w:color="auto"/>
              <w:bottom w:val="single" w:sz="4" w:space="0" w:color="auto"/>
            </w:tcBorders>
          </w:tcPr>
          <w:p w14:paraId="44672DED" w14:textId="77777777" w:rsidR="007824F3" w:rsidRPr="002A288A" w:rsidRDefault="007824F3" w:rsidP="007824F3">
            <w:pPr>
              <w:spacing w:before="120" w:after="120"/>
              <w:rPr>
                <w:rFonts w:ascii="Arial" w:hAnsi="Arial" w:cs="Arial"/>
                <w:sz w:val="18"/>
                <w:szCs w:val="18"/>
              </w:rPr>
            </w:pPr>
          </w:p>
        </w:tc>
      </w:tr>
      <w:tr w:rsidR="007824F3" w14:paraId="4C5BD67D" w14:textId="77777777" w:rsidTr="005B5865">
        <w:trPr>
          <w:trHeight w:val="193"/>
          <w:jc w:val="center"/>
        </w:trPr>
        <w:tc>
          <w:tcPr>
            <w:tcW w:w="1435" w:type="dxa"/>
            <w:vMerge/>
          </w:tcPr>
          <w:p w14:paraId="1AE92819"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7DB41168"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00CCA2E"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5B502E2"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284-170-270(4)(a)</w:t>
            </w:r>
          </w:p>
        </w:tc>
        <w:tc>
          <w:tcPr>
            <w:tcW w:w="8227" w:type="dxa"/>
            <w:tcBorders>
              <w:top w:val="single" w:sz="4" w:space="0" w:color="auto"/>
              <w:bottom w:val="single" w:sz="4" w:space="0" w:color="auto"/>
            </w:tcBorders>
          </w:tcPr>
          <w:p w14:paraId="0C3C461D"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Plans that use “gatekeepers” or “Medical Homes” for access to specialists may use them for access to specified categories of providers.</w:t>
            </w:r>
          </w:p>
        </w:tc>
        <w:tc>
          <w:tcPr>
            <w:tcW w:w="1351" w:type="dxa"/>
            <w:tcBorders>
              <w:top w:val="single" w:sz="4" w:space="0" w:color="auto"/>
              <w:bottom w:val="single" w:sz="4" w:space="0" w:color="auto"/>
            </w:tcBorders>
          </w:tcPr>
          <w:p w14:paraId="7F5A7588" w14:textId="77777777" w:rsidR="007824F3" w:rsidRPr="002A288A" w:rsidRDefault="007824F3" w:rsidP="007824F3">
            <w:pPr>
              <w:spacing w:before="120" w:after="120"/>
              <w:rPr>
                <w:rFonts w:ascii="Arial" w:hAnsi="Arial" w:cs="Arial"/>
                <w:sz w:val="18"/>
                <w:szCs w:val="18"/>
              </w:rPr>
            </w:pPr>
          </w:p>
        </w:tc>
      </w:tr>
      <w:tr w:rsidR="007824F3" w14:paraId="69318A17" w14:textId="77777777" w:rsidTr="005B5865">
        <w:trPr>
          <w:trHeight w:val="193"/>
          <w:jc w:val="center"/>
        </w:trPr>
        <w:tc>
          <w:tcPr>
            <w:tcW w:w="1435" w:type="dxa"/>
            <w:vMerge/>
          </w:tcPr>
          <w:p w14:paraId="7A405964"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11B24552"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F1A1528"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6AA8C7B"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284-170-270(5)</w:t>
            </w:r>
          </w:p>
        </w:tc>
        <w:tc>
          <w:tcPr>
            <w:tcW w:w="8227" w:type="dxa"/>
            <w:tcBorders>
              <w:top w:val="single" w:sz="4" w:space="0" w:color="auto"/>
              <w:bottom w:val="single" w:sz="4" w:space="0" w:color="auto"/>
            </w:tcBorders>
          </w:tcPr>
          <w:p w14:paraId="77DC025A"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Issuers may not offer coverage for services by certain categories of providers solely as a separately-priced optional benefit (e.g., chiropractic care; acupuncture). </w:t>
            </w:r>
          </w:p>
        </w:tc>
        <w:tc>
          <w:tcPr>
            <w:tcW w:w="1351" w:type="dxa"/>
            <w:tcBorders>
              <w:top w:val="single" w:sz="4" w:space="0" w:color="auto"/>
              <w:bottom w:val="single" w:sz="4" w:space="0" w:color="auto"/>
            </w:tcBorders>
          </w:tcPr>
          <w:p w14:paraId="4E533553" w14:textId="77777777" w:rsidR="007824F3" w:rsidRPr="002A288A" w:rsidRDefault="007824F3" w:rsidP="007824F3">
            <w:pPr>
              <w:spacing w:before="120" w:after="120"/>
              <w:rPr>
                <w:rFonts w:ascii="Arial" w:hAnsi="Arial" w:cs="Arial"/>
                <w:sz w:val="18"/>
                <w:szCs w:val="18"/>
              </w:rPr>
            </w:pPr>
          </w:p>
        </w:tc>
      </w:tr>
      <w:tr w:rsidR="007824F3" w14:paraId="536CB897" w14:textId="77777777" w:rsidTr="00325634">
        <w:trPr>
          <w:trHeight w:val="193"/>
          <w:jc w:val="center"/>
        </w:trPr>
        <w:tc>
          <w:tcPr>
            <w:tcW w:w="1435" w:type="dxa"/>
            <w:vMerge/>
          </w:tcPr>
          <w:p w14:paraId="2C8B8580"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7F8D3D9D"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val="restart"/>
            <w:tcBorders>
              <w:top w:val="single" w:sz="4" w:space="0" w:color="auto"/>
            </w:tcBorders>
          </w:tcPr>
          <w:p w14:paraId="6881A020" w14:textId="77777777" w:rsidR="007824F3" w:rsidRPr="008C055C" w:rsidRDefault="007824F3" w:rsidP="007824F3">
            <w:pPr>
              <w:ind w:left="-80" w:right="-108"/>
              <w:jc w:val="center"/>
              <w:rPr>
                <w:rFonts w:ascii="Segoe UI" w:eastAsia="Arial" w:hAnsi="Segoe UI" w:cs="Segoe UI"/>
                <w:sz w:val="20"/>
                <w:szCs w:val="20"/>
              </w:rPr>
            </w:pPr>
            <w:r>
              <w:rPr>
                <w:rFonts w:ascii="Segoe UI" w:eastAsia="Arial" w:hAnsi="Segoe UI" w:cs="Segoe UI"/>
                <w:sz w:val="20"/>
                <w:szCs w:val="20"/>
              </w:rPr>
              <w:t>RCW 48.21.141;</w:t>
            </w:r>
          </w:p>
          <w:p w14:paraId="4FE8E1A3" w14:textId="77777777" w:rsidR="007824F3" w:rsidRPr="00BB195E" w:rsidRDefault="007824F3" w:rsidP="007824F3">
            <w:pPr>
              <w:pStyle w:val="NoSpacing"/>
              <w:jc w:val="center"/>
              <w:rPr>
                <w:rFonts w:ascii="Segoe UI" w:eastAsia="Arial" w:hAnsi="Segoe UI" w:cs="Segoe UI"/>
                <w:sz w:val="20"/>
                <w:szCs w:val="20"/>
              </w:rPr>
            </w:pPr>
            <w:r w:rsidRPr="008C055C">
              <w:rPr>
                <w:rFonts w:ascii="Segoe UI" w:eastAsia="Arial" w:hAnsi="Segoe UI" w:cs="Segoe UI"/>
                <w:sz w:val="20"/>
                <w:szCs w:val="20"/>
              </w:rPr>
              <w:t>RCW 48.21.130</w:t>
            </w:r>
          </w:p>
          <w:p w14:paraId="34250747" w14:textId="77777777" w:rsidR="007824F3" w:rsidRPr="00BB195E" w:rsidRDefault="007824F3" w:rsidP="007824F3">
            <w:pPr>
              <w:jc w:val="center"/>
              <w:rPr>
                <w:rFonts w:ascii="Segoe UI" w:eastAsia="Arial" w:hAnsi="Segoe UI" w:cs="Segoe UI"/>
                <w:sz w:val="20"/>
                <w:szCs w:val="20"/>
              </w:rPr>
            </w:pPr>
          </w:p>
        </w:tc>
        <w:tc>
          <w:tcPr>
            <w:tcW w:w="8227" w:type="dxa"/>
            <w:tcBorders>
              <w:top w:val="single" w:sz="4" w:space="0" w:color="auto"/>
              <w:bottom w:val="nil"/>
            </w:tcBorders>
          </w:tcPr>
          <w:p w14:paraId="0B94F933"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Contract must cover services performed by a Registered Nurse, Advanced Registered Nurse Practitioner, or podiatrist if:</w:t>
            </w:r>
          </w:p>
        </w:tc>
        <w:tc>
          <w:tcPr>
            <w:tcW w:w="1351" w:type="dxa"/>
            <w:tcBorders>
              <w:top w:val="single" w:sz="4" w:space="0" w:color="auto"/>
              <w:bottom w:val="single" w:sz="4" w:space="0" w:color="auto"/>
            </w:tcBorders>
          </w:tcPr>
          <w:p w14:paraId="6D28DB29" w14:textId="77777777" w:rsidR="007824F3" w:rsidRPr="002A288A" w:rsidRDefault="007824F3" w:rsidP="007824F3">
            <w:pPr>
              <w:spacing w:before="120" w:after="120"/>
              <w:rPr>
                <w:rFonts w:ascii="Arial" w:hAnsi="Arial" w:cs="Arial"/>
                <w:sz w:val="18"/>
                <w:szCs w:val="18"/>
              </w:rPr>
            </w:pPr>
          </w:p>
        </w:tc>
      </w:tr>
      <w:tr w:rsidR="007824F3" w14:paraId="42053AF0" w14:textId="77777777" w:rsidTr="00325634">
        <w:trPr>
          <w:trHeight w:val="193"/>
          <w:jc w:val="center"/>
        </w:trPr>
        <w:tc>
          <w:tcPr>
            <w:tcW w:w="1435" w:type="dxa"/>
            <w:vMerge/>
          </w:tcPr>
          <w:p w14:paraId="0CF26D13"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4B4F1AD0"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tcPr>
          <w:p w14:paraId="34C47E25" w14:textId="77777777" w:rsidR="007824F3" w:rsidRPr="007C2DA2" w:rsidRDefault="007824F3" w:rsidP="007824F3">
            <w:pPr>
              <w:jc w:val="center"/>
              <w:rPr>
                <w:rFonts w:ascii="Segoe UI" w:eastAsia="Arial" w:hAnsi="Segoe UI" w:cs="Segoe UI"/>
                <w:sz w:val="20"/>
                <w:szCs w:val="20"/>
              </w:rPr>
            </w:pPr>
          </w:p>
        </w:tc>
        <w:tc>
          <w:tcPr>
            <w:tcW w:w="8227" w:type="dxa"/>
            <w:tcBorders>
              <w:top w:val="nil"/>
              <w:bottom w:val="nil"/>
            </w:tcBorders>
          </w:tcPr>
          <w:p w14:paraId="71283073"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service is within the scope of the provider’s license, and </w:t>
            </w:r>
          </w:p>
        </w:tc>
        <w:tc>
          <w:tcPr>
            <w:tcW w:w="1351" w:type="dxa"/>
            <w:tcBorders>
              <w:top w:val="single" w:sz="4" w:space="0" w:color="auto"/>
              <w:bottom w:val="nil"/>
            </w:tcBorders>
          </w:tcPr>
          <w:p w14:paraId="2DD791E8" w14:textId="77777777" w:rsidR="007824F3" w:rsidRPr="002A288A" w:rsidRDefault="007824F3" w:rsidP="007824F3">
            <w:pPr>
              <w:spacing w:before="120" w:after="120"/>
              <w:rPr>
                <w:rFonts w:ascii="Arial" w:hAnsi="Arial" w:cs="Arial"/>
                <w:sz w:val="18"/>
                <w:szCs w:val="18"/>
              </w:rPr>
            </w:pPr>
          </w:p>
        </w:tc>
      </w:tr>
      <w:tr w:rsidR="007824F3" w14:paraId="4CF96D0F" w14:textId="77777777" w:rsidTr="00650820">
        <w:trPr>
          <w:trHeight w:val="193"/>
          <w:jc w:val="center"/>
        </w:trPr>
        <w:tc>
          <w:tcPr>
            <w:tcW w:w="1435" w:type="dxa"/>
            <w:vMerge/>
          </w:tcPr>
          <w:p w14:paraId="5DB2D1DE"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302A12D5" w14:textId="77777777" w:rsidR="007824F3" w:rsidRPr="00F62253" w:rsidRDefault="007824F3" w:rsidP="007824F3">
            <w:pPr>
              <w:spacing w:before="120" w:after="120" w:line="360" w:lineRule="auto"/>
              <w:rPr>
                <w:rFonts w:ascii="Segoe UI" w:hAnsi="Segoe UI" w:cs="Segoe UI"/>
                <w:sz w:val="20"/>
                <w:szCs w:val="20"/>
              </w:rPr>
            </w:pPr>
          </w:p>
        </w:tc>
        <w:tc>
          <w:tcPr>
            <w:tcW w:w="1828" w:type="dxa"/>
            <w:vMerge/>
            <w:tcBorders>
              <w:bottom w:val="single" w:sz="4" w:space="0" w:color="auto"/>
            </w:tcBorders>
          </w:tcPr>
          <w:p w14:paraId="59213F68" w14:textId="77777777" w:rsidR="007824F3" w:rsidRDefault="007824F3" w:rsidP="007824F3">
            <w:pPr>
              <w:jc w:val="center"/>
            </w:pPr>
          </w:p>
        </w:tc>
        <w:tc>
          <w:tcPr>
            <w:tcW w:w="8227" w:type="dxa"/>
            <w:tcBorders>
              <w:top w:val="nil"/>
              <w:bottom w:val="single" w:sz="4" w:space="0" w:color="auto"/>
            </w:tcBorders>
          </w:tcPr>
          <w:p w14:paraId="6B8A644D" w14:textId="77777777" w:rsidR="007824F3" w:rsidRPr="00F62253" w:rsidRDefault="007824F3">
            <w:pPr>
              <w:pStyle w:val="NoSpacing"/>
              <w:numPr>
                <w:ilvl w:val="0"/>
                <w:numId w:val="33"/>
              </w:numPr>
              <w:rPr>
                <w:rFonts w:ascii="Segoe UI" w:hAnsi="Segoe UI" w:cs="Segoe UI"/>
                <w:sz w:val="20"/>
                <w:szCs w:val="20"/>
              </w:rPr>
            </w:pPr>
            <w:r w:rsidRPr="00BD0BDD">
              <w:rPr>
                <w:rFonts w:ascii="Segoe UI" w:hAnsi="Segoe UI" w:cs="Segoe UI"/>
                <w:sz w:val="20"/>
                <w:szCs w:val="20"/>
              </w:rPr>
              <w:t xml:space="preserve">the contract would have covered the service if it had been performed by a physician licensed  under Chapter </w:t>
            </w:r>
            <w:r w:rsidRPr="00491F76">
              <w:rPr>
                <w:rStyle w:val="Hyperlink"/>
                <w:rFonts w:ascii="Segoe UI" w:eastAsia="Arial" w:hAnsi="Segoe UI" w:cs="Segoe UI"/>
                <w:sz w:val="20"/>
                <w:szCs w:val="20"/>
              </w:rPr>
              <w:t>18.71</w:t>
            </w:r>
            <w:r w:rsidRPr="00BD0BDD">
              <w:rPr>
                <w:rFonts w:ascii="Segoe UI" w:hAnsi="Segoe UI" w:cs="Segoe UI"/>
                <w:sz w:val="20"/>
                <w:szCs w:val="20"/>
              </w:rPr>
              <w:t xml:space="preserve"> RCW.</w:t>
            </w:r>
          </w:p>
        </w:tc>
        <w:tc>
          <w:tcPr>
            <w:tcW w:w="1351" w:type="dxa"/>
            <w:tcBorders>
              <w:top w:val="nil"/>
              <w:bottom w:val="single" w:sz="4" w:space="0" w:color="auto"/>
            </w:tcBorders>
          </w:tcPr>
          <w:p w14:paraId="3736D0EA" w14:textId="77777777" w:rsidR="007824F3" w:rsidRPr="002A288A" w:rsidRDefault="007824F3" w:rsidP="007824F3">
            <w:pPr>
              <w:spacing w:before="120" w:after="120"/>
              <w:rPr>
                <w:rFonts w:ascii="Arial" w:hAnsi="Arial" w:cs="Arial"/>
                <w:sz w:val="18"/>
                <w:szCs w:val="18"/>
              </w:rPr>
            </w:pPr>
          </w:p>
        </w:tc>
      </w:tr>
      <w:tr w:rsidR="007824F3" w14:paraId="2BD33B05" w14:textId="77777777" w:rsidTr="005B5865">
        <w:trPr>
          <w:trHeight w:val="193"/>
          <w:jc w:val="center"/>
        </w:trPr>
        <w:tc>
          <w:tcPr>
            <w:tcW w:w="1435" w:type="dxa"/>
            <w:vMerge/>
          </w:tcPr>
          <w:p w14:paraId="17D9C04D"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17B31A60"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D078487" w14:textId="77777777" w:rsidR="007824F3" w:rsidRPr="00BB195E" w:rsidRDefault="007824F3" w:rsidP="007824F3">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 48.43.190</w:t>
            </w:r>
          </w:p>
        </w:tc>
        <w:tc>
          <w:tcPr>
            <w:tcW w:w="8227" w:type="dxa"/>
            <w:tcBorders>
              <w:top w:val="single" w:sz="4" w:space="0" w:color="auto"/>
              <w:bottom w:val="single" w:sz="4" w:space="0" w:color="auto"/>
            </w:tcBorders>
          </w:tcPr>
          <w:p w14:paraId="34741CF7"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contract cover chiropractic care on the same basis as any other care?</w:t>
            </w:r>
          </w:p>
        </w:tc>
        <w:tc>
          <w:tcPr>
            <w:tcW w:w="1351" w:type="dxa"/>
            <w:tcBorders>
              <w:top w:val="single" w:sz="4" w:space="0" w:color="auto"/>
              <w:bottom w:val="single" w:sz="4" w:space="0" w:color="auto"/>
            </w:tcBorders>
          </w:tcPr>
          <w:p w14:paraId="6587F51D" w14:textId="77777777" w:rsidR="007824F3" w:rsidRPr="002A288A" w:rsidRDefault="007824F3" w:rsidP="007824F3">
            <w:pPr>
              <w:spacing w:before="120" w:after="120"/>
              <w:rPr>
                <w:rFonts w:ascii="Arial" w:hAnsi="Arial" w:cs="Arial"/>
                <w:sz w:val="18"/>
                <w:szCs w:val="18"/>
              </w:rPr>
            </w:pPr>
          </w:p>
        </w:tc>
      </w:tr>
      <w:tr w:rsidR="007824F3" w14:paraId="48559C60" w14:textId="77777777" w:rsidTr="005B5865">
        <w:trPr>
          <w:trHeight w:val="193"/>
          <w:jc w:val="center"/>
        </w:trPr>
        <w:tc>
          <w:tcPr>
            <w:tcW w:w="1435" w:type="dxa"/>
            <w:vMerge/>
          </w:tcPr>
          <w:p w14:paraId="618BEE5B"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5043F419"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9F83128" w14:textId="77777777" w:rsidR="007824F3" w:rsidRPr="00BB195E" w:rsidRDefault="007824F3" w:rsidP="007824F3">
            <w:pPr>
              <w:pStyle w:val="NoSpacing"/>
              <w:jc w:val="center"/>
              <w:rPr>
                <w:rFonts w:ascii="Segoe UI" w:eastAsia="Arial" w:hAnsi="Segoe UI" w:cs="Segoe UI"/>
                <w:spacing w:val="1"/>
                <w:sz w:val="20"/>
                <w:szCs w:val="20"/>
              </w:rPr>
            </w:pPr>
            <w:r w:rsidRPr="008C055C">
              <w:rPr>
                <w:rFonts w:ascii="Segoe UI" w:eastAsia="Arial" w:hAnsi="Segoe UI" w:cs="Segoe UI"/>
                <w:sz w:val="20"/>
                <w:szCs w:val="20"/>
              </w:rPr>
              <w:t>RCW 48.43.190</w:t>
            </w:r>
          </w:p>
        </w:tc>
        <w:tc>
          <w:tcPr>
            <w:tcW w:w="8227" w:type="dxa"/>
            <w:tcBorders>
              <w:top w:val="single" w:sz="4" w:space="0" w:color="auto"/>
              <w:bottom w:val="single" w:sz="4" w:space="0" w:color="auto"/>
            </w:tcBorders>
          </w:tcPr>
          <w:p w14:paraId="2182AFB6"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Benefits cannot be denied on the basis that a service is not performed by a physician licensed under Chapter 18.57 or 18.71 RCW.</w:t>
            </w:r>
          </w:p>
        </w:tc>
        <w:tc>
          <w:tcPr>
            <w:tcW w:w="1351" w:type="dxa"/>
            <w:tcBorders>
              <w:top w:val="single" w:sz="4" w:space="0" w:color="auto"/>
              <w:bottom w:val="single" w:sz="4" w:space="0" w:color="auto"/>
            </w:tcBorders>
          </w:tcPr>
          <w:p w14:paraId="2D9BAD57" w14:textId="77777777" w:rsidR="007824F3" w:rsidRPr="002A288A" w:rsidRDefault="007824F3" w:rsidP="007824F3">
            <w:pPr>
              <w:spacing w:before="120" w:after="120"/>
              <w:rPr>
                <w:rFonts w:ascii="Arial" w:hAnsi="Arial" w:cs="Arial"/>
                <w:sz w:val="18"/>
                <w:szCs w:val="18"/>
              </w:rPr>
            </w:pPr>
          </w:p>
        </w:tc>
      </w:tr>
      <w:tr w:rsidR="007824F3" w14:paraId="5DD7CD45" w14:textId="77777777" w:rsidTr="005B5865">
        <w:trPr>
          <w:trHeight w:val="193"/>
          <w:jc w:val="center"/>
        </w:trPr>
        <w:tc>
          <w:tcPr>
            <w:tcW w:w="1435" w:type="dxa"/>
            <w:vMerge/>
          </w:tcPr>
          <w:p w14:paraId="175CEA71" w14:textId="77777777" w:rsidR="007824F3" w:rsidRPr="00F62253" w:rsidRDefault="007824F3" w:rsidP="007824F3">
            <w:pPr>
              <w:spacing w:before="120" w:after="120" w:line="203" w:lineRule="exact"/>
              <w:ind w:right="-20"/>
              <w:rPr>
                <w:rFonts w:ascii="Segoe UI" w:eastAsia="Arial" w:hAnsi="Segoe UI" w:cs="Segoe UI"/>
                <w:b/>
                <w:sz w:val="20"/>
                <w:szCs w:val="20"/>
              </w:rPr>
            </w:pPr>
          </w:p>
        </w:tc>
        <w:tc>
          <w:tcPr>
            <w:tcW w:w="1322" w:type="dxa"/>
            <w:vMerge/>
          </w:tcPr>
          <w:p w14:paraId="629AA32D" w14:textId="77777777" w:rsidR="007824F3" w:rsidRPr="00F62253" w:rsidRDefault="007824F3" w:rsidP="007824F3">
            <w:pPr>
              <w:spacing w:before="120" w:after="120" w:line="360" w:lineRule="auto"/>
              <w:rPr>
                <w:rFonts w:ascii="Segoe UI" w:hAnsi="Segoe UI" w:cs="Segoe UI"/>
                <w:sz w:val="20"/>
                <w:szCs w:val="20"/>
              </w:rPr>
            </w:pPr>
          </w:p>
        </w:tc>
        <w:tc>
          <w:tcPr>
            <w:tcW w:w="1828" w:type="dxa"/>
            <w:tcBorders>
              <w:top w:val="single" w:sz="4" w:space="0" w:color="auto"/>
            </w:tcBorders>
          </w:tcPr>
          <w:p w14:paraId="6172E30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284-170-360(3)</w:t>
            </w:r>
          </w:p>
        </w:tc>
        <w:tc>
          <w:tcPr>
            <w:tcW w:w="8227" w:type="dxa"/>
            <w:tcBorders>
              <w:top w:val="single" w:sz="4" w:space="0" w:color="auto"/>
            </w:tcBorders>
          </w:tcPr>
          <w:p w14:paraId="0F7CF3D7"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Must provide direct access to a chiropractor without a referral for covered chiropractic benefits, but can restrict this to in-network chiropractors.</w:t>
            </w:r>
          </w:p>
        </w:tc>
        <w:tc>
          <w:tcPr>
            <w:tcW w:w="1351" w:type="dxa"/>
            <w:tcBorders>
              <w:top w:val="single" w:sz="4" w:space="0" w:color="auto"/>
            </w:tcBorders>
          </w:tcPr>
          <w:p w14:paraId="47A34696" w14:textId="77777777" w:rsidR="007824F3" w:rsidRPr="002A288A" w:rsidRDefault="007824F3" w:rsidP="007824F3">
            <w:pPr>
              <w:spacing w:before="120" w:after="120"/>
              <w:rPr>
                <w:rFonts w:ascii="Arial" w:hAnsi="Arial" w:cs="Arial"/>
                <w:sz w:val="18"/>
                <w:szCs w:val="18"/>
              </w:rPr>
            </w:pPr>
          </w:p>
        </w:tc>
      </w:tr>
      <w:tr w:rsidR="007824F3" w14:paraId="380BF827" w14:textId="77777777" w:rsidTr="002D0B8D">
        <w:trPr>
          <w:trHeight w:val="193"/>
          <w:jc w:val="center"/>
        </w:trPr>
        <w:tc>
          <w:tcPr>
            <w:tcW w:w="1435" w:type="dxa"/>
            <w:vMerge/>
            <w:tcBorders>
              <w:bottom w:val="nil"/>
            </w:tcBorders>
          </w:tcPr>
          <w:p w14:paraId="3AEAB5AB" w14:textId="77777777" w:rsidR="007824F3" w:rsidRPr="00F62253" w:rsidRDefault="007824F3" w:rsidP="007824F3">
            <w:pPr>
              <w:rPr>
                <w:rFonts w:ascii="Segoe UI" w:hAnsi="Segoe UI" w:cs="Segoe UI"/>
                <w:sz w:val="20"/>
                <w:szCs w:val="20"/>
              </w:rPr>
            </w:pPr>
          </w:p>
        </w:tc>
        <w:tc>
          <w:tcPr>
            <w:tcW w:w="1322" w:type="dxa"/>
            <w:tcBorders>
              <w:bottom w:val="nil"/>
            </w:tcBorders>
          </w:tcPr>
          <w:p w14:paraId="594846A6" w14:textId="77777777" w:rsidR="007824F3" w:rsidRPr="00F62253" w:rsidRDefault="007824F3" w:rsidP="007824F3">
            <w:pPr>
              <w:pStyle w:val="NoSpacing"/>
              <w:jc w:val="center"/>
              <w:rPr>
                <w:rFonts w:ascii="Segoe UI" w:hAnsi="Segoe UI" w:cs="Segoe UI"/>
                <w:sz w:val="20"/>
                <w:szCs w:val="20"/>
              </w:rPr>
            </w:pPr>
            <w:r w:rsidRPr="00F62253">
              <w:rPr>
                <w:rFonts w:ascii="Segoe UI" w:hAnsi="Segoe UI" w:cs="Segoe UI"/>
                <w:sz w:val="20"/>
                <w:szCs w:val="20"/>
              </w:rPr>
              <w:t>Dentu</w:t>
            </w:r>
            <w:r w:rsidRPr="00F62253">
              <w:rPr>
                <w:rFonts w:ascii="Segoe UI" w:hAnsi="Segoe UI" w:cs="Segoe UI"/>
                <w:spacing w:val="1"/>
                <w:sz w:val="20"/>
                <w:szCs w:val="20"/>
              </w:rPr>
              <w:t>r</w:t>
            </w:r>
            <w:r w:rsidRPr="00F62253">
              <w:rPr>
                <w:rFonts w:ascii="Segoe UI" w:hAnsi="Segoe UI" w:cs="Segoe UI"/>
                <w:sz w:val="20"/>
                <w:szCs w:val="20"/>
              </w:rPr>
              <w:t>ist if</w:t>
            </w:r>
            <w:r w:rsidRPr="00F62253">
              <w:rPr>
                <w:rFonts w:ascii="Segoe UI" w:hAnsi="Segoe UI" w:cs="Segoe UI"/>
                <w:spacing w:val="-1"/>
                <w:sz w:val="20"/>
                <w:szCs w:val="20"/>
              </w:rPr>
              <w:t xml:space="preserve"> </w:t>
            </w:r>
            <w:r w:rsidRPr="00F62253">
              <w:rPr>
                <w:rFonts w:ascii="Segoe UI" w:hAnsi="Segoe UI" w:cs="Segoe UI"/>
                <w:sz w:val="20"/>
                <w:szCs w:val="20"/>
              </w:rPr>
              <w:t>Dental cove</w:t>
            </w:r>
            <w:r w:rsidRPr="00F62253">
              <w:rPr>
                <w:rFonts w:ascii="Segoe UI" w:hAnsi="Segoe UI" w:cs="Segoe UI"/>
                <w:spacing w:val="1"/>
                <w:sz w:val="20"/>
                <w:szCs w:val="20"/>
              </w:rPr>
              <w:t>r</w:t>
            </w:r>
            <w:r w:rsidRPr="00F62253">
              <w:rPr>
                <w:rFonts w:ascii="Segoe UI" w:hAnsi="Segoe UI" w:cs="Segoe UI"/>
                <w:sz w:val="20"/>
                <w:szCs w:val="20"/>
              </w:rPr>
              <w:t>ed</w:t>
            </w:r>
          </w:p>
        </w:tc>
        <w:tc>
          <w:tcPr>
            <w:tcW w:w="1828" w:type="dxa"/>
            <w:tcBorders>
              <w:bottom w:val="single" w:sz="4" w:space="0" w:color="auto"/>
            </w:tcBorders>
          </w:tcPr>
          <w:p w14:paraId="44CB2CDD" w14:textId="77777777" w:rsidR="007824F3" w:rsidRPr="008C055C" w:rsidRDefault="007824F3" w:rsidP="007824F3">
            <w:pPr>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48.21.148</w:t>
            </w:r>
          </w:p>
          <w:p w14:paraId="4184FCF7"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48.43.180</w:t>
            </w:r>
          </w:p>
        </w:tc>
        <w:tc>
          <w:tcPr>
            <w:tcW w:w="8227" w:type="dxa"/>
            <w:tcBorders>
              <w:bottom w:val="single" w:sz="4" w:space="0" w:color="auto"/>
            </w:tcBorders>
          </w:tcPr>
          <w:p w14:paraId="25E9720A"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F</w:t>
            </w:r>
            <w:r w:rsidRPr="00F62253">
              <w:rPr>
                <w:rFonts w:ascii="Segoe UI" w:hAnsi="Segoe UI" w:cs="Segoe UI"/>
                <w:spacing w:val="-1"/>
                <w:sz w:val="20"/>
                <w:szCs w:val="20"/>
              </w:rPr>
              <w:t>o</w:t>
            </w:r>
            <w:r w:rsidRPr="00F62253">
              <w:rPr>
                <w:rFonts w:ascii="Segoe UI" w:hAnsi="Segoe UI" w:cs="Segoe UI"/>
                <w:sz w:val="20"/>
                <w:szCs w:val="20"/>
              </w:rPr>
              <w:t>r</w:t>
            </w:r>
            <w:r w:rsidRPr="00F62253">
              <w:rPr>
                <w:rFonts w:ascii="Segoe UI" w:hAnsi="Segoe UI" w:cs="Segoe UI"/>
                <w:spacing w:val="-1"/>
                <w:sz w:val="20"/>
                <w:szCs w:val="20"/>
              </w:rPr>
              <w:t xml:space="preserve"> </w:t>
            </w:r>
            <w:r w:rsidRPr="00F62253">
              <w:rPr>
                <w:rFonts w:ascii="Segoe UI" w:hAnsi="Segoe UI" w:cs="Segoe UI"/>
                <w:sz w:val="20"/>
                <w:szCs w:val="20"/>
              </w:rPr>
              <w:t>contracts offering d</w:t>
            </w:r>
            <w:r w:rsidRPr="00F62253">
              <w:rPr>
                <w:rFonts w:ascii="Segoe UI" w:hAnsi="Segoe UI" w:cs="Segoe UI"/>
                <w:spacing w:val="1"/>
                <w:sz w:val="20"/>
                <w:szCs w:val="20"/>
              </w:rPr>
              <w:t>e</w:t>
            </w:r>
            <w:r w:rsidRPr="00F62253">
              <w:rPr>
                <w:rFonts w:ascii="Segoe UI" w:hAnsi="Segoe UI" w:cs="Segoe UI"/>
                <w:sz w:val="20"/>
                <w:szCs w:val="20"/>
              </w:rPr>
              <w:t xml:space="preserve">ntal </w:t>
            </w:r>
            <w:r w:rsidRPr="00F62253">
              <w:rPr>
                <w:rFonts w:ascii="Segoe UI" w:hAnsi="Segoe UI" w:cs="Segoe UI"/>
                <w:spacing w:val="1"/>
                <w:sz w:val="20"/>
                <w:szCs w:val="20"/>
              </w:rPr>
              <w:t>c</w:t>
            </w:r>
            <w:r w:rsidRPr="00F62253">
              <w:rPr>
                <w:rFonts w:ascii="Segoe UI" w:hAnsi="Segoe UI" w:cs="Segoe UI"/>
                <w:spacing w:val="-1"/>
                <w:sz w:val="20"/>
                <w:szCs w:val="20"/>
              </w:rPr>
              <w:t>o</w:t>
            </w:r>
            <w:r w:rsidRPr="00F62253">
              <w:rPr>
                <w:rFonts w:ascii="Segoe UI" w:hAnsi="Segoe UI" w:cs="Segoe UI"/>
                <w:sz w:val="20"/>
                <w:szCs w:val="20"/>
              </w:rPr>
              <w:t>ver</w:t>
            </w:r>
            <w:r w:rsidRPr="00F62253">
              <w:rPr>
                <w:rFonts w:ascii="Segoe UI" w:hAnsi="Segoe UI" w:cs="Segoe UI"/>
                <w:spacing w:val="1"/>
                <w:sz w:val="20"/>
                <w:szCs w:val="20"/>
              </w:rPr>
              <w:t>a</w:t>
            </w:r>
            <w:r w:rsidRPr="00F62253">
              <w:rPr>
                <w:rFonts w:ascii="Segoe UI" w:hAnsi="Segoe UI" w:cs="Segoe UI"/>
                <w:sz w:val="20"/>
                <w:szCs w:val="20"/>
              </w:rPr>
              <w:t>ge, D</w:t>
            </w:r>
            <w:r w:rsidRPr="00F62253">
              <w:rPr>
                <w:rFonts w:ascii="Segoe UI" w:hAnsi="Segoe UI" w:cs="Segoe UI"/>
                <w:spacing w:val="1"/>
                <w:sz w:val="20"/>
                <w:szCs w:val="20"/>
              </w:rPr>
              <w:t>e</w:t>
            </w:r>
            <w:r w:rsidRPr="00F62253">
              <w:rPr>
                <w:rFonts w:ascii="Segoe UI" w:hAnsi="Segoe UI" w:cs="Segoe UI"/>
                <w:sz w:val="20"/>
                <w:szCs w:val="20"/>
              </w:rPr>
              <w:t>nturist must</w:t>
            </w:r>
            <w:r w:rsidRPr="00F62253">
              <w:rPr>
                <w:rFonts w:ascii="Segoe UI" w:hAnsi="Segoe UI" w:cs="Segoe UI"/>
                <w:spacing w:val="-4"/>
                <w:sz w:val="20"/>
                <w:szCs w:val="20"/>
              </w:rPr>
              <w:t xml:space="preserve"> </w:t>
            </w:r>
            <w:r w:rsidRPr="00F62253">
              <w:rPr>
                <w:rFonts w:ascii="Segoe UI" w:hAnsi="Segoe UI" w:cs="Segoe UI"/>
                <w:sz w:val="20"/>
                <w:szCs w:val="20"/>
              </w:rPr>
              <w:t xml:space="preserve">be </w:t>
            </w:r>
            <w:r w:rsidRPr="00F62253">
              <w:rPr>
                <w:rFonts w:ascii="Segoe UI" w:hAnsi="Segoe UI" w:cs="Segoe UI"/>
                <w:spacing w:val="1"/>
                <w:sz w:val="20"/>
                <w:szCs w:val="20"/>
              </w:rPr>
              <w:t>a</w:t>
            </w:r>
            <w:r w:rsidRPr="00F62253">
              <w:rPr>
                <w:rFonts w:ascii="Segoe UI" w:hAnsi="Segoe UI" w:cs="Segoe UI"/>
                <w:spacing w:val="-1"/>
                <w:sz w:val="20"/>
                <w:szCs w:val="20"/>
              </w:rPr>
              <w:t>b</w:t>
            </w:r>
            <w:r w:rsidRPr="00F62253">
              <w:rPr>
                <w:rFonts w:ascii="Segoe UI" w:hAnsi="Segoe UI" w:cs="Segoe UI"/>
                <w:sz w:val="20"/>
                <w:szCs w:val="20"/>
              </w:rPr>
              <w:t>le to</w:t>
            </w:r>
            <w:r w:rsidRPr="00F62253">
              <w:rPr>
                <w:rFonts w:ascii="Segoe UI" w:hAnsi="Segoe UI" w:cs="Segoe UI"/>
                <w:spacing w:val="-1"/>
                <w:sz w:val="20"/>
                <w:szCs w:val="20"/>
              </w:rPr>
              <w:t xml:space="preserve"> </w:t>
            </w:r>
            <w:r w:rsidRPr="00F62253">
              <w:rPr>
                <w:rFonts w:ascii="Segoe UI" w:hAnsi="Segoe UI" w:cs="Segoe UI"/>
                <w:sz w:val="20"/>
                <w:szCs w:val="20"/>
              </w:rPr>
              <w:t>pro</w:t>
            </w:r>
            <w:r w:rsidRPr="00F62253">
              <w:rPr>
                <w:rFonts w:ascii="Segoe UI" w:hAnsi="Segoe UI" w:cs="Segoe UI"/>
                <w:spacing w:val="1"/>
                <w:sz w:val="20"/>
                <w:szCs w:val="20"/>
              </w:rPr>
              <w:t>v</w:t>
            </w:r>
            <w:r w:rsidRPr="00F62253">
              <w:rPr>
                <w:rFonts w:ascii="Segoe UI" w:hAnsi="Segoe UI" w:cs="Segoe UI"/>
                <w:sz w:val="20"/>
                <w:szCs w:val="20"/>
              </w:rPr>
              <w:t>i</w:t>
            </w:r>
            <w:r w:rsidRPr="00F62253">
              <w:rPr>
                <w:rFonts w:ascii="Segoe UI" w:hAnsi="Segoe UI" w:cs="Segoe UI"/>
                <w:spacing w:val="1"/>
                <w:sz w:val="20"/>
                <w:szCs w:val="20"/>
              </w:rPr>
              <w:t>d</w:t>
            </w:r>
            <w:r w:rsidRPr="00F62253">
              <w:rPr>
                <w:rFonts w:ascii="Segoe UI" w:hAnsi="Segoe UI" w:cs="Segoe UI"/>
                <w:sz w:val="20"/>
                <w:szCs w:val="20"/>
              </w:rPr>
              <w:t>e services</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w:t>
            </w:r>
            <w:r w:rsidRPr="00F62253">
              <w:rPr>
                <w:rFonts w:ascii="Segoe UI" w:hAnsi="Segoe UI" w:cs="Segoe UI"/>
                <w:spacing w:val="2"/>
                <w:sz w:val="20"/>
                <w:szCs w:val="20"/>
              </w:rPr>
              <w:t>t</w:t>
            </w:r>
            <w:r w:rsidRPr="00F62253">
              <w:rPr>
                <w:rFonts w:ascii="Segoe UI" w:hAnsi="Segoe UI" w:cs="Segoe UI"/>
                <w:spacing w:val="-1"/>
                <w:sz w:val="20"/>
                <w:szCs w:val="20"/>
              </w:rPr>
              <w:t>h</w:t>
            </w:r>
            <w:r w:rsidRPr="00F62253">
              <w:rPr>
                <w:rFonts w:ascii="Segoe UI" w:hAnsi="Segoe UI" w:cs="Segoe UI"/>
                <w:sz w:val="20"/>
                <w:szCs w:val="20"/>
              </w:rPr>
              <w:t>in the scope</w:t>
            </w:r>
            <w:r w:rsidRPr="00F62253">
              <w:rPr>
                <w:rFonts w:ascii="Segoe UI" w:hAnsi="Segoe UI" w:cs="Segoe UI"/>
                <w:spacing w:val="1"/>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their lic</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se if the plan would provide the same benefits performed by a dentist.</w:t>
            </w:r>
          </w:p>
        </w:tc>
        <w:tc>
          <w:tcPr>
            <w:tcW w:w="1351" w:type="dxa"/>
            <w:tcBorders>
              <w:bottom w:val="single" w:sz="4" w:space="0" w:color="auto"/>
            </w:tcBorders>
          </w:tcPr>
          <w:p w14:paraId="07C8A91A" w14:textId="77777777" w:rsidR="007824F3" w:rsidRPr="002A288A" w:rsidRDefault="007824F3" w:rsidP="007824F3">
            <w:pPr>
              <w:spacing w:before="120" w:after="120"/>
              <w:rPr>
                <w:rFonts w:ascii="Arial" w:hAnsi="Arial" w:cs="Arial"/>
                <w:sz w:val="18"/>
                <w:szCs w:val="18"/>
              </w:rPr>
            </w:pPr>
          </w:p>
        </w:tc>
      </w:tr>
      <w:tr w:rsidR="005D6F08" w14:paraId="7A568A5A" w14:textId="77777777" w:rsidTr="00EE6475">
        <w:trPr>
          <w:trHeight w:val="193"/>
          <w:jc w:val="center"/>
        </w:trPr>
        <w:tc>
          <w:tcPr>
            <w:tcW w:w="1435" w:type="dxa"/>
            <w:tcBorders>
              <w:top w:val="nil"/>
              <w:bottom w:val="nil"/>
            </w:tcBorders>
            <w:shd w:val="clear" w:color="auto" w:fill="auto"/>
          </w:tcPr>
          <w:p w14:paraId="4949D5D2" w14:textId="77777777" w:rsidR="005D6F08" w:rsidRPr="00C1782D" w:rsidRDefault="005D6F08" w:rsidP="005D6F08">
            <w:pPr>
              <w:pStyle w:val="NoSpacing"/>
            </w:pPr>
          </w:p>
        </w:tc>
        <w:tc>
          <w:tcPr>
            <w:tcW w:w="1322" w:type="dxa"/>
            <w:tcBorders>
              <w:top w:val="nil"/>
              <w:bottom w:val="nil"/>
            </w:tcBorders>
            <w:shd w:val="clear" w:color="auto" w:fill="auto"/>
          </w:tcPr>
          <w:p w14:paraId="309CB06F"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06294F52" w14:textId="17F1F7AD" w:rsidR="005D6F08" w:rsidRPr="007C14E3" w:rsidRDefault="00000000" w:rsidP="005D6F08">
            <w:pPr>
              <w:pStyle w:val="NoSpacing"/>
              <w:jc w:val="center"/>
              <w:rPr>
                <w:rFonts w:ascii="Segoe UI" w:eastAsia="Arial" w:hAnsi="Segoe UI" w:cs="Segoe UI"/>
                <w:color w:val="7030A0"/>
                <w:sz w:val="20"/>
                <w:szCs w:val="20"/>
                <w:highlight w:val="cyan"/>
              </w:rPr>
            </w:pPr>
            <w:hyperlink r:id="rId37" w:history="1">
              <w:r w:rsidR="005D6F08" w:rsidRPr="00850182">
                <w:rPr>
                  <w:rStyle w:val="Hyperlink"/>
                  <w:rFonts w:ascii="Segoe UI" w:hAnsi="Segoe UI" w:cs="Segoe UI"/>
                  <w:color w:val="7030A0"/>
                  <w:highlight w:val="cyan"/>
                </w:rPr>
                <w:t>RCW</w:t>
              </w:r>
            </w:hyperlink>
            <w:r w:rsidR="005D6F08" w:rsidRPr="00850182">
              <w:rPr>
                <w:rStyle w:val="Hyperlink"/>
                <w:rFonts w:ascii="Segoe UI" w:hAnsi="Segoe UI" w:cs="Segoe UI"/>
                <w:color w:val="7030A0"/>
                <w:highlight w:val="cyan"/>
              </w:rPr>
              <w:t xml:space="preserve"> 48.43.745(1)</w:t>
            </w:r>
            <w:r w:rsidR="005D6F08" w:rsidRPr="00850182">
              <w:rPr>
                <w:rStyle w:val="Hyperlink"/>
                <w:rFonts w:ascii="Segoe UI" w:hAnsi="Segoe UI" w:cs="Segoe UI"/>
                <w:color w:val="7030A0"/>
              </w:rPr>
              <w:t xml:space="preserve"> </w:t>
            </w:r>
          </w:p>
        </w:tc>
        <w:tc>
          <w:tcPr>
            <w:tcW w:w="8227" w:type="dxa"/>
            <w:tcBorders>
              <w:top w:val="single" w:sz="4" w:space="0" w:color="auto"/>
              <w:bottom w:val="nil"/>
            </w:tcBorders>
          </w:tcPr>
          <w:p w14:paraId="79D4AAB8" w14:textId="6CE6D471" w:rsidR="005D6F08" w:rsidRPr="00901293" w:rsidRDefault="005D6F08" w:rsidP="005D6F08">
            <w:pPr>
              <w:pStyle w:val="NoSpacing"/>
              <w:rPr>
                <w:rFonts w:ascii="Arial" w:eastAsia="Arial" w:hAnsi="Arial" w:cs="Arial"/>
                <w:sz w:val="20"/>
                <w:szCs w:val="20"/>
                <w:highlight w:val="cyan"/>
              </w:rPr>
            </w:pPr>
            <w:r w:rsidRPr="00901293">
              <w:rPr>
                <w:rFonts w:ascii="Segoe UI" w:hAnsi="Segoe UI" w:cs="Segoe UI"/>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351" w:type="dxa"/>
            <w:tcBorders>
              <w:bottom w:val="single" w:sz="4" w:space="0" w:color="auto"/>
            </w:tcBorders>
            <w:shd w:val="clear" w:color="auto" w:fill="auto"/>
          </w:tcPr>
          <w:p w14:paraId="6EA63BF1" w14:textId="77777777" w:rsidR="005D6F08" w:rsidRPr="002A288A" w:rsidRDefault="005D6F08" w:rsidP="005D6F08">
            <w:pPr>
              <w:pStyle w:val="NoSpacing"/>
              <w:rPr>
                <w:rFonts w:ascii="Arial" w:hAnsi="Arial" w:cs="Arial"/>
                <w:sz w:val="18"/>
                <w:szCs w:val="18"/>
              </w:rPr>
            </w:pPr>
          </w:p>
        </w:tc>
      </w:tr>
      <w:tr w:rsidR="005D6F08" w14:paraId="664122A9" w14:textId="77777777" w:rsidTr="00EE6475">
        <w:trPr>
          <w:trHeight w:val="193"/>
          <w:jc w:val="center"/>
        </w:trPr>
        <w:tc>
          <w:tcPr>
            <w:tcW w:w="1435" w:type="dxa"/>
            <w:tcBorders>
              <w:top w:val="nil"/>
              <w:bottom w:val="nil"/>
            </w:tcBorders>
            <w:shd w:val="clear" w:color="auto" w:fill="auto"/>
          </w:tcPr>
          <w:p w14:paraId="013EBD46" w14:textId="77777777" w:rsidR="005D6F08" w:rsidRPr="00C1782D" w:rsidRDefault="005D6F08" w:rsidP="005D6F08">
            <w:pPr>
              <w:pStyle w:val="NoSpacing"/>
            </w:pPr>
          </w:p>
        </w:tc>
        <w:tc>
          <w:tcPr>
            <w:tcW w:w="1322" w:type="dxa"/>
            <w:tcBorders>
              <w:top w:val="nil"/>
              <w:bottom w:val="nil"/>
            </w:tcBorders>
            <w:shd w:val="clear" w:color="auto" w:fill="auto"/>
          </w:tcPr>
          <w:p w14:paraId="5EEFC84C"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2FE3E959" w14:textId="6E70F31A" w:rsidR="005D6F08" w:rsidRPr="005D6F08" w:rsidRDefault="005D6F08" w:rsidP="005D6F08">
            <w:pPr>
              <w:pStyle w:val="NoSpacing"/>
              <w:jc w:val="center"/>
              <w:rPr>
                <w:rFonts w:ascii="Segoe UI" w:eastAsia="Arial" w:hAnsi="Segoe UI" w:cs="Segoe UI"/>
                <w:color w:val="7030A0"/>
                <w:sz w:val="20"/>
                <w:szCs w:val="20"/>
                <w:highlight w:val="cyan"/>
              </w:rPr>
            </w:pPr>
            <w:r w:rsidRPr="005D6F08">
              <w:rPr>
                <w:rFonts w:ascii="Segoe UI" w:eastAsia="Arial" w:hAnsi="Segoe UI" w:cs="Segoe UI"/>
                <w:color w:val="7030A0"/>
                <w:spacing w:val="-5"/>
                <w:highlight w:val="cyan"/>
              </w:rPr>
              <w:t>RCW 48.43.745(1)(a)</w:t>
            </w:r>
          </w:p>
        </w:tc>
        <w:tc>
          <w:tcPr>
            <w:tcW w:w="8227" w:type="dxa"/>
            <w:tcBorders>
              <w:top w:val="single" w:sz="4" w:space="0" w:color="auto"/>
              <w:bottom w:val="nil"/>
            </w:tcBorders>
          </w:tcPr>
          <w:p w14:paraId="557BC330" w14:textId="560F9412" w:rsidR="005D6F08" w:rsidRPr="00901293" w:rsidRDefault="005D6F08" w:rsidP="005D6F08">
            <w:pPr>
              <w:pStyle w:val="NoSpacing"/>
              <w:numPr>
                <w:ilvl w:val="0"/>
                <w:numId w:val="87"/>
              </w:numPr>
              <w:rPr>
                <w:rFonts w:ascii="Arial" w:eastAsia="Arial" w:hAnsi="Arial" w:cs="Arial"/>
                <w:sz w:val="20"/>
                <w:szCs w:val="20"/>
              </w:rPr>
            </w:pPr>
            <w:r w:rsidRPr="00901293">
              <w:rPr>
                <w:rFonts w:ascii="Segoe UI" w:hAnsi="Segoe UI" w:cs="Segoe UI"/>
              </w:rPr>
              <w:t>The provision of such dental services or care is within the health care providers' permitted scope of practice; and</w:t>
            </w:r>
          </w:p>
        </w:tc>
        <w:tc>
          <w:tcPr>
            <w:tcW w:w="1351" w:type="dxa"/>
            <w:tcBorders>
              <w:bottom w:val="single" w:sz="4" w:space="0" w:color="auto"/>
            </w:tcBorders>
            <w:shd w:val="clear" w:color="auto" w:fill="auto"/>
          </w:tcPr>
          <w:p w14:paraId="07FBE9B3" w14:textId="77777777" w:rsidR="005D6F08" w:rsidRPr="002A288A" w:rsidRDefault="005D6F08" w:rsidP="005D6F08">
            <w:pPr>
              <w:pStyle w:val="NoSpacing"/>
              <w:rPr>
                <w:rFonts w:ascii="Arial" w:hAnsi="Arial" w:cs="Arial"/>
                <w:sz w:val="18"/>
                <w:szCs w:val="18"/>
              </w:rPr>
            </w:pPr>
          </w:p>
        </w:tc>
      </w:tr>
      <w:tr w:rsidR="005D6F08" w14:paraId="08091112" w14:textId="77777777" w:rsidTr="00EE6475">
        <w:trPr>
          <w:trHeight w:val="193"/>
          <w:jc w:val="center"/>
        </w:trPr>
        <w:tc>
          <w:tcPr>
            <w:tcW w:w="1435" w:type="dxa"/>
            <w:tcBorders>
              <w:top w:val="nil"/>
              <w:bottom w:val="nil"/>
            </w:tcBorders>
            <w:shd w:val="clear" w:color="auto" w:fill="auto"/>
          </w:tcPr>
          <w:p w14:paraId="2B838EE1" w14:textId="77777777" w:rsidR="005D6F08" w:rsidRPr="00C1782D" w:rsidRDefault="005D6F08" w:rsidP="005D6F08">
            <w:pPr>
              <w:pStyle w:val="NoSpacing"/>
            </w:pPr>
          </w:p>
        </w:tc>
        <w:tc>
          <w:tcPr>
            <w:tcW w:w="1322" w:type="dxa"/>
            <w:tcBorders>
              <w:top w:val="nil"/>
              <w:bottom w:val="nil"/>
            </w:tcBorders>
            <w:shd w:val="clear" w:color="auto" w:fill="auto"/>
          </w:tcPr>
          <w:p w14:paraId="710D0E53"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1CEB7606" w14:textId="2EB06D4D" w:rsidR="005D6F08" w:rsidRPr="005D6F08" w:rsidRDefault="005D6F08" w:rsidP="005D6F08">
            <w:pPr>
              <w:pStyle w:val="NoSpacing"/>
              <w:jc w:val="center"/>
              <w:rPr>
                <w:rFonts w:ascii="Segoe UI" w:eastAsia="Arial" w:hAnsi="Segoe UI" w:cs="Segoe UI"/>
                <w:color w:val="7030A0"/>
                <w:sz w:val="20"/>
                <w:szCs w:val="20"/>
                <w:highlight w:val="cyan"/>
              </w:rPr>
            </w:pPr>
            <w:r w:rsidRPr="005D6F08">
              <w:rPr>
                <w:rFonts w:ascii="Segoe UI" w:eastAsia="Arial" w:hAnsi="Segoe UI" w:cs="Segoe UI"/>
                <w:color w:val="7030A0"/>
                <w:spacing w:val="-5"/>
                <w:highlight w:val="cyan"/>
              </w:rPr>
              <w:t>RCW 48.43.745(1)(b)</w:t>
            </w:r>
          </w:p>
        </w:tc>
        <w:tc>
          <w:tcPr>
            <w:tcW w:w="8227" w:type="dxa"/>
            <w:tcBorders>
              <w:top w:val="single" w:sz="4" w:space="0" w:color="auto"/>
              <w:bottom w:val="nil"/>
            </w:tcBorders>
          </w:tcPr>
          <w:p w14:paraId="101B7F00" w14:textId="4D25EFD4" w:rsidR="005D6F08" w:rsidRPr="00901293" w:rsidRDefault="005D6F08" w:rsidP="005D6F08">
            <w:pPr>
              <w:pStyle w:val="NoSpacing"/>
              <w:numPr>
                <w:ilvl w:val="0"/>
                <w:numId w:val="87"/>
              </w:numPr>
              <w:rPr>
                <w:rFonts w:ascii="Arial" w:eastAsia="Arial" w:hAnsi="Arial" w:cs="Arial"/>
                <w:sz w:val="20"/>
                <w:szCs w:val="20"/>
              </w:rPr>
            </w:pPr>
            <w:r w:rsidRPr="00901293">
              <w:rPr>
                <w:rFonts w:ascii="Segoe UI" w:hAnsi="Segoe UI" w:cs="Segoe UI"/>
              </w:rPr>
              <w:t>The providers agree to abide by standards related to:</w:t>
            </w:r>
          </w:p>
        </w:tc>
        <w:tc>
          <w:tcPr>
            <w:tcW w:w="1351" w:type="dxa"/>
            <w:tcBorders>
              <w:bottom w:val="single" w:sz="4" w:space="0" w:color="auto"/>
            </w:tcBorders>
            <w:shd w:val="clear" w:color="auto" w:fill="auto"/>
          </w:tcPr>
          <w:p w14:paraId="09E3ED08" w14:textId="77777777" w:rsidR="005D6F08" w:rsidRPr="002A288A" w:rsidRDefault="005D6F08" w:rsidP="005D6F08">
            <w:pPr>
              <w:pStyle w:val="NoSpacing"/>
              <w:rPr>
                <w:rFonts w:ascii="Arial" w:hAnsi="Arial" w:cs="Arial"/>
                <w:sz w:val="18"/>
                <w:szCs w:val="18"/>
              </w:rPr>
            </w:pPr>
          </w:p>
        </w:tc>
      </w:tr>
      <w:tr w:rsidR="005D6F08" w14:paraId="1130CA3F" w14:textId="77777777" w:rsidTr="00EE6475">
        <w:trPr>
          <w:trHeight w:val="193"/>
          <w:jc w:val="center"/>
        </w:trPr>
        <w:tc>
          <w:tcPr>
            <w:tcW w:w="1435" w:type="dxa"/>
            <w:tcBorders>
              <w:top w:val="nil"/>
              <w:bottom w:val="nil"/>
            </w:tcBorders>
            <w:shd w:val="clear" w:color="auto" w:fill="auto"/>
          </w:tcPr>
          <w:p w14:paraId="1D6C4FF1" w14:textId="77777777" w:rsidR="005D6F08" w:rsidRPr="00C1782D" w:rsidRDefault="005D6F08" w:rsidP="005D6F08">
            <w:pPr>
              <w:pStyle w:val="NoSpacing"/>
            </w:pPr>
          </w:p>
        </w:tc>
        <w:tc>
          <w:tcPr>
            <w:tcW w:w="1322" w:type="dxa"/>
            <w:tcBorders>
              <w:top w:val="nil"/>
              <w:bottom w:val="nil"/>
            </w:tcBorders>
            <w:shd w:val="clear" w:color="auto" w:fill="auto"/>
          </w:tcPr>
          <w:p w14:paraId="5F439D93"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4001061D" w14:textId="436E83C3" w:rsidR="005D6F08" w:rsidRPr="005D6F08" w:rsidRDefault="005D6F08" w:rsidP="005D6F08">
            <w:pPr>
              <w:pStyle w:val="NoSpacing"/>
              <w:jc w:val="center"/>
              <w:rPr>
                <w:rFonts w:ascii="Segoe UI" w:eastAsia="Arial" w:hAnsi="Segoe UI" w:cs="Segoe UI"/>
                <w:color w:val="7030A0"/>
                <w:sz w:val="20"/>
                <w:szCs w:val="20"/>
                <w:highlight w:val="cyan"/>
              </w:rPr>
            </w:pPr>
            <w:r w:rsidRPr="005D6F08">
              <w:rPr>
                <w:rFonts w:ascii="Segoe UI" w:eastAsia="Arial" w:hAnsi="Segoe UI" w:cs="Segoe UI"/>
                <w:color w:val="7030A0"/>
                <w:spacing w:val="-5"/>
                <w:highlight w:val="cyan"/>
              </w:rPr>
              <w:t>RCW 48.43.745(1)(b)(i)</w:t>
            </w:r>
          </w:p>
        </w:tc>
        <w:tc>
          <w:tcPr>
            <w:tcW w:w="8227" w:type="dxa"/>
            <w:tcBorders>
              <w:top w:val="single" w:sz="4" w:space="0" w:color="auto"/>
              <w:bottom w:val="nil"/>
            </w:tcBorders>
          </w:tcPr>
          <w:p w14:paraId="02546E17" w14:textId="7EBC7CB0" w:rsidR="005D6F08" w:rsidRPr="00901293" w:rsidRDefault="005D6F08" w:rsidP="005D6F08">
            <w:pPr>
              <w:pStyle w:val="NoSpacing"/>
              <w:numPr>
                <w:ilvl w:val="0"/>
                <w:numId w:val="87"/>
              </w:numPr>
              <w:rPr>
                <w:rFonts w:ascii="Arial" w:eastAsia="Arial" w:hAnsi="Arial" w:cs="Arial"/>
                <w:sz w:val="20"/>
                <w:szCs w:val="20"/>
              </w:rPr>
            </w:pPr>
            <w:r w:rsidRPr="00901293">
              <w:rPr>
                <w:rFonts w:ascii="Segoe UI" w:hAnsi="Segoe UI" w:cs="Segoe UI"/>
              </w:rPr>
              <w:t>Provision, utilization review, and cost containment of dental services;</w:t>
            </w:r>
          </w:p>
        </w:tc>
        <w:tc>
          <w:tcPr>
            <w:tcW w:w="1351" w:type="dxa"/>
            <w:tcBorders>
              <w:bottom w:val="single" w:sz="4" w:space="0" w:color="auto"/>
            </w:tcBorders>
            <w:shd w:val="clear" w:color="auto" w:fill="auto"/>
          </w:tcPr>
          <w:p w14:paraId="7C101CE0" w14:textId="77777777" w:rsidR="005D6F08" w:rsidRPr="002A288A" w:rsidRDefault="005D6F08" w:rsidP="005D6F08">
            <w:pPr>
              <w:pStyle w:val="NoSpacing"/>
              <w:rPr>
                <w:rFonts w:ascii="Arial" w:hAnsi="Arial" w:cs="Arial"/>
                <w:sz w:val="18"/>
                <w:szCs w:val="18"/>
              </w:rPr>
            </w:pPr>
          </w:p>
        </w:tc>
      </w:tr>
      <w:tr w:rsidR="005D6F08" w14:paraId="73A1FD6D" w14:textId="77777777" w:rsidTr="00EE6475">
        <w:trPr>
          <w:trHeight w:val="193"/>
          <w:jc w:val="center"/>
        </w:trPr>
        <w:tc>
          <w:tcPr>
            <w:tcW w:w="1435" w:type="dxa"/>
            <w:tcBorders>
              <w:top w:val="nil"/>
              <w:bottom w:val="nil"/>
            </w:tcBorders>
            <w:shd w:val="clear" w:color="auto" w:fill="auto"/>
          </w:tcPr>
          <w:p w14:paraId="09069957" w14:textId="3662EB60" w:rsidR="005D6F08" w:rsidRPr="00C1782D" w:rsidRDefault="00901293" w:rsidP="00901293">
            <w:pPr>
              <w:pStyle w:val="NoSpacing"/>
              <w:jc w:val="cente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322" w:type="dxa"/>
            <w:tcBorders>
              <w:top w:val="nil"/>
              <w:bottom w:val="nil"/>
            </w:tcBorders>
            <w:shd w:val="clear" w:color="auto" w:fill="auto"/>
          </w:tcPr>
          <w:p w14:paraId="5D354C4F"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60BD6B42" w14:textId="20086D58" w:rsidR="005D6F08" w:rsidRPr="005D6F08" w:rsidRDefault="005D6F08" w:rsidP="005D6F08">
            <w:pPr>
              <w:pStyle w:val="NoSpacing"/>
              <w:jc w:val="center"/>
              <w:rPr>
                <w:rFonts w:ascii="Segoe UI" w:eastAsia="Arial" w:hAnsi="Segoe UI" w:cs="Segoe UI"/>
                <w:color w:val="7030A0"/>
                <w:sz w:val="20"/>
                <w:szCs w:val="20"/>
                <w:highlight w:val="cyan"/>
              </w:rPr>
            </w:pPr>
            <w:r w:rsidRPr="005D6F08">
              <w:rPr>
                <w:rFonts w:ascii="Segoe UI" w:eastAsia="Arial" w:hAnsi="Segoe UI" w:cs="Segoe UI"/>
                <w:color w:val="7030A0"/>
                <w:spacing w:val="-5"/>
                <w:highlight w:val="cyan"/>
              </w:rPr>
              <w:t>RCW 48.43.745(1)(b) (ii)</w:t>
            </w:r>
          </w:p>
        </w:tc>
        <w:tc>
          <w:tcPr>
            <w:tcW w:w="8227" w:type="dxa"/>
            <w:tcBorders>
              <w:top w:val="single" w:sz="4" w:space="0" w:color="auto"/>
              <w:bottom w:val="nil"/>
            </w:tcBorders>
          </w:tcPr>
          <w:p w14:paraId="5DC8A6C8" w14:textId="7EFD1FAF" w:rsidR="005D6F08" w:rsidRPr="00901293" w:rsidRDefault="005D6F08" w:rsidP="005D6F08">
            <w:pPr>
              <w:pStyle w:val="NoSpacing"/>
              <w:numPr>
                <w:ilvl w:val="0"/>
                <w:numId w:val="87"/>
              </w:numPr>
              <w:rPr>
                <w:rFonts w:ascii="Arial" w:eastAsia="Arial" w:hAnsi="Arial" w:cs="Arial"/>
                <w:sz w:val="20"/>
                <w:szCs w:val="20"/>
              </w:rPr>
            </w:pPr>
            <w:r w:rsidRPr="00901293">
              <w:rPr>
                <w:rFonts w:ascii="Segoe UI" w:hAnsi="Segoe UI" w:cs="Segoe UI"/>
              </w:rPr>
              <w:t>Management and administrative procedures; and</w:t>
            </w:r>
          </w:p>
        </w:tc>
        <w:tc>
          <w:tcPr>
            <w:tcW w:w="1351" w:type="dxa"/>
            <w:tcBorders>
              <w:bottom w:val="single" w:sz="4" w:space="0" w:color="auto"/>
            </w:tcBorders>
            <w:shd w:val="clear" w:color="auto" w:fill="auto"/>
          </w:tcPr>
          <w:p w14:paraId="75B31E65" w14:textId="77777777" w:rsidR="005D6F08" w:rsidRPr="002A288A" w:rsidRDefault="005D6F08" w:rsidP="005D6F08">
            <w:pPr>
              <w:pStyle w:val="NoSpacing"/>
              <w:rPr>
                <w:rFonts w:ascii="Arial" w:hAnsi="Arial" w:cs="Arial"/>
                <w:sz w:val="18"/>
                <w:szCs w:val="18"/>
              </w:rPr>
            </w:pPr>
          </w:p>
        </w:tc>
      </w:tr>
      <w:tr w:rsidR="005D6F08" w14:paraId="6885D8FF" w14:textId="77777777" w:rsidTr="00EE6475">
        <w:trPr>
          <w:trHeight w:val="193"/>
          <w:jc w:val="center"/>
        </w:trPr>
        <w:tc>
          <w:tcPr>
            <w:tcW w:w="1435" w:type="dxa"/>
            <w:tcBorders>
              <w:top w:val="nil"/>
              <w:bottom w:val="nil"/>
            </w:tcBorders>
            <w:shd w:val="clear" w:color="auto" w:fill="auto"/>
          </w:tcPr>
          <w:p w14:paraId="643A9A30" w14:textId="77777777" w:rsidR="005D6F08" w:rsidRPr="00C1782D" w:rsidRDefault="005D6F08" w:rsidP="005D6F08">
            <w:pPr>
              <w:pStyle w:val="NoSpacing"/>
            </w:pPr>
          </w:p>
        </w:tc>
        <w:tc>
          <w:tcPr>
            <w:tcW w:w="1322" w:type="dxa"/>
            <w:tcBorders>
              <w:top w:val="nil"/>
              <w:bottom w:val="nil"/>
            </w:tcBorders>
            <w:shd w:val="clear" w:color="auto" w:fill="auto"/>
          </w:tcPr>
          <w:p w14:paraId="373A1B66"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4FB577FB" w14:textId="77777777" w:rsidR="005D6F08" w:rsidRPr="005D6F08" w:rsidRDefault="005D6F08" w:rsidP="005D6F08">
            <w:pPr>
              <w:autoSpaceDE w:val="0"/>
              <w:autoSpaceDN w:val="0"/>
              <w:adjustRightInd w:val="0"/>
              <w:ind w:left="-90" w:right="-72"/>
              <w:jc w:val="center"/>
              <w:rPr>
                <w:rFonts w:ascii="Segoe UI" w:eastAsia="Arial" w:hAnsi="Segoe UI" w:cs="Segoe UI"/>
                <w:color w:val="7030A0"/>
                <w:spacing w:val="-5"/>
                <w:highlight w:val="cyan"/>
              </w:rPr>
            </w:pPr>
            <w:r w:rsidRPr="005D6F08">
              <w:rPr>
                <w:rFonts w:ascii="Segoe UI" w:eastAsia="Arial" w:hAnsi="Segoe UI" w:cs="Segoe UI"/>
                <w:color w:val="7030A0"/>
                <w:spacing w:val="-5"/>
                <w:highlight w:val="cyan"/>
              </w:rPr>
              <w:t>RCW 48.43.745(1)(b)</w:t>
            </w:r>
          </w:p>
          <w:p w14:paraId="4B39EA7A" w14:textId="7FC8B850" w:rsidR="005D6F08" w:rsidRPr="005D6F08" w:rsidRDefault="005D6F08" w:rsidP="005D6F08">
            <w:pPr>
              <w:pStyle w:val="NoSpacing"/>
              <w:jc w:val="center"/>
              <w:rPr>
                <w:rFonts w:ascii="Segoe UI" w:eastAsia="Arial" w:hAnsi="Segoe UI" w:cs="Segoe UI"/>
                <w:color w:val="7030A0"/>
                <w:sz w:val="20"/>
                <w:szCs w:val="20"/>
                <w:highlight w:val="cyan"/>
              </w:rPr>
            </w:pPr>
            <w:r w:rsidRPr="005D6F08">
              <w:rPr>
                <w:rFonts w:ascii="Segoe UI" w:eastAsia="Arial" w:hAnsi="Segoe UI" w:cs="Segoe UI"/>
                <w:color w:val="7030A0"/>
                <w:spacing w:val="-5"/>
                <w:highlight w:val="cyan"/>
              </w:rPr>
              <w:t>(iii)</w:t>
            </w:r>
          </w:p>
        </w:tc>
        <w:tc>
          <w:tcPr>
            <w:tcW w:w="8227" w:type="dxa"/>
            <w:tcBorders>
              <w:top w:val="single" w:sz="4" w:space="0" w:color="auto"/>
              <w:bottom w:val="nil"/>
            </w:tcBorders>
          </w:tcPr>
          <w:p w14:paraId="07E51CAC" w14:textId="756B808C" w:rsidR="005D6F08" w:rsidRPr="00901293" w:rsidRDefault="005D6F08" w:rsidP="005D6F08">
            <w:pPr>
              <w:pStyle w:val="NoSpacing"/>
              <w:numPr>
                <w:ilvl w:val="0"/>
                <w:numId w:val="87"/>
              </w:numPr>
              <w:rPr>
                <w:rFonts w:ascii="Arial" w:eastAsia="Arial" w:hAnsi="Arial" w:cs="Arial"/>
                <w:sz w:val="20"/>
                <w:szCs w:val="20"/>
              </w:rPr>
            </w:pPr>
            <w:r w:rsidRPr="00901293">
              <w:rPr>
                <w:rFonts w:ascii="Segoe UI" w:hAnsi="Segoe UI" w:cs="Segoe UI"/>
              </w:rPr>
              <w:t>Provision of cost-effective and clinically efficacious dental services.</w:t>
            </w:r>
          </w:p>
        </w:tc>
        <w:tc>
          <w:tcPr>
            <w:tcW w:w="1351" w:type="dxa"/>
            <w:tcBorders>
              <w:bottom w:val="single" w:sz="4" w:space="0" w:color="auto"/>
            </w:tcBorders>
            <w:shd w:val="clear" w:color="auto" w:fill="auto"/>
          </w:tcPr>
          <w:p w14:paraId="7B89977F" w14:textId="77777777" w:rsidR="005D6F08" w:rsidRPr="002A288A" w:rsidRDefault="005D6F08" w:rsidP="005D6F08">
            <w:pPr>
              <w:pStyle w:val="NoSpacing"/>
              <w:rPr>
                <w:rFonts w:ascii="Arial" w:hAnsi="Arial" w:cs="Arial"/>
                <w:sz w:val="18"/>
                <w:szCs w:val="18"/>
              </w:rPr>
            </w:pPr>
          </w:p>
        </w:tc>
      </w:tr>
      <w:tr w:rsidR="005D6F08" w14:paraId="2F7ADCCF" w14:textId="77777777" w:rsidTr="00EE6475">
        <w:trPr>
          <w:trHeight w:val="193"/>
          <w:jc w:val="center"/>
        </w:trPr>
        <w:tc>
          <w:tcPr>
            <w:tcW w:w="1435" w:type="dxa"/>
            <w:tcBorders>
              <w:top w:val="nil"/>
            </w:tcBorders>
            <w:shd w:val="clear" w:color="auto" w:fill="auto"/>
          </w:tcPr>
          <w:p w14:paraId="4B652E58" w14:textId="77777777" w:rsidR="005D6F08" w:rsidRPr="00C1782D" w:rsidRDefault="005D6F08" w:rsidP="005D6F08">
            <w:pPr>
              <w:pStyle w:val="NoSpacing"/>
            </w:pPr>
          </w:p>
        </w:tc>
        <w:tc>
          <w:tcPr>
            <w:tcW w:w="1322" w:type="dxa"/>
            <w:tcBorders>
              <w:top w:val="nil"/>
            </w:tcBorders>
            <w:shd w:val="clear" w:color="auto" w:fill="auto"/>
          </w:tcPr>
          <w:p w14:paraId="03AFC00A" w14:textId="77777777" w:rsidR="005D6F08" w:rsidRPr="00A1042B" w:rsidRDefault="005D6F08" w:rsidP="005D6F08">
            <w:pPr>
              <w:pStyle w:val="NoSpacing"/>
              <w:rPr>
                <w:rFonts w:ascii="Arial" w:hAnsi="Arial" w:cs="Arial"/>
                <w:sz w:val="18"/>
                <w:szCs w:val="18"/>
              </w:rPr>
            </w:pPr>
          </w:p>
        </w:tc>
        <w:tc>
          <w:tcPr>
            <w:tcW w:w="1828" w:type="dxa"/>
            <w:tcBorders>
              <w:top w:val="single" w:sz="4" w:space="0" w:color="auto"/>
              <w:bottom w:val="single" w:sz="4" w:space="0" w:color="auto"/>
            </w:tcBorders>
          </w:tcPr>
          <w:p w14:paraId="0866E7DF" w14:textId="382F767E" w:rsidR="005D6F08" w:rsidRPr="005D6F08" w:rsidRDefault="005D6F08" w:rsidP="005D6F08">
            <w:pPr>
              <w:pStyle w:val="NoSpacing"/>
              <w:jc w:val="center"/>
              <w:rPr>
                <w:rFonts w:ascii="Segoe UI" w:eastAsia="Arial" w:hAnsi="Segoe UI" w:cs="Segoe UI"/>
                <w:color w:val="7030A0"/>
                <w:sz w:val="20"/>
                <w:szCs w:val="20"/>
                <w:highlight w:val="cyan"/>
              </w:rPr>
            </w:pPr>
            <w:r w:rsidRPr="005D6F08">
              <w:rPr>
                <w:rFonts w:ascii="Segoe UI" w:eastAsia="Arial" w:hAnsi="Segoe UI" w:cs="Segoe UI"/>
                <w:color w:val="7030A0"/>
                <w:spacing w:val="-5"/>
                <w:highlight w:val="cyan"/>
              </w:rPr>
              <w:t>RCW 48.43.745(2)</w:t>
            </w:r>
          </w:p>
        </w:tc>
        <w:tc>
          <w:tcPr>
            <w:tcW w:w="8227" w:type="dxa"/>
            <w:tcBorders>
              <w:top w:val="single" w:sz="4" w:space="0" w:color="auto"/>
              <w:bottom w:val="nil"/>
            </w:tcBorders>
          </w:tcPr>
          <w:p w14:paraId="6EDA1E3D" w14:textId="5B2580D9" w:rsidR="005D6F08" w:rsidRPr="00901293" w:rsidRDefault="005D6F08" w:rsidP="005D6F08">
            <w:pPr>
              <w:pStyle w:val="NoSpacing"/>
              <w:rPr>
                <w:rFonts w:ascii="Arial" w:eastAsia="Arial" w:hAnsi="Arial" w:cs="Arial"/>
                <w:sz w:val="20"/>
                <w:szCs w:val="20"/>
              </w:rPr>
            </w:pPr>
            <w:r w:rsidRPr="00901293">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351" w:type="dxa"/>
            <w:tcBorders>
              <w:bottom w:val="single" w:sz="4" w:space="0" w:color="auto"/>
            </w:tcBorders>
            <w:shd w:val="clear" w:color="auto" w:fill="auto"/>
          </w:tcPr>
          <w:p w14:paraId="40C70E42" w14:textId="77777777" w:rsidR="005D6F08" w:rsidRPr="002A288A" w:rsidRDefault="005D6F08" w:rsidP="005D6F08">
            <w:pPr>
              <w:pStyle w:val="NoSpacing"/>
              <w:rPr>
                <w:rFonts w:ascii="Arial" w:hAnsi="Arial" w:cs="Arial"/>
                <w:sz w:val="18"/>
                <w:szCs w:val="18"/>
              </w:rPr>
            </w:pPr>
          </w:p>
        </w:tc>
      </w:tr>
      <w:tr w:rsidR="007824F3" w14:paraId="59ACC866" w14:textId="77777777" w:rsidTr="002D0B8D">
        <w:trPr>
          <w:trHeight w:val="193"/>
          <w:jc w:val="center"/>
        </w:trPr>
        <w:tc>
          <w:tcPr>
            <w:tcW w:w="1435" w:type="dxa"/>
            <w:shd w:val="clear" w:color="auto" w:fill="000000" w:themeFill="text1"/>
          </w:tcPr>
          <w:p w14:paraId="3E3BC25D" w14:textId="77777777" w:rsidR="007824F3" w:rsidRPr="00C1782D" w:rsidRDefault="007824F3" w:rsidP="007824F3">
            <w:pPr>
              <w:pStyle w:val="NoSpacing"/>
            </w:pPr>
          </w:p>
        </w:tc>
        <w:tc>
          <w:tcPr>
            <w:tcW w:w="1322" w:type="dxa"/>
            <w:shd w:val="clear" w:color="auto" w:fill="000000" w:themeFill="text1"/>
          </w:tcPr>
          <w:p w14:paraId="159C4D98" w14:textId="77777777" w:rsidR="007824F3" w:rsidRPr="00A1042B"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shd w:val="clear" w:color="auto" w:fill="000000" w:themeFill="text1"/>
          </w:tcPr>
          <w:p w14:paraId="28597199"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0A67C8F6" w14:textId="77777777" w:rsidR="007824F3" w:rsidRPr="00901293" w:rsidRDefault="007824F3" w:rsidP="007824F3">
            <w:pPr>
              <w:pStyle w:val="NoSpacing"/>
              <w:rPr>
                <w:rFonts w:ascii="Arial" w:eastAsia="Arial" w:hAnsi="Arial" w:cs="Arial"/>
                <w:sz w:val="18"/>
                <w:szCs w:val="18"/>
              </w:rPr>
            </w:pPr>
          </w:p>
        </w:tc>
        <w:tc>
          <w:tcPr>
            <w:tcW w:w="1351" w:type="dxa"/>
            <w:tcBorders>
              <w:bottom w:val="single" w:sz="4" w:space="0" w:color="auto"/>
            </w:tcBorders>
            <w:shd w:val="clear" w:color="auto" w:fill="000000" w:themeFill="text1"/>
          </w:tcPr>
          <w:p w14:paraId="4A9538B1" w14:textId="77777777" w:rsidR="007824F3" w:rsidRPr="002A288A" w:rsidRDefault="007824F3" w:rsidP="007824F3">
            <w:pPr>
              <w:pStyle w:val="NoSpacing"/>
              <w:rPr>
                <w:rFonts w:ascii="Arial" w:hAnsi="Arial" w:cs="Arial"/>
                <w:sz w:val="18"/>
                <w:szCs w:val="18"/>
              </w:rPr>
            </w:pPr>
          </w:p>
        </w:tc>
      </w:tr>
      <w:tr w:rsidR="007824F3" w14:paraId="0FE76B8F" w14:textId="77777777" w:rsidTr="005B5865">
        <w:trPr>
          <w:trHeight w:val="193"/>
          <w:jc w:val="center"/>
        </w:trPr>
        <w:tc>
          <w:tcPr>
            <w:tcW w:w="1435" w:type="dxa"/>
            <w:vMerge w:val="restart"/>
          </w:tcPr>
          <w:p w14:paraId="5490D2AF" w14:textId="77777777" w:rsidR="007824F3" w:rsidRPr="00F62253" w:rsidRDefault="007824F3" w:rsidP="007824F3">
            <w:pPr>
              <w:pStyle w:val="NoSpacing"/>
              <w:ind w:left="-23"/>
              <w:jc w:val="center"/>
              <w:rPr>
                <w:rFonts w:ascii="Segoe UI" w:hAnsi="Segoe UI" w:cs="Segoe UI"/>
                <w:b/>
                <w:sz w:val="20"/>
                <w:szCs w:val="20"/>
              </w:rPr>
            </w:pPr>
            <w:r w:rsidRPr="00F62253">
              <w:rPr>
                <w:rFonts w:ascii="Segoe UI" w:hAnsi="Segoe UI" w:cs="Segoe UI"/>
                <w:b/>
                <w:sz w:val="20"/>
                <w:szCs w:val="20"/>
              </w:rPr>
              <w:t>Exper</w:t>
            </w:r>
            <w:r w:rsidRPr="00F62253">
              <w:rPr>
                <w:rFonts w:ascii="Segoe UI" w:hAnsi="Segoe UI" w:cs="Segoe UI"/>
                <w:b/>
                <w:spacing w:val="1"/>
                <w:sz w:val="20"/>
                <w:szCs w:val="20"/>
              </w:rPr>
              <w:t>i</w:t>
            </w:r>
            <w:r w:rsidRPr="00F62253">
              <w:rPr>
                <w:rFonts w:ascii="Segoe UI" w:hAnsi="Segoe UI" w:cs="Segoe UI"/>
                <w:b/>
                <w:sz w:val="20"/>
                <w:szCs w:val="20"/>
              </w:rPr>
              <w:t>mental</w:t>
            </w:r>
          </w:p>
          <w:p w14:paraId="52EF776A" w14:textId="77777777" w:rsidR="007824F3" w:rsidRDefault="007824F3" w:rsidP="007824F3">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nd Investig</w:t>
            </w:r>
            <w:r>
              <w:rPr>
                <w:rFonts w:ascii="Segoe UI" w:hAnsi="Segoe UI" w:cs="Segoe UI"/>
                <w:b/>
                <w:sz w:val="20"/>
                <w:szCs w:val="20"/>
              </w:rPr>
              <w:t>-</w:t>
            </w:r>
          </w:p>
          <w:p w14:paraId="47C4F04E" w14:textId="77777777" w:rsidR="007824F3" w:rsidRPr="00F62253" w:rsidRDefault="007824F3" w:rsidP="007824F3">
            <w:pPr>
              <w:pStyle w:val="NoSpacing"/>
              <w:ind w:left="-23"/>
              <w:jc w:val="center"/>
              <w:rPr>
                <w:rFonts w:ascii="Segoe UI" w:hAnsi="Segoe UI" w:cs="Segoe UI"/>
                <w:b/>
                <w:spacing w:val="1"/>
                <w:sz w:val="20"/>
                <w:szCs w:val="20"/>
              </w:rPr>
            </w:pPr>
            <w:r w:rsidRPr="00F62253">
              <w:rPr>
                <w:rFonts w:ascii="Segoe UI" w:hAnsi="Segoe UI" w:cs="Segoe UI"/>
                <w:b/>
                <w:sz w:val="20"/>
                <w:szCs w:val="20"/>
              </w:rPr>
              <w:t>ati</w:t>
            </w:r>
            <w:r w:rsidRPr="00F62253">
              <w:rPr>
                <w:rFonts w:ascii="Segoe UI" w:hAnsi="Segoe UI" w:cs="Segoe UI"/>
                <w:b/>
                <w:spacing w:val="1"/>
                <w:sz w:val="20"/>
                <w:szCs w:val="20"/>
              </w:rPr>
              <w:t>onal</w:t>
            </w:r>
          </w:p>
          <w:p w14:paraId="6943AF29" w14:textId="77777777" w:rsidR="007824F3" w:rsidRPr="00F62253" w:rsidRDefault="007824F3" w:rsidP="007824F3">
            <w:pPr>
              <w:spacing w:before="120" w:after="120" w:line="205" w:lineRule="exact"/>
              <w:ind w:left="-23" w:right="-153"/>
              <w:rPr>
                <w:rFonts w:ascii="Segoe UI" w:eastAsia="Arial" w:hAnsi="Segoe UI" w:cs="Segoe UI"/>
                <w:b/>
                <w:spacing w:val="1"/>
                <w:sz w:val="20"/>
                <w:szCs w:val="20"/>
              </w:rPr>
            </w:pPr>
          </w:p>
          <w:p w14:paraId="0B3ED9C6" w14:textId="77777777" w:rsidR="00901293" w:rsidRDefault="00901293" w:rsidP="007824F3">
            <w:pPr>
              <w:pStyle w:val="NoSpacing"/>
              <w:ind w:left="-23"/>
              <w:jc w:val="center"/>
              <w:rPr>
                <w:rFonts w:ascii="Segoe UI" w:hAnsi="Segoe UI" w:cs="Segoe UI"/>
                <w:b/>
                <w:sz w:val="20"/>
                <w:szCs w:val="20"/>
              </w:rPr>
            </w:pPr>
          </w:p>
          <w:p w14:paraId="65702838" w14:textId="77777777" w:rsidR="00901293" w:rsidRDefault="00901293" w:rsidP="007824F3">
            <w:pPr>
              <w:pStyle w:val="NoSpacing"/>
              <w:ind w:left="-23"/>
              <w:jc w:val="center"/>
              <w:rPr>
                <w:rFonts w:ascii="Segoe UI" w:hAnsi="Segoe UI" w:cs="Segoe UI"/>
                <w:b/>
                <w:sz w:val="20"/>
                <w:szCs w:val="20"/>
              </w:rPr>
            </w:pPr>
          </w:p>
          <w:p w14:paraId="655456B3" w14:textId="77777777" w:rsidR="00901293" w:rsidRDefault="00901293" w:rsidP="007824F3">
            <w:pPr>
              <w:pStyle w:val="NoSpacing"/>
              <w:ind w:left="-23"/>
              <w:jc w:val="center"/>
              <w:rPr>
                <w:rFonts w:ascii="Segoe UI" w:hAnsi="Segoe UI" w:cs="Segoe UI"/>
                <w:b/>
                <w:sz w:val="20"/>
                <w:szCs w:val="20"/>
              </w:rPr>
            </w:pPr>
          </w:p>
          <w:p w14:paraId="5AC661F2" w14:textId="77777777" w:rsidR="00901293" w:rsidRDefault="00901293" w:rsidP="007824F3">
            <w:pPr>
              <w:pStyle w:val="NoSpacing"/>
              <w:ind w:left="-23"/>
              <w:jc w:val="center"/>
              <w:rPr>
                <w:rFonts w:ascii="Segoe UI" w:hAnsi="Segoe UI" w:cs="Segoe UI"/>
                <w:b/>
                <w:sz w:val="20"/>
                <w:szCs w:val="20"/>
              </w:rPr>
            </w:pPr>
          </w:p>
          <w:p w14:paraId="630454E2" w14:textId="77777777" w:rsidR="00901293" w:rsidRDefault="00901293" w:rsidP="007824F3">
            <w:pPr>
              <w:pStyle w:val="NoSpacing"/>
              <w:ind w:left="-23"/>
              <w:jc w:val="center"/>
              <w:rPr>
                <w:rFonts w:ascii="Segoe UI" w:hAnsi="Segoe UI" w:cs="Segoe UI"/>
                <w:b/>
                <w:sz w:val="20"/>
                <w:szCs w:val="20"/>
              </w:rPr>
            </w:pPr>
          </w:p>
          <w:p w14:paraId="0A71F38C" w14:textId="77777777" w:rsidR="00901293" w:rsidRDefault="00901293" w:rsidP="007824F3">
            <w:pPr>
              <w:pStyle w:val="NoSpacing"/>
              <w:ind w:left="-23"/>
              <w:jc w:val="center"/>
              <w:rPr>
                <w:rFonts w:ascii="Segoe UI" w:hAnsi="Segoe UI" w:cs="Segoe UI"/>
                <w:b/>
                <w:sz w:val="20"/>
                <w:szCs w:val="20"/>
              </w:rPr>
            </w:pPr>
          </w:p>
          <w:p w14:paraId="1A221239" w14:textId="77777777" w:rsidR="00901293" w:rsidRDefault="00901293" w:rsidP="007824F3">
            <w:pPr>
              <w:pStyle w:val="NoSpacing"/>
              <w:ind w:left="-23"/>
              <w:jc w:val="center"/>
              <w:rPr>
                <w:rFonts w:ascii="Segoe UI" w:hAnsi="Segoe UI" w:cs="Segoe UI"/>
                <w:b/>
                <w:sz w:val="20"/>
                <w:szCs w:val="20"/>
              </w:rPr>
            </w:pPr>
          </w:p>
          <w:p w14:paraId="34FDAE3F" w14:textId="77777777" w:rsidR="00901293" w:rsidRDefault="00901293" w:rsidP="007824F3">
            <w:pPr>
              <w:pStyle w:val="NoSpacing"/>
              <w:ind w:left="-23"/>
              <w:jc w:val="center"/>
              <w:rPr>
                <w:rFonts w:ascii="Segoe UI" w:hAnsi="Segoe UI" w:cs="Segoe UI"/>
                <w:b/>
                <w:sz w:val="20"/>
                <w:szCs w:val="20"/>
              </w:rPr>
            </w:pPr>
          </w:p>
          <w:p w14:paraId="73D65FCC" w14:textId="77777777" w:rsidR="00901293" w:rsidRDefault="00901293" w:rsidP="007824F3">
            <w:pPr>
              <w:pStyle w:val="NoSpacing"/>
              <w:ind w:left="-23"/>
              <w:jc w:val="center"/>
              <w:rPr>
                <w:rFonts w:ascii="Segoe UI" w:hAnsi="Segoe UI" w:cs="Segoe UI"/>
                <w:b/>
                <w:sz w:val="20"/>
                <w:szCs w:val="20"/>
              </w:rPr>
            </w:pPr>
          </w:p>
          <w:p w14:paraId="08185D3E" w14:textId="77777777" w:rsidR="00901293" w:rsidRDefault="00901293" w:rsidP="007824F3">
            <w:pPr>
              <w:pStyle w:val="NoSpacing"/>
              <w:ind w:left="-23"/>
              <w:jc w:val="center"/>
              <w:rPr>
                <w:rFonts w:ascii="Segoe UI" w:hAnsi="Segoe UI" w:cs="Segoe UI"/>
                <w:b/>
                <w:sz w:val="20"/>
                <w:szCs w:val="20"/>
              </w:rPr>
            </w:pPr>
          </w:p>
          <w:p w14:paraId="7314B64E" w14:textId="77777777" w:rsidR="00901293" w:rsidRDefault="00901293" w:rsidP="007824F3">
            <w:pPr>
              <w:pStyle w:val="NoSpacing"/>
              <w:ind w:left="-23"/>
              <w:jc w:val="center"/>
              <w:rPr>
                <w:rFonts w:ascii="Segoe UI" w:hAnsi="Segoe UI" w:cs="Segoe UI"/>
                <w:b/>
                <w:sz w:val="20"/>
                <w:szCs w:val="20"/>
              </w:rPr>
            </w:pPr>
          </w:p>
          <w:p w14:paraId="0CADC7DA" w14:textId="77777777" w:rsidR="00901293" w:rsidRDefault="00901293" w:rsidP="007824F3">
            <w:pPr>
              <w:pStyle w:val="NoSpacing"/>
              <w:ind w:left="-23"/>
              <w:jc w:val="center"/>
              <w:rPr>
                <w:rFonts w:ascii="Segoe UI" w:hAnsi="Segoe UI" w:cs="Segoe UI"/>
                <w:b/>
                <w:sz w:val="20"/>
                <w:szCs w:val="20"/>
              </w:rPr>
            </w:pPr>
          </w:p>
          <w:p w14:paraId="0F6DB50D" w14:textId="7CA2CD60" w:rsidR="007824F3" w:rsidRPr="00F62253" w:rsidRDefault="007824F3" w:rsidP="007824F3">
            <w:pPr>
              <w:pStyle w:val="NoSpacing"/>
              <w:ind w:left="-23"/>
              <w:jc w:val="center"/>
              <w:rPr>
                <w:rFonts w:ascii="Segoe UI" w:hAnsi="Segoe UI" w:cs="Segoe UI"/>
                <w:b/>
                <w:sz w:val="20"/>
                <w:szCs w:val="20"/>
              </w:rPr>
            </w:pPr>
            <w:r w:rsidRPr="00F62253">
              <w:rPr>
                <w:rFonts w:ascii="Segoe UI" w:hAnsi="Segoe UI" w:cs="Segoe UI"/>
                <w:b/>
                <w:sz w:val="20"/>
                <w:szCs w:val="20"/>
              </w:rPr>
              <w:lastRenderedPageBreak/>
              <w:t>Exper</w:t>
            </w:r>
            <w:r w:rsidRPr="00F62253">
              <w:rPr>
                <w:rFonts w:ascii="Segoe UI" w:hAnsi="Segoe UI" w:cs="Segoe UI"/>
                <w:b/>
                <w:spacing w:val="1"/>
                <w:sz w:val="20"/>
                <w:szCs w:val="20"/>
              </w:rPr>
              <w:t>i</w:t>
            </w:r>
            <w:r w:rsidRPr="00F62253">
              <w:rPr>
                <w:rFonts w:ascii="Segoe UI" w:hAnsi="Segoe UI" w:cs="Segoe UI"/>
                <w:b/>
                <w:sz w:val="20"/>
                <w:szCs w:val="20"/>
              </w:rPr>
              <w:t>mental</w:t>
            </w:r>
          </w:p>
          <w:p w14:paraId="7EC76399" w14:textId="77777777" w:rsidR="007824F3" w:rsidRDefault="007824F3" w:rsidP="007824F3">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nd Investig</w:t>
            </w:r>
            <w:r>
              <w:rPr>
                <w:rFonts w:ascii="Segoe UI" w:hAnsi="Segoe UI" w:cs="Segoe UI"/>
                <w:b/>
                <w:sz w:val="20"/>
                <w:szCs w:val="20"/>
              </w:rPr>
              <w:t>-</w:t>
            </w:r>
          </w:p>
          <w:p w14:paraId="293AA50A" w14:textId="41D82103" w:rsidR="007824F3" w:rsidRDefault="007824F3" w:rsidP="007824F3">
            <w:pPr>
              <w:pStyle w:val="NoSpacing"/>
              <w:ind w:left="-23"/>
              <w:jc w:val="center"/>
              <w:rPr>
                <w:rFonts w:ascii="Segoe UI" w:hAnsi="Segoe UI" w:cs="Segoe UI"/>
                <w:b/>
                <w:sz w:val="20"/>
                <w:szCs w:val="20"/>
              </w:rPr>
            </w:pPr>
            <w:r w:rsidRPr="00F62253">
              <w:rPr>
                <w:rFonts w:ascii="Segoe UI" w:hAnsi="Segoe UI" w:cs="Segoe UI"/>
                <w:b/>
                <w:sz w:val="20"/>
                <w:szCs w:val="20"/>
              </w:rPr>
              <w:t>Ati</w:t>
            </w:r>
            <w:r w:rsidRPr="00F62253">
              <w:rPr>
                <w:rFonts w:ascii="Segoe UI" w:hAnsi="Segoe UI" w:cs="Segoe UI"/>
                <w:b/>
                <w:spacing w:val="1"/>
                <w:sz w:val="20"/>
                <w:szCs w:val="20"/>
              </w:rPr>
              <w:t>onal</w:t>
            </w:r>
            <w:r>
              <w:rPr>
                <w:rFonts w:ascii="Segoe UI" w:hAnsi="Segoe UI" w:cs="Segoe UI"/>
                <w:b/>
                <w:spacing w:val="1"/>
                <w:sz w:val="20"/>
                <w:szCs w:val="20"/>
              </w:rPr>
              <w:t xml:space="preserve"> (Cont’d)</w:t>
            </w:r>
          </w:p>
          <w:p w14:paraId="49DA4587" w14:textId="77777777" w:rsidR="007824F3" w:rsidRDefault="007824F3" w:rsidP="007824F3">
            <w:pPr>
              <w:pStyle w:val="NoSpacing"/>
              <w:ind w:left="-23"/>
              <w:jc w:val="center"/>
              <w:rPr>
                <w:rFonts w:ascii="Segoe UI" w:hAnsi="Segoe UI" w:cs="Segoe UI"/>
                <w:b/>
                <w:sz w:val="20"/>
                <w:szCs w:val="20"/>
              </w:rPr>
            </w:pPr>
          </w:p>
          <w:p w14:paraId="55AA1E2A" w14:textId="77777777" w:rsidR="007824F3" w:rsidRPr="00F62253" w:rsidRDefault="007824F3" w:rsidP="007824F3">
            <w:pPr>
              <w:spacing w:before="120" w:after="120" w:line="205" w:lineRule="exact"/>
              <w:ind w:left="-23" w:right="-153"/>
              <w:rPr>
                <w:rFonts w:ascii="Segoe UI" w:eastAsia="Arial" w:hAnsi="Segoe UI" w:cs="Segoe UI"/>
                <w:b/>
                <w:sz w:val="20"/>
                <w:szCs w:val="20"/>
              </w:rPr>
            </w:pPr>
          </w:p>
        </w:tc>
        <w:tc>
          <w:tcPr>
            <w:tcW w:w="1322" w:type="dxa"/>
            <w:vMerge w:val="restart"/>
          </w:tcPr>
          <w:p w14:paraId="7A540E17" w14:textId="77777777" w:rsidR="007824F3" w:rsidRPr="00F62253" w:rsidRDefault="007824F3" w:rsidP="007824F3">
            <w:pPr>
              <w:spacing w:before="120" w:after="120" w:line="206" w:lineRule="exact"/>
              <w:ind w:left="109" w:right="-20"/>
              <w:rPr>
                <w:rFonts w:ascii="Segoe UI" w:eastAsia="Arial" w:hAnsi="Segoe UI" w:cs="Segoe UI"/>
                <w:sz w:val="20"/>
                <w:szCs w:val="20"/>
              </w:rPr>
            </w:pPr>
          </w:p>
        </w:tc>
        <w:tc>
          <w:tcPr>
            <w:tcW w:w="1828" w:type="dxa"/>
            <w:tcBorders>
              <w:bottom w:val="single" w:sz="4" w:space="0" w:color="auto"/>
            </w:tcBorders>
          </w:tcPr>
          <w:p w14:paraId="05AD8A96" w14:textId="77777777" w:rsidR="007824F3" w:rsidRPr="008C055C" w:rsidRDefault="007824F3" w:rsidP="007824F3">
            <w:pPr>
              <w:ind w:left="-80" w:right="-58"/>
              <w:jc w:val="center"/>
              <w:rPr>
                <w:rFonts w:ascii="Segoe UI" w:eastAsia="Arial" w:hAnsi="Segoe UI" w:cs="Segoe UI"/>
                <w:sz w:val="20"/>
                <w:szCs w:val="20"/>
              </w:rPr>
            </w:pPr>
            <w:r w:rsidRPr="008C055C">
              <w:rPr>
                <w:rFonts w:ascii="Segoe UI" w:eastAsia="Arial" w:hAnsi="Segoe UI" w:cs="Segoe UI"/>
                <w:spacing w:val="1"/>
                <w:sz w:val="20"/>
                <w:szCs w:val="20"/>
              </w:rPr>
              <w:t>W</w:t>
            </w:r>
            <w:r w:rsidRPr="008C055C">
              <w:rPr>
                <w:rFonts w:ascii="Segoe UI" w:eastAsia="Arial" w:hAnsi="Segoe UI" w:cs="Segoe UI"/>
                <w:sz w:val="20"/>
                <w:szCs w:val="20"/>
              </w:rPr>
              <w:t>AC</w:t>
            </w:r>
            <w:r w:rsidRPr="008C055C">
              <w:rPr>
                <w:rFonts w:ascii="Segoe UI" w:eastAsia="Arial" w:hAnsi="Segoe UI" w:cs="Segoe UI"/>
                <w:spacing w:val="-3"/>
                <w:sz w:val="20"/>
                <w:szCs w:val="20"/>
              </w:rPr>
              <w:t xml:space="preserve"> </w:t>
            </w:r>
            <w:r w:rsidRPr="008C055C">
              <w:rPr>
                <w:rFonts w:ascii="Segoe UI" w:eastAsia="Arial" w:hAnsi="Segoe UI" w:cs="Segoe UI"/>
                <w:sz w:val="20"/>
                <w:szCs w:val="20"/>
              </w:rPr>
              <w:t>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(1)</w:t>
            </w:r>
          </w:p>
          <w:p w14:paraId="6DAA4447" w14:textId="77777777" w:rsidR="007824F3" w:rsidRPr="008C055C" w:rsidRDefault="007824F3" w:rsidP="007824F3">
            <w:pPr>
              <w:ind w:left="-80" w:right="-58"/>
              <w:jc w:val="center"/>
              <w:rPr>
                <w:rFonts w:ascii="Segoe UI" w:eastAsia="Arial" w:hAnsi="Segoe UI" w:cs="Segoe UI"/>
                <w:spacing w:val="1"/>
                <w:sz w:val="20"/>
                <w:szCs w:val="20"/>
              </w:rPr>
            </w:pPr>
          </w:p>
        </w:tc>
        <w:tc>
          <w:tcPr>
            <w:tcW w:w="8227" w:type="dxa"/>
            <w:tcBorders>
              <w:bottom w:val="single" w:sz="4" w:space="0" w:color="auto"/>
            </w:tcBorders>
          </w:tcPr>
          <w:p w14:paraId="380A42F1"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If</w:t>
            </w:r>
            <w:r w:rsidRPr="00F62253">
              <w:rPr>
                <w:rFonts w:ascii="Segoe UI" w:hAnsi="Segoe UI" w:cs="Segoe UI"/>
                <w:spacing w:val="-1"/>
                <w:sz w:val="20"/>
                <w:szCs w:val="20"/>
              </w:rPr>
              <w:t xml:space="preserve"> </w:t>
            </w:r>
            <w:r w:rsidRPr="00F62253">
              <w:rPr>
                <w:rFonts w:ascii="Segoe UI" w:hAnsi="Segoe UI" w:cs="Segoe UI"/>
                <w:sz w:val="20"/>
                <w:szCs w:val="20"/>
              </w:rPr>
              <w:t>the contract incl</w:t>
            </w:r>
            <w:r w:rsidRPr="00F62253">
              <w:rPr>
                <w:rFonts w:ascii="Segoe UI" w:hAnsi="Segoe UI" w:cs="Segoe UI"/>
                <w:spacing w:val="1"/>
                <w:sz w:val="20"/>
                <w:szCs w:val="20"/>
              </w:rPr>
              <w:t>u</w:t>
            </w:r>
            <w:r w:rsidRPr="00F62253">
              <w:rPr>
                <w:rFonts w:ascii="Segoe UI" w:hAnsi="Segoe UI" w:cs="Segoe UI"/>
                <w:sz w:val="20"/>
                <w:szCs w:val="20"/>
              </w:rPr>
              <w:t xml:space="preserve">des </w:t>
            </w:r>
            <w:r w:rsidRPr="00F62253">
              <w:rPr>
                <w:rFonts w:ascii="Segoe UI" w:hAnsi="Segoe UI" w:cs="Segoe UI"/>
                <w:spacing w:val="1"/>
                <w:sz w:val="20"/>
                <w:szCs w:val="20"/>
              </w:rPr>
              <w:t>e</w:t>
            </w:r>
            <w:r w:rsidRPr="00F62253">
              <w:rPr>
                <w:rFonts w:ascii="Segoe UI" w:hAnsi="Segoe UI" w:cs="Segoe UI"/>
                <w:spacing w:val="-1"/>
                <w:sz w:val="20"/>
                <w:szCs w:val="20"/>
              </w:rPr>
              <w:t>x</w:t>
            </w:r>
            <w:r w:rsidRPr="00F62253">
              <w:rPr>
                <w:rFonts w:ascii="Segoe UI" w:hAnsi="Segoe UI" w:cs="Segoe UI"/>
                <w:sz w:val="20"/>
                <w:szCs w:val="20"/>
              </w:rPr>
              <w:t>c</w:t>
            </w:r>
            <w:r w:rsidRPr="00F62253">
              <w:rPr>
                <w:rFonts w:ascii="Segoe UI" w:hAnsi="Segoe UI" w:cs="Segoe UI"/>
                <w:spacing w:val="1"/>
                <w:sz w:val="20"/>
                <w:szCs w:val="20"/>
              </w:rPr>
              <w:t>l</w:t>
            </w:r>
            <w:r w:rsidRPr="00F62253">
              <w:rPr>
                <w:rFonts w:ascii="Segoe UI" w:hAnsi="Segoe UI" w:cs="Segoe UI"/>
                <w:sz w:val="20"/>
                <w:szCs w:val="20"/>
              </w:rPr>
              <w:t>us</w:t>
            </w:r>
            <w:r w:rsidRPr="00F62253">
              <w:rPr>
                <w:rFonts w:ascii="Segoe UI" w:hAnsi="Segoe UI" w:cs="Segoe UI"/>
                <w:spacing w:val="1"/>
                <w:sz w:val="20"/>
                <w:szCs w:val="20"/>
              </w:rPr>
              <w:t>i</w:t>
            </w:r>
            <w:r w:rsidRPr="00F62253">
              <w:rPr>
                <w:rFonts w:ascii="Segoe UI" w:hAnsi="Segoe UI" w:cs="Segoe UI"/>
                <w:sz w:val="20"/>
                <w:szCs w:val="20"/>
              </w:rPr>
              <w:t>on, redu</w:t>
            </w:r>
            <w:r w:rsidRPr="00F62253">
              <w:rPr>
                <w:rFonts w:ascii="Segoe UI" w:hAnsi="Segoe UI" w:cs="Segoe UI"/>
                <w:spacing w:val="-1"/>
                <w:sz w:val="20"/>
                <w:szCs w:val="20"/>
              </w:rPr>
              <w:t>c</w:t>
            </w:r>
            <w:r w:rsidRPr="00F62253">
              <w:rPr>
                <w:rFonts w:ascii="Segoe UI" w:hAnsi="Segoe UI" w:cs="Segoe UI"/>
                <w:sz w:val="20"/>
                <w:szCs w:val="20"/>
              </w:rPr>
              <w:t>t</w:t>
            </w:r>
            <w:r w:rsidRPr="00F62253">
              <w:rPr>
                <w:rFonts w:ascii="Segoe UI" w:hAnsi="Segoe UI" w:cs="Segoe UI"/>
                <w:spacing w:val="1"/>
                <w:sz w:val="20"/>
                <w:szCs w:val="20"/>
              </w:rPr>
              <w:t>i</w:t>
            </w:r>
            <w:r w:rsidRPr="00F62253">
              <w:rPr>
                <w:rFonts w:ascii="Segoe UI" w:hAnsi="Segoe UI" w:cs="Segoe UI"/>
                <w:sz w:val="20"/>
                <w:szCs w:val="20"/>
              </w:rPr>
              <w:t xml:space="preserve">on </w:t>
            </w:r>
            <w:r w:rsidRPr="00F62253">
              <w:rPr>
                <w:rFonts w:ascii="Segoe UI" w:hAnsi="Segoe UI" w:cs="Segoe UI"/>
                <w:spacing w:val="1"/>
                <w:sz w:val="20"/>
                <w:szCs w:val="20"/>
              </w:rPr>
              <w:t>o</w:t>
            </w:r>
            <w:r w:rsidRPr="00F62253">
              <w:rPr>
                <w:rFonts w:ascii="Segoe UI" w:hAnsi="Segoe UI" w:cs="Segoe UI"/>
                <w:sz w:val="20"/>
                <w:szCs w:val="20"/>
              </w:rPr>
              <w:t>r limitation for</w:t>
            </w:r>
            <w:r w:rsidRPr="00F62253">
              <w:rPr>
                <w:rFonts w:ascii="Segoe UI" w:hAnsi="Segoe UI" w:cs="Segoe UI"/>
                <w:spacing w:val="-2"/>
                <w:sz w:val="20"/>
                <w:szCs w:val="20"/>
              </w:rPr>
              <w:t xml:space="preserve"> </w:t>
            </w:r>
            <w:r w:rsidRPr="00F62253">
              <w:rPr>
                <w:rFonts w:ascii="Segoe UI" w:hAnsi="Segoe UI" w:cs="Segoe UI"/>
                <w:spacing w:val="1"/>
                <w:sz w:val="20"/>
                <w:szCs w:val="20"/>
              </w:rPr>
              <w:t>s</w:t>
            </w:r>
            <w:r w:rsidRPr="00F62253">
              <w:rPr>
                <w:rFonts w:ascii="Segoe UI" w:hAnsi="Segoe UI" w:cs="Segoe UI"/>
                <w:spacing w:val="-1"/>
                <w:sz w:val="20"/>
                <w:szCs w:val="20"/>
              </w:rPr>
              <w:t>e</w:t>
            </w:r>
            <w:r w:rsidRPr="00F62253">
              <w:rPr>
                <w:rFonts w:ascii="Segoe UI" w:hAnsi="Segoe UI" w:cs="Segoe UI"/>
                <w:sz w:val="20"/>
                <w:szCs w:val="20"/>
              </w:rPr>
              <w:t>rvices that</w:t>
            </w:r>
            <w:r w:rsidRPr="00F62253">
              <w:rPr>
                <w:rFonts w:ascii="Segoe UI" w:hAnsi="Segoe UI" w:cs="Segoe UI"/>
                <w:spacing w:val="-3"/>
                <w:sz w:val="20"/>
                <w:szCs w:val="20"/>
              </w:rPr>
              <w:t xml:space="preserve"> </w:t>
            </w:r>
            <w:r w:rsidRPr="00F62253">
              <w:rPr>
                <w:rFonts w:ascii="Segoe UI" w:hAnsi="Segoe UI" w:cs="Segoe UI"/>
                <w:sz w:val="20"/>
                <w:szCs w:val="20"/>
              </w:rPr>
              <w:t>a</w:t>
            </w:r>
            <w:r w:rsidRPr="00F62253">
              <w:rPr>
                <w:rFonts w:ascii="Segoe UI" w:hAnsi="Segoe UI" w:cs="Segoe UI"/>
                <w:spacing w:val="1"/>
                <w:sz w:val="20"/>
                <w:szCs w:val="20"/>
              </w:rPr>
              <w:t>r</w:t>
            </w:r>
            <w:r w:rsidRPr="00F62253">
              <w:rPr>
                <w:rFonts w:ascii="Segoe UI" w:hAnsi="Segoe UI" w:cs="Segoe UI"/>
                <w:sz w:val="20"/>
                <w:szCs w:val="20"/>
              </w:rPr>
              <w:t>e expe</w:t>
            </w:r>
            <w:r w:rsidRPr="00F62253">
              <w:rPr>
                <w:rFonts w:ascii="Segoe UI" w:hAnsi="Segoe UI" w:cs="Segoe UI"/>
                <w:spacing w:val="1"/>
                <w:sz w:val="20"/>
                <w:szCs w:val="20"/>
              </w:rPr>
              <w:t>r</w:t>
            </w:r>
            <w:r w:rsidRPr="00F62253">
              <w:rPr>
                <w:rFonts w:ascii="Segoe UI" w:hAnsi="Segoe UI" w:cs="Segoe UI"/>
                <w:sz w:val="20"/>
                <w:szCs w:val="20"/>
              </w:rPr>
              <w:t>iment</w:t>
            </w:r>
            <w:r w:rsidRPr="00F62253">
              <w:rPr>
                <w:rFonts w:ascii="Segoe UI" w:hAnsi="Segoe UI" w:cs="Segoe UI"/>
                <w:spacing w:val="1"/>
                <w:sz w:val="20"/>
                <w:szCs w:val="20"/>
              </w:rPr>
              <w:t>a</w:t>
            </w:r>
            <w:r w:rsidRPr="00F62253">
              <w:rPr>
                <w:rFonts w:ascii="Segoe UI" w:hAnsi="Segoe UI" w:cs="Segoe UI"/>
                <w:sz w:val="20"/>
                <w:szCs w:val="20"/>
              </w:rPr>
              <w:t xml:space="preserve">l </w:t>
            </w:r>
            <w:r w:rsidRPr="00F62253">
              <w:rPr>
                <w:rFonts w:ascii="Segoe UI" w:hAnsi="Segoe UI" w:cs="Segoe UI"/>
                <w:spacing w:val="1"/>
                <w:sz w:val="20"/>
                <w:szCs w:val="20"/>
              </w:rPr>
              <w:t>o</w:t>
            </w:r>
            <w:r w:rsidRPr="00F62253">
              <w:rPr>
                <w:rFonts w:ascii="Segoe UI" w:hAnsi="Segoe UI" w:cs="Segoe UI"/>
                <w:sz w:val="20"/>
                <w:szCs w:val="20"/>
              </w:rPr>
              <w:t>r investi</w:t>
            </w:r>
            <w:r w:rsidRPr="00F62253">
              <w:rPr>
                <w:rFonts w:ascii="Segoe UI" w:hAnsi="Segoe UI" w:cs="Segoe UI"/>
                <w:spacing w:val="1"/>
                <w:sz w:val="20"/>
                <w:szCs w:val="20"/>
              </w:rPr>
              <w:t>g</w:t>
            </w:r>
            <w:r w:rsidRPr="00F62253">
              <w:rPr>
                <w:rFonts w:ascii="Segoe UI" w:hAnsi="Segoe UI" w:cs="Segoe UI"/>
                <w:sz w:val="20"/>
                <w:szCs w:val="20"/>
              </w:rPr>
              <w:t>ational,</w:t>
            </w:r>
            <w:r w:rsidRPr="00F62253">
              <w:rPr>
                <w:rFonts w:ascii="Segoe UI" w:hAnsi="Segoe UI" w:cs="Segoe UI"/>
                <w:spacing w:val="1"/>
                <w:sz w:val="20"/>
                <w:szCs w:val="20"/>
              </w:rPr>
              <w:t xml:space="preserve"> </w:t>
            </w:r>
            <w:r w:rsidRPr="00F62253">
              <w:rPr>
                <w:rFonts w:ascii="Segoe UI" w:hAnsi="Segoe UI" w:cs="Segoe UI"/>
                <w:sz w:val="20"/>
                <w:szCs w:val="20"/>
              </w:rPr>
              <w:t>is the definiti</w:t>
            </w:r>
            <w:r w:rsidRPr="00F62253">
              <w:rPr>
                <w:rFonts w:ascii="Segoe UI" w:hAnsi="Segoe UI" w:cs="Segoe UI"/>
                <w:spacing w:val="1"/>
                <w:sz w:val="20"/>
                <w:szCs w:val="20"/>
              </w:rPr>
              <w:t>o</w:t>
            </w:r>
            <w:r w:rsidRPr="00F62253">
              <w:rPr>
                <w:rFonts w:ascii="Segoe UI" w:hAnsi="Segoe UI" w:cs="Segoe UI"/>
                <w:sz w:val="20"/>
                <w:szCs w:val="20"/>
              </w:rPr>
              <w:t>n of</w:t>
            </w:r>
            <w:r w:rsidRPr="00F62253">
              <w:rPr>
                <w:rFonts w:ascii="Segoe UI" w:hAnsi="Segoe UI" w:cs="Segoe UI"/>
                <w:spacing w:val="-1"/>
                <w:sz w:val="20"/>
                <w:szCs w:val="20"/>
              </w:rPr>
              <w:t xml:space="preserve"> </w:t>
            </w:r>
            <w:r w:rsidRPr="00F62253">
              <w:rPr>
                <w:rFonts w:ascii="Segoe UI" w:hAnsi="Segoe UI" w:cs="Segoe UI"/>
                <w:sz w:val="20"/>
                <w:szCs w:val="20"/>
              </w:rPr>
              <w:t>Experimental and Investigational services</w:t>
            </w:r>
            <w:r w:rsidRPr="00F62253">
              <w:rPr>
                <w:rFonts w:ascii="Segoe UI" w:hAnsi="Segoe UI" w:cs="Segoe UI"/>
                <w:spacing w:val="-3"/>
                <w:sz w:val="20"/>
                <w:szCs w:val="20"/>
              </w:rPr>
              <w:t xml:space="preserve"> </w:t>
            </w:r>
            <w:r w:rsidRPr="00F62253">
              <w:rPr>
                <w:rFonts w:ascii="Segoe UI" w:hAnsi="Segoe UI" w:cs="Segoe UI"/>
                <w:sz w:val="20"/>
                <w:szCs w:val="20"/>
              </w:rPr>
              <w:t>inc</w:t>
            </w:r>
            <w:r w:rsidRPr="00F62253">
              <w:rPr>
                <w:rFonts w:ascii="Segoe UI" w:hAnsi="Segoe UI" w:cs="Segoe UI"/>
                <w:spacing w:val="1"/>
                <w:sz w:val="20"/>
                <w:szCs w:val="20"/>
              </w:rPr>
              <w:t>l</w:t>
            </w:r>
            <w:r w:rsidRPr="00F62253">
              <w:rPr>
                <w:rFonts w:ascii="Segoe UI" w:hAnsi="Segoe UI" w:cs="Segoe UI"/>
                <w:sz w:val="20"/>
                <w:szCs w:val="20"/>
              </w:rPr>
              <w:t>ud</w:t>
            </w:r>
            <w:r w:rsidRPr="00F62253">
              <w:rPr>
                <w:rFonts w:ascii="Segoe UI" w:hAnsi="Segoe UI" w:cs="Segoe UI"/>
                <w:spacing w:val="1"/>
                <w:sz w:val="20"/>
                <w:szCs w:val="20"/>
              </w:rPr>
              <w:t>e</w:t>
            </w:r>
            <w:r w:rsidRPr="00F62253">
              <w:rPr>
                <w:rFonts w:ascii="Segoe UI" w:hAnsi="Segoe UI" w:cs="Segoe UI"/>
                <w:sz w:val="20"/>
                <w:szCs w:val="20"/>
              </w:rPr>
              <w:t xml:space="preserve">d in the </w:t>
            </w:r>
            <w:r w:rsidRPr="00F62253">
              <w:rPr>
                <w:rFonts w:ascii="Segoe UI" w:hAnsi="Segoe UI" w:cs="Segoe UI"/>
                <w:spacing w:val="1"/>
                <w:sz w:val="20"/>
                <w:szCs w:val="20"/>
              </w:rPr>
              <w:t>contract?</w:t>
            </w:r>
          </w:p>
        </w:tc>
        <w:tc>
          <w:tcPr>
            <w:tcW w:w="1351" w:type="dxa"/>
            <w:tcBorders>
              <w:bottom w:val="single" w:sz="4" w:space="0" w:color="auto"/>
            </w:tcBorders>
          </w:tcPr>
          <w:p w14:paraId="7CB6E7CC" w14:textId="77777777" w:rsidR="007824F3" w:rsidRPr="002A288A" w:rsidRDefault="007824F3" w:rsidP="007824F3">
            <w:pPr>
              <w:spacing w:before="120" w:after="120"/>
              <w:rPr>
                <w:rFonts w:ascii="Arial" w:hAnsi="Arial" w:cs="Arial"/>
                <w:sz w:val="18"/>
                <w:szCs w:val="18"/>
              </w:rPr>
            </w:pPr>
          </w:p>
        </w:tc>
      </w:tr>
      <w:tr w:rsidR="007824F3" w14:paraId="39D7AA84" w14:textId="77777777" w:rsidTr="005B5865">
        <w:trPr>
          <w:trHeight w:val="193"/>
          <w:jc w:val="center"/>
        </w:trPr>
        <w:tc>
          <w:tcPr>
            <w:tcW w:w="1435" w:type="dxa"/>
            <w:vMerge/>
          </w:tcPr>
          <w:p w14:paraId="3C15F689" w14:textId="77777777" w:rsidR="007824F3" w:rsidRPr="00F62253" w:rsidRDefault="007824F3" w:rsidP="007824F3">
            <w:pPr>
              <w:spacing w:before="120" w:after="120" w:line="205" w:lineRule="exact"/>
              <w:ind w:left="-98" w:right="-153"/>
              <w:rPr>
                <w:rFonts w:ascii="Segoe UI" w:eastAsia="Arial" w:hAnsi="Segoe UI" w:cs="Segoe UI"/>
                <w:b/>
                <w:sz w:val="20"/>
                <w:szCs w:val="20"/>
              </w:rPr>
            </w:pPr>
          </w:p>
        </w:tc>
        <w:tc>
          <w:tcPr>
            <w:tcW w:w="1322" w:type="dxa"/>
            <w:vMerge/>
          </w:tcPr>
          <w:p w14:paraId="319FB857" w14:textId="77777777" w:rsidR="007824F3" w:rsidRPr="00F62253" w:rsidRDefault="007824F3" w:rsidP="007824F3">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76FC1E3" w14:textId="77777777" w:rsidR="007824F3" w:rsidRPr="008C055C" w:rsidRDefault="007824F3" w:rsidP="007824F3">
            <w:pPr>
              <w:spacing w:before="120" w:after="120" w:line="204" w:lineRule="exact"/>
              <w:ind w:left="-80" w:right="-63"/>
              <w:jc w:val="center"/>
              <w:rPr>
                <w:rFonts w:ascii="Segoe UI" w:eastAsia="Arial" w:hAnsi="Segoe UI" w:cs="Segoe UI"/>
                <w:sz w:val="20"/>
                <w:szCs w:val="20"/>
              </w:rPr>
            </w:pPr>
            <w:r w:rsidRPr="008C055C">
              <w:rPr>
                <w:rFonts w:ascii="Segoe UI" w:eastAsia="Arial" w:hAnsi="Segoe UI" w:cs="Segoe UI"/>
                <w:sz w:val="20"/>
                <w:szCs w:val="20"/>
              </w:rPr>
              <w:t>WAC 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(2)</w:t>
            </w:r>
          </w:p>
          <w:p w14:paraId="756E0AF6" w14:textId="77777777" w:rsidR="007824F3" w:rsidRPr="008C055C" w:rsidRDefault="007824F3" w:rsidP="007824F3">
            <w:pPr>
              <w:spacing w:before="120" w:after="120" w:line="206" w:lineRule="exact"/>
              <w:ind w:left="-80" w:right="-63"/>
              <w:jc w:val="center"/>
              <w:rPr>
                <w:rFonts w:ascii="Segoe UI" w:eastAsia="Arial" w:hAnsi="Segoe UI" w:cs="Segoe UI"/>
                <w:sz w:val="20"/>
                <w:szCs w:val="20"/>
              </w:rPr>
            </w:pPr>
          </w:p>
          <w:p w14:paraId="19A775FB" w14:textId="77777777" w:rsidR="007824F3" w:rsidRPr="008C055C" w:rsidRDefault="007824F3" w:rsidP="007824F3">
            <w:pPr>
              <w:spacing w:line="206" w:lineRule="exact"/>
              <w:ind w:left="-80" w:right="-58"/>
              <w:jc w:val="center"/>
              <w:rPr>
                <w:rFonts w:ascii="Segoe UI" w:eastAsia="Arial" w:hAnsi="Segoe UI" w:cs="Segoe UI"/>
                <w:sz w:val="20"/>
                <w:szCs w:val="20"/>
              </w:rPr>
            </w:pPr>
          </w:p>
          <w:p w14:paraId="4865E657" w14:textId="77777777" w:rsidR="007824F3" w:rsidRPr="008C055C" w:rsidRDefault="007824F3" w:rsidP="007824F3">
            <w:pPr>
              <w:spacing w:before="120" w:after="120" w:line="204" w:lineRule="exact"/>
              <w:ind w:left="-80" w:right="-63"/>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8426E60"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The definition must include an identification of the authority or authorities which will make a determination of which services will be considered to be experimental or investigational. </w:t>
            </w:r>
          </w:p>
          <w:p w14:paraId="77911963"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351" w:type="dxa"/>
            <w:tcBorders>
              <w:top w:val="single" w:sz="4" w:space="0" w:color="auto"/>
              <w:bottom w:val="single" w:sz="4" w:space="0" w:color="auto"/>
            </w:tcBorders>
          </w:tcPr>
          <w:p w14:paraId="1487D3DE" w14:textId="77777777" w:rsidR="007824F3" w:rsidRPr="002A288A" w:rsidRDefault="007824F3" w:rsidP="007824F3">
            <w:pPr>
              <w:spacing w:before="120" w:after="120"/>
              <w:rPr>
                <w:rFonts w:ascii="Arial" w:hAnsi="Arial" w:cs="Arial"/>
                <w:sz w:val="18"/>
                <w:szCs w:val="18"/>
              </w:rPr>
            </w:pPr>
          </w:p>
        </w:tc>
      </w:tr>
      <w:tr w:rsidR="007824F3" w14:paraId="125C0FF9" w14:textId="77777777" w:rsidTr="005B5865">
        <w:trPr>
          <w:trHeight w:val="193"/>
          <w:jc w:val="center"/>
        </w:trPr>
        <w:tc>
          <w:tcPr>
            <w:tcW w:w="1435" w:type="dxa"/>
            <w:vMerge/>
          </w:tcPr>
          <w:p w14:paraId="21B54CA4" w14:textId="77777777" w:rsidR="007824F3" w:rsidRPr="00F62253" w:rsidRDefault="007824F3" w:rsidP="007824F3">
            <w:pPr>
              <w:spacing w:before="120" w:after="120" w:line="205" w:lineRule="exact"/>
              <w:ind w:left="-98" w:right="-153"/>
              <w:rPr>
                <w:rFonts w:ascii="Segoe UI" w:eastAsia="Arial" w:hAnsi="Segoe UI" w:cs="Segoe UI"/>
                <w:b/>
                <w:sz w:val="20"/>
                <w:szCs w:val="20"/>
              </w:rPr>
            </w:pPr>
          </w:p>
        </w:tc>
        <w:tc>
          <w:tcPr>
            <w:tcW w:w="1322" w:type="dxa"/>
            <w:vMerge/>
          </w:tcPr>
          <w:p w14:paraId="4349FC61" w14:textId="77777777" w:rsidR="007824F3" w:rsidRPr="00F62253" w:rsidRDefault="007824F3" w:rsidP="007824F3">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0863F60D"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WAC</w:t>
            </w:r>
          </w:p>
          <w:p w14:paraId="7DE2F7E8"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(2)(a)</w:t>
            </w:r>
          </w:p>
          <w:p w14:paraId="074D7F6A" w14:textId="77777777" w:rsidR="007824F3" w:rsidRPr="008C055C" w:rsidRDefault="007824F3" w:rsidP="007824F3">
            <w:pPr>
              <w:spacing w:before="120" w:after="120" w:line="206" w:lineRule="exact"/>
              <w:ind w:left="-80" w:right="-63"/>
              <w:jc w:val="center"/>
              <w:rPr>
                <w:rFonts w:ascii="Segoe UI" w:eastAsia="Arial" w:hAnsi="Segoe UI" w:cs="Segoe UI"/>
                <w:sz w:val="20"/>
                <w:szCs w:val="20"/>
              </w:rPr>
            </w:pPr>
          </w:p>
          <w:p w14:paraId="431DA9FF" w14:textId="77777777" w:rsidR="007824F3" w:rsidRPr="008C055C" w:rsidRDefault="007824F3" w:rsidP="007824F3">
            <w:pPr>
              <w:spacing w:before="120" w:after="120" w:line="204" w:lineRule="exact"/>
              <w:ind w:left="-80" w:right="-63"/>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40F8715"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51" w:type="dxa"/>
            <w:tcBorders>
              <w:top w:val="single" w:sz="4" w:space="0" w:color="auto"/>
              <w:bottom w:val="single" w:sz="4" w:space="0" w:color="auto"/>
            </w:tcBorders>
          </w:tcPr>
          <w:p w14:paraId="42BE1C9A" w14:textId="77777777" w:rsidR="007824F3" w:rsidRPr="002A288A" w:rsidRDefault="007824F3" w:rsidP="007824F3">
            <w:pPr>
              <w:spacing w:before="120" w:after="120"/>
              <w:rPr>
                <w:rFonts w:ascii="Arial" w:hAnsi="Arial" w:cs="Arial"/>
                <w:sz w:val="18"/>
                <w:szCs w:val="18"/>
              </w:rPr>
            </w:pPr>
          </w:p>
        </w:tc>
      </w:tr>
      <w:tr w:rsidR="007824F3" w14:paraId="6CDF64C1" w14:textId="77777777" w:rsidTr="00BD3DD5">
        <w:trPr>
          <w:trHeight w:val="193"/>
          <w:jc w:val="center"/>
        </w:trPr>
        <w:tc>
          <w:tcPr>
            <w:tcW w:w="1435" w:type="dxa"/>
            <w:vMerge/>
          </w:tcPr>
          <w:p w14:paraId="70DD76A1" w14:textId="77777777" w:rsidR="007824F3" w:rsidRDefault="007824F3" w:rsidP="007824F3">
            <w:pPr>
              <w:spacing w:before="120" w:after="120" w:line="205" w:lineRule="exact"/>
              <w:ind w:left="-98" w:right="-153"/>
              <w:rPr>
                <w:rFonts w:eastAsia="Arial" w:cs="Arial"/>
                <w:b/>
              </w:rPr>
            </w:pPr>
          </w:p>
        </w:tc>
        <w:tc>
          <w:tcPr>
            <w:tcW w:w="1322" w:type="dxa"/>
            <w:vMerge/>
          </w:tcPr>
          <w:p w14:paraId="7B1D0103" w14:textId="77777777" w:rsidR="007824F3" w:rsidRDefault="007824F3" w:rsidP="007824F3">
            <w:pPr>
              <w:spacing w:before="120" w:after="120" w:line="206" w:lineRule="exact"/>
              <w:ind w:left="109" w:right="-20"/>
              <w:rPr>
                <w:rFonts w:ascii="Arial" w:eastAsia="Arial" w:hAnsi="Arial" w:cs="Arial"/>
                <w:sz w:val="18"/>
                <w:szCs w:val="18"/>
              </w:rPr>
            </w:pPr>
          </w:p>
        </w:tc>
        <w:tc>
          <w:tcPr>
            <w:tcW w:w="1828" w:type="dxa"/>
            <w:vMerge w:val="restart"/>
            <w:tcBorders>
              <w:top w:val="single" w:sz="4" w:space="0" w:color="auto"/>
            </w:tcBorders>
          </w:tcPr>
          <w:p w14:paraId="22BCBA1E"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WAC</w:t>
            </w:r>
          </w:p>
          <w:p w14:paraId="3D3CC546" w14:textId="77777777" w:rsidR="007824F3" w:rsidRPr="008C055C" w:rsidRDefault="007824F3" w:rsidP="007824F3">
            <w:pPr>
              <w:spacing w:line="204" w:lineRule="exact"/>
              <w:ind w:left="-80" w:right="-58"/>
              <w:jc w:val="center"/>
              <w:rPr>
                <w:rFonts w:ascii="Segoe UI" w:eastAsia="Arial" w:hAnsi="Segoe UI" w:cs="Segoe UI"/>
                <w:sz w:val="20"/>
                <w:szCs w:val="20"/>
              </w:rPr>
            </w:pPr>
            <w:r w:rsidRPr="008C055C">
              <w:rPr>
                <w:rFonts w:ascii="Segoe UI" w:eastAsia="Arial" w:hAnsi="Segoe UI" w:cs="Segoe UI"/>
                <w:sz w:val="20"/>
                <w:szCs w:val="20"/>
              </w:rPr>
              <w:t>284-</w:t>
            </w:r>
            <w:r>
              <w:rPr>
                <w:rFonts w:ascii="Segoe UI" w:eastAsia="Arial" w:hAnsi="Segoe UI" w:cs="Segoe UI"/>
                <w:sz w:val="20"/>
                <w:szCs w:val="20"/>
              </w:rPr>
              <w:t>96</w:t>
            </w:r>
            <w:r w:rsidRPr="008C055C">
              <w:rPr>
                <w:rFonts w:ascii="Segoe UI" w:eastAsia="Arial" w:hAnsi="Segoe UI" w:cs="Segoe UI"/>
                <w:sz w:val="20"/>
                <w:szCs w:val="20"/>
              </w:rPr>
              <w:t>-</w:t>
            </w:r>
            <w:r>
              <w:rPr>
                <w:rFonts w:ascii="Segoe UI" w:eastAsia="Arial" w:hAnsi="Segoe UI" w:cs="Segoe UI"/>
                <w:sz w:val="20"/>
                <w:szCs w:val="20"/>
              </w:rPr>
              <w:t>015</w:t>
            </w:r>
            <w:r w:rsidRPr="008C055C">
              <w:rPr>
                <w:rFonts w:ascii="Segoe UI" w:eastAsia="Arial" w:hAnsi="Segoe UI" w:cs="Segoe UI"/>
                <w:sz w:val="20"/>
                <w:szCs w:val="20"/>
              </w:rPr>
              <w:t>(2)(b)</w:t>
            </w:r>
          </w:p>
          <w:p w14:paraId="5F68E6FE" w14:textId="77777777" w:rsidR="007824F3" w:rsidRPr="00BB195E" w:rsidRDefault="007824F3" w:rsidP="007824F3">
            <w:pPr>
              <w:pStyle w:val="NoSpacing"/>
              <w:jc w:val="center"/>
              <w:rPr>
                <w:rFonts w:ascii="Segoe UI" w:eastAsia="Arial" w:hAnsi="Segoe UI" w:cs="Segoe UI"/>
                <w:sz w:val="20"/>
                <w:szCs w:val="20"/>
              </w:rPr>
            </w:pPr>
          </w:p>
          <w:p w14:paraId="567292F0"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47BD3EA"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351" w:type="dxa"/>
            <w:tcBorders>
              <w:top w:val="single" w:sz="4" w:space="0" w:color="auto"/>
              <w:bottom w:val="single" w:sz="4" w:space="0" w:color="auto"/>
            </w:tcBorders>
          </w:tcPr>
          <w:p w14:paraId="1D7D5981" w14:textId="77777777" w:rsidR="007824F3" w:rsidRPr="002A288A" w:rsidRDefault="007824F3" w:rsidP="007824F3">
            <w:pPr>
              <w:spacing w:before="120" w:after="120"/>
              <w:rPr>
                <w:rFonts w:ascii="Arial" w:hAnsi="Arial" w:cs="Arial"/>
                <w:sz w:val="18"/>
                <w:szCs w:val="18"/>
              </w:rPr>
            </w:pPr>
          </w:p>
        </w:tc>
      </w:tr>
      <w:tr w:rsidR="007824F3" w14:paraId="3B53FC67" w14:textId="77777777" w:rsidTr="00BD3DD5">
        <w:trPr>
          <w:trHeight w:val="193"/>
          <w:jc w:val="center"/>
        </w:trPr>
        <w:tc>
          <w:tcPr>
            <w:tcW w:w="1435" w:type="dxa"/>
            <w:vMerge/>
          </w:tcPr>
          <w:p w14:paraId="51293779" w14:textId="77777777" w:rsidR="007824F3" w:rsidRDefault="007824F3" w:rsidP="007824F3">
            <w:pPr>
              <w:spacing w:before="120" w:after="120" w:line="205" w:lineRule="exact"/>
              <w:ind w:left="-98" w:right="-153"/>
              <w:rPr>
                <w:rFonts w:eastAsia="Arial" w:cs="Arial"/>
                <w:b/>
              </w:rPr>
            </w:pPr>
          </w:p>
        </w:tc>
        <w:tc>
          <w:tcPr>
            <w:tcW w:w="1322" w:type="dxa"/>
            <w:vMerge/>
          </w:tcPr>
          <w:p w14:paraId="3542046F" w14:textId="77777777" w:rsidR="007824F3" w:rsidRDefault="007824F3" w:rsidP="007824F3">
            <w:pPr>
              <w:spacing w:before="120" w:after="120" w:line="206" w:lineRule="exact"/>
              <w:ind w:left="109" w:right="-20"/>
              <w:rPr>
                <w:rFonts w:ascii="Arial" w:eastAsia="Arial" w:hAnsi="Arial" w:cs="Arial"/>
                <w:sz w:val="18"/>
                <w:szCs w:val="18"/>
              </w:rPr>
            </w:pPr>
          </w:p>
        </w:tc>
        <w:tc>
          <w:tcPr>
            <w:tcW w:w="1828" w:type="dxa"/>
            <w:vMerge/>
            <w:tcBorders>
              <w:bottom w:val="single" w:sz="4" w:space="0" w:color="auto"/>
            </w:tcBorders>
          </w:tcPr>
          <w:p w14:paraId="40B0EA3F" w14:textId="77777777" w:rsidR="007824F3" w:rsidRPr="00BB195E" w:rsidRDefault="007824F3" w:rsidP="007824F3">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E173725" w14:textId="77777777" w:rsidR="007824F3" w:rsidRPr="00F62253" w:rsidRDefault="007824F3">
            <w:pPr>
              <w:pStyle w:val="NoSpacing"/>
              <w:numPr>
                <w:ilvl w:val="0"/>
                <w:numId w:val="33"/>
              </w:numPr>
              <w:rPr>
                <w:rFonts w:ascii="Segoe UI" w:hAnsi="Segoe UI" w:cs="Segoe UI"/>
                <w:sz w:val="20"/>
                <w:szCs w:val="20"/>
              </w:rPr>
            </w:pPr>
            <w:r w:rsidRPr="00F62253">
              <w:rPr>
                <w:rFonts w:ascii="Segoe UI" w:hAnsi="Segoe UI" w:cs="Segoe UI"/>
                <w:sz w:val="20"/>
                <w:szCs w:val="20"/>
              </w:rPr>
              <w:t>The supporting documentation upon which the criteria are established must be made available for inspection upon written request in all instances and may not be withheld as proprietary.</w:t>
            </w:r>
          </w:p>
        </w:tc>
        <w:tc>
          <w:tcPr>
            <w:tcW w:w="1351" w:type="dxa"/>
            <w:tcBorders>
              <w:top w:val="single" w:sz="4" w:space="0" w:color="auto"/>
              <w:bottom w:val="single" w:sz="4" w:space="0" w:color="auto"/>
            </w:tcBorders>
          </w:tcPr>
          <w:p w14:paraId="3BAB727D" w14:textId="77777777" w:rsidR="007824F3" w:rsidRPr="002A288A" w:rsidRDefault="007824F3" w:rsidP="007824F3">
            <w:pPr>
              <w:spacing w:before="120" w:after="120"/>
              <w:rPr>
                <w:rFonts w:ascii="Arial" w:hAnsi="Arial" w:cs="Arial"/>
                <w:sz w:val="18"/>
                <w:szCs w:val="18"/>
              </w:rPr>
            </w:pPr>
          </w:p>
        </w:tc>
      </w:tr>
      <w:tr w:rsidR="007824F3" w14:paraId="0D9686A2" w14:textId="77777777" w:rsidTr="005B5865">
        <w:trPr>
          <w:trHeight w:val="193"/>
          <w:jc w:val="center"/>
        </w:trPr>
        <w:tc>
          <w:tcPr>
            <w:tcW w:w="1435" w:type="dxa"/>
            <w:vMerge/>
          </w:tcPr>
          <w:p w14:paraId="2006D0D7" w14:textId="77777777" w:rsidR="007824F3" w:rsidRPr="00ED7C8B" w:rsidRDefault="007824F3" w:rsidP="007824F3">
            <w:pPr>
              <w:spacing w:before="120" w:after="120" w:line="205" w:lineRule="exact"/>
              <w:ind w:left="-98" w:right="-153"/>
              <w:rPr>
                <w:rFonts w:eastAsia="Arial" w:cs="Arial"/>
                <w:b/>
              </w:rPr>
            </w:pPr>
          </w:p>
        </w:tc>
        <w:tc>
          <w:tcPr>
            <w:tcW w:w="1322" w:type="dxa"/>
            <w:vMerge/>
          </w:tcPr>
          <w:p w14:paraId="40867E47" w14:textId="77777777" w:rsidR="007824F3" w:rsidRDefault="007824F3" w:rsidP="007824F3">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2A75026" w14:textId="77777777" w:rsidR="007824F3" w:rsidRPr="00BB195E" w:rsidRDefault="007824F3" w:rsidP="007824F3">
            <w:pPr>
              <w:pStyle w:val="NoSpacing"/>
              <w:jc w:val="center"/>
              <w:rPr>
                <w:rFonts w:ascii="Segoe UI" w:eastAsia="Arial" w:hAnsi="Segoe UI" w:cs="Segoe UI"/>
                <w:sz w:val="20"/>
                <w:szCs w:val="20"/>
              </w:rPr>
            </w:pPr>
            <w:r>
              <w:rPr>
                <w:rFonts w:ascii="Segoe UI" w:eastAsia="Arial" w:hAnsi="Segoe UI" w:cs="Segoe UI"/>
                <w:sz w:val="20"/>
                <w:szCs w:val="20"/>
              </w:rPr>
              <w:t>WAC 284-43-3110 (1)</w:t>
            </w:r>
          </w:p>
        </w:tc>
        <w:tc>
          <w:tcPr>
            <w:tcW w:w="8227" w:type="dxa"/>
            <w:tcBorders>
              <w:top w:val="single" w:sz="4" w:space="0" w:color="auto"/>
              <w:bottom w:val="single" w:sz="4" w:space="0" w:color="auto"/>
            </w:tcBorders>
          </w:tcPr>
          <w:p w14:paraId="67BA79ED"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351" w:type="dxa"/>
            <w:tcBorders>
              <w:top w:val="single" w:sz="4" w:space="0" w:color="auto"/>
              <w:bottom w:val="single" w:sz="4" w:space="0" w:color="auto"/>
            </w:tcBorders>
          </w:tcPr>
          <w:p w14:paraId="77E454CF" w14:textId="77777777" w:rsidR="007824F3" w:rsidRPr="002A288A" w:rsidRDefault="007824F3" w:rsidP="007824F3">
            <w:pPr>
              <w:spacing w:before="120" w:after="120"/>
              <w:rPr>
                <w:rFonts w:ascii="Arial" w:hAnsi="Arial" w:cs="Arial"/>
                <w:sz w:val="18"/>
                <w:szCs w:val="18"/>
              </w:rPr>
            </w:pPr>
          </w:p>
        </w:tc>
      </w:tr>
      <w:tr w:rsidR="007824F3" w14:paraId="0C79E368" w14:textId="77777777" w:rsidTr="00C67E83">
        <w:trPr>
          <w:trHeight w:val="193"/>
          <w:jc w:val="center"/>
        </w:trPr>
        <w:tc>
          <w:tcPr>
            <w:tcW w:w="1435" w:type="dxa"/>
            <w:shd w:val="clear" w:color="auto" w:fill="000000" w:themeFill="text1"/>
          </w:tcPr>
          <w:p w14:paraId="62B7AB06" w14:textId="77777777" w:rsidR="007824F3" w:rsidRPr="00ED7C8B" w:rsidRDefault="007824F3" w:rsidP="007824F3">
            <w:pPr>
              <w:pStyle w:val="NoSpacing"/>
            </w:pPr>
          </w:p>
        </w:tc>
        <w:tc>
          <w:tcPr>
            <w:tcW w:w="1322" w:type="dxa"/>
            <w:shd w:val="clear" w:color="auto" w:fill="000000" w:themeFill="text1"/>
          </w:tcPr>
          <w:p w14:paraId="3B28EB88"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2BE09EE4"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633C6C8A" w14:textId="77777777" w:rsidR="007824F3" w:rsidRDefault="007824F3" w:rsidP="007824F3">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201CD090" w14:textId="77777777" w:rsidR="007824F3" w:rsidRPr="002A288A" w:rsidRDefault="007824F3" w:rsidP="007824F3">
            <w:pPr>
              <w:pStyle w:val="NoSpacing"/>
              <w:rPr>
                <w:rFonts w:ascii="Arial" w:hAnsi="Arial"/>
                <w:sz w:val="18"/>
                <w:szCs w:val="18"/>
              </w:rPr>
            </w:pPr>
          </w:p>
        </w:tc>
      </w:tr>
      <w:tr w:rsidR="007824F3" w14:paraId="6AB65572" w14:textId="77777777" w:rsidTr="005B5865">
        <w:trPr>
          <w:trHeight w:val="193"/>
          <w:jc w:val="center"/>
        </w:trPr>
        <w:tc>
          <w:tcPr>
            <w:tcW w:w="1435" w:type="dxa"/>
            <w:vMerge w:val="restart"/>
          </w:tcPr>
          <w:p w14:paraId="3B15BE03" w14:textId="77777777" w:rsidR="007824F3" w:rsidRPr="00F62253" w:rsidRDefault="007824F3" w:rsidP="007824F3">
            <w:pPr>
              <w:spacing w:before="120" w:after="120"/>
              <w:ind w:left="-91" w:right="-153"/>
              <w:jc w:val="center"/>
              <w:rPr>
                <w:rFonts w:ascii="Segoe UI" w:hAnsi="Segoe UI" w:cs="Segoe UI"/>
                <w:b/>
                <w:sz w:val="20"/>
                <w:szCs w:val="20"/>
              </w:rPr>
            </w:pPr>
            <w:r w:rsidRPr="00F62253">
              <w:rPr>
                <w:rFonts w:ascii="Segoe UI" w:hAnsi="Segoe UI" w:cs="Segoe UI"/>
                <w:b/>
                <w:sz w:val="20"/>
                <w:szCs w:val="20"/>
              </w:rPr>
              <w:t>Grandfathered Plan Status</w:t>
            </w:r>
          </w:p>
          <w:p w14:paraId="4C273987" w14:textId="77777777" w:rsidR="007824F3" w:rsidRDefault="007824F3" w:rsidP="007824F3">
            <w:pPr>
              <w:spacing w:before="120" w:after="120"/>
              <w:ind w:left="-91"/>
              <w:rPr>
                <w:rFonts w:cs="Arial"/>
                <w:b/>
              </w:rPr>
            </w:pPr>
          </w:p>
          <w:p w14:paraId="17D6D1FA" w14:textId="77777777" w:rsidR="007824F3" w:rsidRDefault="007824F3" w:rsidP="007824F3">
            <w:pPr>
              <w:spacing w:before="120" w:after="120"/>
              <w:ind w:left="-91"/>
              <w:rPr>
                <w:rFonts w:cs="Arial"/>
                <w:b/>
              </w:rPr>
            </w:pPr>
          </w:p>
          <w:p w14:paraId="274226CF" w14:textId="77777777" w:rsidR="007824F3" w:rsidRDefault="007824F3" w:rsidP="007824F3">
            <w:pPr>
              <w:spacing w:before="120" w:after="120"/>
              <w:ind w:left="-91"/>
              <w:rPr>
                <w:rFonts w:cs="Arial"/>
                <w:b/>
              </w:rPr>
            </w:pPr>
          </w:p>
          <w:p w14:paraId="2FD79583" w14:textId="77777777" w:rsidR="007824F3" w:rsidRDefault="007824F3" w:rsidP="007824F3">
            <w:pPr>
              <w:spacing w:before="120" w:after="120"/>
              <w:ind w:left="-91"/>
              <w:rPr>
                <w:rFonts w:cs="Arial"/>
                <w:b/>
              </w:rPr>
            </w:pPr>
          </w:p>
          <w:p w14:paraId="6E7C4DF7" w14:textId="77777777" w:rsidR="00901293" w:rsidRDefault="00901293" w:rsidP="007824F3">
            <w:pPr>
              <w:spacing w:before="120" w:after="120"/>
              <w:ind w:left="-91" w:right="-63"/>
              <w:jc w:val="center"/>
              <w:rPr>
                <w:rFonts w:ascii="Segoe UI" w:hAnsi="Segoe UI" w:cs="Segoe UI"/>
                <w:b/>
                <w:sz w:val="20"/>
                <w:szCs w:val="20"/>
              </w:rPr>
            </w:pPr>
          </w:p>
          <w:p w14:paraId="5FFA489A" w14:textId="77777777" w:rsidR="00901293" w:rsidRDefault="00901293" w:rsidP="007824F3">
            <w:pPr>
              <w:spacing w:before="120" w:after="120"/>
              <w:ind w:left="-91" w:right="-63"/>
              <w:jc w:val="center"/>
              <w:rPr>
                <w:rFonts w:ascii="Segoe UI" w:hAnsi="Segoe UI" w:cs="Segoe UI"/>
                <w:b/>
                <w:sz w:val="20"/>
                <w:szCs w:val="20"/>
              </w:rPr>
            </w:pPr>
          </w:p>
          <w:p w14:paraId="28F65BD6" w14:textId="77777777" w:rsidR="00901293" w:rsidRDefault="00901293" w:rsidP="007824F3">
            <w:pPr>
              <w:spacing w:before="120" w:after="120"/>
              <w:ind w:left="-91" w:right="-63"/>
              <w:jc w:val="center"/>
              <w:rPr>
                <w:rFonts w:ascii="Segoe UI" w:hAnsi="Segoe UI" w:cs="Segoe UI"/>
                <w:b/>
                <w:sz w:val="20"/>
                <w:szCs w:val="20"/>
              </w:rPr>
            </w:pPr>
          </w:p>
          <w:p w14:paraId="13FEA2CC" w14:textId="77777777" w:rsidR="00901293" w:rsidRDefault="00901293" w:rsidP="007824F3">
            <w:pPr>
              <w:spacing w:before="120" w:after="120"/>
              <w:ind w:left="-91" w:right="-63"/>
              <w:jc w:val="center"/>
              <w:rPr>
                <w:rFonts w:ascii="Segoe UI" w:hAnsi="Segoe UI" w:cs="Segoe UI"/>
                <w:b/>
                <w:sz w:val="20"/>
                <w:szCs w:val="20"/>
              </w:rPr>
            </w:pPr>
          </w:p>
          <w:p w14:paraId="754FE746" w14:textId="77777777" w:rsidR="00901293" w:rsidRDefault="00901293" w:rsidP="007824F3">
            <w:pPr>
              <w:spacing w:before="120" w:after="120"/>
              <w:ind w:left="-91" w:right="-63"/>
              <w:jc w:val="center"/>
              <w:rPr>
                <w:rFonts w:ascii="Segoe UI" w:hAnsi="Segoe UI" w:cs="Segoe UI"/>
                <w:b/>
                <w:sz w:val="20"/>
                <w:szCs w:val="20"/>
              </w:rPr>
            </w:pPr>
          </w:p>
          <w:p w14:paraId="5E44260C" w14:textId="77777777" w:rsidR="00901293" w:rsidRDefault="00901293" w:rsidP="007824F3">
            <w:pPr>
              <w:spacing w:before="120" w:after="120"/>
              <w:ind w:left="-91" w:right="-63"/>
              <w:jc w:val="center"/>
              <w:rPr>
                <w:rFonts w:ascii="Segoe UI" w:hAnsi="Segoe UI" w:cs="Segoe UI"/>
                <w:b/>
                <w:sz w:val="20"/>
                <w:szCs w:val="20"/>
              </w:rPr>
            </w:pPr>
          </w:p>
          <w:p w14:paraId="4BE21FF2" w14:textId="77777777" w:rsidR="00901293" w:rsidRDefault="00901293" w:rsidP="007824F3">
            <w:pPr>
              <w:spacing w:before="120" w:after="120"/>
              <w:ind w:left="-91" w:right="-63"/>
              <w:jc w:val="center"/>
              <w:rPr>
                <w:rFonts w:ascii="Segoe UI" w:hAnsi="Segoe UI" w:cs="Segoe UI"/>
                <w:b/>
                <w:sz w:val="20"/>
                <w:szCs w:val="20"/>
              </w:rPr>
            </w:pPr>
          </w:p>
          <w:p w14:paraId="68FC463F" w14:textId="77748368" w:rsidR="007824F3" w:rsidRPr="002F163F" w:rsidRDefault="007824F3" w:rsidP="007824F3">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311FBC40" w14:textId="77777777" w:rsidR="007824F3" w:rsidRPr="002F163F" w:rsidRDefault="007824F3" w:rsidP="007824F3">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2985A32A" w14:textId="77777777" w:rsidR="007824F3" w:rsidRPr="00370A3B" w:rsidRDefault="007824F3" w:rsidP="007824F3">
            <w:pPr>
              <w:spacing w:before="120" w:after="120"/>
              <w:ind w:left="-91"/>
              <w:rPr>
                <w:rFonts w:cs="Arial"/>
                <w:b/>
              </w:rPr>
            </w:pPr>
          </w:p>
          <w:p w14:paraId="06D159C7" w14:textId="77777777" w:rsidR="007824F3" w:rsidRDefault="007824F3" w:rsidP="007824F3">
            <w:pPr>
              <w:ind w:right="-58"/>
              <w:rPr>
                <w:rFonts w:ascii="Arial" w:hAnsi="Arial" w:cs="Arial"/>
                <w:b/>
                <w:sz w:val="18"/>
                <w:szCs w:val="18"/>
              </w:rPr>
            </w:pPr>
          </w:p>
          <w:p w14:paraId="286DE0C4" w14:textId="77777777" w:rsidR="007824F3" w:rsidRDefault="007824F3" w:rsidP="007824F3">
            <w:pPr>
              <w:ind w:left="-91" w:right="-58"/>
              <w:rPr>
                <w:rFonts w:cs="Arial"/>
                <w:b/>
              </w:rPr>
            </w:pPr>
          </w:p>
          <w:p w14:paraId="1A547EE5" w14:textId="77777777" w:rsidR="007824F3" w:rsidRDefault="007824F3" w:rsidP="007824F3">
            <w:pPr>
              <w:ind w:left="-91" w:right="-58"/>
              <w:rPr>
                <w:rFonts w:cs="Arial"/>
                <w:b/>
              </w:rPr>
            </w:pPr>
          </w:p>
          <w:p w14:paraId="3694D9CE" w14:textId="77777777" w:rsidR="007824F3" w:rsidRDefault="007824F3" w:rsidP="007824F3">
            <w:pPr>
              <w:ind w:left="-91" w:right="-58"/>
              <w:rPr>
                <w:rFonts w:cs="Arial"/>
                <w:b/>
              </w:rPr>
            </w:pPr>
          </w:p>
          <w:p w14:paraId="077479AC" w14:textId="77777777" w:rsidR="007824F3" w:rsidRDefault="007824F3" w:rsidP="007824F3">
            <w:pPr>
              <w:ind w:left="-91" w:right="-58"/>
              <w:rPr>
                <w:rFonts w:cs="Arial"/>
                <w:b/>
              </w:rPr>
            </w:pPr>
          </w:p>
          <w:p w14:paraId="1A6C7A0D" w14:textId="77777777" w:rsidR="007824F3" w:rsidRDefault="007824F3" w:rsidP="007824F3">
            <w:pPr>
              <w:ind w:left="-91" w:right="-58"/>
              <w:rPr>
                <w:rFonts w:cs="Arial"/>
                <w:b/>
              </w:rPr>
            </w:pPr>
          </w:p>
          <w:p w14:paraId="4E9311E6" w14:textId="77777777" w:rsidR="007824F3" w:rsidRDefault="007824F3" w:rsidP="007824F3">
            <w:pPr>
              <w:ind w:left="-91" w:right="-58"/>
              <w:rPr>
                <w:rFonts w:cs="Arial"/>
                <w:b/>
              </w:rPr>
            </w:pPr>
          </w:p>
          <w:p w14:paraId="7B2281D6" w14:textId="77777777" w:rsidR="007824F3" w:rsidRDefault="007824F3" w:rsidP="007824F3">
            <w:pPr>
              <w:ind w:left="-91" w:right="-58"/>
              <w:rPr>
                <w:rFonts w:cs="Arial"/>
                <w:b/>
              </w:rPr>
            </w:pPr>
          </w:p>
          <w:p w14:paraId="75DBF469" w14:textId="77777777" w:rsidR="007824F3" w:rsidRDefault="007824F3" w:rsidP="007824F3">
            <w:pPr>
              <w:ind w:left="-91" w:right="-58"/>
              <w:rPr>
                <w:rFonts w:cs="Arial"/>
                <w:b/>
              </w:rPr>
            </w:pPr>
          </w:p>
          <w:p w14:paraId="123C6226" w14:textId="77777777" w:rsidR="007824F3" w:rsidRDefault="007824F3" w:rsidP="007824F3">
            <w:pPr>
              <w:ind w:left="-91" w:right="-58"/>
              <w:rPr>
                <w:rFonts w:cs="Arial"/>
                <w:b/>
              </w:rPr>
            </w:pPr>
          </w:p>
          <w:p w14:paraId="318E04FA" w14:textId="77777777" w:rsidR="007824F3" w:rsidRDefault="007824F3" w:rsidP="007824F3">
            <w:pPr>
              <w:ind w:left="-91" w:right="-58"/>
              <w:rPr>
                <w:rFonts w:cs="Arial"/>
                <w:b/>
              </w:rPr>
            </w:pPr>
          </w:p>
          <w:p w14:paraId="3061B500" w14:textId="77777777" w:rsidR="007824F3" w:rsidRDefault="007824F3" w:rsidP="007824F3">
            <w:pPr>
              <w:ind w:left="-91" w:right="-58"/>
              <w:rPr>
                <w:rFonts w:cs="Arial"/>
                <w:b/>
              </w:rPr>
            </w:pPr>
          </w:p>
          <w:p w14:paraId="2F699419" w14:textId="77777777" w:rsidR="007824F3" w:rsidRDefault="007824F3" w:rsidP="007824F3">
            <w:pPr>
              <w:ind w:left="-91" w:right="-58"/>
              <w:rPr>
                <w:rFonts w:cs="Arial"/>
                <w:b/>
              </w:rPr>
            </w:pPr>
          </w:p>
          <w:p w14:paraId="0063476C" w14:textId="77777777" w:rsidR="007824F3" w:rsidRDefault="007824F3" w:rsidP="007824F3">
            <w:pPr>
              <w:ind w:left="-91" w:right="-58"/>
              <w:rPr>
                <w:rFonts w:cs="Arial"/>
                <w:b/>
              </w:rPr>
            </w:pPr>
          </w:p>
          <w:p w14:paraId="7BB7A085" w14:textId="77777777" w:rsidR="007824F3" w:rsidRDefault="007824F3" w:rsidP="007824F3">
            <w:pPr>
              <w:ind w:left="-91" w:right="-58"/>
              <w:rPr>
                <w:rFonts w:cs="Arial"/>
                <w:b/>
              </w:rPr>
            </w:pPr>
          </w:p>
          <w:p w14:paraId="4E96078D" w14:textId="77777777" w:rsidR="007824F3" w:rsidRDefault="007824F3" w:rsidP="007824F3">
            <w:pPr>
              <w:ind w:left="-91" w:right="-58"/>
              <w:rPr>
                <w:rFonts w:cs="Arial"/>
                <w:b/>
              </w:rPr>
            </w:pPr>
          </w:p>
          <w:p w14:paraId="6CAC9066" w14:textId="77777777" w:rsidR="007824F3" w:rsidRDefault="007824F3" w:rsidP="007824F3">
            <w:pPr>
              <w:ind w:left="-91" w:right="-58"/>
              <w:rPr>
                <w:rFonts w:cs="Arial"/>
                <w:b/>
              </w:rPr>
            </w:pPr>
          </w:p>
          <w:p w14:paraId="332C93A3" w14:textId="77777777" w:rsidR="007824F3" w:rsidRDefault="007824F3" w:rsidP="007824F3">
            <w:pPr>
              <w:ind w:left="-91" w:right="-58"/>
              <w:rPr>
                <w:rFonts w:cs="Arial"/>
                <w:b/>
              </w:rPr>
            </w:pPr>
          </w:p>
          <w:p w14:paraId="5028B459" w14:textId="77777777" w:rsidR="007824F3" w:rsidRDefault="007824F3" w:rsidP="007824F3">
            <w:pPr>
              <w:ind w:left="-91" w:right="-58"/>
              <w:rPr>
                <w:rFonts w:cs="Arial"/>
                <w:b/>
              </w:rPr>
            </w:pPr>
          </w:p>
          <w:p w14:paraId="449B95E5" w14:textId="77777777" w:rsidR="007824F3" w:rsidRDefault="007824F3" w:rsidP="007824F3">
            <w:pPr>
              <w:ind w:left="-91" w:right="-58"/>
              <w:rPr>
                <w:rFonts w:cs="Arial"/>
                <w:b/>
              </w:rPr>
            </w:pPr>
          </w:p>
          <w:p w14:paraId="1FD24AAF" w14:textId="77777777" w:rsidR="007824F3" w:rsidRDefault="007824F3" w:rsidP="007824F3">
            <w:pPr>
              <w:ind w:left="-91" w:right="-58"/>
              <w:rPr>
                <w:rFonts w:cs="Arial"/>
                <w:b/>
              </w:rPr>
            </w:pPr>
          </w:p>
          <w:p w14:paraId="6187E2E7" w14:textId="77777777" w:rsidR="007824F3" w:rsidRDefault="007824F3" w:rsidP="007824F3">
            <w:pPr>
              <w:ind w:left="-91" w:right="-58"/>
              <w:rPr>
                <w:rFonts w:cs="Arial"/>
                <w:b/>
              </w:rPr>
            </w:pPr>
          </w:p>
          <w:p w14:paraId="3518B520" w14:textId="77777777" w:rsidR="007824F3" w:rsidRDefault="007824F3" w:rsidP="007824F3">
            <w:pPr>
              <w:ind w:left="-91" w:right="-58"/>
              <w:rPr>
                <w:rFonts w:cs="Arial"/>
                <w:b/>
              </w:rPr>
            </w:pPr>
          </w:p>
          <w:p w14:paraId="0FE9541C" w14:textId="77777777" w:rsidR="007824F3" w:rsidRDefault="007824F3" w:rsidP="007824F3">
            <w:pPr>
              <w:ind w:left="-91" w:right="-58"/>
              <w:rPr>
                <w:rFonts w:cs="Arial"/>
                <w:b/>
              </w:rPr>
            </w:pPr>
          </w:p>
          <w:p w14:paraId="5DD5723F" w14:textId="77777777" w:rsidR="007824F3" w:rsidRPr="002F163F" w:rsidRDefault="007824F3" w:rsidP="007824F3">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608CB972" w14:textId="77777777" w:rsidR="007824F3" w:rsidRPr="002F163F" w:rsidRDefault="007824F3" w:rsidP="007824F3">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11B32D19" w14:textId="77777777" w:rsidR="007824F3" w:rsidRDefault="007824F3" w:rsidP="007824F3">
            <w:pPr>
              <w:ind w:left="-91" w:right="-58"/>
              <w:rPr>
                <w:rFonts w:cs="Arial"/>
                <w:b/>
              </w:rPr>
            </w:pPr>
          </w:p>
          <w:p w14:paraId="01A25B10" w14:textId="77777777" w:rsidR="007824F3" w:rsidRDefault="007824F3" w:rsidP="007824F3">
            <w:pPr>
              <w:ind w:left="-91" w:right="-58"/>
              <w:rPr>
                <w:rFonts w:cs="Arial"/>
                <w:b/>
              </w:rPr>
            </w:pPr>
          </w:p>
          <w:p w14:paraId="38EC854E" w14:textId="77777777" w:rsidR="007824F3" w:rsidRDefault="007824F3" w:rsidP="007824F3">
            <w:pPr>
              <w:ind w:left="-91" w:right="-58"/>
              <w:rPr>
                <w:rFonts w:cs="Arial"/>
                <w:b/>
              </w:rPr>
            </w:pPr>
          </w:p>
          <w:p w14:paraId="2208E2E7" w14:textId="77777777" w:rsidR="007824F3" w:rsidRDefault="007824F3" w:rsidP="007824F3">
            <w:pPr>
              <w:ind w:left="-91" w:right="-58"/>
              <w:rPr>
                <w:rFonts w:cs="Arial"/>
                <w:b/>
              </w:rPr>
            </w:pPr>
          </w:p>
          <w:p w14:paraId="685C4565" w14:textId="77777777" w:rsidR="007824F3" w:rsidRDefault="007824F3" w:rsidP="007824F3">
            <w:pPr>
              <w:ind w:left="-91" w:right="-58"/>
              <w:rPr>
                <w:rFonts w:cs="Arial"/>
                <w:b/>
              </w:rPr>
            </w:pPr>
          </w:p>
          <w:p w14:paraId="28501279" w14:textId="77777777" w:rsidR="007824F3" w:rsidRDefault="007824F3" w:rsidP="007824F3">
            <w:pPr>
              <w:ind w:left="-91" w:right="-58"/>
              <w:rPr>
                <w:rFonts w:cs="Arial"/>
                <w:b/>
              </w:rPr>
            </w:pPr>
          </w:p>
          <w:p w14:paraId="3F38C768" w14:textId="77777777" w:rsidR="007824F3" w:rsidRDefault="007824F3" w:rsidP="007824F3">
            <w:pPr>
              <w:ind w:left="-91" w:right="-58"/>
              <w:rPr>
                <w:rFonts w:cs="Arial"/>
                <w:b/>
              </w:rPr>
            </w:pPr>
          </w:p>
          <w:p w14:paraId="31531B63" w14:textId="77777777" w:rsidR="007824F3" w:rsidRDefault="007824F3" w:rsidP="007824F3">
            <w:pPr>
              <w:ind w:left="-91" w:right="-58"/>
              <w:rPr>
                <w:rFonts w:cs="Arial"/>
                <w:b/>
              </w:rPr>
            </w:pPr>
          </w:p>
          <w:p w14:paraId="49890EB9" w14:textId="77777777" w:rsidR="007824F3" w:rsidRDefault="007824F3" w:rsidP="007824F3">
            <w:pPr>
              <w:ind w:left="-91" w:right="-58"/>
              <w:rPr>
                <w:rFonts w:cs="Arial"/>
                <w:b/>
              </w:rPr>
            </w:pPr>
          </w:p>
          <w:p w14:paraId="5CB84138" w14:textId="77777777" w:rsidR="007824F3" w:rsidRDefault="007824F3" w:rsidP="007824F3">
            <w:pPr>
              <w:ind w:left="-91" w:right="-58"/>
              <w:rPr>
                <w:rFonts w:cs="Arial"/>
                <w:b/>
              </w:rPr>
            </w:pPr>
          </w:p>
          <w:p w14:paraId="6F704BAC" w14:textId="77777777" w:rsidR="007824F3" w:rsidRDefault="007824F3" w:rsidP="007824F3">
            <w:pPr>
              <w:ind w:left="-91" w:right="-58"/>
              <w:rPr>
                <w:rFonts w:cs="Arial"/>
                <w:b/>
              </w:rPr>
            </w:pPr>
          </w:p>
          <w:p w14:paraId="116AEDE2" w14:textId="77777777" w:rsidR="007824F3" w:rsidRDefault="007824F3" w:rsidP="007824F3">
            <w:pPr>
              <w:ind w:left="-91" w:right="-58"/>
              <w:rPr>
                <w:rFonts w:cs="Arial"/>
                <w:b/>
              </w:rPr>
            </w:pPr>
          </w:p>
          <w:p w14:paraId="55C89E34" w14:textId="77777777" w:rsidR="007824F3" w:rsidRDefault="007824F3" w:rsidP="007824F3">
            <w:pPr>
              <w:ind w:left="-91" w:right="-58"/>
              <w:rPr>
                <w:rFonts w:cs="Arial"/>
                <w:b/>
              </w:rPr>
            </w:pPr>
          </w:p>
          <w:p w14:paraId="5CE8058F" w14:textId="77777777" w:rsidR="007824F3" w:rsidRDefault="007824F3" w:rsidP="007824F3">
            <w:pPr>
              <w:ind w:left="-91" w:right="-58"/>
              <w:rPr>
                <w:rFonts w:cs="Arial"/>
                <w:b/>
              </w:rPr>
            </w:pPr>
          </w:p>
          <w:p w14:paraId="07F718AF" w14:textId="77777777" w:rsidR="007824F3" w:rsidRDefault="007824F3" w:rsidP="007824F3">
            <w:pPr>
              <w:ind w:left="-91" w:right="-58"/>
              <w:rPr>
                <w:rFonts w:cs="Arial"/>
                <w:b/>
              </w:rPr>
            </w:pPr>
          </w:p>
          <w:p w14:paraId="576DBA9F" w14:textId="77777777" w:rsidR="007824F3" w:rsidRDefault="007824F3" w:rsidP="007824F3">
            <w:pPr>
              <w:ind w:left="-91" w:right="-58"/>
              <w:rPr>
                <w:rFonts w:cs="Arial"/>
                <w:b/>
              </w:rPr>
            </w:pPr>
          </w:p>
          <w:p w14:paraId="5AF076D3" w14:textId="77777777" w:rsidR="007824F3" w:rsidRDefault="007824F3" w:rsidP="007824F3">
            <w:pPr>
              <w:ind w:left="-91" w:right="-58"/>
              <w:rPr>
                <w:rFonts w:cs="Arial"/>
                <w:b/>
              </w:rPr>
            </w:pPr>
          </w:p>
          <w:p w14:paraId="0FA267AD" w14:textId="77777777" w:rsidR="007824F3" w:rsidRDefault="007824F3" w:rsidP="007824F3">
            <w:pPr>
              <w:ind w:left="-91" w:right="-58"/>
              <w:rPr>
                <w:rFonts w:cs="Arial"/>
                <w:b/>
              </w:rPr>
            </w:pPr>
          </w:p>
          <w:p w14:paraId="3B1B8D8E" w14:textId="77777777" w:rsidR="007824F3" w:rsidRDefault="007824F3" w:rsidP="007824F3">
            <w:pPr>
              <w:ind w:left="-91" w:right="-58"/>
              <w:rPr>
                <w:rFonts w:cs="Arial"/>
                <w:b/>
              </w:rPr>
            </w:pPr>
          </w:p>
          <w:p w14:paraId="7A09FA6E" w14:textId="77777777" w:rsidR="007824F3" w:rsidRDefault="007824F3" w:rsidP="007824F3">
            <w:pPr>
              <w:ind w:left="-91" w:right="-58"/>
              <w:rPr>
                <w:rFonts w:cs="Arial"/>
                <w:b/>
              </w:rPr>
            </w:pPr>
          </w:p>
          <w:p w14:paraId="0A5655E8" w14:textId="77777777" w:rsidR="007824F3" w:rsidRDefault="007824F3" w:rsidP="007824F3">
            <w:pPr>
              <w:ind w:left="-91" w:right="-58"/>
              <w:rPr>
                <w:rFonts w:cs="Arial"/>
                <w:b/>
              </w:rPr>
            </w:pPr>
          </w:p>
          <w:p w14:paraId="4F423DA0" w14:textId="77777777" w:rsidR="007824F3" w:rsidRDefault="007824F3" w:rsidP="007824F3">
            <w:pPr>
              <w:ind w:left="-91" w:right="-58"/>
              <w:rPr>
                <w:rFonts w:cs="Arial"/>
                <w:b/>
              </w:rPr>
            </w:pPr>
          </w:p>
          <w:p w14:paraId="1798773F" w14:textId="77777777" w:rsidR="007824F3" w:rsidRDefault="007824F3" w:rsidP="007824F3">
            <w:pPr>
              <w:ind w:left="-91" w:right="-58"/>
              <w:rPr>
                <w:rFonts w:cs="Arial"/>
                <w:b/>
              </w:rPr>
            </w:pPr>
          </w:p>
          <w:p w14:paraId="1AE04687" w14:textId="77777777" w:rsidR="007824F3" w:rsidRDefault="007824F3" w:rsidP="007824F3">
            <w:pPr>
              <w:ind w:left="-91" w:right="-58"/>
              <w:rPr>
                <w:rFonts w:cs="Arial"/>
                <w:b/>
              </w:rPr>
            </w:pPr>
          </w:p>
          <w:p w14:paraId="5A4D259D" w14:textId="77777777" w:rsidR="007824F3" w:rsidRPr="002F163F" w:rsidRDefault="007824F3" w:rsidP="007824F3">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21D5D407" w14:textId="0BA8F562" w:rsidR="007824F3" w:rsidRPr="00EF0030" w:rsidRDefault="007824F3" w:rsidP="007824F3">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tc>
        <w:tc>
          <w:tcPr>
            <w:tcW w:w="1322" w:type="dxa"/>
            <w:vMerge w:val="restart"/>
          </w:tcPr>
          <w:p w14:paraId="2333D002" w14:textId="77777777" w:rsidR="007824F3" w:rsidRPr="00303BC5" w:rsidRDefault="007824F3" w:rsidP="007824F3">
            <w:pPr>
              <w:spacing w:before="120" w:after="120"/>
              <w:rPr>
                <w:rFonts w:ascii="Arial" w:hAnsi="Arial" w:cs="Arial"/>
                <w:sz w:val="18"/>
                <w:szCs w:val="18"/>
              </w:rPr>
            </w:pPr>
          </w:p>
        </w:tc>
        <w:tc>
          <w:tcPr>
            <w:tcW w:w="1828" w:type="dxa"/>
            <w:tcBorders>
              <w:bottom w:val="single" w:sz="4" w:space="0" w:color="auto"/>
            </w:tcBorders>
          </w:tcPr>
          <w:p w14:paraId="15BFB0C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75EE544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(a)(1)(i)</w:t>
            </w:r>
          </w:p>
        </w:tc>
        <w:tc>
          <w:tcPr>
            <w:tcW w:w="8227" w:type="dxa"/>
            <w:tcBorders>
              <w:bottom w:val="single" w:sz="4" w:space="0" w:color="auto"/>
            </w:tcBorders>
          </w:tcPr>
          <w:p w14:paraId="53251824" w14:textId="77777777" w:rsidR="007824F3" w:rsidRPr="00233560" w:rsidRDefault="007824F3" w:rsidP="007824F3">
            <w:pPr>
              <w:pStyle w:val="ListParagraph"/>
              <w:ind w:left="252"/>
              <w:rPr>
                <w:rFonts w:ascii="Segoe UI" w:eastAsia="Times New Roman" w:hAnsi="Segoe UI" w:cs="Segoe UI"/>
                <w:b/>
                <w:color w:val="333333"/>
                <w:sz w:val="20"/>
                <w:szCs w:val="20"/>
              </w:rPr>
            </w:pPr>
            <w:r w:rsidRPr="00233560">
              <w:rPr>
                <w:rFonts w:ascii="Segoe UI" w:eastAsia="Times New Roman" w:hAnsi="Segoe UI" w:cs="Segoe UI"/>
                <w:b/>
                <w:color w:val="333333"/>
                <w:sz w:val="20"/>
                <w:szCs w:val="20"/>
                <w:highlight w:val="yellow"/>
              </w:rPr>
              <w:t>Does the plan claim to be grandfathered?  If no, skip this section and go on to the next section.</w:t>
            </w:r>
            <w:bookmarkStart w:id="0" w:name="b_3"/>
            <w:bookmarkStart w:id="1" w:name="c"/>
            <w:bookmarkEnd w:id="0"/>
            <w:bookmarkEnd w:id="1"/>
          </w:p>
          <w:p w14:paraId="511BF4D2" w14:textId="77777777" w:rsidR="007824F3" w:rsidRPr="00233560" w:rsidRDefault="007824F3" w:rsidP="007824F3">
            <w:pPr>
              <w:spacing w:line="360" w:lineRule="auto"/>
              <w:rPr>
                <w:rFonts w:ascii="Segoe UI" w:hAnsi="Segoe UI" w:cs="Segoe UI"/>
                <w:sz w:val="20"/>
                <w:szCs w:val="20"/>
              </w:rPr>
            </w:pPr>
            <w:r w:rsidRPr="00233560">
              <w:rPr>
                <w:rFonts w:ascii="Segoe UI" w:hAnsi="Segoe UI" w:cs="Segoe UI"/>
                <w:sz w:val="20"/>
                <w:szCs w:val="20"/>
              </w:rPr>
              <w:t xml:space="preserve">A plan may claim grandfathered status if, </w:t>
            </w:r>
            <w:r w:rsidRPr="00233560">
              <w:rPr>
                <w:rFonts w:ascii="Segoe UI" w:hAnsi="Segoe UI" w:cs="Segoe UI"/>
                <w:sz w:val="20"/>
                <w:szCs w:val="20"/>
                <w:u w:val="single"/>
              </w:rPr>
              <w:t>for each benefit package or option</w:t>
            </w:r>
            <w:r w:rsidRPr="00233560">
              <w:rPr>
                <w:rFonts w:ascii="Segoe UI" w:hAnsi="Segoe UI" w:cs="Segoe UI"/>
                <w:sz w:val="20"/>
                <w:szCs w:val="20"/>
              </w:rPr>
              <w:t>:</w:t>
            </w:r>
          </w:p>
        </w:tc>
        <w:tc>
          <w:tcPr>
            <w:tcW w:w="1351" w:type="dxa"/>
            <w:tcBorders>
              <w:bottom w:val="single" w:sz="4" w:space="0" w:color="auto"/>
            </w:tcBorders>
          </w:tcPr>
          <w:p w14:paraId="388BEAAA" w14:textId="77777777" w:rsidR="007824F3" w:rsidRPr="002A288A" w:rsidRDefault="007824F3" w:rsidP="007824F3">
            <w:pPr>
              <w:spacing w:before="120" w:after="120"/>
              <w:rPr>
                <w:rFonts w:ascii="Arial" w:hAnsi="Arial" w:cs="Arial"/>
                <w:sz w:val="18"/>
                <w:szCs w:val="18"/>
              </w:rPr>
            </w:pPr>
          </w:p>
        </w:tc>
      </w:tr>
      <w:tr w:rsidR="007824F3" w14:paraId="1D50E77B" w14:textId="77777777" w:rsidTr="005B5865">
        <w:trPr>
          <w:trHeight w:val="193"/>
          <w:jc w:val="center"/>
        </w:trPr>
        <w:tc>
          <w:tcPr>
            <w:tcW w:w="1435" w:type="dxa"/>
            <w:vMerge/>
          </w:tcPr>
          <w:p w14:paraId="6FF8E083" w14:textId="77777777" w:rsidR="007824F3" w:rsidRPr="00370A3B" w:rsidRDefault="007824F3" w:rsidP="007824F3">
            <w:pPr>
              <w:ind w:left="-91" w:right="-58"/>
              <w:rPr>
                <w:rFonts w:cs="Arial"/>
                <w:b/>
              </w:rPr>
            </w:pPr>
          </w:p>
        </w:tc>
        <w:tc>
          <w:tcPr>
            <w:tcW w:w="1322" w:type="dxa"/>
            <w:vMerge/>
          </w:tcPr>
          <w:p w14:paraId="39C9E339"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11ECF43" w14:textId="77777777" w:rsidR="007824F3" w:rsidRPr="00491F76" w:rsidRDefault="007824F3" w:rsidP="007824F3">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42 U.S.C. §18011(ab)(2)</w:t>
            </w:r>
          </w:p>
          <w:p w14:paraId="6601F0BD" w14:textId="77777777" w:rsidR="007824F3" w:rsidRPr="00BB195E" w:rsidRDefault="007824F3" w:rsidP="007824F3">
            <w:pPr>
              <w:pStyle w:val="NoSpacing"/>
              <w:jc w:val="center"/>
              <w:rPr>
                <w:rFonts w:ascii="Segoe UI" w:hAnsi="Segoe UI" w:cs="Segoe UI"/>
                <w:sz w:val="20"/>
                <w:szCs w:val="20"/>
              </w:rPr>
            </w:pPr>
            <w:r w:rsidRPr="00491F76">
              <w:rPr>
                <w:rFonts w:ascii="Segoe UI" w:hAnsi="Segoe UI" w:cs="Segoe UI"/>
                <w:color w:val="000000" w:themeColor="text1"/>
                <w:sz w:val="20"/>
                <w:szCs w:val="20"/>
              </w:rPr>
              <w:t>45 CFR §147.140 (a)(1)(i)</w:t>
            </w:r>
          </w:p>
        </w:tc>
        <w:tc>
          <w:tcPr>
            <w:tcW w:w="8227" w:type="dxa"/>
            <w:tcBorders>
              <w:top w:val="single" w:sz="4" w:space="0" w:color="auto"/>
              <w:bottom w:val="single" w:sz="4" w:space="0" w:color="auto"/>
            </w:tcBorders>
          </w:tcPr>
          <w:p w14:paraId="737D73B9" w14:textId="77777777" w:rsidR="007824F3" w:rsidRPr="00233560" w:rsidRDefault="007824F3">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was enrolled</w:t>
            </w:r>
            <w:r w:rsidRPr="00233560">
              <w:rPr>
                <w:rFonts w:ascii="Segoe UI" w:hAnsi="Segoe UI" w:cs="Segoe UI"/>
                <w:sz w:val="20"/>
                <w:szCs w:val="20"/>
              </w:rPr>
              <w:t xml:space="preserve"> in the plan on March 23, 2010; </w:t>
            </w:r>
          </w:p>
        </w:tc>
        <w:tc>
          <w:tcPr>
            <w:tcW w:w="1351" w:type="dxa"/>
            <w:tcBorders>
              <w:top w:val="single" w:sz="4" w:space="0" w:color="auto"/>
              <w:bottom w:val="single" w:sz="4" w:space="0" w:color="auto"/>
            </w:tcBorders>
          </w:tcPr>
          <w:p w14:paraId="2ECD8415" w14:textId="77777777" w:rsidR="007824F3" w:rsidRPr="002A288A" w:rsidRDefault="007824F3" w:rsidP="007824F3">
            <w:pPr>
              <w:spacing w:before="120" w:after="120"/>
              <w:rPr>
                <w:rFonts w:ascii="Arial" w:hAnsi="Arial" w:cs="Arial"/>
                <w:sz w:val="18"/>
                <w:szCs w:val="18"/>
              </w:rPr>
            </w:pPr>
          </w:p>
        </w:tc>
      </w:tr>
      <w:tr w:rsidR="007824F3" w14:paraId="3DFD9902" w14:textId="77777777" w:rsidTr="005B5865">
        <w:trPr>
          <w:trHeight w:val="193"/>
          <w:jc w:val="center"/>
        </w:trPr>
        <w:tc>
          <w:tcPr>
            <w:tcW w:w="1435" w:type="dxa"/>
            <w:vMerge/>
          </w:tcPr>
          <w:p w14:paraId="43CD28F5" w14:textId="77777777" w:rsidR="007824F3" w:rsidRPr="00370A3B" w:rsidRDefault="007824F3" w:rsidP="007824F3">
            <w:pPr>
              <w:ind w:left="-91" w:right="-58"/>
              <w:rPr>
                <w:rFonts w:cs="Arial"/>
                <w:b/>
              </w:rPr>
            </w:pPr>
          </w:p>
        </w:tc>
        <w:tc>
          <w:tcPr>
            <w:tcW w:w="1322" w:type="dxa"/>
            <w:vMerge/>
          </w:tcPr>
          <w:p w14:paraId="30A91F96"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32D9C8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 §18011(b)</w:t>
            </w:r>
          </w:p>
          <w:p w14:paraId="67D9C0A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§147.140 (b)(1)</w:t>
            </w:r>
          </w:p>
          <w:p w14:paraId="27BFAA12" w14:textId="77777777" w:rsidR="007824F3" w:rsidRPr="00BB195E" w:rsidRDefault="007824F3" w:rsidP="007824F3">
            <w:pPr>
              <w:pStyle w:val="NoSpacing"/>
              <w:jc w:val="center"/>
              <w:rPr>
                <w:rFonts w:ascii="Segoe UI" w:hAnsi="Segoe UI" w:cs="Segoe UI"/>
                <w:sz w:val="20"/>
                <w:szCs w:val="20"/>
              </w:rPr>
            </w:pPr>
          </w:p>
          <w:p w14:paraId="7EEC363F"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6EA1A8E" w14:textId="77777777" w:rsidR="007824F3" w:rsidRPr="00233560" w:rsidRDefault="007824F3">
            <w:pPr>
              <w:pStyle w:val="NoSpacing"/>
              <w:numPr>
                <w:ilvl w:val="0"/>
                <w:numId w:val="33"/>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has been covered since that time</w:t>
            </w:r>
            <w:r w:rsidRPr="00233560">
              <w:rPr>
                <w:rFonts w:ascii="Segoe UI" w:hAnsi="Segoe UI" w:cs="Segoe UI"/>
                <w:sz w:val="20"/>
                <w:szCs w:val="20"/>
              </w:rPr>
              <w:t xml:space="preserve"> (not necessarily the same person, but at all times at least one person); </w:t>
            </w:r>
          </w:p>
          <w:p w14:paraId="1E09833E" w14:textId="77777777" w:rsidR="007824F3" w:rsidRPr="00233560" w:rsidRDefault="007824F3">
            <w:pPr>
              <w:pStyle w:val="NoSpacing"/>
              <w:numPr>
                <w:ilvl w:val="1"/>
                <w:numId w:val="33"/>
              </w:numPr>
              <w:rPr>
                <w:rFonts w:ascii="Segoe UI" w:eastAsia="Times New Roman" w:hAnsi="Segoe UI" w:cs="Segoe UI"/>
                <w:color w:val="333333"/>
                <w:sz w:val="20"/>
                <w:szCs w:val="20"/>
              </w:rPr>
            </w:pPr>
            <w:r w:rsidRPr="00233560">
              <w:rPr>
                <w:rFonts w:ascii="Segoe UI" w:eastAsia="Times New Roman" w:hAnsi="Segoe UI" w:cs="Segoe UI"/>
                <w:color w:val="333333"/>
                <w:sz w:val="20"/>
                <w:szCs w:val="20"/>
              </w:rPr>
              <w:t xml:space="preserve">If an individual was enrolled in the plan on March 23, 2010, grandfathered coverage includes coverage of their family members who enroll in their grandfathered coverage after March 23, 2010. </w:t>
            </w:r>
          </w:p>
          <w:p w14:paraId="6DFCAA34" w14:textId="77777777" w:rsidR="007824F3" w:rsidRPr="00233560" w:rsidRDefault="007824F3">
            <w:pPr>
              <w:pStyle w:val="NoSpacing"/>
              <w:numPr>
                <w:ilvl w:val="0"/>
                <w:numId w:val="33"/>
              </w:numPr>
              <w:rPr>
                <w:rFonts w:ascii="Segoe UI" w:hAnsi="Segoe UI" w:cs="Segoe UI"/>
                <w:sz w:val="20"/>
                <w:szCs w:val="20"/>
              </w:rPr>
            </w:pPr>
            <w:r w:rsidRPr="00233560">
              <w:rPr>
                <w:rFonts w:ascii="Segoe UI" w:eastAsia="Times New Roman" w:hAnsi="Segoe UI" w:cs="Segoe UI"/>
                <w:color w:val="333333"/>
                <w:sz w:val="20"/>
                <w:szCs w:val="20"/>
              </w:rPr>
              <w:t>A group health plan that provided coverage on March 23, 2010 and has retained its status as a grandfathered health plan is grandfathered health plan coverage for new employees (whether newly hired or newly enrolled) and their families enrolling in the plan after March 23, 2010.</w:t>
            </w:r>
          </w:p>
        </w:tc>
        <w:tc>
          <w:tcPr>
            <w:tcW w:w="1351" w:type="dxa"/>
            <w:tcBorders>
              <w:top w:val="single" w:sz="4" w:space="0" w:color="auto"/>
              <w:bottom w:val="single" w:sz="4" w:space="0" w:color="auto"/>
            </w:tcBorders>
          </w:tcPr>
          <w:p w14:paraId="111A6E13" w14:textId="77777777" w:rsidR="007824F3" w:rsidRPr="002A288A" w:rsidRDefault="007824F3" w:rsidP="007824F3">
            <w:pPr>
              <w:spacing w:before="120" w:after="120"/>
              <w:rPr>
                <w:rFonts w:ascii="Arial" w:hAnsi="Arial" w:cs="Arial"/>
                <w:sz w:val="18"/>
                <w:szCs w:val="18"/>
              </w:rPr>
            </w:pPr>
          </w:p>
        </w:tc>
      </w:tr>
      <w:tr w:rsidR="007824F3" w14:paraId="3159B150" w14:textId="77777777" w:rsidTr="00917B4A">
        <w:trPr>
          <w:trHeight w:val="193"/>
          <w:jc w:val="center"/>
        </w:trPr>
        <w:tc>
          <w:tcPr>
            <w:tcW w:w="1435" w:type="dxa"/>
            <w:vMerge/>
          </w:tcPr>
          <w:p w14:paraId="44E3ADDB" w14:textId="77777777" w:rsidR="007824F3" w:rsidRPr="00303BC5" w:rsidRDefault="007824F3" w:rsidP="007824F3">
            <w:pPr>
              <w:ind w:left="-91" w:right="-58"/>
              <w:rPr>
                <w:rFonts w:ascii="Arial" w:hAnsi="Arial" w:cs="Arial"/>
                <w:b/>
                <w:sz w:val="18"/>
                <w:szCs w:val="18"/>
              </w:rPr>
            </w:pPr>
          </w:p>
        </w:tc>
        <w:tc>
          <w:tcPr>
            <w:tcW w:w="1322" w:type="dxa"/>
            <w:vMerge/>
          </w:tcPr>
          <w:p w14:paraId="6D917303"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FF62CB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21ED87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§147.140(a)(2)(i)</w:t>
            </w:r>
          </w:p>
          <w:p w14:paraId="1463925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284-43-0270(2)</w:t>
            </w:r>
          </w:p>
        </w:tc>
        <w:tc>
          <w:tcPr>
            <w:tcW w:w="8227" w:type="dxa"/>
            <w:tcBorders>
              <w:top w:val="single" w:sz="4" w:space="0" w:color="auto"/>
              <w:bottom w:val="single" w:sz="4" w:space="0" w:color="auto"/>
            </w:tcBorders>
          </w:tcPr>
          <w:p w14:paraId="4AF2F604"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 xml:space="preserve">The issuer must </w:t>
            </w:r>
            <w:r w:rsidRPr="00233560">
              <w:rPr>
                <w:rFonts w:ascii="Segoe UI" w:hAnsi="Segoe UI" w:cs="Segoe UI"/>
                <w:sz w:val="20"/>
                <w:szCs w:val="20"/>
                <w:u w:val="single"/>
              </w:rPr>
              <w:t xml:space="preserve">include a statement </w:t>
            </w:r>
            <w:r w:rsidRPr="00233560">
              <w:rPr>
                <w:rFonts w:ascii="Segoe UI" w:hAnsi="Segoe UI" w:cs="Segoe UI"/>
                <w:sz w:val="20"/>
                <w:szCs w:val="20"/>
              </w:rPr>
              <w:t xml:space="preserve">that it believes it is a grandfathered plan in any plan materials provided to participants and beneficiaries that describe the benefits provided under the plan; </w:t>
            </w:r>
          </w:p>
        </w:tc>
        <w:tc>
          <w:tcPr>
            <w:tcW w:w="1351" w:type="dxa"/>
            <w:tcBorders>
              <w:top w:val="single" w:sz="4" w:space="0" w:color="auto"/>
              <w:bottom w:val="single" w:sz="4" w:space="0" w:color="auto"/>
            </w:tcBorders>
          </w:tcPr>
          <w:p w14:paraId="65D4D76F" w14:textId="77777777" w:rsidR="007824F3" w:rsidRPr="002A288A" w:rsidRDefault="007824F3" w:rsidP="007824F3">
            <w:pPr>
              <w:spacing w:before="120" w:after="120"/>
              <w:rPr>
                <w:rFonts w:ascii="Arial" w:hAnsi="Arial" w:cs="Arial"/>
                <w:sz w:val="18"/>
                <w:szCs w:val="18"/>
              </w:rPr>
            </w:pPr>
          </w:p>
        </w:tc>
      </w:tr>
      <w:tr w:rsidR="007824F3" w14:paraId="0250B1A7" w14:textId="77777777" w:rsidTr="00917B4A">
        <w:trPr>
          <w:trHeight w:val="193"/>
          <w:jc w:val="center"/>
        </w:trPr>
        <w:tc>
          <w:tcPr>
            <w:tcW w:w="1435" w:type="dxa"/>
            <w:vMerge/>
          </w:tcPr>
          <w:p w14:paraId="58F42ACB" w14:textId="77777777" w:rsidR="007824F3" w:rsidRPr="00303BC5" w:rsidRDefault="007824F3" w:rsidP="007824F3">
            <w:pPr>
              <w:ind w:left="-91" w:right="-58"/>
              <w:rPr>
                <w:rFonts w:ascii="Arial" w:hAnsi="Arial" w:cs="Arial"/>
                <w:b/>
                <w:sz w:val="18"/>
                <w:szCs w:val="18"/>
              </w:rPr>
            </w:pPr>
          </w:p>
        </w:tc>
        <w:tc>
          <w:tcPr>
            <w:tcW w:w="1322" w:type="dxa"/>
            <w:vMerge/>
          </w:tcPr>
          <w:p w14:paraId="2A1A9AB2"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9AD562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69D039C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(a)(2)(ii)</w:t>
            </w:r>
          </w:p>
          <w:p w14:paraId="7444F53B" w14:textId="77777777" w:rsidR="007824F3" w:rsidRPr="00BB195E" w:rsidRDefault="007824F3" w:rsidP="007824F3">
            <w:pPr>
              <w:pStyle w:val="NoSpacing"/>
              <w:jc w:val="center"/>
              <w:rPr>
                <w:rFonts w:ascii="Segoe UI" w:hAnsi="Segoe UI" w:cs="Segoe UI"/>
                <w:sz w:val="20"/>
                <w:szCs w:val="20"/>
              </w:rPr>
            </w:pPr>
          </w:p>
          <w:p w14:paraId="1480E141" w14:textId="77777777" w:rsidR="007824F3" w:rsidRPr="00BB195E" w:rsidRDefault="007824F3" w:rsidP="007824F3">
            <w:pPr>
              <w:pStyle w:val="NoSpacing"/>
              <w:jc w:val="center"/>
              <w:rPr>
                <w:rFonts w:ascii="Segoe UI" w:hAnsi="Segoe UI" w:cs="Segoe UI"/>
                <w:sz w:val="20"/>
                <w:szCs w:val="20"/>
              </w:rPr>
            </w:pPr>
          </w:p>
          <w:p w14:paraId="2F4E482A" w14:textId="77777777" w:rsidR="007824F3" w:rsidRPr="00BB195E" w:rsidRDefault="007824F3" w:rsidP="007824F3">
            <w:pPr>
              <w:pStyle w:val="NoSpacing"/>
              <w:jc w:val="center"/>
              <w:rPr>
                <w:rFonts w:ascii="Segoe UI" w:hAnsi="Segoe UI" w:cs="Segoe UI"/>
                <w:sz w:val="20"/>
                <w:szCs w:val="20"/>
              </w:rPr>
            </w:pPr>
          </w:p>
          <w:p w14:paraId="69334D05" w14:textId="77777777" w:rsidR="007824F3" w:rsidRPr="00BB195E" w:rsidRDefault="007824F3" w:rsidP="007824F3">
            <w:pPr>
              <w:pStyle w:val="NoSpacing"/>
              <w:jc w:val="center"/>
              <w:rPr>
                <w:rFonts w:ascii="Segoe UI" w:hAnsi="Segoe UI" w:cs="Segoe UI"/>
                <w:sz w:val="20"/>
                <w:szCs w:val="20"/>
              </w:rPr>
            </w:pPr>
          </w:p>
          <w:p w14:paraId="701EA9E1" w14:textId="77777777" w:rsidR="007824F3" w:rsidRPr="00BB195E" w:rsidRDefault="007824F3" w:rsidP="007824F3">
            <w:pPr>
              <w:pStyle w:val="NoSpacing"/>
              <w:jc w:val="center"/>
              <w:rPr>
                <w:rFonts w:ascii="Segoe UI" w:hAnsi="Segoe UI" w:cs="Segoe UI"/>
                <w:sz w:val="20"/>
                <w:szCs w:val="20"/>
              </w:rPr>
            </w:pPr>
          </w:p>
          <w:p w14:paraId="6368209C" w14:textId="77777777" w:rsidR="007824F3" w:rsidRPr="00BB195E" w:rsidRDefault="007824F3" w:rsidP="007824F3">
            <w:pPr>
              <w:pStyle w:val="NoSpacing"/>
              <w:jc w:val="center"/>
              <w:rPr>
                <w:rFonts w:ascii="Segoe UI" w:hAnsi="Segoe UI" w:cs="Segoe UI"/>
                <w:sz w:val="20"/>
                <w:szCs w:val="20"/>
              </w:rPr>
            </w:pPr>
          </w:p>
          <w:p w14:paraId="2CB7F4E3" w14:textId="77777777" w:rsidR="007824F3" w:rsidRPr="00BB195E" w:rsidRDefault="007824F3" w:rsidP="007824F3">
            <w:pPr>
              <w:pStyle w:val="NoSpacing"/>
              <w:jc w:val="center"/>
              <w:rPr>
                <w:rFonts w:ascii="Segoe UI" w:hAnsi="Segoe UI" w:cs="Segoe UI"/>
                <w:sz w:val="20"/>
                <w:szCs w:val="20"/>
              </w:rPr>
            </w:pPr>
          </w:p>
          <w:p w14:paraId="283A77BE" w14:textId="77777777" w:rsidR="007824F3" w:rsidRPr="00BB195E" w:rsidRDefault="007824F3" w:rsidP="007824F3">
            <w:pPr>
              <w:pStyle w:val="NoSpacing"/>
              <w:jc w:val="center"/>
              <w:rPr>
                <w:rFonts w:ascii="Segoe UI" w:hAnsi="Segoe UI" w:cs="Segoe UI"/>
                <w:sz w:val="20"/>
                <w:szCs w:val="20"/>
              </w:rPr>
            </w:pPr>
          </w:p>
          <w:p w14:paraId="66106E3E" w14:textId="77777777" w:rsidR="007824F3" w:rsidRPr="00BB195E" w:rsidRDefault="007824F3" w:rsidP="007824F3">
            <w:pPr>
              <w:pStyle w:val="NoSpacing"/>
              <w:jc w:val="center"/>
              <w:rPr>
                <w:rFonts w:ascii="Segoe UI" w:hAnsi="Segoe UI" w:cs="Segoe UI"/>
                <w:sz w:val="20"/>
                <w:szCs w:val="20"/>
              </w:rPr>
            </w:pPr>
          </w:p>
          <w:p w14:paraId="1F621F89" w14:textId="77777777" w:rsidR="007824F3" w:rsidRPr="00BB195E" w:rsidRDefault="007824F3" w:rsidP="007824F3">
            <w:pPr>
              <w:pStyle w:val="NoSpacing"/>
              <w:jc w:val="center"/>
              <w:rPr>
                <w:rFonts w:ascii="Segoe UI" w:hAnsi="Segoe UI" w:cs="Segoe UI"/>
                <w:sz w:val="20"/>
                <w:szCs w:val="20"/>
              </w:rPr>
            </w:pPr>
          </w:p>
          <w:p w14:paraId="12608A89"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CAF735A"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Model language can be used to satisfy this disclosure requirement:</w:t>
            </w:r>
          </w:p>
          <w:p w14:paraId="11E90569" w14:textId="77777777" w:rsidR="007824F3" w:rsidRPr="00233560" w:rsidRDefault="007824F3">
            <w:pPr>
              <w:pStyle w:val="NoSpacing"/>
              <w:numPr>
                <w:ilvl w:val="0"/>
                <w:numId w:val="34"/>
              </w:numPr>
              <w:rPr>
                <w:rFonts w:ascii="Times New Roman" w:hAnsi="Times New Roman" w:cs="Times New Roman"/>
              </w:rPr>
            </w:pPr>
            <w:r w:rsidRPr="00233560">
              <w:rPr>
                <w:rFonts w:ascii="Times New Roman" w:hAnsi="Times New Roman" w:cs="Times New Roman"/>
              </w:rPr>
              <w:t>“This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plan to change from grandfathered health plan status can be directed to the plan administrator at [insert contact information].”</w:t>
            </w:r>
          </w:p>
        </w:tc>
        <w:tc>
          <w:tcPr>
            <w:tcW w:w="1351" w:type="dxa"/>
            <w:tcBorders>
              <w:top w:val="single" w:sz="4" w:space="0" w:color="auto"/>
              <w:bottom w:val="single" w:sz="4" w:space="0" w:color="auto"/>
            </w:tcBorders>
          </w:tcPr>
          <w:p w14:paraId="33814C16" w14:textId="77777777" w:rsidR="007824F3" w:rsidRPr="002A288A" w:rsidRDefault="007824F3" w:rsidP="007824F3">
            <w:pPr>
              <w:spacing w:before="120" w:after="120"/>
              <w:rPr>
                <w:rFonts w:ascii="Arial" w:hAnsi="Arial" w:cs="Arial"/>
                <w:sz w:val="18"/>
                <w:szCs w:val="18"/>
              </w:rPr>
            </w:pPr>
          </w:p>
        </w:tc>
      </w:tr>
      <w:tr w:rsidR="007824F3" w14:paraId="707E39C7" w14:textId="77777777" w:rsidTr="00917B4A">
        <w:trPr>
          <w:trHeight w:val="193"/>
          <w:jc w:val="center"/>
        </w:trPr>
        <w:tc>
          <w:tcPr>
            <w:tcW w:w="1435" w:type="dxa"/>
            <w:vMerge/>
          </w:tcPr>
          <w:p w14:paraId="6CBBF5FC" w14:textId="77777777" w:rsidR="007824F3" w:rsidRPr="00303BC5" w:rsidRDefault="007824F3" w:rsidP="007824F3">
            <w:pPr>
              <w:ind w:left="-91" w:right="-58"/>
              <w:rPr>
                <w:rFonts w:ascii="Arial" w:hAnsi="Arial" w:cs="Arial"/>
                <w:b/>
                <w:sz w:val="18"/>
                <w:szCs w:val="18"/>
              </w:rPr>
            </w:pPr>
          </w:p>
        </w:tc>
        <w:tc>
          <w:tcPr>
            <w:tcW w:w="1322" w:type="dxa"/>
            <w:vMerge/>
          </w:tcPr>
          <w:p w14:paraId="01D8A5BC"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F5AD7F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B1C013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(a)(3)(i)</w:t>
            </w:r>
          </w:p>
          <w:p w14:paraId="4C6672E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284-43-0250(1)</w:t>
            </w:r>
          </w:p>
        </w:tc>
        <w:tc>
          <w:tcPr>
            <w:tcW w:w="8227" w:type="dxa"/>
            <w:tcBorders>
              <w:top w:val="single" w:sz="4" w:space="0" w:color="auto"/>
              <w:bottom w:val="single" w:sz="4" w:space="0" w:color="auto"/>
            </w:tcBorders>
          </w:tcPr>
          <w:p w14:paraId="11536B1B"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 xml:space="preserve">The plan has </w:t>
            </w:r>
            <w:r w:rsidRPr="00233560">
              <w:rPr>
                <w:rFonts w:ascii="Segoe UI" w:hAnsi="Segoe UI" w:cs="Segoe UI"/>
                <w:sz w:val="20"/>
                <w:szCs w:val="20"/>
                <w:u w:val="single"/>
              </w:rPr>
              <w:t>maintained records</w:t>
            </w:r>
            <w:r w:rsidRPr="00233560">
              <w:rPr>
                <w:rFonts w:ascii="Segoe UI" w:hAnsi="Segoe UI" w:cs="Segoe UI"/>
                <w:sz w:val="20"/>
                <w:szCs w:val="20"/>
              </w:rPr>
              <w:t xml:space="preserve"> documenting the terms of the plan in connection with the coverage that was in effect on March 23, 2010, and any other documents necessary to verify, explain or clarify its status as a grandfathered health plan; </w:t>
            </w:r>
            <w:r w:rsidRPr="00233560">
              <w:rPr>
                <w:rFonts w:ascii="Segoe UI" w:hAnsi="Segoe UI" w:cs="Segoe UI"/>
                <w:sz w:val="20"/>
                <w:szCs w:val="20"/>
                <w:u w:val="single"/>
              </w:rPr>
              <w:t>and</w:t>
            </w:r>
          </w:p>
        </w:tc>
        <w:tc>
          <w:tcPr>
            <w:tcW w:w="1351" w:type="dxa"/>
            <w:tcBorders>
              <w:top w:val="single" w:sz="4" w:space="0" w:color="auto"/>
              <w:bottom w:val="single" w:sz="4" w:space="0" w:color="auto"/>
            </w:tcBorders>
          </w:tcPr>
          <w:p w14:paraId="48409418" w14:textId="77777777" w:rsidR="007824F3" w:rsidRPr="002A288A" w:rsidRDefault="007824F3" w:rsidP="007824F3">
            <w:pPr>
              <w:spacing w:before="120" w:after="120"/>
              <w:rPr>
                <w:rFonts w:ascii="Arial" w:hAnsi="Arial" w:cs="Arial"/>
                <w:sz w:val="18"/>
                <w:szCs w:val="18"/>
              </w:rPr>
            </w:pPr>
          </w:p>
        </w:tc>
      </w:tr>
      <w:tr w:rsidR="007824F3" w14:paraId="62DD9836" w14:textId="77777777" w:rsidTr="00917B4A">
        <w:trPr>
          <w:trHeight w:val="193"/>
          <w:jc w:val="center"/>
        </w:trPr>
        <w:tc>
          <w:tcPr>
            <w:tcW w:w="1435" w:type="dxa"/>
            <w:vMerge/>
          </w:tcPr>
          <w:p w14:paraId="357B7810" w14:textId="77777777" w:rsidR="007824F3" w:rsidRPr="00303BC5" w:rsidRDefault="007824F3" w:rsidP="007824F3">
            <w:pPr>
              <w:ind w:left="-91" w:right="-58"/>
              <w:rPr>
                <w:rFonts w:ascii="Arial" w:hAnsi="Arial" w:cs="Arial"/>
                <w:b/>
                <w:sz w:val="18"/>
                <w:szCs w:val="18"/>
              </w:rPr>
            </w:pPr>
          </w:p>
        </w:tc>
        <w:tc>
          <w:tcPr>
            <w:tcW w:w="1322" w:type="dxa"/>
            <w:vMerge/>
          </w:tcPr>
          <w:p w14:paraId="5CB9BF86"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CF55CF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BFCF93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w:t>
            </w:r>
          </w:p>
          <w:p w14:paraId="42F1089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33E2AA39" w14:textId="77777777" w:rsidR="007824F3" w:rsidRPr="00BB195E" w:rsidRDefault="007824F3" w:rsidP="007824F3">
            <w:pPr>
              <w:pStyle w:val="NoSpacing"/>
              <w:jc w:val="center"/>
              <w:rPr>
                <w:rFonts w:ascii="Segoe UI" w:hAnsi="Segoe UI" w:cs="Segoe UI"/>
                <w:color w:val="FF0000"/>
                <w:sz w:val="20"/>
                <w:szCs w:val="20"/>
              </w:rPr>
            </w:pPr>
            <w:r w:rsidRPr="00BB195E">
              <w:rPr>
                <w:rFonts w:ascii="Segoe UI" w:hAnsi="Segoe UI" w:cs="Segoe UI"/>
                <w:sz w:val="20"/>
                <w:szCs w:val="20"/>
              </w:rPr>
              <w:t>284-43-0250(3)(a)</w:t>
            </w:r>
          </w:p>
          <w:p w14:paraId="19A916BD"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6DA15D3"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b/>
                <w:sz w:val="20"/>
                <w:szCs w:val="20"/>
                <w:u w:val="single"/>
              </w:rPr>
              <w:t>None</w:t>
            </w:r>
            <w:r w:rsidRPr="00233560">
              <w:rPr>
                <w:rFonts w:ascii="Segoe UI" w:hAnsi="Segoe UI" w:cs="Segoe UI"/>
                <w:b/>
                <w:sz w:val="20"/>
                <w:szCs w:val="20"/>
              </w:rPr>
              <w:t xml:space="preserve"> of the following have occurred</w:t>
            </w:r>
            <w:r w:rsidRPr="00233560">
              <w:rPr>
                <w:rFonts w:ascii="Segoe UI" w:hAnsi="Segoe UI" w:cs="Segoe UI"/>
                <w:sz w:val="20"/>
                <w:szCs w:val="20"/>
              </w:rPr>
              <w:t xml:space="preserve"> that would cause the plan to lose grandfathered status: </w:t>
            </w:r>
          </w:p>
          <w:p w14:paraId="7783E5DD"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eliminated all or substantially all </w:t>
            </w:r>
            <w:r w:rsidRPr="00233560">
              <w:rPr>
                <w:rFonts w:ascii="Segoe UI" w:hAnsi="Segoe UI" w:cs="Segoe UI"/>
                <w:sz w:val="20"/>
                <w:szCs w:val="20"/>
                <w:u w:val="single"/>
              </w:rPr>
              <w:t>benefits to diagnose or treat a particular condition</w:t>
            </w:r>
            <w:r w:rsidRPr="00233560">
              <w:rPr>
                <w:rFonts w:ascii="Segoe UI" w:hAnsi="Segoe UI" w:cs="Segoe UI"/>
                <w:sz w:val="20"/>
                <w:szCs w:val="20"/>
              </w:rPr>
              <w:t>, where “substantially all” means benefits for any “necessary element to diagnose or treat a condition.”</w:t>
            </w:r>
          </w:p>
        </w:tc>
        <w:tc>
          <w:tcPr>
            <w:tcW w:w="1351" w:type="dxa"/>
            <w:tcBorders>
              <w:top w:val="single" w:sz="4" w:space="0" w:color="auto"/>
              <w:bottom w:val="single" w:sz="4" w:space="0" w:color="auto"/>
            </w:tcBorders>
          </w:tcPr>
          <w:p w14:paraId="1A16418E" w14:textId="77777777" w:rsidR="007824F3" w:rsidRPr="002A288A" w:rsidRDefault="007824F3" w:rsidP="007824F3">
            <w:pPr>
              <w:spacing w:before="120" w:after="120"/>
              <w:rPr>
                <w:rFonts w:ascii="Arial" w:hAnsi="Arial" w:cs="Arial"/>
                <w:sz w:val="18"/>
                <w:szCs w:val="18"/>
              </w:rPr>
            </w:pPr>
          </w:p>
        </w:tc>
      </w:tr>
      <w:tr w:rsidR="007824F3" w14:paraId="79A384F4" w14:textId="77777777" w:rsidTr="00917B4A">
        <w:trPr>
          <w:trHeight w:val="193"/>
          <w:jc w:val="center"/>
        </w:trPr>
        <w:tc>
          <w:tcPr>
            <w:tcW w:w="1435" w:type="dxa"/>
            <w:vMerge/>
          </w:tcPr>
          <w:p w14:paraId="6A252F39" w14:textId="77777777" w:rsidR="007824F3" w:rsidRPr="00303BC5" w:rsidRDefault="007824F3" w:rsidP="007824F3">
            <w:pPr>
              <w:ind w:left="-91" w:right="-58"/>
              <w:rPr>
                <w:rFonts w:ascii="Arial" w:hAnsi="Arial" w:cs="Arial"/>
                <w:b/>
                <w:sz w:val="18"/>
                <w:szCs w:val="18"/>
              </w:rPr>
            </w:pPr>
          </w:p>
        </w:tc>
        <w:tc>
          <w:tcPr>
            <w:tcW w:w="1322" w:type="dxa"/>
            <w:vMerge/>
          </w:tcPr>
          <w:p w14:paraId="2F919538"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F16545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16AD928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(g)(1)(ii)</w:t>
            </w:r>
          </w:p>
          <w:p w14:paraId="1BDA01B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158041F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284-43-0250(3)(b)</w:t>
            </w:r>
          </w:p>
        </w:tc>
        <w:tc>
          <w:tcPr>
            <w:tcW w:w="8227" w:type="dxa"/>
            <w:tcBorders>
              <w:top w:val="single" w:sz="4" w:space="0" w:color="auto"/>
              <w:bottom w:val="single" w:sz="4" w:space="0" w:color="auto"/>
            </w:tcBorders>
          </w:tcPr>
          <w:p w14:paraId="74705A74"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increased a percentage cost-sharing requirement (e.g., </w:t>
            </w:r>
            <w:r w:rsidRPr="00233560">
              <w:rPr>
                <w:rFonts w:ascii="Segoe UI" w:hAnsi="Segoe UI" w:cs="Segoe UI"/>
                <w:sz w:val="20"/>
                <w:szCs w:val="20"/>
                <w:u w:val="single"/>
              </w:rPr>
              <w:t>coinsurance</w:t>
            </w:r>
            <w:r w:rsidRPr="00233560">
              <w:rPr>
                <w:rFonts w:ascii="Segoe UI" w:hAnsi="Segoe UI" w:cs="Segoe UI"/>
                <w:sz w:val="20"/>
                <w:szCs w:val="20"/>
              </w:rPr>
              <w:t>).</w:t>
            </w:r>
          </w:p>
        </w:tc>
        <w:tc>
          <w:tcPr>
            <w:tcW w:w="1351" w:type="dxa"/>
            <w:tcBorders>
              <w:top w:val="single" w:sz="4" w:space="0" w:color="auto"/>
              <w:bottom w:val="single" w:sz="4" w:space="0" w:color="auto"/>
            </w:tcBorders>
          </w:tcPr>
          <w:p w14:paraId="154B024A" w14:textId="77777777" w:rsidR="007824F3" w:rsidRPr="002A288A" w:rsidRDefault="007824F3" w:rsidP="007824F3">
            <w:pPr>
              <w:spacing w:before="120" w:after="120"/>
              <w:rPr>
                <w:rFonts w:ascii="Arial" w:hAnsi="Arial" w:cs="Arial"/>
                <w:sz w:val="18"/>
                <w:szCs w:val="18"/>
              </w:rPr>
            </w:pPr>
          </w:p>
        </w:tc>
      </w:tr>
      <w:tr w:rsidR="007824F3" w14:paraId="49E7A12D" w14:textId="77777777" w:rsidTr="00917B4A">
        <w:trPr>
          <w:trHeight w:val="193"/>
          <w:jc w:val="center"/>
        </w:trPr>
        <w:tc>
          <w:tcPr>
            <w:tcW w:w="1435" w:type="dxa"/>
            <w:vMerge/>
          </w:tcPr>
          <w:p w14:paraId="11308E10" w14:textId="77777777" w:rsidR="007824F3" w:rsidRPr="00303BC5" w:rsidRDefault="007824F3" w:rsidP="007824F3">
            <w:pPr>
              <w:ind w:left="-91" w:right="-58"/>
              <w:rPr>
                <w:rFonts w:ascii="Arial" w:hAnsi="Arial" w:cs="Arial"/>
                <w:b/>
                <w:sz w:val="18"/>
                <w:szCs w:val="18"/>
              </w:rPr>
            </w:pPr>
          </w:p>
        </w:tc>
        <w:tc>
          <w:tcPr>
            <w:tcW w:w="1322" w:type="dxa"/>
            <w:vMerge/>
          </w:tcPr>
          <w:p w14:paraId="0EC6B463"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nil"/>
            </w:tcBorders>
          </w:tcPr>
          <w:p w14:paraId="7802F2C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427F08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(g)(1)(iii);</w:t>
            </w:r>
          </w:p>
          <w:p w14:paraId="2B43C5E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284-43-0250(3)(c)</w:t>
            </w:r>
          </w:p>
        </w:tc>
        <w:tc>
          <w:tcPr>
            <w:tcW w:w="8227" w:type="dxa"/>
            <w:tcBorders>
              <w:top w:val="single" w:sz="4" w:space="0" w:color="auto"/>
              <w:bottom w:val="nil"/>
            </w:tcBorders>
          </w:tcPr>
          <w:p w14:paraId="620C4513"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increased a fixed-amount cost-sharing requirement other than a co-payment (e.g., </w:t>
            </w:r>
            <w:r w:rsidRPr="00233560">
              <w:rPr>
                <w:rFonts w:ascii="Segoe UI" w:hAnsi="Segoe UI" w:cs="Segoe UI"/>
                <w:sz w:val="20"/>
                <w:szCs w:val="20"/>
                <w:u w:val="single"/>
              </w:rPr>
              <w:t>deductible or out-of-pocket limit</w:t>
            </w:r>
            <w:r w:rsidRPr="00233560">
              <w:rPr>
                <w:rFonts w:ascii="Segoe UI" w:hAnsi="Segoe UI" w:cs="Segoe UI"/>
                <w:sz w:val="20"/>
                <w:szCs w:val="20"/>
              </w:rPr>
              <w:t>) such that the total percentage increase since March 23, 2010 exceeds the maximum allowed increase (medical inflation as percentage + 15 percentage points).</w:t>
            </w:r>
          </w:p>
        </w:tc>
        <w:tc>
          <w:tcPr>
            <w:tcW w:w="1351" w:type="dxa"/>
            <w:tcBorders>
              <w:top w:val="single" w:sz="4" w:space="0" w:color="auto"/>
              <w:bottom w:val="nil"/>
            </w:tcBorders>
          </w:tcPr>
          <w:p w14:paraId="0BC2C40B" w14:textId="77777777" w:rsidR="007824F3" w:rsidRPr="002A288A" w:rsidRDefault="007824F3" w:rsidP="007824F3">
            <w:pPr>
              <w:spacing w:before="120" w:after="120"/>
              <w:rPr>
                <w:rFonts w:ascii="Arial" w:hAnsi="Arial" w:cs="Arial"/>
                <w:sz w:val="18"/>
                <w:szCs w:val="18"/>
              </w:rPr>
            </w:pPr>
          </w:p>
        </w:tc>
      </w:tr>
      <w:tr w:rsidR="007824F3" w14:paraId="36F051CB" w14:textId="77777777" w:rsidTr="00917B4A">
        <w:trPr>
          <w:trHeight w:val="193"/>
          <w:jc w:val="center"/>
        </w:trPr>
        <w:tc>
          <w:tcPr>
            <w:tcW w:w="1435" w:type="dxa"/>
            <w:vMerge/>
          </w:tcPr>
          <w:p w14:paraId="561F2A9D" w14:textId="77777777" w:rsidR="007824F3" w:rsidRPr="00303BC5" w:rsidRDefault="007824F3" w:rsidP="007824F3">
            <w:pPr>
              <w:ind w:left="-91" w:right="-58"/>
              <w:rPr>
                <w:rFonts w:ascii="Arial" w:hAnsi="Arial" w:cs="Arial"/>
                <w:b/>
                <w:sz w:val="18"/>
                <w:szCs w:val="18"/>
              </w:rPr>
            </w:pPr>
          </w:p>
        </w:tc>
        <w:tc>
          <w:tcPr>
            <w:tcW w:w="1322" w:type="dxa"/>
            <w:vMerge/>
          </w:tcPr>
          <w:p w14:paraId="04B2BF20" w14:textId="77777777" w:rsidR="007824F3" w:rsidRPr="00303BC5" w:rsidRDefault="007824F3" w:rsidP="007824F3">
            <w:pPr>
              <w:spacing w:before="120" w:after="120"/>
              <w:rPr>
                <w:rFonts w:ascii="Arial" w:hAnsi="Arial" w:cs="Arial"/>
                <w:sz w:val="18"/>
                <w:szCs w:val="18"/>
              </w:rPr>
            </w:pPr>
          </w:p>
        </w:tc>
        <w:tc>
          <w:tcPr>
            <w:tcW w:w="1828" w:type="dxa"/>
            <w:tcBorders>
              <w:top w:val="nil"/>
              <w:bottom w:val="single" w:sz="4" w:space="0" w:color="auto"/>
            </w:tcBorders>
          </w:tcPr>
          <w:p w14:paraId="585AEC4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3327BF8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(g)(1)(iv);</w:t>
            </w:r>
          </w:p>
          <w:p w14:paraId="16EB866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649091A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284-43-0250(3)(d)</w:t>
            </w:r>
          </w:p>
        </w:tc>
        <w:tc>
          <w:tcPr>
            <w:tcW w:w="8227" w:type="dxa"/>
            <w:tcBorders>
              <w:top w:val="nil"/>
              <w:bottom w:val="single" w:sz="4" w:space="0" w:color="auto"/>
            </w:tcBorders>
          </w:tcPr>
          <w:p w14:paraId="1931C61C"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increased a fixed-amount </w:t>
            </w:r>
            <w:r w:rsidRPr="00233560">
              <w:rPr>
                <w:rFonts w:ascii="Segoe UI" w:hAnsi="Segoe UI" w:cs="Segoe UI"/>
                <w:sz w:val="20"/>
                <w:szCs w:val="20"/>
                <w:u w:val="single"/>
              </w:rPr>
              <w:t>copayment</w:t>
            </w:r>
            <w:r w:rsidRPr="00233560">
              <w:rPr>
                <w:rFonts w:ascii="Segoe UI" w:hAnsi="Segoe UI" w:cs="Segoe UI"/>
                <w:sz w:val="20"/>
                <w:szCs w:val="20"/>
              </w:rPr>
              <w:t>, such that the increase since March 23, 2010 exceeds the greater of: the maximum allowed increase (medical inflation + 15 percentage points), or $5 + medical inflation.</w:t>
            </w:r>
          </w:p>
        </w:tc>
        <w:tc>
          <w:tcPr>
            <w:tcW w:w="1351" w:type="dxa"/>
            <w:tcBorders>
              <w:top w:val="nil"/>
              <w:bottom w:val="single" w:sz="4" w:space="0" w:color="auto"/>
            </w:tcBorders>
          </w:tcPr>
          <w:p w14:paraId="2589EA5A" w14:textId="77777777" w:rsidR="007824F3" w:rsidRPr="002A288A" w:rsidRDefault="007824F3" w:rsidP="007824F3">
            <w:pPr>
              <w:spacing w:before="120" w:after="120"/>
              <w:rPr>
                <w:rFonts w:ascii="Arial" w:hAnsi="Arial" w:cs="Arial"/>
                <w:sz w:val="18"/>
                <w:szCs w:val="18"/>
              </w:rPr>
            </w:pPr>
          </w:p>
        </w:tc>
      </w:tr>
      <w:tr w:rsidR="007824F3" w14:paraId="506804C8" w14:textId="77777777" w:rsidTr="00917B4A">
        <w:trPr>
          <w:trHeight w:val="193"/>
          <w:jc w:val="center"/>
        </w:trPr>
        <w:tc>
          <w:tcPr>
            <w:tcW w:w="1435" w:type="dxa"/>
            <w:vMerge/>
          </w:tcPr>
          <w:p w14:paraId="3C7E9D15" w14:textId="77777777" w:rsidR="007824F3" w:rsidRPr="00303BC5" w:rsidRDefault="007824F3" w:rsidP="007824F3">
            <w:pPr>
              <w:ind w:left="-91" w:right="-58"/>
              <w:rPr>
                <w:rFonts w:ascii="Arial" w:hAnsi="Arial" w:cs="Arial"/>
                <w:b/>
                <w:sz w:val="18"/>
                <w:szCs w:val="18"/>
              </w:rPr>
            </w:pPr>
          </w:p>
        </w:tc>
        <w:tc>
          <w:tcPr>
            <w:tcW w:w="1322" w:type="dxa"/>
            <w:vMerge/>
          </w:tcPr>
          <w:p w14:paraId="605CFB47"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A20CC0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73FFE5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(g)(1)(vi);</w:t>
            </w:r>
          </w:p>
          <w:p w14:paraId="3D0D024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371C6FB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284-43-0250(3)(f-h)</w:t>
            </w:r>
          </w:p>
        </w:tc>
        <w:tc>
          <w:tcPr>
            <w:tcW w:w="8227" w:type="dxa"/>
            <w:tcBorders>
              <w:top w:val="single" w:sz="4" w:space="0" w:color="auto"/>
              <w:bottom w:val="single" w:sz="4" w:space="0" w:color="auto"/>
            </w:tcBorders>
          </w:tcPr>
          <w:p w14:paraId="58F6EC90"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has added or decreased an overall </w:t>
            </w:r>
            <w:r w:rsidRPr="00233560">
              <w:rPr>
                <w:rFonts w:ascii="Segoe UI" w:hAnsi="Segoe UI" w:cs="Segoe UI"/>
                <w:sz w:val="20"/>
                <w:szCs w:val="20"/>
                <w:u w:val="single"/>
              </w:rPr>
              <w:t>annual limit on benefits</w:t>
            </w:r>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13DE40C8" w14:textId="77777777" w:rsidR="007824F3" w:rsidRPr="002A288A" w:rsidRDefault="007824F3" w:rsidP="007824F3">
            <w:pPr>
              <w:spacing w:before="120" w:after="120"/>
              <w:rPr>
                <w:rFonts w:ascii="Arial" w:hAnsi="Arial" w:cs="Arial"/>
                <w:sz w:val="18"/>
                <w:szCs w:val="18"/>
              </w:rPr>
            </w:pPr>
          </w:p>
        </w:tc>
      </w:tr>
      <w:tr w:rsidR="007824F3" w14:paraId="0B8099B1" w14:textId="77777777" w:rsidTr="00917B4A">
        <w:trPr>
          <w:trHeight w:val="193"/>
          <w:jc w:val="center"/>
        </w:trPr>
        <w:tc>
          <w:tcPr>
            <w:tcW w:w="1435" w:type="dxa"/>
            <w:vMerge/>
          </w:tcPr>
          <w:p w14:paraId="418C5B7A" w14:textId="77777777" w:rsidR="007824F3" w:rsidRPr="00303BC5" w:rsidRDefault="007824F3" w:rsidP="007824F3">
            <w:pPr>
              <w:ind w:left="-91" w:right="-58"/>
              <w:rPr>
                <w:rFonts w:ascii="Arial" w:hAnsi="Arial" w:cs="Arial"/>
                <w:b/>
                <w:sz w:val="18"/>
                <w:szCs w:val="18"/>
              </w:rPr>
            </w:pPr>
          </w:p>
        </w:tc>
        <w:tc>
          <w:tcPr>
            <w:tcW w:w="1322" w:type="dxa"/>
            <w:vMerge/>
          </w:tcPr>
          <w:p w14:paraId="409E2399"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DC87AF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5F228CD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(g)(1)(v);</w:t>
            </w:r>
          </w:p>
          <w:p w14:paraId="4B8284B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6929AA6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284-43-0250(3)(e)</w:t>
            </w:r>
          </w:p>
        </w:tc>
        <w:tc>
          <w:tcPr>
            <w:tcW w:w="8227" w:type="dxa"/>
            <w:tcBorders>
              <w:top w:val="single" w:sz="4" w:space="0" w:color="auto"/>
              <w:bottom w:val="single" w:sz="4" w:space="0" w:color="auto"/>
            </w:tcBorders>
          </w:tcPr>
          <w:p w14:paraId="7E7A45E4"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There has been a </w:t>
            </w:r>
            <w:r w:rsidRPr="00233560">
              <w:rPr>
                <w:rFonts w:ascii="Segoe UI" w:hAnsi="Segoe UI" w:cs="Segoe UI"/>
                <w:sz w:val="20"/>
                <w:szCs w:val="20"/>
                <w:u w:val="single"/>
              </w:rPr>
              <w:t>decrease in the contribution rate</w:t>
            </w:r>
            <w:r w:rsidRPr="00233560">
              <w:rPr>
                <w:rFonts w:ascii="Segoe UI" w:hAnsi="Segoe UI" w:cs="Segoe UI"/>
                <w:sz w:val="20"/>
                <w:szCs w:val="20"/>
              </w:rPr>
              <w:t xml:space="preserve"> by the employer (or employee organization) toward the cost of any tier of coverage for any class of similarly situated individuals by more than 5 percentage points below the contribution rate for the coverage period that includes March 23, 2010.</w:t>
            </w:r>
          </w:p>
        </w:tc>
        <w:tc>
          <w:tcPr>
            <w:tcW w:w="1351" w:type="dxa"/>
            <w:tcBorders>
              <w:top w:val="single" w:sz="4" w:space="0" w:color="auto"/>
              <w:bottom w:val="single" w:sz="4" w:space="0" w:color="auto"/>
            </w:tcBorders>
          </w:tcPr>
          <w:p w14:paraId="33D8494B" w14:textId="77777777" w:rsidR="007824F3" w:rsidRPr="002A288A" w:rsidRDefault="007824F3" w:rsidP="007824F3">
            <w:pPr>
              <w:spacing w:before="120" w:after="120"/>
              <w:rPr>
                <w:rFonts w:ascii="Arial" w:hAnsi="Arial" w:cs="Arial"/>
                <w:sz w:val="18"/>
                <w:szCs w:val="18"/>
              </w:rPr>
            </w:pPr>
          </w:p>
        </w:tc>
      </w:tr>
      <w:tr w:rsidR="007824F3" w14:paraId="0FA8C4BC" w14:textId="77777777" w:rsidTr="00917B4A">
        <w:trPr>
          <w:trHeight w:val="193"/>
          <w:jc w:val="center"/>
        </w:trPr>
        <w:tc>
          <w:tcPr>
            <w:tcW w:w="1435" w:type="dxa"/>
            <w:vMerge/>
          </w:tcPr>
          <w:p w14:paraId="5F94CDCD" w14:textId="77777777" w:rsidR="007824F3" w:rsidRPr="00303BC5" w:rsidRDefault="007824F3" w:rsidP="007824F3">
            <w:pPr>
              <w:ind w:left="-91" w:right="-58"/>
              <w:rPr>
                <w:rFonts w:ascii="Arial" w:hAnsi="Arial" w:cs="Arial"/>
                <w:b/>
                <w:sz w:val="18"/>
                <w:szCs w:val="18"/>
              </w:rPr>
            </w:pPr>
          </w:p>
        </w:tc>
        <w:tc>
          <w:tcPr>
            <w:tcW w:w="1322" w:type="dxa"/>
            <w:vMerge/>
          </w:tcPr>
          <w:p w14:paraId="6AA81BA5"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E39718A" w14:textId="77777777" w:rsidR="007824F3" w:rsidRPr="00491F76" w:rsidRDefault="007824F3" w:rsidP="007824F3">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45 CFR</w:t>
            </w:r>
          </w:p>
          <w:p w14:paraId="0CC5AADB" w14:textId="77777777" w:rsidR="007824F3" w:rsidRPr="00491F76" w:rsidRDefault="007824F3" w:rsidP="007824F3">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§147.140 (a)(1)(ii) and (a)(3)(ii)</w:t>
            </w:r>
          </w:p>
          <w:p w14:paraId="1638405E"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70A2175"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w:t>
            </w:r>
            <w:r w:rsidRPr="00233560">
              <w:rPr>
                <w:rFonts w:ascii="Segoe UI" w:hAnsi="Segoe UI" w:cs="Segoe UI"/>
                <w:sz w:val="20"/>
                <w:szCs w:val="20"/>
                <w:u w:val="single"/>
              </w:rPr>
              <w:t>changed issuers</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tc>
        <w:tc>
          <w:tcPr>
            <w:tcW w:w="1351" w:type="dxa"/>
            <w:tcBorders>
              <w:top w:val="single" w:sz="4" w:space="0" w:color="auto"/>
              <w:bottom w:val="single" w:sz="4" w:space="0" w:color="auto"/>
            </w:tcBorders>
          </w:tcPr>
          <w:p w14:paraId="2AB227AC" w14:textId="77777777" w:rsidR="007824F3" w:rsidRPr="002A288A" w:rsidRDefault="007824F3" w:rsidP="007824F3">
            <w:pPr>
              <w:spacing w:before="120" w:after="120"/>
              <w:rPr>
                <w:rFonts w:ascii="Arial" w:hAnsi="Arial" w:cs="Arial"/>
                <w:sz w:val="18"/>
                <w:szCs w:val="18"/>
              </w:rPr>
            </w:pPr>
          </w:p>
        </w:tc>
      </w:tr>
      <w:tr w:rsidR="007824F3" w14:paraId="60A406FB" w14:textId="77777777" w:rsidTr="00917B4A">
        <w:trPr>
          <w:trHeight w:val="193"/>
          <w:jc w:val="center"/>
        </w:trPr>
        <w:tc>
          <w:tcPr>
            <w:tcW w:w="1435" w:type="dxa"/>
            <w:vMerge/>
          </w:tcPr>
          <w:p w14:paraId="58900C34" w14:textId="77777777" w:rsidR="007824F3" w:rsidRPr="00303BC5" w:rsidRDefault="007824F3" w:rsidP="007824F3">
            <w:pPr>
              <w:ind w:left="-91" w:right="-58"/>
              <w:rPr>
                <w:rFonts w:ascii="Arial" w:hAnsi="Arial" w:cs="Arial"/>
                <w:b/>
                <w:sz w:val="18"/>
                <w:szCs w:val="18"/>
              </w:rPr>
            </w:pPr>
          </w:p>
        </w:tc>
        <w:tc>
          <w:tcPr>
            <w:tcW w:w="1322" w:type="dxa"/>
            <w:vMerge/>
          </w:tcPr>
          <w:p w14:paraId="293111AA"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A7F7A6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29 CFR 2590.715-1251(a)(1)(ii)</w:t>
            </w:r>
          </w:p>
          <w:p w14:paraId="6786A9FC"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4342514"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The plan was </w:t>
            </w:r>
            <w:r w:rsidRPr="00233560">
              <w:rPr>
                <w:rFonts w:ascii="Segoe UI" w:hAnsi="Segoe UI" w:cs="Segoe UI"/>
                <w:sz w:val="20"/>
                <w:szCs w:val="20"/>
                <w:u w:val="single"/>
              </w:rPr>
              <w:t>self-insured and changed to fully-insured</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w:t>
            </w:r>
          </w:p>
        </w:tc>
        <w:tc>
          <w:tcPr>
            <w:tcW w:w="1351" w:type="dxa"/>
            <w:tcBorders>
              <w:top w:val="single" w:sz="4" w:space="0" w:color="auto"/>
              <w:bottom w:val="single" w:sz="4" w:space="0" w:color="auto"/>
            </w:tcBorders>
          </w:tcPr>
          <w:p w14:paraId="4F7F45C2" w14:textId="77777777" w:rsidR="007824F3" w:rsidRPr="002A288A" w:rsidRDefault="007824F3" w:rsidP="007824F3">
            <w:pPr>
              <w:spacing w:before="120" w:after="120"/>
              <w:rPr>
                <w:rFonts w:ascii="Arial" w:hAnsi="Arial" w:cs="Arial"/>
                <w:sz w:val="18"/>
                <w:szCs w:val="18"/>
              </w:rPr>
            </w:pPr>
          </w:p>
        </w:tc>
      </w:tr>
      <w:tr w:rsidR="007824F3" w14:paraId="25F9681A" w14:textId="77777777" w:rsidTr="00917B4A">
        <w:trPr>
          <w:trHeight w:val="193"/>
          <w:jc w:val="center"/>
        </w:trPr>
        <w:tc>
          <w:tcPr>
            <w:tcW w:w="1435" w:type="dxa"/>
            <w:vMerge/>
          </w:tcPr>
          <w:p w14:paraId="0FACAD6B" w14:textId="77777777" w:rsidR="007824F3" w:rsidRPr="00303BC5" w:rsidRDefault="007824F3" w:rsidP="007824F3">
            <w:pPr>
              <w:ind w:left="-91" w:right="-58"/>
              <w:rPr>
                <w:rFonts w:ascii="Arial" w:hAnsi="Arial" w:cs="Arial"/>
                <w:b/>
                <w:sz w:val="18"/>
                <w:szCs w:val="18"/>
              </w:rPr>
            </w:pPr>
          </w:p>
        </w:tc>
        <w:tc>
          <w:tcPr>
            <w:tcW w:w="1322" w:type="dxa"/>
            <w:vMerge/>
          </w:tcPr>
          <w:p w14:paraId="6E859A5D"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67FE05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2CE3B8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(b)(2)(i);</w:t>
            </w:r>
          </w:p>
          <w:p w14:paraId="7CCD8BCB" w14:textId="77777777" w:rsidR="007824F3" w:rsidRPr="00491F76" w:rsidRDefault="007824F3" w:rsidP="007824F3">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WAC</w:t>
            </w:r>
          </w:p>
          <w:p w14:paraId="7478D2F8" w14:textId="77777777" w:rsidR="007824F3" w:rsidRPr="00BB195E" w:rsidRDefault="007824F3" w:rsidP="007824F3">
            <w:pPr>
              <w:pStyle w:val="NoSpacing"/>
              <w:jc w:val="center"/>
              <w:rPr>
                <w:rFonts w:ascii="Segoe UI" w:hAnsi="Segoe UI" w:cs="Segoe UI"/>
                <w:sz w:val="20"/>
                <w:szCs w:val="20"/>
              </w:rPr>
            </w:pPr>
            <w:r w:rsidRPr="00491F76">
              <w:rPr>
                <w:rFonts w:ascii="Segoe UI" w:hAnsi="Segoe UI" w:cs="Segoe UI"/>
                <w:color w:val="000000" w:themeColor="text1"/>
                <w:sz w:val="20"/>
                <w:szCs w:val="20"/>
              </w:rPr>
              <w:t>284-43-0250(5)</w:t>
            </w:r>
          </w:p>
        </w:tc>
        <w:tc>
          <w:tcPr>
            <w:tcW w:w="8227" w:type="dxa"/>
            <w:tcBorders>
              <w:top w:val="single" w:sz="4" w:space="0" w:color="auto"/>
              <w:bottom w:val="single" w:sz="4" w:space="0" w:color="auto"/>
            </w:tcBorders>
          </w:tcPr>
          <w:p w14:paraId="5A426768" w14:textId="77777777" w:rsidR="007824F3" w:rsidRPr="00233560" w:rsidRDefault="007824F3" w:rsidP="007824F3">
            <w:pPr>
              <w:pStyle w:val="NoSpacing"/>
              <w:rPr>
                <w:rFonts w:ascii="Segoe UI" w:hAnsi="Segoe UI" w:cs="Segoe UI"/>
                <w:sz w:val="20"/>
                <w:szCs w:val="20"/>
              </w:rPr>
            </w:pPr>
            <w:r w:rsidRPr="00233560">
              <w:rPr>
                <w:rFonts w:ascii="Segoe UI" w:hAnsi="Segoe UI" w:cs="Segoe UI"/>
                <w:sz w:val="20"/>
                <w:szCs w:val="20"/>
              </w:rPr>
              <w:t>The plan has violated anti-abuse rules by:</w:t>
            </w:r>
          </w:p>
          <w:p w14:paraId="4085EF9A" w14:textId="77777777" w:rsidR="007824F3" w:rsidRPr="00233560" w:rsidRDefault="007824F3">
            <w:pPr>
              <w:pStyle w:val="NoSpacing"/>
              <w:numPr>
                <w:ilvl w:val="0"/>
                <w:numId w:val="34"/>
              </w:numPr>
              <w:rPr>
                <w:rFonts w:ascii="Segoe UI" w:hAnsi="Segoe UI" w:cs="Segoe UI"/>
                <w:sz w:val="20"/>
                <w:szCs w:val="20"/>
              </w:rPr>
            </w:pPr>
            <w:r w:rsidRPr="00233560">
              <w:rPr>
                <w:rFonts w:ascii="Segoe UI" w:hAnsi="Segoe UI" w:cs="Segoe UI"/>
                <w:sz w:val="20"/>
                <w:szCs w:val="20"/>
              </w:rPr>
              <w:t xml:space="preserve">Engaging in a merger, acquisition, or </w:t>
            </w:r>
            <w:r w:rsidRPr="00233560">
              <w:rPr>
                <w:rFonts w:ascii="Segoe UI" w:hAnsi="Segoe UI" w:cs="Segoe UI"/>
                <w:sz w:val="20"/>
                <w:szCs w:val="20"/>
                <w:u w:val="single"/>
              </w:rPr>
              <w:t>business restructuring</w:t>
            </w:r>
            <w:r w:rsidRPr="00233560">
              <w:rPr>
                <w:rFonts w:ascii="Segoe UI" w:hAnsi="Segoe UI" w:cs="Segoe UI"/>
                <w:sz w:val="20"/>
                <w:szCs w:val="20"/>
              </w:rPr>
              <w:t xml:space="preserve"> for the principal purpose of covering new individuals in a grandfathered plan.</w:t>
            </w:r>
          </w:p>
        </w:tc>
        <w:tc>
          <w:tcPr>
            <w:tcW w:w="1351" w:type="dxa"/>
            <w:tcBorders>
              <w:top w:val="single" w:sz="4" w:space="0" w:color="auto"/>
              <w:bottom w:val="single" w:sz="4" w:space="0" w:color="auto"/>
            </w:tcBorders>
          </w:tcPr>
          <w:p w14:paraId="6D45B338" w14:textId="77777777" w:rsidR="007824F3" w:rsidRPr="002A288A" w:rsidRDefault="007824F3" w:rsidP="007824F3">
            <w:pPr>
              <w:spacing w:before="120" w:after="120"/>
              <w:rPr>
                <w:rFonts w:ascii="Arial" w:hAnsi="Arial" w:cs="Arial"/>
                <w:sz w:val="18"/>
                <w:szCs w:val="18"/>
              </w:rPr>
            </w:pPr>
          </w:p>
        </w:tc>
      </w:tr>
      <w:tr w:rsidR="007824F3" w14:paraId="0E9D1145" w14:textId="77777777" w:rsidTr="00917B4A">
        <w:trPr>
          <w:trHeight w:val="193"/>
          <w:jc w:val="center"/>
        </w:trPr>
        <w:tc>
          <w:tcPr>
            <w:tcW w:w="1435" w:type="dxa"/>
            <w:vMerge/>
          </w:tcPr>
          <w:p w14:paraId="6C1B718E" w14:textId="77777777" w:rsidR="007824F3" w:rsidRPr="00303BC5" w:rsidRDefault="007824F3" w:rsidP="007824F3">
            <w:pPr>
              <w:ind w:left="-91" w:right="-58"/>
              <w:rPr>
                <w:rFonts w:ascii="Arial" w:hAnsi="Arial" w:cs="Arial"/>
                <w:b/>
                <w:sz w:val="18"/>
                <w:szCs w:val="18"/>
              </w:rPr>
            </w:pPr>
          </w:p>
        </w:tc>
        <w:tc>
          <w:tcPr>
            <w:tcW w:w="1322" w:type="dxa"/>
            <w:vMerge/>
          </w:tcPr>
          <w:p w14:paraId="73E032B1"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B05B5E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5200D4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(b)(2)(ii);</w:t>
            </w:r>
          </w:p>
          <w:p w14:paraId="59AB073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284-43-0270(1)</w:t>
            </w:r>
          </w:p>
        </w:tc>
        <w:tc>
          <w:tcPr>
            <w:tcW w:w="8227" w:type="dxa"/>
            <w:tcBorders>
              <w:top w:val="single" w:sz="4" w:space="0" w:color="auto"/>
              <w:bottom w:val="single" w:sz="4" w:space="0" w:color="auto"/>
            </w:tcBorders>
          </w:tcPr>
          <w:p w14:paraId="11414E7C" w14:textId="77777777" w:rsidR="007824F3" w:rsidRPr="00F62253" w:rsidRDefault="007824F3">
            <w:pPr>
              <w:pStyle w:val="NoSpacing"/>
              <w:numPr>
                <w:ilvl w:val="0"/>
                <w:numId w:val="34"/>
              </w:numPr>
              <w:rPr>
                <w:rFonts w:ascii="Segoe UI" w:hAnsi="Segoe UI" w:cs="Segoe UI"/>
                <w:sz w:val="20"/>
                <w:szCs w:val="20"/>
              </w:rPr>
            </w:pPr>
            <w:r w:rsidRPr="00F62253">
              <w:rPr>
                <w:rFonts w:ascii="Segoe UI" w:hAnsi="Segoe UI" w:cs="Segoe UI"/>
                <w:sz w:val="20"/>
                <w:szCs w:val="20"/>
                <w:u w:val="single"/>
              </w:rPr>
              <w:t>Transferring employees</w:t>
            </w:r>
            <w:r w:rsidRPr="00F62253">
              <w:rPr>
                <w:rFonts w:ascii="Segoe UI" w:hAnsi="Segoe UI" w:cs="Segoe UI"/>
                <w:sz w:val="20"/>
                <w:szCs w:val="20"/>
              </w:rPr>
              <w:t xml:space="preserve"> from one grandfathered plan to another grandfathered plan, if treating the terms of the 2nd plan as an amendment to the 1st plan would cause the 1st to lose grandfathered status, and there is no bona fide employment-based reason.</w:t>
            </w:r>
          </w:p>
        </w:tc>
        <w:tc>
          <w:tcPr>
            <w:tcW w:w="1351" w:type="dxa"/>
            <w:tcBorders>
              <w:top w:val="single" w:sz="4" w:space="0" w:color="auto"/>
              <w:bottom w:val="single" w:sz="4" w:space="0" w:color="auto"/>
            </w:tcBorders>
          </w:tcPr>
          <w:p w14:paraId="116C9BAE" w14:textId="77777777" w:rsidR="007824F3" w:rsidRPr="002A288A" w:rsidRDefault="007824F3" w:rsidP="007824F3">
            <w:pPr>
              <w:spacing w:before="120" w:after="120"/>
              <w:rPr>
                <w:rFonts w:ascii="Arial" w:hAnsi="Arial" w:cs="Arial"/>
                <w:sz w:val="18"/>
                <w:szCs w:val="18"/>
              </w:rPr>
            </w:pPr>
          </w:p>
        </w:tc>
      </w:tr>
      <w:tr w:rsidR="007824F3" w14:paraId="4FB74736" w14:textId="77777777" w:rsidTr="00917B4A">
        <w:trPr>
          <w:trHeight w:val="193"/>
          <w:jc w:val="center"/>
        </w:trPr>
        <w:tc>
          <w:tcPr>
            <w:tcW w:w="1435" w:type="dxa"/>
            <w:vMerge/>
          </w:tcPr>
          <w:p w14:paraId="3AAC3A3D" w14:textId="77777777" w:rsidR="007824F3" w:rsidRPr="00303BC5" w:rsidRDefault="007824F3" w:rsidP="007824F3">
            <w:pPr>
              <w:ind w:left="-91" w:right="-58"/>
              <w:rPr>
                <w:rFonts w:ascii="Arial" w:hAnsi="Arial" w:cs="Arial"/>
                <w:b/>
                <w:sz w:val="18"/>
                <w:szCs w:val="18"/>
              </w:rPr>
            </w:pPr>
          </w:p>
        </w:tc>
        <w:tc>
          <w:tcPr>
            <w:tcW w:w="1322" w:type="dxa"/>
            <w:vMerge/>
          </w:tcPr>
          <w:p w14:paraId="7C431C82"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35A9AC1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284-43-0250(8)</w:t>
            </w:r>
          </w:p>
        </w:tc>
        <w:tc>
          <w:tcPr>
            <w:tcW w:w="8227" w:type="dxa"/>
            <w:tcBorders>
              <w:top w:val="single" w:sz="4" w:space="0" w:color="auto"/>
              <w:bottom w:val="single" w:sz="4" w:space="0" w:color="auto"/>
            </w:tcBorders>
          </w:tcPr>
          <w:p w14:paraId="493B30B0"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Issuer must designate on its filings whether a plan is grandfathered or nongrandfathered as required by the Washington SERFF filing instructions.</w:t>
            </w:r>
          </w:p>
        </w:tc>
        <w:tc>
          <w:tcPr>
            <w:tcW w:w="1351" w:type="dxa"/>
            <w:tcBorders>
              <w:top w:val="single" w:sz="4" w:space="0" w:color="auto"/>
              <w:bottom w:val="single" w:sz="4" w:space="0" w:color="auto"/>
            </w:tcBorders>
          </w:tcPr>
          <w:p w14:paraId="7EC7BD54" w14:textId="77777777" w:rsidR="007824F3" w:rsidRPr="002A288A" w:rsidRDefault="007824F3" w:rsidP="007824F3">
            <w:pPr>
              <w:spacing w:before="120" w:after="120"/>
              <w:rPr>
                <w:rFonts w:ascii="Arial" w:hAnsi="Arial" w:cs="Arial"/>
                <w:sz w:val="18"/>
                <w:szCs w:val="18"/>
              </w:rPr>
            </w:pPr>
          </w:p>
        </w:tc>
      </w:tr>
      <w:tr w:rsidR="007824F3" w14:paraId="03693610" w14:textId="77777777" w:rsidTr="00917B4A">
        <w:trPr>
          <w:trHeight w:val="193"/>
          <w:jc w:val="center"/>
        </w:trPr>
        <w:tc>
          <w:tcPr>
            <w:tcW w:w="1435" w:type="dxa"/>
            <w:vMerge/>
          </w:tcPr>
          <w:p w14:paraId="4533BAA8" w14:textId="77777777" w:rsidR="007824F3" w:rsidRPr="00303BC5" w:rsidRDefault="007824F3" w:rsidP="007824F3">
            <w:pPr>
              <w:ind w:left="-91" w:right="-58"/>
              <w:rPr>
                <w:rFonts w:ascii="Arial" w:hAnsi="Arial" w:cs="Arial"/>
                <w:b/>
                <w:sz w:val="18"/>
                <w:szCs w:val="18"/>
              </w:rPr>
            </w:pPr>
          </w:p>
        </w:tc>
        <w:tc>
          <w:tcPr>
            <w:tcW w:w="1322" w:type="dxa"/>
            <w:vMerge/>
          </w:tcPr>
          <w:p w14:paraId="6C8CA947"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B46F85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1CB2CD1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§147.140(c)</w:t>
            </w:r>
          </w:p>
        </w:tc>
        <w:tc>
          <w:tcPr>
            <w:tcW w:w="8227" w:type="dxa"/>
            <w:tcBorders>
              <w:top w:val="single" w:sz="4" w:space="0" w:color="auto"/>
              <w:bottom w:val="single" w:sz="4" w:space="0" w:color="auto"/>
            </w:tcBorders>
          </w:tcPr>
          <w:p w14:paraId="1272EC4F" w14:textId="77777777" w:rsidR="007824F3" w:rsidRPr="00F62253" w:rsidRDefault="007824F3" w:rsidP="007824F3">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provisions of the ACA relating to coverage for individuals participating in approved clinical trials and to annual limits do not apply to grandfathered health plans. </w:t>
            </w:r>
            <w:bookmarkStart w:id="2" w:name="d"/>
            <w:bookmarkEnd w:id="2"/>
          </w:p>
        </w:tc>
        <w:tc>
          <w:tcPr>
            <w:tcW w:w="1351" w:type="dxa"/>
            <w:tcBorders>
              <w:top w:val="single" w:sz="4" w:space="0" w:color="auto"/>
              <w:bottom w:val="single" w:sz="4" w:space="0" w:color="auto"/>
            </w:tcBorders>
          </w:tcPr>
          <w:p w14:paraId="5DE05D54" w14:textId="77777777" w:rsidR="007824F3" w:rsidRPr="002A288A" w:rsidRDefault="007824F3" w:rsidP="007824F3">
            <w:pPr>
              <w:spacing w:before="120" w:after="120"/>
              <w:rPr>
                <w:rFonts w:ascii="Arial" w:hAnsi="Arial" w:cs="Arial"/>
                <w:sz w:val="18"/>
                <w:szCs w:val="18"/>
              </w:rPr>
            </w:pPr>
          </w:p>
        </w:tc>
      </w:tr>
      <w:tr w:rsidR="007824F3" w14:paraId="7AB6F57E" w14:textId="77777777" w:rsidTr="00917B4A">
        <w:trPr>
          <w:trHeight w:val="193"/>
          <w:jc w:val="center"/>
        </w:trPr>
        <w:tc>
          <w:tcPr>
            <w:tcW w:w="1435" w:type="dxa"/>
            <w:vMerge/>
          </w:tcPr>
          <w:p w14:paraId="764BAF6B" w14:textId="77777777" w:rsidR="007824F3" w:rsidRPr="00303BC5" w:rsidRDefault="007824F3" w:rsidP="007824F3">
            <w:pPr>
              <w:ind w:left="-91" w:right="-58"/>
              <w:rPr>
                <w:rFonts w:ascii="Arial" w:hAnsi="Arial" w:cs="Arial"/>
                <w:b/>
                <w:sz w:val="18"/>
                <w:szCs w:val="18"/>
              </w:rPr>
            </w:pPr>
          </w:p>
        </w:tc>
        <w:tc>
          <w:tcPr>
            <w:tcW w:w="1322" w:type="dxa"/>
            <w:vMerge/>
          </w:tcPr>
          <w:p w14:paraId="50959122"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4EDA98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7C8D9A9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§147.140(d)</w:t>
            </w:r>
          </w:p>
        </w:tc>
        <w:tc>
          <w:tcPr>
            <w:tcW w:w="8227" w:type="dxa"/>
            <w:tcBorders>
              <w:top w:val="single" w:sz="4" w:space="0" w:color="auto"/>
              <w:bottom w:val="single" w:sz="4" w:space="0" w:color="auto"/>
            </w:tcBorders>
          </w:tcPr>
          <w:p w14:paraId="5F71CC42" w14:textId="77777777" w:rsidR="007824F3" w:rsidRPr="00F62253" w:rsidRDefault="007824F3" w:rsidP="007824F3">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ACA prohibition on lifetime limits apply to grandfathered plans for plan years beginning on or after January 1, 2014. </w:t>
            </w:r>
            <w:bookmarkStart w:id="3" w:name="e"/>
            <w:bookmarkEnd w:id="3"/>
          </w:p>
        </w:tc>
        <w:tc>
          <w:tcPr>
            <w:tcW w:w="1351" w:type="dxa"/>
            <w:tcBorders>
              <w:top w:val="single" w:sz="4" w:space="0" w:color="auto"/>
              <w:bottom w:val="single" w:sz="4" w:space="0" w:color="auto"/>
            </w:tcBorders>
          </w:tcPr>
          <w:p w14:paraId="2BB5DB9E" w14:textId="77777777" w:rsidR="007824F3" w:rsidRPr="002A288A" w:rsidRDefault="007824F3" w:rsidP="007824F3">
            <w:pPr>
              <w:spacing w:before="120" w:after="120"/>
              <w:rPr>
                <w:rFonts w:ascii="Arial" w:hAnsi="Arial" w:cs="Arial"/>
                <w:sz w:val="18"/>
                <w:szCs w:val="18"/>
              </w:rPr>
            </w:pPr>
          </w:p>
        </w:tc>
      </w:tr>
      <w:tr w:rsidR="007824F3" w14:paraId="18AB933D" w14:textId="77777777" w:rsidTr="003260BF">
        <w:trPr>
          <w:trHeight w:val="193"/>
          <w:jc w:val="center"/>
        </w:trPr>
        <w:tc>
          <w:tcPr>
            <w:tcW w:w="1435" w:type="dxa"/>
            <w:vMerge/>
          </w:tcPr>
          <w:p w14:paraId="57F4CC59" w14:textId="77777777" w:rsidR="007824F3" w:rsidRPr="00303BC5" w:rsidRDefault="007824F3" w:rsidP="007824F3">
            <w:pPr>
              <w:ind w:left="-91" w:right="-58"/>
              <w:rPr>
                <w:rFonts w:ascii="Arial" w:hAnsi="Arial" w:cs="Arial"/>
                <w:b/>
                <w:sz w:val="18"/>
                <w:szCs w:val="18"/>
              </w:rPr>
            </w:pPr>
          </w:p>
        </w:tc>
        <w:tc>
          <w:tcPr>
            <w:tcW w:w="1322" w:type="dxa"/>
            <w:vMerge/>
          </w:tcPr>
          <w:p w14:paraId="6550499F" w14:textId="77777777" w:rsidR="007824F3" w:rsidRPr="00303BC5" w:rsidRDefault="007824F3" w:rsidP="007824F3">
            <w:pPr>
              <w:spacing w:before="120" w:after="120"/>
              <w:rPr>
                <w:rFonts w:ascii="Arial" w:hAnsi="Arial" w:cs="Arial"/>
                <w:sz w:val="18"/>
                <w:szCs w:val="18"/>
              </w:rPr>
            </w:pPr>
          </w:p>
        </w:tc>
        <w:tc>
          <w:tcPr>
            <w:tcW w:w="1828" w:type="dxa"/>
            <w:vMerge w:val="restart"/>
            <w:tcBorders>
              <w:top w:val="single" w:sz="4" w:space="0" w:color="auto"/>
            </w:tcBorders>
          </w:tcPr>
          <w:p w14:paraId="54254A0D" w14:textId="77777777"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45 C.F.R.</w:t>
            </w:r>
          </w:p>
          <w:p w14:paraId="3596C724" w14:textId="77777777"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§147.140(e);</w:t>
            </w:r>
          </w:p>
          <w:p w14:paraId="74627190" w14:textId="77777777"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42 U.S.C. §18011(d)</w:t>
            </w:r>
          </w:p>
        </w:tc>
        <w:tc>
          <w:tcPr>
            <w:tcW w:w="8227" w:type="dxa"/>
            <w:tcBorders>
              <w:top w:val="single" w:sz="4" w:space="0" w:color="auto"/>
              <w:bottom w:val="nil"/>
            </w:tcBorders>
          </w:tcPr>
          <w:p w14:paraId="7FAB9812" w14:textId="77777777" w:rsidR="007824F3" w:rsidRPr="00F62253" w:rsidRDefault="007824F3" w:rsidP="007824F3">
            <w:pPr>
              <w:pStyle w:val="NoSpacing"/>
              <w:rPr>
                <w:rFonts w:ascii="Segoe UI" w:eastAsia="Times New Roman" w:hAnsi="Segoe UI" w:cs="Segoe UI"/>
                <w:color w:val="333333"/>
                <w:sz w:val="20"/>
                <w:szCs w:val="20"/>
              </w:rPr>
            </w:pPr>
            <w:r w:rsidRPr="00F62253">
              <w:rPr>
                <w:rFonts w:ascii="Segoe UI" w:eastAsia="Times New Roman" w:hAnsi="Segoe UI" w:cs="Segoe UI"/>
                <w:bCs/>
                <w:color w:val="333333"/>
                <w:sz w:val="20"/>
                <w:szCs w:val="20"/>
              </w:rPr>
              <w:t xml:space="preserve">The ACA requirement for coverage of dependents up to age 26 </w:t>
            </w:r>
            <w:r w:rsidRPr="00F62253">
              <w:rPr>
                <w:rFonts w:ascii="Segoe UI" w:eastAsia="Times New Roman" w:hAnsi="Segoe UI" w:cs="Segoe UI"/>
                <w:color w:val="333333"/>
                <w:sz w:val="20"/>
                <w:szCs w:val="20"/>
              </w:rPr>
              <w:t>apply to group grandfathered plans.</w:t>
            </w:r>
          </w:p>
        </w:tc>
        <w:tc>
          <w:tcPr>
            <w:tcW w:w="1351" w:type="dxa"/>
            <w:tcBorders>
              <w:top w:val="single" w:sz="4" w:space="0" w:color="auto"/>
              <w:bottom w:val="nil"/>
            </w:tcBorders>
          </w:tcPr>
          <w:p w14:paraId="74F5E6FE" w14:textId="77777777" w:rsidR="007824F3" w:rsidRPr="002A288A" w:rsidRDefault="007824F3" w:rsidP="007824F3">
            <w:pPr>
              <w:spacing w:before="120" w:after="120"/>
              <w:rPr>
                <w:rFonts w:ascii="Arial" w:hAnsi="Arial" w:cs="Arial"/>
                <w:sz w:val="18"/>
                <w:szCs w:val="18"/>
              </w:rPr>
            </w:pPr>
          </w:p>
        </w:tc>
      </w:tr>
      <w:tr w:rsidR="007824F3" w14:paraId="3CF84DF9" w14:textId="77777777" w:rsidTr="003260BF">
        <w:trPr>
          <w:trHeight w:val="193"/>
          <w:jc w:val="center"/>
        </w:trPr>
        <w:tc>
          <w:tcPr>
            <w:tcW w:w="1435" w:type="dxa"/>
            <w:vMerge/>
          </w:tcPr>
          <w:p w14:paraId="093C5378" w14:textId="77777777" w:rsidR="007824F3" w:rsidRPr="00303BC5" w:rsidRDefault="007824F3" w:rsidP="007824F3">
            <w:pPr>
              <w:ind w:left="-91" w:right="-58"/>
              <w:rPr>
                <w:rFonts w:ascii="Arial" w:hAnsi="Arial" w:cs="Arial"/>
                <w:b/>
                <w:sz w:val="18"/>
                <w:szCs w:val="18"/>
              </w:rPr>
            </w:pPr>
          </w:p>
        </w:tc>
        <w:tc>
          <w:tcPr>
            <w:tcW w:w="1322" w:type="dxa"/>
            <w:vMerge/>
          </w:tcPr>
          <w:p w14:paraId="6A5AE0EF" w14:textId="77777777" w:rsidR="007824F3" w:rsidRPr="00303BC5" w:rsidRDefault="007824F3" w:rsidP="007824F3">
            <w:pPr>
              <w:spacing w:before="120" w:after="120"/>
              <w:rPr>
                <w:rFonts w:ascii="Arial" w:hAnsi="Arial" w:cs="Arial"/>
                <w:sz w:val="18"/>
                <w:szCs w:val="18"/>
              </w:rPr>
            </w:pPr>
          </w:p>
        </w:tc>
        <w:tc>
          <w:tcPr>
            <w:tcW w:w="1828" w:type="dxa"/>
            <w:vMerge/>
          </w:tcPr>
          <w:p w14:paraId="3B740F76" w14:textId="77777777" w:rsidR="007824F3" w:rsidRPr="00C810C8" w:rsidRDefault="007824F3" w:rsidP="007824F3">
            <w:pPr>
              <w:pStyle w:val="NoSpacing"/>
              <w:jc w:val="center"/>
              <w:rPr>
                <w:rFonts w:ascii="Segoe UI" w:hAnsi="Segoe UI" w:cs="Segoe UI"/>
                <w:color w:val="000000" w:themeColor="text1"/>
                <w:sz w:val="20"/>
                <w:szCs w:val="20"/>
              </w:rPr>
            </w:pPr>
          </w:p>
        </w:tc>
        <w:tc>
          <w:tcPr>
            <w:tcW w:w="8227" w:type="dxa"/>
            <w:vMerge w:val="restart"/>
            <w:tcBorders>
              <w:top w:val="nil"/>
            </w:tcBorders>
          </w:tcPr>
          <w:p w14:paraId="6E81E526" w14:textId="77777777" w:rsidR="007824F3" w:rsidRPr="00F62253" w:rsidRDefault="007824F3" w:rsidP="007824F3">
            <w:pPr>
              <w:spacing w:line="360" w:lineRule="auto"/>
              <w:rPr>
                <w:rFonts w:ascii="Segoe UI" w:hAnsi="Segoe UI" w:cs="Segoe UI"/>
                <w:i/>
                <w:sz w:val="20"/>
                <w:szCs w:val="20"/>
              </w:rPr>
            </w:pPr>
            <w:r w:rsidRPr="00F62253">
              <w:rPr>
                <w:rFonts w:ascii="Segoe UI" w:hAnsi="Segoe UI" w:cs="Segoe UI"/>
                <w:i/>
                <w:sz w:val="20"/>
                <w:szCs w:val="20"/>
              </w:rPr>
              <w:t>Note: There are special rules for collectively-bargained plans.</w:t>
            </w:r>
          </w:p>
        </w:tc>
        <w:tc>
          <w:tcPr>
            <w:tcW w:w="1351" w:type="dxa"/>
            <w:tcBorders>
              <w:top w:val="nil"/>
              <w:bottom w:val="nil"/>
            </w:tcBorders>
          </w:tcPr>
          <w:p w14:paraId="0840E75B" w14:textId="77777777" w:rsidR="007824F3" w:rsidRPr="002A288A" w:rsidRDefault="007824F3" w:rsidP="007824F3">
            <w:pPr>
              <w:spacing w:before="120" w:after="120"/>
              <w:rPr>
                <w:rFonts w:ascii="Arial" w:hAnsi="Arial" w:cs="Arial"/>
                <w:sz w:val="18"/>
                <w:szCs w:val="18"/>
              </w:rPr>
            </w:pPr>
          </w:p>
        </w:tc>
      </w:tr>
      <w:tr w:rsidR="007824F3" w14:paraId="5CF25843" w14:textId="77777777" w:rsidTr="003260BF">
        <w:trPr>
          <w:trHeight w:val="193"/>
          <w:jc w:val="center"/>
        </w:trPr>
        <w:tc>
          <w:tcPr>
            <w:tcW w:w="1435" w:type="dxa"/>
            <w:vMerge/>
          </w:tcPr>
          <w:p w14:paraId="1CD420FA" w14:textId="77777777" w:rsidR="007824F3" w:rsidRPr="00303BC5" w:rsidRDefault="007824F3" w:rsidP="007824F3">
            <w:pPr>
              <w:ind w:left="-91" w:right="-58"/>
              <w:rPr>
                <w:rFonts w:ascii="Arial" w:hAnsi="Arial" w:cs="Arial"/>
                <w:b/>
                <w:sz w:val="18"/>
                <w:szCs w:val="18"/>
              </w:rPr>
            </w:pPr>
          </w:p>
        </w:tc>
        <w:tc>
          <w:tcPr>
            <w:tcW w:w="1322" w:type="dxa"/>
            <w:vMerge/>
          </w:tcPr>
          <w:p w14:paraId="1101D04B" w14:textId="77777777" w:rsidR="007824F3" w:rsidRPr="00303BC5" w:rsidRDefault="007824F3" w:rsidP="007824F3">
            <w:pPr>
              <w:spacing w:before="120" w:after="120"/>
              <w:rPr>
                <w:rFonts w:ascii="Arial" w:hAnsi="Arial" w:cs="Arial"/>
                <w:sz w:val="18"/>
                <w:szCs w:val="18"/>
              </w:rPr>
            </w:pPr>
          </w:p>
        </w:tc>
        <w:tc>
          <w:tcPr>
            <w:tcW w:w="1828" w:type="dxa"/>
            <w:vMerge/>
            <w:tcBorders>
              <w:bottom w:val="single" w:sz="4" w:space="0" w:color="auto"/>
            </w:tcBorders>
          </w:tcPr>
          <w:p w14:paraId="0DA08CF0" w14:textId="77777777" w:rsidR="007824F3" w:rsidRPr="00BB195E" w:rsidRDefault="007824F3" w:rsidP="007824F3">
            <w:pPr>
              <w:pStyle w:val="NoSpacing"/>
              <w:jc w:val="center"/>
              <w:rPr>
                <w:rFonts w:ascii="Segoe UI" w:hAnsi="Segoe UI" w:cs="Segoe UI"/>
                <w:sz w:val="20"/>
                <w:szCs w:val="20"/>
              </w:rPr>
            </w:pPr>
          </w:p>
        </w:tc>
        <w:tc>
          <w:tcPr>
            <w:tcW w:w="8227" w:type="dxa"/>
            <w:vMerge/>
            <w:tcBorders>
              <w:bottom w:val="single" w:sz="4" w:space="0" w:color="auto"/>
            </w:tcBorders>
          </w:tcPr>
          <w:p w14:paraId="634B95CC" w14:textId="77777777" w:rsidR="007824F3" w:rsidRPr="00F62253" w:rsidRDefault="007824F3" w:rsidP="007824F3">
            <w:pPr>
              <w:widowControl w:val="0"/>
              <w:autoSpaceDE w:val="0"/>
              <w:autoSpaceDN w:val="0"/>
              <w:adjustRightInd w:val="0"/>
              <w:rPr>
                <w:rFonts w:ascii="Segoe UI" w:hAnsi="Segoe UI" w:cs="Segoe UI"/>
                <w:sz w:val="20"/>
                <w:szCs w:val="20"/>
              </w:rPr>
            </w:pPr>
          </w:p>
        </w:tc>
        <w:tc>
          <w:tcPr>
            <w:tcW w:w="1351" w:type="dxa"/>
            <w:tcBorders>
              <w:top w:val="nil"/>
              <w:bottom w:val="single" w:sz="4" w:space="0" w:color="auto"/>
            </w:tcBorders>
          </w:tcPr>
          <w:p w14:paraId="65BE9F4E" w14:textId="77777777" w:rsidR="007824F3" w:rsidRPr="002A288A" w:rsidRDefault="007824F3" w:rsidP="007824F3">
            <w:pPr>
              <w:spacing w:before="120" w:after="120"/>
              <w:rPr>
                <w:rFonts w:ascii="Arial" w:hAnsi="Arial" w:cs="Arial"/>
                <w:sz w:val="18"/>
                <w:szCs w:val="18"/>
              </w:rPr>
            </w:pPr>
          </w:p>
        </w:tc>
      </w:tr>
      <w:tr w:rsidR="007824F3" w14:paraId="30E51FCE" w14:textId="77777777" w:rsidTr="00917B4A">
        <w:trPr>
          <w:trHeight w:val="193"/>
          <w:jc w:val="center"/>
        </w:trPr>
        <w:tc>
          <w:tcPr>
            <w:tcW w:w="1435" w:type="dxa"/>
            <w:vMerge/>
          </w:tcPr>
          <w:p w14:paraId="5830F5E1" w14:textId="77777777" w:rsidR="007824F3" w:rsidRPr="00303BC5" w:rsidRDefault="007824F3" w:rsidP="007824F3">
            <w:pPr>
              <w:ind w:left="-91" w:right="-58"/>
              <w:rPr>
                <w:rFonts w:ascii="Arial" w:hAnsi="Arial" w:cs="Arial"/>
                <w:b/>
                <w:sz w:val="18"/>
                <w:szCs w:val="18"/>
              </w:rPr>
            </w:pPr>
          </w:p>
        </w:tc>
        <w:tc>
          <w:tcPr>
            <w:tcW w:w="1322" w:type="dxa"/>
            <w:vMerge/>
          </w:tcPr>
          <w:p w14:paraId="69559606" w14:textId="77777777" w:rsidR="007824F3" w:rsidRPr="00303BC5"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369437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84EEE0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§147.140 (g)(3)(i)</w:t>
            </w:r>
          </w:p>
        </w:tc>
        <w:tc>
          <w:tcPr>
            <w:tcW w:w="8227" w:type="dxa"/>
            <w:tcBorders>
              <w:top w:val="single" w:sz="4" w:space="0" w:color="auto"/>
              <w:bottom w:val="single" w:sz="4" w:space="0" w:color="auto"/>
            </w:tcBorders>
          </w:tcPr>
          <w:p w14:paraId="170F21D2" w14:textId="77777777" w:rsidR="007824F3" w:rsidRPr="00F62253" w:rsidRDefault="007824F3" w:rsidP="007824F3">
            <w:pPr>
              <w:widowControl w:val="0"/>
              <w:autoSpaceDE w:val="0"/>
              <w:autoSpaceDN w:val="0"/>
              <w:adjustRightInd w:val="0"/>
              <w:rPr>
                <w:rFonts w:ascii="Segoe UI" w:hAnsi="Segoe UI" w:cs="Segoe UI"/>
                <w:sz w:val="20"/>
                <w:szCs w:val="20"/>
              </w:rPr>
            </w:pPr>
            <w:r w:rsidRPr="00F62253">
              <w:rPr>
                <w:rFonts w:ascii="Segoe UI" w:hAnsi="Segoe UI" w:cs="Segoe UI"/>
                <w:sz w:val="20"/>
                <w:szCs w:val="20"/>
              </w:rPr>
              <w:t xml:space="preserve">Resources:  </w:t>
            </w:r>
            <w:r w:rsidRPr="00C810C8">
              <w:rPr>
                <w:rStyle w:val="Hyperlink"/>
                <w:rFonts w:ascii="Segoe UI" w:hAnsi="Segoe UI" w:cs="Segoe UI"/>
                <w:sz w:val="20"/>
                <w:szCs w:val="20"/>
              </w:rPr>
              <w:t>ACA FAQs Part I</w:t>
            </w:r>
            <w:r w:rsidRPr="00F62253">
              <w:rPr>
                <w:rFonts w:ascii="Segoe UI" w:hAnsi="Segoe UI" w:cs="Segoe UI"/>
                <w:sz w:val="20"/>
                <w:szCs w:val="20"/>
              </w:rPr>
              <w:t xml:space="preserve"> (Q 2-6), </w:t>
            </w:r>
            <w:r w:rsidRPr="00C810C8">
              <w:rPr>
                <w:rStyle w:val="Hyperlink"/>
                <w:rFonts w:ascii="Segoe UI" w:hAnsi="Segoe UI" w:cs="Segoe UI"/>
                <w:sz w:val="20"/>
                <w:szCs w:val="20"/>
              </w:rPr>
              <w:t>Part II</w:t>
            </w:r>
            <w:r w:rsidRPr="00F62253">
              <w:rPr>
                <w:rFonts w:ascii="Segoe UI" w:hAnsi="Segoe UI" w:cs="Segoe UI"/>
                <w:sz w:val="20"/>
                <w:szCs w:val="20"/>
              </w:rPr>
              <w:t xml:space="preserve"> (Q 1-5), </w:t>
            </w:r>
            <w:r w:rsidRPr="00C810C8">
              <w:rPr>
                <w:rStyle w:val="Hyperlink"/>
                <w:rFonts w:ascii="Segoe UI" w:hAnsi="Segoe UI" w:cs="Segoe UI"/>
                <w:sz w:val="20"/>
                <w:szCs w:val="20"/>
              </w:rPr>
              <w:t>Part IV</w:t>
            </w:r>
            <w:r w:rsidRPr="00F62253">
              <w:rPr>
                <w:rFonts w:ascii="Segoe UI" w:hAnsi="Segoe UI" w:cs="Segoe UI"/>
                <w:sz w:val="20"/>
                <w:szCs w:val="20"/>
              </w:rPr>
              <w:t xml:space="preserve"> (Q 1-2), </w:t>
            </w:r>
            <w:r w:rsidRPr="00C810C8">
              <w:rPr>
                <w:rStyle w:val="Hyperlink"/>
                <w:rFonts w:ascii="Segoe UI" w:hAnsi="Segoe UI" w:cs="Segoe UI"/>
                <w:sz w:val="20"/>
                <w:szCs w:val="20"/>
              </w:rPr>
              <w:t>Part VI</w:t>
            </w:r>
            <w:r w:rsidRPr="00F62253">
              <w:rPr>
                <w:rFonts w:ascii="Segoe UI" w:hAnsi="Segoe UI" w:cs="Segoe UI"/>
                <w:sz w:val="20"/>
                <w:szCs w:val="20"/>
              </w:rPr>
              <w:t xml:space="preserve"> (Q1-6); </w:t>
            </w:r>
          </w:p>
          <w:p w14:paraId="3A913880" w14:textId="77777777" w:rsidR="007824F3" w:rsidRPr="00F62253" w:rsidRDefault="007824F3" w:rsidP="007824F3">
            <w:pPr>
              <w:spacing w:before="120" w:after="120"/>
              <w:rPr>
                <w:rFonts w:ascii="Segoe UI" w:hAnsi="Segoe UI" w:cs="Segoe UI"/>
                <w:sz w:val="20"/>
                <w:szCs w:val="20"/>
              </w:rPr>
            </w:pPr>
            <w:r w:rsidRPr="00F62253">
              <w:rPr>
                <w:rFonts w:ascii="Segoe UI" w:hAnsi="Segoe UI" w:cs="Segoe UI"/>
                <w:i/>
                <w:sz w:val="20"/>
                <w:szCs w:val="20"/>
              </w:rPr>
              <w:t>See also</w:t>
            </w:r>
            <w:r w:rsidRPr="00F62253">
              <w:rPr>
                <w:rFonts w:ascii="Segoe UI" w:hAnsi="Segoe UI" w:cs="Segoe UI"/>
                <w:sz w:val="20"/>
                <w:szCs w:val="20"/>
              </w:rPr>
              <w:t>: DOL Checklist for Group Plans (</w:t>
            </w:r>
            <w:r w:rsidRPr="00C810C8">
              <w:rPr>
                <w:rStyle w:val="Hyperlink"/>
                <w:rFonts w:ascii="Segoe UI" w:hAnsi="Segoe UI" w:cs="Segoe UI"/>
                <w:sz w:val="20"/>
                <w:szCs w:val="20"/>
              </w:rPr>
              <w:t>www.dol.gov/ebsa/pdf/part7-2.pdf</w:t>
            </w:r>
            <w:r w:rsidRPr="00F62253">
              <w:rPr>
                <w:rFonts w:ascii="Segoe UI" w:hAnsi="Segoe UI" w:cs="Segoe UI"/>
                <w:sz w:val="20"/>
                <w:szCs w:val="20"/>
              </w:rPr>
              <w:t>) and Compliance Assistance Guide (</w:t>
            </w:r>
            <w:r w:rsidRPr="00C810C8">
              <w:rPr>
                <w:rStyle w:val="Hyperlink"/>
                <w:rFonts w:ascii="Segoe UI" w:hAnsi="Segoe UI" w:cs="Segoe UI"/>
                <w:sz w:val="20"/>
                <w:szCs w:val="20"/>
              </w:rPr>
              <w:t>www.dol.gov/ebsa/publications/CAG.html</w:t>
            </w:r>
            <w:r w:rsidRPr="00F62253">
              <w:rPr>
                <w:rFonts w:ascii="Segoe UI" w:hAnsi="Segoe UI" w:cs="Segoe UI"/>
                <w:sz w:val="20"/>
                <w:szCs w:val="20"/>
              </w:rPr>
              <w:t>)</w:t>
            </w:r>
          </w:p>
        </w:tc>
        <w:tc>
          <w:tcPr>
            <w:tcW w:w="1351" w:type="dxa"/>
            <w:tcBorders>
              <w:top w:val="single" w:sz="4" w:space="0" w:color="auto"/>
              <w:bottom w:val="single" w:sz="4" w:space="0" w:color="auto"/>
            </w:tcBorders>
          </w:tcPr>
          <w:p w14:paraId="70315DB7" w14:textId="77777777" w:rsidR="007824F3" w:rsidRPr="002A288A" w:rsidRDefault="007824F3" w:rsidP="007824F3">
            <w:pPr>
              <w:spacing w:before="120" w:after="120"/>
              <w:rPr>
                <w:rFonts w:ascii="Arial" w:hAnsi="Arial" w:cs="Arial"/>
                <w:sz w:val="18"/>
                <w:szCs w:val="18"/>
              </w:rPr>
            </w:pPr>
          </w:p>
        </w:tc>
      </w:tr>
      <w:tr w:rsidR="007824F3" w:rsidRPr="00C05D46" w14:paraId="6A798C23" w14:textId="77777777" w:rsidTr="00C67E83">
        <w:trPr>
          <w:trHeight w:val="193"/>
          <w:jc w:val="center"/>
        </w:trPr>
        <w:tc>
          <w:tcPr>
            <w:tcW w:w="1435" w:type="dxa"/>
            <w:shd w:val="clear" w:color="auto" w:fill="000000" w:themeFill="text1"/>
          </w:tcPr>
          <w:p w14:paraId="6101F215" w14:textId="77777777" w:rsidR="007824F3" w:rsidRPr="009441B7" w:rsidRDefault="007824F3" w:rsidP="007824F3">
            <w:pPr>
              <w:pStyle w:val="NoSpacing"/>
            </w:pPr>
          </w:p>
        </w:tc>
        <w:tc>
          <w:tcPr>
            <w:tcW w:w="1322" w:type="dxa"/>
            <w:shd w:val="clear" w:color="auto" w:fill="000000" w:themeFill="text1"/>
          </w:tcPr>
          <w:p w14:paraId="22B0FE13" w14:textId="77777777" w:rsidR="007824F3" w:rsidRPr="009441B7" w:rsidRDefault="007824F3" w:rsidP="007824F3">
            <w:pPr>
              <w:pStyle w:val="NoSpacing"/>
            </w:pPr>
          </w:p>
        </w:tc>
        <w:tc>
          <w:tcPr>
            <w:tcW w:w="1828" w:type="dxa"/>
            <w:tcBorders>
              <w:top w:val="nil"/>
              <w:bottom w:val="single" w:sz="4" w:space="0" w:color="auto"/>
            </w:tcBorders>
            <w:shd w:val="clear" w:color="auto" w:fill="000000" w:themeFill="text1"/>
          </w:tcPr>
          <w:p w14:paraId="7B0FEEB3"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D453407" w14:textId="77777777" w:rsidR="007824F3" w:rsidRPr="009441B7" w:rsidRDefault="007824F3" w:rsidP="007824F3">
            <w:pPr>
              <w:pStyle w:val="NoSpacing"/>
            </w:pPr>
          </w:p>
        </w:tc>
        <w:tc>
          <w:tcPr>
            <w:tcW w:w="1351" w:type="dxa"/>
            <w:tcBorders>
              <w:top w:val="nil"/>
              <w:bottom w:val="single" w:sz="4" w:space="0" w:color="auto"/>
            </w:tcBorders>
            <w:shd w:val="clear" w:color="auto" w:fill="000000" w:themeFill="text1"/>
          </w:tcPr>
          <w:p w14:paraId="52E9B2B4" w14:textId="77777777" w:rsidR="007824F3" w:rsidRPr="00C05D46" w:rsidRDefault="007824F3" w:rsidP="007824F3">
            <w:pPr>
              <w:pStyle w:val="NoSpacing"/>
              <w:rPr>
                <w:rFonts w:ascii="Arial" w:hAnsi="Arial" w:cs="Arial"/>
                <w:sz w:val="18"/>
                <w:szCs w:val="18"/>
              </w:rPr>
            </w:pPr>
          </w:p>
        </w:tc>
      </w:tr>
      <w:tr w:rsidR="007824F3" w14:paraId="565DA4EA" w14:textId="77777777" w:rsidTr="009424A6">
        <w:trPr>
          <w:trHeight w:val="193"/>
          <w:jc w:val="center"/>
        </w:trPr>
        <w:tc>
          <w:tcPr>
            <w:tcW w:w="1435" w:type="dxa"/>
            <w:vMerge w:val="restart"/>
          </w:tcPr>
          <w:p w14:paraId="5402185E" w14:textId="77777777" w:rsidR="007824F3" w:rsidRPr="0050029A" w:rsidRDefault="007824F3" w:rsidP="007824F3">
            <w:pPr>
              <w:spacing w:before="120" w:after="120"/>
              <w:jc w:val="center"/>
              <w:rPr>
                <w:rFonts w:ascii="Segoe UI" w:hAnsi="Segoe UI" w:cs="Segoe UI"/>
                <w:b/>
                <w:sz w:val="20"/>
                <w:szCs w:val="20"/>
              </w:rPr>
            </w:pPr>
            <w:r w:rsidRPr="0050029A">
              <w:rPr>
                <w:rFonts w:ascii="Segoe UI" w:hAnsi="Segoe UI" w:cs="Segoe UI"/>
                <w:b/>
                <w:sz w:val="20"/>
                <w:szCs w:val="20"/>
              </w:rPr>
              <w:t>Grievance Procedures</w:t>
            </w:r>
          </w:p>
          <w:p w14:paraId="6F6DBF70" w14:textId="77777777" w:rsidR="007824F3" w:rsidRDefault="007824F3" w:rsidP="007824F3">
            <w:pPr>
              <w:spacing w:before="120" w:after="120"/>
              <w:jc w:val="center"/>
              <w:rPr>
                <w:rFonts w:cs="Arial"/>
                <w:b/>
              </w:rPr>
            </w:pPr>
          </w:p>
          <w:p w14:paraId="60561E1A" w14:textId="77777777" w:rsidR="007824F3" w:rsidRDefault="007824F3" w:rsidP="007824F3">
            <w:pPr>
              <w:spacing w:before="120" w:after="120"/>
              <w:jc w:val="center"/>
              <w:rPr>
                <w:rFonts w:cs="Arial"/>
                <w:b/>
              </w:rPr>
            </w:pPr>
          </w:p>
          <w:p w14:paraId="62CDB35E" w14:textId="77777777" w:rsidR="007824F3" w:rsidRPr="00E4310F" w:rsidRDefault="007824F3" w:rsidP="007824F3">
            <w:pPr>
              <w:spacing w:before="120" w:after="120"/>
              <w:jc w:val="center"/>
              <w:rPr>
                <w:rFonts w:cs="Arial"/>
                <w:b/>
              </w:rPr>
            </w:pPr>
          </w:p>
        </w:tc>
        <w:tc>
          <w:tcPr>
            <w:tcW w:w="1322" w:type="dxa"/>
            <w:vMerge w:val="restart"/>
          </w:tcPr>
          <w:p w14:paraId="08671AE2" w14:textId="77777777" w:rsidR="007824F3" w:rsidRPr="004E523C" w:rsidRDefault="007824F3" w:rsidP="007824F3">
            <w:pPr>
              <w:spacing w:before="120" w:after="120" w:line="360" w:lineRule="auto"/>
              <w:rPr>
                <w:rFonts w:ascii="Arial" w:hAnsi="Arial" w:cs="Arial"/>
                <w:sz w:val="18"/>
                <w:szCs w:val="18"/>
              </w:rPr>
            </w:pPr>
          </w:p>
        </w:tc>
        <w:tc>
          <w:tcPr>
            <w:tcW w:w="1828" w:type="dxa"/>
            <w:tcBorders>
              <w:bottom w:val="single" w:sz="4" w:space="0" w:color="auto"/>
            </w:tcBorders>
          </w:tcPr>
          <w:p w14:paraId="767EFBA2" w14:textId="1E0DD212" w:rsidR="007824F3" w:rsidRPr="00C810C8" w:rsidRDefault="007824F3" w:rsidP="007824F3">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RCW 48.43.005(2</w:t>
            </w:r>
            <w:r w:rsidR="00CF283E">
              <w:rPr>
                <w:rFonts w:ascii="Segoe UI" w:hAnsi="Segoe UI" w:cs="Segoe UI"/>
                <w:color w:val="000000" w:themeColor="text1"/>
                <w:sz w:val="20"/>
                <w:szCs w:val="20"/>
              </w:rPr>
              <w:t>6</w:t>
            </w:r>
            <w:r w:rsidRPr="00C810C8">
              <w:rPr>
                <w:rFonts w:ascii="Segoe UI" w:hAnsi="Segoe UI" w:cs="Segoe UI"/>
                <w:color w:val="000000" w:themeColor="text1"/>
                <w:sz w:val="20"/>
                <w:szCs w:val="20"/>
              </w:rPr>
              <w:t>)</w:t>
            </w:r>
          </w:p>
          <w:p w14:paraId="00886426" w14:textId="77777777" w:rsidR="007824F3" w:rsidRPr="00BB195E" w:rsidRDefault="007824F3" w:rsidP="007824F3">
            <w:pPr>
              <w:pStyle w:val="NoSpacing"/>
              <w:jc w:val="center"/>
            </w:pPr>
          </w:p>
        </w:tc>
        <w:tc>
          <w:tcPr>
            <w:tcW w:w="8227" w:type="dxa"/>
            <w:tcBorders>
              <w:bottom w:val="single" w:sz="4" w:space="0" w:color="auto"/>
            </w:tcBorders>
          </w:tcPr>
          <w:p w14:paraId="0B76C7AC"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 xml:space="preserve">"Grievance"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  </w:t>
            </w:r>
          </w:p>
        </w:tc>
        <w:tc>
          <w:tcPr>
            <w:tcW w:w="1351" w:type="dxa"/>
            <w:tcBorders>
              <w:bottom w:val="single" w:sz="4" w:space="0" w:color="auto"/>
            </w:tcBorders>
          </w:tcPr>
          <w:p w14:paraId="66D6B7FF" w14:textId="77777777" w:rsidR="007824F3" w:rsidRPr="002A288A" w:rsidRDefault="007824F3" w:rsidP="007824F3">
            <w:pPr>
              <w:spacing w:before="120" w:after="120"/>
              <w:rPr>
                <w:rFonts w:ascii="Arial" w:hAnsi="Arial" w:cs="Arial"/>
                <w:sz w:val="18"/>
                <w:szCs w:val="18"/>
              </w:rPr>
            </w:pPr>
          </w:p>
        </w:tc>
      </w:tr>
      <w:tr w:rsidR="007824F3" w14:paraId="28E2BD0E" w14:textId="77777777" w:rsidTr="009424A6">
        <w:trPr>
          <w:trHeight w:val="193"/>
          <w:jc w:val="center"/>
        </w:trPr>
        <w:tc>
          <w:tcPr>
            <w:tcW w:w="1435" w:type="dxa"/>
            <w:vMerge/>
          </w:tcPr>
          <w:p w14:paraId="618C7D1F" w14:textId="77777777" w:rsidR="007824F3" w:rsidRPr="00C1782D" w:rsidRDefault="007824F3" w:rsidP="007824F3">
            <w:pPr>
              <w:spacing w:before="120" w:after="120"/>
              <w:rPr>
                <w:rFonts w:cs="Arial"/>
                <w:b/>
              </w:rPr>
            </w:pPr>
          </w:p>
        </w:tc>
        <w:tc>
          <w:tcPr>
            <w:tcW w:w="1322" w:type="dxa"/>
            <w:vMerge/>
          </w:tcPr>
          <w:p w14:paraId="65A8FF7A"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1F5DD6C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48.43.530(8)</w:t>
            </w:r>
          </w:p>
        </w:tc>
        <w:tc>
          <w:tcPr>
            <w:tcW w:w="8227" w:type="dxa"/>
            <w:tcBorders>
              <w:top w:val="single" w:sz="4" w:space="0" w:color="auto"/>
              <w:bottom w:val="single" w:sz="4" w:space="0" w:color="auto"/>
            </w:tcBorders>
          </w:tcPr>
          <w:p w14:paraId="6E05092C" w14:textId="77777777" w:rsidR="007824F3" w:rsidRPr="00F62253" w:rsidRDefault="007824F3" w:rsidP="007824F3">
            <w:pPr>
              <w:pStyle w:val="NoSpacing"/>
              <w:rPr>
                <w:rFonts w:ascii="Segoe UI" w:hAnsi="Segoe UI" w:cs="Segoe UI"/>
                <w:sz w:val="20"/>
                <w:szCs w:val="20"/>
              </w:rPr>
            </w:pPr>
            <w:r w:rsidRPr="00F62253">
              <w:rPr>
                <w:rFonts w:ascii="Segoe UI" w:hAnsi="Segoe UI" w:cs="Segoe UI"/>
                <w:sz w:val="20"/>
                <w:szCs w:val="20"/>
              </w:rPr>
              <w:t>Does the contract provide a clear explanation of the grievance process?</w:t>
            </w:r>
          </w:p>
        </w:tc>
        <w:tc>
          <w:tcPr>
            <w:tcW w:w="1351" w:type="dxa"/>
            <w:tcBorders>
              <w:top w:val="single" w:sz="4" w:space="0" w:color="auto"/>
              <w:bottom w:val="single" w:sz="4" w:space="0" w:color="auto"/>
            </w:tcBorders>
          </w:tcPr>
          <w:p w14:paraId="523DD35F" w14:textId="77777777" w:rsidR="007824F3" w:rsidRPr="002A288A" w:rsidRDefault="007824F3" w:rsidP="007824F3">
            <w:pPr>
              <w:spacing w:before="120" w:after="120"/>
              <w:rPr>
                <w:rFonts w:ascii="Arial" w:hAnsi="Arial" w:cs="Arial"/>
                <w:sz w:val="18"/>
                <w:szCs w:val="18"/>
              </w:rPr>
            </w:pPr>
          </w:p>
        </w:tc>
      </w:tr>
      <w:tr w:rsidR="007824F3" w14:paraId="1B2C4065" w14:textId="77777777" w:rsidTr="009424A6">
        <w:trPr>
          <w:trHeight w:val="193"/>
          <w:jc w:val="center"/>
        </w:trPr>
        <w:tc>
          <w:tcPr>
            <w:tcW w:w="1435" w:type="dxa"/>
            <w:vMerge/>
          </w:tcPr>
          <w:p w14:paraId="1D7B77E3" w14:textId="77777777" w:rsidR="007824F3" w:rsidRPr="00C1782D" w:rsidRDefault="007824F3" w:rsidP="007824F3">
            <w:pPr>
              <w:spacing w:before="120" w:after="120"/>
              <w:rPr>
                <w:rFonts w:cs="Arial"/>
                <w:b/>
              </w:rPr>
            </w:pPr>
          </w:p>
        </w:tc>
        <w:tc>
          <w:tcPr>
            <w:tcW w:w="1322" w:type="dxa"/>
            <w:vMerge/>
          </w:tcPr>
          <w:p w14:paraId="24B302FA"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285FD8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48.43.530(9)</w:t>
            </w:r>
          </w:p>
        </w:tc>
        <w:tc>
          <w:tcPr>
            <w:tcW w:w="8227" w:type="dxa"/>
            <w:tcBorders>
              <w:top w:val="single" w:sz="4" w:space="0" w:color="auto"/>
              <w:bottom w:val="single" w:sz="4" w:space="0" w:color="auto"/>
            </w:tcBorders>
          </w:tcPr>
          <w:p w14:paraId="695CBDB2" w14:textId="77777777" w:rsidR="007824F3" w:rsidRDefault="007824F3" w:rsidP="007824F3">
            <w:pPr>
              <w:pStyle w:val="NoSpacing"/>
              <w:rPr>
                <w:rFonts w:ascii="Segoe UI" w:hAnsi="Segoe UI" w:cs="Segoe UI"/>
                <w:sz w:val="20"/>
                <w:szCs w:val="20"/>
              </w:rPr>
            </w:pPr>
            <w:r w:rsidRPr="00F62253">
              <w:rPr>
                <w:rFonts w:ascii="Segoe UI" w:hAnsi="Segoe UI" w:cs="Segoe UI"/>
                <w:sz w:val="20"/>
                <w:szCs w:val="20"/>
              </w:rPr>
              <w:t>Is the grievance process accessible to enrollees who are limited English speakers, who have literacy problems, or who have physical or mental disabilities that impede their ability to file a grievance?</w:t>
            </w:r>
          </w:p>
          <w:p w14:paraId="25E64DB4" w14:textId="77777777" w:rsidR="007824F3" w:rsidRPr="00F62253"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0F3FBC6C" w14:textId="77777777" w:rsidR="007824F3" w:rsidRPr="002A288A" w:rsidRDefault="007824F3" w:rsidP="007824F3">
            <w:pPr>
              <w:spacing w:before="120" w:after="120"/>
              <w:rPr>
                <w:rFonts w:ascii="Arial" w:hAnsi="Arial" w:cs="Arial"/>
                <w:sz w:val="18"/>
                <w:szCs w:val="18"/>
              </w:rPr>
            </w:pPr>
          </w:p>
        </w:tc>
      </w:tr>
      <w:tr w:rsidR="007824F3" w14:paraId="58B6DFF3" w14:textId="77777777" w:rsidTr="009424A6">
        <w:trPr>
          <w:trHeight w:val="193"/>
          <w:jc w:val="center"/>
        </w:trPr>
        <w:tc>
          <w:tcPr>
            <w:tcW w:w="1435" w:type="dxa"/>
            <w:vMerge/>
          </w:tcPr>
          <w:p w14:paraId="0BAF2F46" w14:textId="77777777" w:rsidR="007824F3" w:rsidRPr="00C1782D" w:rsidRDefault="007824F3" w:rsidP="007824F3">
            <w:pPr>
              <w:spacing w:before="120" w:after="120"/>
              <w:rPr>
                <w:rFonts w:cs="Arial"/>
                <w:b/>
              </w:rPr>
            </w:pPr>
          </w:p>
        </w:tc>
        <w:tc>
          <w:tcPr>
            <w:tcW w:w="1322" w:type="dxa"/>
            <w:vMerge/>
          </w:tcPr>
          <w:p w14:paraId="5AB535F8"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4E4450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7438365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2B8A897E"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An issuer may not require that an enrollee file a complaint or grievance prior to seeking appeal of a decision or review of an adverse benefit determination.</w:t>
            </w:r>
          </w:p>
        </w:tc>
        <w:tc>
          <w:tcPr>
            <w:tcW w:w="1351" w:type="dxa"/>
            <w:tcBorders>
              <w:top w:val="single" w:sz="4" w:space="0" w:color="auto"/>
              <w:bottom w:val="single" w:sz="4" w:space="0" w:color="auto"/>
            </w:tcBorders>
          </w:tcPr>
          <w:p w14:paraId="7CC97C6A" w14:textId="77777777" w:rsidR="007824F3" w:rsidRPr="002A288A" w:rsidRDefault="007824F3" w:rsidP="007824F3">
            <w:pPr>
              <w:spacing w:before="120" w:after="120"/>
              <w:rPr>
                <w:rFonts w:ascii="Arial" w:hAnsi="Arial" w:cs="Arial"/>
                <w:sz w:val="18"/>
                <w:szCs w:val="18"/>
              </w:rPr>
            </w:pPr>
          </w:p>
        </w:tc>
      </w:tr>
      <w:tr w:rsidR="007824F3" w14:paraId="55F70988" w14:textId="77777777" w:rsidTr="009424A6">
        <w:trPr>
          <w:trHeight w:val="193"/>
          <w:jc w:val="center"/>
        </w:trPr>
        <w:tc>
          <w:tcPr>
            <w:tcW w:w="1435" w:type="dxa"/>
            <w:vMerge/>
          </w:tcPr>
          <w:p w14:paraId="7ABA476A" w14:textId="77777777" w:rsidR="007824F3" w:rsidRPr="00C1782D" w:rsidRDefault="007824F3" w:rsidP="007824F3">
            <w:pPr>
              <w:spacing w:before="120" w:after="120"/>
              <w:rPr>
                <w:rFonts w:cs="Arial"/>
                <w:b/>
              </w:rPr>
            </w:pPr>
          </w:p>
        </w:tc>
        <w:tc>
          <w:tcPr>
            <w:tcW w:w="1322" w:type="dxa"/>
            <w:vMerge/>
            <w:tcBorders>
              <w:bottom w:val="single" w:sz="4" w:space="0" w:color="auto"/>
            </w:tcBorders>
          </w:tcPr>
          <w:p w14:paraId="57529B0D"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tcBorders>
          </w:tcPr>
          <w:p w14:paraId="1713312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56510FB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284-43-4520(3)</w:t>
            </w:r>
          </w:p>
        </w:tc>
        <w:tc>
          <w:tcPr>
            <w:tcW w:w="8227" w:type="dxa"/>
            <w:tcBorders>
              <w:top w:val="single" w:sz="4" w:space="0" w:color="auto"/>
            </w:tcBorders>
          </w:tcPr>
          <w:p w14:paraId="7ED5A172"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Grievances are not adverse benefit determinations and do not establish the right to internal or external review of an issuer’s resolution of the grievance.</w:t>
            </w:r>
          </w:p>
        </w:tc>
        <w:tc>
          <w:tcPr>
            <w:tcW w:w="1351" w:type="dxa"/>
            <w:tcBorders>
              <w:top w:val="single" w:sz="4" w:space="0" w:color="auto"/>
            </w:tcBorders>
          </w:tcPr>
          <w:p w14:paraId="649F7FCF" w14:textId="77777777" w:rsidR="007824F3" w:rsidRPr="002A288A" w:rsidRDefault="007824F3" w:rsidP="007824F3">
            <w:pPr>
              <w:spacing w:before="120" w:after="120"/>
              <w:rPr>
                <w:rFonts w:ascii="Arial" w:hAnsi="Arial" w:cs="Arial"/>
                <w:sz w:val="18"/>
                <w:szCs w:val="18"/>
              </w:rPr>
            </w:pPr>
          </w:p>
        </w:tc>
      </w:tr>
      <w:tr w:rsidR="007824F3" w14:paraId="3445FDC7" w14:textId="77777777" w:rsidTr="00C67E83">
        <w:trPr>
          <w:trHeight w:val="193"/>
          <w:jc w:val="center"/>
        </w:trPr>
        <w:tc>
          <w:tcPr>
            <w:tcW w:w="1435" w:type="dxa"/>
            <w:shd w:val="clear" w:color="auto" w:fill="000000" w:themeFill="text1"/>
          </w:tcPr>
          <w:p w14:paraId="01357E60" w14:textId="77777777" w:rsidR="007824F3" w:rsidRPr="00C1782D" w:rsidRDefault="007824F3" w:rsidP="007824F3">
            <w:pPr>
              <w:pStyle w:val="NoSpacing"/>
            </w:pPr>
          </w:p>
        </w:tc>
        <w:tc>
          <w:tcPr>
            <w:tcW w:w="1322" w:type="dxa"/>
            <w:tcBorders>
              <w:bottom w:val="single" w:sz="4" w:space="0" w:color="auto"/>
            </w:tcBorders>
            <w:shd w:val="clear" w:color="auto" w:fill="000000" w:themeFill="text1"/>
          </w:tcPr>
          <w:p w14:paraId="7C3DE5CA" w14:textId="77777777" w:rsidR="007824F3" w:rsidRPr="004E523C" w:rsidRDefault="007824F3" w:rsidP="007824F3">
            <w:pPr>
              <w:pStyle w:val="NoSpacing"/>
              <w:rPr>
                <w:rFonts w:ascii="Arial" w:hAnsi="Arial"/>
                <w:sz w:val="18"/>
                <w:szCs w:val="18"/>
              </w:rPr>
            </w:pPr>
          </w:p>
        </w:tc>
        <w:tc>
          <w:tcPr>
            <w:tcW w:w="1828" w:type="dxa"/>
            <w:tcBorders>
              <w:top w:val="nil"/>
            </w:tcBorders>
            <w:shd w:val="clear" w:color="auto" w:fill="000000" w:themeFill="text1"/>
          </w:tcPr>
          <w:p w14:paraId="6DA56A12"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tcBorders>
            <w:shd w:val="clear" w:color="auto" w:fill="000000" w:themeFill="text1"/>
          </w:tcPr>
          <w:p w14:paraId="7DE32B4C" w14:textId="77777777" w:rsidR="007824F3" w:rsidRPr="00364F85" w:rsidRDefault="007824F3" w:rsidP="007824F3">
            <w:pPr>
              <w:pStyle w:val="NoSpacing"/>
              <w:rPr>
                <w:rFonts w:ascii="Segoe UI" w:hAnsi="Segoe UI" w:cs="Segoe UI"/>
                <w:sz w:val="20"/>
                <w:szCs w:val="20"/>
              </w:rPr>
            </w:pPr>
          </w:p>
        </w:tc>
        <w:tc>
          <w:tcPr>
            <w:tcW w:w="1351" w:type="dxa"/>
            <w:tcBorders>
              <w:top w:val="nil"/>
            </w:tcBorders>
            <w:shd w:val="clear" w:color="auto" w:fill="000000" w:themeFill="text1"/>
          </w:tcPr>
          <w:p w14:paraId="0F00FF12" w14:textId="77777777" w:rsidR="007824F3" w:rsidRPr="002A288A" w:rsidRDefault="007824F3" w:rsidP="007824F3">
            <w:pPr>
              <w:pStyle w:val="NoSpacing"/>
              <w:rPr>
                <w:rFonts w:ascii="Arial" w:hAnsi="Arial"/>
                <w:sz w:val="18"/>
                <w:szCs w:val="18"/>
              </w:rPr>
            </w:pPr>
          </w:p>
        </w:tc>
      </w:tr>
      <w:tr w:rsidR="007824F3" w14:paraId="5C99A73A" w14:textId="77777777" w:rsidTr="003938C8">
        <w:trPr>
          <w:trHeight w:val="193"/>
          <w:jc w:val="center"/>
        </w:trPr>
        <w:tc>
          <w:tcPr>
            <w:tcW w:w="1435" w:type="dxa"/>
          </w:tcPr>
          <w:p w14:paraId="7C258385" w14:textId="77777777" w:rsidR="007824F3" w:rsidRPr="0050029A" w:rsidRDefault="007824F3" w:rsidP="007824F3">
            <w:pPr>
              <w:spacing w:before="120" w:after="120"/>
              <w:jc w:val="center"/>
              <w:rPr>
                <w:rFonts w:ascii="Segoe UI" w:hAnsi="Segoe UI" w:cs="Segoe UI"/>
                <w:b/>
                <w:sz w:val="20"/>
                <w:szCs w:val="20"/>
              </w:rPr>
            </w:pPr>
            <w:r w:rsidRPr="0050029A">
              <w:rPr>
                <w:rFonts w:ascii="Segoe UI" w:hAnsi="Segoe UI" w:cs="Segoe UI"/>
                <w:b/>
                <w:sz w:val="20"/>
                <w:szCs w:val="20"/>
              </w:rPr>
              <w:t>Group Certificates</w:t>
            </w:r>
          </w:p>
        </w:tc>
        <w:tc>
          <w:tcPr>
            <w:tcW w:w="1322" w:type="dxa"/>
            <w:tcBorders>
              <w:bottom w:val="single" w:sz="4" w:space="0" w:color="auto"/>
            </w:tcBorders>
          </w:tcPr>
          <w:p w14:paraId="4633896A" w14:textId="77777777" w:rsidR="007824F3" w:rsidRDefault="007824F3" w:rsidP="007824F3">
            <w:pPr>
              <w:spacing w:before="120" w:after="120"/>
            </w:pPr>
          </w:p>
        </w:tc>
        <w:tc>
          <w:tcPr>
            <w:tcW w:w="1828" w:type="dxa"/>
            <w:tcBorders>
              <w:bottom w:val="single" w:sz="4" w:space="0" w:color="auto"/>
            </w:tcBorders>
          </w:tcPr>
          <w:p w14:paraId="422B8A57" w14:textId="77777777" w:rsidR="007824F3" w:rsidRPr="008C055C" w:rsidRDefault="007824F3" w:rsidP="007824F3">
            <w:pPr>
              <w:ind w:left="-80" w:right="-14"/>
              <w:jc w:val="center"/>
              <w:rPr>
                <w:rFonts w:ascii="Segoe UI" w:eastAsia="Arial" w:hAnsi="Segoe UI" w:cs="Segoe UI"/>
                <w:sz w:val="20"/>
                <w:szCs w:val="20"/>
              </w:rPr>
            </w:pPr>
            <w:r w:rsidRPr="008C055C">
              <w:rPr>
                <w:rFonts w:ascii="Segoe UI" w:eastAsia="Arial" w:hAnsi="Segoe UI" w:cs="Segoe UI"/>
                <w:spacing w:val="1"/>
                <w:sz w:val="20"/>
                <w:szCs w:val="20"/>
              </w:rPr>
              <w:t>RCW 48.21.080</w:t>
            </w:r>
          </w:p>
          <w:p w14:paraId="1B66F57D" w14:textId="77777777" w:rsidR="007824F3" w:rsidRPr="00BB195E" w:rsidRDefault="007824F3" w:rsidP="007824F3">
            <w:pPr>
              <w:pStyle w:val="NoSpacing"/>
              <w:jc w:val="center"/>
              <w:rPr>
                <w:rFonts w:ascii="Segoe UI" w:eastAsia="Arial" w:hAnsi="Segoe UI" w:cs="Segoe UI"/>
                <w:sz w:val="20"/>
                <w:szCs w:val="20"/>
                <w:u w:val="single"/>
              </w:rPr>
            </w:pPr>
            <w:r w:rsidRPr="00BB195E">
              <w:rPr>
                <w:rFonts w:ascii="Segoe UI" w:eastAsia="Arial" w:hAnsi="Segoe UI" w:cs="Segoe UI"/>
                <w:sz w:val="20"/>
                <w:szCs w:val="20"/>
                <w:u w:val="single"/>
              </w:rPr>
              <w:t>Fittro</w:t>
            </w:r>
            <w:r w:rsidRPr="00BB195E">
              <w:rPr>
                <w:rFonts w:ascii="Segoe UI" w:eastAsia="Arial" w:hAnsi="Segoe UI" w:cs="Segoe UI"/>
                <w:spacing w:val="-4"/>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Lincoln</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Natl Life Ins. Co.</w:t>
            </w:r>
            <w:r w:rsidRPr="00BB195E">
              <w:rPr>
                <w:rFonts w:ascii="Segoe UI" w:eastAsia="Arial" w:hAnsi="Segoe UI" w:cs="Segoe UI"/>
                <w:sz w:val="20"/>
                <w:szCs w:val="20"/>
              </w:rPr>
              <w:t>, 111 Wn.2d 46 (1988)</w:t>
            </w:r>
          </w:p>
        </w:tc>
        <w:tc>
          <w:tcPr>
            <w:tcW w:w="8227" w:type="dxa"/>
            <w:tcBorders>
              <w:bottom w:val="single" w:sz="4" w:space="0" w:color="auto"/>
            </w:tcBorders>
          </w:tcPr>
          <w:p w14:paraId="57E473A2"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certificate set forth in summary form the essential features of the coverage and who is covered?</w:t>
            </w:r>
          </w:p>
          <w:p w14:paraId="060D6D40" w14:textId="341B351F" w:rsidR="007824F3" w:rsidRDefault="007824F3" w:rsidP="007824F3">
            <w:pPr>
              <w:pStyle w:val="NoSpacing"/>
              <w:rPr>
                <w:rFonts w:ascii="Segoe UI" w:hAnsi="Segoe UI" w:cs="Segoe UI"/>
                <w:sz w:val="20"/>
                <w:szCs w:val="20"/>
              </w:rPr>
            </w:pPr>
            <w:r w:rsidRPr="00364F85">
              <w:rPr>
                <w:rFonts w:ascii="Segoe UI" w:hAnsi="Segoe UI" w:cs="Segoe UI"/>
                <w:sz w:val="20"/>
                <w:szCs w:val="20"/>
              </w:rPr>
              <w:t>If there is a conflict in l</w:t>
            </w:r>
            <w:r w:rsidRPr="00364F85">
              <w:rPr>
                <w:rFonts w:ascii="Segoe UI" w:hAnsi="Segoe UI" w:cs="Segoe UI"/>
                <w:spacing w:val="1"/>
                <w:sz w:val="20"/>
                <w:szCs w:val="20"/>
              </w:rPr>
              <w:t>a</w:t>
            </w:r>
            <w:r w:rsidRPr="00364F85">
              <w:rPr>
                <w:rFonts w:ascii="Segoe UI" w:hAnsi="Segoe UI" w:cs="Segoe UI"/>
                <w:sz w:val="20"/>
                <w:szCs w:val="20"/>
              </w:rPr>
              <w:t>n</w:t>
            </w:r>
            <w:r w:rsidRPr="00364F85">
              <w:rPr>
                <w:rFonts w:ascii="Segoe UI" w:hAnsi="Segoe UI" w:cs="Segoe UI"/>
                <w:spacing w:val="1"/>
                <w:sz w:val="20"/>
                <w:szCs w:val="20"/>
              </w:rPr>
              <w:t>g</w:t>
            </w:r>
            <w:r w:rsidRPr="00364F85">
              <w:rPr>
                <w:rFonts w:ascii="Segoe UI" w:hAnsi="Segoe UI" w:cs="Segoe UI"/>
                <w:sz w:val="20"/>
                <w:szCs w:val="20"/>
              </w:rPr>
              <w:t>u</w:t>
            </w:r>
            <w:r w:rsidRPr="00364F85">
              <w:rPr>
                <w:rFonts w:ascii="Segoe UI" w:hAnsi="Segoe UI" w:cs="Segoe UI"/>
                <w:spacing w:val="1"/>
                <w:sz w:val="20"/>
                <w:szCs w:val="20"/>
              </w:rPr>
              <w:t>a</w:t>
            </w:r>
            <w:r w:rsidRPr="00364F85">
              <w:rPr>
                <w:rFonts w:ascii="Segoe UI" w:hAnsi="Segoe UI" w:cs="Segoe UI"/>
                <w:sz w:val="20"/>
                <w:szCs w:val="20"/>
              </w:rPr>
              <w:t>ge be</w:t>
            </w:r>
            <w:r w:rsidRPr="00364F85">
              <w:rPr>
                <w:rFonts w:ascii="Segoe UI" w:hAnsi="Segoe UI" w:cs="Segoe UI"/>
                <w:spacing w:val="3"/>
                <w:sz w:val="20"/>
                <w:szCs w:val="20"/>
              </w:rPr>
              <w:t>t</w:t>
            </w:r>
            <w:r w:rsidRPr="00364F85">
              <w:rPr>
                <w:rFonts w:ascii="Segoe UI" w:hAnsi="Segoe UI" w:cs="Segoe UI"/>
                <w:spacing w:val="-3"/>
                <w:sz w:val="20"/>
                <w:szCs w:val="20"/>
              </w:rPr>
              <w:t>w</w:t>
            </w:r>
            <w:r w:rsidRPr="00364F85">
              <w:rPr>
                <w:rFonts w:ascii="Segoe UI" w:hAnsi="Segoe UI" w:cs="Segoe UI"/>
                <w:spacing w:val="1"/>
                <w:sz w:val="20"/>
                <w:szCs w:val="20"/>
              </w:rPr>
              <w:t>ee</w:t>
            </w:r>
            <w:r w:rsidRPr="00364F85">
              <w:rPr>
                <w:rFonts w:ascii="Segoe UI" w:hAnsi="Segoe UI" w:cs="Segoe UI"/>
                <w:sz w:val="20"/>
                <w:szCs w:val="20"/>
              </w:rPr>
              <w:t>n the contract a</w:t>
            </w:r>
            <w:r w:rsidRPr="00364F85">
              <w:rPr>
                <w:rFonts w:ascii="Segoe UI" w:hAnsi="Segoe UI" w:cs="Segoe UI"/>
                <w:spacing w:val="1"/>
                <w:sz w:val="20"/>
                <w:szCs w:val="20"/>
              </w:rPr>
              <w:t>n</w:t>
            </w:r>
            <w:r w:rsidRPr="00364F85">
              <w:rPr>
                <w:rFonts w:ascii="Segoe UI" w:hAnsi="Segoe UI" w:cs="Segoe UI"/>
                <w:sz w:val="20"/>
                <w:szCs w:val="20"/>
              </w:rPr>
              <w:t>d certificate the certificate go</w:t>
            </w:r>
            <w:r w:rsidRPr="00364F85">
              <w:rPr>
                <w:rFonts w:ascii="Segoe UI" w:hAnsi="Segoe UI" w:cs="Segoe UI"/>
                <w:spacing w:val="1"/>
                <w:sz w:val="20"/>
                <w:szCs w:val="20"/>
              </w:rPr>
              <w:t>ve</w:t>
            </w:r>
            <w:r w:rsidRPr="00364F85">
              <w:rPr>
                <w:rFonts w:ascii="Segoe UI" w:hAnsi="Segoe UI" w:cs="Segoe UI"/>
                <w:sz w:val="20"/>
                <w:szCs w:val="20"/>
              </w:rPr>
              <w:t>rns.</w:t>
            </w:r>
          </w:p>
          <w:p w14:paraId="4C24EC6B" w14:textId="77777777" w:rsidR="007824F3" w:rsidRPr="00364F85" w:rsidRDefault="007824F3" w:rsidP="007824F3">
            <w:pPr>
              <w:pStyle w:val="NoSpacing"/>
              <w:rPr>
                <w:rFonts w:ascii="Segoe UI" w:hAnsi="Segoe UI" w:cs="Segoe UI"/>
                <w:sz w:val="20"/>
                <w:szCs w:val="20"/>
              </w:rPr>
            </w:pPr>
          </w:p>
        </w:tc>
        <w:tc>
          <w:tcPr>
            <w:tcW w:w="1351" w:type="dxa"/>
            <w:tcBorders>
              <w:bottom w:val="single" w:sz="4" w:space="0" w:color="auto"/>
            </w:tcBorders>
          </w:tcPr>
          <w:p w14:paraId="3F8E993E" w14:textId="77777777" w:rsidR="007824F3" w:rsidRPr="002A288A" w:rsidRDefault="007824F3" w:rsidP="007824F3">
            <w:pPr>
              <w:spacing w:before="120" w:after="120"/>
              <w:rPr>
                <w:rFonts w:ascii="Arial" w:hAnsi="Arial" w:cs="Arial"/>
                <w:sz w:val="18"/>
                <w:szCs w:val="18"/>
              </w:rPr>
            </w:pPr>
          </w:p>
        </w:tc>
      </w:tr>
      <w:tr w:rsidR="007824F3" w:rsidRPr="009441B7" w14:paraId="2D250CF3" w14:textId="77777777" w:rsidTr="00C67E83">
        <w:trPr>
          <w:trHeight w:val="193"/>
          <w:jc w:val="center"/>
        </w:trPr>
        <w:tc>
          <w:tcPr>
            <w:tcW w:w="1435" w:type="dxa"/>
            <w:shd w:val="clear" w:color="auto" w:fill="000000" w:themeFill="text1"/>
          </w:tcPr>
          <w:p w14:paraId="0DB155C2" w14:textId="77777777" w:rsidR="007824F3" w:rsidRPr="009441B7" w:rsidRDefault="007824F3" w:rsidP="007824F3">
            <w:pPr>
              <w:pStyle w:val="NoSpacing"/>
            </w:pPr>
          </w:p>
        </w:tc>
        <w:tc>
          <w:tcPr>
            <w:tcW w:w="1322" w:type="dxa"/>
            <w:tcBorders>
              <w:top w:val="single" w:sz="4" w:space="0" w:color="auto"/>
            </w:tcBorders>
            <w:shd w:val="clear" w:color="auto" w:fill="000000" w:themeFill="text1"/>
          </w:tcPr>
          <w:p w14:paraId="6733A65A" w14:textId="77777777" w:rsidR="007824F3" w:rsidRPr="009441B7" w:rsidRDefault="007824F3" w:rsidP="007824F3">
            <w:pPr>
              <w:pStyle w:val="NoSpacing"/>
            </w:pPr>
          </w:p>
        </w:tc>
        <w:tc>
          <w:tcPr>
            <w:tcW w:w="1828" w:type="dxa"/>
            <w:tcBorders>
              <w:bottom w:val="nil"/>
            </w:tcBorders>
            <w:shd w:val="clear" w:color="auto" w:fill="000000" w:themeFill="text1"/>
          </w:tcPr>
          <w:p w14:paraId="4381B159"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17D7753" w14:textId="77777777" w:rsidR="007824F3" w:rsidRPr="00364F85"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25579CBF" w14:textId="77777777" w:rsidR="007824F3" w:rsidRPr="009441B7" w:rsidRDefault="007824F3" w:rsidP="007824F3">
            <w:pPr>
              <w:pStyle w:val="NoSpacing"/>
            </w:pPr>
          </w:p>
        </w:tc>
      </w:tr>
      <w:tr w:rsidR="007824F3" w14:paraId="0523BE8F" w14:textId="77777777" w:rsidTr="008D0B96">
        <w:trPr>
          <w:trHeight w:val="193"/>
          <w:jc w:val="center"/>
        </w:trPr>
        <w:tc>
          <w:tcPr>
            <w:tcW w:w="1435" w:type="dxa"/>
            <w:vMerge w:val="restart"/>
          </w:tcPr>
          <w:p w14:paraId="016E9DA6" w14:textId="77777777" w:rsidR="007824F3" w:rsidRPr="00CD67F6" w:rsidRDefault="007824F3" w:rsidP="007824F3">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p>
          <w:p w14:paraId="09CAE2DA" w14:textId="5308251B" w:rsidR="007824F3" w:rsidRDefault="007824F3" w:rsidP="007824F3">
            <w:pPr>
              <w:spacing w:before="120" w:after="120"/>
              <w:rPr>
                <w:rFonts w:ascii="Arial" w:hAnsi="Arial" w:cs="Arial"/>
                <w:b/>
                <w:sz w:val="18"/>
                <w:szCs w:val="18"/>
                <w:highlight w:val="green"/>
              </w:rPr>
            </w:pPr>
          </w:p>
          <w:p w14:paraId="476D8928" w14:textId="77777777" w:rsidR="007824F3" w:rsidRDefault="007824F3" w:rsidP="007824F3">
            <w:pPr>
              <w:spacing w:before="120" w:after="120"/>
              <w:rPr>
                <w:rFonts w:ascii="Arial" w:hAnsi="Arial" w:cs="Arial"/>
                <w:b/>
                <w:sz w:val="18"/>
                <w:szCs w:val="18"/>
                <w:highlight w:val="green"/>
              </w:rPr>
            </w:pPr>
          </w:p>
          <w:p w14:paraId="503393B4" w14:textId="77777777" w:rsidR="007824F3" w:rsidRDefault="007824F3" w:rsidP="007824F3">
            <w:pPr>
              <w:spacing w:before="120" w:after="120"/>
              <w:rPr>
                <w:rFonts w:ascii="Arial" w:hAnsi="Arial" w:cs="Arial"/>
                <w:b/>
                <w:sz w:val="18"/>
                <w:szCs w:val="18"/>
                <w:highlight w:val="green"/>
              </w:rPr>
            </w:pPr>
          </w:p>
          <w:p w14:paraId="65B647DD" w14:textId="77777777" w:rsidR="007824F3" w:rsidRDefault="007824F3" w:rsidP="007824F3">
            <w:pPr>
              <w:spacing w:before="120" w:after="120"/>
              <w:rPr>
                <w:rFonts w:ascii="Arial" w:hAnsi="Arial" w:cs="Arial"/>
                <w:b/>
                <w:sz w:val="18"/>
                <w:szCs w:val="18"/>
                <w:highlight w:val="green"/>
              </w:rPr>
            </w:pPr>
          </w:p>
          <w:p w14:paraId="1CEFE392" w14:textId="77777777" w:rsidR="007824F3" w:rsidRDefault="007824F3" w:rsidP="007824F3">
            <w:pPr>
              <w:spacing w:before="120" w:after="120"/>
              <w:rPr>
                <w:rFonts w:ascii="Arial" w:hAnsi="Arial" w:cs="Arial"/>
                <w:b/>
                <w:sz w:val="18"/>
                <w:szCs w:val="18"/>
                <w:highlight w:val="green"/>
              </w:rPr>
            </w:pPr>
          </w:p>
          <w:p w14:paraId="39FA1C4D" w14:textId="77777777" w:rsidR="007824F3" w:rsidRDefault="007824F3" w:rsidP="007824F3">
            <w:pPr>
              <w:spacing w:before="120" w:after="120"/>
              <w:rPr>
                <w:rFonts w:ascii="Arial" w:hAnsi="Arial" w:cs="Arial"/>
                <w:b/>
                <w:sz w:val="18"/>
                <w:szCs w:val="18"/>
                <w:highlight w:val="green"/>
              </w:rPr>
            </w:pPr>
          </w:p>
          <w:p w14:paraId="4B1C7BA8" w14:textId="77777777" w:rsidR="007824F3" w:rsidRDefault="007824F3" w:rsidP="007824F3">
            <w:pPr>
              <w:spacing w:before="120" w:after="120"/>
              <w:rPr>
                <w:rFonts w:ascii="Arial" w:hAnsi="Arial" w:cs="Arial"/>
                <w:b/>
                <w:sz w:val="18"/>
                <w:szCs w:val="18"/>
                <w:highlight w:val="green"/>
              </w:rPr>
            </w:pPr>
          </w:p>
          <w:p w14:paraId="1EC0B306" w14:textId="77777777" w:rsidR="007824F3" w:rsidRDefault="007824F3" w:rsidP="007824F3">
            <w:pPr>
              <w:spacing w:before="120" w:after="120"/>
              <w:rPr>
                <w:rFonts w:ascii="Arial" w:hAnsi="Arial" w:cs="Arial"/>
                <w:b/>
                <w:sz w:val="18"/>
                <w:szCs w:val="18"/>
                <w:highlight w:val="green"/>
              </w:rPr>
            </w:pPr>
          </w:p>
          <w:p w14:paraId="61A0C299" w14:textId="77777777" w:rsidR="007824F3" w:rsidRDefault="007824F3" w:rsidP="007824F3">
            <w:pPr>
              <w:spacing w:before="120" w:after="120"/>
              <w:rPr>
                <w:rFonts w:ascii="Arial" w:hAnsi="Arial" w:cs="Arial"/>
                <w:b/>
                <w:sz w:val="18"/>
                <w:szCs w:val="18"/>
                <w:highlight w:val="green"/>
              </w:rPr>
            </w:pPr>
          </w:p>
          <w:p w14:paraId="6F56441E" w14:textId="77777777" w:rsidR="007824F3" w:rsidRDefault="007824F3" w:rsidP="007824F3">
            <w:pPr>
              <w:spacing w:before="120" w:after="120"/>
              <w:rPr>
                <w:rFonts w:ascii="Arial" w:hAnsi="Arial" w:cs="Arial"/>
                <w:b/>
                <w:sz w:val="18"/>
                <w:szCs w:val="18"/>
                <w:highlight w:val="green"/>
              </w:rPr>
            </w:pPr>
          </w:p>
          <w:p w14:paraId="5B801940" w14:textId="77777777" w:rsidR="007824F3" w:rsidRDefault="007824F3" w:rsidP="007824F3">
            <w:pPr>
              <w:spacing w:before="120" w:after="120"/>
              <w:rPr>
                <w:rFonts w:ascii="Arial" w:hAnsi="Arial" w:cs="Arial"/>
                <w:b/>
                <w:sz w:val="18"/>
                <w:szCs w:val="18"/>
                <w:highlight w:val="green"/>
              </w:rPr>
            </w:pPr>
          </w:p>
          <w:p w14:paraId="5C558AE2" w14:textId="77777777" w:rsidR="007824F3" w:rsidRDefault="007824F3" w:rsidP="007824F3">
            <w:pPr>
              <w:spacing w:before="120" w:after="120"/>
              <w:rPr>
                <w:rFonts w:ascii="Arial" w:hAnsi="Arial" w:cs="Arial"/>
                <w:b/>
                <w:sz w:val="18"/>
                <w:szCs w:val="18"/>
                <w:highlight w:val="green"/>
              </w:rPr>
            </w:pPr>
          </w:p>
          <w:p w14:paraId="58BDE9C0" w14:textId="77777777" w:rsidR="007824F3" w:rsidRDefault="007824F3" w:rsidP="007824F3">
            <w:pPr>
              <w:spacing w:before="120" w:after="120"/>
              <w:rPr>
                <w:rFonts w:ascii="Arial" w:hAnsi="Arial" w:cs="Arial"/>
                <w:b/>
                <w:sz w:val="18"/>
                <w:szCs w:val="18"/>
                <w:highlight w:val="green"/>
              </w:rPr>
            </w:pPr>
          </w:p>
          <w:p w14:paraId="08BD48F0" w14:textId="77777777" w:rsidR="007824F3" w:rsidRDefault="007824F3" w:rsidP="007824F3">
            <w:pPr>
              <w:spacing w:before="120" w:after="120"/>
              <w:rPr>
                <w:rFonts w:ascii="Arial" w:hAnsi="Arial" w:cs="Arial"/>
                <w:b/>
                <w:sz w:val="18"/>
                <w:szCs w:val="18"/>
                <w:highlight w:val="green"/>
              </w:rPr>
            </w:pPr>
          </w:p>
          <w:p w14:paraId="60A3DF06" w14:textId="77777777" w:rsidR="007824F3" w:rsidRDefault="007824F3" w:rsidP="007824F3">
            <w:pPr>
              <w:spacing w:before="120" w:after="120"/>
              <w:rPr>
                <w:rFonts w:ascii="Arial" w:hAnsi="Arial" w:cs="Arial"/>
                <w:b/>
                <w:sz w:val="18"/>
                <w:szCs w:val="18"/>
                <w:highlight w:val="green"/>
              </w:rPr>
            </w:pPr>
          </w:p>
          <w:p w14:paraId="09AFE018" w14:textId="77777777" w:rsidR="007824F3" w:rsidRDefault="007824F3" w:rsidP="007824F3">
            <w:pPr>
              <w:spacing w:before="120" w:after="120"/>
              <w:rPr>
                <w:rFonts w:ascii="Arial" w:hAnsi="Arial" w:cs="Arial"/>
                <w:b/>
                <w:sz w:val="18"/>
                <w:szCs w:val="18"/>
                <w:highlight w:val="green"/>
              </w:rPr>
            </w:pPr>
          </w:p>
          <w:p w14:paraId="3B34B64F" w14:textId="77777777" w:rsidR="007824F3" w:rsidRDefault="007824F3" w:rsidP="007824F3">
            <w:pPr>
              <w:spacing w:before="120" w:after="120"/>
              <w:rPr>
                <w:rFonts w:ascii="Arial" w:hAnsi="Arial" w:cs="Arial"/>
                <w:b/>
                <w:sz w:val="18"/>
                <w:szCs w:val="18"/>
                <w:highlight w:val="green"/>
              </w:rPr>
            </w:pPr>
          </w:p>
          <w:p w14:paraId="76EF3D78" w14:textId="1496DC06" w:rsidR="007824F3" w:rsidRPr="00CD67F6" w:rsidRDefault="007824F3" w:rsidP="007824F3">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Pr>
                <w:rFonts w:ascii="Segoe UI" w:eastAsia="Arial" w:hAnsi="Segoe UI" w:cs="Segoe UI"/>
                <w:b/>
                <w:w w:val="112"/>
                <w:sz w:val="20"/>
                <w:szCs w:val="20"/>
              </w:rPr>
              <w:t xml:space="preserve"> (Cont’d) </w:t>
            </w:r>
          </w:p>
          <w:p w14:paraId="2D49E523" w14:textId="77777777" w:rsidR="007824F3" w:rsidRDefault="007824F3" w:rsidP="007824F3">
            <w:pPr>
              <w:spacing w:before="120" w:after="120"/>
              <w:rPr>
                <w:rFonts w:ascii="Arial" w:hAnsi="Arial" w:cs="Arial"/>
                <w:b/>
                <w:sz w:val="18"/>
                <w:szCs w:val="18"/>
                <w:highlight w:val="green"/>
              </w:rPr>
            </w:pPr>
          </w:p>
          <w:p w14:paraId="14B1886C" w14:textId="77777777" w:rsidR="00C07601" w:rsidRDefault="00C07601" w:rsidP="007824F3">
            <w:pPr>
              <w:spacing w:before="120" w:after="120"/>
              <w:rPr>
                <w:rFonts w:ascii="Arial" w:hAnsi="Arial" w:cs="Arial"/>
                <w:b/>
                <w:sz w:val="18"/>
                <w:szCs w:val="18"/>
                <w:highlight w:val="green"/>
              </w:rPr>
            </w:pPr>
          </w:p>
          <w:p w14:paraId="07097947" w14:textId="77777777" w:rsidR="00C07601" w:rsidRDefault="00C07601" w:rsidP="007824F3">
            <w:pPr>
              <w:spacing w:before="120" w:after="120"/>
              <w:rPr>
                <w:rFonts w:ascii="Arial" w:hAnsi="Arial" w:cs="Arial"/>
                <w:b/>
                <w:sz w:val="18"/>
                <w:szCs w:val="18"/>
                <w:highlight w:val="green"/>
              </w:rPr>
            </w:pPr>
          </w:p>
          <w:p w14:paraId="32BCE1B5" w14:textId="77777777" w:rsidR="00C07601" w:rsidRDefault="00C07601" w:rsidP="007824F3">
            <w:pPr>
              <w:spacing w:before="120" w:after="120"/>
              <w:rPr>
                <w:rFonts w:ascii="Arial" w:hAnsi="Arial" w:cs="Arial"/>
                <w:b/>
                <w:sz w:val="18"/>
                <w:szCs w:val="18"/>
                <w:highlight w:val="green"/>
              </w:rPr>
            </w:pPr>
          </w:p>
          <w:p w14:paraId="0F537388" w14:textId="77777777" w:rsidR="00C07601" w:rsidRDefault="00C07601" w:rsidP="007824F3">
            <w:pPr>
              <w:spacing w:before="120" w:after="120"/>
              <w:rPr>
                <w:rFonts w:ascii="Arial" w:hAnsi="Arial" w:cs="Arial"/>
                <w:b/>
                <w:sz w:val="18"/>
                <w:szCs w:val="18"/>
                <w:highlight w:val="green"/>
              </w:rPr>
            </w:pPr>
          </w:p>
          <w:p w14:paraId="51B6B1D7" w14:textId="77777777" w:rsidR="00C07601" w:rsidRDefault="00C07601" w:rsidP="007824F3">
            <w:pPr>
              <w:spacing w:before="120" w:after="120"/>
              <w:rPr>
                <w:rFonts w:ascii="Arial" w:hAnsi="Arial" w:cs="Arial"/>
                <w:b/>
                <w:sz w:val="18"/>
                <w:szCs w:val="18"/>
                <w:highlight w:val="green"/>
              </w:rPr>
            </w:pPr>
          </w:p>
          <w:p w14:paraId="449E6B4A" w14:textId="77777777" w:rsidR="00C07601" w:rsidRDefault="00C07601" w:rsidP="007824F3">
            <w:pPr>
              <w:spacing w:before="120" w:after="120"/>
              <w:rPr>
                <w:rFonts w:ascii="Arial" w:hAnsi="Arial" w:cs="Arial"/>
                <w:b/>
                <w:sz w:val="18"/>
                <w:szCs w:val="18"/>
                <w:highlight w:val="green"/>
              </w:rPr>
            </w:pPr>
          </w:p>
          <w:p w14:paraId="2D769FE0" w14:textId="77777777" w:rsidR="00C07601" w:rsidRDefault="00C07601" w:rsidP="007824F3">
            <w:pPr>
              <w:spacing w:before="120" w:after="120"/>
              <w:rPr>
                <w:rFonts w:ascii="Arial" w:hAnsi="Arial" w:cs="Arial"/>
                <w:b/>
                <w:sz w:val="18"/>
                <w:szCs w:val="18"/>
                <w:highlight w:val="green"/>
              </w:rPr>
            </w:pPr>
          </w:p>
          <w:p w14:paraId="45BB8141" w14:textId="77777777" w:rsidR="00C07601" w:rsidRDefault="00C07601" w:rsidP="007824F3">
            <w:pPr>
              <w:spacing w:before="120" w:after="120"/>
              <w:rPr>
                <w:rFonts w:ascii="Arial" w:hAnsi="Arial" w:cs="Arial"/>
                <w:b/>
                <w:sz w:val="18"/>
                <w:szCs w:val="18"/>
                <w:highlight w:val="green"/>
              </w:rPr>
            </w:pPr>
          </w:p>
          <w:p w14:paraId="3C20C192" w14:textId="77777777" w:rsidR="00C07601" w:rsidRDefault="00C07601" w:rsidP="007824F3">
            <w:pPr>
              <w:spacing w:before="120" w:after="120"/>
              <w:rPr>
                <w:rFonts w:ascii="Arial" w:hAnsi="Arial" w:cs="Arial"/>
                <w:b/>
                <w:sz w:val="18"/>
                <w:szCs w:val="18"/>
                <w:highlight w:val="green"/>
              </w:rPr>
            </w:pPr>
          </w:p>
          <w:p w14:paraId="7ECE04BD" w14:textId="77777777" w:rsidR="00C07601" w:rsidRDefault="00C07601" w:rsidP="007824F3">
            <w:pPr>
              <w:spacing w:before="120" w:after="120"/>
              <w:rPr>
                <w:rFonts w:ascii="Arial" w:hAnsi="Arial" w:cs="Arial"/>
                <w:b/>
                <w:sz w:val="18"/>
                <w:szCs w:val="18"/>
                <w:highlight w:val="green"/>
              </w:rPr>
            </w:pPr>
          </w:p>
          <w:p w14:paraId="3F2BE861" w14:textId="77777777" w:rsidR="00C07601" w:rsidRDefault="00C07601" w:rsidP="007824F3">
            <w:pPr>
              <w:spacing w:before="120" w:after="120"/>
              <w:rPr>
                <w:rFonts w:ascii="Arial" w:hAnsi="Arial" w:cs="Arial"/>
                <w:b/>
                <w:sz w:val="18"/>
                <w:szCs w:val="18"/>
                <w:highlight w:val="green"/>
              </w:rPr>
            </w:pPr>
          </w:p>
          <w:p w14:paraId="1F1A1F97" w14:textId="77777777" w:rsidR="00C07601" w:rsidRDefault="00C07601" w:rsidP="007824F3">
            <w:pPr>
              <w:spacing w:before="120" w:after="120"/>
              <w:rPr>
                <w:rFonts w:ascii="Arial" w:hAnsi="Arial" w:cs="Arial"/>
                <w:b/>
                <w:sz w:val="18"/>
                <w:szCs w:val="18"/>
                <w:highlight w:val="green"/>
              </w:rPr>
            </w:pPr>
          </w:p>
          <w:p w14:paraId="0AB84A76" w14:textId="77777777" w:rsidR="00C07601" w:rsidRDefault="00C07601" w:rsidP="007824F3">
            <w:pPr>
              <w:spacing w:before="120" w:after="120"/>
              <w:rPr>
                <w:rFonts w:ascii="Arial" w:hAnsi="Arial" w:cs="Arial"/>
                <w:b/>
                <w:sz w:val="18"/>
                <w:szCs w:val="18"/>
                <w:highlight w:val="green"/>
              </w:rPr>
            </w:pPr>
          </w:p>
          <w:p w14:paraId="258566D8" w14:textId="77777777" w:rsidR="00C07601" w:rsidRDefault="00C07601" w:rsidP="007824F3">
            <w:pPr>
              <w:spacing w:before="120" w:after="120"/>
              <w:rPr>
                <w:rFonts w:ascii="Arial" w:hAnsi="Arial" w:cs="Arial"/>
                <w:b/>
                <w:sz w:val="18"/>
                <w:szCs w:val="18"/>
                <w:highlight w:val="green"/>
              </w:rPr>
            </w:pPr>
          </w:p>
          <w:p w14:paraId="38B6A65A" w14:textId="77777777" w:rsidR="00C07601" w:rsidRDefault="00C07601" w:rsidP="007824F3">
            <w:pPr>
              <w:spacing w:before="120" w:after="120"/>
              <w:rPr>
                <w:rFonts w:ascii="Arial" w:hAnsi="Arial" w:cs="Arial"/>
                <w:b/>
                <w:sz w:val="18"/>
                <w:szCs w:val="18"/>
                <w:highlight w:val="green"/>
              </w:rPr>
            </w:pPr>
          </w:p>
          <w:p w14:paraId="158417EB" w14:textId="77777777" w:rsidR="00C07601" w:rsidRDefault="00C07601" w:rsidP="007824F3">
            <w:pPr>
              <w:spacing w:before="120" w:after="120"/>
              <w:rPr>
                <w:rFonts w:ascii="Arial" w:hAnsi="Arial" w:cs="Arial"/>
                <w:b/>
                <w:sz w:val="18"/>
                <w:szCs w:val="18"/>
                <w:highlight w:val="green"/>
              </w:rPr>
            </w:pPr>
          </w:p>
          <w:p w14:paraId="2EF919DA" w14:textId="77777777" w:rsidR="00C07601" w:rsidRDefault="00C07601" w:rsidP="007824F3">
            <w:pPr>
              <w:spacing w:before="120" w:after="120"/>
              <w:rPr>
                <w:rFonts w:ascii="Arial" w:hAnsi="Arial" w:cs="Arial"/>
                <w:b/>
                <w:sz w:val="18"/>
                <w:szCs w:val="18"/>
                <w:highlight w:val="green"/>
              </w:rPr>
            </w:pPr>
          </w:p>
          <w:p w14:paraId="2CC3B86B" w14:textId="77777777" w:rsidR="00C07601" w:rsidRDefault="00C07601" w:rsidP="007824F3">
            <w:pPr>
              <w:spacing w:before="120" w:after="120"/>
              <w:rPr>
                <w:rFonts w:ascii="Arial" w:hAnsi="Arial" w:cs="Arial"/>
                <w:b/>
                <w:sz w:val="18"/>
                <w:szCs w:val="18"/>
                <w:highlight w:val="green"/>
              </w:rPr>
            </w:pPr>
          </w:p>
          <w:p w14:paraId="26463CE0" w14:textId="77777777" w:rsidR="00C07601" w:rsidRDefault="00C07601" w:rsidP="007824F3">
            <w:pPr>
              <w:spacing w:before="120" w:after="120"/>
              <w:rPr>
                <w:rFonts w:ascii="Arial" w:hAnsi="Arial" w:cs="Arial"/>
                <w:b/>
                <w:sz w:val="18"/>
                <w:szCs w:val="18"/>
                <w:highlight w:val="green"/>
              </w:rPr>
            </w:pPr>
          </w:p>
          <w:p w14:paraId="06F230F0" w14:textId="77777777" w:rsidR="00C07601" w:rsidRDefault="00C07601" w:rsidP="007824F3">
            <w:pPr>
              <w:spacing w:before="120" w:after="120"/>
              <w:rPr>
                <w:rFonts w:ascii="Arial" w:hAnsi="Arial" w:cs="Arial"/>
                <w:b/>
                <w:sz w:val="18"/>
                <w:szCs w:val="18"/>
                <w:highlight w:val="green"/>
              </w:rPr>
            </w:pPr>
          </w:p>
          <w:p w14:paraId="45714B66" w14:textId="77777777" w:rsidR="00C07601" w:rsidRDefault="00C07601" w:rsidP="007824F3">
            <w:pPr>
              <w:spacing w:before="120" w:after="120"/>
              <w:rPr>
                <w:rFonts w:ascii="Arial" w:hAnsi="Arial" w:cs="Arial"/>
                <w:b/>
                <w:sz w:val="18"/>
                <w:szCs w:val="18"/>
                <w:highlight w:val="green"/>
              </w:rPr>
            </w:pPr>
          </w:p>
          <w:p w14:paraId="48618F0E" w14:textId="77777777" w:rsidR="00C07601" w:rsidRPr="00CD67F6" w:rsidRDefault="00C07601" w:rsidP="00C07601">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nts</w:t>
            </w:r>
            <w:r>
              <w:rPr>
                <w:rFonts w:ascii="Segoe UI" w:eastAsia="Arial" w:hAnsi="Segoe UI" w:cs="Segoe UI"/>
                <w:b/>
                <w:w w:val="112"/>
                <w:sz w:val="20"/>
                <w:szCs w:val="20"/>
              </w:rPr>
              <w:t xml:space="preserve"> (Cont’d) </w:t>
            </w:r>
          </w:p>
          <w:p w14:paraId="64CBDFA7" w14:textId="77777777" w:rsidR="00C07601" w:rsidRDefault="00C07601" w:rsidP="007824F3">
            <w:pPr>
              <w:spacing w:before="120" w:after="120"/>
              <w:rPr>
                <w:rFonts w:ascii="Arial" w:hAnsi="Arial" w:cs="Arial"/>
                <w:b/>
                <w:sz w:val="18"/>
                <w:szCs w:val="18"/>
                <w:highlight w:val="green"/>
              </w:rPr>
            </w:pPr>
          </w:p>
          <w:p w14:paraId="5316288B" w14:textId="627CB22A" w:rsidR="00C07601" w:rsidRPr="00BF1F81" w:rsidRDefault="00C07601" w:rsidP="007824F3">
            <w:pPr>
              <w:spacing w:before="120" w:after="120"/>
              <w:rPr>
                <w:rFonts w:ascii="Arial" w:hAnsi="Arial" w:cs="Arial"/>
                <w:b/>
                <w:sz w:val="18"/>
                <w:szCs w:val="18"/>
                <w:highlight w:val="green"/>
              </w:rPr>
            </w:pPr>
          </w:p>
        </w:tc>
        <w:tc>
          <w:tcPr>
            <w:tcW w:w="1322" w:type="dxa"/>
            <w:tcBorders>
              <w:top w:val="nil"/>
            </w:tcBorders>
          </w:tcPr>
          <w:p w14:paraId="146FEF5C" w14:textId="77777777" w:rsidR="007824F3" w:rsidRDefault="007824F3" w:rsidP="007824F3">
            <w:pPr>
              <w:pStyle w:val="NoSpacing"/>
              <w:jc w:val="center"/>
              <w:rPr>
                <w:rFonts w:ascii="Segoe UI" w:hAnsi="Segoe UI" w:cs="Segoe UI"/>
                <w:sz w:val="20"/>
                <w:szCs w:val="20"/>
              </w:rPr>
            </w:pPr>
            <w:r w:rsidRPr="00CD67F6">
              <w:rPr>
                <w:rFonts w:ascii="Segoe UI" w:hAnsi="Segoe UI" w:cs="Segoe UI"/>
                <w:sz w:val="20"/>
                <w:szCs w:val="20"/>
              </w:rPr>
              <w:lastRenderedPageBreak/>
              <w:t>No Pre-Existing Conditions</w:t>
            </w:r>
          </w:p>
          <w:p w14:paraId="141E3165" w14:textId="12D1C499" w:rsidR="007824F3" w:rsidRPr="00CD67F6" w:rsidRDefault="007824F3" w:rsidP="007824F3">
            <w:pPr>
              <w:pStyle w:val="NoSpacing"/>
              <w:jc w:val="center"/>
              <w:rPr>
                <w:rFonts w:ascii="Segoe UI" w:hAnsi="Segoe UI" w:cs="Segoe UI"/>
                <w:sz w:val="20"/>
                <w:szCs w:val="20"/>
              </w:rPr>
            </w:pPr>
          </w:p>
        </w:tc>
        <w:tc>
          <w:tcPr>
            <w:tcW w:w="1828" w:type="dxa"/>
            <w:tcBorders>
              <w:top w:val="nil"/>
              <w:bottom w:val="single" w:sz="4" w:space="0" w:color="auto"/>
            </w:tcBorders>
          </w:tcPr>
          <w:p w14:paraId="65599B73"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WAC 284-43-5000</w:t>
            </w:r>
          </w:p>
        </w:tc>
        <w:tc>
          <w:tcPr>
            <w:tcW w:w="8227" w:type="dxa"/>
            <w:tcBorders>
              <w:top w:val="nil"/>
              <w:bottom w:val="single" w:sz="4" w:space="0" w:color="auto"/>
            </w:tcBorders>
          </w:tcPr>
          <w:p w14:paraId="39AD679D" w14:textId="77777777" w:rsidR="007824F3" w:rsidRPr="00A53181" w:rsidRDefault="007824F3" w:rsidP="007824F3">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For plans with effective dates on or after 1/1/2014, there can be no preexisting condition exclusions.  This does not apply to grandfathered plans.  </w:t>
            </w:r>
          </w:p>
        </w:tc>
        <w:tc>
          <w:tcPr>
            <w:tcW w:w="1351" w:type="dxa"/>
            <w:tcBorders>
              <w:top w:val="nil"/>
              <w:bottom w:val="single" w:sz="4" w:space="0" w:color="auto"/>
            </w:tcBorders>
          </w:tcPr>
          <w:p w14:paraId="4C6CCDE6" w14:textId="77777777" w:rsidR="007824F3" w:rsidRPr="002A288A" w:rsidRDefault="007824F3" w:rsidP="007824F3">
            <w:pPr>
              <w:spacing w:before="120" w:after="120"/>
              <w:rPr>
                <w:rFonts w:ascii="Arial" w:hAnsi="Arial" w:cs="Arial"/>
                <w:sz w:val="18"/>
                <w:szCs w:val="18"/>
              </w:rPr>
            </w:pPr>
          </w:p>
        </w:tc>
      </w:tr>
      <w:tr w:rsidR="007824F3" w14:paraId="5C225FF6" w14:textId="77777777" w:rsidTr="00917B4A">
        <w:trPr>
          <w:trHeight w:val="193"/>
          <w:jc w:val="center"/>
        </w:trPr>
        <w:tc>
          <w:tcPr>
            <w:tcW w:w="1435" w:type="dxa"/>
            <w:vMerge/>
          </w:tcPr>
          <w:p w14:paraId="47522ACC" w14:textId="77777777" w:rsidR="007824F3" w:rsidRPr="00BF1F81" w:rsidRDefault="007824F3" w:rsidP="007824F3">
            <w:pPr>
              <w:spacing w:before="120" w:after="120"/>
              <w:rPr>
                <w:rFonts w:ascii="Arial" w:hAnsi="Arial" w:cs="Arial"/>
                <w:b/>
                <w:sz w:val="18"/>
                <w:szCs w:val="18"/>
                <w:highlight w:val="green"/>
              </w:rPr>
            </w:pPr>
          </w:p>
        </w:tc>
        <w:tc>
          <w:tcPr>
            <w:tcW w:w="1322" w:type="dxa"/>
            <w:vMerge w:val="restart"/>
          </w:tcPr>
          <w:p w14:paraId="3640AC73" w14:textId="77777777" w:rsidR="007824F3" w:rsidRPr="00CD67F6" w:rsidRDefault="007824F3" w:rsidP="007824F3">
            <w:pPr>
              <w:pStyle w:val="NoSpacing"/>
              <w:jc w:val="center"/>
              <w:rPr>
                <w:rFonts w:ascii="Segoe UI" w:hAnsi="Segoe UI" w:cs="Segoe UI"/>
                <w:sz w:val="20"/>
                <w:szCs w:val="20"/>
              </w:rPr>
            </w:pPr>
            <w:r w:rsidRPr="00CD67F6">
              <w:rPr>
                <w:rFonts w:ascii="Segoe UI" w:hAnsi="Segoe UI" w:cs="Segoe UI"/>
                <w:sz w:val="20"/>
                <w:szCs w:val="20"/>
              </w:rPr>
              <w:t>Special Enrollment Periods</w:t>
            </w:r>
          </w:p>
          <w:p w14:paraId="6A249789" w14:textId="77777777" w:rsidR="007824F3" w:rsidRPr="00364F85" w:rsidRDefault="007824F3" w:rsidP="007824F3">
            <w:pPr>
              <w:spacing w:before="120" w:after="120"/>
              <w:rPr>
                <w:rFonts w:ascii="Segoe UI" w:hAnsi="Segoe UI" w:cs="Segoe UI"/>
                <w:sz w:val="20"/>
                <w:szCs w:val="20"/>
              </w:rPr>
            </w:pPr>
          </w:p>
          <w:p w14:paraId="18D641DB" w14:textId="77777777" w:rsidR="007824F3" w:rsidRPr="00364F85" w:rsidRDefault="007824F3" w:rsidP="007824F3">
            <w:pPr>
              <w:spacing w:before="120" w:after="120"/>
              <w:rPr>
                <w:rFonts w:ascii="Segoe UI" w:hAnsi="Segoe UI" w:cs="Segoe UI"/>
                <w:sz w:val="20"/>
                <w:szCs w:val="20"/>
              </w:rPr>
            </w:pPr>
          </w:p>
          <w:p w14:paraId="5D2838EA" w14:textId="77777777" w:rsidR="007824F3" w:rsidRDefault="007824F3" w:rsidP="007824F3">
            <w:pPr>
              <w:spacing w:before="120" w:after="120"/>
              <w:rPr>
                <w:rFonts w:ascii="Segoe UI" w:hAnsi="Segoe UI" w:cs="Segoe UI"/>
                <w:sz w:val="20"/>
                <w:szCs w:val="20"/>
              </w:rPr>
            </w:pPr>
          </w:p>
          <w:p w14:paraId="6B1C51D5" w14:textId="77777777" w:rsidR="007824F3" w:rsidRDefault="007824F3" w:rsidP="007824F3">
            <w:pPr>
              <w:spacing w:before="120" w:after="120"/>
              <w:rPr>
                <w:rFonts w:ascii="Segoe UI" w:hAnsi="Segoe UI" w:cs="Segoe UI"/>
                <w:sz w:val="20"/>
                <w:szCs w:val="20"/>
              </w:rPr>
            </w:pPr>
          </w:p>
          <w:p w14:paraId="387C36A4" w14:textId="77777777" w:rsidR="007824F3" w:rsidRDefault="007824F3" w:rsidP="007824F3">
            <w:pPr>
              <w:spacing w:before="120" w:after="120"/>
              <w:rPr>
                <w:rFonts w:ascii="Segoe UI" w:hAnsi="Segoe UI" w:cs="Segoe UI"/>
                <w:sz w:val="20"/>
                <w:szCs w:val="20"/>
              </w:rPr>
            </w:pPr>
          </w:p>
          <w:p w14:paraId="1048F88A" w14:textId="77777777" w:rsidR="007824F3" w:rsidRDefault="007824F3" w:rsidP="007824F3">
            <w:pPr>
              <w:spacing w:before="120" w:after="120"/>
              <w:rPr>
                <w:rFonts w:ascii="Segoe UI" w:hAnsi="Segoe UI" w:cs="Segoe UI"/>
                <w:sz w:val="20"/>
                <w:szCs w:val="20"/>
              </w:rPr>
            </w:pPr>
          </w:p>
          <w:p w14:paraId="5A737A22" w14:textId="77777777" w:rsidR="007824F3" w:rsidRDefault="007824F3" w:rsidP="007824F3">
            <w:pPr>
              <w:spacing w:before="120" w:after="120"/>
              <w:rPr>
                <w:rFonts w:ascii="Segoe UI" w:hAnsi="Segoe UI" w:cs="Segoe UI"/>
                <w:sz w:val="20"/>
                <w:szCs w:val="20"/>
              </w:rPr>
            </w:pPr>
          </w:p>
          <w:p w14:paraId="1B214671" w14:textId="77777777" w:rsidR="007824F3" w:rsidRDefault="007824F3" w:rsidP="007824F3">
            <w:pPr>
              <w:spacing w:before="120" w:after="120"/>
              <w:rPr>
                <w:rFonts w:ascii="Segoe UI" w:hAnsi="Segoe UI" w:cs="Segoe UI"/>
                <w:sz w:val="20"/>
                <w:szCs w:val="20"/>
              </w:rPr>
            </w:pPr>
          </w:p>
          <w:p w14:paraId="66981997" w14:textId="77777777" w:rsidR="007824F3" w:rsidRDefault="007824F3" w:rsidP="007824F3">
            <w:pPr>
              <w:spacing w:before="120" w:after="120"/>
              <w:rPr>
                <w:rFonts w:ascii="Segoe UI" w:hAnsi="Segoe UI" w:cs="Segoe UI"/>
                <w:sz w:val="20"/>
                <w:szCs w:val="20"/>
              </w:rPr>
            </w:pPr>
          </w:p>
          <w:p w14:paraId="741AAD10" w14:textId="77777777" w:rsidR="007824F3" w:rsidRDefault="007824F3" w:rsidP="007824F3">
            <w:pPr>
              <w:spacing w:before="120" w:after="120"/>
              <w:rPr>
                <w:rFonts w:ascii="Segoe UI" w:hAnsi="Segoe UI" w:cs="Segoe UI"/>
                <w:sz w:val="20"/>
                <w:szCs w:val="20"/>
              </w:rPr>
            </w:pPr>
          </w:p>
          <w:p w14:paraId="3E6E3EA4" w14:textId="77777777" w:rsidR="007824F3" w:rsidRDefault="007824F3" w:rsidP="007824F3">
            <w:pPr>
              <w:spacing w:before="120" w:after="120"/>
              <w:rPr>
                <w:rFonts w:ascii="Segoe UI" w:hAnsi="Segoe UI" w:cs="Segoe UI"/>
                <w:sz w:val="20"/>
                <w:szCs w:val="20"/>
              </w:rPr>
            </w:pPr>
          </w:p>
          <w:p w14:paraId="632CEB04" w14:textId="77777777" w:rsidR="007824F3" w:rsidRPr="00364F85" w:rsidRDefault="007824F3" w:rsidP="007824F3">
            <w:pPr>
              <w:spacing w:before="120" w:after="120"/>
              <w:jc w:val="center"/>
              <w:rPr>
                <w:rFonts w:ascii="Segoe UI" w:hAnsi="Segoe UI" w:cs="Segoe UI"/>
                <w:sz w:val="20"/>
                <w:szCs w:val="20"/>
              </w:rPr>
            </w:pPr>
            <w:r>
              <w:rPr>
                <w:rFonts w:ascii="Segoe UI" w:hAnsi="Segoe UI" w:cs="Segoe UI"/>
                <w:sz w:val="20"/>
                <w:szCs w:val="20"/>
              </w:rPr>
              <w:lastRenderedPageBreak/>
              <w:t>S</w:t>
            </w:r>
            <w:r w:rsidRPr="00364F85">
              <w:rPr>
                <w:rFonts w:ascii="Segoe UI" w:hAnsi="Segoe UI" w:cs="Segoe UI"/>
                <w:sz w:val="20"/>
                <w:szCs w:val="20"/>
              </w:rPr>
              <w:t>pecial Enrollment Periods</w:t>
            </w:r>
          </w:p>
          <w:p w14:paraId="4D40F44F" w14:textId="77777777" w:rsidR="007824F3" w:rsidRPr="00364F85" w:rsidRDefault="007824F3" w:rsidP="007824F3">
            <w:pPr>
              <w:spacing w:before="120" w:after="120"/>
              <w:jc w:val="center"/>
              <w:rPr>
                <w:rFonts w:ascii="Segoe UI" w:hAnsi="Segoe UI" w:cs="Segoe UI"/>
                <w:sz w:val="20"/>
                <w:szCs w:val="20"/>
              </w:rPr>
            </w:pPr>
            <w:r w:rsidRPr="00364F85">
              <w:rPr>
                <w:rFonts w:ascii="Segoe UI" w:hAnsi="Segoe UI" w:cs="Segoe UI"/>
                <w:sz w:val="20"/>
                <w:szCs w:val="20"/>
              </w:rPr>
              <w:t>(Cont’d)</w:t>
            </w:r>
          </w:p>
          <w:p w14:paraId="4FE95E34" w14:textId="77777777" w:rsidR="007824F3" w:rsidRPr="00364F85" w:rsidRDefault="007824F3" w:rsidP="007824F3">
            <w:pPr>
              <w:spacing w:before="120" w:after="120"/>
              <w:rPr>
                <w:rFonts w:ascii="Segoe UI" w:hAnsi="Segoe UI" w:cs="Segoe UI"/>
                <w:sz w:val="20"/>
                <w:szCs w:val="20"/>
              </w:rPr>
            </w:pPr>
          </w:p>
        </w:tc>
        <w:tc>
          <w:tcPr>
            <w:tcW w:w="1828" w:type="dxa"/>
            <w:tcBorders>
              <w:bottom w:val="single" w:sz="4" w:space="0" w:color="auto"/>
            </w:tcBorders>
          </w:tcPr>
          <w:p w14:paraId="46CFD31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45 C.F.R. §146.117(a)</w:t>
            </w:r>
          </w:p>
        </w:tc>
        <w:tc>
          <w:tcPr>
            <w:tcW w:w="8227" w:type="dxa"/>
            <w:tcBorders>
              <w:bottom w:val="single" w:sz="4" w:space="0" w:color="auto"/>
            </w:tcBorders>
          </w:tcPr>
          <w:p w14:paraId="2DE32B1F"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Plan can use open enrollment periods but must offer Special Enrollment where required.</w:t>
            </w:r>
          </w:p>
        </w:tc>
        <w:tc>
          <w:tcPr>
            <w:tcW w:w="1351" w:type="dxa"/>
            <w:tcBorders>
              <w:bottom w:val="single" w:sz="4" w:space="0" w:color="auto"/>
            </w:tcBorders>
          </w:tcPr>
          <w:p w14:paraId="7EFA1C73" w14:textId="77777777" w:rsidR="007824F3" w:rsidRPr="002A288A" w:rsidRDefault="007824F3" w:rsidP="007824F3">
            <w:pPr>
              <w:spacing w:before="120" w:after="120"/>
              <w:rPr>
                <w:rFonts w:ascii="Arial" w:hAnsi="Arial" w:cs="Arial"/>
                <w:sz w:val="18"/>
                <w:szCs w:val="18"/>
              </w:rPr>
            </w:pPr>
          </w:p>
        </w:tc>
      </w:tr>
      <w:tr w:rsidR="007824F3" w14:paraId="00A5BB9C" w14:textId="77777777" w:rsidTr="009424A6">
        <w:trPr>
          <w:trHeight w:val="193"/>
          <w:jc w:val="center"/>
        </w:trPr>
        <w:tc>
          <w:tcPr>
            <w:tcW w:w="1435" w:type="dxa"/>
            <w:vMerge/>
          </w:tcPr>
          <w:p w14:paraId="2DC847B2"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77733DA5"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B10D5CF"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6FE72B35" w14:textId="77777777" w:rsidR="007824F3" w:rsidRPr="00A53181" w:rsidRDefault="007824F3" w:rsidP="007824F3">
            <w:pPr>
              <w:autoSpaceDE w:val="0"/>
              <w:autoSpaceDN w:val="0"/>
              <w:adjustRightInd w:val="0"/>
              <w:jc w:val="center"/>
              <w:rPr>
                <w:rFonts w:ascii="Segoe UI" w:hAnsi="Segoe UI" w:cs="Segoe UI"/>
                <w:color w:val="000000" w:themeColor="text1"/>
                <w:sz w:val="21"/>
                <w:szCs w:val="21"/>
              </w:rPr>
            </w:pPr>
            <w:r w:rsidRPr="00A53181">
              <w:rPr>
                <w:rFonts w:ascii="Segoe UI" w:hAnsi="Segoe UI" w:cs="Segoe UI"/>
                <w:color w:val="000000" w:themeColor="text1"/>
                <w:sz w:val="20"/>
                <w:szCs w:val="20"/>
              </w:rPr>
              <w:t>§146.117(a)(3)(iv); 42 USC 300gg-3(a)</w:t>
            </w:r>
          </w:p>
          <w:p w14:paraId="12717543"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5AC391F"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Plan can require employee declining coverage for self or any dependent to state in writing whether the coverage is being declined due to other coverage</w:t>
            </w:r>
          </w:p>
          <w:p w14:paraId="5B18336D" w14:textId="77777777" w:rsidR="007824F3" w:rsidRPr="00364F85" w:rsidRDefault="007824F3" w:rsidP="007824F3">
            <w:pPr>
              <w:pStyle w:val="NoSpacing"/>
              <w:numPr>
                <w:ilvl w:val="0"/>
                <w:numId w:val="2"/>
              </w:numPr>
              <w:rPr>
                <w:rFonts w:ascii="Segoe UI" w:hAnsi="Segoe UI" w:cs="Segoe UI"/>
                <w:sz w:val="20"/>
                <w:szCs w:val="20"/>
              </w:rPr>
            </w:pPr>
            <w:r w:rsidRPr="00364F85">
              <w:rPr>
                <w:rFonts w:ascii="Segoe UI" w:hAnsi="Segoe UI" w:cs="Segoe UI"/>
                <w:sz w:val="20"/>
                <w:szCs w:val="20"/>
              </w:rPr>
              <w:t>Employee must be provided notice of requirement and consequences of failure to provide statement</w:t>
            </w:r>
          </w:p>
          <w:p w14:paraId="4A79BC48" w14:textId="77777777" w:rsidR="007824F3" w:rsidRPr="00364F85" w:rsidRDefault="007824F3" w:rsidP="007824F3">
            <w:pPr>
              <w:pStyle w:val="NoSpacing"/>
              <w:numPr>
                <w:ilvl w:val="0"/>
                <w:numId w:val="2"/>
              </w:numPr>
              <w:rPr>
                <w:rFonts w:ascii="Segoe UI" w:hAnsi="Segoe UI" w:cs="Segoe UI"/>
                <w:sz w:val="20"/>
                <w:szCs w:val="20"/>
              </w:rPr>
            </w:pPr>
            <w:r w:rsidRPr="00364F85">
              <w:rPr>
                <w:rFonts w:ascii="Segoe UI" w:hAnsi="Segoe UI" w:cs="Segoe UI"/>
                <w:sz w:val="20"/>
                <w:szCs w:val="20"/>
              </w:rPr>
              <w:t>Plan cannot require more than the statement; e.g., that it be notarized</w:t>
            </w:r>
          </w:p>
          <w:p w14:paraId="3B38EE46" w14:textId="485AA46B" w:rsidR="007824F3" w:rsidRPr="00364F85" w:rsidRDefault="007824F3" w:rsidP="007824F3">
            <w:pPr>
              <w:pStyle w:val="NoSpacing"/>
              <w:numPr>
                <w:ilvl w:val="1"/>
                <w:numId w:val="2"/>
              </w:numPr>
              <w:rPr>
                <w:rFonts w:ascii="Segoe UI" w:hAnsi="Segoe UI" w:cs="Segoe UI"/>
                <w:sz w:val="20"/>
                <w:szCs w:val="20"/>
              </w:rPr>
            </w:pPr>
            <w:r w:rsidRPr="00364F85">
              <w:rPr>
                <w:rFonts w:ascii="Segoe UI" w:hAnsi="Segoe UI" w:cs="Segoe UI"/>
                <w:sz w:val="20"/>
                <w:szCs w:val="20"/>
              </w:rPr>
              <w:t>If plan requires this statement and employee fails to provide it, plan is not required to provide special enrollment to the employee or any dependent</w:t>
            </w:r>
          </w:p>
        </w:tc>
        <w:tc>
          <w:tcPr>
            <w:tcW w:w="1351" w:type="dxa"/>
            <w:tcBorders>
              <w:top w:val="single" w:sz="4" w:space="0" w:color="auto"/>
              <w:bottom w:val="single" w:sz="4" w:space="0" w:color="auto"/>
            </w:tcBorders>
          </w:tcPr>
          <w:p w14:paraId="1219BE49" w14:textId="77777777" w:rsidR="007824F3" w:rsidRPr="002A288A" w:rsidRDefault="007824F3" w:rsidP="007824F3">
            <w:pPr>
              <w:spacing w:before="120" w:after="120"/>
              <w:rPr>
                <w:rFonts w:ascii="Arial" w:hAnsi="Arial" w:cs="Arial"/>
                <w:sz w:val="18"/>
                <w:szCs w:val="18"/>
              </w:rPr>
            </w:pPr>
          </w:p>
        </w:tc>
      </w:tr>
      <w:tr w:rsidR="007824F3" w14:paraId="41A21C14" w14:textId="77777777" w:rsidTr="009424A6">
        <w:trPr>
          <w:trHeight w:val="193"/>
          <w:jc w:val="center"/>
        </w:trPr>
        <w:tc>
          <w:tcPr>
            <w:tcW w:w="1435" w:type="dxa"/>
            <w:vMerge/>
          </w:tcPr>
          <w:p w14:paraId="711AEEEA"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314C7D66"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E7370C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DBA10A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w:t>
            </w:r>
          </w:p>
        </w:tc>
        <w:tc>
          <w:tcPr>
            <w:tcW w:w="8227" w:type="dxa"/>
            <w:tcBorders>
              <w:top w:val="single" w:sz="4" w:space="0" w:color="auto"/>
              <w:bottom w:val="single" w:sz="4" w:space="0" w:color="auto"/>
            </w:tcBorders>
          </w:tcPr>
          <w:p w14:paraId="361EB841"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plan offer enrollment to eligible persons regardless of open enrollment requirements (“special enrollment”), in the following situations:</w:t>
            </w:r>
          </w:p>
        </w:tc>
        <w:tc>
          <w:tcPr>
            <w:tcW w:w="1351" w:type="dxa"/>
            <w:tcBorders>
              <w:top w:val="single" w:sz="4" w:space="0" w:color="auto"/>
              <w:bottom w:val="single" w:sz="4" w:space="0" w:color="auto"/>
            </w:tcBorders>
          </w:tcPr>
          <w:p w14:paraId="538F75AC" w14:textId="77777777" w:rsidR="007824F3" w:rsidRPr="002A288A" w:rsidRDefault="007824F3" w:rsidP="007824F3">
            <w:pPr>
              <w:spacing w:before="120" w:after="120"/>
              <w:rPr>
                <w:rFonts w:ascii="Arial" w:hAnsi="Arial" w:cs="Arial"/>
                <w:sz w:val="18"/>
                <w:szCs w:val="18"/>
              </w:rPr>
            </w:pPr>
          </w:p>
        </w:tc>
      </w:tr>
      <w:tr w:rsidR="007824F3" w14:paraId="6A6B3533" w14:textId="77777777" w:rsidTr="009424A6">
        <w:trPr>
          <w:trHeight w:val="193"/>
          <w:jc w:val="center"/>
        </w:trPr>
        <w:tc>
          <w:tcPr>
            <w:tcW w:w="1435" w:type="dxa"/>
            <w:vMerge/>
          </w:tcPr>
          <w:p w14:paraId="031C07E2"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656709B2"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CEBCC08"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3CFF1BA2"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§146.117 (a)(2)(i)</w:t>
            </w:r>
          </w:p>
          <w:p w14:paraId="21D3EFB1"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A9F2AF9"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 xml:space="preserve">Employee loses coverage </w:t>
            </w:r>
          </w:p>
          <w:p w14:paraId="27406BD9"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If the employee didn’t enroll during open enrollment because they had other coverage</w:t>
            </w:r>
          </w:p>
        </w:tc>
        <w:tc>
          <w:tcPr>
            <w:tcW w:w="1351" w:type="dxa"/>
            <w:tcBorders>
              <w:top w:val="single" w:sz="4" w:space="0" w:color="auto"/>
              <w:bottom w:val="single" w:sz="4" w:space="0" w:color="auto"/>
            </w:tcBorders>
          </w:tcPr>
          <w:p w14:paraId="6D76320E" w14:textId="77777777" w:rsidR="007824F3" w:rsidRPr="002A288A" w:rsidRDefault="007824F3" w:rsidP="007824F3">
            <w:pPr>
              <w:spacing w:before="120" w:after="120"/>
              <w:rPr>
                <w:rFonts w:ascii="Arial" w:hAnsi="Arial" w:cs="Arial"/>
                <w:sz w:val="18"/>
                <w:szCs w:val="18"/>
              </w:rPr>
            </w:pPr>
          </w:p>
        </w:tc>
      </w:tr>
      <w:tr w:rsidR="007824F3" w14:paraId="6D12DC3A" w14:textId="77777777" w:rsidTr="009424A6">
        <w:trPr>
          <w:trHeight w:val="193"/>
          <w:jc w:val="center"/>
        </w:trPr>
        <w:tc>
          <w:tcPr>
            <w:tcW w:w="1435" w:type="dxa"/>
            <w:vMerge/>
          </w:tcPr>
          <w:p w14:paraId="2DE4D7F2"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3F3D2067"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2710DFD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D672AF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 (a)(2)(ii)</w:t>
            </w:r>
          </w:p>
        </w:tc>
        <w:tc>
          <w:tcPr>
            <w:tcW w:w="8227" w:type="dxa"/>
            <w:tcBorders>
              <w:top w:val="single" w:sz="4" w:space="0" w:color="auto"/>
              <w:bottom w:val="single" w:sz="4" w:space="0" w:color="auto"/>
            </w:tcBorders>
          </w:tcPr>
          <w:p w14:paraId="09E74D79"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Dependent loses coverage</w:t>
            </w:r>
          </w:p>
          <w:p w14:paraId="0993E058"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During open enrollment, the dependent had other coverage</w:t>
            </w:r>
          </w:p>
          <w:p w14:paraId="09124B17"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Allow both dependent and employee to enroll, but not any other dependents unless they also have their own special enrollment qualifying event</w:t>
            </w:r>
          </w:p>
        </w:tc>
        <w:tc>
          <w:tcPr>
            <w:tcW w:w="1351" w:type="dxa"/>
            <w:tcBorders>
              <w:top w:val="single" w:sz="4" w:space="0" w:color="auto"/>
              <w:bottom w:val="single" w:sz="4" w:space="0" w:color="auto"/>
            </w:tcBorders>
          </w:tcPr>
          <w:p w14:paraId="1DD770E6" w14:textId="77777777" w:rsidR="007824F3" w:rsidRPr="002A288A" w:rsidRDefault="007824F3" w:rsidP="007824F3">
            <w:pPr>
              <w:spacing w:before="120" w:after="120"/>
              <w:rPr>
                <w:rFonts w:ascii="Arial" w:hAnsi="Arial" w:cs="Arial"/>
                <w:sz w:val="18"/>
                <w:szCs w:val="18"/>
              </w:rPr>
            </w:pPr>
          </w:p>
        </w:tc>
      </w:tr>
      <w:tr w:rsidR="007824F3" w14:paraId="47BBEE1E" w14:textId="77777777" w:rsidTr="009424A6">
        <w:trPr>
          <w:trHeight w:val="193"/>
          <w:jc w:val="center"/>
        </w:trPr>
        <w:tc>
          <w:tcPr>
            <w:tcW w:w="1435" w:type="dxa"/>
            <w:vMerge/>
          </w:tcPr>
          <w:p w14:paraId="07979183"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5CB60C8E" w14:textId="77777777" w:rsidR="007824F3" w:rsidRPr="00364F85"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4F0C85B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2E73A1EA" w14:textId="77777777" w:rsidR="007824F3"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§146.117(a)</w:t>
            </w:r>
          </w:p>
          <w:p w14:paraId="25176A5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(3)(i–iii)</w:t>
            </w:r>
          </w:p>
          <w:p w14:paraId="0E569D3D" w14:textId="77777777" w:rsidR="007824F3" w:rsidRPr="00BB195E" w:rsidRDefault="007824F3" w:rsidP="007824F3">
            <w:pPr>
              <w:pStyle w:val="NoSpacing"/>
              <w:jc w:val="center"/>
              <w:rPr>
                <w:rFonts w:ascii="Segoe UI" w:hAnsi="Segoe UI" w:cs="Segoe UI"/>
                <w:sz w:val="20"/>
                <w:szCs w:val="20"/>
              </w:rPr>
            </w:pPr>
          </w:p>
          <w:p w14:paraId="2BDAF1A5" w14:textId="77777777" w:rsidR="007824F3" w:rsidRPr="00BB195E" w:rsidRDefault="007824F3" w:rsidP="007824F3">
            <w:pPr>
              <w:pStyle w:val="NoSpacing"/>
              <w:jc w:val="center"/>
              <w:rPr>
                <w:rFonts w:ascii="Segoe UI" w:hAnsi="Segoe UI" w:cs="Segoe UI"/>
                <w:sz w:val="20"/>
                <w:szCs w:val="20"/>
              </w:rPr>
            </w:pPr>
          </w:p>
          <w:p w14:paraId="09752189" w14:textId="77777777" w:rsidR="007824F3" w:rsidRPr="00BB195E" w:rsidRDefault="007824F3" w:rsidP="007824F3">
            <w:pPr>
              <w:pStyle w:val="NoSpacing"/>
              <w:jc w:val="center"/>
              <w:rPr>
                <w:rFonts w:ascii="Segoe UI" w:hAnsi="Segoe UI" w:cs="Segoe UI"/>
                <w:sz w:val="20"/>
                <w:szCs w:val="20"/>
              </w:rPr>
            </w:pPr>
          </w:p>
          <w:p w14:paraId="6D942908" w14:textId="77777777" w:rsidR="007824F3" w:rsidRPr="00BB195E" w:rsidRDefault="007824F3" w:rsidP="007824F3">
            <w:pPr>
              <w:pStyle w:val="NoSpacing"/>
              <w:jc w:val="center"/>
              <w:rPr>
                <w:rFonts w:ascii="Segoe UI" w:hAnsi="Segoe UI" w:cs="Segoe UI"/>
                <w:sz w:val="20"/>
                <w:szCs w:val="20"/>
              </w:rPr>
            </w:pPr>
          </w:p>
          <w:p w14:paraId="67F714CF"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E6419D"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Employee or any dependent loses other coverage (other than for nonpayment or fraud) due to:</w:t>
            </w:r>
          </w:p>
          <w:p w14:paraId="786FD389"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Divorce or legal separation</w:t>
            </w:r>
          </w:p>
          <w:p w14:paraId="7513351D"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 xml:space="preserve">Cessation of dependent status (e.g., reach maximum age) </w:t>
            </w:r>
          </w:p>
          <w:p w14:paraId="7CE98D98"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Death of an employee under whose coverage they were a dependent</w:t>
            </w:r>
          </w:p>
          <w:p w14:paraId="26EA0E5C"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Termination or reduction in the number of hours worked</w:t>
            </w:r>
          </w:p>
          <w:p w14:paraId="7C35A8EC"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Leaving the service area of former plan</w:t>
            </w:r>
          </w:p>
          <w:p w14:paraId="319E6D35"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Meeting or exceeding lifetime limits on former plan (such as a non EHB service or Grandfathered plan)</w:t>
            </w:r>
          </w:p>
          <w:p w14:paraId="25D04D51"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Discontinuation of former plan</w:t>
            </w:r>
          </w:p>
          <w:p w14:paraId="4332E5B5"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Discontinuation of employer contributions</w:t>
            </w:r>
          </w:p>
          <w:p w14:paraId="12A31CF6" w14:textId="77777777" w:rsidR="007824F3" w:rsidRPr="00364F85" w:rsidRDefault="007824F3">
            <w:pPr>
              <w:pStyle w:val="NoSpacing"/>
              <w:numPr>
                <w:ilvl w:val="1"/>
                <w:numId w:val="35"/>
              </w:numPr>
              <w:rPr>
                <w:rFonts w:ascii="Segoe UI" w:hAnsi="Segoe UI" w:cs="Segoe UI"/>
                <w:sz w:val="20"/>
                <w:szCs w:val="20"/>
              </w:rPr>
            </w:pPr>
            <w:r w:rsidRPr="00364F85">
              <w:rPr>
                <w:rFonts w:ascii="Segoe UI" w:hAnsi="Segoe UI" w:cs="Segoe UI"/>
                <w:sz w:val="20"/>
                <w:szCs w:val="20"/>
              </w:rPr>
              <w:t>Exhaustion of COBRA continuation coverage</w:t>
            </w:r>
          </w:p>
        </w:tc>
        <w:tc>
          <w:tcPr>
            <w:tcW w:w="1351" w:type="dxa"/>
            <w:tcBorders>
              <w:top w:val="single" w:sz="4" w:space="0" w:color="auto"/>
              <w:bottom w:val="single" w:sz="4" w:space="0" w:color="auto"/>
            </w:tcBorders>
          </w:tcPr>
          <w:p w14:paraId="169AB26E" w14:textId="77777777" w:rsidR="007824F3" w:rsidRPr="002A288A" w:rsidRDefault="007824F3" w:rsidP="007824F3">
            <w:pPr>
              <w:spacing w:before="120" w:after="120"/>
              <w:rPr>
                <w:rFonts w:ascii="Arial" w:hAnsi="Arial" w:cs="Arial"/>
                <w:sz w:val="18"/>
                <w:szCs w:val="18"/>
              </w:rPr>
            </w:pPr>
          </w:p>
        </w:tc>
      </w:tr>
      <w:tr w:rsidR="007824F3" w14:paraId="462CEBE0" w14:textId="77777777" w:rsidTr="009424A6">
        <w:trPr>
          <w:trHeight w:val="193"/>
          <w:jc w:val="center"/>
        </w:trPr>
        <w:tc>
          <w:tcPr>
            <w:tcW w:w="1435" w:type="dxa"/>
            <w:vMerge/>
          </w:tcPr>
          <w:p w14:paraId="0FAACBAB"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26541FA3" w14:textId="77777777" w:rsidR="007824F3" w:rsidRPr="000D612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44E72C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§146.117(b)(2)(ii-iv)</w:t>
            </w:r>
          </w:p>
          <w:p w14:paraId="509514FA"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252A3E0"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Spouse or dependent becomes eligible for coverage (both current employee and spouse/dependent become eligible for special enrollment)</w:t>
            </w:r>
          </w:p>
          <w:p w14:paraId="37656ED0"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Marriage (new dependents resulting from marriage included)</w:t>
            </w:r>
          </w:p>
          <w:p w14:paraId="4959025F" w14:textId="77777777" w:rsidR="007824F3" w:rsidRPr="00364F85" w:rsidRDefault="007824F3">
            <w:pPr>
              <w:pStyle w:val="NoSpacing"/>
              <w:numPr>
                <w:ilvl w:val="0"/>
                <w:numId w:val="35"/>
              </w:numPr>
              <w:rPr>
                <w:rFonts w:ascii="Segoe UI" w:hAnsi="Segoe UI" w:cs="Segoe UI"/>
                <w:sz w:val="20"/>
                <w:szCs w:val="20"/>
              </w:rPr>
            </w:pPr>
            <w:r w:rsidRPr="00364F85">
              <w:rPr>
                <w:rFonts w:ascii="Segoe UI" w:hAnsi="Segoe UI" w:cs="Segoe UI"/>
                <w:sz w:val="20"/>
                <w:szCs w:val="20"/>
              </w:rPr>
              <w:t>Birth, adoption, placement for adoption</w:t>
            </w:r>
          </w:p>
        </w:tc>
        <w:tc>
          <w:tcPr>
            <w:tcW w:w="1351" w:type="dxa"/>
            <w:tcBorders>
              <w:top w:val="single" w:sz="4" w:space="0" w:color="auto"/>
              <w:bottom w:val="single" w:sz="4" w:space="0" w:color="auto"/>
            </w:tcBorders>
          </w:tcPr>
          <w:p w14:paraId="76BCDB10" w14:textId="77777777" w:rsidR="007824F3" w:rsidRPr="002A288A" w:rsidRDefault="007824F3" w:rsidP="007824F3">
            <w:pPr>
              <w:spacing w:before="120" w:after="120"/>
              <w:rPr>
                <w:rFonts w:ascii="Arial" w:hAnsi="Arial" w:cs="Arial"/>
                <w:sz w:val="18"/>
                <w:szCs w:val="18"/>
              </w:rPr>
            </w:pPr>
          </w:p>
        </w:tc>
      </w:tr>
      <w:tr w:rsidR="007824F3" w14:paraId="5A252A8C" w14:textId="77777777" w:rsidTr="009424A6">
        <w:trPr>
          <w:trHeight w:val="193"/>
          <w:jc w:val="center"/>
        </w:trPr>
        <w:tc>
          <w:tcPr>
            <w:tcW w:w="1435" w:type="dxa"/>
            <w:vMerge/>
          </w:tcPr>
          <w:p w14:paraId="4461BBFA"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74754A39" w14:textId="77777777" w:rsidR="007824F3" w:rsidRPr="000D612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2AD55D5" w14:textId="77777777" w:rsidR="007824F3" w:rsidRPr="00A53181" w:rsidRDefault="007824F3" w:rsidP="007824F3">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RCW 48.43.517</w:t>
            </w:r>
          </w:p>
          <w:p w14:paraId="5EC2A039" w14:textId="77777777" w:rsidR="007824F3" w:rsidRPr="00A53181" w:rsidRDefault="007824F3" w:rsidP="007824F3">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B898E5C" w14:textId="77777777" w:rsidR="007824F3" w:rsidRPr="00A53181" w:rsidRDefault="007824F3" w:rsidP="007824F3">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When the Health Care Authority requests special enrollment for a child participating in a medical assistance program under chapter 74.09 RCW within 60 days of making a determination that it is cost-effective to enroll the child in that plan.</w:t>
            </w:r>
          </w:p>
        </w:tc>
        <w:tc>
          <w:tcPr>
            <w:tcW w:w="1351" w:type="dxa"/>
            <w:tcBorders>
              <w:top w:val="single" w:sz="4" w:space="0" w:color="auto"/>
              <w:bottom w:val="single" w:sz="4" w:space="0" w:color="auto"/>
            </w:tcBorders>
          </w:tcPr>
          <w:p w14:paraId="17274F98" w14:textId="77777777" w:rsidR="007824F3" w:rsidRPr="002A288A" w:rsidRDefault="007824F3" w:rsidP="007824F3">
            <w:pPr>
              <w:spacing w:before="120" w:after="120"/>
              <w:rPr>
                <w:rFonts w:ascii="Arial" w:hAnsi="Arial" w:cs="Arial"/>
                <w:sz w:val="18"/>
                <w:szCs w:val="18"/>
              </w:rPr>
            </w:pPr>
          </w:p>
        </w:tc>
      </w:tr>
      <w:tr w:rsidR="007824F3" w14:paraId="12A79825" w14:textId="77777777" w:rsidTr="009424A6">
        <w:trPr>
          <w:trHeight w:val="193"/>
          <w:jc w:val="center"/>
        </w:trPr>
        <w:tc>
          <w:tcPr>
            <w:tcW w:w="1435" w:type="dxa"/>
            <w:vMerge/>
          </w:tcPr>
          <w:p w14:paraId="5EDE1CC4"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0A02783A" w14:textId="77777777" w:rsidR="007824F3" w:rsidRPr="000D6123" w:rsidRDefault="007824F3" w:rsidP="007824F3">
            <w:pPr>
              <w:spacing w:before="120" w:after="120"/>
              <w:rPr>
                <w:rFonts w:ascii="Arial" w:hAnsi="Arial" w:cs="Arial"/>
                <w:sz w:val="18"/>
                <w:szCs w:val="18"/>
              </w:rPr>
            </w:pPr>
          </w:p>
        </w:tc>
        <w:tc>
          <w:tcPr>
            <w:tcW w:w="1828" w:type="dxa"/>
            <w:tcBorders>
              <w:top w:val="single" w:sz="4" w:space="0" w:color="auto"/>
              <w:bottom w:val="nil"/>
            </w:tcBorders>
          </w:tcPr>
          <w:p w14:paraId="1BCB0790" w14:textId="77777777" w:rsidR="007824F3" w:rsidRPr="006E6E47" w:rsidRDefault="007824F3" w:rsidP="007824F3">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48.43.005(34)</w:t>
            </w:r>
          </w:p>
        </w:tc>
        <w:tc>
          <w:tcPr>
            <w:tcW w:w="8227" w:type="dxa"/>
            <w:tcBorders>
              <w:top w:val="single" w:sz="4" w:space="0" w:color="auto"/>
              <w:bottom w:val="nil"/>
            </w:tcBorders>
          </w:tcPr>
          <w:p w14:paraId="56EDE585"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special enrollment period last at least 31 days after the qualifying event?</w:t>
            </w:r>
          </w:p>
        </w:tc>
        <w:tc>
          <w:tcPr>
            <w:tcW w:w="1351" w:type="dxa"/>
            <w:tcBorders>
              <w:top w:val="single" w:sz="4" w:space="0" w:color="auto"/>
              <w:bottom w:val="nil"/>
            </w:tcBorders>
          </w:tcPr>
          <w:p w14:paraId="7F8B00B8" w14:textId="77777777" w:rsidR="007824F3" w:rsidRPr="002A288A" w:rsidRDefault="007824F3" w:rsidP="007824F3">
            <w:pPr>
              <w:spacing w:before="120" w:after="120"/>
              <w:rPr>
                <w:rFonts w:ascii="Arial" w:hAnsi="Arial" w:cs="Arial"/>
                <w:sz w:val="18"/>
                <w:szCs w:val="18"/>
              </w:rPr>
            </w:pPr>
          </w:p>
        </w:tc>
      </w:tr>
      <w:tr w:rsidR="007824F3" w14:paraId="0315DBB9" w14:textId="77777777" w:rsidTr="00A82657">
        <w:trPr>
          <w:trHeight w:val="193"/>
          <w:jc w:val="center"/>
        </w:trPr>
        <w:tc>
          <w:tcPr>
            <w:tcW w:w="1435" w:type="dxa"/>
            <w:vMerge/>
          </w:tcPr>
          <w:p w14:paraId="42847C50" w14:textId="77777777" w:rsidR="007824F3" w:rsidRPr="00BF1F81" w:rsidRDefault="007824F3" w:rsidP="007824F3">
            <w:pPr>
              <w:spacing w:before="120" w:after="120"/>
              <w:rPr>
                <w:rFonts w:ascii="Arial" w:hAnsi="Arial" w:cs="Arial"/>
                <w:b/>
                <w:sz w:val="18"/>
                <w:szCs w:val="18"/>
                <w:highlight w:val="green"/>
              </w:rPr>
            </w:pPr>
          </w:p>
        </w:tc>
        <w:tc>
          <w:tcPr>
            <w:tcW w:w="1322" w:type="dxa"/>
            <w:vMerge/>
          </w:tcPr>
          <w:p w14:paraId="6FA1DDBB" w14:textId="77777777" w:rsidR="007824F3" w:rsidRPr="000D6123" w:rsidRDefault="007824F3" w:rsidP="007824F3">
            <w:pPr>
              <w:spacing w:before="120" w:after="120"/>
              <w:rPr>
                <w:rFonts w:ascii="Arial" w:hAnsi="Arial" w:cs="Arial"/>
                <w:sz w:val="18"/>
                <w:szCs w:val="18"/>
              </w:rPr>
            </w:pPr>
          </w:p>
        </w:tc>
        <w:tc>
          <w:tcPr>
            <w:tcW w:w="1828" w:type="dxa"/>
            <w:tcBorders>
              <w:top w:val="nil"/>
              <w:bottom w:val="nil"/>
            </w:tcBorders>
          </w:tcPr>
          <w:p w14:paraId="2FC43284" w14:textId="77777777" w:rsidR="007824F3" w:rsidRPr="006E6E47" w:rsidRDefault="007824F3" w:rsidP="007824F3">
            <w:pPr>
              <w:autoSpaceDE w:val="0"/>
              <w:autoSpaceDN w:val="0"/>
              <w:adjustRightInd w:val="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 §146.117(a)(4)(ii); 5 CFR 146.117(a)(4);</w:t>
            </w:r>
          </w:p>
        </w:tc>
        <w:tc>
          <w:tcPr>
            <w:tcW w:w="8227" w:type="dxa"/>
            <w:tcBorders>
              <w:top w:val="nil"/>
              <w:bottom w:val="nil"/>
            </w:tcBorders>
          </w:tcPr>
          <w:p w14:paraId="14D2B4DE"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coverage begin no later than the first day of the first calendar month beginning after the date the plan receives the request for special enrollment?</w:t>
            </w:r>
          </w:p>
        </w:tc>
        <w:tc>
          <w:tcPr>
            <w:tcW w:w="1351" w:type="dxa"/>
            <w:tcBorders>
              <w:top w:val="nil"/>
              <w:bottom w:val="nil"/>
            </w:tcBorders>
          </w:tcPr>
          <w:p w14:paraId="727163FD" w14:textId="77777777" w:rsidR="007824F3" w:rsidRPr="002A288A" w:rsidRDefault="007824F3" w:rsidP="007824F3">
            <w:pPr>
              <w:spacing w:before="120" w:after="120"/>
              <w:rPr>
                <w:rFonts w:ascii="Arial" w:hAnsi="Arial" w:cs="Arial"/>
                <w:sz w:val="18"/>
                <w:szCs w:val="18"/>
              </w:rPr>
            </w:pPr>
          </w:p>
        </w:tc>
      </w:tr>
      <w:tr w:rsidR="007824F3" w14:paraId="72A4B7C5" w14:textId="77777777" w:rsidTr="008D0B96">
        <w:trPr>
          <w:trHeight w:val="193"/>
          <w:jc w:val="center"/>
        </w:trPr>
        <w:tc>
          <w:tcPr>
            <w:tcW w:w="1435" w:type="dxa"/>
            <w:vMerge/>
          </w:tcPr>
          <w:p w14:paraId="789AF097" w14:textId="77777777" w:rsidR="007824F3" w:rsidRPr="00E95951" w:rsidRDefault="007824F3" w:rsidP="007824F3">
            <w:pPr>
              <w:spacing w:before="120" w:after="120"/>
              <w:rPr>
                <w:rFonts w:ascii="Arial" w:hAnsi="Arial" w:cs="Arial"/>
                <w:b/>
                <w:sz w:val="18"/>
                <w:szCs w:val="18"/>
              </w:rPr>
            </w:pPr>
          </w:p>
        </w:tc>
        <w:tc>
          <w:tcPr>
            <w:tcW w:w="1322" w:type="dxa"/>
            <w:vMerge/>
          </w:tcPr>
          <w:p w14:paraId="6B0CCD63" w14:textId="77777777" w:rsidR="007824F3" w:rsidRDefault="007824F3" w:rsidP="007824F3">
            <w:pPr>
              <w:spacing w:before="120" w:after="120"/>
              <w:rPr>
                <w:rFonts w:ascii="Arial" w:hAnsi="Arial" w:cs="Arial"/>
                <w:sz w:val="18"/>
                <w:szCs w:val="18"/>
              </w:rPr>
            </w:pPr>
          </w:p>
        </w:tc>
        <w:tc>
          <w:tcPr>
            <w:tcW w:w="1828" w:type="dxa"/>
            <w:tcBorders>
              <w:top w:val="nil"/>
              <w:bottom w:val="single" w:sz="4" w:space="0" w:color="auto"/>
            </w:tcBorders>
          </w:tcPr>
          <w:p w14:paraId="65303B89" w14:textId="77777777" w:rsidR="007824F3" w:rsidRPr="006E6E47" w:rsidRDefault="007824F3" w:rsidP="007824F3">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w:t>
            </w:r>
          </w:p>
          <w:p w14:paraId="0668D841" w14:textId="77777777" w:rsidR="007824F3" w:rsidRPr="006E6E47" w:rsidRDefault="007824F3" w:rsidP="007824F3">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§146.117 (b)(3)(iii)(A)</w:t>
            </w:r>
          </w:p>
          <w:p w14:paraId="7F3CF526" w14:textId="77777777" w:rsidR="007824F3" w:rsidRPr="006E6E47" w:rsidRDefault="007824F3" w:rsidP="007824F3">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6095B434"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Exceptions:  When special enrollment qualifying event is:</w:t>
            </w:r>
          </w:p>
          <w:p w14:paraId="6A2F2367" w14:textId="77777777" w:rsidR="007824F3" w:rsidRPr="00364F85" w:rsidRDefault="007824F3">
            <w:pPr>
              <w:pStyle w:val="NoSpacing"/>
              <w:numPr>
                <w:ilvl w:val="1"/>
                <w:numId w:val="36"/>
              </w:numPr>
              <w:rPr>
                <w:rFonts w:ascii="Segoe UI" w:hAnsi="Segoe UI" w:cs="Segoe UI"/>
                <w:sz w:val="20"/>
                <w:szCs w:val="20"/>
              </w:rPr>
            </w:pPr>
            <w:r w:rsidRPr="00364F85">
              <w:rPr>
                <w:rFonts w:ascii="Segoe UI" w:hAnsi="Segoe UI" w:cs="Segoe UI"/>
                <w:sz w:val="20"/>
                <w:szCs w:val="20"/>
              </w:rPr>
              <w:t>Marriage: coverage must begin no later than the first day of the first calendar month beginning after the date the issuer receives the request for special enrollment.</w:t>
            </w:r>
          </w:p>
        </w:tc>
        <w:tc>
          <w:tcPr>
            <w:tcW w:w="1351" w:type="dxa"/>
            <w:tcBorders>
              <w:top w:val="nil"/>
              <w:bottom w:val="single" w:sz="4" w:space="0" w:color="auto"/>
            </w:tcBorders>
          </w:tcPr>
          <w:p w14:paraId="2D6E1191" w14:textId="77777777" w:rsidR="007824F3" w:rsidRPr="002A288A" w:rsidRDefault="007824F3" w:rsidP="007824F3">
            <w:pPr>
              <w:spacing w:before="120" w:after="120"/>
              <w:rPr>
                <w:rFonts w:ascii="Arial" w:hAnsi="Arial" w:cs="Arial"/>
                <w:sz w:val="18"/>
                <w:szCs w:val="18"/>
              </w:rPr>
            </w:pPr>
          </w:p>
        </w:tc>
      </w:tr>
      <w:tr w:rsidR="007824F3" w14:paraId="5875A93E" w14:textId="77777777" w:rsidTr="008D0B96">
        <w:trPr>
          <w:trHeight w:val="193"/>
          <w:jc w:val="center"/>
        </w:trPr>
        <w:tc>
          <w:tcPr>
            <w:tcW w:w="1435" w:type="dxa"/>
            <w:vMerge/>
          </w:tcPr>
          <w:p w14:paraId="342B0770" w14:textId="77777777" w:rsidR="007824F3" w:rsidRPr="00E95951" w:rsidRDefault="007824F3" w:rsidP="007824F3">
            <w:pPr>
              <w:spacing w:before="120" w:after="120"/>
              <w:rPr>
                <w:rFonts w:ascii="Arial" w:hAnsi="Arial" w:cs="Arial"/>
                <w:b/>
                <w:sz w:val="18"/>
                <w:szCs w:val="18"/>
              </w:rPr>
            </w:pPr>
          </w:p>
        </w:tc>
        <w:tc>
          <w:tcPr>
            <w:tcW w:w="1322" w:type="dxa"/>
            <w:vMerge/>
          </w:tcPr>
          <w:p w14:paraId="71C92BB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D9F68D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778509A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§146.117 (b)(3)(iii)(B)</w:t>
            </w:r>
          </w:p>
          <w:p w14:paraId="45CFD21D"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0BC6DFD" w14:textId="77777777" w:rsidR="007824F3" w:rsidRPr="00364F85" w:rsidRDefault="007824F3">
            <w:pPr>
              <w:pStyle w:val="NoSpacing"/>
              <w:numPr>
                <w:ilvl w:val="1"/>
                <w:numId w:val="36"/>
              </w:numPr>
              <w:rPr>
                <w:rFonts w:ascii="Segoe UI" w:hAnsi="Segoe UI" w:cs="Segoe UI"/>
                <w:sz w:val="20"/>
                <w:szCs w:val="20"/>
              </w:rPr>
            </w:pPr>
            <w:r w:rsidRPr="00364F85">
              <w:rPr>
                <w:rFonts w:ascii="Segoe UI" w:hAnsi="Segoe UI" w:cs="Segoe UI"/>
                <w:sz w:val="20"/>
                <w:szCs w:val="20"/>
              </w:rPr>
              <w:lastRenderedPageBreak/>
              <w:t xml:space="preserve">Birth, adoption, placement for adoption, or new dependent as a result of marriage:  Coverage begins on the date of dependent’s birth, adoption, </w:t>
            </w:r>
            <w:r w:rsidRPr="00364F85">
              <w:rPr>
                <w:rFonts w:ascii="Segoe UI" w:hAnsi="Segoe UI" w:cs="Segoe UI"/>
                <w:sz w:val="20"/>
                <w:szCs w:val="20"/>
              </w:rPr>
              <w:lastRenderedPageBreak/>
              <w:t>placement for adoption, or marriage if new dependent resulting from marriage</w:t>
            </w:r>
          </w:p>
        </w:tc>
        <w:tc>
          <w:tcPr>
            <w:tcW w:w="1351" w:type="dxa"/>
            <w:tcBorders>
              <w:top w:val="single" w:sz="4" w:space="0" w:color="auto"/>
              <w:bottom w:val="single" w:sz="4" w:space="0" w:color="auto"/>
            </w:tcBorders>
          </w:tcPr>
          <w:p w14:paraId="67D45960" w14:textId="77777777" w:rsidR="007824F3" w:rsidRPr="002A288A" w:rsidRDefault="007824F3" w:rsidP="007824F3">
            <w:pPr>
              <w:spacing w:before="120" w:after="120"/>
              <w:rPr>
                <w:rFonts w:ascii="Arial" w:hAnsi="Arial" w:cs="Arial"/>
                <w:sz w:val="18"/>
                <w:szCs w:val="18"/>
              </w:rPr>
            </w:pPr>
          </w:p>
        </w:tc>
      </w:tr>
      <w:tr w:rsidR="007824F3" w14:paraId="5CD63995" w14:textId="77777777" w:rsidTr="008D0B96">
        <w:trPr>
          <w:trHeight w:val="193"/>
          <w:jc w:val="center"/>
        </w:trPr>
        <w:tc>
          <w:tcPr>
            <w:tcW w:w="1435" w:type="dxa"/>
            <w:vMerge/>
          </w:tcPr>
          <w:p w14:paraId="34EA828C" w14:textId="77777777" w:rsidR="007824F3" w:rsidRPr="00E95951" w:rsidRDefault="007824F3" w:rsidP="007824F3">
            <w:pPr>
              <w:spacing w:before="120" w:after="120"/>
              <w:rPr>
                <w:rFonts w:ascii="Arial" w:hAnsi="Arial" w:cs="Arial"/>
                <w:b/>
                <w:sz w:val="18"/>
                <w:szCs w:val="18"/>
              </w:rPr>
            </w:pPr>
          </w:p>
        </w:tc>
        <w:tc>
          <w:tcPr>
            <w:tcW w:w="1322" w:type="dxa"/>
            <w:vMerge/>
          </w:tcPr>
          <w:p w14:paraId="239EF23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3BF6BD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01990FF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§146.117(d)(1)</w:t>
            </w:r>
          </w:p>
          <w:p w14:paraId="6806500B"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539A39E"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Even if the special enrollment happens to coincide with a late enrollment opportunity does the plan treat special enrollee as special enrollee, rather than late enrollee?</w:t>
            </w:r>
          </w:p>
          <w:p w14:paraId="1F46BFBD"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Are special enrollees offered all benefit packages available to similarly situated enrollees who enroll when first eligible?</w:t>
            </w:r>
          </w:p>
        </w:tc>
        <w:tc>
          <w:tcPr>
            <w:tcW w:w="1351" w:type="dxa"/>
            <w:tcBorders>
              <w:top w:val="single" w:sz="4" w:space="0" w:color="auto"/>
              <w:bottom w:val="single" w:sz="4" w:space="0" w:color="auto"/>
            </w:tcBorders>
          </w:tcPr>
          <w:p w14:paraId="7836793E" w14:textId="77777777" w:rsidR="007824F3" w:rsidRPr="002A288A" w:rsidRDefault="007824F3" w:rsidP="007824F3">
            <w:pPr>
              <w:spacing w:before="120" w:after="120"/>
              <w:rPr>
                <w:rFonts w:ascii="Arial" w:hAnsi="Arial" w:cs="Arial"/>
                <w:sz w:val="18"/>
                <w:szCs w:val="18"/>
              </w:rPr>
            </w:pPr>
          </w:p>
        </w:tc>
      </w:tr>
      <w:tr w:rsidR="007824F3" w14:paraId="440C546D" w14:textId="77777777" w:rsidTr="008D0B96">
        <w:trPr>
          <w:trHeight w:val="1097"/>
          <w:jc w:val="center"/>
        </w:trPr>
        <w:tc>
          <w:tcPr>
            <w:tcW w:w="1435" w:type="dxa"/>
            <w:vMerge/>
          </w:tcPr>
          <w:p w14:paraId="216BDEED" w14:textId="77777777" w:rsidR="007824F3" w:rsidRPr="00E95951" w:rsidRDefault="007824F3" w:rsidP="007824F3">
            <w:pPr>
              <w:spacing w:before="120" w:after="120"/>
              <w:rPr>
                <w:rFonts w:ascii="Arial" w:hAnsi="Arial" w:cs="Arial"/>
                <w:b/>
                <w:sz w:val="18"/>
                <w:szCs w:val="18"/>
              </w:rPr>
            </w:pPr>
          </w:p>
        </w:tc>
        <w:tc>
          <w:tcPr>
            <w:tcW w:w="1322" w:type="dxa"/>
            <w:vMerge/>
          </w:tcPr>
          <w:p w14:paraId="4253DCC0"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648838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w:t>
            </w:r>
          </w:p>
          <w:p w14:paraId="46E97F7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§146.117(d)(2)</w:t>
            </w:r>
          </w:p>
        </w:tc>
        <w:tc>
          <w:tcPr>
            <w:tcW w:w="8227" w:type="dxa"/>
            <w:tcBorders>
              <w:top w:val="single" w:sz="4" w:space="0" w:color="auto"/>
              <w:bottom w:val="single" w:sz="4" w:space="0" w:color="auto"/>
            </w:tcBorders>
          </w:tcPr>
          <w:p w14:paraId="06CCF53F" w14:textId="77777777" w:rsidR="007824F3" w:rsidRPr="006E6E47" w:rsidRDefault="007824F3" w:rsidP="007824F3">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Plan cannot have different terms for special enrollees: no higher rate, longer pre-existing condition exclusion if a grandfathered plan, different cost sharing.</w:t>
            </w:r>
          </w:p>
          <w:p w14:paraId="7FE917A6" w14:textId="77777777" w:rsidR="007824F3" w:rsidRPr="006E6E47" w:rsidRDefault="007824F3" w:rsidP="007824F3">
            <w:pPr>
              <w:pStyle w:val="NoSpacing"/>
              <w:rPr>
                <w:rFonts w:ascii="Segoe UI" w:hAnsi="Segoe UI" w:cs="Segoe UI"/>
                <w:i/>
                <w:color w:val="000000" w:themeColor="text1"/>
                <w:sz w:val="20"/>
                <w:szCs w:val="20"/>
              </w:rPr>
            </w:pPr>
          </w:p>
          <w:p w14:paraId="2C3D2A20" w14:textId="77777777" w:rsidR="007824F3" w:rsidRDefault="007824F3" w:rsidP="007824F3">
            <w:pPr>
              <w:pStyle w:val="NoSpacing"/>
              <w:rPr>
                <w:rFonts w:ascii="Segoe UI" w:hAnsi="Segoe UI" w:cs="Segoe UI"/>
                <w:color w:val="000000" w:themeColor="text1"/>
                <w:sz w:val="20"/>
                <w:szCs w:val="20"/>
              </w:rPr>
            </w:pPr>
            <w:r w:rsidRPr="006E6E47">
              <w:rPr>
                <w:rFonts w:ascii="Segoe UI" w:hAnsi="Segoe UI" w:cs="Segoe UI"/>
                <w:i/>
                <w:color w:val="000000" w:themeColor="text1"/>
                <w:sz w:val="20"/>
                <w:szCs w:val="20"/>
              </w:rPr>
              <w:t xml:space="preserve">Resources: </w:t>
            </w:r>
            <w:r w:rsidRPr="006E6E47">
              <w:rPr>
                <w:rStyle w:val="Hyperlink"/>
                <w:rFonts w:ascii="Segoe UI" w:hAnsi="Segoe UI" w:cs="Segoe UI"/>
                <w:color w:val="000000" w:themeColor="text1"/>
                <w:sz w:val="20"/>
                <w:szCs w:val="20"/>
              </w:rPr>
              <w:t>DOL Checklist for Group Plans</w:t>
            </w:r>
            <w:r w:rsidRPr="006E6E47">
              <w:rPr>
                <w:rFonts w:ascii="Segoe UI" w:hAnsi="Segoe UI" w:cs="Segoe UI"/>
                <w:color w:val="000000" w:themeColor="text1"/>
                <w:sz w:val="20"/>
                <w:szCs w:val="20"/>
              </w:rPr>
              <w:t xml:space="preserve"> and </w:t>
            </w:r>
            <w:r w:rsidRPr="006E6E47">
              <w:rPr>
                <w:rStyle w:val="Hyperlink"/>
                <w:rFonts w:ascii="Segoe UI" w:hAnsi="Segoe UI" w:cs="Segoe UI"/>
                <w:color w:val="000000" w:themeColor="text1"/>
                <w:sz w:val="20"/>
                <w:szCs w:val="20"/>
              </w:rPr>
              <w:t>Compliance Assistance Guide</w:t>
            </w:r>
            <w:r w:rsidRPr="006E6E47">
              <w:rPr>
                <w:rFonts w:ascii="Segoe UI" w:hAnsi="Segoe UI" w:cs="Segoe UI"/>
                <w:color w:val="000000" w:themeColor="text1"/>
                <w:sz w:val="20"/>
                <w:szCs w:val="20"/>
              </w:rPr>
              <w:t xml:space="preserve">. </w:t>
            </w:r>
          </w:p>
          <w:p w14:paraId="4185D9FA" w14:textId="77777777" w:rsidR="007824F3" w:rsidRDefault="007824F3" w:rsidP="007824F3">
            <w:pPr>
              <w:pStyle w:val="NoSpacing"/>
              <w:rPr>
                <w:rFonts w:ascii="Segoe UI" w:hAnsi="Segoe UI" w:cs="Segoe UI"/>
                <w:color w:val="000000" w:themeColor="text1"/>
                <w:sz w:val="20"/>
                <w:szCs w:val="20"/>
              </w:rPr>
            </w:pPr>
          </w:p>
          <w:p w14:paraId="24044030" w14:textId="77777777" w:rsidR="007824F3" w:rsidRDefault="007824F3" w:rsidP="007824F3">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 </w:t>
            </w:r>
          </w:p>
          <w:p w14:paraId="4708292E" w14:textId="7A838EA5" w:rsidR="007824F3" w:rsidRPr="006E6E47" w:rsidRDefault="007824F3" w:rsidP="007824F3">
            <w:pPr>
              <w:pStyle w:val="NoSpacing"/>
              <w:rPr>
                <w:rFonts w:ascii="Segoe UI" w:hAnsi="Segoe UI" w:cs="Segoe UI"/>
                <w:color w:val="000000" w:themeColor="text1"/>
                <w:sz w:val="20"/>
                <w:szCs w:val="20"/>
              </w:rPr>
            </w:pPr>
          </w:p>
        </w:tc>
        <w:tc>
          <w:tcPr>
            <w:tcW w:w="1351" w:type="dxa"/>
            <w:tcBorders>
              <w:top w:val="single" w:sz="4" w:space="0" w:color="auto"/>
              <w:bottom w:val="single" w:sz="4" w:space="0" w:color="auto"/>
            </w:tcBorders>
          </w:tcPr>
          <w:p w14:paraId="1F20AFFE" w14:textId="77777777" w:rsidR="007824F3" w:rsidRPr="002A288A" w:rsidRDefault="007824F3" w:rsidP="007824F3">
            <w:pPr>
              <w:spacing w:before="120" w:after="120"/>
              <w:rPr>
                <w:rFonts w:ascii="Arial" w:hAnsi="Arial" w:cs="Arial"/>
                <w:sz w:val="18"/>
                <w:szCs w:val="18"/>
              </w:rPr>
            </w:pPr>
          </w:p>
        </w:tc>
      </w:tr>
      <w:tr w:rsidR="007824F3" w14:paraId="7006A618" w14:textId="77777777" w:rsidTr="00C67E83">
        <w:trPr>
          <w:trHeight w:val="242"/>
          <w:jc w:val="center"/>
        </w:trPr>
        <w:tc>
          <w:tcPr>
            <w:tcW w:w="1435" w:type="dxa"/>
            <w:shd w:val="clear" w:color="auto" w:fill="000000" w:themeFill="text1"/>
          </w:tcPr>
          <w:p w14:paraId="280FB96F" w14:textId="77777777" w:rsidR="007824F3" w:rsidRPr="009441B7" w:rsidRDefault="007824F3" w:rsidP="007824F3">
            <w:pPr>
              <w:pStyle w:val="NoSpacing"/>
            </w:pPr>
          </w:p>
        </w:tc>
        <w:tc>
          <w:tcPr>
            <w:tcW w:w="1322" w:type="dxa"/>
            <w:shd w:val="clear" w:color="auto" w:fill="000000" w:themeFill="text1"/>
          </w:tcPr>
          <w:p w14:paraId="7E499703" w14:textId="77777777" w:rsidR="007824F3" w:rsidRPr="009441B7" w:rsidRDefault="007824F3" w:rsidP="007824F3">
            <w:pPr>
              <w:pStyle w:val="NoSpacing"/>
            </w:pPr>
          </w:p>
        </w:tc>
        <w:tc>
          <w:tcPr>
            <w:tcW w:w="1828" w:type="dxa"/>
            <w:tcBorders>
              <w:top w:val="single" w:sz="4" w:space="0" w:color="auto"/>
              <w:bottom w:val="nil"/>
            </w:tcBorders>
            <w:shd w:val="clear" w:color="auto" w:fill="000000" w:themeFill="text1"/>
          </w:tcPr>
          <w:p w14:paraId="68333710"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nil"/>
            </w:tcBorders>
            <w:shd w:val="clear" w:color="auto" w:fill="000000" w:themeFill="text1"/>
          </w:tcPr>
          <w:p w14:paraId="0FD44D16" w14:textId="77777777" w:rsidR="007824F3" w:rsidRPr="00364F85" w:rsidRDefault="007824F3" w:rsidP="007824F3">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5E9E0A86" w14:textId="77777777" w:rsidR="007824F3" w:rsidRPr="009441B7" w:rsidRDefault="007824F3" w:rsidP="007824F3">
            <w:pPr>
              <w:pStyle w:val="NoSpacing"/>
              <w:rPr>
                <w:rFonts w:ascii="Arial" w:hAnsi="Arial"/>
              </w:rPr>
            </w:pPr>
          </w:p>
        </w:tc>
      </w:tr>
      <w:tr w:rsidR="007824F3" w14:paraId="0651FD38" w14:textId="77777777" w:rsidTr="008D0B96">
        <w:trPr>
          <w:trHeight w:val="193"/>
          <w:jc w:val="center"/>
        </w:trPr>
        <w:tc>
          <w:tcPr>
            <w:tcW w:w="1435" w:type="dxa"/>
            <w:vMerge w:val="restart"/>
          </w:tcPr>
          <w:p w14:paraId="4A1EEABE" w14:textId="77777777" w:rsidR="007824F3" w:rsidRPr="001C0F26" w:rsidRDefault="007824F3" w:rsidP="007824F3">
            <w:pPr>
              <w:spacing w:before="120" w:after="120"/>
              <w:jc w:val="center"/>
              <w:rPr>
                <w:rFonts w:ascii="Segoe UI" w:hAnsi="Segoe UI" w:cs="Segoe UI"/>
                <w:b/>
                <w:sz w:val="20"/>
                <w:szCs w:val="20"/>
              </w:rPr>
            </w:pPr>
            <w:r w:rsidRPr="001C0F26">
              <w:rPr>
                <w:rFonts w:ascii="Segoe UI" w:hAnsi="Segoe UI" w:cs="Segoe UI"/>
                <w:b/>
                <w:sz w:val="20"/>
                <w:szCs w:val="20"/>
              </w:rPr>
              <w:t>Guaranteed Issue</w:t>
            </w:r>
          </w:p>
          <w:p w14:paraId="1F2056F6" w14:textId="77777777" w:rsidR="007824F3" w:rsidRDefault="007824F3" w:rsidP="007824F3">
            <w:pPr>
              <w:spacing w:before="120" w:after="120"/>
              <w:rPr>
                <w:rFonts w:cs="Arial"/>
                <w:b/>
              </w:rPr>
            </w:pPr>
          </w:p>
          <w:p w14:paraId="36B4F056" w14:textId="77777777" w:rsidR="007824F3" w:rsidRDefault="007824F3" w:rsidP="007824F3">
            <w:pPr>
              <w:spacing w:before="120" w:after="120"/>
              <w:rPr>
                <w:rFonts w:cs="Arial"/>
                <w:b/>
              </w:rPr>
            </w:pPr>
          </w:p>
          <w:p w14:paraId="5674EC55" w14:textId="77777777" w:rsidR="007824F3" w:rsidRDefault="007824F3" w:rsidP="007824F3">
            <w:pPr>
              <w:spacing w:before="120" w:after="120"/>
              <w:rPr>
                <w:rFonts w:cs="Arial"/>
                <w:b/>
              </w:rPr>
            </w:pPr>
          </w:p>
          <w:p w14:paraId="5E9B5198" w14:textId="77777777" w:rsidR="007824F3" w:rsidRDefault="007824F3" w:rsidP="007824F3">
            <w:pPr>
              <w:spacing w:before="120" w:after="120"/>
              <w:rPr>
                <w:rFonts w:cs="Arial"/>
                <w:b/>
              </w:rPr>
            </w:pPr>
          </w:p>
          <w:p w14:paraId="07961076" w14:textId="77777777" w:rsidR="007824F3" w:rsidRDefault="007824F3" w:rsidP="007824F3">
            <w:pPr>
              <w:spacing w:before="120" w:after="120"/>
              <w:rPr>
                <w:rFonts w:cs="Arial"/>
                <w:b/>
              </w:rPr>
            </w:pPr>
          </w:p>
          <w:p w14:paraId="230222FC" w14:textId="77777777" w:rsidR="007824F3" w:rsidRDefault="007824F3" w:rsidP="007824F3">
            <w:pPr>
              <w:spacing w:before="120" w:after="120"/>
              <w:rPr>
                <w:rFonts w:cs="Arial"/>
                <w:b/>
              </w:rPr>
            </w:pPr>
          </w:p>
          <w:p w14:paraId="2404E628" w14:textId="77777777" w:rsidR="007824F3" w:rsidRPr="00ED7C8B" w:rsidRDefault="007824F3" w:rsidP="007824F3">
            <w:pPr>
              <w:spacing w:before="120" w:after="120"/>
              <w:rPr>
                <w:rFonts w:cs="Arial"/>
                <w:b/>
              </w:rPr>
            </w:pPr>
          </w:p>
        </w:tc>
        <w:tc>
          <w:tcPr>
            <w:tcW w:w="1322" w:type="dxa"/>
            <w:vMerge w:val="restart"/>
          </w:tcPr>
          <w:p w14:paraId="6AFE4061"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36F8BDC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45 CFR §147.104(b)(1)(i)</w:t>
            </w:r>
          </w:p>
        </w:tc>
        <w:tc>
          <w:tcPr>
            <w:tcW w:w="8227" w:type="dxa"/>
            <w:tcBorders>
              <w:top w:val="single" w:sz="4" w:space="0" w:color="auto"/>
              <w:bottom w:val="single" w:sz="4" w:space="0" w:color="auto"/>
            </w:tcBorders>
          </w:tcPr>
          <w:p w14:paraId="7F9459F8"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issuer offer to any employer or qualified group in the state all products approved for sale in that market at any time in the year?</w:t>
            </w:r>
          </w:p>
        </w:tc>
        <w:tc>
          <w:tcPr>
            <w:tcW w:w="1351" w:type="dxa"/>
            <w:tcBorders>
              <w:top w:val="single" w:sz="4" w:space="0" w:color="auto"/>
              <w:bottom w:val="single" w:sz="4" w:space="0" w:color="auto"/>
            </w:tcBorders>
          </w:tcPr>
          <w:p w14:paraId="794C7C85" w14:textId="77777777" w:rsidR="007824F3" w:rsidRPr="002A288A" w:rsidRDefault="007824F3" w:rsidP="007824F3">
            <w:pPr>
              <w:spacing w:before="120" w:after="120"/>
              <w:rPr>
                <w:rFonts w:ascii="Arial" w:hAnsi="Arial" w:cs="Arial"/>
                <w:sz w:val="18"/>
                <w:szCs w:val="18"/>
              </w:rPr>
            </w:pPr>
          </w:p>
        </w:tc>
      </w:tr>
      <w:tr w:rsidR="007824F3" w14:paraId="3E1B9B29" w14:textId="77777777" w:rsidTr="008D0B96">
        <w:trPr>
          <w:trHeight w:val="193"/>
          <w:jc w:val="center"/>
        </w:trPr>
        <w:tc>
          <w:tcPr>
            <w:tcW w:w="1435" w:type="dxa"/>
            <w:vMerge/>
          </w:tcPr>
          <w:p w14:paraId="126C0D69" w14:textId="77777777" w:rsidR="007824F3" w:rsidRPr="00ED7C8B" w:rsidRDefault="007824F3" w:rsidP="007824F3">
            <w:pPr>
              <w:spacing w:before="120" w:after="120"/>
              <w:rPr>
                <w:rFonts w:cs="Arial"/>
                <w:b/>
              </w:rPr>
            </w:pPr>
          </w:p>
        </w:tc>
        <w:tc>
          <w:tcPr>
            <w:tcW w:w="1322" w:type="dxa"/>
            <w:vMerge/>
          </w:tcPr>
          <w:p w14:paraId="564B343C"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E1FB96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4217F1C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§300gg-1;</w:t>
            </w:r>
          </w:p>
          <w:p w14:paraId="2BA2CE2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48.43.035(1);</w:t>
            </w:r>
          </w:p>
          <w:p w14:paraId="1FCAD7B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49.60.174(2);</w:t>
            </w:r>
          </w:p>
          <w:p w14:paraId="43C1D6B4"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E5687B6" w14:textId="77777777" w:rsidR="007824F3" w:rsidRPr="006E6E47" w:rsidRDefault="007824F3" w:rsidP="007824F3">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disability, other condition or situation, or actual or perceived status regarding HIV or Hepatitis C.</w:t>
            </w:r>
          </w:p>
        </w:tc>
        <w:tc>
          <w:tcPr>
            <w:tcW w:w="1351" w:type="dxa"/>
            <w:tcBorders>
              <w:top w:val="single" w:sz="4" w:space="0" w:color="auto"/>
              <w:bottom w:val="single" w:sz="4" w:space="0" w:color="auto"/>
            </w:tcBorders>
          </w:tcPr>
          <w:p w14:paraId="58A14687" w14:textId="77777777" w:rsidR="007824F3" w:rsidRPr="002A288A" w:rsidRDefault="007824F3" w:rsidP="007824F3">
            <w:pPr>
              <w:spacing w:before="120" w:after="120"/>
              <w:rPr>
                <w:rFonts w:ascii="Arial" w:hAnsi="Arial" w:cs="Arial"/>
                <w:sz w:val="18"/>
                <w:szCs w:val="18"/>
              </w:rPr>
            </w:pPr>
          </w:p>
        </w:tc>
      </w:tr>
      <w:tr w:rsidR="007824F3" w14:paraId="618D4ECF" w14:textId="77777777" w:rsidTr="008D0B96">
        <w:trPr>
          <w:trHeight w:val="193"/>
          <w:jc w:val="center"/>
        </w:trPr>
        <w:tc>
          <w:tcPr>
            <w:tcW w:w="1435" w:type="dxa"/>
            <w:vMerge/>
          </w:tcPr>
          <w:p w14:paraId="441C3FDF" w14:textId="77777777" w:rsidR="007824F3" w:rsidRPr="00ED7C8B" w:rsidRDefault="007824F3" w:rsidP="007824F3">
            <w:pPr>
              <w:spacing w:before="120" w:after="120"/>
              <w:rPr>
                <w:rFonts w:cs="Arial"/>
                <w:b/>
              </w:rPr>
            </w:pPr>
          </w:p>
        </w:tc>
        <w:tc>
          <w:tcPr>
            <w:tcW w:w="1322" w:type="dxa"/>
            <w:vMerge/>
          </w:tcPr>
          <w:p w14:paraId="0ACB2EE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FD2DBB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4743AAC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48.43.025  (1)</w:t>
            </w:r>
          </w:p>
          <w:p w14:paraId="09FAC5E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7487A25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§300gg-3 (b)(4);</w:t>
            </w:r>
          </w:p>
          <w:p w14:paraId="126C830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67EB9B0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§300gg-7</w:t>
            </w:r>
          </w:p>
        </w:tc>
        <w:tc>
          <w:tcPr>
            <w:tcW w:w="8227" w:type="dxa"/>
            <w:tcBorders>
              <w:top w:val="single" w:sz="4" w:space="0" w:color="auto"/>
              <w:bottom w:val="single" w:sz="4" w:space="0" w:color="auto"/>
            </w:tcBorders>
          </w:tcPr>
          <w:p w14:paraId="54A8370F"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Issuer may not reject individual for coverage based upon preexisting conditions of the individual or deny, exclude, or limit coverage for an individual’s preexisting health conditions, but may impose up to a 90 day benefit waiting period before the individual is eligible for benefits under the plan.</w:t>
            </w:r>
          </w:p>
        </w:tc>
        <w:tc>
          <w:tcPr>
            <w:tcW w:w="1351" w:type="dxa"/>
            <w:tcBorders>
              <w:top w:val="single" w:sz="4" w:space="0" w:color="auto"/>
              <w:bottom w:val="single" w:sz="4" w:space="0" w:color="auto"/>
            </w:tcBorders>
          </w:tcPr>
          <w:p w14:paraId="54552585" w14:textId="77777777" w:rsidR="007824F3" w:rsidRPr="002A288A" w:rsidRDefault="007824F3" w:rsidP="007824F3">
            <w:pPr>
              <w:spacing w:before="120" w:after="120"/>
              <w:rPr>
                <w:rFonts w:ascii="Arial" w:hAnsi="Arial" w:cs="Arial"/>
                <w:sz w:val="18"/>
                <w:szCs w:val="18"/>
              </w:rPr>
            </w:pPr>
          </w:p>
        </w:tc>
      </w:tr>
      <w:tr w:rsidR="007824F3" w14:paraId="5FDFB278" w14:textId="77777777" w:rsidTr="008D0B96">
        <w:trPr>
          <w:trHeight w:val="193"/>
          <w:jc w:val="center"/>
        </w:trPr>
        <w:tc>
          <w:tcPr>
            <w:tcW w:w="1435" w:type="dxa"/>
            <w:vMerge/>
          </w:tcPr>
          <w:p w14:paraId="05153FD5" w14:textId="77777777" w:rsidR="007824F3" w:rsidRPr="00ED7C8B" w:rsidRDefault="007824F3" w:rsidP="007824F3">
            <w:pPr>
              <w:spacing w:before="120" w:after="120"/>
              <w:rPr>
                <w:rFonts w:cs="Arial"/>
                <w:b/>
              </w:rPr>
            </w:pPr>
          </w:p>
        </w:tc>
        <w:tc>
          <w:tcPr>
            <w:tcW w:w="1322" w:type="dxa"/>
            <w:vMerge/>
          </w:tcPr>
          <w:p w14:paraId="1B3E7FAF"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7B523F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0B3231FF"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§300gg-3(a)</w:t>
            </w:r>
          </w:p>
          <w:p w14:paraId="1FB4C70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45 CFR 147.108</w:t>
            </w:r>
          </w:p>
        </w:tc>
        <w:tc>
          <w:tcPr>
            <w:tcW w:w="8227" w:type="dxa"/>
            <w:tcBorders>
              <w:top w:val="single" w:sz="4" w:space="0" w:color="auto"/>
              <w:bottom w:val="single" w:sz="4" w:space="0" w:color="auto"/>
            </w:tcBorders>
          </w:tcPr>
          <w:p w14:paraId="754309C9"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lastRenderedPageBreak/>
              <w:t>For plans with an effective date on or after 1/1/2014:  No preexisting condition limitations are allowed.</w:t>
            </w:r>
          </w:p>
          <w:p w14:paraId="27DB6C77"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i/>
                <w:sz w:val="20"/>
                <w:szCs w:val="20"/>
              </w:rPr>
              <w:lastRenderedPageBreak/>
              <w:t>Resources</w:t>
            </w:r>
            <w:r w:rsidRPr="00364F85">
              <w:rPr>
                <w:rFonts w:ascii="Segoe UI" w:hAnsi="Segoe UI" w:cs="Segoe UI"/>
                <w:sz w:val="20"/>
                <w:szCs w:val="20"/>
              </w:rPr>
              <w:t>: DOL Checklist for Group Plans (</w:t>
            </w:r>
            <w:r w:rsidRPr="006E6E47">
              <w:rPr>
                <w:rStyle w:val="Hyperlink"/>
                <w:rFonts w:ascii="Segoe UI" w:hAnsi="Segoe UI" w:cs="Segoe UI"/>
                <w:sz w:val="20"/>
                <w:szCs w:val="20"/>
              </w:rPr>
              <w:t>www.dol.gov/ebsa/pdf/part7-2.pdf</w:t>
            </w:r>
            <w:r w:rsidRPr="00364F85">
              <w:rPr>
                <w:rFonts w:ascii="Segoe UI" w:hAnsi="Segoe UI" w:cs="Segoe UI"/>
                <w:sz w:val="20"/>
                <w:szCs w:val="20"/>
              </w:rPr>
              <w:t>); Compliance Assistance Guide (</w:t>
            </w:r>
            <w:r w:rsidRPr="006E6E47">
              <w:rPr>
                <w:rStyle w:val="Hyperlink"/>
                <w:rFonts w:ascii="Segoe UI" w:hAnsi="Segoe UI" w:cs="Segoe UI"/>
                <w:sz w:val="20"/>
                <w:szCs w:val="20"/>
              </w:rPr>
              <w:t>www.dol.gov/ebsa/publications/CAG.html</w:t>
            </w:r>
            <w:r w:rsidRPr="00364F85">
              <w:rPr>
                <w:rFonts w:ascii="Segoe UI" w:hAnsi="Segoe UI" w:cs="Segoe UI"/>
                <w:sz w:val="20"/>
                <w:szCs w:val="20"/>
              </w:rPr>
              <w:t>)</w:t>
            </w:r>
          </w:p>
        </w:tc>
        <w:tc>
          <w:tcPr>
            <w:tcW w:w="1351" w:type="dxa"/>
            <w:tcBorders>
              <w:top w:val="single" w:sz="4" w:space="0" w:color="auto"/>
              <w:bottom w:val="single" w:sz="4" w:space="0" w:color="auto"/>
            </w:tcBorders>
          </w:tcPr>
          <w:p w14:paraId="27DCE23B" w14:textId="77777777" w:rsidR="007824F3" w:rsidRPr="002A288A" w:rsidRDefault="007824F3" w:rsidP="007824F3">
            <w:pPr>
              <w:spacing w:before="120" w:after="120"/>
              <w:rPr>
                <w:rFonts w:ascii="Arial" w:hAnsi="Arial" w:cs="Arial"/>
                <w:sz w:val="18"/>
                <w:szCs w:val="18"/>
              </w:rPr>
            </w:pPr>
          </w:p>
        </w:tc>
      </w:tr>
      <w:tr w:rsidR="007824F3" w14:paraId="1D604F09" w14:textId="77777777" w:rsidTr="00C67E83">
        <w:trPr>
          <w:trHeight w:val="193"/>
          <w:jc w:val="center"/>
        </w:trPr>
        <w:tc>
          <w:tcPr>
            <w:tcW w:w="1435" w:type="dxa"/>
            <w:shd w:val="clear" w:color="auto" w:fill="000000" w:themeFill="text1"/>
          </w:tcPr>
          <w:p w14:paraId="23CE98E9" w14:textId="77777777" w:rsidR="007824F3" w:rsidRDefault="007824F3" w:rsidP="007824F3">
            <w:pPr>
              <w:pStyle w:val="NoSpacing"/>
            </w:pPr>
          </w:p>
        </w:tc>
        <w:tc>
          <w:tcPr>
            <w:tcW w:w="1322" w:type="dxa"/>
            <w:shd w:val="clear" w:color="auto" w:fill="000000" w:themeFill="text1"/>
          </w:tcPr>
          <w:p w14:paraId="47CCEB06" w14:textId="77777777" w:rsidR="007824F3" w:rsidRDefault="007824F3" w:rsidP="007824F3">
            <w:pPr>
              <w:pStyle w:val="NoSpacing"/>
              <w:rPr>
                <w:rFonts w:ascii="Arial" w:hAnsi="Arial"/>
                <w:sz w:val="18"/>
                <w:szCs w:val="18"/>
              </w:rPr>
            </w:pPr>
          </w:p>
        </w:tc>
        <w:tc>
          <w:tcPr>
            <w:tcW w:w="1828" w:type="dxa"/>
            <w:tcBorders>
              <w:bottom w:val="nil"/>
            </w:tcBorders>
            <w:shd w:val="clear" w:color="auto" w:fill="000000" w:themeFill="text1"/>
          </w:tcPr>
          <w:p w14:paraId="1B6130DB"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A9BF5B5" w14:textId="77777777" w:rsidR="007824F3" w:rsidRPr="00364F85"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4C2E0AC7" w14:textId="77777777" w:rsidR="007824F3" w:rsidRPr="002A288A" w:rsidRDefault="007824F3" w:rsidP="007824F3">
            <w:pPr>
              <w:pStyle w:val="NoSpacing"/>
              <w:rPr>
                <w:rFonts w:ascii="Arial" w:hAnsi="Arial"/>
                <w:sz w:val="18"/>
                <w:szCs w:val="18"/>
              </w:rPr>
            </w:pPr>
          </w:p>
        </w:tc>
      </w:tr>
      <w:tr w:rsidR="007824F3" w14:paraId="1D2F6527" w14:textId="77777777" w:rsidTr="008D0B96">
        <w:trPr>
          <w:trHeight w:val="193"/>
          <w:jc w:val="center"/>
        </w:trPr>
        <w:tc>
          <w:tcPr>
            <w:tcW w:w="1435" w:type="dxa"/>
            <w:vMerge w:val="restart"/>
          </w:tcPr>
          <w:p w14:paraId="12C4BE79" w14:textId="77777777" w:rsidR="007824F3" w:rsidRPr="001C0F26" w:rsidRDefault="007824F3" w:rsidP="007824F3">
            <w:pPr>
              <w:ind w:left="-101" w:right="-58"/>
              <w:jc w:val="center"/>
              <w:rPr>
                <w:rFonts w:ascii="Segoe UI" w:hAnsi="Segoe UI" w:cs="Segoe UI"/>
                <w:b/>
                <w:sz w:val="20"/>
                <w:szCs w:val="20"/>
              </w:rPr>
            </w:pPr>
            <w:r w:rsidRPr="001C0F26">
              <w:rPr>
                <w:rFonts w:ascii="Segoe UI" w:hAnsi="Segoe UI" w:cs="Segoe UI"/>
                <w:b/>
                <w:sz w:val="20"/>
                <w:szCs w:val="20"/>
              </w:rPr>
              <w:t>Guaranteed</w:t>
            </w:r>
          </w:p>
          <w:p w14:paraId="20CBF642" w14:textId="77777777" w:rsidR="007824F3" w:rsidRPr="001C0F26" w:rsidRDefault="007824F3" w:rsidP="007824F3">
            <w:pPr>
              <w:ind w:left="-101" w:right="-58"/>
              <w:jc w:val="center"/>
              <w:rPr>
                <w:rFonts w:ascii="Segoe UI" w:hAnsi="Segoe UI" w:cs="Segoe UI"/>
                <w:b/>
                <w:sz w:val="20"/>
                <w:szCs w:val="20"/>
              </w:rPr>
            </w:pPr>
            <w:r w:rsidRPr="001C0F26">
              <w:rPr>
                <w:rFonts w:ascii="Segoe UI" w:hAnsi="Segoe UI" w:cs="Segoe UI"/>
                <w:b/>
                <w:sz w:val="20"/>
                <w:szCs w:val="20"/>
              </w:rPr>
              <w:t>Renewability</w:t>
            </w:r>
          </w:p>
          <w:p w14:paraId="3B23FD61" w14:textId="77777777" w:rsidR="007824F3" w:rsidRDefault="007824F3" w:rsidP="007824F3">
            <w:pPr>
              <w:ind w:left="-101" w:right="-58"/>
              <w:rPr>
                <w:rFonts w:cs="Arial"/>
                <w:b/>
              </w:rPr>
            </w:pPr>
          </w:p>
          <w:p w14:paraId="531DA87C" w14:textId="01C4D1B5" w:rsidR="007824F3" w:rsidRDefault="007824F3" w:rsidP="007824F3">
            <w:pPr>
              <w:ind w:left="-101" w:right="-58"/>
              <w:jc w:val="center"/>
              <w:rPr>
                <w:rFonts w:ascii="Segoe UI" w:hAnsi="Segoe UI" w:cs="Segoe UI"/>
                <w:b/>
                <w:sz w:val="20"/>
                <w:szCs w:val="20"/>
              </w:rPr>
            </w:pPr>
          </w:p>
          <w:p w14:paraId="33D586FF" w14:textId="77777777" w:rsidR="007824F3" w:rsidRDefault="007824F3" w:rsidP="007824F3">
            <w:pPr>
              <w:ind w:left="-101" w:right="-58"/>
              <w:jc w:val="center"/>
              <w:rPr>
                <w:rFonts w:ascii="Segoe UI" w:hAnsi="Segoe UI" w:cs="Segoe UI"/>
                <w:b/>
                <w:sz w:val="20"/>
                <w:szCs w:val="20"/>
              </w:rPr>
            </w:pPr>
          </w:p>
          <w:p w14:paraId="21A8B855" w14:textId="77777777" w:rsidR="007824F3" w:rsidRDefault="007824F3" w:rsidP="007824F3">
            <w:pPr>
              <w:ind w:left="-101" w:right="-58"/>
              <w:jc w:val="center"/>
              <w:rPr>
                <w:rFonts w:ascii="Segoe UI" w:hAnsi="Segoe UI" w:cs="Segoe UI"/>
                <w:b/>
                <w:sz w:val="20"/>
                <w:szCs w:val="20"/>
              </w:rPr>
            </w:pPr>
          </w:p>
          <w:p w14:paraId="60B46A98" w14:textId="77777777" w:rsidR="007824F3" w:rsidRDefault="007824F3" w:rsidP="007824F3">
            <w:pPr>
              <w:ind w:left="-101" w:right="-58"/>
              <w:jc w:val="center"/>
              <w:rPr>
                <w:rFonts w:ascii="Segoe UI" w:hAnsi="Segoe UI" w:cs="Segoe UI"/>
                <w:b/>
                <w:sz w:val="20"/>
                <w:szCs w:val="20"/>
              </w:rPr>
            </w:pPr>
          </w:p>
          <w:p w14:paraId="046A41A2" w14:textId="77777777" w:rsidR="007824F3" w:rsidRDefault="007824F3" w:rsidP="007824F3">
            <w:pPr>
              <w:ind w:left="-101" w:right="-58"/>
              <w:jc w:val="center"/>
              <w:rPr>
                <w:rFonts w:ascii="Segoe UI" w:hAnsi="Segoe UI" w:cs="Segoe UI"/>
                <w:b/>
                <w:sz w:val="20"/>
                <w:szCs w:val="20"/>
              </w:rPr>
            </w:pPr>
          </w:p>
          <w:p w14:paraId="7B64935A" w14:textId="77777777" w:rsidR="007824F3" w:rsidRDefault="007824F3" w:rsidP="007824F3">
            <w:pPr>
              <w:ind w:left="-101" w:right="-58"/>
              <w:jc w:val="center"/>
              <w:rPr>
                <w:rFonts w:ascii="Segoe UI" w:hAnsi="Segoe UI" w:cs="Segoe UI"/>
                <w:b/>
                <w:sz w:val="20"/>
                <w:szCs w:val="20"/>
              </w:rPr>
            </w:pPr>
          </w:p>
          <w:p w14:paraId="5C75EA0A" w14:textId="77777777" w:rsidR="007824F3" w:rsidRDefault="007824F3" w:rsidP="007824F3">
            <w:pPr>
              <w:ind w:left="-101" w:right="-58"/>
              <w:jc w:val="center"/>
              <w:rPr>
                <w:rFonts w:ascii="Segoe UI" w:hAnsi="Segoe UI" w:cs="Segoe UI"/>
                <w:b/>
                <w:sz w:val="20"/>
                <w:szCs w:val="20"/>
              </w:rPr>
            </w:pPr>
          </w:p>
          <w:p w14:paraId="32A075B3" w14:textId="77777777" w:rsidR="007824F3" w:rsidRDefault="007824F3" w:rsidP="007824F3">
            <w:pPr>
              <w:ind w:left="-101" w:right="-58"/>
              <w:jc w:val="center"/>
              <w:rPr>
                <w:rFonts w:ascii="Segoe UI" w:hAnsi="Segoe UI" w:cs="Segoe UI"/>
                <w:b/>
                <w:sz w:val="20"/>
                <w:szCs w:val="20"/>
              </w:rPr>
            </w:pPr>
          </w:p>
          <w:p w14:paraId="50D0155D" w14:textId="77777777" w:rsidR="007824F3" w:rsidRDefault="007824F3" w:rsidP="007824F3">
            <w:pPr>
              <w:ind w:left="-101" w:right="-58"/>
              <w:jc w:val="center"/>
              <w:rPr>
                <w:rFonts w:ascii="Segoe UI" w:hAnsi="Segoe UI" w:cs="Segoe UI"/>
                <w:b/>
                <w:sz w:val="20"/>
                <w:szCs w:val="20"/>
              </w:rPr>
            </w:pPr>
          </w:p>
          <w:p w14:paraId="59D0799C" w14:textId="77777777" w:rsidR="007824F3" w:rsidRDefault="007824F3" w:rsidP="007824F3">
            <w:pPr>
              <w:ind w:left="-101" w:right="-58"/>
              <w:jc w:val="center"/>
              <w:rPr>
                <w:rFonts w:ascii="Segoe UI" w:hAnsi="Segoe UI" w:cs="Segoe UI"/>
                <w:b/>
                <w:sz w:val="20"/>
                <w:szCs w:val="20"/>
              </w:rPr>
            </w:pPr>
          </w:p>
          <w:p w14:paraId="2DD633EF" w14:textId="77777777" w:rsidR="007824F3" w:rsidRDefault="007824F3" w:rsidP="007824F3">
            <w:pPr>
              <w:ind w:right="-58"/>
              <w:rPr>
                <w:rFonts w:cs="Arial"/>
                <w:b/>
              </w:rPr>
            </w:pPr>
          </w:p>
        </w:tc>
        <w:tc>
          <w:tcPr>
            <w:tcW w:w="1322" w:type="dxa"/>
            <w:vMerge w:val="restart"/>
          </w:tcPr>
          <w:p w14:paraId="0D931EA3" w14:textId="77777777" w:rsidR="007824F3" w:rsidRDefault="007824F3" w:rsidP="007824F3">
            <w:pPr>
              <w:spacing w:before="120" w:after="120"/>
              <w:rPr>
                <w:rFonts w:ascii="Arial" w:hAnsi="Arial" w:cs="Arial"/>
                <w:sz w:val="18"/>
                <w:szCs w:val="18"/>
              </w:rPr>
            </w:pPr>
          </w:p>
          <w:p w14:paraId="600AF947" w14:textId="77777777" w:rsidR="007824F3" w:rsidRDefault="007824F3" w:rsidP="007824F3">
            <w:pPr>
              <w:spacing w:before="120" w:after="120"/>
              <w:rPr>
                <w:rFonts w:ascii="Arial" w:hAnsi="Arial" w:cs="Arial"/>
                <w:sz w:val="18"/>
                <w:szCs w:val="18"/>
              </w:rPr>
            </w:pPr>
          </w:p>
        </w:tc>
        <w:tc>
          <w:tcPr>
            <w:tcW w:w="1828" w:type="dxa"/>
            <w:tcBorders>
              <w:bottom w:val="single" w:sz="4" w:space="0" w:color="auto"/>
            </w:tcBorders>
          </w:tcPr>
          <w:p w14:paraId="2009FD20" w14:textId="77777777" w:rsidR="007824F3" w:rsidRPr="00BB195E" w:rsidRDefault="007824F3" w:rsidP="007824F3">
            <w:pPr>
              <w:pStyle w:val="NoSpacing"/>
              <w:jc w:val="center"/>
              <w:rPr>
                <w:rFonts w:ascii="Segoe UI" w:hAnsi="Segoe UI" w:cs="Segoe UI"/>
                <w:sz w:val="20"/>
                <w:szCs w:val="20"/>
              </w:rPr>
            </w:pPr>
            <w:r w:rsidRPr="006E6E47">
              <w:rPr>
                <w:rFonts w:ascii="Segoe UI" w:hAnsi="Segoe UI" w:cs="Segoe UI"/>
                <w:color w:val="000000" w:themeColor="text1"/>
                <w:sz w:val="20"/>
                <w:szCs w:val="20"/>
              </w:rPr>
              <w:t>42 USC §300gg-2(a); 45 CFR 147.104(a)</w:t>
            </w:r>
          </w:p>
        </w:tc>
        <w:tc>
          <w:tcPr>
            <w:tcW w:w="8227" w:type="dxa"/>
            <w:tcBorders>
              <w:bottom w:val="single" w:sz="4" w:space="0" w:color="auto"/>
            </w:tcBorders>
          </w:tcPr>
          <w:p w14:paraId="3A40706B"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Does the contract contain or incorporate by endorsement a guarantee of the continuity of coverage of the plan? (Issuer must renew or continue coverage at the option of the plan sponsor.)</w:t>
            </w:r>
          </w:p>
        </w:tc>
        <w:tc>
          <w:tcPr>
            <w:tcW w:w="1351" w:type="dxa"/>
            <w:tcBorders>
              <w:bottom w:val="single" w:sz="4" w:space="0" w:color="auto"/>
            </w:tcBorders>
          </w:tcPr>
          <w:p w14:paraId="552590C3" w14:textId="77777777" w:rsidR="007824F3" w:rsidRPr="002A288A" w:rsidRDefault="007824F3" w:rsidP="007824F3">
            <w:pPr>
              <w:spacing w:before="120" w:after="120"/>
              <w:rPr>
                <w:rFonts w:ascii="Arial" w:hAnsi="Arial" w:cs="Arial"/>
                <w:sz w:val="18"/>
                <w:szCs w:val="18"/>
              </w:rPr>
            </w:pPr>
          </w:p>
        </w:tc>
      </w:tr>
      <w:tr w:rsidR="007824F3" w14:paraId="4F331A8D" w14:textId="77777777" w:rsidTr="008D0B96">
        <w:trPr>
          <w:trHeight w:val="193"/>
          <w:jc w:val="center"/>
        </w:trPr>
        <w:tc>
          <w:tcPr>
            <w:tcW w:w="1435" w:type="dxa"/>
            <w:vMerge/>
          </w:tcPr>
          <w:p w14:paraId="3E485A9E" w14:textId="77777777" w:rsidR="007824F3" w:rsidRDefault="007824F3" w:rsidP="007824F3">
            <w:pPr>
              <w:ind w:left="-101" w:right="-58"/>
              <w:rPr>
                <w:rFonts w:cs="Arial"/>
                <w:b/>
              </w:rPr>
            </w:pPr>
          </w:p>
        </w:tc>
        <w:tc>
          <w:tcPr>
            <w:tcW w:w="1322" w:type="dxa"/>
            <w:vMerge/>
          </w:tcPr>
          <w:p w14:paraId="78C923E1"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57726FB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 (2)</w:t>
            </w:r>
          </w:p>
          <w:p w14:paraId="5C33A401" w14:textId="77777777" w:rsidR="007824F3" w:rsidRPr="00BB195E" w:rsidRDefault="007824F3" w:rsidP="007824F3">
            <w:pPr>
              <w:pStyle w:val="NoSpacing"/>
              <w:jc w:val="center"/>
              <w:rPr>
                <w:rFonts w:ascii="Segoe UI" w:hAnsi="Segoe UI" w:cs="Segoe UI"/>
                <w:sz w:val="20"/>
                <w:szCs w:val="20"/>
              </w:rPr>
            </w:pPr>
          </w:p>
          <w:p w14:paraId="442797E0"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DFA3A3A"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A plan is "renewed" when it is continued beyond the earliest date upon which, at the issuer's sole option, the plan could have been terminated for other than nonpayment of premium. The issuer may consider the group's anniversary date as the renewal date for purposes of complying with the provisions of this section.</w:t>
            </w:r>
          </w:p>
        </w:tc>
        <w:tc>
          <w:tcPr>
            <w:tcW w:w="1351" w:type="dxa"/>
            <w:tcBorders>
              <w:top w:val="single" w:sz="4" w:space="0" w:color="auto"/>
              <w:bottom w:val="single" w:sz="4" w:space="0" w:color="auto"/>
            </w:tcBorders>
          </w:tcPr>
          <w:p w14:paraId="43989258" w14:textId="77777777" w:rsidR="007824F3" w:rsidRPr="002A288A" w:rsidRDefault="007824F3" w:rsidP="007824F3">
            <w:pPr>
              <w:spacing w:before="120" w:after="120"/>
              <w:rPr>
                <w:rFonts w:ascii="Arial" w:hAnsi="Arial" w:cs="Arial"/>
                <w:sz w:val="18"/>
                <w:szCs w:val="18"/>
              </w:rPr>
            </w:pPr>
          </w:p>
        </w:tc>
      </w:tr>
      <w:tr w:rsidR="007824F3" w14:paraId="6F10C561" w14:textId="77777777" w:rsidTr="008D0B96">
        <w:trPr>
          <w:trHeight w:val="193"/>
          <w:jc w:val="center"/>
        </w:trPr>
        <w:tc>
          <w:tcPr>
            <w:tcW w:w="1435" w:type="dxa"/>
            <w:vMerge/>
          </w:tcPr>
          <w:p w14:paraId="768E723B" w14:textId="77777777" w:rsidR="007824F3" w:rsidRPr="00ED7C8B" w:rsidRDefault="007824F3" w:rsidP="007824F3">
            <w:pPr>
              <w:ind w:left="-101" w:right="-58"/>
              <w:rPr>
                <w:rFonts w:cs="Arial"/>
                <w:b/>
              </w:rPr>
            </w:pPr>
          </w:p>
        </w:tc>
        <w:tc>
          <w:tcPr>
            <w:tcW w:w="1322" w:type="dxa"/>
            <w:vMerge/>
          </w:tcPr>
          <w:p w14:paraId="51C1278F"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A1788F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 §300gg-2(b)</w:t>
            </w:r>
          </w:p>
        </w:tc>
        <w:tc>
          <w:tcPr>
            <w:tcW w:w="8227" w:type="dxa"/>
            <w:tcBorders>
              <w:top w:val="single" w:sz="4" w:space="0" w:color="auto"/>
              <w:bottom w:val="single" w:sz="4" w:space="0" w:color="auto"/>
            </w:tcBorders>
          </w:tcPr>
          <w:p w14:paraId="73EE5AC5" w14:textId="77777777" w:rsidR="007824F3" w:rsidRPr="00364F85" w:rsidRDefault="007824F3" w:rsidP="007824F3">
            <w:pPr>
              <w:pStyle w:val="NoSpacing"/>
              <w:rPr>
                <w:rFonts w:ascii="Segoe UI" w:hAnsi="Segoe UI" w:cs="Segoe UI"/>
                <w:sz w:val="20"/>
                <w:szCs w:val="20"/>
              </w:rPr>
            </w:pPr>
            <w:r w:rsidRPr="00364F85">
              <w:rPr>
                <w:rFonts w:ascii="Segoe UI" w:hAnsi="Segoe UI" w:cs="Segoe UI"/>
                <w:sz w:val="20"/>
                <w:szCs w:val="20"/>
              </w:rPr>
              <w:t> The issuer may cancel or nonrenew the plan for:</w:t>
            </w:r>
          </w:p>
        </w:tc>
        <w:tc>
          <w:tcPr>
            <w:tcW w:w="1351" w:type="dxa"/>
            <w:tcBorders>
              <w:top w:val="single" w:sz="4" w:space="0" w:color="auto"/>
              <w:bottom w:val="single" w:sz="4" w:space="0" w:color="auto"/>
            </w:tcBorders>
          </w:tcPr>
          <w:p w14:paraId="1A1D3F44" w14:textId="77777777" w:rsidR="007824F3" w:rsidRPr="002A288A" w:rsidRDefault="007824F3" w:rsidP="007824F3">
            <w:pPr>
              <w:spacing w:before="120" w:after="120"/>
              <w:rPr>
                <w:rFonts w:ascii="Arial" w:hAnsi="Arial" w:cs="Arial"/>
                <w:sz w:val="18"/>
                <w:szCs w:val="18"/>
              </w:rPr>
            </w:pPr>
          </w:p>
        </w:tc>
      </w:tr>
      <w:tr w:rsidR="007824F3" w14:paraId="26BCDD35" w14:textId="77777777" w:rsidTr="008D0B96">
        <w:trPr>
          <w:trHeight w:val="193"/>
          <w:jc w:val="center"/>
        </w:trPr>
        <w:tc>
          <w:tcPr>
            <w:tcW w:w="1435" w:type="dxa"/>
            <w:vMerge/>
          </w:tcPr>
          <w:p w14:paraId="7171047C" w14:textId="77777777" w:rsidR="007824F3" w:rsidRPr="00ED7C8B" w:rsidRDefault="007824F3" w:rsidP="007824F3">
            <w:pPr>
              <w:ind w:left="-101" w:right="-58"/>
              <w:rPr>
                <w:rFonts w:cs="Arial"/>
                <w:b/>
              </w:rPr>
            </w:pPr>
          </w:p>
        </w:tc>
        <w:tc>
          <w:tcPr>
            <w:tcW w:w="1322" w:type="dxa"/>
            <w:vMerge/>
          </w:tcPr>
          <w:p w14:paraId="17C5F8C5"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0E54A7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1765F00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48.43.035(3)(a)</w:t>
            </w:r>
          </w:p>
        </w:tc>
        <w:tc>
          <w:tcPr>
            <w:tcW w:w="8227" w:type="dxa"/>
            <w:tcBorders>
              <w:top w:val="single" w:sz="4" w:space="0" w:color="auto"/>
              <w:bottom w:val="single" w:sz="4" w:space="0" w:color="auto"/>
            </w:tcBorders>
          </w:tcPr>
          <w:p w14:paraId="3CB6E722"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Nonpayment of premium;</w:t>
            </w:r>
          </w:p>
        </w:tc>
        <w:tc>
          <w:tcPr>
            <w:tcW w:w="1351" w:type="dxa"/>
            <w:tcBorders>
              <w:top w:val="single" w:sz="4" w:space="0" w:color="auto"/>
              <w:bottom w:val="single" w:sz="4" w:space="0" w:color="auto"/>
            </w:tcBorders>
          </w:tcPr>
          <w:p w14:paraId="4FCDD6F9" w14:textId="77777777" w:rsidR="007824F3" w:rsidRPr="002A288A" w:rsidRDefault="007824F3" w:rsidP="007824F3">
            <w:pPr>
              <w:spacing w:before="120" w:after="120"/>
              <w:rPr>
                <w:rFonts w:ascii="Arial" w:hAnsi="Arial" w:cs="Arial"/>
                <w:sz w:val="18"/>
                <w:szCs w:val="18"/>
              </w:rPr>
            </w:pPr>
          </w:p>
        </w:tc>
      </w:tr>
      <w:tr w:rsidR="007824F3" w14:paraId="0F902225" w14:textId="77777777" w:rsidTr="008D0B96">
        <w:trPr>
          <w:trHeight w:val="193"/>
          <w:jc w:val="center"/>
        </w:trPr>
        <w:tc>
          <w:tcPr>
            <w:tcW w:w="1435" w:type="dxa"/>
            <w:vMerge/>
          </w:tcPr>
          <w:p w14:paraId="367F106C" w14:textId="77777777" w:rsidR="007824F3" w:rsidRPr="00ED7C8B" w:rsidRDefault="007824F3" w:rsidP="007824F3">
            <w:pPr>
              <w:ind w:left="-101" w:right="-58"/>
              <w:rPr>
                <w:rFonts w:cs="Arial"/>
                <w:b/>
              </w:rPr>
            </w:pPr>
          </w:p>
        </w:tc>
        <w:tc>
          <w:tcPr>
            <w:tcW w:w="1322" w:type="dxa"/>
            <w:vMerge/>
          </w:tcPr>
          <w:p w14:paraId="43A5D4B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BDEC71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3C88062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48.43.035(3)(b)</w:t>
            </w:r>
          </w:p>
        </w:tc>
        <w:tc>
          <w:tcPr>
            <w:tcW w:w="8227" w:type="dxa"/>
            <w:tcBorders>
              <w:top w:val="single" w:sz="4" w:space="0" w:color="auto"/>
              <w:bottom w:val="single" w:sz="4" w:space="0" w:color="auto"/>
            </w:tcBorders>
          </w:tcPr>
          <w:p w14:paraId="49602536" w14:textId="77777777" w:rsidR="007824F3" w:rsidRPr="00364F85" w:rsidRDefault="007824F3">
            <w:pPr>
              <w:pStyle w:val="NoSpacing"/>
              <w:numPr>
                <w:ilvl w:val="0"/>
                <w:numId w:val="36"/>
              </w:numPr>
              <w:rPr>
                <w:rFonts w:ascii="Segoe UI" w:hAnsi="Segoe UI" w:cs="Segoe UI"/>
                <w:sz w:val="20"/>
                <w:szCs w:val="20"/>
              </w:rPr>
            </w:pPr>
            <w:r w:rsidRPr="00364F85">
              <w:rPr>
                <w:rFonts w:ascii="Segoe UI" w:hAnsi="Segoe UI" w:cs="Segoe UI"/>
                <w:sz w:val="20"/>
                <w:szCs w:val="20"/>
              </w:rPr>
              <w:t>Violation of published policies of the issuer approved by the OIC;</w:t>
            </w:r>
          </w:p>
          <w:p w14:paraId="088060D0" w14:textId="77777777" w:rsidR="007824F3" w:rsidRPr="00364F85"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400EB705" w14:textId="77777777" w:rsidR="007824F3" w:rsidRPr="002A288A" w:rsidRDefault="007824F3" w:rsidP="007824F3">
            <w:pPr>
              <w:spacing w:before="120" w:after="120"/>
              <w:rPr>
                <w:rFonts w:ascii="Arial" w:hAnsi="Arial" w:cs="Arial"/>
                <w:sz w:val="18"/>
                <w:szCs w:val="18"/>
              </w:rPr>
            </w:pPr>
          </w:p>
        </w:tc>
      </w:tr>
      <w:tr w:rsidR="007824F3" w14:paraId="086DB73D" w14:textId="77777777" w:rsidTr="008D0B96">
        <w:trPr>
          <w:trHeight w:val="193"/>
          <w:jc w:val="center"/>
        </w:trPr>
        <w:tc>
          <w:tcPr>
            <w:tcW w:w="1435" w:type="dxa"/>
            <w:vMerge/>
          </w:tcPr>
          <w:p w14:paraId="277AAB6D" w14:textId="77777777" w:rsidR="007824F3" w:rsidRPr="00ED7C8B" w:rsidRDefault="007824F3" w:rsidP="007824F3">
            <w:pPr>
              <w:ind w:left="-101" w:right="-58"/>
              <w:rPr>
                <w:rFonts w:cs="Arial"/>
                <w:b/>
              </w:rPr>
            </w:pPr>
          </w:p>
        </w:tc>
        <w:tc>
          <w:tcPr>
            <w:tcW w:w="1322" w:type="dxa"/>
            <w:vMerge/>
          </w:tcPr>
          <w:p w14:paraId="280F411A"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6C414761"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48.43.035(3)(c)</w:t>
            </w:r>
          </w:p>
          <w:p w14:paraId="1F5C3247"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F017FC6"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Enrollees entitled to become eligible for Medicare due to age who fail to apply for Medicare or Medicare supplement plan, or other plan offered by the issuer pursuant to federal laws and regulations;</w:t>
            </w:r>
          </w:p>
        </w:tc>
        <w:tc>
          <w:tcPr>
            <w:tcW w:w="1351" w:type="dxa"/>
            <w:tcBorders>
              <w:top w:val="single" w:sz="4" w:space="0" w:color="auto"/>
              <w:bottom w:val="single" w:sz="4" w:space="0" w:color="auto"/>
            </w:tcBorders>
          </w:tcPr>
          <w:p w14:paraId="678F8853" w14:textId="77777777" w:rsidR="007824F3" w:rsidRPr="002A288A" w:rsidRDefault="007824F3" w:rsidP="007824F3">
            <w:pPr>
              <w:spacing w:before="120" w:after="120"/>
              <w:rPr>
                <w:rFonts w:ascii="Arial" w:hAnsi="Arial" w:cs="Arial"/>
                <w:sz w:val="18"/>
                <w:szCs w:val="18"/>
              </w:rPr>
            </w:pPr>
          </w:p>
        </w:tc>
      </w:tr>
      <w:tr w:rsidR="007824F3" w14:paraId="1EC7604F" w14:textId="77777777" w:rsidTr="008D0B96">
        <w:trPr>
          <w:trHeight w:val="193"/>
          <w:jc w:val="center"/>
        </w:trPr>
        <w:tc>
          <w:tcPr>
            <w:tcW w:w="1435" w:type="dxa"/>
            <w:vMerge/>
          </w:tcPr>
          <w:p w14:paraId="741B65E4" w14:textId="77777777" w:rsidR="007824F3" w:rsidRPr="00ED7C8B" w:rsidRDefault="007824F3" w:rsidP="007824F3">
            <w:pPr>
              <w:ind w:left="-101" w:right="-58"/>
              <w:rPr>
                <w:rFonts w:cs="Arial"/>
                <w:b/>
              </w:rPr>
            </w:pPr>
          </w:p>
        </w:tc>
        <w:tc>
          <w:tcPr>
            <w:tcW w:w="1322" w:type="dxa"/>
            <w:vMerge/>
          </w:tcPr>
          <w:p w14:paraId="5A20C7A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369813D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033D94C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48.43.035(3)(d)</w:t>
            </w:r>
          </w:p>
        </w:tc>
        <w:tc>
          <w:tcPr>
            <w:tcW w:w="8227" w:type="dxa"/>
            <w:tcBorders>
              <w:top w:val="single" w:sz="4" w:space="0" w:color="auto"/>
              <w:bottom w:val="single" w:sz="4" w:space="0" w:color="auto"/>
            </w:tcBorders>
          </w:tcPr>
          <w:p w14:paraId="6C80FA7E"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Enrollees who fail to pay any deductible or copayment amount owed to the issuer and not the provider of health care services;</w:t>
            </w:r>
          </w:p>
        </w:tc>
        <w:tc>
          <w:tcPr>
            <w:tcW w:w="1351" w:type="dxa"/>
            <w:tcBorders>
              <w:top w:val="single" w:sz="4" w:space="0" w:color="auto"/>
              <w:bottom w:val="single" w:sz="4" w:space="0" w:color="auto"/>
            </w:tcBorders>
          </w:tcPr>
          <w:p w14:paraId="2B16A512" w14:textId="77777777" w:rsidR="007824F3" w:rsidRPr="002A288A" w:rsidRDefault="007824F3" w:rsidP="007824F3">
            <w:pPr>
              <w:spacing w:before="120" w:after="120"/>
              <w:rPr>
                <w:rFonts w:ascii="Arial" w:hAnsi="Arial" w:cs="Arial"/>
                <w:sz w:val="18"/>
                <w:szCs w:val="18"/>
              </w:rPr>
            </w:pPr>
          </w:p>
        </w:tc>
      </w:tr>
      <w:tr w:rsidR="007824F3" w14:paraId="65C20F03" w14:textId="77777777" w:rsidTr="008D0B96">
        <w:trPr>
          <w:trHeight w:val="193"/>
          <w:jc w:val="center"/>
        </w:trPr>
        <w:tc>
          <w:tcPr>
            <w:tcW w:w="1435" w:type="dxa"/>
            <w:vMerge/>
          </w:tcPr>
          <w:p w14:paraId="61C67616" w14:textId="77777777" w:rsidR="007824F3" w:rsidRPr="00ED7C8B" w:rsidRDefault="007824F3" w:rsidP="007824F3">
            <w:pPr>
              <w:ind w:left="-101" w:right="-58"/>
              <w:rPr>
                <w:rFonts w:cs="Arial"/>
                <w:b/>
              </w:rPr>
            </w:pPr>
          </w:p>
        </w:tc>
        <w:tc>
          <w:tcPr>
            <w:tcW w:w="1322" w:type="dxa"/>
            <w:vMerge/>
          </w:tcPr>
          <w:p w14:paraId="15AD1D7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D4FE7D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6D7D46B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48.43.035(3)(e)</w:t>
            </w:r>
          </w:p>
        </w:tc>
        <w:tc>
          <w:tcPr>
            <w:tcW w:w="8227" w:type="dxa"/>
            <w:tcBorders>
              <w:top w:val="single" w:sz="4" w:space="0" w:color="auto"/>
              <w:bottom w:val="single" w:sz="4" w:space="0" w:color="auto"/>
            </w:tcBorders>
          </w:tcPr>
          <w:p w14:paraId="7A0EDC1A"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Fraudulent acts as to the issuer;</w:t>
            </w:r>
          </w:p>
        </w:tc>
        <w:tc>
          <w:tcPr>
            <w:tcW w:w="1351" w:type="dxa"/>
            <w:tcBorders>
              <w:top w:val="single" w:sz="4" w:space="0" w:color="auto"/>
              <w:bottom w:val="single" w:sz="4" w:space="0" w:color="auto"/>
            </w:tcBorders>
          </w:tcPr>
          <w:p w14:paraId="271EDAF1" w14:textId="77777777" w:rsidR="007824F3" w:rsidRPr="002A288A" w:rsidRDefault="007824F3" w:rsidP="007824F3">
            <w:pPr>
              <w:spacing w:before="120" w:after="120"/>
              <w:rPr>
                <w:rFonts w:ascii="Arial" w:hAnsi="Arial" w:cs="Arial"/>
                <w:sz w:val="18"/>
                <w:szCs w:val="18"/>
              </w:rPr>
            </w:pPr>
          </w:p>
        </w:tc>
      </w:tr>
      <w:tr w:rsidR="007824F3" w14:paraId="51D61CCB" w14:textId="77777777" w:rsidTr="008D0B96">
        <w:trPr>
          <w:trHeight w:val="193"/>
          <w:jc w:val="center"/>
        </w:trPr>
        <w:tc>
          <w:tcPr>
            <w:tcW w:w="1435" w:type="dxa"/>
            <w:vMerge/>
          </w:tcPr>
          <w:p w14:paraId="60C6E085" w14:textId="77777777" w:rsidR="007824F3" w:rsidRPr="00ED7C8B" w:rsidRDefault="007824F3" w:rsidP="007824F3">
            <w:pPr>
              <w:ind w:left="-101" w:right="-58"/>
              <w:rPr>
                <w:rFonts w:cs="Arial"/>
                <w:b/>
              </w:rPr>
            </w:pPr>
          </w:p>
        </w:tc>
        <w:tc>
          <w:tcPr>
            <w:tcW w:w="1322" w:type="dxa"/>
            <w:vMerge/>
          </w:tcPr>
          <w:p w14:paraId="48A046E0"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7CBE32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48.43.035(3)(f)</w:t>
            </w:r>
          </w:p>
        </w:tc>
        <w:tc>
          <w:tcPr>
            <w:tcW w:w="8227" w:type="dxa"/>
            <w:tcBorders>
              <w:top w:val="single" w:sz="4" w:space="0" w:color="auto"/>
              <w:bottom w:val="single" w:sz="4" w:space="0" w:color="auto"/>
            </w:tcBorders>
          </w:tcPr>
          <w:p w14:paraId="73D73373"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Material breach of the health plan; or</w:t>
            </w:r>
          </w:p>
        </w:tc>
        <w:tc>
          <w:tcPr>
            <w:tcW w:w="1351" w:type="dxa"/>
            <w:tcBorders>
              <w:top w:val="single" w:sz="4" w:space="0" w:color="auto"/>
              <w:bottom w:val="single" w:sz="4" w:space="0" w:color="auto"/>
            </w:tcBorders>
          </w:tcPr>
          <w:p w14:paraId="21DDB785" w14:textId="77777777" w:rsidR="007824F3" w:rsidRPr="002A288A" w:rsidRDefault="007824F3" w:rsidP="007824F3">
            <w:pPr>
              <w:spacing w:before="120" w:after="120"/>
              <w:rPr>
                <w:rFonts w:ascii="Arial" w:hAnsi="Arial" w:cs="Arial"/>
                <w:sz w:val="18"/>
                <w:szCs w:val="18"/>
              </w:rPr>
            </w:pPr>
          </w:p>
        </w:tc>
      </w:tr>
      <w:tr w:rsidR="007824F3" w14:paraId="7A299918" w14:textId="77777777" w:rsidTr="008D0B96">
        <w:trPr>
          <w:trHeight w:val="193"/>
          <w:jc w:val="center"/>
        </w:trPr>
        <w:tc>
          <w:tcPr>
            <w:tcW w:w="1435" w:type="dxa"/>
            <w:vMerge/>
          </w:tcPr>
          <w:p w14:paraId="1E1B696C" w14:textId="77777777" w:rsidR="007824F3" w:rsidRPr="00ED7C8B" w:rsidRDefault="007824F3" w:rsidP="007824F3">
            <w:pPr>
              <w:ind w:left="-101" w:right="-58"/>
              <w:rPr>
                <w:rFonts w:cs="Arial"/>
                <w:b/>
              </w:rPr>
            </w:pPr>
          </w:p>
        </w:tc>
        <w:tc>
          <w:tcPr>
            <w:tcW w:w="1322" w:type="dxa"/>
            <w:vMerge/>
          </w:tcPr>
          <w:p w14:paraId="1CA80743"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752B639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1C977D6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48.43.035(3)(g)</w:t>
            </w:r>
          </w:p>
        </w:tc>
        <w:tc>
          <w:tcPr>
            <w:tcW w:w="8227" w:type="dxa"/>
            <w:tcBorders>
              <w:top w:val="single" w:sz="4" w:space="0" w:color="auto"/>
              <w:bottom w:val="single" w:sz="4" w:space="0" w:color="auto"/>
            </w:tcBorders>
          </w:tcPr>
          <w:p w14:paraId="7AB3B103" w14:textId="77777777" w:rsidR="007824F3" w:rsidRPr="0091531A" w:rsidRDefault="007824F3">
            <w:pPr>
              <w:pStyle w:val="NoSpacing"/>
              <w:numPr>
                <w:ilvl w:val="0"/>
                <w:numId w:val="36"/>
              </w:numPr>
              <w:rPr>
                <w:rFonts w:ascii="Segoe UI" w:hAnsi="Segoe UI" w:cs="Segoe UI"/>
                <w:sz w:val="20"/>
                <w:szCs w:val="20"/>
              </w:rPr>
            </w:pPr>
            <w:r w:rsidRPr="0091531A">
              <w:rPr>
                <w:rFonts w:ascii="Segoe UI" w:hAnsi="Segoe UI" w:cs="Segoe UI"/>
                <w:sz w:val="20"/>
                <w:szCs w:val="20"/>
              </w:rPr>
              <w:t>Change or implementation of federal or state laws that no longer permit the continued offering of such coverage.</w:t>
            </w:r>
          </w:p>
        </w:tc>
        <w:tc>
          <w:tcPr>
            <w:tcW w:w="1351" w:type="dxa"/>
            <w:tcBorders>
              <w:top w:val="single" w:sz="4" w:space="0" w:color="auto"/>
              <w:bottom w:val="single" w:sz="4" w:space="0" w:color="auto"/>
            </w:tcBorders>
          </w:tcPr>
          <w:p w14:paraId="5A9AA7F0" w14:textId="77777777" w:rsidR="007824F3" w:rsidRPr="002A288A" w:rsidRDefault="007824F3" w:rsidP="007824F3">
            <w:pPr>
              <w:spacing w:before="120" w:after="120"/>
              <w:rPr>
                <w:rFonts w:ascii="Arial" w:hAnsi="Arial" w:cs="Arial"/>
                <w:sz w:val="18"/>
                <w:szCs w:val="18"/>
              </w:rPr>
            </w:pPr>
          </w:p>
        </w:tc>
      </w:tr>
      <w:tr w:rsidR="007824F3" w14:paraId="23AC1EF6" w14:textId="77777777" w:rsidTr="008D0B96">
        <w:trPr>
          <w:trHeight w:val="193"/>
          <w:jc w:val="center"/>
        </w:trPr>
        <w:tc>
          <w:tcPr>
            <w:tcW w:w="1435" w:type="dxa"/>
            <w:vMerge/>
          </w:tcPr>
          <w:p w14:paraId="28E3380A" w14:textId="77777777" w:rsidR="007824F3" w:rsidRPr="00ED7C8B" w:rsidRDefault="007824F3" w:rsidP="007824F3">
            <w:pPr>
              <w:ind w:left="-101" w:right="-58"/>
              <w:rPr>
                <w:rFonts w:cs="Arial"/>
                <w:b/>
              </w:rPr>
            </w:pPr>
          </w:p>
        </w:tc>
        <w:tc>
          <w:tcPr>
            <w:tcW w:w="1322" w:type="dxa"/>
            <w:vMerge/>
          </w:tcPr>
          <w:p w14:paraId="2FE99719"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2F566E2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42 USC</w:t>
            </w:r>
          </w:p>
          <w:p w14:paraId="21CCA05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§300gg-2(c)</w:t>
            </w:r>
          </w:p>
        </w:tc>
        <w:tc>
          <w:tcPr>
            <w:tcW w:w="8227" w:type="dxa"/>
            <w:tcBorders>
              <w:top w:val="single" w:sz="4" w:space="0" w:color="auto"/>
              <w:bottom w:val="single" w:sz="4" w:space="0" w:color="auto"/>
            </w:tcBorders>
          </w:tcPr>
          <w:p w14:paraId="4230F397" w14:textId="77777777" w:rsidR="007824F3" w:rsidRPr="0091531A" w:rsidRDefault="007824F3" w:rsidP="007824F3">
            <w:pPr>
              <w:pStyle w:val="NoSpacing"/>
              <w:rPr>
                <w:rFonts w:ascii="Segoe UI" w:hAnsi="Segoe UI" w:cs="Segoe UI"/>
                <w:sz w:val="20"/>
                <w:szCs w:val="20"/>
              </w:rPr>
            </w:pPr>
            <w:r w:rsidRPr="0091531A">
              <w:rPr>
                <w:rFonts w:ascii="Segoe UI" w:hAnsi="Segoe UI" w:cs="Segoe UI"/>
                <w:sz w:val="20"/>
                <w:szCs w:val="20"/>
              </w:rPr>
              <w:t>Guaranteed renewability is not required in certain cases where the issuer discontinues a plan or leaves the service area or market, see RCW 48.43.035(4).</w:t>
            </w:r>
          </w:p>
        </w:tc>
        <w:tc>
          <w:tcPr>
            <w:tcW w:w="1351" w:type="dxa"/>
            <w:tcBorders>
              <w:top w:val="single" w:sz="4" w:space="0" w:color="auto"/>
              <w:bottom w:val="single" w:sz="4" w:space="0" w:color="auto"/>
            </w:tcBorders>
          </w:tcPr>
          <w:p w14:paraId="6AFDBF98" w14:textId="77777777" w:rsidR="007824F3" w:rsidRPr="002A288A" w:rsidRDefault="007824F3" w:rsidP="007824F3">
            <w:pPr>
              <w:spacing w:before="120" w:after="120"/>
              <w:rPr>
                <w:rFonts w:ascii="Arial" w:hAnsi="Arial" w:cs="Arial"/>
                <w:sz w:val="18"/>
                <w:szCs w:val="18"/>
              </w:rPr>
            </w:pPr>
          </w:p>
        </w:tc>
      </w:tr>
      <w:tr w:rsidR="007824F3" w14:paraId="259C9AFA" w14:textId="77777777" w:rsidTr="00F32F20">
        <w:trPr>
          <w:trHeight w:val="193"/>
          <w:jc w:val="center"/>
        </w:trPr>
        <w:tc>
          <w:tcPr>
            <w:tcW w:w="1435" w:type="dxa"/>
            <w:tcBorders>
              <w:bottom w:val="single" w:sz="4" w:space="0" w:color="auto"/>
            </w:tcBorders>
            <w:shd w:val="clear" w:color="auto" w:fill="000000" w:themeFill="text1"/>
          </w:tcPr>
          <w:p w14:paraId="1D2C76D8" w14:textId="77777777" w:rsidR="007824F3" w:rsidRPr="00ED7C8B" w:rsidRDefault="007824F3" w:rsidP="007824F3">
            <w:pPr>
              <w:pStyle w:val="NoSpacing"/>
            </w:pPr>
          </w:p>
        </w:tc>
        <w:tc>
          <w:tcPr>
            <w:tcW w:w="1322" w:type="dxa"/>
            <w:tcBorders>
              <w:bottom w:val="single" w:sz="4" w:space="0" w:color="auto"/>
            </w:tcBorders>
            <w:shd w:val="clear" w:color="auto" w:fill="000000" w:themeFill="text1"/>
          </w:tcPr>
          <w:p w14:paraId="4DD80E24"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74A3547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38EC4DD2" w14:textId="77777777" w:rsidR="007824F3" w:rsidRDefault="007824F3" w:rsidP="007824F3">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5C723D0A" w14:textId="77777777" w:rsidR="007824F3" w:rsidRPr="002A288A" w:rsidRDefault="007824F3" w:rsidP="007824F3">
            <w:pPr>
              <w:pStyle w:val="NoSpacing"/>
              <w:rPr>
                <w:rFonts w:ascii="Arial" w:hAnsi="Arial"/>
                <w:sz w:val="18"/>
                <w:szCs w:val="18"/>
              </w:rPr>
            </w:pPr>
          </w:p>
        </w:tc>
      </w:tr>
      <w:tr w:rsidR="00EF7A84" w14:paraId="2CFD070C" w14:textId="77777777" w:rsidTr="00266D1D">
        <w:trPr>
          <w:trHeight w:val="193"/>
          <w:jc w:val="center"/>
        </w:trPr>
        <w:tc>
          <w:tcPr>
            <w:tcW w:w="1435" w:type="dxa"/>
            <w:tcBorders>
              <w:bottom w:val="nil"/>
            </w:tcBorders>
            <w:shd w:val="clear" w:color="auto" w:fill="FFFFFF" w:themeFill="background1"/>
          </w:tcPr>
          <w:p w14:paraId="7C254907" w14:textId="16BC97C4" w:rsidR="00EF7A84" w:rsidRPr="007C14E3" w:rsidRDefault="00EF7A84" w:rsidP="00EF7A84">
            <w:pPr>
              <w:pStyle w:val="NoSpacing"/>
              <w:jc w:val="center"/>
              <w:rPr>
                <w:rFonts w:ascii="Segoe UI" w:hAnsi="Segoe UI" w:cs="Segoe UI"/>
                <w:b/>
                <w:bCs/>
                <w:color w:val="7030A0"/>
                <w:sz w:val="20"/>
                <w:szCs w:val="20"/>
                <w:highlight w:val="cyan"/>
              </w:rPr>
            </w:pPr>
            <w:r w:rsidRPr="007C14E3">
              <w:rPr>
                <w:rFonts w:ascii="Segoe UI" w:hAnsi="Segoe UI" w:cs="Segoe UI"/>
                <w:b/>
                <w:bCs/>
                <w:color w:val="7030A0"/>
                <w:sz w:val="20"/>
                <w:szCs w:val="20"/>
                <w:highlight w:val="cyan"/>
              </w:rPr>
              <w:lastRenderedPageBreak/>
              <w:t>Hearing Instruments</w:t>
            </w:r>
          </w:p>
        </w:tc>
        <w:tc>
          <w:tcPr>
            <w:tcW w:w="1322" w:type="dxa"/>
            <w:tcBorders>
              <w:bottom w:val="nil"/>
            </w:tcBorders>
            <w:shd w:val="clear" w:color="auto" w:fill="FFFFFF" w:themeFill="background1"/>
          </w:tcPr>
          <w:p w14:paraId="3D6F805D"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799C3C22" w14:textId="71708A2A" w:rsidR="00EF7A84" w:rsidRPr="004F403E" w:rsidRDefault="00266D1D" w:rsidP="00266D1D">
            <w:pPr>
              <w:pStyle w:val="NoSpacing"/>
              <w:jc w:val="center"/>
              <w:rPr>
                <w:rFonts w:ascii="Segoe UI" w:hAnsi="Segoe UI" w:cs="Segoe UI"/>
                <w:color w:val="7030A0"/>
                <w:sz w:val="20"/>
                <w:szCs w:val="20"/>
                <w:highlight w:val="cyan"/>
              </w:rPr>
            </w:pPr>
            <w:r w:rsidRPr="004F403E">
              <w:rPr>
                <w:rFonts w:ascii="Segoe UI" w:hAnsi="Segoe UI" w:cs="Segoe UI"/>
                <w:color w:val="7030A0"/>
                <w:sz w:val="20"/>
                <w:szCs w:val="20"/>
                <w:highlight w:val="cyan"/>
              </w:rPr>
              <w:t>RCW 48.43.135(1)</w:t>
            </w:r>
          </w:p>
        </w:tc>
        <w:tc>
          <w:tcPr>
            <w:tcW w:w="8227" w:type="dxa"/>
            <w:tcBorders>
              <w:top w:val="nil"/>
              <w:bottom w:val="single" w:sz="4" w:space="0" w:color="auto"/>
            </w:tcBorders>
            <w:shd w:val="clear" w:color="auto" w:fill="FFFFFF" w:themeFill="background1"/>
          </w:tcPr>
          <w:p w14:paraId="79BBE813" w14:textId="77A36906" w:rsidR="00EF7A84" w:rsidRPr="007C14E3" w:rsidRDefault="00EF7A84" w:rsidP="007824F3">
            <w:pPr>
              <w:pStyle w:val="NoSpacing"/>
              <w:rPr>
                <w:rFonts w:ascii="Segoe UI" w:hAnsi="Segoe UI" w:cs="Segoe UI"/>
                <w:color w:val="7030A0"/>
                <w:sz w:val="20"/>
                <w:szCs w:val="20"/>
                <w:highlight w:val="cyan"/>
              </w:rPr>
            </w:pPr>
            <w:r w:rsidRPr="007C14E3">
              <w:rPr>
                <w:rFonts w:ascii="Segoe UI" w:hAnsi="Segoe UI" w:cs="Segoe UI"/>
                <w:color w:val="7030A0"/>
                <w:sz w:val="20"/>
                <w:szCs w:val="20"/>
                <w:highlight w:val="cyan"/>
              </w:rPr>
              <w:t xml:space="preserve">Effective for group plans issued or renewed on or after </w:t>
            </w:r>
            <w:r w:rsidRPr="007C14E3">
              <w:rPr>
                <w:rFonts w:ascii="Segoe UI" w:hAnsi="Segoe UI" w:cs="Segoe UI"/>
                <w:b/>
                <w:bCs/>
                <w:color w:val="7030A0"/>
                <w:sz w:val="20"/>
                <w:szCs w:val="20"/>
                <w:highlight w:val="cyan"/>
              </w:rPr>
              <w:t xml:space="preserve">January 1, 2024, </w:t>
            </w:r>
            <w:r w:rsidRPr="007C14E3">
              <w:rPr>
                <w:rFonts w:ascii="Segoe UI" w:hAnsi="Segoe UI" w:cs="Segoe UI"/>
                <w:color w:val="7030A0"/>
                <w:sz w:val="20"/>
                <w:szCs w:val="20"/>
                <w:highlight w:val="cyan"/>
              </w:rPr>
              <w:t>a health carrier shall include coverage for hearing instruments, including bone conduction hearing devices.</w:t>
            </w:r>
            <w:r w:rsidRPr="007C14E3">
              <w:rPr>
                <w:rFonts w:ascii="Segoe UI" w:hAnsi="Segoe UI" w:cs="Segoe UI"/>
                <w:b/>
                <w:bCs/>
                <w:color w:val="7030A0"/>
                <w:sz w:val="20"/>
                <w:szCs w:val="20"/>
                <w:highlight w:val="cyan"/>
              </w:rPr>
              <w:t xml:space="preserve"> </w:t>
            </w:r>
          </w:p>
        </w:tc>
        <w:tc>
          <w:tcPr>
            <w:tcW w:w="1351" w:type="dxa"/>
            <w:tcBorders>
              <w:top w:val="nil"/>
              <w:bottom w:val="single" w:sz="4" w:space="0" w:color="auto"/>
            </w:tcBorders>
            <w:shd w:val="clear" w:color="auto" w:fill="FFFFFF" w:themeFill="background1"/>
          </w:tcPr>
          <w:p w14:paraId="38C30755" w14:textId="77777777" w:rsidR="00EF7A84" w:rsidRPr="002A288A" w:rsidRDefault="00EF7A84" w:rsidP="007824F3">
            <w:pPr>
              <w:pStyle w:val="NoSpacing"/>
              <w:rPr>
                <w:rFonts w:ascii="Arial" w:hAnsi="Arial"/>
                <w:sz w:val="18"/>
                <w:szCs w:val="18"/>
              </w:rPr>
            </w:pPr>
          </w:p>
        </w:tc>
      </w:tr>
      <w:tr w:rsidR="00EF7A84" w14:paraId="1119CA56" w14:textId="77777777" w:rsidTr="00266D1D">
        <w:trPr>
          <w:trHeight w:val="193"/>
          <w:jc w:val="center"/>
        </w:trPr>
        <w:tc>
          <w:tcPr>
            <w:tcW w:w="1435" w:type="dxa"/>
            <w:tcBorders>
              <w:top w:val="nil"/>
              <w:bottom w:val="nil"/>
            </w:tcBorders>
            <w:shd w:val="clear" w:color="auto" w:fill="FFFFFF" w:themeFill="background1"/>
          </w:tcPr>
          <w:p w14:paraId="0A2815F1" w14:textId="77777777" w:rsidR="00EF7A84" w:rsidRPr="007C14E3" w:rsidRDefault="00EF7A84"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3EDE7579"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single" w:sz="4" w:space="0" w:color="auto"/>
              <w:bottom w:val="nil"/>
            </w:tcBorders>
            <w:shd w:val="clear" w:color="auto" w:fill="FFFFFF" w:themeFill="background1"/>
          </w:tcPr>
          <w:p w14:paraId="774D8243" w14:textId="69F4DA88" w:rsidR="00EF7A84" w:rsidRPr="004F403E" w:rsidRDefault="00266D1D" w:rsidP="007824F3">
            <w:pPr>
              <w:pStyle w:val="NoSpacing"/>
              <w:jc w:val="center"/>
              <w:rPr>
                <w:rFonts w:ascii="Segoe UI" w:hAnsi="Segoe UI" w:cs="Segoe UI"/>
                <w:color w:val="7030A0"/>
                <w:sz w:val="20"/>
                <w:szCs w:val="20"/>
                <w:highlight w:val="cyan"/>
              </w:rPr>
            </w:pPr>
            <w:r w:rsidRPr="004F403E">
              <w:rPr>
                <w:rFonts w:ascii="Segoe UI" w:hAnsi="Segoe UI" w:cs="Segoe UI"/>
                <w:color w:val="7030A0"/>
                <w:sz w:val="20"/>
                <w:szCs w:val="20"/>
                <w:highlight w:val="cyan"/>
              </w:rPr>
              <w:t>RCW 48.43.135(2)</w:t>
            </w:r>
          </w:p>
        </w:tc>
        <w:tc>
          <w:tcPr>
            <w:tcW w:w="8227" w:type="dxa"/>
            <w:tcBorders>
              <w:top w:val="nil"/>
              <w:bottom w:val="single" w:sz="4" w:space="0" w:color="auto"/>
            </w:tcBorders>
            <w:shd w:val="clear" w:color="auto" w:fill="FFFFFF" w:themeFill="background1"/>
          </w:tcPr>
          <w:p w14:paraId="738B4656" w14:textId="1427CDA5" w:rsidR="00F32F20" w:rsidRPr="007C14E3" w:rsidRDefault="00F32F20" w:rsidP="007824F3">
            <w:pPr>
              <w:pStyle w:val="NoSpacing"/>
              <w:rPr>
                <w:rFonts w:ascii="Segoe UI" w:hAnsi="Segoe UI" w:cs="Segoe UI"/>
                <w:color w:val="7030A0"/>
                <w:sz w:val="20"/>
                <w:szCs w:val="20"/>
                <w:highlight w:val="cyan"/>
              </w:rPr>
            </w:pPr>
            <w:r w:rsidRPr="007C14E3">
              <w:rPr>
                <w:rFonts w:ascii="Segoe UI" w:hAnsi="Segoe UI" w:cs="Segoe UI"/>
                <w:color w:val="7030A0"/>
                <w:sz w:val="20"/>
                <w:szCs w:val="20"/>
                <w:highlight w:val="cyan"/>
              </w:rPr>
              <w:t xml:space="preserve">Coverage shall include the hearing instrument; </w:t>
            </w:r>
          </w:p>
        </w:tc>
        <w:tc>
          <w:tcPr>
            <w:tcW w:w="1351" w:type="dxa"/>
            <w:tcBorders>
              <w:top w:val="nil"/>
              <w:bottom w:val="single" w:sz="4" w:space="0" w:color="auto"/>
            </w:tcBorders>
            <w:shd w:val="clear" w:color="auto" w:fill="FFFFFF" w:themeFill="background1"/>
          </w:tcPr>
          <w:p w14:paraId="41165724" w14:textId="77777777" w:rsidR="00EF7A84" w:rsidRPr="002A288A" w:rsidRDefault="00EF7A84" w:rsidP="007824F3">
            <w:pPr>
              <w:pStyle w:val="NoSpacing"/>
              <w:rPr>
                <w:rFonts w:ascii="Arial" w:hAnsi="Arial"/>
                <w:sz w:val="18"/>
                <w:szCs w:val="18"/>
              </w:rPr>
            </w:pPr>
          </w:p>
        </w:tc>
      </w:tr>
      <w:tr w:rsidR="00EF7A84" w14:paraId="792AC110" w14:textId="77777777" w:rsidTr="00D25C14">
        <w:trPr>
          <w:trHeight w:val="193"/>
          <w:jc w:val="center"/>
        </w:trPr>
        <w:tc>
          <w:tcPr>
            <w:tcW w:w="1435" w:type="dxa"/>
            <w:tcBorders>
              <w:top w:val="nil"/>
              <w:bottom w:val="nil"/>
            </w:tcBorders>
            <w:shd w:val="clear" w:color="auto" w:fill="FFFFFF" w:themeFill="background1"/>
          </w:tcPr>
          <w:p w14:paraId="52A32011" w14:textId="77777777" w:rsidR="00EF7A84" w:rsidRPr="007C14E3" w:rsidRDefault="00EF7A84"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571212AD"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6B636344" w14:textId="77777777" w:rsidR="00EF7A84" w:rsidRPr="004F403E" w:rsidRDefault="00EF7A84"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5EE42189" w14:textId="77EF0986" w:rsidR="00EF7A84" w:rsidRPr="007C14E3" w:rsidRDefault="00F32F20">
            <w:pPr>
              <w:pStyle w:val="NoSpacing"/>
              <w:numPr>
                <w:ilvl w:val="0"/>
                <w:numId w:val="36"/>
              </w:numPr>
              <w:rPr>
                <w:rFonts w:ascii="Segoe UI" w:hAnsi="Segoe UI" w:cs="Segoe UI"/>
                <w:color w:val="7030A0"/>
                <w:sz w:val="20"/>
                <w:szCs w:val="20"/>
                <w:highlight w:val="cyan"/>
              </w:rPr>
            </w:pPr>
            <w:r w:rsidRPr="007C14E3">
              <w:rPr>
                <w:rFonts w:ascii="Segoe UI" w:hAnsi="Segoe UI" w:cs="Segoe UI"/>
                <w:color w:val="7030A0"/>
                <w:sz w:val="20"/>
                <w:szCs w:val="20"/>
                <w:highlight w:val="cyan"/>
              </w:rPr>
              <w:t>Initial assessment;</w:t>
            </w:r>
          </w:p>
        </w:tc>
        <w:tc>
          <w:tcPr>
            <w:tcW w:w="1351" w:type="dxa"/>
            <w:tcBorders>
              <w:top w:val="nil"/>
              <w:bottom w:val="single" w:sz="4" w:space="0" w:color="auto"/>
            </w:tcBorders>
            <w:shd w:val="clear" w:color="auto" w:fill="FFFFFF" w:themeFill="background1"/>
          </w:tcPr>
          <w:p w14:paraId="70E76C18" w14:textId="77777777" w:rsidR="00EF7A84" w:rsidRPr="002A288A" w:rsidRDefault="00EF7A84" w:rsidP="007824F3">
            <w:pPr>
              <w:pStyle w:val="NoSpacing"/>
              <w:rPr>
                <w:rFonts w:ascii="Arial" w:hAnsi="Arial"/>
                <w:sz w:val="18"/>
                <w:szCs w:val="18"/>
              </w:rPr>
            </w:pPr>
          </w:p>
        </w:tc>
      </w:tr>
      <w:tr w:rsidR="00EF7A84" w14:paraId="0086602C" w14:textId="77777777" w:rsidTr="00D25C14">
        <w:trPr>
          <w:trHeight w:val="193"/>
          <w:jc w:val="center"/>
        </w:trPr>
        <w:tc>
          <w:tcPr>
            <w:tcW w:w="1435" w:type="dxa"/>
            <w:tcBorders>
              <w:top w:val="nil"/>
              <w:bottom w:val="nil"/>
            </w:tcBorders>
            <w:shd w:val="clear" w:color="auto" w:fill="FFFFFF" w:themeFill="background1"/>
          </w:tcPr>
          <w:p w14:paraId="2EDC57BF" w14:textId="77777777" w:rsidR="00EF7A84" w:rsidRPr="007C14E3" w:rsidRDefault="00EF7A84"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561F12BA" w14:textId="77777777" w:rsidR="00EF7A84" w:rsidRPr="007C14E3" w:rsidRDefault="00EF7A84"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011E4955" w14:textId="77777777" w:rsidR="00EF7A84" w:rsidRPr="004F403E" w:rsidRDefault="00EF7A84"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01EFFA9B" w14:textId="3032A52E" w:rsidR="00EF7A84" w:rsidRPr="007C14E3" w:rsidRDefault="00F32F20">
            <w:pPr>
              <w:pStyle w:val="NoSpacing"/>
              <w:numPr>
                <w:ilvl w:val="0"/>
                <w:numId w:val="36"/>
              </w:numPr>
              <w:rPr>
                <w:rFonts w:ascii="Segoe UI" w:hAnsi="Segoe UI" w:cs="Segoe UI"/>
                <w:color w:val="7030A0"/>
                <w:sz w:val="20"/>
                <w:szCs w:val="20"/>
                <w:highlight w:val="cyan"/>
              </w:rPr>
            </w:pPr>
            <w:r w:rsidRPr="007C14E3">
              <w:rPr>
                <w:rFonts w:ascii="Segoe UI" w:hAnsi="Segoe UI" w:cs="Segoe UI"/>
                <w:color w:val="7030A0"/>
                <w:sz w:val="20"/>
                <w:szCs w:val="20"/>
                <w:highlight w:val="cyan"/>
              </w:rPr>
              <w:t xml:space="preserve">Fitting to include adjustment; </w:t>
            </w:r>
          </w:p>
        </w:tc>
        <w:tc>
          <w:tcPr>
            <w:tcW w:w="1351" w:type="dxa"/>
            <w:tcBorders>
              <w:top w:val="nil"/>
              <w:bottom w:val="single" w:sz="4" w:space="0" w:color="auto"/>
            </w:tcBorders>
            <w:shd w:val="clear" w:color="auto" w:fill="FFFFFF" w:themeFill="background1"/>
          </w:tcPr>
          <w:p w14:paraId="6E6DACAD" w14:textId="77777777" w:rsidR="00EF7A84" w:rsidRPr="002A288A" w:rsidRDefault="00EF7A84" w:rsidP="007824F3">
            <w:pPr>
              <w:pStyle w:val="NoSpacing"/>
              <w:rPr>
                <w:rFonts w:ascii="Arial" w:hAnsi="Arial"/>
                <w:sz w:val="18"/>
                <w:szCs w:val="18"/>
              </w:rPr>
            </w:pPr>
          </w:p>
        </w:tc>
      </w:tr>
      <w:tr w:rsidR="00F32F20" w14:paraId="66D3F068" w14:textId="77777777" w:rsidTr="00D25C14">
        <w:trPr>
          <w:trHeight w:val="193"/>
          <w:jc w:val="center"/>
        </w:trPr>
        <w:tc>
          <w:tcPr>
            <w:tcW w:w="1435" w:type="dxa"/>
            <w:tcBorders>
              <w:top w:val="nil"/>
              <w:bottom w:val="nil"/>
            </w:tcBorders>
            <w:shd w:val="clear" w:color="auto" w:fill="FFFFFF" w:themeFill="background1"/>
          </w:tcPr>
          <w:p w14:paraId="00C8CA44" w14:textId="77777777"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32044D99"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6A21C314" w14:textId="77777777" w:rsidR="00F32F20" w:rsidRPr="004F403E" w:rsidRDefault="00F32F20"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2C45B550" w14:textId="0B5D4C45" w:rsidR="00F32F20" w:rsidRPr="007C14E3" w:rsidRDefault="00F32F20">
            <w:pPr>
              <w:pStyle w:val="NoSpacing"/>
              <w:numPr>
                <w:ilvl w:val="0"/>
                <w:numId w:val="36"/>
              </w:numPr>
              <w:rPr>
                <w:rFonts w:ascii="Segoe UI" w:hAnsi="Segoe UI" w:cs="Segoe UI"/>
                <w:color w:val="7030A0"/>
                <w:sz w:val="20"/>
                <w:szCs w:val="20"/>
                <w:highlight w:val="cyan"/>
              </w:rPr>
            </w:pPr>
            <w:r w:rsidRPr="007C14E3">
              <w:rPr>
                <w:rFonts w:ascii="Segoe UI" w:hAnsi="Segoe UI" w:cs="Segoe UI"/>
                <w:color w:val="7030A0"/>
                <w:sz w:val="20"/>
                <w:szCs w:val="20"/>
                <w:highlight w:val="cyan"/>
              </w:rPr>
              <w:t xml:space="preserve">Auditory training; and </w:t>
            </w:r>
          </w:p>
        </w:tc>
        <w:tc>
          <w:tcPr>
            <w:tcW w:w="1351" w:type="dxa"/>
            <w:tcBorders>
              <w:top w:val="nil"/>
              <w:bottom w:val="single" w:sz="4" w:space="0" w:color="auto"/>
            </w:tcBorders>
            <w:shd w:val="clear" w:color="auto" w:fill="FFFFFF" w:themeFill="background1"/>
          </w:tcPr>
          <w:p w14:paraId="09499489" w14:textId="77777777" w:rsidR="00F32F20" w:rsidRPr="002A288A" w:rsidRDefault="00F32F20" w:rsidP="007824F3">
            <w:pPr>
              <w:pStyle w:val="NoSpacing"/>
              <w:rPr>
                <w:rFonts w:ascii="Arial" w:hAnsi="Arial"/>
                <w:sz w:val="18"/>
                <w:szCs w:val="18"/>
              </w:rPr>
            </w:pPr>
          </w:p>
        </w:tc>
      </w:tr>
      <w:tr w:rsidR="00F32F20" w14:paraId="7BF8A25B" w14:textId="77777777" w:rsidTr="00266D1D">
        <w:trPr>
          <w:trHeight w:val="193"/>
          <w:jc w:val="center"/>
        </w:trPr>
        <w:tc>
          <w:tcPr>
            <w:tcW w:w="1435" w:type="dxa"/>
            <w:tcBorders>
              <w:top w:val="nil"/>
              <w:bottom w:val="nil"/>
            </w:tcBorders>
            <w:shd w:val="clear" w:color="auto" w:fill="FFFFFF" w:themeFill="background1"/>
          </w:tcPr>
          <w:p w14:paraId="052B40EA" w14:textId="77777777"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6765F75E"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4DCFD15A" w14:textId="77777777" w:rsidR="00F32F20" w:rsidRPr="004F403E" w:rsidRDefault="00F32F20"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389F3B5E" w14:textId="5F5D66F4" w:rsidR="00F32F20" w:rsidRPr="007C14E3" w:rsidRDefault="00F32F20">
            <w:pPr>
              <w:pStyle w:val="NoSpacing"/>
              <w:numPr>
                <w:ilvl w:val="0"/>
                <w:numId w:val="36"/>
              </w:numPr>
              <w:rPr>
                <w:rFonts w:ascii="Segoe UI" w:hAnsi="Segoe UI" w:cs="Segoe UI"/>
                <w:color w:val="7030A0"/>
                <w:sz w:val="20"/>
                <w:szCs w:val="20"/>
                <w:highlight w:val="cyan"/>
              </w:rPr>
            </w:pPr>
            <w:r w:rsidRPr="007C14E3">
              <w:rPr>
                <w:rFonts w:ascii="Segoe UI" w:hAnsi="Segoe UI" w:cs="Segoe UI"/>
                <w:color w:val="7030A0"/>
                <w:sz w:val="20"/>
                <w:szCs w:val="20"/>
                <w:highlight w:val="cyan"/>
              </w:rPr>
              <w:t xml:space="preserve">Ear molds as necessary to maintain </w:t>
            </w:r>
            <w:r w:rsidR="00B20CD5" w:rsidRPr="007C14E3">
              <w:rPr>
                <w:rFonts w:ascii="Segoe UI" w:hAnsi="Segoe UI" w:cs="Segoe UI"/>
                <w:color w:val="7030A0"/>
                <w:sz w:val="20"/>
                <w:szCs w:val="20"/>
                <w:highlight w:val="cyan"/>
              </w:rPr>
              <w:t>optimal fit.</w:t>
            </w:r>
          </w:p>
        </w:tc>
        <w:tc>
          <w:tcPr>
            <w:tcW w:w="1351" w:type="dxa"/>
            <w:tcBorders>
              <w:top w:val="nil"/>
              <w:bottom w:val="single" w:sz="4" w:space="0" w:color="auto"/>
            </w:tcBorders>
            <w:shd w:val="clear" w:color="auto" w:fill="FFFFFF" w:themeFill="background1"/>
          </w:tcPr>
          <w:p w14:paraId="4FB55E8A" w14:textId="77777777" w:rsidR="00F32F20" w:rsidRPr="002A288A" w:rsidRDefault="00F32F20" w:rsidP="007824F3">
            <w:pPr>
              <w:pStyle w:val="NoSpacing"/>
              <w:rPr>
                <w:rFonts w:ascii="Arial" w:hAnsi="Arial"/>
                <w:sz w:val="18"/>
                <w:szCs w:val="18"/>
              </w:rPr>
            </w:pPr>
          </w:p>
        </w:tc>
      </w:tr>
      <w:tr w:rsidR="00F32F20" w14:paraId="59931D87" w14:textId="77777777" w:rsidTr="00266D1D">
        <w:trPr>
          <w:trHeight w:val="193"/>
          <w:jc w:val="center"/>
        </w:trPr>
        <w:tc>
          <w:tcPr>
            <w:tcW w:w="1435" w:type="dxa"/>
            <w:tcBorders>
              <w:top w:val="nil"/>
              <w:bottom w:val="nil"/>
            </w:tcBorders>
            <w:shd w:val="clear" w:color="auto" w:fill="FFFFFF" w:themeFill="background1"/>
          </w:tcPr>
          <w:p w14:paraId="23E3D4FE" w14:textId="77777777"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766ED9A7"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single" w:sz="4" w:space="0" w:color="auto"/>
              <w:bottom w:val="single" w:sz="4" w:space="0" w:color="auto"/>
            </w:tcBorders>
            <w:shd w:val="clear" w:color="auto" w:fill="FFFFFF" w:themeFill="background1"/>
          </w:tcPr>
          <w:p w14:paraId="15A0E384" w14:textId="03F068B4" w:rsidR="00F32F20" w:rsidRPr="004F403E" w:rsidRDefault="00266D1D" w:rsidP="007824F3">
            <w:pPr>
              <w:pStyle w:val="NoSpacing"/>
              <w:jc w:val="center"/>
              <w:rPr>
                <w:rFonts w:ascii="Segoe UI" w:hAnsi="Segoe UI" w:cs="Segoe UI"/>
                <w:color w:val="7030A0"/>
                <w:sz w:val="20"/>
                <w:szCs w:val="20"/>
                <w:highlight w:val="cyan"/>
              </w:rPr>
            </w:pPr>
            <w:r w:rsidRPr="004F403E">
              <w:rPr>
                <w:rFonts w:ascii="Segoe UI" w:hAnsi="Segoe UI" w:cs="Segoe UI"/>
                <w:color w:val="7030A0"/>
                <w:sz w:val="20"/>
                <w:szCs w:val="20"/>
                <w:highlight w:val="cyan"/>
              </w:rPr>
              <w:t>RCW 48.43.135(3)</w:t>
            </w:r>
            <w:r w:rsidR="00F70AD7">
              <w:rPr>
                <w:rFonts w:ascii="Segoe UI" w:hAnsi="Segoe UI" w:cs="Segoe UI"/>
                <w:color w:val="7030A0"/>
                <w:sz w:val="20"/>
                <w:szCs w:val="20"/>
                <w:highlight w:val="cyan"/>
              </w:rPr>
              <w:t>; WAC 284-43-5937(4)</w:t>
            </w:r>
          </w:p>
        </w:tc>
        <w:tc>
          <w:tcPr>
            <w:tcW w:w="8227" w:type="dxa"/>
            <w:tcBorders>
              <w:top w:val="nil"/>
              <w:bottom w:val="single" w:sz="4" w:space="0" w:color="auto"/>
            </w:tcBorders>
            <w:shd w:val="clear" w:color="auto" w:fill="FFFFFF" w:themeFill="background1"/>
          </w:tcPr>
          <w:p w14:paraId="5844FE91" w14:textId="1F9D2F61" w:rsidR="00F32F20" w:rsidRPr="007C14E3" w:rsidRDefault="00B20CD5" w:rsidP="007824F3">
            <w:pPr>
              <w:pStyle w:val="NoSpacing"/>
              <w:rPr>
                <w:rFonts w:ascii="Segoe UI" w:hAnsi="Segoe UI" w:cs="Segoe UI"/>
                <w:color w:val="7030A0"/>
                <w:sz w:val="20"/>
                <w:szCs w:val="20"/>
                <w:highlight w:val="cyan"/>
              </w:rPr>
            </w:pPr>
            <w:r w:rsidRPr="007C14E3">
              <w:rPr>
                <w:rFonts w:ascii="Segoe UI" w:hAnsi="Segoe UI" w:cs="Segoe UI"/>
                <w:color w:val="7030A0"/>
                <w:sz w:val="20"/>
                <w:szCs w:val="20"/>
                <w:highlight w:val="cyan"/>
              </w:rPr>
              <w:t>The maximum benefit amount required by this section is $</w:t>
            </w:r>
            <w:r w:rsidR="007D5F1C">
              <w:rPr>
                <w:rFonts w:ascii="Segoe UI" w:hAnsi="Segoe UI" w:cs="Segoe UI"/>
                <w:color w:val="7030A0"/>
                <w:sz w:val="20"/>
                <w:szCs w:val="20"/>
                <w:highlight w:val="cyan"/>
              </w:rPr>
              <w:t>3,000</w:t>
            </w:r>
            <w:r w:rsidRPr="007C14E3">
              <w:rPr>
                <w:rFonts w:ascii="Segoe UI" w:hAnsi="Segoe UI" w:cs="Segoe UI"/>
                <w:color w:val="7030A0"/>
                <w:sz w:val="20"/>
                <w:szCs w:val="20"/>
                <w:highlight w:val="cyan"/>
              </w:rPr>
              <w:t xml:space="preserve"> per ear with hearing loss every 36 months.</w:t>
            </w:r>
            <w:r w:rsidR="00BD2956">
              <w:t xml:space="preserve"> </w:t>
            </w:r>
            <w:r w:rsidR="00BD2956" w:rsidRPr="00BD2956">
              <w:rPr>
                <w:rFonts w:ascii="Segoe UI" w:hAnsi="Segoe UI" w:cs="Segoe UI"/>
                <w:color w:val="7030A0"/>
                <w:sz w:val="20"/>
                <w:szCs w:val="20"/>
                <w:highlight w:val="cyan"/>
              </w:rPr>
              <w:t>Any enrollee cost-sharing applied to this coverage must ensure that the amount paid by the health plan will be no less than $3,000 except to the extent required otherwise in RCW 48.43.135(4).</w:t>
            </w:r>
          </w:p>
        </w:tc>
        <w:tc>
          <w:tcPr>
            <w:tcW w:w="1351" w:type="dxa"/>
            <w:tcBorders>
              <w:top w:val="nil"/>
              <w:bottom w:val="single" w:sz="4" w:space="0" w:color="auto"/>
            </w:tcBorders>
            <w:shd w:val="clear" w:color="auto" w:fill="FFFFFF" w:themeFill="background1"/>
          </w:tcPr>
          <w:p w14:paraId="69E6E2AE" w14:textId="77777777" w:rsidR="00F32F20" w:rsidRPr="002A288A" w:rsidRDefault="00F32F20" w:rsidP="007824F3">
            <w:pPr>
              <w:pStyle w:val="NoSpacing"/>
              <w:rPr>
                <w:rFonts w:ascii="Arial" w:hAnsi="Arial"/>
                <w:sz w:val="18"/>
                <w:szCs w:val="18"/>
              </w:rPr>
            </w:pPr>
          </w:p>
        </w:tc>
      </w:tr>
      <w:tr w:rsidR="00F32F20" w14:paraId="76ECDD34" w14:textId="77777777" w:rsidTr="00266D1D">
        <w:trPr>
          <w:trHeight w:val="193"/>
          <w:jc w:val="center"/>
        </w:trPr>
        <w:tc>
          <w:tcPr>
            <w:tcW w:w="1435" w:type="dxa"/>
            <w:tcBorders>
              <w:top w:val="nil"/>
              <w:bottom w:val="nil"/>
            </w:tcBorders>
            <w:shd w:val="clear" w:color="auto" w:fill="FFFFFF" w:themeFill="background1"/>
          </w:tcPr>
          <w:p w14:paraId="148E30F3" w14:textId="70C1C76B" w:rsidR="00F32F20" w:rsidRPr="007C14E3" w:rsidRDefault="00F32F20"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2DF890FA" w14:textId="77777777" w:rsidR="00F32F20" w:rsidRPr="007C14E3" w:rsidRDefault="00F32F20" w:rsidP="007824F3">
            <w:pPr>
              <w:pStyle w:val="NoSpacing"/>
              <w:rPr>
                <w:rFonts w:ascii="Arial" w:hAnsi="Arial"/>
                <w:color w:val="7030A0"/>
                <w:sz w:val="18"/>
                <w:szCs w:val="18"/>
                <w:highlight w:val="cyan"/>
              </w:rPr>
            </w:pPr>
          </w:p>
        </w:tc>
        <w:tc>
          <w:tcPr>
            <w:tcW w:w="1828" w:type="dxa"/>
            <w:tcBorders>
              <w:top w:val="single" w:sz="4" w:space="0" w:color="auto"/>
              <w:bottom w:val="single" w:sz="4" w:space="0" w:color="auto"/>
            </w:tcBorders>
            <w:shd w:val="clear" w:color="auto" w:fill="FFFFFF" w:themeFill="background1"/>
          </w:tcPr>
          <w:p w14:paraId="33DE913A" w14:textId="7C5AB3CA" w:rsidR="00F32F20" w:rsidRPr="004F403E" w:rsidRDefault="00266D1D" w:rsidP="007824F3">
            <w:pPr>
              <w:pStyle w:val="NoSpacing"/>
              <w:jc w:val="center"/>
              <w:rPr>
                <w:rFonts w:ascii="Segoe UI" w:hAnsi="Segoe UI" w:cs="Segoe UI"/>
                <w:color w:val="7030A0"/>
                <w:sz w:val="20"/>
                <w:szCs w:val="20"/>
                <w:highlight w:val="cyan"/>
              </w:rPr>
            </w:pPr>
            <w:r w:rsidRPr="004F403E">
              <w:rPr>
                <w:rFonts w:ascii="Segoe UI" w:hAnsi="Segoe UI" w:cs="Segoe UI"/>
                <w:color w:val="7030A0"/>
                <w:sz w:val="20"/>
                <w:szCs w:val="20"/>
                <w:highlight w:val="cyan"/>
              </w:rPr>
              <w:t>RCW 48.43.135(4)</w:t>
            </w:r>
          </w:p>
        </w:tc>
        <w:tc>
          <w:tcPr>
            <w:tcW w:w="8227" w:type="dxa"/>
            <w:tcBorders>
              <w:top w:val="nil"/>
              <w:bottom w:val="single" w:sz="4" w:space="0" w:color="auto"/>
            </w:tcBorders>
            <w:shd w:val="clear" w:color="auto" w:fill="FFFFFF" w:themeFill="background1"/>
          </w:tcPr>
          <w:p w14:paraId="7C761FB4" w14:textId="4C6B6694" w:rsidR="00F32F20" w:rsidRPr="007C14E3" w:rsidRDefault="00B20CD5" w:rsidP="007824F3">
            <w:pPr>
              <w:pStyle w:val="NoSpacing"/>
              <w:rPr>
                <w:rFonts w:ascii="Segoe UI" w:hAnsi="Segoe UI" w:cs="Segoe UI"/>
                <w:color w:val="7030A0"/>
                <w:sz w:val="20"/>
                <w:szCs w:val="20"/>
                <w:highlight w:val="cyan"/>
              </w:rPr>
            </w:pPr>
            <w:r w:rsidRPr="007C14E3">
              <w:rPr>
                <w:rFonts w:ascii="Segoe UI" w:hAnsi="Segoe UI" w:cs="Segoe UI"/>
                <w:color w:val="7030A0"/>
                <w:sz w:val="20"/>
                <w:szCs w:val="2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351" w:type="dxa"/>
            <w:tcBorders>
              <w:top w:val="nil"/>
              <w:bottom w:val="single" w:sz="4" w:space="0" w:color="auto"/>
            </w:tcBorders>
            <w:shd w:val="clear" w:color="auto" w:fill="FFFFFF" w:themeFill="background1"/>
          </w:tcPr>
          <w:p w14:paraId="5AAB4116" w14:textId="77777777" w:rsidR="00F32F20" w:rsidRPr="002A288A" w:rsidRDefault="00F32F20" w:rsidP="007824F3">
            <w:pPr>
              <w:pStyle w:val="NoSpacing"/>
              <w:rPr>
                <w:rFonts w:ascii="Arial" w:hAnsi="Arial"/>
                <w:sz w:val="18"/>
                <w:szCs w:val="18"/>
              </w:rPr>
            </w:pPr>
          </w:p>
        </w:tc>
      </w:tr>
      <w:tr w:rsidR="00B20CD5" w14:paraId="29DBB1AB" w14:textId="77777777" w:rsidTr="00266D1D">
        <w:trPr>
          <w:trHeight w:val="193"/>
          <w:jc w:val="center"/>
        </w:trPr>
        <w:tc>
          <w:tcPr>
            <w:tcW w:w="1435" w:type="dxa"/>
            <w:tcBorders>
              <w:top w:val="nil"/>
              <w:bottom w:val="nil"/>
            </w:tcBorders>
            <w:shd w:val="clear" w:color="auto" w:fill="FFFFFF" w:themeFill="background1"/>
          </w:tcPr>
          <w:p w14:paraId="34CECBD4" w14:textId="77777777" w:rsidR="00B20CD5" w:rsidRPr="007C14E3" w:rsidRDefault="00B20CD5"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7C6E4C78" w14:textId="77777777" w:rsidR="00B20CD5" w:rsidRPr="007C14E3" w:rsidRDefault="00B20CD5" w:rsidP="007824F3">
            <w:pPr>
              <w:pStyle w:val="NoSpacing"/>
              <w:rPr>
                <w:rFonts w:ascii="Arial" w:hAnsi="Arial"/>
                <w:color w:val="7030A0"/>
                <w:sz w:val="18"/>
                <w:szCs w:val="18"/>
                <w:highlight w:val="cyan"/>
              </w:rPr>
            </w:pPr>
          </w:p>
        </w:tc>
        <w:tc>
          <w:tcPr>
            <w:tcW w:w="1828" w:type="dxa"/>
            <w:tcBorders>
              <w:top w:val="single" w:sz="4" w:space="0" w:color="auto"/>
              <w:bottom w:val="nil"/>
            </w:tcBorders>
            <w:shd w:val="clear" w:color="auto" w:fill="FFFFFF" w:themeFill="background1"/>
          </w:tcPr>
          <w:p w14:paraId="2E788A3C" w14:textId="7E42662A" w:rsidR="00B20CD5" w:rsidRPr="004F403E" w:rsidRDefault="00266D1D" w:rsidP="007824F3">
            <w:pPr>
              <w:pStyle w:val="NoSpacing"/>
              <w:jc w:val="center"/>
              <w:rPr>
                <w:rFonts w:ascii="Segoe UI" w:hAnsi="Segoe UI" w:cs="Segoe UI"/>
                <w:color w:val="7030A0"/>
                <w:sz w:val="20"/>
                <w:szCs w:val="20"/>
                <w:highlight w:val="cyan"/>
              </w:rPr>
            </w:pPr>
            <w:r w:rsidRPr="004F403E">
              <w:rPr>
                <w:rFonts w:ascii="Segoe UI" w:hAnsi="Segoe UI" w:cs="Segoe UI"/>
                <w:color w:val="7030A0"/>
                <w:sz w:val="20"/>
                <w:szCs w:val="20"/>
                <w:highlight w:val="cyan"/>
              </w:rPr>
              <w:t>RCW 48.43.135(5)</w:t>
            </w:r>
          </w:p>
        </w:tc>
        <w:tc>
          <w:tcPr>
            <w:tcW w:w="8227" w:type="dxa"/>
            <w:tcBorders>
              <w:top w:val="nil"/>
              <w:bottom w:val="single" w:sz="4" w:space="0" w:color="auto"/>
            </w:tcBorders>
            <w:shd w:val="clear" w:color="auto" w:fill="FFFFFF" w:themeFill="background1"/>
          </w:tcPr>
          <w:p w14:paraId="615BF656" w14:textId="3A0F7219" w:rsidR="00B20CD5" w:rsidRPr="007C14E3" w:rsidRDefault="00B20CD5" w:rsidP="007824F3">
            <w:pPr>
              <w:pStyle w:val="NoSpacing"/>
              <w:rPr>
                <w:rFonts w:ascii="Segoe UI" w:hAnsi="Segoe UI" w:cs="Segoe UI"/>
                <w:color w:val="7030A0"/>
                <w:sz w:val="20"/>
                <w:szCs w:val="20"/>
                <w:highlight w:val="cyan"/>
              </w:rPr>
            </w:pPr>
            <w:r w:rsidRPr="007C14E3">
              <w:rPr>
                <w:rFonts w:ascii="Segoe UI" w:hAnsi="Segoe UI" w:cs="Segoe UI"/>
                <w:color w:val="7030A0"/>
                <w:sz w:val="20"/>
                <w:szCs w:val="20"/>
                <w:highlight w:val="cyan"/>
              </w:rPr>
              <w:t>Coverage for a minor under 18 years of age shall be available under this section only after the minor has received medical clearance within the preceding six months from:</w:t>
            </w:r>
          </w:p>
        </w:tc>
        <w:tc>
          <w:tcPr>
            <w:tcW w:w="1351" w:type="dxa"/>
            <w:tcBorders>
              <w:top w:val="nil"/>
              <w:bottom w:val="single" w:sz="4" w:space="0" w:color="auto"/>
            </w:tcBorders>
            <w:shd w:val="clear" w:color="auto" w:fill="FFFFFF" w:themeFill="background1"/>
          </w:tcPr>
          <w:p w14:paraId="20063994" w14:textId="77777777" w:rsidR="00B20CD5" w:rsidRPr="002A288A" w:rsidRDefault="00B20CD5" w:rsidP="007824F3">
            <w:pPr>
              <w:pStyle w:val="NoSpacing"/>
              <w:rPr>
                <w:rFonts w:ascii="Arial" w:hAnsi="Arial"/>
                <w:sz w:val="18"/>
                <w:szCs w:val="18"/>
              </w:rPr>
            </w:pPr>
          </w:p>
        </w:tc>
      </w:tr>
      <w:tr w:rsidR="00B20CD5" w14:paraId="03C5C004" w14:textId="77777777" w:rsidTr="00D25C14">
        <w:trPr>
          <w:trHeight w:val="193"/>
          <w:jc w:val="center"/>
        </w:trPr>
        <w:tc>
          <w:tcPr>
            <w:tcW w:w="1435" w:type="dxa"/>
            <w:tcBorders>
              <w:top w:val="nil"/>
              <w:bottom w:val="nil"/>
            </w:tcBorders>
            <w:shd w:val="clear" w:color="auto" w:fill="FFFFFF" w:themeFill="background1"/>
          </w:tcPr>
          <w:p w14:paraId="1D841D09" w14:textId="77777777" w:rsidR="00B20CD5" w:rsidRPr="007C14E3" w:rsidRDefault="00B20CD5" w:rsidP="00EF7A84">
            <w:pPr>
              <w:pStyle w:val="NoSpacing"/>
              <w:jc w:val="center"/>
              <w:rPr>
                <w:rFonts w:ascii="Segoe UI" w:hAnsi="Segoe UI" w:cs="Segoe UI"/>
                <w:b/>
                <w:bCs/>
                <w:color w:val="7030A0"/>
                <w:sz w:val="20"/>
                <w:szCs w:val="20"/>
                <w:highlight w:val="cyan"/>
              </w:rPr>
            </w:pPr>
          </w:p>
        </w:tc>
        <w:tc>
          <w:tcPr>
            <w:tcW w:w="1322" w:type="dxa"/>
            <w:tcBorders>
              <w:top w:val="nil"/>
              <w:bottom w:val="nil"/>
            </w:tcBorders>
            <w:shd w:val="clear" w:color="auto" w:fill="FFFFFF" w:themeFill="background1"/>
          </w:tcPr>
          <w:p w14:paraId="705AB3B7" w14:textId="77777777" w:rsidR="00B20CD5" w:rsidRPr="007C14E3" w:rsidRDefault="00B20CD5" w:rsidP="007824F3">
            <w:pPr>
              <w:pStyle w:val="NoSpacing"/>
              <w:rPr>
                <w:rFonts w:ascii="Arial" w:hAnsi="Arial"/>
                <w:color w:val="7030A0"/>
                <w:sz w:val="18"/>
                <w:szCs w:val="18"/>
                <w:highlight w:val="cyan"/>
              </w:rPr>
            </w:pPr>
          </w:p>
        </w:tc>
        <w:tc>
          <w:tcPr>
            <w:tcW w:w="1828" w:type="dxa"/>
            <w:tcBorders>
              <w:top w:val="nil"/>
              <w:bottom w:val="nil"/>
            </w:tcBorders>
            <w:shd w:val="clear" w:color="auto" w:fill="FFFFFF" w:themeFill="background1"/>
          </w:tcPr>
          <w:p w14:paraId="62AD5E54" w14:textId="77777777" w:rsidR="00B20CD5" w:rsidRPr="007C14E3" w:rsidRDefault="00B20CD5"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30089741" w14:textId="7CED993F" w:rsidR="00B20CD5" w:rsidRPr="007C14E3" w:rsidRDefault="00B20CD5">
            <w:pPr>
              <w:pStyle w:val="NoSpacing"/>
              <w:numPr>
                <w:ilvl w:val="0"/>
                <w:numId w:val="85"/>
              </w:numPr>
              <w:rPr>
                <w:rFonts w:ascii="Segoe UI" w:hAnsi="Segoe UI" w:cs="Segoe UI"/>
                <w:color w:val="7030A0"/>
                <w:sz w:val="20"/>
                <w:szCs w:val="20"/>
                <w:highlight w:val="cyan"/>
              </w:rPr>
            </w:pPr>
            <w:r w:rsidRPr="007C14E3">
              <w:rPr>
                <w:rFonts w:ascii="Segoe UI" w:hAnsi="Segoe UI" w:cs="Segoe UI"/>
                <w:color w:val="7030A0"/>
                <w:sz w:val="20"/>
                <w:szCs w:val="20"/>
                <w:highlight w:val="cyan"/>
              </w:rPr>
              <w:t>An otolaryngologist for an initial evaluation of hearing loss; or</w:t>
            </w:r>
          </w:p>
        </w:tc>
        <w:tc>
          <w:tcPr>
            <w:tcW w:w="1351" w:type="dxa"/>
            <w:tcBorders>
              <w:top w:val="nil"/>
              <w:bottom w:val="single" w:sz="4" w:space="0" w:color="auto"/>
            </w:tcBorders>
            <w:shd w:val="clear" w:color="auto" w:fill="FFFFFF" w:themeFill="background1"/>
          </w:tcPr>
          <w:p w14:paraId="549F712D" w14:textId="77777777" w:rsidR="00B20CD5" w:rsidRPr="002A288A" w:rsidRDefault="00B20CD5" w:rsidP="007824F3">
            <w:pPr>
              <w:pStyle w:val="NoSpacing"/>
              <w:rPr>
                <w:rFonts w:ascii="Arial" w:hAnsi="Arial"/>
                <w:sz w:val="18"/>
                <w:szCs w:val="18"/>
              </w:rPr>
            </w:pPr>
          </w:p>
        </w:tc>
      </w:tr>
      <w:tr w:rsidR="00B20CD5" w14:paraId="062B5764" w14:textId="77777777" w:rsidTr="00D25C14">
        <w:trPr>
          <w:trHeight w:val="193"/>
          <w:jc w:val="center"/>
        </w:trPr>
        <w:tc>
          <w:tcPr>
            <w:tcW w:w="1435" w:type="dxa"/>
            <w:tcBorders>
              <w:top w:val="nil"/>
            </w:tcBorders>
            <w:shd w:val="clear" w:color="auto" w:fill="FFFFFF" w:themeFill="background1"/>
          </w:tcPr>
          <w:p w14:paraId="4D8C136D" w14:textId="77777777" w:rsidR="00B20CD5" w:rsidRPr="007C14E3" w:rsidRDefault="00B20CD5" w:rsidP="00EF7A84">
            <w:pPr>
              <w:pStyle w:val="NoSpacing"/>
              <w:jc w:val="center"/>
              <w:rPr>
                <w:rFonts w:ascii="Segoe UI" w:hAnsi="Segoe UI" w:cs="Segoe UI"/>
                <w:b/>
                <w:bCs/>
                <w:color w:val="7030A0"/>
                <w:sz w:val="20"/>
                <w:szCs w:val="20"/>
                <w:highlight w:val="cyan"/>
              </w:rPr>
            </w:pPr>
          </w:p>
        </w:tc>
        <w:tc>
          <w:tcPr>
            <w:tcW w:w="1322" w:type="dxa"/>
            <w:tcBorders>
              <w:top w:val="nil"/>
            </w:tcBorders>
            <w:shd w:val="clear" w:color="auto" w:fill="FFFFFF" w:themeFill="background1"/>
          </w:tcPr>
          <w:p w14:paraId="11D222E1" w14:textId="77777777" w:rsidR="00B20CD5" w:rsidRPr="007C14E3" w:rsidRDefault="00B20CD5" w:rsidP="007824F3">
            <w:pPr>
              <w:pStyle w:val="NoSpacing"/>
              <w:rPr>
                <w:rFonts w:ascii="Arial" w:hAnsi="Arial"/>
                <w:color w:val="7030A0"/>
                <w:sz w:val="18"/>
                <w:szCs w:val="18"/>
                <w:highlight w:val="cyan"/>
              </w:rPr>
            </w:pPr>
          </w:p>
        </w:tc>
        <w:tc>
          <w:tcPr>
            <w:tcW w:w="1828" w:type="dxa"/>
            <w:tcBorders>
              <w:top w:val="nil"/>
              <w:bottom w:val="single" w:sz="4" w:space="0" w:color="auto"/>
            </w:tcBorders>
            <w:shd w:val="clear" w:color="auto" w:fill="FFFFFF" w:themeFill="background1"/>
          </w:tcPr>
          <w:p w14:paraId="4590C2E4" w14:textId="77777777" w:rsidR="00B20CD5" w:rsidRPr="007C14E3" w:rsidRDefault="00B20CD5" w:rsidP="007824F3">
            <w:pPr>
              <w:pStyle w:val="NoSpacing"/>
              <w:jc w:val="center"/>
              <w:rPr>
                <w:rFonts w:ascii="Segoe UI" w:hAnsi="Segoe UI" w:cs="Segoe UI"/>
                <w:color w:val="7030A0"/>
                <w:sz w:val="20"/>
                <w:szCs w:val="20"/>
                <w:highlight w:val="cyan"/>
              </w:rPr>
            </w:pPr>
          </w:p>
        </w:tc>
        <w:tc>
          <w:tcPr>
            <w:tcW w:w="8227" w:type="dxa"/>
            <w:tcBorders>
              <w:top w:val="nil"/>
              <w:bottom w:val="single" w:sz="4" w:space="0" w:color="auto"/>
            </w:tcBorders>
            <w:shd w:val="clear" w:color="auto" w:fill="FFFFFF" w:themeFill="background1"/>
          </w:tcPr>
          <w:p w14:paraId="5D9184A9" w14:textId="49F777D6" w:rsidR="00B20CD5" w:rsidRPr="007C14E3" w:rsidRDefault="00B20CD5">
            <w:pPr>
              <w:pStyle w:val="NoSpacing"/>
              <w:numPr>
                <w:ilvl w:val="0"/>
                <w:numId w:val="85"/>
              </w:numPr>
              <w:rPr>
                <w:rFonts w:ascii="Segoe UI" w:hAnsi="Segoe UI" w:cs="Segoe UI"/>
                <w:color w:val="7030A0"/>
                <w:sz w:val="20"/>
                <w:szCs w:val="20"/>
                <w:highlight w:val="cyan"/>
              </w:rPr>
            </w:pPr>
            <w:r w:rsidRPr="007C14E3">
              <w:rPr>
                <w:rFonts w:ascii="Segoe UI" w:hAnsi="Segoe UI" w:cs="Segoe UI"/>
                <w:color w:val="7030A0"/>
                <w:sz w:val="20"/>
                <w:szCs w:val="20"/>
                <w:highlight w:val="cyan"/>
              </w:rPr>
              <w:t>A licensed physician, which indicates there has not been a substantial change in clinical status since the initial evaluation by an otolaryngologist.</w:t>
            </w:r>
          </w:p>
        </w:tc>
        <w:tc>
          <w:tcPr>
            <w:tcW w:w="1351" w:type="dxa"/>
            <w:tcBorders>
              <w:top w:val="nil"/>
              <w:bottom w:val="single" w:sz="4" w:space="0" w:color="auto"/>
            </w:tcBorders>
            <w:shd w:val="clear" w:color="auto" w:fill="FFFFFF" w:themeFill="background1"/>
          </w:tcPr>
          <w:p w14:paraId="329B2D73" w14:textId="77777777" w:rsidR="00B20CD5" w:rsidRPr="002A288A" w:rsidRDefault="00B20CD5" w:rsidP="007824F3">
            <w:pPr>
              <w:pStyle w:val="NoSpacing"/>
              <w:rPr>
                <w:rFonts w:ascii="Arial" w:hAnsi="Arial"/>
                <w:sz w:val="18"/>
                <w:szCs w:val="18"/>
              </w:rPr>
            </w:pPr>
          </w:p>
        </w:tc>
      </w:tr>
      <w:tr w:rsidR="00EF7A84" w14:paraId="6423D250" w14:textId="77777777" w:rsidTr="00C67E83">
        <w:trPr>
          <w:trHeight w:val="193"/>
          <w:jc w:val="center"/>
        </w:trPr>
        <w:tc>
          <w:tcPr>
            <w:tcW w:w="1435" w:type="dxa"/>
            <w:shd w:val="clear" w:color="auto" w:fill="000000" w:themeFill="text1"/>
          </w:tcPr>
          <w:p w14:paraId="6465028D" w14:textId="77777777" w:rsidR="00EF7A84" w:rsidRPr="00ED7C8B" w:rsidRDefault="00EF7A84" w:rsidP="00EF7A84">
            <w:pPr>
              <w:pStyle w:val="NoSpacing"/>
              <w:jc w:val="center"/>
            </w:pPr>
          </w:p>
        </w:tc>
        <w:tc>
          <w:tcPr>
            <w:tcW w:w="1322" w:type="dxa"/>
            <w:shd w:val="clear" w:color="auto" w:fill="000000" w:themeFill="text1"/>
          </w:tcPr>
          <w:p w14:paraId="121FBF54" w14:textId="77777777" w:rsidR="00EF7A84" w:rsidRDefault="00EF7A84" w:rsidP="007824F3">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66FBC6C4" w14:textId="77777777" w:rsidR="00EF7A84" w:rsidRPr="00BB195E" w:rsidRDefault="00EF7A84"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64053175" w14:textId="77777777" w:rsidR="00EF7A84" w:rsidRPr="00EF7A84" w:rsidRDefault="00EF7A84" w:rsidP="007824F3">
            <w:pPr>
              <w:pStyle w:val="NoSpacing"/>
              <w:rPr>
                <w:rFonts w:ascii="Segoe UI" w:hAnsi="Segoe UI" w:cs="Segoe UI"/>
                <w:color w:val="FF0000"/>
                <w:sz w:val="20"/>
                <w:szCs w:val="20"/>
                <w:highlight w:val="yellow"/>
              </w:rPr>
            </w:pPr>
          </w:p>
        </w:tc>
        <w:tc>
          <w:tcPr>
            <w:tcW w:w="1351" w:type="dxa"/>
            <w:tcBorders>
              <w:top w:val="nil"/>
              <w:bottom w:val="single" w:sz="4" w:space="0" w:color="auto"/>
            </w:tcBorders>
            <w:shd w:val="clear" w:color="auto" w:fill="000000" w:themeFill="text1"/>
          </w:tcPr>
          <w:p w14:paraId="364730B1" w14:textId="77777777" w:rsidR="00EF7A84" w:rsidRPr="002A288A" w:rsidRDefault="00EF7A84" w:rsidP="007824F3">
            <w:pPr>
              <w:pStyle w:val="NoSpacing"/>
              <w:rPr>
                <w:rFonts w:ascii="Arial" w:hAnsi="Arial"/>
                <w:sz w:val="18"/>
                <w:szCs w:val="18"/>
              </w:rPr>
            </w:pPr>
          </w:p>
        </w:tc>
      </w:tr>
      <w:tr w:rsidR="007824F3" w14:paraId="72CB332C" w14:textId="77777777" w:rsidTr="008D0B96">
        <w:trPr>
          <w:trHeight w:val="193"/>
          <w:jc w:val="center"/>
        </w:trPr>
        <w:tc>
          <w:tcPr>
            <w:tcW w:w="1435" w:type="dxa"/>
            <w:vMerge w:val="restart"/>
          </w:tcPr>
          <w:p w14:paraId="03F22358" w14:textId="77777777" w:rsidR="007824F3" w:rsidRPr="00A17D37" w:rsidRDefault="007824F3" w:rsidP="007824F3">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7B42951F" w14:textId="77777777" w:rsidR="007824F3" w:rsidRPr="00A17D37" w:rsidRDefault="007824F3" w:rsidP="007824F3">
            <w:pPr>
              <w:spacing w:before="120" w:after="120"/>
              <w:ind w:left="-54" w:right="-108"/>
              <w:rPr>
                <w:rFonts w:ascii="Segoe UI" w:hAnsi="Segoe UI" w:cs="Segoe UI"/>
                <w:b/>
                <w:sz w:val="16"/>
                <w:szCs w:val="16"/>
              </w:rPr>
            </w:pPr>
          </w:p>
          <w:p w14:paraId="445FC245" w14:textId="77777777" w:rsidR="007824F3" w:rsidRDefault="007824F3" w:rsidP="007824F3">
            <w:pPr>
              <w:spacing w:before="120" w:after="120"/>
              <w:ind w:right="-108"/>
              <w:jc w:val="center"/>
              <w:rPr>
                <w:rFonts w:ascii="Segoe UI" w:hAnsi="Segoe UI" w:cs="Segoe UI"/>
                <w:b/>
                <w:sz w:val="20"/>
                <w:szCs w:val="20"/>
              </w:rPr>
            </w:pPr>
          </w:p>
          <w:p w14:paraId="28AC9C39" w14:textId="77777777" w:rsidR="007824F3" w:rsidRPr="00A17D37" w:rsidRDefault="007824F3" w:rsidP="007824F3">
            <w:pPr>
              <w:spacing w:before="120" w:after="120"/>
              <w:ind w:left="-54" w:right="-108"/>
              <w:rPr>
                <w:rFonts w:ascii="Segoe UI" w:hAnsi="Segoe UI" w:cs="Segoe UI"/>
                <w:b/>
                <w:sz w:val="16"/>
                <w:szCs w:val="16"/>
              </w:rPr>
            </w:pPr>
          </w:p>
          <w:p w14:paraId="15F516DF" w14:textId="61B9F0CA" w:rsidR="007824F3" w:rsidRPr="00A17D37" w:rsidRDefault="007824F3" w:rsidP="007824F3">
            <w:pPr>
              <w:spacing w:before="120" w:after="120"/>
              <w:ind w:right="-108"/>
              <w:jc w:val="center"/>
              <w:rPr>
                <w:rFonts w:ascii="Segoe UI" w:hAnsi="Segoe UI" w:cs="Segoe UI"/>
                <w:b/>
                <w:sz w:val="20"/>
                <w:szCs w:val="20"/>
              </w:rPr>
            </w:pPr>
            <w:r w:rsidRPr="00A17D37">
              <w:rPr>
                <w:rFonts w:ascii="Segoe UI" w:hAnsi="Segoe UI" w:cs="Segoe UI"/>
                <w:b/>
                <w:sz w:val="20"/>
                <w:szCs w:val="20"/>
              </w:rPr>
              <w:lastRenderedPageBreak/>
              <w:t>Home Care and Hospice Coverage</w:t>
            </w:r>
          </w:p>
          <w:p w14:paraId="767B2613" w14:textId="77777777" w:rsidR="007824F3" w:rsidRDefault="007824F3" w:rsidP="007824F3">
            <w:pPr>
              <w:spacing w:before="120" w:after="120"/>
              <w:ind w:right="-108"/>
              <w:jc w:val="center"/>
              <w:rPr>
                <w:rFonts w:ascii="Segoe UI" w:hAnsi="Segoe UI" w:cs="Segoe UI"/>
                <w:b/>
                <w:sz w:val="20"/>
                <w:szCs w:val="20"/>
              </w:rPr>
            </w:pPr>
            <w:r w:rsidRPr="00A17D37">
              <w:rPr>
                <w:rFonts w:ascii="Segoe UI" w:hAnsi="Segoe UI" w:cs="Segoe UI"/>
                <w:b/>
                <w:sz w:val="20"/>
                <w:szCs w:val="20"/>
              </w:rPr>
              <w:t>(Cont’d)</w:t>
            </w:r>
          </w:p>
          <w:p w14:paraId="6D70A887" w14:textId="77777777" w:rsidR="007824F3" w:rsidRDefault="007824F3" w:rsidP="007824F3">
            <w:pPr>
              <w:spacing w:before="120" w:after="120"/>
              <w:ind w:right="-108"/>
              <w:jc w:val="center"/>
              <w:rPr>
                <w:rFonts w:ascii="Segoe UI" w:hAnsi="Segoe UI" w:cs="Segoe UI"/>
                <w:b/>
                <w:sz w:val="20"/>
                <w:szCs w:val="20"/>
              </w:rPr>
            </w:pPr>
          </w:p>
          <w:p w14:paraId="15FE262D" w14:textId="77777777" w:rsidR="007824F3" w:rsidRPr="00A17D37" w:rsidRDefault="007824F3" w:rsidP="007824F3">
            <w:pPr>
              <w:spacing w:before="120" w:after="120"/>
              <w:ind w:right="-108"/>
              <w:rPr>
                <w:rFonts w:ascii="Segoe UI" w:hAnsi="Segoe UI" w:cs="Segoe UI"/>
                <w:b/>
                <w:sz w:val="16"/>
                <w:szCs w:val="16"/>
              </w:rPr>
            </w:pPr>
          </w:p>
        </w:tc>
        <w:tc>
          <w:tcPr>
            <w:tcW w:w="1322" w:type="dxa"/>
            <w:vMerge w:val="restart"/>
          </w:tcPr>
          <w:p w14:paraId="520B4BD0" w14:textId="77777777" w:rsidR="007824F3" w:rsidRPr="00A17D37" w:rsidRDefault="007824F3" w:rsidP="007824F3">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hospital-ization</w:t>
            </w:r>
          </w:p>
          <w:p w14:paraId="16683EA3" w14:textId="77777777" w:rsidR="007824F3" w:rsidRPr="00A17D37" w:rsidRDefault="007824F3" w:rsidP="007824F3">
            <w:pPr>
              <w:spacing w:before="120" w:after="120"/>
              <w:rPr>
                <w:rFonts w:ascii="Segoe UI" w:hAnsi="Segoe UI" w:cs="Segoe UI"/>
                <w:sz w:val="20"/>
                <w:szCs w:val="20"/>
              </w:rPr>
            </w:pPr>
          </w:p>
          <w:p w14:paraId="131D39AA" w14:textId="77777777" w:rsidR="005A191A" w:rsidRPr="00A17D37" w:rsidRDefault="005A191A" w:rsidP="005A191A">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hospital-ization</w:t>
            </w:r>
          </w:p>
          <w:p w14:paraId="38379F0C" w14:textId="74584DFF" w:rsidR="007824F3" w:rsidRPr="00A17D37" w:rsidRDefault="005A191A" w:rsidP="005A191A">
            <w:pPr>
              <w:spacing w:before="120" w:after="120"/>
              <w:jc w:val="center"/>
              <w:rPr>
                <w:rFonts w:ascii="Segoe UI" w:hAnsi="Segoe UI" w:cs="Segoe UI"/>
                <w:sz w:val="20"/>
                <w:szCs w:val="20"/>
              </w:rPr>
            </w:pPr>
            <w:r>
              <w:rPr>
                <w:rFonts w:ascii="Segoe UI" w:hAnsi="Segoe UI" w:cs="Segoe UI"/>
                <w:sz w:val="20"/>
                <w:szCs w:val="20"/>
              </w:rPr>
              <w:t>(Cont’d)</w:t>
            </w:r>
          </w:p>
          <w:p w14:paraId="48DD732A" w14:textId="77777777" w:rsidR="007824F3" w:rsidRPr="00A17D37" w:rsidRDefault="007824F3" w:rsidP="007824F3">
            <w:pPr>
              <w:spacing w:before="120" w:after="120"/>
              <w:jc w:val="center"/>
              <w:rPr>
                <w:rFonts w:ascii="Segoe UI" w:hAnsi="Segoe UI" w:cs="Segoe UI"/>
                <w:sz w:val="20"/>
                <w:szCs w:val="20"/>
              </w:rPr>
            </w:pPr>
          </w:p>
        </w:tc>
        <w:tc>
          <w:tcPr>
            <w:tcW w:w="1828" w:type="dxa"/>
            <w:tcBorders>
              <w:bottom w:val="single" w:sz="4" w:space="0" w:color="auto"/>
            </w:tcBorders>
          </w:tcPr>
          <w:p w14:paraId="7297E9FF"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lastRenderedPageBreak/>
              <w:t>WAC 284-96-500(1)</w:t>
            </w:r>
          </w:p>
          <w:p w14:paraId="48F8D060" w14:textId="77777777" w:rsidR="007824F3" w:rsidRPr="008C055C" w:rsidRDefault="007824F3" w:rsidP="007824F3">
            <w:pPr>
              <w:pStyle w:val="NoSpacing"/>
              <w:jc w:val="center"/>
              <w:rPr>
                <w:rFonts w:ascii="Segoe UI" w:hAnsi="Segoe UI" w:cs="Segoe UI"/>
                <w:sz w:val="20"/>
                <w:szCs w:val="20"/>
              </w:rPr>
            </w:pPr>
          </w:p>
          <w:p w14:paraId="0C5ECCB8" w14:textId="77777777" w:rsidR="007824F3" w:rsidRPr="008C055C"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2BE05A27" w14:textId="77777777" w:rsidR="007824F3" w:rsidRPr="00A17D37" w:rsidRDefault="007824F3" w:rsidP="007824F3">
            <w:pPr>
              <w:pStyle w:val="NoSpacing"/>
              <w:rPr>
                <w:rFonts w:ascii="Segoe UI" w:hAnsi="Segoe UI" w:cs="Segoe UI"/>
                <w:sz w:val="20"/>
                <w:szCs w:val="20"/>
              </w:rPr>
            </w:pPr>
            <w:r w:rsidRPr="00A17D37">
              <w:rPr>
                <w:rFonts w:ascii="Segoe UI" w:hAnsi="Segoe UI" w:cs="Segoe UI"/>
                <w:sz w:val="20"/>
                <w:szCs w:val="20"/>
              </w:rPr>
              <w:t xml:space="preserve">If the contract covers hospitalization or other institutional expenses, does it include as an alternative to hospitalization or other institutional care, substitution of home health care furnished by home health, hospice and home care agencies licensed under chapter </w:t>
            </w:r>
            <w:hyperlink r:id="rId38" w:history="1">
              <w:r w:rsidRPr="00A17D37">
                <w:rPr>
                  <w:rStyle w:val="Hyperlink"/>
                  <w:rFonts w:ascii="Segoe UI" w:hAnsi="Segoe UI" w:cs="Segoe UI"/>
                  <w:sz w:val="20"/>
                  <w:szCs w:val="20"/>
                </w:rPr>
                <w:t>70.127</w:t>
              </w:r>
            </w:hyperlink>
            <w:r w:rsidRPr="00A17D37">
              <w:rPr>
                <w:rFonts w:ascii="Segoe UI" w:hAnsi="Segoe UI" w:cs="Segoe UI"/>
                <w:sz w:val="20"/>
                <w:szCs w:val="20"/>
              </w:rPr>
              <w:t xml:space="preserve"> RCW, at equal or lesser cost?</w:t>
            </w:r>
          </w:p>
        </w:tc>
        <w:tc>
          <w:tcPr>
            <w:tcW w:w="1351" w:type="dxa"/>
            <w:tcBorders>
              <w:bottom w:val="single" w:sz="4" w:space="0" w:color="auto"/>
            </w:tcBorders>
          </w:tcPr>
          <w:p w14:paraId="58EF638E" w14:textId="77777777" w:rsidR="007824F3" w:rsidRPr="002A288A" w:rsidRDefault="007824F3" w:rsidP="007824F3">
            <w:pPr>
              <w:spacing w:before="120" w:after="120"/>
              <w:rPr>
                <w:rFonts w:ascii="Arial" w:hAnsi="Arial" w:cs="Arial"/>
                <w:sz w:val="18"/>
                <w:szCs w:val="18"/>
              </w:rPr>
            </w:pPr>
          </w:p>
        </w:tc>
      </w:tr>
      <w:tr w:rsidR="007824F3" w14:paraId="3CE18CB3" w14:textId="77777777" w:rsidTr="008D0B96">
        <w:trPr>
          <w:trHeight w:val="193"/>
          <w:jc w:val="center"/>
        </w:trPr>
        <w:tc>
          <w:tcPr>
            <w:tcW w:w="1435" w:type="dxa"/>
            <w:vMerge/>
          </w:tcPr>
          <w:p w14:paraId="78771119" w14:textId="77777777" w:rsidR="007824F3" w:rsidRPr="00A17D37" w:rsidRDefault="007824F3" w:rsidP="007824F3">
            <w:pPr>
              <w:spacing w:before="120" w:after="120"/>
              <w:ind w:right="-108"/>
              <w:rPr>
                <w:rFonts w:ascii="Segoe UI" w:hAnsi="Segoe UI" w:cs="Segoe UI"/>
                <w:b/>
                <w:sz w:val="16"/>
                <w:szCs w:val="16"/>
              </w:rPr>
            </w:pPr>
          </w:p>
        </w:tc>
        <w:tc>
          <w:tcPr>
            <w:tcW w:w="1322" w:type="dxa"/>
            <w:vMerge/>
          </w:tcPr>
          <w:p w14:paraId="0AD7DE80" w14:textId="77777777" w:rsidR="007824F3" w:rsidRPr="00A17D37" w:rsidRDefault="007824F3" w:rsidP="007824F3">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67F9611"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284-96-500(2)</w:t>
            </w:r>
          </w:p>
          <w:p w14:paraId="37ACBB2E" w14:textId="77777777" w:rsidR="007824F3" w:rsidRPr="008C055C" w:rsidRDefault="007824F3" w:rsidP="007824F3">
            <w:pPr>
              <w:pStyle w:val="NoSpacing"/>
              <w:jc w:val="center"/>
              <w:rPr>
                <w:rFonts w:ascii="Segoe UI" w:hAnsi="Segoe UI" w:cs="Segoe UI"/>
                <w:sz w:val="20"/>
                <w:szCs w:val="20"/>
              </w:rPr>
            </w:pPr>
          </w:p>
          <w:p w14:paraId="7895A59B" w14:textId="77777777" w:rsidR="007824F3" w:rsidRPr="008C055C" w:rsidRDefault="007824F3" w:rsidP="007824F3">
            <w:pPr>
              <w:pStyle w:val="NoSpacing"/>
              <w:jc w:val="center"/>
              <w:rPr>
                <w:rFonts w:ascii="Segoe UI" w:hAnsi="Segoe UI" w:cs="Segoe UI"/>
                <w:sz w:val="20"/>
                <w:szCs w:val="20"/>
              </w:rPr>
            </w:pPr>
          </w:p>
          <w:p w14:paraId="1FFF199B" w14:textId="77777777" w:rsidR="007824F3" w:rsidRPr="008C055C"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86112C" w14:textId="77777777" w:rsidR="007824F3" w:rsidRPr="00A17D37" w:rsidRDefault="007824F3" w:rsidP="007824F3">
            <w:pPr>
              <w:pStyle w:val="NoSpacing"/>
              <w:rPr>
                <w:rFonts w:ascii="Segoe UI" w:hAnsi="Segoe UI" w:cs="Segoe UI"/>
                <w:sz w:val="20"/>
                <w:szCs w:val="20"/>
              </w:rPr>
            </w:pPr>
            <w:r w:rsidRPr="00A17D37">
              <w:rPr>
                <w:rFonts w:ascii="Segoe UI" w:hAnsi="Segoe UI" w:cs="Segoe UI"/>
                <w:sz w:val="20"/>
                <w:szCs w:val="20"/>
              </w:rPr>
              <w:lastRenderedPageBreak/>
              <w:t xml:space="preserve">Such expenses may include: coverage for durable medical equipment which permits the enrollee to stay at home, care provided in Alzheimer's centers, adult family homes, assisted living facilities, congregate care facilities, adult day health care, home health, hospice and </w:t>
            </w:r>
            <w:r w:rsidRPr="00A17D37">
              <w:rPr>
                <w:rFonts w:ascii="Segoe UI" w:hAnsi="Segoe UI" w:cs="Segoe UI"/>
                <w:sz w:val="20"/>
                <w:szCs w:val="20"/>
              </w:rPr>
              <w:lastRenderedPageBreak/>
              <w:t>home care, or similar alternative care arrangements which provide necessary care in less restrictive or less expensive environments.</w:t>
            </w:r>
          </w:p>
        </w:tc>
        <w:tc>
          <w:tcPr>
            <w:tcW w:w="1351" w:type="dxa"/>
            <w:tcBorders>
              <w:top w:val="single" w:sz="4" w:space="0" w:color="auto"/>
              <w:bottom w:val="single" w:sz="4" w:space="0" w:color="auto"/>
            </w:tcBorders>
          </w:tcPr>
          <w:p w14:paraId="6A4D91DC" w14:textId="77777777" w:rsidR="007824F3" w:rsidRPr="002A288A" w:rsidRDefault="007824F3" w:rsidP="007824F3">
            <w:pPr>
              <w:spacing w:before="120" w:after="120"/>
              <w:rPr>
                <w:rFonts w:ascii="Arial" w:hAnsi="Arial" w:cs="Arial"/>
                <w:sz w:val="18"/>
                <w:szCs w:val="18"/>
              </w:rPr>
            </w:pPr>
          </w:p>
        </w:tc>
      </w:tr>
      <w:tr w:rsidR="007824F3" w14:paraId="48D09DD1" w14:textId="77777777" w:rsidTr="008D0B96">
        <w:trPr>
          <w:trHeight w:val="193"/>
          <w:jc w:val="center"/>
        </w:trPr>
        <w:tc>
          <w:tcPr>
            <w:tcW w:w="1435" w:type="dxa"/>
            <w:vMerge/>
          </w:tcPr>
          <w:p w14:paraId="33DF7875" w14:textId="77777777" w:rsidR="007824F3" w:rsidRPr="00EA5EEB" w:rsidRDefault="007824F3" w:rsidP="007824F3">
            <w:pPr>
              <w:spacing w:before="120" w:after="120"/>
              <w:ind w:right="-108"/>
              <w:rPr>
                <w:rFonts w:cs="Arial"/>
                <w:b/>
                <w:sz w:val="16"/>
                <w:szCs w:val="16"/>
                <w:highlight w:val="red"/>
              </w:rPr>
            </w:pPr>
          </w:p>
        </w:tc>
        <w:tc>
          <w:tcPr>
            <w:tcW w:w="1322" w:type="dxa"/>
            <w:vMerge/>
          </w:tcPr>
          <w:p w14:paraId="1F1CFAA5" w14:textId="77777777" w:rsidR="007824F3" w:rsidRPr="00EA5EEB" w:rsidRDefault="007824F3" w:rsidP="007824F3">
            <w:pPr>
              <w:spacing w:before="120" w:after="120"/>
              <w:rPr>
                <w:rFonts w:ascii="Arial" w:hAnsi="Arial" w:cs="Arial"/>
                <w:sz w:val="18"/>
                <w:szCs w:val="18"/>
                <w:highlight w:val="red"/>
              </w:rPr>
            </w:pPr>
          </w:p>
        </w:tc>
        <w:tc>
          <w:tcPr>
            <w:tcW w:w="1828" w:type="dxa"/>
            <w:tcBorders>
              <w:top w:val="single" w:sz="4" w:space="0" w:color="auto"/>
              <w:bottom w:val="single" w:sz="4" w:space="0" w:color="auto"/>
            </w:tcBorders>
          </w:tcPr>
          <w:p w14:paraId="35C85320"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284-96-500(3)</w:t>
            </w:r>
          </w:p>
          <w:p w14:paraId="6129BB87" w14:textId="77777777" w:rsidR="007824F3" w:rsidRPr="008C055C" w:rsidRDefault="007824F3" w:rsidP="007824F3">
            <w:pPr>
              <w:pStyle w:val="NoSpacing"/>
              <w:jc w:val="center"/>
              <w:rPr>
                <w:rFonts w:ascii="Segoe UI" w:hAnsi="Segoe UI" w:cs="Segoe UI"/>
                <w:sz w:val="20"/>
                <w:szCs w:val="20"/>
              </w:rPr>
            </w:pPr>
          </w:p>
          <w:p w14:paraId="190C2022" w14:textId="77777777" w:rsidR="007824F3" w:rsidRPr="008C055C" w:rsidRDefault="007824F3" w:rsidP="007824F3">
            <w:pPr>
              <w:pStyle w:val="NoSpacing"/>
              <w:jc w:val="center"/>
              <w:rPr>
                <w:rFonts w:ascii="Segoe UI" w:hAnsi="Segoe UI" w:cs="Segoe UI"/>
                <w:sz w:val="20"/>
                <w:szCs w:val="20"/>
              </w:rPr>
            </w:pPr>
          </w:p>
          <w:p w14:paraId="01397606" w14:textId="77777777" w:rsidR="007824F3" w:rsidRPr="008C055C"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471641A" w14:textId="77777777" w:rsidR="007824F3" w:rsidRPr="00A17D37" w:rsidRDefault="007824F3" w:rsidP="007824F3">
            <w:pPr>
              <w:pStyle w:val="NoSpacing"/>
              <w:rPr>
                <w:rFonts w:ascii="Segoe UI" w:hAnsi="Segoe UI" w:cs="Segoe UI"/>
                <w:sz w:val="20"/>
                <w:szCs w:val="20"/>
              </w:rPr>
            </w:pPr>
            <w:r w:rsidRPr="00A17D37">
              <w:rPr>
                <w:rFonts w:ascii="Segoe UI" w:hAnsi="Segoe UI" w:cs="Segoe UI"/>
                <w:sz w:val="20"/>
                <w:szCs w:val="20"/>
              </w:rPr>
              <w:t>Is substitution of less expensive or less intensive services made only with the consent of the insured and upon the recommendation of the insured's attending physician or licensed health care provider, stating that such services will adequately meet the insured patient's needs?  Is the decision to substitute less expensive or less intensive services determined based on the medical needs of the individual insured patient?</w:t>
            </w:r>
          </w:p>
        </w:tc>
        <w:tc>
          <w:tcPr>
            <w:tcW w:w="1351" w:type="dxa"/>
            <w:tcBorders>
              <w:top w:val="single" w:sz="4" w:space="0" w:color="auto"/>
              <w:bottom w:val="single" w:sz="4" w:space="0" w:color="auto"/>
            </w:tcBorders>
          </w:tcPr>
          <w:p w14:paraId="5D19FB75" w14:textId="77777777" w:rsidR="007824F3" w:rsidRPr="002A288A" w:rsidRDefault="007824F3" w:rsidP="007824F3">
            <w:pPr>
              <w:spacing w:before="120" w:after="120"/>
              <w:rPr>
                <w:rFonts w:ascii="Arial" w:hAnsi="Arial" w:cs="Arial"/>
                <w:sz w:val="18"/>
                <w:szCs w:val="18"/>
              </w:rPr>
            </w:pPr>
          </w:p>
        </w:tc>
      </w:tr>
      <w:tr w:rsidR="007824F3" w14:paraId="480DD93E" w14:textId="77777777" w:rsidTr="008D0B96">
        <w:trPr>
          <w:trHeight w:val="193"/>
          <w:jc w:val="center"/>
        </w:trPr>
        <w:tc>
          <w:tcPr>
            <w:tcW w:w="1435" w:type="dxa"/>
            <w:vMerge/>
          </w:tcPr>
          <w:p w14:paraId="06434913" w14:textId="77777777" w:rsidR="007824F3" w:rsidRPr="007D5B5D" w:rsidRDefault="007824F3" w:rsidP="007824F3">
            <w:pPr>
              <w:spacing w:before="120" w:after="120"/>
              <w:ind w:right="-108"/>
              <w:rPr>
                <w:rFonts w:cs="Arial"/>
                <w:b/>
                <w:sz w:val="16"/>
                <w:szCs w:val="16"/>
              </w:rPr>
            </w:pPr>
          </w:p>
        </w:tc>
        <w:tc>
          <w:tcPr>
            <w:tcW w:w="1322" w:type="dxa"/>
            <w:vMerge/>
          </w:tcPr>
          <w:p w14:paraId="5E5711D3"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4D53C722"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284-96-500(4)</w:t>
            </w:r>
          </w:p>
          <w:p w14:paraId="220B4A61" w14:textId="77777777" w:rsidR="007824F3" w:rsidRPr="008C055C"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6313BB7" w14:textId="77777777" w:rsidR="007824F3" w:rsidRPr="0091531A" w:rsidRDefault="007824F3" w:rsidP="007824F3">
            <w:pPr>
              <w:pStyle w:val="NoSpacing"/>
              <w:rPr>
                <w:rFonts w:ascii="Segoe UI" w:hAnsi="Segoe UI" w:cs="Segoe UI"/>
                <w:sz w:val="20"/>
                <w:szCs w:val="20"/>
              </w:rPr>
            </w:pPr>
            <w:r w:rsidRPr="0091531A">
              <w:rPr>
                <w:rFonts w:ascii="Segoe UI" w:hAnsi="Segoe UI" w:cs="Segoe UI"/>
                <w:sz w:val="20"/>
                <w:szCs w:val="20"/>
              </w:rPr>
              <w:t>The issuer may require that home health agencies or similar alternative care providers have written treatment plans which are approved by the insured patient's attending physician or other licensed health care provider.</w:t>
            </w:r>
          </w:p>
        </w:tc>
        <w:tc>
          <w:tcPr>
            <w:tcW w:w="1351" w:type="dxa"/>
            <w:tcBorders>
              <w:top w:val="single" w:sz="4" w:space="0" w:color="auto"/>
              <w:bottom w:val="single" w:sz="4" w:space="0" w:color="auto"/>
            </w:tcBorders>
          </w:tcPr>
          <w:p w14:paraId="49CC921A" w14:textId="77777777" w:rsidR="007824F3" w:rsidRPr="002A288A" w:rsidRDefault="007824F3" w:rsidP="007824F3">
            <w:pPr>
              <w:spacing w:before="120" w:after="120"/>
              <w:rPr>
                <w:rFonts w:ascii="Arial" w:hAnsi="Arial" w:cs="Arial"/>
                <w:sz w:val="18"/>
                <w:szCs w:val="18"/>
              </w:rPr>
            </w:pPr>
          </w:p>
        </w:tc>
      </w:tr>
      <w:tr w:rsidR="007824F3" w14:paraId="7E2E4B29" w14:textId="77777777" w:rsidTr="00DF63FF">
        <w:trPr>
          <w:trHeight w:val="193"/>
          <w:jc w:val="center"/>
        </w:trPr>
        <w:tc>
          <w:tcPr>
            <w:tcW w:w="1435" w:type="dxa"/>
            <w:vMerge/>
          </w:tcPr>
          <w:p w14:paraId="56540BA5" w14:textId="77777777" w:rsidR="007824F3" w:rsidRPr="007D5B5D" w:rsidRDefault="007824F3" w:rsidP="007824F3">
            <w:pPr>
              <w:spacing w:before="120" w:after="120"/>
              <w:ind w:right="-108"/>
              <w:rPr>
                <w:rFonts w:cs="Arial"/>
                <w:b/>
                <w:sz w:val="16"/>
                <w:szCs w:val="16"/>
              </w:rPr>
            </w:pPr>
          </w:p>
        </w:tc>
        <w:tc>
          <w:tcPr>
            <w:tcW w:w="1322" w:type="dxa"/>
            <w:vMerge/>
            <w:tcBorders>
              <w:bottom w:val="single" w:sz="4" w:space="0" w:color="auto"/>
            </w:tcBorders>
          </w:tcPr>
          <w:p w14:paraId="714F96E6"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55CED38"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WAC 284-96-500(5)</w:t>
            </w:r>
          </w:p>
        </w:tc>
        <w:tc>
          <w:tcPr>
            <w:tcW w:w="8227" w:type="dxa"/>
            <w:tcBorders>
              <w:top w:val="single" w:sz="4" w:space="0" w:color="auto"/>
              <w:bottom w:val="single" w:sz="4" w:space="0" w:color="auto"/>
            </w:tcBorders>
          </w:tcPr>
          <w:p w14:paraId="290533F8" w14:textId="77777777" w:rsidR="007824F3" w:rsidRPr="0091531A" w:rsidRDefault="007824F3" w:rsidP="007824F3">
            <w:pPr>
              <w:pStyle w:val="NoSpacing"/>
              <w:rPr>
                <w:rFonts w:ascii="Segoe UI" w:hAnsi="Segoe UI" w:cs="Segoe UI"/>
                <w:sz w:val="20"/>
                <w:szCs w:val="20"/>
              </w:rPr>
            </w:pPr>
            <w:r w:rsidRPr="0091531A">
              <w:rPr>
                <w:rFonts w:ascii="Segoe UI" w:hAnsi="Segoe UI" w:cs="Segoe UI"/>
                <w:sz w:val="20"/>
                <w:szCs w:val="20"/>
              </w:rPr>
              <w:t>Coverage may be limited to no less than the maximum benefits which would be payable for hospital or other institutional expenses under the contract, and may include all deductibles and coinsurances which would be payable by the insured under the hospital or other institutional expense coverage of the insured's contract.</w:t>
            </w:r>
          </w:p>
        </w:tc>
        <w:tc>
          <w:tcPr>
            <w:tcW w:w="1351" w:type="dxa"/>
            <w:tcBorders>
              <w:top w:val="single" w:sz="4" w:space="0" w:color="auto"/>
              <w:bottom w:val="single" w:sz="4" w:space="0" w:color="auto"/>
            </w:tcBorders>
          </w:tcPr>
          <w:p w14:paraId="47A77487" w14:textId="77777777" w:rsidR="007824F3" w:rsidRPr="002A288A" w:rsidRDefault="007824F3" w:rsidP="007824F3">
            <w:pPr>
              <w:spacing w:before="120" w:after="120"/>
              <w:rPr>
                <w:rFonts w:ascii="Arial" w:hAnsi="Arial" w:cs="Arial"/>
                <w:sz w:val="18"/>
                <w:szCs w:val="18"/>
              </w:rPr>
            </w:pPr>
          </w:p>
        </w:tc>
      </w:tr>
      <w:tr w:rsidR="007824F3" w14:paraId="1E0D6573" w14:textId="77777777" w:rsidTr="00CA3F59">
        <w:trPr>
          <w:trHeight w:val="193"/>
          <w:jc w:val="center"/>
        </w:trPr>
        <w:tc>
          <w:tcPr>
            <w:tcW w:w="1435" w:type="dxa"/>
            <w:vMerge/>
          </w:tcPr>
          <w:p w14:paraId="51066838" w14:textId="77777777" w:rsidR="007824F3" w:rsidRPr="007D5B5D" w:rsidRDefault="007824F3" w:rsidP="007824F3">
            <w:pPr>
              <w:spacing w:before="120" w:after="120"/>
              <w:rPr>
                <w:rFonts w:cs="Arial"/>
                <w:b/>
                <w:sz w:val="16"/>
                <w:szCs w:val="16"/>
              </w:rPr>
            </w:pPr>
          </w:p>
        </w:tc>
        <w:tc>
          <w:tcPr>
            <w:tcW w:w="1322" w:type="dxa"/>
            <w:vMerge w:val="restart"/>
          </w:tcPr>
          <w:p w14:paraId="7DD8FDCA" w14:textId="77777777" w:rsidR="007824F3" w:rsidRPr="005C3D9C" w:rsidRDefault="007824F3" w:rsidP="007824F3">
            <w:pPr>
              <w:pStyle w:val="NoSpacing"/>
              <w:jc w:val="center"/>
              <w:rPr>
                <w:rFonts w:ascii="Segoe UI" w:hAnsi="Segoe UI" w:cs="Segoe UI"/>
                <w:sz w:val="20"/>
                <w:szCs w:val="20"/>
              </w:rPr>
            </w:pPr>
            <w:r w:rsidRPr="005C3D9C">
              <w:rPr>
                <w:rFonts w:ascii="Segoe UI" w:hAnsi="Segoe UI" w:cs="Segoe UI"/>
                <w:sz w:val="20"/>
                <w:szCs w:val="20"/>
              </w:rPr>
              <w:t>Long Term Care</w:t>
            </w:r>
          </w:p>
          <w:p w14:paraId="088D193C" w14:textId="77777777" w:rsidR="007824F3" w:rsidRDefault="007824F3" w:rsidP="007824F3">
            <w:pPr>
              <w:spacing w:before="120" w:after="120"/>
              <w:rPr>
                <w:rFonts w:ascii="Arial" w:hAnsi="Arial" w:cs="Arial"/>
                <w:sz w:val="18"/>
                <w:szCs w:val="18"/>
              </w:rPr>
            </w:pPr>
          </w:p>
          <w:p w14:paraId="280DC72C" w14:textId="77777777" w:rsidR="007824F3" w:rsidRDefault="007824F3" w:rsidP="007824F3">
            <w:pPr>
              <w:spacing w:before="120" w:after="120"/>
              <w:rPr>
                <w:rFonts w:ascii="Arial" w:hAnsi="Arial" w:cs="Arial"/>
                <w:sz w:val="18"/>
                <w:szCs w:val="18"/>
              </w:rPr>
            </w:pPr>
          </w:p>
          <w:p w14:paraId="339EBB8D" w14:textId="77777777" w:rsidR="007824F3" w:rsidRDefault="007824F3" w:rsidP="007824F3">
            <w:pPr>
              <w:spacing w:before="120" w:after="120"/>
              <w:rPr>
                <w:rFonts w:ascii="Arial" w:hAnsi="Arial" w:cs="Arial"/>
                <w:sz w:val="18"/>
                <w:szCs w:val="18"/>
              </w:rPr>
            </w:pPr>
          </w:p>
          <w:p w14:paraId="6B8DDE85" w14:textId="77777777" w:rsidR="007824F3" w:rsidRDefault="007824F3" w:rsidP="007824F3">
            <w:pPr>
              <w:spacing w:before="120" w:after="120"/>
              <w:rPr>
                <w:rFonts w:ascii="Arial" w:hAnsi="Arial" w:cs="Arial"/>
                <w:sz w:val="18"/>
                <w:szCs w:val="18"/>
              </w:rPr>
            </w:pPr>
          </w:p>
          <w:p w14:paraId="3C9E8D67" w14:textId="77777777" w:rsidR="007824F3" w:rsidRDefault="007824F3" w:rsidP="007824F3">
            <w:pPr>
              <w:spacing w:before="120" w:after="120"/>
              <w:rPr>
                <w:rFonts w:ascii="Arial" w:hAnsi="Arial" w:cs="Arial"/>
                <w:sz w:val="18"/>
                <w:szCs w:val="18"/>
              </w:rPr>
            </w:pPr>
          </w:p>
          <w:p w14:paraId="29A37047" w14:textId="77777777" w:rsidR="007824F3" w:rsidRDefault="007824F3" w:rsidP="007824F3">
            <w:pPr>
              <w:spacing w:before="120" w:after="120"/>
              <w:rPr>
                <w:rFonts w:ascii="Arial" w:hAnsi="Arial" w:cs="Arial"/>
                <w:sz w:val="18"/>
                <w:szCs w:val="18"/>
              </w:rPr>
            </w:pPr>
          </w:p>
          <w:p w14:paraId="7E170EAF" w14:textId="77777777" w:rsidR="007824F3" w:rsidRDefault="007824F3" w:rsidP="007824F3">
            <w:pPr>
              <w:spacing w:before="120" w:after="120"/>
              <w:rPr>
                <w:rFonts w:ascii="Arial" w:hAnsi="Arial" w:cs="Arial"/>
                <w:sz w:val="18"/>
                <w:szCs w:val="18"/>
              </w:rPr>
            </w:pPr>
          </w:p>
          <w:p w14:paraId="559B46EF" w14:textId="77777777" w:rsidR="007824F3" w:rsidRDefault="007824F3" w:rsidP="007824F3">
            <w:pPr>
              <w:spacing w:before="120" w:after="120"/>
              <w:rPr>
                <w:rFonts w:ascii="Arial" w:hAnsi="Arial" w:cs="Arial"/>
                <w:sz w:val="18"/>
                <w:szCs w:val="18"/>
              </w:rPr>
            </w:pPr>
          </w:p>
          <w:p w14:paraId="40FD264D" w14:textId="77777777" w:rsidR="007824F3" w:rsidRDefault="007824F3" w:rsidP="007824F3">
            <w:pPr>
              <w:spacing w:before="120" w:after="120"/>
              <w:rPr>
                <w:rFonts w:ascii="Arial" w:hAnsi="Arial" w:cs="Arial"/>
                <w:sz w:val="18"/>
                <w:szCs w:val="18"/>
              </w:rPr>
            </w:pPr>
          </w:p>
          <w:p w14:paraId="4AB32BE4" w14:textId="77777777" w:rsidR="007824F3" w:rsidRDefault="007824F3" w:rsidP="007824F3">
            <w:pPr>
              <w:spacing w:before="120" w:after="120"/>
              <w:rPr>
                <w:rFonts w:ascii="Arial" w:hAnsi="Arial" w:cs="Arial"/>
                <w:sz w:val="18"/>
                <w:szCs w:val="18"/>
              </w:rPr>
            </w:pPr>
          </w:p>
          <w:p w14:paraId="56A7B473" w14:textId="77777777" w:rsidR="007824F3" w:rsidRDefault="007824F3" w:rsidP="007824F3">
            <w:pPr>
              <w:spacing w:before="120" w:after="120"/>
              <w:rPr>
                <w:rFonts w:ascii="Arial" w:hAnsi="Arial" w:cs="Arial"/>
                <w:sz w:val="18"/>
                <w:szCs w:val="18"/>
              </w:rPr>
            </w:pPr>
          </w:p>
        </w:tc>
        <w:tc>
          <w:tcPr>
            <w:tcW w:w="1828" w:type="dxa"/>
            <w:tcBorders>
              <w:bottom w:val="single" w:sz="4" w:space="0" w:color="auto"/>
            </w:tcBorders>
          </w:tcPr>
          <w:p w14:paraId="7AC28BD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48.43.125(1)(a)</w:t>
            </w:r>
          </w:p>
          <w:p w14:paraId="147AF4A6" w14:textId="77777777" w:rsidR="007824F3" w:rsidRPr="00BB195E" w:rsidRDefault="007824F3" w:rsidP="007824F3">
            <w:pPr>
              <w:pStyle w:val="NoSpacing"/>
              <w:jc w:val="center"/>
              <w:rPr>
                <w:rFonts w:ascii="Segoe UI" w:hAnsi="Segoe UI" w:cs="Segoe UI"/>
                <w:sz w:val="20"/>
                <w:szCs w:val="20"/>
              </w:rPr>
            </w:pPr>
          </w:p>
          <w:p w14:paraId="4C08336F"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tcPr>
          <w:p w14:paraId="71AA0CD4"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Does the plan provide coverage for a person at a long-term care facility following the person's hospitalization?  If so, it must, upon the request of the enrollee or their legal representative, provide such coverage at the facility in which the person resided immediately prior to the hospitalization if:</w:t>
            </w:r>
          </w:p>
          <w:p w14:paraId="23BB0340"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The person's primary care physician determines that the medical care needs of the person can be met at the requested facility;</w:t>
            </w:r>
          </w:p>
        </w:tc>
        <w:tc>
          <w:tcPr>
            <w:tcW w:w="1351" w:type="dxa"/>
            <w:tcBorders>
              <w:bottom w:val="single" w:sz="4" w:space="0" w:color="auto"/>
            </w:tcBorders>
          </w:tcPr>
          <w:p w14:paraId="587866D2" w14:textId="77777777" w:rsidR="007824F3" w:rsidRPr="002A288A" w:rsidRDefault="007824F3" w:rsidP="007824F3">
            <w:pPr>
              <w:spacing w:before="120" w:after="120"/>
              <w:rPr>
                <w:rFonts w:ascii="Arial" w:hAnsi="Arial" w:cs="Arial"/>
                <w:sz w:val="18"/>
                <w:szCs w:val="18"/>
              </w:rPr>
            </w:pPr>
          </w:p>
        </w:tc>
      </w:tr>
      <w:tr w:rsidR="007824F3" w14:paraId="111062E8" w14:textId="77777777" w:rsidTr="00CA3F59">
        <w:trPr>
          <w:trHeight w:val="193"/>
          <w:jc w:val="center"/>
        </w:trPr>
        <w:tc>
          <w:tcPr>
            <w:tcW w:w="1435" w:type="dxa"/>
            <w:vMerge/>
          </w:tcPr>
          <w:p w14:paraId="02F9BA7B" w14:textId="77777777" w:rsidR="007824F3" w:rsidRPr="007D5B5D" w:rsidRDefault="007824F3" w:rsidP="007824F3">
            <w:pPr>
              <w:spacing w:before="120" w:after="120"/>
              <w:rPr>
                <w:rFonts w:cs="Arial"/>
                <w:b/>
                <w:sz w:val="16"/>
                <w:szCs w:val="16"/>
              </w:rPr>
            </w:pPr>
          </w:p>
        </w:tc>
        <w:tc>
          <w:tcPr>
            <w:tcW w:w="1322" w:type="dxa"/>
            <w:vMerge/>
          </w:tcPr>
          <w:p w14:paraId="4173C205"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10E722A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48.43.125(1)(b)</w:t>
            </w:r>
          </w:p>
          <w:p w14:paraId="0E28E2D8"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1933635"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The requested facility has all applicable licenses and certifications, and is not under a stop placement order that prevents the person's readmission;</w:t>
            </w:r>
          </w:p>
        </w:tc>
        <w:tc>
          <w:tcPr>
            <w:tcW w:w="1351" w:type="dxa"/>
            <w:tcBorders>
              <w:top w:val="single" w:sz="4" w:space="0" w:color="auto"/>
              <w:bottom w:val="single" w:sz="4" w:space="0" w:color="auto"/>
            </w:tcBorders>
          </w:tcPr>
          <w:p w14:paraId="179382DF" w14:textId="77777777" w:rsidR="007824F3" w:rsidRPr="002A288A" w:rsidRDefault="007824F3" w:rsidP="007824F3">
            <w:pPr>
              <w:spacing w:before="120" w:after="120"/>
              <w:rPr>
                <w:rFonts w:ascii="Arial" w:hAnsi="Arial" w:cs="Arial"/>
                <w:sz w:val="18"/>
                <w:szCs w:val="18"/>
              </w:rPr>
            </w:pPr>
          </w:p>
        </w:tc>
      </w:tr>
      <w:tr w:rsidR="007824F3" w14:paraId="5098E6F8" w14:textId="77777777" w:rsidTr="00CA3F59">
        <w:trPr>
          <w:trHeight w:val="193"/>
          <w:jc w:val="center"/>
        </w:trPr>
        <w:tc>
          <w:tcPr>
            <w:tcW w:w="1435" w:type="dxa"/>
            <w:vMerge/>
          </w:tcPr>
          <w:p w14:paraId="3CAF131B" w14:textId="77777777" w:rsidR="007824F3" w:rsidRPr="007D5B5D" w:rsidRDefault="007824F3" w:rsidP="007824F3">
            <w:pPr>
              <w:spacing w:before="120" w:after="120"/>
              <w:rPr>
                <w:rFonts w:cs="Arial"/>
                <w:b/>
                <w:sz w:val="16"/>
                <w:szCs w:val="16"/>
              </w:rPr>
            </w:pPr>
          </w:p>
        </w:tc>
        <w:tc>
          <w:tcPr>
            <w:tcW w:w="1322" w:type="dxa"/>
            <w:vMerge/>
          </w:tcPr>
          <w:p w14:paraId="237CCED3"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6172A3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48.43.125(1)(c)</w:t>
            </w:r>
          </w:p>
          <w:p w14:paraId="41BBC80A"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BF600B9"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The requested facility agrees to accept payment from the carrier for covered services at the rate paid to similar facilities that otherwise contract with the carrier to provide such services; and;</w:t>
            </w:r>
          </w:p>
        </w:tc>
        <w:tc>
          <w:tcPr>
            <w:tcW w:w="1351" w:type="dxa"/>
            <w:tcBorders>
              <w:top w:val="single" w:sz="4" w:space="0" w:color="auto"/>
              <w:bottom w:val="single" w:sz="4" w:space="0" w:color="auto"/>
            </w:tcBorders>
          </w:tcPr>
          <w:p w14:paraId="078691ED" w14:textId="77777777" w:rsidR="007824F3" w:rsidRPr="002A288A" w:rsidRDefault="007824F3" w:rsidP="007824F3">
            <w:pPr>
              <w:spacing w:before="120" w:after="120"/>
              <w:rPr>
                <w:rFonts w:ascii="Arial" w:hAnsi="Arial" w:cs="Arial"/>
                <w:sz w:val="18"/>
                <w:szCs w:val="18"/>
              </w:rPr>
            </w:pPr>
          </w:p>
        </w:tc>
      </w:tr>
      <w:tr w:rsidR="007824F3" w14:paraId="35CE318F" w14:textId="77777777" w:rsidTr="00CA3F59">
        <w:trPr>
          <w:trHeight w:val="193"/>
          <w:jc w:val="center"/>
        </w:trPr>
        <w:tc>
          <w:tcPr>
            <w:tcW w:w="1435" w:type="dxa"/>
            <w:vMerge/>
          </w:tcPr>
          <w:p w14:paraId="14E1A8F0" w14:textId="77777777" w:rsidR="007824F3" w:rsidRPr="007D5B5D" w:rsidRDefault="007824F3" w:rsidP="007824F3">
            <w:pPr>
              <w:spacing w:before="120" w:after="120"/>
              <w:rPr>
                <w:rFonts w:cs="Arial"/>
                <w:b/>
                <w:sz w:val="16"/>
                <w:szCs w:val="16"/>
              </w:rPr>
            </w:pPr>
          </w:p>
        </w:tc>
        <w:tc>
          <w:tcPr>
            <w:tcW w:w="1322" w:type="dxa"/>
            <w:vMerge/>
          </w:tcPr>
          <w:p w14:paraId="301AC7CB" w14:textId="77777777" w:rsidR="007824F3" w:rsidRDefault="007824F3" w:rsidP="007824F3">
            <w:pPr>
              <w:spacing w:before="120" w:after="120"/>
              <w:rPr>
                <w:rFonts w:ascii="Arial" w:hAnsi="Arial" w:cs="Arial"/>
                <w:sz w:val="18"/>
                <w:szCs w:val="18"/>
              </w:rPr>
            </w:pPr>
          </w:p>
        </w:tc>
        <w:tc>
          <w:tcPr>
            <w:tcW w:w="1828" w:type="dxa"/>
            <w:tcBorders>
              <w:top w:val="single" w:sz="4" w:space="0" w:color="auto"/>
              <w:bottom w:val="single" w:sz="4" w:space="0" w:color="auto"/>
            </w:tcBorders>
          </w:tcPr>
          <w:p w14:paraId="0E6F90F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48.43.125(1)(d)</w:t>
            </w:r>
          </w:p>
          <w:p w14:paraId="6918FB84" w14:textId="77777777" w:rsidR="007824F3" w:rsidRPr="00BB195E" w:rsidRDefault="007824F3" w:rsidP="007824F3">
            <w:pPr>
              <w:pStyle w:val="NoSpacing"/>
              <w:jc w:val="center"/>
              <w:rPr>
                <w:rFonts w:ascii="Segoe UI" w:hAnsi="Segoe UI" w:cs="Segoe UI"/>
                <w:sz w:val="20"/>
                <w:szCs w:val="20"/>
              </w:rPr>
            </w:pPr>
          </w:p>
          <w:p w14:paraId="7E75E219" w14:textId="77777777" w:rsidR="007824F3" w:rsidRPr="00BB195E" w:rsidRDefault="007824F3" w:rsidP="007824F3">
            <w:pPr>
              <w:pStyle w:val="NoSpacing"/>
              <w:jc w:val="center"/>
              <w:rPr>
                <w:rFonts w:ascii="Segoe UI" w:hAnsi="Segoe UI" w:cs="Segoe UI"/>
                <w:sz w:val="20"/>
                <w:szCs w:val="20"/>
              </w:rPr>
            </w:pPr>
          </w:p>
          <w:p w14:paraId="0B6FCF8C"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B79E814"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The requested facility, with regard to the following, agrees to abide by the standards, terms, and conditions required by the carrier of similar facilities with which the carrier otherwise contracts: (i) Utilization review, quality assurance, and peer review; and (ii) management and administrative procedures, including data and financial reporting that may be required by the carrier.</w:t>
            </w:r>
          </w:p>
        </w:tc>
        <w:tc>
          <w:tcPr>
            <w:tcW w:w="1351" w:type="dxa"/>
            <w:tcBorders>
              <w:top w:val="single" w:sz="4" w:space="0" w:color="auto"/>
              <w:bottom w:val="single" w:sz="4" w:space="0" w:color="auto"/>
            </w:tcBorders>
          </w:tcPr>
          <w:p w14:paraId="6EC92646" w14:textId="77777777" w:rsidR="007824F3" w:rsidRPr="002A288A" w:rsidRDefault="007824F3" w:rsidP="007824F3">
            <w:pPr>
              <w:spacing w:before="120" w:after="120"/>
              <w:rPr>
                <w:rFonts w:ascii="Arial" w:hAnsi="Arial" w:cs="Arial"/>
                <w:sz w:val="18"/>
                <w:szCs w:val="18"/>
              </w:rPr>
            </w:pPr>
          </w:p>
        </w:tc>
      </w:tr>
      <w:tr w:rsidR="007824F3" w14:paraId="65C71838" w14:textId="77777777" w:rsidTr="00CA3F59">
        <w:trPr>
          <w:trHeight w:val="193"/>
          <w:jc w:val="center"/>
        </w:trPr>
        <w:tc>
          <w:tcPr>
            <w:tcW w:w="1435" w:type="dxa"/>
            <w:vMerge/>
          </w:tcPr>
          <w:p w14:paraId="4250049B" w14:textId="77777777" w:rsidR="007824F3" w:rsidRPr="007D5B5D" w:rsidRDefault="007824F3" w:rsidP="007824F3">
            <w:pPr>
              <w:spacing w:before="120" w:after="120"/>
              <w:rPr>
                <w:rFonts w:cs="Arial"/>
                <w:b/>
                <w:sz w:val="16"/>
                <w:szCs w:val="16"/>
              </w:rPr>
            </w:pPr>
          </w:p>
        </w:tc>
        <w:tc>
          <w:tcPr>
            <w:tcW w:w="1322" w:type="dxa"/>
            <w:vMerge/>
          </w:tcPr>
          <w:p w14:paraId="12CD76FE" w14:textId="77777777" w:rsidR="007824F3" w:rsidRDefault="007824F3" w:rsidP="007824F3">
            <w:pPr>
              <w:spacing w:before="120" w:after="120"/>
              <w:rPr>
                <w:rFonts w:ascii="Arial" w:hAnsi="Arial" w:cs="Arial"/>
                <w:sz w:val="18"/>
                <w:szCs w:val="18"/>
              </w:rPr>
            </w:pPr>
          </w:p>
        </w:tc>
        <w:tc>
          <w:tcPr>
            <w:tcW w:w="1828" w:type="dxa"/>
            <w:tcBorders>
              <w:top w:val="single" w:sz="4" w:space="0" w:color="auto"/>
            </w:tcBorders>
          </w:tcPr>
          <w:p w14:paraId="6F5AA91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48.43.125(2)</w:t>
            </w:r>
          </w:p>
        </w:tc>
        <w:tc>
          <w:tcPr>
            <w:tcW w:w="8227" w:type="dxa"/>
            <w:tcBorders>
              <w:top w:val="single" w:sz="4" w:space="0" w:color="auto"/>
            </w:tcBorders>
          </w:tcPr>
          <w:p w14:paraId="0415C7C0"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"Long-term care facility" or "facility" means a nursing facility licensed under chapter 18.51 RCW, continuing care retirement community defined under RCW 70.38.025, or assisted living facility licensed under chapter 18.20 RCW.</w:t>
            </w:r>
          </w:p>
        </w:tc>
        <w:tc>
          <w:tcPr>
            <w:tcW w:w="1351" w:type="dxa"/>
            <w:tcBorders>
              <w:top w:val="single" w:sz="4" w:space="0" w:color="auto"/>
            </w:tcBorders>
          </w:tcPr>
          <w:p w14:paraId="529CD5E8" w14:textId="77777777" w:rsidR="007824F3" w:rsidRPr="002A288A" w:rsidRDefault="007824F3" w:rsidP="007824F3">
            <w:pPr>
              <w:spacing w:before="120" w:after="120"/>
              <w:rPr>
                <w:rFonts w:ascii="Arial" w:hAnsi="Arial" w:cs="Arial"/>
                <w:sz w:val="18"/>
                <w:szCs w:val="18"/>
              </w:rPr>
            </w:pPr>
          </w:p>
        </w:tc>
      </w:tr>
      <w:tr w:rsidR="007732A8" w14:paraId="4264DFAA" w14:textId="77777777" w:rsidTr="00417AD7">
        <w:trPr>
          <w:trHeight w:val="193"/>
          <w:jc w:val="center"/>
        </w:trPr>
        <w:tc>
          <w:tcPr>
            <w:tcW w:w="1435" w:type="dxa"/>
            <w:shd w:val="clear" w:color="auto" w:fill="000000" w:themeFill="text1"/>
          </w:tcPr>
          <w:p w14:paraId="2DF9A9B6" w14:textId="77777777" w:rsidR="007732A8" w:rsidRPr="007D5B5D" w:rsidRDefault="007732A8" w:rsidP="007824F3">
            <w:pPr>
              <w:pStyle w:val="NoSpacing"/>
              <w:rPr>
                <w:sz w:val="16"/>
                <w:szCs w:val="16"/>
              </w:rPr>
            </w:pPr>
          </w:p>
        </w:tc>
        <w:tc>
          <w:tcPr>
            <w:tcW w:w="1322" w:type="dxa"/>
            <w:shd w:val="clear" w:color="auto" w:fill="000000" w:themeFill="text1"/>
          </w:tcPr>
          <w:p w14:paraId="5DF080E9" w14:textId="77777777" w:rsidR="007732A8" w:rsidRDefault="007732A8" w:rsidP="007824F3">
            <w:pPr>
              <w:pStyle w:val="NoSpacing"/>
              <w:rPr>
                <w:rFonts w:ascii="Arial" w:hAnsi="Arial"/>
                <w:sz w:val="18"/>
                <w:szCs w:val="18"/>
              </w:rPr>
            </w:pPr>
          </w:p>
        </w:tc>
        <w:tc>
          <w:tcPr>
            <w:tcW w:w="1828" w:type="dxa"/>
            <w:tcBorders>
              <w:bottom w:val="nil"/>
            </w:tcBorders>
            <w:shd w:val="clear" w:color="auto" w:fill="000000" w:themeFill="text1"/>
          </w:tcPr>
          <w:p w14:paraId="6E8E43A8" w14:textId="77777777" w:rsidR="007732A8" w:rsidRPr="00BB195E" w:rsidRDefault="007732A8"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2C67C24" w14:textId="77777777" w:rsidR="007732A8" w:rsidRPr="00EF4821" w:rsidRDefault="007732A8" w:rsidP="007824F3">
            <w:pPr>
              <w:pStyle w:val="NoSpacing"/>
              <w:rPr>
                <w:rFonts w:ascii="Arial" w:hAnsi="Arial"/>
                <w:sz w:val="18"/>
                <w:szCs w:val="18"/>
              </w:rPr>
            </w:pPr>
          </w:p>
        </w:tc>
        <w:tc>
          <w:tcPr>
            <w:tcW w:w="1351" w:type="dxa"/>
            <w:tcBorders>
              <w:bottom w:val="nil"/>
            </w:tcBorders>
            <w:shd w:val="clear" w:color="auto" w:fill="000000" w:themeFill="text1"/>
          </w:tcPr>
          <w:p w14:paraId="73955182" w14:textId="77777777" w:rsidR="007732A8" w:rsidRPr="002A288A" w:rsidRDefault="007732A8" w:rsidP="007824F3">
            <w:pPr>
              <w:pStyle w:val="NoSpacing"/>
              <w:rPr>
                <w:rFonts w:ascii="Arial" w:hAnsi="Arial"/>
                <w:sz w:val="18"/>
                <w:szCs w:val="18"/>
              </w:rPr>
            </w:pPr>
          </w:p>
        </w:tc>
      </w:tr>
      <w:tr w:rsidR="007824F3" w14:paraId="047D8A07" w14:textId="77777777" w:rsidTr="001E6234">
        <w:trPr>
          <w:trHeight w:val="193"/>
          <w:jc w:val="center"/>
        </w:trPr>
        <w:tc>
          <w:tcPr>
            <w:tcW w:w="1435" w:type="dxa"/>
            <w:tcBorders>
              <w:bottom w:val="nil"/>
            </w:tcBorders>
          </w:tcPr>
          <w:p w14:paraId="5C00F530" w14:textId="77777777" w:rsidR="007824F3" w:rsidRPr="00AC0AD2" w:rsidRDefault="007824F3" w:rsidP="007824F3">
            <w:pPr>
              <w:spacing w:before="120" w:after="120"/>
              <w:ind w:left="-54" w:right="-108"/>
              <w:rPr>
                <w:rFonts w:ascii="Segoe UI" w:hAnsi="Segoe UI" w:cs="Segoe UI"/>
                <w:b/>
                <w:sz w:val="20"/>
                <w:szCs w:val="20"/>
              </w:rPr>
            </w:pPr>
            <w:r w:rsidRPr="00AC0AD2">
              <w:rPr>
                <w:rFonts w:ascii="Segoe UI" w:hAnsi="Segoe UI" w:cs="Segoe UI"/>
                <w:b/>
                <w:sz w:val="20"/>
                <w:szCs w:val="20"/>
              </w:rPr>
              <w:t>Mammograms</w:t>
            </w:r>
          </w:p>
        </w:tc>
        <w:tc>
          <w:tcPr>
            <w:tcW w:w="1322" w:type="dxa"/>
            <w:tcBorders>
              <w:bottom w:val="nil"/>
            </w:tcBorders>
          </w:tcPr>
          <w:p w14:paraId="6F05D49B" w14:textId="77777777" w:rsidR="007824F3" w:rsidRDefault="007824F3" w:rsidP="007824F3">
            <w:pPr>
              <w:spacing w:before="120" w:after="120"/>
              <w:rPr>
                <w:rFonts w:ascii="Arial" w:hAnsi="Arial" w:cs="Arial"/>
                <w:sz w:val="18"/>
                <w:szCs w:val="18"/>
              </w:rPr>
            </w:pPr>
          </w:p>
        </w:tc>
        <w:tc>
          <w:tcPr>
            <w:tcW w:w="1828" w:type="dxa"/>
            <w:tcBorders>
              <w:bottom w:val="single" w:sz="4" w:space="0" w:color="auto"/>
            </w:tcBorders>
          </w:tcPr>
          <w:p w14:paraId="7C2E02A5" w14:textId="3FA78F69" w:rsidR="007824F3" w:rsidRPr="00BB195E" w:rsidRDefault="007824F3" w:rsidP="005A191A">
            <w:pPr>
              <w:pStyle w:val="NoSpacing"/>
              <w:jc w:val="center"/>
              <w:rPr>
                <w:rFonts w:ascii="Segoe UI" w:hAnsi="Segoe UI" w:cs="Segoe UI"/>
                <w:sz w:val="20"/>
                <w:szCs w:val="20"/>
              </w:rPr>
            </w:pPr>
            <w:r w:rsidRPr="004D753B">
              <w:rPr>
                <w:rFonts w:ascii="Segoe UI" w:hAnsi="Segoe UI" w:cs="Segoe UI"/>
                <w:sz w:val="20"/>
                <w:szCs w:val="20"/>
              </w:rPr>
              <w:t xml:space="preserve">RCW 48.21.225; </w:t>
            </w:r>
            <w:r>
              <w:rPr>
                <w:rFonts w:ascii="Segoe UI" w:hAnsi="Segoe UI" w:cs="Segoe UI"/>
                <w:sz w:val="20"/>
                <w:szCs w:val="20"/>
              </w:rPr>
              <w:t>RCW 48.43.078</w:t>
            </w:r>
          </w:p>
        </w:tc>
        <w:tc>
          <w:tcPr>
            <w:tcW w:w="8227" w:type="dxa"/>
            <w:tcBorders>
              <w:bottom w:val="single" w:sz="4" w:space="0" w:color="auto"/>
            </w:tcBorders>
          </w:tcPr>
          <w:p w14:paraId="0C28707A" w14:textId="41C506FA" w:rsidR="006F4706" w:rsidRPr="007F2175" w:rsidRDefault="007824F3" w:rsidP="00CF283E">
            <w:pPr>
              <w:pStyle w:val="NoSpacing"/>
              <w:rPr>
                <w:rFonts w:ascii="Segoe UI" w:hAnsi="Segoe UI" w:cs="Segoe UI"/>
                <w:sz w:val="20"/>
                <w:szCs w:val="20"/>
              </w:rPr>
            </w:pPr>
            <w:r w:rsidRPr="007F2175">
              <w:rPr>
                <w:rFonts w:ascii="Segoe UI" w:hAnsi="Segoe UI" w:cs="Segoe UI"/>
                <w:sz w:val="20"/>
                <w:szCs w:val="20"/>
              </w:rPr>
              <w:t>Does the contract provide benefits for screening to include Tomosynthesis or diagnostic mammography services, where such services are recommended by the patient's physician or advanced registered nurse practitioner?</w:t>
            </w:r>
          </w:p>
        </w:tc>
        <w:tc>
          <w:tcPr>
            <w:tcW w:w="1351" w:type="dxa"/>
            <w:tcBorders>
              <w:bottom w:val="single" w:sz="4" w:space="0" w:color="auto"/>
            </w:tcBorders>
          </w:tcPr>
          <w:p w14:paraId="066FA79B" w14:textId="77777777" w:rsidR="007824F3" w:rsidRPr="002A288A" w:rsidRDefault="007824F3" w:rsidP="007824F3">
            <w:pPr>
              <w:spacing w:before="120" w:after="120"/>
              <w:rPr>
                <w:rFonts w:ascii="Arial" w:hAnsi="Arial" w:cs="Arial"/>
                <w:sz w:val="18"/>
                <w:szCs w:val="18"/>
              </w:rPr>
            </w:pPr>
          </w:p>
        </w:tc>
      </w:tr>
      <w:tr w:rsidR="001E6234" w14:paraId="752F5D8B" w14:textId="77777777" w:rsidTr="00860FAD">
        <w:trPr>
          <w:trHeight w:val="193"/>
          <w:jc w:val="center"/>
        </w:trPr>
        <w:tc>
          <w:tcPr>
            <w:tcW w:w="1435" w:type="dxa"/>
            <w:tcBorders>
              <w:top w:val="nil"/>
              <w:bottom w:val="nil"/>
            </w:tcBorders>
          </w:tcPr>
          <w:p w14:paraId="424A748E"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3D6640EE" w14:textId="77777777" w:rsidR="001E6234" w:rsidRDefault="001E6234" w:rsidP="001E6234">
            <w:pPr>
              <w:spacing w:before="120" w:after="120"/>
              <w:rPr>
                <w:rFonts w:ascii="Arial" w:hAnsi="Arial" w:cs="Arial"/>
                <w:sz w:val="18"/>
                <w:szCs w:val="18"/>
              </w:rPr>
            </w:pPr>
          </w:p>
        </w:tc>
        <w:tc>
          <w:tcPr>
            <w:tcW w:w="1828" w:type="dxa"/>
            <w:tcBorders>
              <w:top w:val="single" w:sz="4" w:space="0" w:color="auto"/>
              <w:bottom w:val="nil"/>
            </w:tcBorders>
          </w:tcPr>
          <w:p w14:paraId="16D5C008" w14:textId="3EFBD36F" w:rsidR="001E6234" w:rsidRPr="00FF44AD" w:rsidRDefault="00FF44AD" w:rsidP="001E6234">
            <w:pPr>
              <w:pStyle w:val="NoSpacing"/>
              <w:jc w:val="center"/>
              <w:rPr>
                <w:rFonts w:ascii="Segoe UI" w:hAnsi="Segoe UI" w:cs="Segoe UI"/>
                <w:color w:val="7030A0"/>
                <w:sz w:val="20"/>
                <w:szCs w:val="20"/>
                <w:highlight w:val="cyan"/>
              </w:rPr>
            </w:pPr>
            <w:r w:rsidRPr="00FF44AD">
              <w:rPr>
                <w:rFonts w:ascii="Segoe UI" w:hAnsi="Segoe UI" w:cs="Segoe UI"/>
                <w:color w:val="7030A0"/>
                <w:sz w:val="20"/>
                <w:szCs w:val="20"/>
                <w:highlight w:val="cyan"/>
              </w:rPr>
              <w:t xml:space="preserve">RCW 48.43.076; </w:t>
            </w:r>
            <w:r w:rsidR="00D12749" w:rsidRPr="00FF44AD">
              <w:rPr>
                <w:rFonts w:ascii="Segoe UI" w:hAnsi="Segoe UI" w:cs="Segoe UI"/>
                <w:color w:val="7030A0"/>
                <w:sz w:val="20"/>
                <w:szCs w:val="20"/>
                <w:highlight w:val="cyan"/>
              </w:rPr>
              <w:t>RCW 48.21.225</w:t>
            </w:r>
            <w:r w:rsidR="003411EA">
              <w:rPr>
                <w:rFonts w:ascii="Segoe UI" w:hAnsi="Segoe UI" w:cs="Segoe UI"/>
                <w:color w:val="7030A0"/>
                <w:sz w:val="20"/>
                <w:szCs w:val="20"/>
                <w:highlight w:val="cyan"/>
              </w:rPr>
              <w:t>; WAC 284-</w:t>
            </w:r>
            <w:r w:rsidR="00AC1232">
              <w:rPr>
                <w:rFonts w:ascii="Segoe UI" w:hAnsi="Segoe UI" w:cs="Segoe UI"/>
                <w:color w:val="7030A0"/>
                <w:sz w:val="20"/>
                <w:szCs w:val="20"/>
                <w:highlight w:val="cyan"/>
              </w:rPr>
              <w:t>50-270</w:t>
            </w:r>
            <w:r w:rsidR="00860FAD">
              <w:rPr>
                <w:rFonts w:ascii="Segoe UI" w:hAnsi="Segoe UI" w:cs="Segoe UI"/>
                <w:color w:val="7030A0"/>
                <w:sz w:val="20"/>
                <w:szCs w:val="20"/>
                <w:highlight w:val="cyan"/>
              </w:rPr>
              <w:t>(3)</w:t>
            </w:r>
          </w:p>
        </w:tc>
        <w:tc>
          <w:tcPr>
            <w:tcW w:w="8227" w:type="dxa"/>
            <w:tcBorders>
              <w:top w:val="single" w:sz="4" w:space="0" w:color="auto"/>
              <w:bottom w:val="single" w:sz="4" w:space="0" w:color="auto"/>
            </w:tcBorders>
          </w:tcPr>
          <w:p w14:paraId="2134B705" w14:textId="7BD18B47" w:rsidR="001E6234" w:rsidRPr="00FF44AD" w:rsidRDefault="001E6234" w:rsidP="001E6234">
            <w:pPr>
              <w:pStyle w:val="NoSpacing"/>
              <w:rPr>
                <w:rFonts w:ascii="Segoe UI" w:hAnsi="Segoe UI" w:cs="Segoe UI"/>
                <w:sz w:val="20"/>
                <w:szCs w:val="20"/>
                <w:highlight w:val="cyan"/>
              </w:rPr>
            </w:pPr>
            <w:r w:rsidRPr="00FF44AD">
              <w:rPr>
                <w:rFonts w:ascii="Segoe UI" w:hAnsi="Segoe UI" w:cs="Segoe UI"/>
                <w:sz w:val="20"/>
                <w:szCs w:val="20"/>
                <w:highlight w:val="cyan"/>
              </w:rPr>
              <w:t>For plans issued or renewed, on or after January 1, 2024, health plans that provide coverage of supplemental breast examinations and diagnostic breast examinations, health carriers may not impose cost sharing for such examinations.</w:t>
            </w:r>
          </w:p>
        </w:tc>
        <w:tc>
          <w:tcPr>
            <w:tcW w:w="1351" w:type="dxa"/>
            <w:tcBorders>
              <w:bottom w:val="single" w:sz="4" w:space="0" w:color="auto"/>
            </w:tcBorders>
          </w:tcPr>
          <w:p w14:paraId="7E5DF28F" w14:textId="77777777" w:rsidR="001E6234" w:rsidRPr="002A288A" w:rsidRDefault="001E6234" w:rsidP="001E6234">
            <w:pPr>
              <w:spacing w:before="120" w:after="120"/>
              <w:rPr>
                <w:rFonts w:ascii="Arial" w:hAnsi="Arial" w:cs="Arial"/>
                <w:sz w:val="18"/>
                <w:szCs w:val="18"/>
              </w:rPr>
            </w:pPr>
          </w:p>
        </w:tc>
      </w:tr>
      <w:tr w:rsidR="001E6234" w14:paraId="6F976881" w14:textId="77777777" w:rsidTr="00860FAD">
        <w:trPr>
          <w:trHeight w:val="193"/>
          <w:jc w:val="center"/>
        </w:trPr>
        <w:tc>
          <w:tcPr>
            <w:tcW w:w="1435" w:type="dxa"/>
            <w:tcBorders>
              <w:top w:val="nil"/>
              <w:bottom w:val="nil"/>
            </w:tcBorders>
          </w:tcPr>
          <w:p w14:paraId="5B7D2393"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6ACAB144" w14:textId="77777777" w:rsidR="001E6234" w:rsidRDefault="001E6234" w:rsidP="001E6234">
            <w:pPr>
              <w:spacing w:before="120" w:after="120"/>
              <w:rPr>
                <w:rFonts w:ascii="Arial" w:hAnsi="Arial" w:cs="Arial"/>
                <w:sz w:val="18"/>
                <w:szCs w:val="18"/>
              </w:rPr>
            </w:pPr>
          </w:p>
        </w:tc>
        <w:tc>
          <w:tcPr>
            <w:tcW w:w="1828" w:type="dxa"/>
            <w:tcBorders>
              <w:top w:val="nil"/>
              <w:bottom w:val="single" w:sz="4" w:space="0" w:color="auto"/>
            </w:tcBorders>
          </w:tcPr>
          <w:p w14:paraId="7CFF68FF"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6D6C0308" w14:textId="52E435B7" w:rsidR="001E6234" w:rsidRPr="00FF44AD" w:rsidRDefault="001E6234" w:rsidP="001E6234">
            <w:pPr>
              <w:pStyle w:val="NoSpacing"/>
              <w:rPr>
                <w:rFonts w:ascii="Segoe UI" w:hAnsi="Segoe UI" w:cs="Segoe UI"/>
                <w:sz w:val="20"/>
                <w:szCs w:val="20"/>
                <w:highlight w:val="cyan"/>
              </w:rPr>
            </w:pPr>
            <w:r w:rsidRPr="00FF44AD">
              <w:rPr>
                <w:rFonts w:ascii="Segoe UI" w:hAnsi="Segoe UI" w:cs="Segoe UI"/>
                <w:sz w:val="20"/>
                <w:szCs w:val="20"/>
                <w:highlight w:val="cyan"/>
              </w:rPr>
              <w:t>For a health plan that provides coverage of supplemental breast examinations and diagnostic breast examinations and is offered as a qualifying health plan for a health savings account (HSA), the health carrier shall establish the plan's cost sharing for the coverage of these services at the minimum level necessary to preserve the enrollee's ability to claim tax exempt contributions from their health savings account under internal revenue service laws and regulations.</w:t>
            </w:r>
          </w:p>
        </w:tc>
        <w:tc>
          <w:tcPr>
            <w:tcW w:w="1351" w:type="dxa"/>
            <w:tcBorders>
              <w:bottom w:val="single" w:sz="4" w:space="0" w:color="auto"/>
            </w:tcBorders>
          </w:tcPr>
          <w:p w14:paraId="63BD489C" w14:textId="77777777" w:rsidR="001E6234" w:rsidRPr="002A288A" w:rsidRDefault="001E6234" w:rsidP="001E6234">
            <w:pPr>
              <w:spacing w:before="120" w:after="120"/>
              <w:rPr>
                <w:rFonts w:ascii="Arial" w:hAnsi="Arial" w:cs="Arial"/>
                <w:sz w:val="18"/>
                <w:szCs w:val="18"/>
              </w:rPr>
            </w:pPr>
          </w:p>
        </w:tc>
      </w:tr>
      <w:tr w:rsidR="001E6234" w14:paraId="52D50582" w14:textId="77777777" w:rsidTr="00860FAD">
        <w:trPr>
          <w:trHeight w:val="193"/>
          <w:jc w:val="center"/>
        </w:trPr>
        <w:tc>
          <w:tcPr>
            <w:tcW w:w="1435" w:type="dxa"/>
            <w:tcBorders>
              <w:top w:val="nil"/>
              <w:bottom w:val="nil"/>
            </w:tcBorders>
          </w:tcPr>
          <w:p w14:paraId="2772D223" w14:textId="541C038F" w:rsidR="001E6234" w:rsidRPr="00AC0AD2" w:rsidRDefault="001E6234" w:rsidP="00C07601">
            <w:pPr>
              <w:spacing w:before="120" w:after="120"/>
              <w:ind w:left="-54" w:right="-108"/>
              <w:jc w:val="center"/>
              <w:rPr>
                <w:rFonts w:ascii="Segoe UI" w:hAnsi="Segoe UI" w:cs="Segoe UI"/>
                <w:b/>
                <w:sz w:val="20"/>
                <w:szCs w:val="20"/>
              </w:rPr>
            </w:pPr>
          </w:p>
        </w:tc>
        <w:tc>
          <w:tcPr>
            <w:tcW w:w="1322" w:type="dxa"/>
            <w:tcBorders>
              <w:top w:val="nil"/>
              <w:bottom w:val="nil"/>
            </w:tcBorders>
          </w:tcPr>
          <w:p w14:paraId="7AF43ECF" w14:textId="77777777" w:rsidR="001E6234" w:rsidRDefault="001E6234" w:rsidP="001E6234">
            <w:pPr>
              <w:spacing w:before="120" w:after="120"/>
              <w:rPr>
                <w:rFonts w:ascii="Arial" w:hAnsi="Arial" w:cs="Arial"/>
                <w:sz w:val="18"/>
                <w:szCs w:val="18"/>
              </w:rPr>
            </w:pPr>
          </w:p>
        </w:tc>
        <w:tc>
          <w:tcPr>
            <w:tcW w:w="1828" w:type="dxa"/>
            <w:tcBorders>
              <w:top w:val="single" w:sz="4" w:space="0" w:color="auto"/>
              <w:bottom w:val="nil"/>
            </w:tcBorders>
          </w:tcPr>
          <w:p w14:paraId="071A90F3" w14:textId="4A4EDBF0" w:rsidR="001E6234" w:rsidRPr="006516B1" w:rsidRDefault="00860FAD" w:rsidP="001E6234">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284-50-270(</w:t>
            </w:r>
            <w:r w:rsidR="00B00211">
              <w:rPr>
                <w:rFonts w:ascii="Segoe UI" w:hAnsi="Segoe UI" w:cs="Segoe UI"/>
                <w:color w:val="7030A0"/>
                <w:sz w:val="20"/>
                <w:szCs w:val="20"/>
                <w:highlight w:val="cyan"/>
              </w:rPr>
              <w:t>5)(a)</w:t>
            </w:r>
          </w:p>
        </w:tc>
        <w:tc>
          <w:tcPr>
            <w:tcW w:w="8227" w:type="dxa"/>
            <w:tcBorders>
              <w:top w:val="single" w:sz="4" w:space="0" w:color="auto"/>
              <w:bottom w:val="single" w:sz="4" w:space="0" w:color="auto"/>
            </w:tcBorders>
          </w:tcPr>
          <w:p w14:paraId="21377699" w14:textId="17ED96D5" w:rsidR="001E6234" w:rsidRPr="00FF44AD" w:rsidRDefault="001E6234" w:rsidP="001E6234">
            <w:pPr>
              <w:pStyle w:val="NoSpacing"/>
              <w:rPr>
                <w:rFonts w:ascii="Segoe UI" w:hAnsi="Segoe UI" w:cs="Segoe UI"/>
                <w:sz w:val="20"/>
                <w:szCs w:val="20"/>
                <w:highlight w:val="cyan"/>
              </w:rPr>
            </w:pPr>
            <w:r w:rsidRPr="00FF44AD">
              <w:rPr>
                <w:rFonts w:ascii="Segoe UI" w:hAnsi="Segoe UI" w:cs="Segoe UI"/>
                <w:sz w:val="20"/>
                <w:szCs w:val="20"/>
                <w:highlight w:val="cyan"/>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351" w:type="dxa"/>
            <w:tcBorders>
              <w:bottom w:val="single" w:sz="4" w:space="0" w:color="auto"/>
            </w:tcBorders>
          </w:tcPr>
          <w:p w14:paraId="67CD8786" w14:textId="77777777" w:rsidR="001E6234" w:rsidRPr="002A288A" w:rsidRDefault="001E6234" w:rsidP="001E6234">
            <w:pPr>
              <w:spacing w:before="120" w:after="120"/>
              <w:rPr>
                <w:rFonts w:ascii="Arial" w:hAnsi="Arial" w:cs="Arial"/>
                <w:sz w:val="18"/>
                <w:szCs w:val="18"/>
              </w:rPr>
            </w:pPr>
          </w:p>
        </w:tc>
      </w:tr>
      <w:tr w:rsidR="001E6234" w14:paraId="55F0AA64" w14:textId="77777777" w:rsidTr="00B00211">
        <w:trPr>
          <w:trHeight w:val="193"/>
          <w:jc w:val="center"/>
        </w:trPr>
        <w:tc>
          <w:tcPr>
            <w:tcW w:w="1435" w:type="dxa"/>
            <w:tcBorders>
              <w:top w:val="nil"/>
              <w:bottom w:val="nil"/>
            </w:tcBorders>
          </w:tcPr>
          <w:p w14:paraId="586C8EF3"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57B4D261" w14:textId="77777777" w:rsidR="001E6234" w:rsidRDefault="001E6234" w:rsidP="001E6234">
            <w:pPr>
              <w:spacing w:before="120" w:after="120"/>
              <w:rPr>
                <w:rFonts w:ascii="Arial" w:hAnsi="Arial" w:cs="Arial"/>
                <w:sz w:val="18"/>
                <w:szCs w:val="18"/>
              </w:rPr>
            </w:pPr>
          </w:p>
        </w:tc>
        <w:tc>
          <w:tcPr>
            <w:tcW w:w="1828" w:type="dxa"/>
            <w:tcBorders>
              <w:top w:val="nil"/>
              <w:bottom w:val="nil"/>
            </w:tcBorders>
          </w:tcPr>
          <w:p w14:paraId="4EF7B7F1"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10587730" w14:textId="10C02BB2" w:rsidR="001E6234" w:rsidRPr="00FF44AD" w:rsidRDefault="001E6234" w:rsidP="00D12749">
            <w:pPr>
              <w:pStyle w:val="NoSpacing"/>
              <w:numPr>
                <w:ilvl w:val="0"/>
                <w:numId w:val="36"/>
              </w:numPr>
              <w:rPr>
                <w:rFonts w:ascii="Segoe UI" w:hAnsi="Segoe UI" w:cs="Segoe UI"/>
                <w:sz w:val="20"/>
                <w:szCs w:val="20"/>
                <w:highlight w:val="cyan"/>
              </w:rPr>
            </w:pPr>
            <w:r w:rsidRPr="00FF44AD">
              <w:rPr>
                <w:rFonts w:ascii="Segoe UI" w:hAnsi="Segoe UI" w:cs="Segoe UI"/>
                <w:sz w:val="20"/>
                <w:szCs w:val="20"/>
                <w:highlight w:val="cyan"/>
              </w:rPr>
              <w:t xml:space="preserve">Seen or suspected from a screening examination for breast cancer; </w:t>
            </w:r>
          </w:p>
        </w:tc>
        <w:tc>
          <w:tcPr>
            <w:tcW w:w="1351" w:type="dxa"/>
            <w:tcBorders>
              <w:bottom w:val="single" w:sz="4" w:space="0" w:color="auto"/>
            </w:tcBorders>
          </w:tcPr>
          <w:p w14:paraId="2CE12FB9" w14:textId="77777777" w:rsidR="001E6234" w:rsidRPr="002A288A" w:rsidRDefault="001E6234" w:rsidP="001E6234">
            <w:pPr>
              <w:spacing w:before="120" w:after="120"/>
              <w:rPr>
                <w:rFonts w:ascii="Arial" w:hAnsi="Arial" w:cs="Arial"/>
                <w:sz w:val="18"/>
                <w:szCs w:val="18"/>
              </w:rPr>
            </w:pPr>
          </w:p>
        </w:tc>
      </w:tr>
      <w:tr w:rsidR="001E6234" w14:paraId="0A60BADC" w14:textId="77777777" w:rsidTr="00B00211">
        <w:trPr>
          <w:trHeight w:val="193"/>
          <w:jc w:val="center"/>
        </w:trPr>
        <w:tc>
          <w:tcPr>
            <w:tcW w:w="1435" w:type="dxa"/>
            <w:tcBorders>
              <w:top w:val="nil"/>
              <w:bottom w:val="nil"/>
            </w:tcBorders>
          </w:tcPr>
          <w:p w14:paraId="4E2C8860"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1D78AE02" w14:textId="77777777" w:rsidR="001E6234" w:rsidRDefault="001E6234" w:rsidP="001E6234">
            <w:pPr>
              <w:spacing w:before="120" w:after="120"/>
              <w:rPr>
                <w:rFonts w:ascii="Arial" w:hAnsi="Arial" w:cs="Arial"/>
                <w:sz w:val="18"/>
                <w:szCs w:val="18"/>
              </w:rPr>
            </w:pPr>
          </w:p>
        </w:tc>
        <w:tc>
          <w:tcPr>
            <w:tcW w:w="1828" w:type="dxa"/>
            <w:tcBorders>
              <w:top w:val="nil"/>
              <w:bottom w:val="single" w:sz="4" w:space="0" w:color="auto"/>
            </w:tcBorders>
          </w:tcPr>
          <w:p w14:paraId="39B8421E"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6CCD45FF" w14:textId="3758F5A0" w:rsidR="001E6234" w:rsidRPr="00FF44AD" w:rsidRDefault="001E6234" w:rsidP="00D12749">
            <w:pPr>
              <w:pStyle w:val="NoSpacing"/>
              <w:numPr>
                <w:ilvl w:val="0"/>
                <w:numId w:val="36"/>
              </w:numPr>
              <w:rPr>
                <w:rFonts w:ascii="Segoe UI" w:hAnsi="Segoe UI" w:cs="Segoe UI"/>
                <w:sz w:val="20"/>
                <w:szCs w:val="20"/>
                <w:highlight w:val="cyan"/>
              </w:rPr>
            </w:pPr>
            <w:r w:rsidRPr="00FF44AD">
              <w:rPr>
                <w:rFonts w:ascii="Segoe UI" w:hAnsi="Segoe UI" w:cs="Segoe UI"/>
                <w:sz w:val="20"/>
                <w:szCs w:val="20"/>
                <w:highlight w:val="cyan"/>
              </w:rPr>
              <w:t>Or detected by another means of examination.</w:t>
            </w:r>
          </w:p>
        </w:tc>
        <w:tc>
          <w:tcPr>
            <w:tcW w:w="1351" w:type="dxa"/>
            <w:tcBorders>
              <w:bottom w:val="single" w:sz="4" w:space="0" w:color="auto"/>
            </w:tcBorders>
          </w:tcPr>
          <w:p w14:paraId="1A034452" w14:textId="77777777" w:rsidR="001E6234" w:rsidRPr="002A288A" w:rsidRDefault="001E6234" w:rsidP="001E6234">
            <w:pPr>
              <w:spacing w:before="120" w:after="120"/>
              <w:rPr>
                <w:rFonts w:ascii="Arial" w:hAnsi="Arial" w:cs="Arial"/>
                <w:sz w:val="18"/>
                <w:szCs w:val="18"/>
              </w:rPr>
            </w:pPr>
          </w:p>
        </w:tc>
      </w:tr>
      <w:tr w:rsidR="001E6234" w14:paraId="010923D9" w14:textId="77777777" w:rsidTr="00B00211">
        <w:trPr>
          <w:trHeight w:val="193"/>
          <w:jc w:val="center"/>
        </w:trPr>
        <w:tc>
          <w:tcPr>
            <w:tcW w:w="1435" w:type="dxa"/>
            <w:tcBorders>
              <w:top w:val="nil"/>
              <w:bottom w:val="nil"/>
            </w:tcBorders>
          </w:tcPr>
          <w:p w14:paraId="11FFABCF" w14:textId="5F1597E6" w:rsidR="001E6234" w:rsidRPr="00AC0AD2" w:rsidRDefault="001E6234" w:rsidP="009777C7">
            <w:pPr>
              <w:spacing w:before="120" w:after="120"/>
              <w:ind w:left="-54" w:right="-108"/>
              <w:jc w:val="center"/>
              <w:rPr>
                <w:rFonts w:ascii="Segoe UI" w:hAnsi="Segoe UI" w:cs="Segoe UI"/>
                <w:b/>
                <w:sz w:val="20"/>
                <w:szCs w:val="20"/>
              </w:rPr>
            </w:pPr>
          </w:p>
        </w:tc>
        <w:tc>
          <w:tcPr>
            <w:tcW w:w="1322" w:type="dxa"/>
            <w:tcBorders>
              <w:top w:val="nil"/>
              <w:bottom w:val="nil"/>
            </w:tcBorders>
          </w:tcPr>
          <w:p w14:paraId="186EE9F6" w14:textId="77777777" w:rsidR="001E6234" w:rsidRDefault="001E6234" w:rsidP="001E6234">
            <w:pPr>
              <w:spacing w:before="120" w:after="120"/>
              <w:rPr>
                <w:rFonts w:ascii="Arial" w:hAnsi="Arial" w:cs="Arial"/>
                <w:sz w:val="18"/>
                <w:szCs w:val="18"/>
              </w:rPr>
            </w:pPr>
          </w:p>
        </w:tc>
        <w:tc>
          <w:tcPr>
            <w:tcW w:w="1828" w:type="dxa"/>
            <w:tcBorders>
              <w:top w:val="single" w:sz="4" w:space="0" w:color="auto"/>
              <w:bottom w:val="nil"/>
            </w:tcBorders>
          </w:tcPr>
          <w:p w14:paraId="721239F6" w14:textId="27482953" w:rsidR="001E6234" w:rsidRPr="006516B1" w:rsidRDefault="00B00211" w:rsidP="001E6234">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284-50-270(5)(b)</w:t>
            </w:r>
          </w:p>
        </w:tc>
        <w:tc>
          <w:tcPr>
            <w:tcW w:w="8227" w:type="dxa"/>
            <w:tcBorders>
              <w:top w:val="single" w:sz="4" w:space="0" w:color="auto"/>
              <w:bottom w:val="single" w:sz="4" w:space="0" w:color="auto"/>
            </w:tcBorders>
          </w:tcPr>
          <w:p w14:paraId="40468A07" w14:textId="6AD3CA2C" w:rsidR="001E6234" w:rsidRPr="00FF44AD" w:rsidRDefault="001E6234" w:rsidP="001E6234">
            <w:pPr>
              <w:pStyle w:val="NoSpacing"/>
              <w:rPr>
                <w:rFonts w:ascii="Segoe UI" w:hAnsi="Segoe UI" w:cs="Segoe UI"/>
                <w:sz w:val="20"/>
                <w:szCs w:val="20"/>
                <w:highlight w:val="cyan"/>
              </w:rPr>
            </w:pPr>
            <w:r w:rsidRPr="00FF44AD">
              <w:rPr>
                <w:rFonts w:ascii="Segoe UI" w:hAnsi="Segoe UI" w:cs="Segoe UI"/>
                <w:sz w:val="20"/>
                <w:szCs w:val="20"/>
                <w:highlight w:val="cyan"/>
              </w:rPr>
              <w:t>"Supplemental breast examination" means a medically necessary and appropriate examination of the breast, including an examination using breast magnetic resonance imaging or breast ultrasound, that is:</w:t>
            </w:r>
          </w:p>
        </w:tc>
        <w:tc>
          <w:tcPr>
            <w:tcW w:w="1351" w:type="dxa"/>
            <w:tcBorders>
              <w:bottom w:val="single" w:sz="4" w:space="0" w:color="auto"/>
            </w:tcBorders>
          </w:tcPr>
          <w:p w14:paraId="6D2A0B87" w14:textId="77777777" w:rsidR="001E6234" w:rsidRPr="002A288A" w:rsidRDefault="001E6234" w:rsidP="001E6234">
            <w:pPr>
              <w:spacing w:before="120" w:after="120"/>
              <w:rPr>
                <w:rFonts w:ascii="Arial" w:hAnsi="Arial" w:cs="Arial"/>
                <w:sz w:val="18"/>
                <w:szCs w:val="18"/>
              </w:rPr>
            </w:pPr>
          </w:p>
        </w:tc>
      </w:tr>
      <w:tr w:rsidR="001E6234" w14:paraId="7AA23910" w14:textId="77777777" w:rsidTr="005A4D19">
        <w:trPr>
          <w:trHeight w:val="193"/>
          <w:jc w:val="center"/>
        </w:trPr>
        <w:tc>
          <w:tcPr>
            <w:tcW w:w="1435" w:type="dxa"/>
            <w:tcBorders>
              <w:top w:val="nil"/>
              <w:bottom w:val="nil"/>
            </w:tcBorders>
          </w:tcPr>
          <w:p w14:paraId="7327693C"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49FD2506" w14:textId="77777777" w:rsidR="001E6234" w:rsidRDefault="001E6234" w:rsidP="001E6234">
            <w:pPr>
              <w:spacing w:before="120" w:after="120"/>
              <w:rPr>
                <w:rFonts w:ascii="Arial" w:hAnsi="Arial" w:cs="Arial"/>
                <w:sz w:val="18"/>
                <w:szCs w:val="18"/>
              </w:rPr>
            </w:pPr>
          </w:p>
        </w:tc>
        <w:tc>
          <w:tcPr>
            <w:tcW w:w="1828" w:type="dxa"/>
            <w:tcBorders>
              <w:top w:val="nil"/>
              <w:bottom w:val="nil"/>
            </w:tcBorders>
          </w:tcPr>
          <w:p w14:paraId="0F822555"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0EDEF2AB" w14:textId="59FFEC06" w:rsidR="001E6234" w:rsidRPr="00FF44AD" w:rsidRDefault="001E6234" w:rsidP="00D12749">
            <w:pPr>
              <w:pStyle w:val="NoSpacing"/>
              <w:numPr>
                <w:ilvl w:val="0"/>
                <w:numId w:val="36"/>
              </w:numPr>
              <w:rPr>
                <w:rFonts w:ascii="Segoe UI" w:hAnsi="Segoe UI" w:cs="Segoe UI"/>
                <w:sz w:val="20"/>
                <w:szCs w:val="20"/>
                <w:highlight w:val="cyan"/>
              </w:rPr>
            </w:pPr>
            <w:r w:rsidRPr="00FF44AD">
              <w:rPr>
                <w:rFonts w:ascii="Segoe UI" w:hAnsi="Segoe UI" w:cs="Segoe UI"/>
                <w:sz w:val="20"/>
                <w:szCs w:val="20"/>
                <w:highlight w:val="cyan"/>
              </w:rPr>
              <w:t>Used to screen for breast cancer when there is no abnormality seen or suspected; and</w:t>
            </w:r>
          </w:p>
        </w:tc>
        <w:tc>
          <w:tcPr>
            <w:tcW w:w="1351" w:type="dxa"/>
            <w:tcBorders>
              <w:bottom w:val="single" w:sz="4" w:space="0" w:color="auto"/>
            </w:tcBorders>
          </w:tcPr>
          <w:p w14:paraId="1A1033DC" w14:textId="77777777" w:rsidR="001E6234" w:rsidRPr="002A288A" w:rsidRDefault="001E6234" w:rsidP="001E6234">
            <w:pPr>
              <w:spacing w:before="120" w:after="120"/>
              <w:rPr>
                <w:rFonts w:ascii="Arial" w:hAnsi="Arial" w:cs="Arial"/>
                <w:sz w:val="18"/>
                <w:szCs w:val="18"/>
              </w:rPr>
            </w:pPr>
          </w:p>
        </w:tc>
      </w:tr>
      <w:tr w:rsidR="001E6234" w14:paraId="3B529FCE" w14:textId="77777777" w:rsidTr="00C00212">
        <w:trPr>
          <w:trHeight w:val="193"/>
          <w:jc w:val="center"/>
        </w:trPr>
        <w:tc>
          <w:tcPr>
            <w:tcW w:w="1435" w:type="dxa"/>
            <w:tcBorders>
              <w:top w:val="nil"/>
              <w:bottom w:val="nil"/>
            </w:tcBorders>
          </w:tcPr>
          <w:p w14:paraId="36727953" w14:textId="77777777" w:rsidR="001E6234" w:rsidRPr="00AC0AD2" w:rsidRDefault="001E6234" w:rsidP="001E6234">
            <w:pPr>
              <w:spacing w:before="120" w:after="120"/>
              <w:ind w:left="-54" w:right="-108"/>
              <w:rPr>
                <w:rFonts w:ascii="Segoe UI" w:hAnsi="Segoe UI" w:cs="Segoe UI"/>
                <w:b/>
                <w:sz w:val="20"/>
                <w:szCs w:val="20"/>
              </w:rPr>
            </w:pPr>
          </w:p>
        </w:tc>
        <w:tc>
          <w:tcPr>
            <w:tcW w:w="1322" w:type="dxa"/>
            <w:tcBorders>
              <w:top w:val="nil"/>
              <w:bottom w:val="nil"/>
            </w:tcBorders>
          </w:tcPr>
          <w:p w14:paraId="60A52AD6" w14:textId="77777777" w:rsidR="001E6234" w:rsidRDefault="001E6234" w:rsidP="001E6234">
            <w:pPr>
              <w:spacing w:before="120" w:after="120"/>
              <w:rPr>
                <w:rFonts w:ascii="Arial" w:hAnsi="Arial" w:cs="Arial"/>
                <w:sz w:val="18"/>
                <w:szCs w:val="18"/>
              </w:rPr>
            </w:pPr>
          </w:p>
        </w:tc>
        <w:tc>
          <w:tcPr>
            <w:tcW w:w="1828" w:type="dxa"/>
            <w:tcBorders>
              <w:top w:val="nil"/>
              <w:bottom w:val="single" w:sz="4" w:space="0" w:color="auto"/>
            </w:tcBorders>
          </w:tcPr>
          <w:p w14:paraId="3B692ABC" w14:textId="77777777" w:rsidR="001E6234" w:rsidRPr="006516B1" w:rsidRDefault="001E6234" w:rsidP="001E62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4C9943B7" w14:textId="4A0E8DB4" w:rsidR="001E6234" w:rsidRPr="00FF44AD" w:rsidRDefault="001E6234" w:rsidP="00D12749">
            <w:pPr>
              <w:pStyle w:val="NoSpacing"/>
              <w:numPr>
                <w:ilvl w:val="0"/>
                <w:numId w:val="36"/>
              </w:numPr>
              <w:rPr>
                <w:rFonts w:ascii="Segoe UI" w:hAnsi="Segoe UI" w:cs="Segoe UI"/>
                <w:sz w:val="20"/>
                <w:szCs w:val="20"/>
                <w:highlight w:val="cyan"/>
              </w:rPr>
            </w:pPr>
            <w:r w:rsidRPr="00FF44AD">
              <w:rPr>
                <w:rFonts w:ascii="Segoe UI" w:hAnsi="Segoe UI" w:cs="Segoe UI"/>
                <w:sz w:val="20"/>
                <w:szCs w:val="20"/>
                <w:highlight w:val="cyan"/>
              </w:rPr>
              <w:t>Based on personal or family medical history, or additional factors that may increase the individual's risk of breast cancer.</w:t>
            </w:r>
          </w:p>
        </w:tc>
        <w:tc>
          <w:tcPr>
            <w:tcW w:w="1351" w:type="dxa"/>
            <w:tcBorders>
              <w:bottom w:val="single" w:sz="4" w:space="0" w:color="auto"/>
            </w:tcBorders>
          </w:tcPr>
          <w:p w14:paraId="2EC7A005" w14:textId="77777777" w:rsidR="001E6234" w:rsidRPr="002A288A" w:rsidRDefault="001E6234" w:rsidP="001E6234">
            <w:pPr>
              <w:spacing w:before="120" w:after="120"/>
              <w:rPr>
                <w:rFonts w:ascii="Arial" w:hAnsi="Arial" w:cs="Arial"/>
                <w:sz w:val="18"/>
                <w:szCs w:val="18"/>
              </w:rPr>
            </w:pPr>
          </w:p>
        </w:tc>
      </w:tr>
      <w:tr w:rsidR="00B077E4" w14:paraId="73B0E134" w14:textId="77777777" w:rsidTr="00C00212">
        <w:trPr>
          <w:trHeight w:val="193"/>
          <w:jc w:val="center"/>
        </w:trPr>
        <w:tc>
          <w:tcPr>
            <w:tcW w:w="1435" w:type="dxa"/>
            <w:tcBorders>
              <w:top w:val="nil"/>
              <w:bottom w:val="single" w:sz="4" w:space="0" w:color="auto"/>
            </w:tcBorders>
            <w:shd w:val="clear" w:color="auto" w:fill="auto"/>
          </w:tcPr>
          <w:p w14:paraId="37E30C52" w14:textId="77777777" w:rsidR="00B077E4" w:rsidRPr="00ED7C8B" w:rsidRDefault="00B077E4" w:rsidP="007824F3">
            <w:pPr>
              <w:pStyle w:val="NoSpacing"/>
            </w:pPr>
          </w:p>
        </w:tc>
        <w:tc>
          <w:tcPr>
            <w:tcW w:w="1322" w:type="dxa"/>
            <w:tcBorders>
              <w:top w:val="nil"/>
              <w:bottom w:val="single" w:sz="4" w:space="0" w:color="auto"/>
            </w:tcBorders>
            <w:shd w:val="clear" w:color="auto" w:fill="auto"/>
          </w:tcPr>
          <w:p w14:paraId="1C5C65DB" w14:textId="77777777" w:rsidR="00B077E4" w:rsidRDefault="00B077E4" w:rsidP="007824F3">
            <w:pPr>
              <w:pStyle w:val="NoSpacing"/>
              <w:rPr>
                <w:rFonts w:ascii="Arial" w:hAnsi="Arial"/>
                <w:sz w:val="18"/>
                <w:szCs w:val="18"/>
              </w:rPr>
            </w:pPr>
          </w:p>
        </w:tc>
        <w:tc>
          <w:tcPr>
            <w:tcW w:w="1828" w:type="dxa"/>
            <w:tcBorders>
              <w:top w:val="single" w:sz="4" w:space="0" w:color="auto"/>
              <w:bottom w:val="single" w:sz="4" w:space="0" w:color="auto"/>
            </w:tcBorders>
            <w:shd w:val="clear" w:color="auto" w:fill="auto"/>
          </w:tcPr>
          <w:p w14:paraId="1FBC41A7" w14:textId="1F65E9D4" w:rsidR="00B077E4" w:rsidRPr="000D4648" w:rsidRDefault="0082724C" w:rsidP="007824F3">
            <w:pPr>
              <w:pStyle w:val="NoSpacing"/>
              <w:jc w:val="center"/>
              <w:rPr>
                <w:rFonts w:ascii="Segoe UI" w:hAnsi="Segoe UI" w:cs="Segoe UI"/>
                <w:color w:val="7030A0"/>
                <w:sz w:val="20"/>
                <w:szCs w:val="20"/>
                <w:highlight w:val="green"/>
              </w:rPr>
            </w:pPr>
            <w:r w:rsidRPr="000D4648">
              <w:rPr>
                <w:rFonts w:ascii="Segoe UI" w:eastAsia="Calibri" w:hAnsi="Segoe UI" w:cs="Segoe UI"/>
                <w:sz w:val="20"/>
                <w:szCs w:val="20"/>
                <w:highlight w:val="green"/>
              </w:rPr>
              <w:t>WAC 284-50-270(3)</w:t>
            </w:r>
          </w:p>
        </w:tc>
        <w:tc>
          <w:tcPr>
            <w:tcW w:w="8227" w:type="dxa"/>
            <w:tcBorders>
              <w:top w:val="single" w:sz="4" w:space="0" w:color="auto"/>
              <w:bottom w:val="single" w:sz="4" w:space="0" w:color="auto"/>
            </w:tcBorders>
            <w:shd w:val="clear" w:color="auto" w:fill="auto"/>
          </w:tcPr>
          <w:p w14:paraId="142F54E6" w14:textId="31943FF2" w:rsidR="00B077E4" w:rsidRPr="000D4648" w:rsidRDefault="00892970" w:rsidP="00892970">
            <w:pPr>
              <w:pStyle w:val="NoSpacing"/>
              <w:numPr>
                <w:ilvl w:val="0"/>
                <w:numId w:val="36"/>
              </w:numPr>
              <w:rPr>
                <w:rFonts w:ascii="Arial" w:hAnsi="Arial"/>
                <w:color w:val="7030A0"/>
                <w:sz w:val="18"/>
                <w:szCs w:val="18"/>
                <w:highlight w:val="green"/>
              </w:rPr>
            </w:pPr>
            <w:r w:rsidRPr="000D4648">
              <w:rPr>
                <w:rFonts w:ascii="Segoe UI" w:eastAsia="Calibri" w:hAnsi="Segoe UI" w:cs="Segoe UI"/>
                <w:sz w:val="20"/>
                <w:szCs w:val="20"/>
                <w:highlight w:val="green"/>
              </w:rPr>
              <w:t xml:space="preserve">Coverage of mammograms may be subject to standard contract provisions, except the cost-sharing provisions prohibited by RCW 48.43.076, which may be applicable to other diagnostic X-ray benefits.  </w:t>
            </w:r>
          </w:p>
        </w:tc>
        <w:tc>
          <w:tcPr>
            <w:tcW w:w="1351" w:type="dxa"/>
            <w:tcBorders>
              <w:top w:val="single" w:sz="4" w:space="0" w:color="auto"/>
              <w:bottom w:val="single" w:sz="4" w:space="0" w:color="auto"/>
            </w:tcBorders>
            <w:shd w:val="clear" w:color="auto" w:fill="auto"/>
          </w:tcPr>
          <w:p w14:paraId="76D8BBFD" w14:textId="77777777" w:rsidR="00B077E4" w:rsidRPr="002A288A" w:rsidRDefault="00B077E4" w:rsidP="007824F3">
            <w:pPr>
              <w:pStyle w:val="NoSpacing"/>
              <w:rPr>
                <w:rFonts w:ascii="Arial" w:hAnsi="Arial"/>
                <w:sz w:val="18"/>
                <w:szCs w:val="18"/>
              </w:rPr>
            </w:pPr>
          </w:p>
        </w:tc>
      </w:tr>
      <w:tr w:rsidR="007824F3" w14:paraId="7DAF6571" w14:textId="77777777" w:rsidTr="0020781C">
        <w:trPr>
          <w:trHeight w:val="193"/>
          <w:jc w:val="center"/>
        </w:trPr>
        <w:tc>
          <w:tcPr>
            <w:tcW w:w="1435" w:type="dxa"/>
            <w:tcBorders>
              <w:top w:val="single" w:sz="4" w:space="0" w:color="auto"/>
              <w:bottom w:val="single" w:sz="4" w:space="0" w:color="auto"/>
            </w:tcBorders>
            <w:shd w:val="clear" w:color="auto" w:fill="000000" w:themeFill="text1"/>
          </w:tcPr>
          <w:p w14:paraId="5F24E22B" w14:textId="77777777" w:rsidR="007824F3" w:rsidRPr="00ED7C8B" w:rsidRDefault="007824F3" w:rsidP="007824F3">
            <w:pPr>
              <w:pStyle w:val="NoSpacing"/>
            </w:pPr>
          </w:p>
        </w:tc>
        <w:tc>
          <w:tcPr>
            <w:tcW w:w="1322" w:type="dxa"/>
            <w:tcBorders>
              <w:top w:val="single" w:sz="4" w:space="0" w:color="auto"/>
              <w:bottom w:val="single" w:sz="4" w:space="0" w:color="auto"/>
            </w:tcBorders>
            <w:shd w:val="clear" w:color="auto" w:fill="000000" w:themeFill="text1"/>
          </w:tcPr>
          <w:p w14:paraId="25056B3B"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shd w:val="clear" w:color="auto" w:fill="000000" w:themeFill="text1"/>
          </w:tcPr>
          <w:p w14:paraId="5BEF8794" w14:textId="77777777" w:rsidR="007824F3" w:rsidRPr="006516B1" w:rsidRDefault="007824F3" w:rsidP="007824F3">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shd w:val="clear" w:color="auto" w:fill="000000" w:themeFill="text1"/>
          </w:tcPr>
          <w:p w14:paraId="0F312E1B" w14:textId="77777777" w:rsidR="007824F3" w:rsidRPr="006516B1" w:rsidRDefault="007824F3" w:rsidP="007824F3">
            <w:pPr>
              <w:pStyle w:val="NoSpacing"/>
              <w:rPr>
                <w:rFonts w:ascii="Arial" w:hAnsi="Arial"/>
                <w:color w:val="7030A0"/>
                <w:sz w:val="18"/>
                <w:szCs w:val="18"/>
                <w:highlight w:val="cyan"/>
              </w:rPr>
            </w:pPr>
          </w:p>
        </w:tc>
        <w:tc>
          <w:tcPr>
            <w:tcW w:w="1351" w:type="dxa"/>
            <w:tcBorders>
              <w:top w:val="single" w:sz="4" w:space="0" w:color="auto"/>
              <w:bottom w:val="single" w:sz="4" w:space="0" w:color="auto"/>
            </w:tcBorders>
            <w:shd w:val="clear" w:color="auto" w:fill="000000" w:themeFill="text1"/>
          </w:tcPr>
          <w:p w14:paraId="6CC28684" w14:textId="77777777" w:rsidR="007824F3" w:rsidRPr="002A288A" w:rsidRDefault="007824F3" w:rsidP="007824F3">
            <w:pPr>
              <w:pStyle w:val="NoSpacing"/>
              <w:rPr>
                <w:rFonts w:ascii="Arial" w:hAnsi="Arial"/>
                <w:sz w:val="18"/>
                <w:szCs w:val="18"/>
              </w:rPr>
            </w:pPr>
          </w:p>
        </w:tc>
      </w:tr>
      <w:tr w:rsidR="007824F3" w14:paraId="406AF581" w14:textId="77777777" w:rsidTr="0078790A">
        <w:trPr>
          <w:trHeight w:val="193"/>
          <w:jc w:val="center"/>
        </w:trPr>
        <w:tc>
          <w:tcPr>
            <w:tcW w:w="1435" w:type="dxa"/>
            <w:vMerge w:val="restart"/>
            <w:tcBorders>
              <w:top w:val="single" w:sz="4" w:space="0" w:color="auto"/>
            </w:tcBorders>
          </w:tcPr>
          <w:p w14:paraId="4CD3AB0B" w14:textId="77777777" w:rsidR="007824F3" w:rsidRPr="00AC0AD2" w:rsidRDefault="007824F3" w:rsidP="007824F3">
            <w:pPr>
              <w:jc w:val="center"/>
              <w:rPr>
                <w:rFonts w:ascii="Segoe UI" w:hAnsi="Segoe UI" w:cs="Segoe UI"/>
                <w:sz w:val="20"/>
                <w:szCs w:val="20"/>
              </w:rPr>
            </w:pPr>
            <w:r w:rsidRPr="00AC0AD2">
              <w:rPr>
                <w:rFonts w:ascii="Segoe UI" w:hAnsi="Segoe UI" w:cs="Segoe UI"/>
                <w:b/>
                <w:sz w:val="20"/>
                <w:szCs w:val="20"/>
              </w:rPr>
              <w:t>Maternity and Newborn</w:t>
            </w:r>
          </w:p>
          <w:p w14:paraId="6F559CBC" w14:textId="77777777" w:rsidR="007824F3" w:rsidRDefault="007824F3" w:rsidP="007824F3">
            <w:pPr>
              <w:pStyle w:val="NoSpacing"/>
              <w:jc w:val="center"/>
              <w:rPr>
                <w:rFonts w:ascii="Segoe UI" w:hAnsi="Segoe UI" w:cs="Segoe UI"/>
                <w:b/>
                <w:sz w:val="20"/>
                <w:szCs w:val="20"/>
              </w:rPr>
            </w:pPr>
            <w:r w:rsidRPr="00AC0AD2">
              <w:rPr>
                <w:rFonts w:ascii="Segoe UI" w:hAnsi="Segoe UI" w:cs="Segoe UI"/>
                <w:b/>
                <w:sz w:val="20"/>
                <w:szCs w:val="20"/>
              </w:rPr>
              <w:t>Services</w:t>
            </w:r>
          </w:p>
          <w:p w14:paraId="426ACD09" w14:textId="77777777" w:rsidR="007824F3" w:rsidRPr="00AC0AD2" w:rsidRDefault="007824F3" w:rsidP="007824F3">
            <w:pPr>
              <w:pStyle w:val="NoSpacing"/>
              <w:jc w:val="center"/>
              <w:rPr>
                <w:rFonts w:ascii="Segoe UI" w:hAnsi="Segoe UI" w:cs="Segoe UI"/>
                <w:sz w:val="20"/>
                <w:szCs w:val="20"/>
              </w:rPr>
            </w:pPr>
          </w:p>
        </w:tc>
        <w:tc>
          <w:tcPr>
            <w:tcW w:w="1322" w:type="dxa"/>
            <w:tcBorders>
              <w:top w:val="single" w:sz="4" w:space="0" w:color="auto"/>
              <w:bottom w:val="nil"/>
            </w:tcBorders>
          </w:tcPr>
          <w:p w14:paraId="1648AC1D"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7CFF7FD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48.42.100(2)</w:t>
            </w:r>
          </w:p>
        </w:tc>
        <w:tc>
          <w:tcPr>
            <w:tcW w:w="8227" w:type="dxa"/>
            <w:tcBorders>
              <w:top w:val="single" w:sz="4" w:space="0" w:color="auto"/>
              <w:bottom w:val="nil"/>
            </w:tcBorders>
          </w:tcPr>
          <w:p w14:paraId="70D85ADB"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Health care practitioners that provide women's health care services must include, but need not be limited to:</w:t>
            </w:r>
          </w:p>
        </w:tc>
        <w:tc>
          <w:tcPr>
            <w:tcW w:w="1351" w:type="dxa"/>
            <w:tcBorders>
              <w:top w:val="single" w:sz="4" w:space="0" w:color="auto"/>
              <w:bottom w:val="nil"/>
            </w:tcBorders>
          </w:tcPr>
          <w:p w14:paraId="37227839" w14:textId="77777777" w:rsidR="007824F3" w:rsidRPr="002A288A" w:rsidRDefault="007824F3" w:rsidP="007824F3">
            <w:pPr>
              <w:pStyle w:val="NoSpacing"/>
              <w:rPr>
                <w:rFonts w:ascii="Arial" w:hAnsi="Arial"/>
                <w:sz w:val="18"/>
                <w:szCs w:val="18"/>
              </w:rPr>
            </w:pPr>
          </w:p>
        </w:tc>
      </w:tr>
      <w:tr w:rsidR="007824F3" w14:paraId="7694E365" w14:textId="77777777" w:rsidTr="0078790A">
        <w:trPr>
          <w:trHeight w:val="193"/>
          <w:jc w:val="center"/>
        </w:trPr>
        <w:tc>
          <w:tcPr>
            <w:tcW w:w="1435" w:type="dxa"/>
            <w:vMerge/>
          </w:tcPr>
          <w:p w14:paraId="625924B0" w14:textId="77777777" w:rsidR="007824F3" w:rsidRPr="00ED7C8B" w:rsidRDefault="007824F3" w:rsidP="007824F3">
            <w:pPr>
              <w:pStyle w:val="NoSpacing"/>
            </w:pPr>
          </w:p>
        </w:tc>
        <w:tc>
          <w:tcPr>
            <w:tcW w:w="1322" w:type="dxa"/>
            <w:tcBorders>
              <w:top w:val="nil"/>
              <w:bottom w:val="nil"/>
            </w:tcBorders>
          </w:tcPr>
          <w:p w14:paraId="10E15114" w14:textId="77777777" w:rsidR="007824F3" w:rsidRDefault="007824F3" w:rsidP="007824F3">
            <w:pPr>
              <w:pStyle w:val="NoSpacing"/>
              <w:rPr>
                <w:rFonts w:ascii="Arial" w:hAnsi="Arial"/>
                <w:sz w:val="18"/>
                <w:szCs w:val="18"/>
              </w:rPr>
            </w:pPr>
          </w:p>
        </w:tc>
        <w:tc>
          <w:tcPr>
            <w:tcW w:w="1828" w:type="dxa"/>
            <w:tcBorders>
              <w:top w:val="nil"/>
              <w:bottom w:val="nil"/>
            </w:tcBorders>
          </w:tcPr>
          <w:p w14:paraId="2EF0174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4BB9BC4F"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Any generally recognized medical specialty of practitioners licensed under chapter </w:t>
            </w:r>
            <w:hyperlink r:id="rId39" w:history="1">
              <w:r w:rsidRPr="005E1FEC">
                <w:rPr>
                  <w:rStyle w:val="Hyperlink"/>
                  <w:rFonts w:ascii="Segoe UI" w:hAnsi="Segoe UI" w:cs="Segoe UI"/>
                  <w:color w:val="auto"/>
                  <w:sz w:val="20"/>
                  <w:szCs w:val="20"/>
                  <w:u w:val="none"/>
                </w:rPr>
                <w:t>18.57</w:t>
              </w:r>
            </w:hyperlink>
            <w:r w:rsidRPr="005E1FEC">
              <w:rPr>
                <w:rFonts w:ascii="Segoe UI" w:hAnsi="Segoe UI" w:cs="Segoe UI"/>
                <w:sz w:val="20"/>
                <w:szCs w:val="20"/>
              </w:rPr>
              <w:t xml:space="preserve"> or </w:t>
            </w:r>
            <w:hyperlink r:id="rId40" w:history="1">
              <w:r w:rsidRPr="005E1FEC">
                <w:rPr>
                  <w:rStyle w:val="Hyperlink"/>
                  <w:rFonts w:ascii="Segoe UI" w:hAnsi="Segoe UI" w:cs="Segoe UI"/>
                  <w:color w:val="auto"/>
                  <w:sz w:val="20"/>
                  <w:szCs w:val="20"/>
                  <w:u w:val="none"/>
                </w:rPr>
                <w:t>18.71</w:t>
              </w:r>
            </w:hyperlink>
            <w:r w:rsidRPr="005E1FEC">
              <w:rPr>
                <w:rFonts w:ascii="Segoe UI" w:hAnsi="Segoe UI" w:cs="Segoe UI"/>
                <w:sz w:val="20"/>
                <w:szCs w:val="20"/>
              </w:rPr>
              <w:t xml:space="preserve"> RCW who provides women's health care services; practitioners licensed under chapters </w:t>
            </w:r>
            <w:hyperlink r:id="rId41" w:history="1">
              <w:r w:rsidRPr="005E1FEC">
                <w:rPr>
                  <w:rStyle w:val="Hyperlink"/>
                  <w:rFonts w:ascii="Segoe UI" w:hAnsi="Segoe UI" w:cs="Segoe UI"/>
                  <w:color w:val="auto"/>
                  <w:sz w:val="20"/>
                  <w:szCs w:val="20"/>
                  <w:u w:val="none"/>
                </w:rPr>
                <w:t>18.57A</w:t>
              </w:r>
            </w:hyperlink>
            <w:r w:rsidRPr="005E1FEC">
              <w:rPr>
                <w:rFonts w:ascii="Segoe UI" w:hAnsi="Segoe UI" w:cs="Segoe UI"/>
                <w:sz w:val="20"/>
                <w:szCs w:val="20"/>
              </w:rPr>
              <w:t xml:space="preserve"> and </w:t>
            </w:r>
            <w:hyperlink r:id="rId42" w:history="1">
              <w:r w:rsidRPr="005E1FEC">
                <w:rPr>
                  <w:rStyle w:val="Hyperlink"/>
                  <w:rFonts w:ascii="Segoe UI" w:hAnsi="Segoe UI" w:cs="Segoe UI"/>
                  <w:color w:val="auto"/>
                  <w:sz w:val="20"/>
                  <w:szCs w:val="20"/>
                  <w:u w:val="none"/>
                </w:rPr>
                <w:t>18.71A</w:t>
              </w:r>
            </w:hyperlink>
            <w:r w:rsidRPr="005E1FEC">
              <w:rPr>
                <w:rFonts w:ascii="Segoe UI" w:hAnsi="Segoe UI" w:cs="Segoe UI"/>
                <w:sz w:val="20"/>
                <w:szCs w:val="20"/>
              </w:rPr>
              <w:t xml:space="preserve"> RCW when providing women's health care services;</w:t>
            </w:r>
          </w:p>
        </w:tc>
        <w:tc>
          <w:tcPr>
            <w:tcW w:w="1351" w:type="dxa"/>
            <w:tcBorders>
              <w:top w:val="nil"/>
              <w:bottom w:val="nil"/>
            </w:tcBorders>
          </w:tcPr>
          <w:p w14:paraId="2F7A0169" w14:textId="77777777" w:rsidR="007824F3" w:rsidRPr="002A288A" w:rsidRDefault="007824F3" w:rsidP="007824F3">
            <w:pPr>
              <w:pStyle w:val="NoSpacing"/>
              <w:rPr>
                <w:rFonts w:ascii="Arial" w:hAnsi="Arial"/>
                <w:sz w:val="18"/>
                <w:szCs w:val="18"/>
              </w:rPr>
            </w:pPr>
          </w:p>
        </w:tc>
      </w:tr>
      <w:tr w:rsidR="007824F3" w14:paraId="5F1FF156" w14:textId="77777777" w:rsidTr="00B0534B">
        <w:trPr>
          <w:trHeight w:val="193"/>
          <w:jc w:val="center"/>
        </w:trPr>
        <w:tc>
          <w:tcPr>
            <w:tcW w:w="1435" w:type="dxa"/>
            <w:vMerge/>
          </w:tcPr>
          <w:p w14:paraId="48E49A1E" w14:textId="77777777" w:rsidR="007824F3" w:rsidRPr="00ED7C8B" w:rsidRDefault="007824F3" w:rsidP="007824F3">
            <w:pPr>
              <w:pStyle w:val="NoSpacing"/>
            </w:pPr>
          </w:p>
        </w:tc>
        <w:tc>
          <w:tcPr>
            <w:tcW w:w="1322" w:type="dxa"/>
            <w:tcBorders>
              <w:top w:val="nil"/>
              <w:bottom w:val="nil"/>
            </w:tcBorders>
          </w:tcPr>
          <w:p w14:paraId="04F957A1" w14:textId="77777777" w:rsidR="007824F3" w:rsidRDefault="007824F3" w:rsidP="007824F3">
            <w:pPr>
              <w:pStyle w:val="NoSpacing"/>
              <w:rPr>
                <w:rFonts w:ascii="Arial" w:hAnsi="Arial"/>
                <w:sz w:val="18"/>
                <w:szCs w:val="18"/>
              </w:rPr>
            </w:pPr>
          </w:p>
        </w:tc>
        <w:tc>
          <w:tcPr>
            <w:tcW w:w="1828" w:type="dxa"/>
            <w:tcBorders>
              <w:top w:val="nil"/>
              <w:bottom w:val="nil"/>
            </w:tcBorders>
          </w:tcPr>
          <w:p w14:paraId="6CA3701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50FE976"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midwives licensed under chapter </w:t>
            </w:r>
            <w:hyperlink r:id="rId43" w:history="1">
              <w:r w:rsidRPr="005E1FEC">
                <w:rPr>
                  <w:rStyle w:val="Hyperlink"/>
                  <w:rFonts w:ascii="Segoe UI" w:hAnsi="Segoe UI" w:cs="Segoe UI"/>
                  <w:color w:val="auto"/>
                  <w:sz w:val="20"/>
                  <w:szCs w:val="20"/>
                  <w:u w:val="none"/>
                </w:rPr>
                <w:t>18.50</w:t>
              </w:r>
            </w:hyperlink>
            <w:r w:rsidRPr="005E1FEC">
              <w:rPr>
                <w:rFonts w:ascii="Segoe UI" w:hAnsi="Segoe UI" w:cs="Segoe UI"/>
                <w:sz w:val="20"/>
                <w:szCs w:val="20"/>
              </w:rPr>
              <w:t xml:space="preserve"> RCW; and</w:t>
            </w:r>
          </w:p>
        </w:tc>
        <w:tc>
          <w:tcPr>
            <w:tcW w:w="1351" w:type="dxa"/>
            <w:tcBorders>
              <w:top w:val="nil"/>
              <w:bottom w:val="nil"/>
            </w:tcBorders>
          </w:tcPr>
          <w:p w14:paraId="5E7C3C3E" w14:textId="77777777" w:rsidR="007824F3" w:rsidRPr="002A288A" w:rsidRDefault="007824F3" w:rsidP="007824F3">
            <w:pPr>
              <w:pStyle w:val="NoSpacing"/>
              <w:rPr>
                <w:rFonts w:ascii="Arial" w:hAnsi="Arial"/>
                <w:sz w:val="18"/>
                <w:szCs w:val="18"/>
              </w:rPr>
            </w:pPr>
          </w:p>
        </w:tc>
      </w:tr>
      <w:tr w:rsidR="007824F3" w14:paraId="259BD36A" w14:textId="77777777" w:rsidTr="00CA3F59">
        <w:trPr>
          <w:trHeight w:val="193"/>
          <w:jc w:val="center"/>
        </w:trPr>
        <w:tc>
          <w:tcPr>
            <w:tcW w:w="1435" w:type="dxa"/>
            <w:vMerge/>
          </w:tcPr>
          <w:p w14:paraId="677A4FC6" w14:textId="77777777" w:rsidR="007824F3" w:rsidRPr="00ED7C8B" w:rsidRDefault="007824F3" w:rsidP="007824F3">
            <w:pPr>
              <w:pStyle w:val="NoSpacing"/>
            </w:pPr>
          </w:p>
        </w:tc>
        <w:tc>
          <w:tcPr>
            <w:tcW w:w="1322" w:type="dxa"/>
            <w:tcBorders>
              <w:top w:val="nil"/>
              <w:bottom w:val="nil"/>
            </w:tcBorders>
          </w:tcPr>
          <w:p w14:paraId="5A534F78"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tcPr>
          <w:p w14:paraId="491CA80D"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6B67E56B" w14:textId="77777777" w:rsidR="007824F3" w:rsidRPr="005E1FEC" w:rsidRDefault="007824F3">
            <w:pPr>
              <w:pStyle w:val="NoSpacing"/>
              <w:numPr>
                <w:ilvl w:val="0"/>
                <w:numId w:val="36"/>
              </w:numPr>
              <w:rPr>
                <w:rFonts w:ascii="Segoe UI" w:hAnsi="Segoe UI" w:cs="Segoe UI"/>
                <w:sz w:val="20"/>
                <w:szCs w:val="20"/>
              </w:rPr>
            </w:pPr>
            <w:r w:rsidRPr="005E1FEC">
              <w:rPr>
                <w:rFonts w:ascii="Segoe UI" w:hAnsi="Segoe UI" w:cs="Segoe UI"/>
                <w:sz w:val="20"/>
                <w:szCs w:val="20"/>
              </w:rPr>
              <w:t xml:space="preserve">advanced registered nurse practitioner specialists in women's health and midwifery under chapter </w:t>
            </w:r>
            <w:hyperlink r:id="rId44" w:history="1">
              <w:r w:rsidRPr="005E1FEC">
                <w:rPr>
                  <w:rStyle w:val="Hyperlink"/>
                  <w:rFonts w:ascii="Segoe UI" w:hAnsi="Segoe UI" w:cs="Segoe UI"/>
                  <w:color w:val="auto"/>
                  <w:sz w:val="20"/>
                  <w:szCs w:val="20"/>
                  <w:u w:val="none"/>
                </w:rPr>
                <w:t>18.79</w:t>
              </w:r>
            </w:hyperlink>
            <w:r w:rsidRPr="005E1FEC">
              <w:rPr>
                <w:rFonts w:ascii="Segoe UI" w:hAnsi="Segoe UI" w:cs="Segoe UI"/>
                <w:sz w:val="20"/>
                <w:szCs w:val="20"/>
              </w:rPr>
              <w:t xml:space="preserve"> RCW.</w:t>
            </w:r>
          </w:p>
        </w:tc>
        <w:tc>
          <w:tcPr>
            <w:tcW w:w="1351" w:type="dxa"/>
            <w:tcBorders>
              <w:top w:val="nil"/>
              <w:bottom w:val="single" w:sz="4" w:space="0" w:color="auto"/>
            </w:tcBorders>
          </w:tcPr>
          <w:p w14:paraId="0BD92CE4" w14:textId="77777777" w:rsidR="007824F3" w:rsidRPr="002A288A" w:rsidRDefault="007824F3" w:rsidP="007824F3">
            <w:pPr>
              <w:pStyle w:val="NoSpacing"/>
              <w:rPr>
                <w:rFonts w:ascii="Arial" w:hAnsi="Arial"/>
                <w:sz w:val="18"/>
                <w:szCs w:val="18"/>
              </w:rPr>
            </w:pPr>
          </w:p>
        </w:tc>
      </w:tr>
      <w:tr w:rsidR="007824F3" w14:paraId="337502E1" w14:textId="77777777" w:rsidTr="0020781C">
        <w:trPr>
          <w:trHeight w:val="193"/>
          <w:jc w:val="center"/>
        </w:trPr>
        <w:tc>
          <w:tcPr>
            <w:tcW w:w="1435" w:type="dxa"/>
            <w:vMerge/>
            <w:tcBorders>
              <w:bottom w:val="nil"/>
            </w:tcBorders>
          </w:tcPr>
          <w:p w14:paraId="660A3FE7" w14:textId="77777777" w:rsidR="007824F3" w:rsidRPr="00ED7C8B" w:rsidRDefault="007824F3" w:rsidP="007824F3">
            <w:pPr>
              <w:pStyle w:val="NoSpacing"/>
            </w:pPr>
          </w:p>
        </w:tc>
        <w:tc>
          <w:tcPr>
            <w:tcW w:w="1322" w:type="dxa"/>
            <w:tcBorders>
              <w:top w:val="nil"/>
              <w:bottom w:val="single" w:sz="4" w:space="0" w:color="auto"/>
            </w:tcBorders>
          </w:tcPr>
          <w:p w14:paraId="32427C2D"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3BA29C7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48.42.100(3); WAC 284-170-350(1)(a)</w:t>
            </w:r>
          </w:p>
        </w:tc>
        <w:tc>
          <w:tcPr>
            <w:tcW w:w="8227" w:type="dxa"/>
            <w:tcBorders>
              <w:top w:val="single" w:sz="4" w:space="0" w:color="auto"/>
              <w:bottom w:val="single" w:sz="4" w:space="0" w:color="auto"/>
            </w:tcBorders>
          </w:tcPr>
          <w:p w14:paraId="6859846E" w14:textId="77777777" w:rsidR="007824F3" w:rsidRDefault="007824F3" w:rsidP="007824F3">
            <w:pPr>
              <w:pStyle w:val="NoSpacing"/>
              <w:rPr>
                <w:rFonts w:ascii="Segoe UI" w:hAnsi="Segoe UI" w:cs="Segoe UI"/>
                <w:sz w:val="20"/>
                <w:szCs w:val="20"/>
              </w:rPr>
            </w:pPr>
            <w:r w:rsidRPr="005E1FEC">
              <w:rPr>
                <w:rFonts w:ascii="Segoe UI" w:hAnsi="Segoe UI" w:cs="Segoe UI"/>
                <w:sz w:val="20"/>
                <w:szCs w:val="20"/>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p w14:paraId="4D3A4BD3" w14:textId="77777777" w:rsidR="007824F3" w:rsidRPr="005E1FEC"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07BABA7" w14:textId="77777777" w:rsidR="007824F3" w:rsidRPr="002A288A" w:rsidRDefault="007824F3" w:rsidP="007824F3">
            <w:pPr>
              <w:pStyle w:val="NoSpacing"/>
              <w:rPr>
                <w:rFonts w:ascii="Arial" w:hAnsi="Arial"/>
                <w:sz w:val="18"/>
                <w:szCs w:val="18"/>
              </w:rPr>
            </w:pPr>
          </w:p>
        </w:tc>
      </w:tr>
      <w:tr w:rsidR="009777C7" w14:paraId="7223A69B" w14:textId="77777777" w:rsidTr="0020781C">
        <w:trPr>
          <w:trHeight w:val="193"/>
          <w:jc w:val="center"/>
        </w:trPr>
        <w:tc>
          <w:tcPr>
            <w:tcW w:w="1435" w:type="dxa"/>
            <w:vMerge w:val="restart"/>
            <w:tcBorders>
              <w:top w:val="nil"/>
              <w:bottom w:val="nil"/>
            </w:tcBorders>
          </w:tcPr>
          <w:p w14:paraId="04B70208" w14:textId="77777777" w:rsidR="003C589C" w:rsidRDefault="003C589C" w:rsidP="007824F3">
            <w:pPr>
              <w:pStyle w:val="NoSpacing"/>
              <w:jc w:val="center"/>
              <w:rPr>
                <w:rFonts w:ascii="Segoe UI" w:hAnsi="Segoe UI" w:cs="Segoe UI"/>
                <w:b/>
                <w:sz w:val="20"/>
                <w:szCs w:val="20"/>
              </w:rPr>
            </w:pPr>
          </w:p>
          <w:p w14:paraId="4ACD5FEC" w14:textId="77777777" w:rsidR="003C589C" w:rsidRDefault="003C589C" w:rsidP="007824F3">
            <w:pPr>
              <w:pStyle w:val="NoSpacing"/>
              <w:jc w:val="center"/>
              <w:rPr>
                <w:rFonts w:ascii="Segoe UI" w:hAnsi="Segoe UI" w:cs="Segoe UI"/>
                <w:b/>
                <w:sz w:val="20"/>
                <w:szCs w:val="20"/>
              </w:rPr>
            </w:pPr>
          </w:p>
          <w:p w14:paraId="61C88D54" w14:textId="77777777" w:rsidR="003C589C" w:rsidRDefault="003C589C" w:rsidP="007824F3">
            <w:pPr>
              <w:pStyle w:val="NoSpacing"/>
              <w:jc w:val="center"/>
              <w:rPr>
                <w:rFonts w:ascii="Segoe UI" w:hAnsi="Segoe UI" w:cs="Segoe UI"/>
                <w:b/>
                <w:sz w:val="20"/>
                <w:szCs w:val="20"/>
              </w:rPr>
            </w:pPr>
          </w:p>
          <w:p w14:paraId="4525C71C" w14:textId="77777777" w:rsidR="003C589C" w:rsidRDefault="003C589C" w:rsidP="007824F3">
            <w:pPr>
              <w:pStyle w:val="NoSpacing"/>
              <w:jc w:val="center"/>
              <w:rPr>
                <w:rFonts w:ascii="Segoe UI" w:hAnsi="Segoe UI" w:cs="Segoe UI"/>
                <w:b/>
                <w:sz w:val="20"/>
                <w:szCs w:val="20"/>
              </w:rPr>
            </w:pPr>
          </w:p>
          <w:p w14:paraId="1CD7BF94" w14:textId="77777777" w:rsidR="003C589C" w:rsidRDefault="003C589C" w:rsidP="007824F3">
            <w:pPr>
              <w:pStyle w:val="NoSpacing"/>
              <w:jc w:val="center"/>
              <w:rPr>
                <w:rFonts w:ascii="Segoe UI" w:hAnsi="Segoe UI" w:cs="Segoe UI"/>
                <w:b/>
                <w:sz w:val="20"/>
                <w:szCs w:val="20"/>
              </w:rPr>
            </w:pPr>
          </w:p>
          <w:p w14:paraId="14F134C8" w14:textId="77777777" w:rsidR="003C589C" w:rsidRDefault="003C589C" w:rsidP="007824F3">
            <w:pPr>
              <w:pStyle w:val="NoSpacing"/>
              <w:jc w:val="center"/>
              <w:rPr>
                <w:rFonts w:ascii="Segoe UI" w:hAnsi="Segoe UI" w:cs="Segoe UI"/>
                <w:b/>
                <w:sz w:val="20"/>
                <w:szCs w:val="20"/>
              </w:rPr>
            </w:pPr>
          </w:p>
          <w:p w14:paraId="2AFC4A15" w14:textId="04829861" w:rsidR="009777C7" w:rsidRPr="00AC0AD2" w:rsidRDefault="009777C7" w:rsidP="007824F3">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6A57B340" w14:textId="77777777" w:rsidR="009777C7" w:rsidRDefault="009777C7" w:rsidP="007824F3">
            <w:pPr>
              <w:jc w:val="center"/>
              <w:rPr>
                <w:rFonts w:ascii="Segoe UI" w:hAnsi="Segoe UI" w:cs="Segoe UI"/>
                <w:b/>
                <w:sz w:val="20"/>
                <w:szCs w:val="20"/>
              </w:rPr>
            </w:pPr>
            <w:r w:rsidRPr="00AC0AD2">
              <w:rPr>
                <w:rFonts w:ascii="Segoe UI" w:hAnsi="Segoe UI" w:cs="Segoe UI"/>
                <w:b/>
                <w:sz w:val="20"/>
                <w:szCs w:val="20"/>
              </w:rPr>
              <w:t>Services (Cont’d)</w:t>
            </w:r>
          </w:p>
          <w:p w14:paraId="16978723" w14:textId="77777777" w:rsidR="00C07601" w:rsidRDefault="00C07601" w:rsidP="007824F3">
            <w:pPr>
              <w:jc w:val="center"/>
              <w:rPr>
                <w:rFonts w:ascii="Segoe UI" w:hAnsi="Segoe UI" w:cs="Segoe UI"/>
                <w:b/>
                <w:sz w:val="20"/>
                <w:szCs w:val="20"/>
              </w:rPr>
            </w:pPr>
          </w:p>
          <w:p w14:paraId="6F76AEFA" w14:textId="77777777" w:rsidR="00C07601" w:rsidRDefault="00C07601" w:rsidP="007824F3">
            <w:pPr>
              <w:jc w:val="center"/>
              <w:rPr>
                <w:rFonts w:ascii="Segoe UI" w:hAnsi="Segoe UI" w:cs="Segoe UI"/>
                <w:b/>
                <w:sz w:val="20"/>
                <w:szCs w:val="20"/>
              </w:rPr>
            </w:pPr>
          </w:p>
          <w:p w14:paraId="6F32EB08" w14:textId="77777777" w:rsidR="00C07601" w:rsidRDefault="00C07601" w:rsidP="007824F3">
            <w:pPr>
              <w:jc w:val="center"/>
              <w:rPr>
                <w:rFonts w:ascii="Segoe UI" w:hAnsi="Segoe UI" w:cs="Segoe UI"/>
                <w:b/>
                <w:sz w:val="20"/>
                <w:szCs w:val="20"/>
              </w:rPr>
            </w:pPr>
          </w:p>
          <w:p w14:paraId="416865FE" w14:textId="77777777" w:rsidR="00C07601" w:rsidRDefault="00C07601" w:rsidP="007824F3">
            <w:pPr>
              <w:jc w:val="center"/>
              <w:rPr>
                <w:rFonts w:ascii="Segoe UI" w:hAnsi="Segoe UI" w:cs="Segoe UI"/>
                <w:b/>
                <w:sz w:val="20"/>
                <w:szCs w:val="20"/>
              </w:rPr>
            </w:pPr>
          </w:p>
          <w:p w14:paraId="530E2221" w14:textId="77777777" w:rsidR="00C07601" w:rsidRDefault="00C07601" w:rsidP="007824F3">
            <w:pPr>
              <w:jc w:val="center"/>
              <w:rPr>
                <w:rFonts w:ascii="Segoe UI" w:hAnsi="Segoe UI" w:cs="Segoe UI"/>
                <w:b/>
                <w:sz w:val="20"/>
                <w:szCs w:val="20"/>
              </w:rPr>
            </w:pPr>
          </w:p>
          <w:p w14:paraId="1A454D2E" w14:textId="77777777" w:rsidR="00C07601" w:rsidRDefault="00C07601" w:rsidP="007824F3">
            <w:pPr>
              <w:jc w:val="center"/>
              <w:rPr>
                <w:rFonts w:ascii="Segoe UI" w:hAnsi="Segoe UI" w:cs="Segoe UI"/>
                <w:b/>
                <w:sz w:val="20"/>
                <w:szCs w:val="20"/>
              </w:rPr>
            </w:pPr>
          </w:p>
          <w:p w14:paraId="16D3D250" w14:textId="77777777" w:rsidR="00C07601" w:rsidRDefault="00C07601" w:rsidP="007824F3">
            <w:pPr>
              <w:jc w:val="center"/>
              <w:rPr>
                <w:rFonts w:ascii="Segoe UI" w:hAnsi="Segoe UI" w:cs="Segoe UI"/>
                <w:b/>
                <w:sz w:val="20"/>
                <w:szCs w:val="20"/>
              </w:rPr>
            </w:pPr>
          </w:p>
          <w:p w14:paraId="18851DF7" w14:textId="77777777" w:rsidR="00C07601" w:rsidRDefault="00C07601" w:rsidP="007824F3">
            <w:pPr>
              <w:jc w:val="center"/>
              <w:rPr>
                <w:rFonts w:ascii="Segoe UI" w:hAnsi="Segoe UI" w:cs="Segoe UI"/>
                <w:b/>
                <w:sz w:val="20"/>
                <w:szCs w:val="20"/>
              </w:rPr>
            </w:pPr>
          </w:p>
          <w:p w14:paraId="07B97D3D" w14:textId="77777777" w:rsidR="00C07601" w:rsidRDefault="00C07601" w:rsidP="007824F3">
            <w:pPr>
              <w:jc w:val="center"/>
              <w:rPr>
                <w:rFonts w:ascii="Segoe UI" w:hAnsi="Segoe UI" w:cs="Segoe UI"/>
                <w:b/>
                <w:sz w:val="20"/>
                <w:szCs w:val="20"/>
              </w:rPr>
            </w:pPr>
          </w:p>
          <w:p w14:paraId="766BAD8E" w14:textId="77777777" w:rsidR="00C07601" w:rsidRDefault="00C07601" w:rsidP="007824F3">
            <w:pPr>
              <w:jc w:val="center"/>
              <w:rPr>
                <w:rFonts w:ascii="Segoe UI" w:hAnsi="Segoe UI" w:cs="Segoe UI"/>
                <w:b/>
                <w:sz w:val="20"/>
                <w:szCs w:val="20"/>
              </w:rPr>
            </w:pPr>
          </w:p>
          <w:p w14:paraId="1716D208" w14:textId="77777777" w:rsidR="00C07601" w:rsidRDefault="00C07601" w:rsidP="007824F3">
            <w:pPr>
              <w:jc w:val="center"/>
              <w:rPr>
                <w:rFonts w:ascii="Segoe UI" w:hAnsi="Segoe UI" w:cs="Segoe UI"/>
                <w:b/>
                <w:sz w:val="20"/>
                <w:szCs w:val="20"/>
              </w:rPr>
            </w:pPr>
          </w:p>
          <w:p w14:paraId="2A34EF43" w14:textId="77777777" w:rsidR="00C07601" w:rsidRDefault="00C07601" w:rsidP="007824F3">
            <w:pPr>
              <w:jc w:val="center"/>
              <w:rPr>
                <w:rFonts w:ascii="Segoe UI" w:hAnsi="Segoe UI" w:cs="Segoe UI"/>
                <w:b/>
                <w:sz w:val="20"/>
                <w:szCs w:val="20"/>
              </w:rPr>
            </w:pPr>
          </w:p>
          <w:p w14:paraId="5FBB22D7" w14:textId="77777777" w:rsidR="00C07601" w:rsidRDefault="00C07601" w:rsidP="007824F3">
            <w:pPr>
              <w:jc w:val="center"/>
              <w:rPr>
                <w:rFonts w:ascii="Segoe UI" w:hAnsi="Segoe UI" w:cs="Segoe UI"/>
                <w:b/>
                <w:sz w:val="20"/>
                <w:szCs w:val="20"/>
              </w:rPr>
            </w:pPr>
          </w:p>
          <w:p w14:paraId="5DEF7420" w14:textId="77777777" w:rsidR="00C07601" w:rsidRDefault="00C07601" w:rsidP="007824F3">
            <w:pPr>
              <w:jc w:val="center"/>
              <w:rPr>
                <w:rFonts w:ascii="Segoe UI" w:hAnsi="Segoe UI" w:cs="Segoe UI"/>
                <w:b/>
                <w:sz w:val="20"/>
                <w:szCs w:val="20"/>
              </w:rPr>
            </w:pPr>
          </w:p>
          <w:p w14:paraId="24D10A39" w14:textId="77777777" w:rsidR="00C07601" w:rsidRDefault="00C07601" w:rsidP="007824F3">
            <w:pPr>
              <w:jc w:val="center"/>
              <w:rPr>
                <w:rFonts w:ascii="Segoe UI" w:hAnsi="Segoe UI" w:cs="Segoe UI"/>
                <w:b/>
                <w:sz w:val="20"/>
                <w:szCs w:val="20"/>
              </w:rPr>
            </w:pPr>
          </w:p>
          <w:p w14:paraId="4EE9358F" w14:textId="77777777" w:rsidR="00C07601" w:rsidRDefault="00C07601" w:rsidP="007824F3">
            <w:pPr>
              <w:jc w:val="center"/>
              <w:rPr>
                <w:rFonts w:ascii="Segoe UI" w:hAnsi="Segoe UI" w:cs="Segoe UI"/>
                <w:b/>
                <w:sz w:val="20"/>
                <w:szCs w:val="20"/>
              </w:rPr>
            </w:pPr>
          </w:p>
          <w:p w14:paraId="3BEB58F6" w14:textId="77777777" w:rsidR="00C07601" w:rsidRDefault="00C07601" w:rsidP="007824F3">
            <w:pPr>
              <w:jc w:val="center"/>
              <w:rPr>
                <w:rFonts w:ascii="Segoe UI" w:hAnsi="Segoe UI" w:cs="Segoe UI"/>
                <w:b/>
                <w:sz w:val="20"/>
                <w:szCs w:val="20"/>
              </w:rPr>
            </w:pPr>
          </w:p>
          <w:p w14:paraId="4EA7319A" w14:textId="77777777" w:rsidR="00C07601" w:rsidRDefault="00C07601" w:rsidP="007824F3">
            <w:pPr>
              <w:jc w:val="center"/>
              <w:rPr>
                <w:rFonts w:ascii="Segoe UI" w:hAnsi="Segoe UI" w:cs="Segoe UI"/>
                <w:b/>
                <w:sz w:val="20"/>
                <w:szCs w:val="20"/>
              </w:rPr>
            </w:pPr>
          </w:p>
          <w:p w14:paraId="0BB6043F" w14:textId="77777777" w:rsidR="00C07601" w:rsidRDefault="00C07601" w:rsidP="007824F3">
            <w:pPr>
              <w:jc w:val="center"/>
              <w:rPr>
                <w:rFonts w:ascii="Segoe UI" w:hAnsi="Segoe UI" w:cs="Segoe UI"/>
                <w:b/>
                <w:sz w:val="20"/>
                <w:szCs w:val="20"/>
              </w:rPr>
            </w:pPr>
          </w:p>
          <w:p w14:paraId="4BF8E6D5" w14:textId="77777777" w:rsidR="00C07601" w:rsidRDefault="00C07601" w:rsidP="007824F3">
            <w:pPr>
              <w:jc w:val="center"/>
              <w:rPr>
                <w:rFonts w:ascii="Segoe UI" w:hAnsi="Segoe UI" w:cs="Segoe UI"/>
                <w:b/>
                <w:sz w:val="20"/>
                <w:szCs w:val="20"/>
              </w:rPr>
            </w:pPr>
          </w:p>
          <w:p w14:paraId="24CDFA9E" w14:textId="77777777" w:rsidR="00C07601" w:rsidRDefault="00C07601" w:rsidP="007824F3">
            <w:pPr>
              <w:jc w:val="center"/>
              <w:rPr>
                <w:rFonts w:ascii="Segoe UI" w:hAnsi="Segoe UI" w:cs="Segoe UI"/>
                <w:b/>
                <w:sz w:val="20"/>
                <w:szCs w:val="20"/>
              </w:rPr>
            </w:pPr>
          </w:p>
          <w:p w14:paraId="5D51F1A1" w14:textId="77777777" w:rsidR="00C07601" w:rsidRDefault="00C07601" w:rsidP="007824F3">
            <w:pPr>
              <w:jc w:val="center"/>
              <w:rPr>
                <w:rFonts w:ascii="Segoe UI" w:hAnsi="Segoe UI" w:cs="Segoe UI"/>
                <w:b/>
                <w:sz w:val="20"/>
                <w:szCs w:val="20"/>
              </w:rPr>
            </w:pPr>
          </w:p>
          <w:p w14:paraId="0923A4F7" w14:textId="77777777" w:rsidR="00C07601" w:rsidRDefault="00C07601" w:rsidP="007824F3">
            <w:pPr>
              <w:jc w:val="center"/>
              <w:rPr>
                <w:rFonts w:ascii="Segoe UI" w:hAnsi="Segoe UI" w:cs="Segoe UI"/>
                <w:b/>
                <w:sz w:val="20"/>
                <w:szCs w:val="20"/>
              </w:rPr>
            </w:pPr>
          </w:p>
          <w:p w14:paraId="375AF68C" w14:textId="77777777" w:rsidR="00C07601" w:rsidRDefault="00C07601" w:rsidP="007824F3">
            <w:pPr>
              <w:jc w:val="center"/>
              <w:rPr>
                <w:rFonts w:ascii="Segoe UI" w:hAnsi="Segoe UI" w:cs="Segoe UI"/>
                <w:b/>
                <w:sz w:val="20"/>
                <w:szCs w:val="20"/>
              </w:rPr>
            </w:pPr>
          </w:p>
          <w:p w14:paraId="4A335F5C" w14:textId="77777777" w:rsidR="00C07601" w:rsidRPr="00AC0AD2" w:rsidRDefault="00C07601" w:rsidP="00C07601">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2FDE19D3" w14:textId="77777777" w:rsidR="00C07601" w:rsidRDefault="00C07601" w:rsidP="00C07601">
            <w:pPr>
              <w:pStyle w:val="NoSpacing"/>
              <w:jc w:val="center"/>
            </w:pPr>
            <w:r w:rsidRPr="00AC0AD2">
              <w:rPr>
                <w:rFonts w:ascii="Segoe UI" w:hAnsi="Segoe UI" w:cs="Segoe UI"/>
                <w:b/>
                <w:sz w:val="20"/>
                <w:szCs w:val="20"/>
              </w:rPr>
              <w:t>Services (Cont’d)</w:t>
            </w:r>
          </w:p>
          <w:p w14:paraId="54F81C4C" w14:textId="77777777" w:rsidR="00C07601" w:rsidRDefault="00C07601" w:rsidP="007824F3">
            <w:pPr>
              <w:jc w:val="center"/>
              <w:rPr>
                <w:rFonts w:ascii="Segoe UI" w:hAnsi="Segoe UI" w:cs="Segoe UI"/>
                <w:b/>
                <w:sz w:val="20"/>
                <w:szCs w:val="20"/>
              </w:rPr>
            </w:pPr>
          </w:p>
          <w:p w14:paraId="573CE6DE" w14:textId="77777777" w:rsidR="00C07601" w:rsidRDefault="00C07601" w:rsidP="007824F3">
            <w:pPr>
              <w:jc w:val="center"/>
              <w:rPr>
                <w:rFonts w:ascii="Segoe UI" w:hAnsi="Segoe UI" w:cs="Segoe UI"/>
                <w:b/>
                <w:sz w:val="20"/>
                <w:szCs w:val="20"/>
              </w:rPr>
            </w:pPr>
          </w:p>
          <w:p w14:paraId="60B9B72D" w14:textId="77777777" w:rsidR="00C07601" w:rsidRDefault="00C07601" w:rsidP="007824F3">
            <w:pPr>
              <w:jc w:val="center"/>
              <w:rPr>
                <w:rFonts w:ascii="Segoe UI" w:hAnsi="Segoe UI" w:cs="Segoe UI"/>
                <w:b/>
                <w:sz w:val="20"/>
                <w:szCs w:val="20"/>
              </w:rPr>
            </w:pPr>
          </w:p>
          <w:p w14:paraId="2BB2C107" w14:textId="5671A452" w:rsidR="00C07601" w:rsidRPr="00ED7C8B" w:rsidRDefault="00C07601" w:rsidP="007824F3">
            <w:pPr>
              <w:jc w:val="center"/>
            </w:pPr>
          </w:p>
        </w:tc>
        <w:tc>
          <w:tcPr>
            <w:tcW w:w="1322" w:type="dxa"/>
            <w:vMerge w:val="restart"/>
            <w:tcBorders>
              <w:top w:val="nil"/>
            </w:tcBorders>
          </w:tcPr>
          <w:p w14:paraId="3F866DA6" w14:textId="77777777" w:rsidR="009777C7" w:rsidRDefault="009777C7" w:rsidP="007824F3">
            <w:pPr>
              <w:pStyle w:val="NoSpacing"/>
              <w:jc w:val="center"/>
              <w:rPr>
                <w:rFonts w:ascii="Segoe UI" w:hAnsi="Segoe UI" w:cs="Segoe UI"/>
                <w:sz w:val="20"/>
                <w:szCs w:val="20"/>
              </w:rPr>
            </w:pPr>
            <w:r w:rsidRPr="0020781C">
              <w:rPr>
                <w:rFonts w:ascii="Segoe UI" w:hAnsi="Segoe UI" w:cs="Segoe UI"/>
                <w:sz w:val="20"/>
                <w:szCs w:val="20"/>
              </w:rPr>
              <w:lastRenderedPageBreak/>
              <w:t>Required termination of pregnancy coverage</w:t>
            </w:r>
          </w:p>
          <w:p w14:paraId="03C65FD9" w14:textId="77777777" w:rsidR="009777C7" w:rsidRDefault="009777C7" w:rsidP="007824F3">
            <w:pPr>
              <w:pStyle w:val="NoSpacing"/>
              <w:jc w:val="center"/>
              <w:rPr>
                <w:rFonts w:ascii="Segoe UI" w:hAnsi="Segoe UI" w:cs="Segoe UI"/>
                <w:sz w:val="20"/>
                <w:szCs w:val="20"/>
              </w:rPr>
            </w:pPr>
          </w:p>
          <w:p w14:paraId="03A3E245" w14:textId="0717DED9" w:rsidR="009777C7" w:rsidRPr="00772DED" w:rsidRDefault="009777C7" w:rsidP="007824F3">
            <w:pPr>
              <w:pStyle w:val="NoSpacing"/>
              <w:jc w:val="center"/>
              <w:rPr>
                <w:rFonts w:ascii="Segoe UI" w:hAnsi="Segoe UI" w:cs="Segoe UI"/>
                <w:sz w:val="20"/>
                <w:szCs w:val="20"/>
              </w:rPr>
            </w:pPr>
            <w:r w:rsidRPr="0020781C">
              <w:rPr>
                <w:rFonts w:ascii="Segoe UI" w:hAnsi="Segoe UI" w:cs="Segoe UI"/>
                <w:sz w:val="20"/>
                <w:szCs w:val="20"/>
              </w:rPr>
              <w:lastRenderedPageBreak/>
              <w:t>Required termination of pregnancy coverage</w:t>
            </w:r>
            <w:r>
              <w:rPr>
                <w:rFonts w:ascii="Segoe UI" w:hAnsi="Segoe UI" w:cs="Segoe UI"/>
                <w:sz w:val="20"/>
                <w:szCs w:val="20"/>
              </w:rPr>
              <w:t xml:space="preserve"> (Cont’d)</w:t>
            </w:r>
          </w:p>
        </w:tc>
        <w:tc>
          <w:tcPr>
            <w:tcW w:w="1828" w:type="dxa"/>
            <w:tcBorders>
              <w:top w:val="nil"/>
              <w:bottom w:val="single" w:sz="4" w:space="0" w:color="auto"/>
            </w:tcBorders>
          </w:tcPr>
          <w:p w14:paraId="412C1170" w14:textId="77777777" w:rsidR="009777C7" w:rsidRPr="00BB195E" w:rsidRDefault="009777C7" w:rsidP="007824F3">
            <w:pPr>
              <w:pStyle w:val="NoSpacing"/>
              <w:jc w:val="center"/>
              <w:rPr>
                <w:rFonts w:ascii="Segoe UI" w:hAnsi="Segoe UI" w:cs="Segoe UI"/>
                <w:sz w:val="20"/>
                <w:szCs w:val="20"/>
              </w:rPr>
            </w:pPr>
            <w:r w:rsidRPr="00BB195E">
              <w:rPr>
                <w:rFonts w:ascii="Segoe UI" w:hAnsi="Segoe UI" w:cs="Segoe UI"/>
                <w:sz w:val="20"/>
                <w:szCs w:val="20"/>
              </w:rPr>
              <w:lastRenderedPageBreak/>
              <w:t>RCW 48.43.073(1)</w:t>
            </w:r>
          </w:p>
        </w:tc>
        <w:tc>
          <w:tcPr>
            <w:tcW w:w="8227" w:type="dxa"/>
            <w:tcBorders>
              <w:top w:val="nil"/>
              <w:bottom w:val="single" w:sz="4" w:space="0" w:color="auto"/>
            </w:tcBorders>
          </w:tcPr>
          <w:p w14:paraId="52A5BB25" w14:textId="77777777" w:rsidR="009777C7" w:rsidRPr="00772DED" w:rsidRDefault="009777C7" w:rsidP="007824F3">
            <w:pPr>
              <w:pStyle w:val="NoSpacing"/>
              <w:rPr>
                <w:rFonts w:ascii="Segoe UI" w:hAnsi="Segoe UI" w:cs="Segoe UI"/>
                <w:sz w:val="20"/>
                <w:szCs w:val="20"/>
              </w:rPr>
            </w:pPr>
            <w:r w:rsidRPr="00772DED">
              <w:rPr>
                <w:rFonts w:ascii="Segoe UI" w:hAnsi="Segoe UI" w:cs="Segoe UI"/>
                <w:sz w:val="20"/>
                <w:szCs w:val="20"/>
              </w:rPr>
              <w:t>Health plans issued or renewed on or after January 1, 2019, that provide coverage for maternity care or services, must also provide a covered person with substantially equivalent coverage to permit the abortion of a pregnancy.</w:t>
            </w:r>
          </w:p>
        </w:tc>
        <w:tc>
          <w:tcPr>
            <w:tcW w:w="1351" w:type="dxa"/>
            <w:tcBorders>
              <w:top w:val="nil"/>
              <w:bottom w:val="single" w:sz="4" w:space="0" w:color="auto"/>
            </w:tcBorders>
          </w:tcPr>
          <w:p w14:paraId="3B0962E4" w14:textId="77777777" w:rsidR="009777C7" w:rsidRPr="002A288A" w:rsidRDefault="009777C7" w:rsidP="007824F3">
            <w:pPr>
              <w:pStyle w:val="NoSpacing"/>
              <w:rPr>
                <w:rFonts w:ascii="Arial" w:hAnsi="Arial"/>
                <w:sz w:val="18"/>
                <w:szCs w:val="18"/>
              </w:rPr>
            </w:pPr>
          </w:p>
        </w:tc>
      </w:tr>
      <w:tr w:rsidR="009777C7" w14:paraId="17AF8AD9" w14:textId="77777777" w:rsidTr="00DB0CEF">
        <w:trPr>
          <w:trHeight w:val="193"/>
          <w:jc w:val="center"/>
        </w:trPr>
        <w:tc>
          <w:tcPr>
            <w:tcW w:w="1435" w:type="dxa"/>
            <w:vMerge/>
            <w:tcBorders>
              <w:bottom w:val="nil"/>
            </w:tcBorders>
          </w:tcPr>
          <w:p w14:paraId="31E32EE1" w14:textId="77777777" w:rsidR="009777C7" w:rsidRPr="00ED7C8B" w:rsidRDefault="009777C7" w:rsidP="00E15586">
            <w:pPr>
              <w:jc w:val="center"/>
            </w:pPr>
          </w:p>
        </w:tc>
        <w:tc>
          <w:tcPr>
            <w:tcW w:w="1322" w:type="dxa"/>
            <w:vMerge/>
          </w:tcPr>
          <w:p w14:paraId="738A3A3D" w14:textId="77777777" w:rsidR="009777C7" w:rsidRDefault="009777C7" w:rsidP="00E15586">
            <w:pPr>
              <w:pStyle w:val="NoSpacing"/>
              <w:rPr>
                <w:rFonts w:ascii="Arial" w:hAnsi="Arial"/>
                <w:sz w:val="18"/>
                <w:szCs w:val="18"/>
              </w:rPr>
            </w:pPr>
          </w:p>
        </w:tc>
        <w:tc>
          <w:tcPr>
            <w:tcW w:w="1828" w:type="dxa"/>
            <w:tcBorders>
              <w:top w:val="single" w:sz="4" w:space="0" w:color="auto"/>
              <w:bottom w:val="single" w:sz="4" w:space="0" w:color="auto"/>
            </w:tcBorders>
          </w:tcPr>
          <w:p w14:paraId="3E559771" w14:textId="77777777" w:rsidR="009777C7" w:rsidRPr="004032A2" w:rsidRDefault="009777C7" w:rsidP="00E15586">
            <w:pPr>
              <w:pStyle w:val="NoSpacing"/>
              <w:jc w:val="center"/>
              <w:rPr>
                <w:rFonts w:ascii="Segoe UI" w:hAnsi="Segoe UI" w:cs="Segoe UI"/>
                <w:color w:val="7030A0"/>
                <w:sz w:val="20"/>
                <w:szCs w:val="20"/>
                <w:highlight w:val="cyan"/>
              </w:rPr>
            </w:pPr>
            <w:r w:rsidRPr="004032A2">
              <w:rPr>
                <w:rFonts w:ascii="Segoe UI" w:hAnsi="Segoe UI" w:cs="Segoe UI"/>
                <w:color w:val="7030A0"/>
                <w:sz w:val="20"/>
                <w:szCs w:val="20"/>
                <w:highlight w:val="cyan"/>
              </w:rPr>
              <w:t>RCW 48.43.073(1)(b)</w:t>
            </w:r>
          </w:p>
          <w:p w14:paraId="18E92176" w14:textId="17C2E35C" w:rsidR="009777C7" w:rsidRPr="004032A2" w:rsidRDefault="009777C7" w:rsidP="00E15586">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42B5638A" w14:textId="6A5E34D8" w:rsidR="009777C7" w:rsidRPr="004032A2" w:rsidRDefault="009777C7" w:rsidP="00E15586">
            <w:pPr>
              <w:pStyle w:val="NoSpacing"/>
              <w:rPr>
                <w:rFonts w:ascii="Segoe UI" w:hAnsi="Segoe UI" w:cs="Segoe UI"/>
                <w:color w:val="7030A0"/>
                <w:sz w:val="20"/>
                <w:szCs w:val="20"/>
                <w:highlight w:val="cyan"/>
              </w:rPr>
            </w:pPr>
            <w:r w:rsidRPr="004032A2">
              <w:rPr>
                <w:rFonts w:ascii="Segoe UI" w:hAnsi="Segoe UI" w:cs="Segoe UI"/>
                <w:color w:val="7030A0"/>
                <w:sz w:val="20"/>
                <w:szCs w:val="20"/>
                <w:highlight w:val="cyan"/>
              </w:rPr>
              <w:t xml:space="preserve">Health plans issued or renewed on or after January 1, 2024 may not impose cost sharing for abortion of a pregnancy. </w:t>
            </w:r>
          </w:p>
        </w:tc>
        <w:tc>
          <w:tcPr>
            <w:tcW w:w="1351" w:type="dxa"/>
            <w:tcBorders>
              <w:top w:val="nil"/>
              <w:bottom w:val="single" w:sz="4" w:space="0" w:color="auto"/>
            </w:tcBorders>
          </w:tcPr>
          <w:p w14:paraId="43B87D66" w14:textId="77777777" w:rsidR="009777C7" w:rsidRPr="002A288A" w:rsidRDefault="009777C7" w:rsidP="00E15586">
            <w:pPr>
              <w:pStyle w:val="NoSpacing"/>
              <w:rPr>
                <w:rFonts w:ascii="Arial" w:hAnsi="Arial"/>
                <w:sz w:val="18"/>
                <w:szCs w:val="18"/>
              </w:rPr>
            </w:pPr>
          </w:p>
        </w:tc>
      </w:tr>
      <w:tr w:rsidR="009777C7" w14:paraId="71F8ABF7" w14:textId="77777777" w:rsidTr="00DB0CEF">
        <w:trPr>
          <w:trHeight w:val="193"/>
          <w:jc w:val="center"/>
        </w:trPr>
        <w:tc>
          <w:tcPr>
            <w:tcW w:w="1435" w:type="dxa"/>
            <w:vMerge/>
            <w:tcBorders>
              <w:bottom w:val="nil"/>
            </w:tcBorders>
          </w:tcPr>
          <w:p w14:paraId="410C49FE" w14:textId="77777777" w:rsidR="009777C7" w:rsidRPr="00ED7C8B" w:rsidRDefault="009777C7" w:rsidP="00E15586">
            <w:pPr>
              <w:jc w:val="center"/>
            </w:pPr>
          </w:p>
        </w:tc>
        <w:tc>
          <w:tcPr>
            <w:tcW w:w="1322" w:type="dxa"/>
            <w:vMerge/>
          </w:tcPr>
          <w:p w14:paraId="0F7F6719" w14:textId="77777777" w:rsidR="009777C7" w:rsidRDefault="009777C7" w:rsidP="00E15586">
            <w:pPr>
              <w:pStyle w:val="NoSpacing"/>
              <w:rPr>
                <w:rFonts w:ascii="Arial" w:hAnsi="Arial"/>
                <w:sz w:val="18"/>
                <w:szCs w:val="18"/>
              </w:rPr>
            </w:pPr>
          </w:p>
        </w:tc>
        <w:tc>
          <w:tcPr>
            <w:tcW w:w="1828" w:type="dxa"/>
            <w:tcBorders>
              <w:top w:val="single" w:sz="4" w:space="0" w:color="auto"/>
              <w:bottom w:val="single" w:sz="4" w:space="0" w:color="auto"/>
            </w:tcBorders>
          </w:tcPr>
          <w:p w14:paraId="158C5C43" w14:textId="77777777" w:rsidR="009777C7" w:rsidRPr="004032A2" w:rsidRDefault="009777C7" w:rsidP="00E15586">
            <w:pPr>
              <w:pStyle w:val="NoSpacing"/>
              <w:jc w:val="center"/>
              <w:rPr>
                <w:rFonts w:ascii="Segoe UI" w:hAnsi="Segoe UI" w:cs="Segoe UI"/>
                <w:color w:val="7030A0"/>
                <w:sz w:val="20"/>
                <w:szCs w:val="20"/>
                <w:highlight w:val="cyan"/>
              </w:rPr>
            </w:pPr>
            <w:r w:rsidRPr="004032A2">
              <w:rPr>
                <w:rFonts w:ascii="Segoe UI" w:hAnsi="Segoe UI" w:cs="Segoe UI"/>
                <w:color w:val="7030A0"/>
                <w:sz w:val="20"/>
                <w:szCs w:val="20"/>
                <w:highlight w:val="cyan"/>
              </w:rPr>
              <w:t>RCW 48.43.073(1)(c)</w:t>
            </w:r>
          </w:p>
          <w:p w14:paraId="25A2EB0C" w14:textId="2D430A1E" w:rsidR="009777C7" w:rsidRPr="004032A2" w:rsidRDefault="009777C7" w:rsidP="00E15586">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761FF157" w14:textId="087EDD55" w:rsidR="009777C7" w:rsidRPr="004032A2" w:rsidRDefault="009777C7" w:rsidP="00E15586">
            <w:pPr>
              <w:pStyle w:val="NoSpacing"/>
              <w:rPr>
                <w:rFonts w:ascii="Segoe UI" w:hAnsi="Segoe UI" w:cs="Segoe UI"/>
                <w:color w:val="7030A0"/>
                <w:sz w:val="20"/>
                <w:szCs w:val="20"/>
                <w:highlight w:val="cyan"/>
              </w:rPr>
            </w:pPr>
            <w:r w:rsidRPr="004032A2">
              <w:rPr>
                <w:rFonts w:ascii="Segoe UI" w:hAnsi="Segoe UI" w:cs="Segoe UI"/>
                <w:color w:val="7030A0"/>
                <w:sz w:val="20"/>
                <w:szCs w:val="20"/>
                <w:highlight w:val="cyan"/>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351" w:type="dxa"/>
            <w:tcBorders>
              <w:top w:val="nil"/>
              <w:bottom w:val="single" w:sz="4" w:space="0" w:color="auto"/>
            </w:tcBorders>
          </w:tcPr>
          <w:p w14:paraId="427A8979" w14:textId="77777777" w:rsidR="009777C7" w:rsidRPr="002A288A" w:rsidRDefault="009777C7" w:rsidP="00E15586">
            <w:pPr>
              <w:pStyle w:val="NoSpacing"/>
              <w:rPr>
                <w:rFonts w:ascii="Arial" w:hAnsi="Arial"/>
                <w:sz w:val="18"/>
                <w:szCs w:val="18"/>
              </w:rPr>
            </w:pPr>
          </w:p>
        </w:tc>
      </w:tr>
      <w:tr w:rsidR="009777C7" w14:paraId="6BA70751" w14:textId="77777777" w:rsidTr="00DB0CEF">
        <w:trPr>
          <w:trHeight w:val="193"/>
          <w:jc w:val="center"/>
        </w:trPr>
        <w:tc>
          <w:tcPr>
            <w:tcW w:w="1435" w:type="dxa"/>
            <w:vMerge/>
            <w:tcBorders>
              <w:bottom w:val="nil"/>
            </w:tcBorders>
          </w:tcPr>
          <w:p w14:paraId="5CBB8A15" w14:textId="77777777" w:rsidR="009777C7" w:rsidRPr="00ED7C8B" w:rsidRDefault="009777C7" w:rsidP="007824F3">
            <w:pPr>
              <w:jc w:val="center"/>
            </w:pPr>
          </w:p>
        </w:tc>
        <w:tc>
          <w:tcPr>
            <w:tcW w:w="1322" w:type="dxa"/>
            <w:vMerge/>
          </w:tcPr>
          <w:p w14:paraId="21AD388C" w14:textId="77777777" w:rsidR="009777C7" w:rsidRDefault="009777C7" w:rsidP="007824F3">
            <w:pPr>
              <w:pStyle w:val="NoSpacing"/>
              <w:rPr>
                <w:rFonts w:ascii="Arial" w:hAnsi="Arial"/>
                <w:sz w:val="18"/>
                <w:szCs w:val="18"/>
              </w:rPr>
            </w:pPr>
          </w:p>
        </w:tc>
        <w:tc>
          <w:tcPr>
            <w:tcW w:w="1828" w:type="dxa"/>
            <w:tcBorders>
              <w:top w:val="nil"/>
              <w:bottom w:val="single" w:sz="4" w:space="0" w:color="auto"/>
            </w:tcBorders>
          </w:tcPr>
          <w:p w14:paraId="2F13E266" w14:textId="77777777" w:rsidR="009777C7" w:rsidRPr="000D4648" w:rsidRDefault="009777C7" w:rsidP="007824F3">
            <w:pPr>
              <w:pStyle w:val="NoSpacing"/>
              <w:jc w:val="center"/>
              <w:rPr>
                <w:rFonts w:ascii="Segoe UI" w:hAnsi="Segoe UI" w:cs="Segoe UI"/>
                <w:sz w:val="20"/>
                <w:szCs w:val="20"/>
                <w:highlight w:val="green"/>
              </w:rPr>
            </w:pPr>
            <w:r w:rsidRPr="000D4648">
              <w:rPr>
                <w:rFonts w:ascii="Segoe UI" w:hAnsi="Segoe UI" w:cs="Segoe UI"/>
                <w:sz w:val="20"/>
                <w:szCs w:val="20"/>
                <w:highlight w:val="green"/>
              </w:rPr>
              <w:t>RCW 48.43.073(2)(b)(i)</w:t>
            </w:r>
          </w:p>
          <w:p w14:paraId="0D5F2270" w14:textId="0C2B837C" w:rsidR="009777C7" w:rsidRPr="000D4648" w:rsidRDefault="009777C7" w:rsidP="007824F3">
            <w:pPr>
              <w:pStyle w:val="NoSpacing"/>
              <w:jc w:val="center"/>
              <w:rPr>
                <w:rFonts w:ascii="Segoe UI" w:hAnsi="Segoe UI" w:cs="Segoe UI"/>
                <w:sz w:val="20"/>
                <w:szCs w:val="20"/>
                <w:highlight w:val="green"/>
              </w:rPr>
            </w:pPr>
          </w:p>
        </w:tc>
        <w:tc>
          <w:tcPr>
            <w:tcW w:w="8227" w:type="dxa"/>
            <w:tcBorders>
              <w:top w:val="nil"/>
              <w:bottom w:val="single" w:sz="4" w:space="0" w:color="auto"/>
            </w:tcBorders>
          </w:tcPr>
          <w:p w14:paraId="15B8D26B" w14:textId="51D402F1" w:rsidR="009777C7" w:rsidRPr="000D4648" w:rsidRDefault="009777C7" w:rsidP="007824F3">
            <w:pPr>
              <w:pStyle w:val="NoSpacing"/>
              <w:rPr>
                <w:rFonts w:ascii="Segoe UI" w:hAnsi="Segoe UI" w:cs="Segoe UI"/>
                <w:sz w:val="20"/>
                <w:szCs w:val="20"/>
                <w:highlight w:val="green"/>
              </w:rPr>
            </w:pPr>
            <w:r w:rsidRPr="000D4648">
              <w:rPr>
                <w:rFonts w:ascii="Segoe UI" w:eastAsia="Calibri" w:hAnsi="Segoe UI" w:cs="Segoe UI"/>
                <w:sz w:val="20"/>
                <w:szCs w:val="20"/>
                <w:highlight w:val="green"/>
              </w:rPr>
              <w:t>Coverage for the abortion of a pregnancy may be subject to terms and conditions generally applicable to the health plan's coverage of maternity care or services</w:t>
            </w:r>
            <w:r w:rsidR="004032A2" w:rsidRPr="000D4648">
              <w:rPr>
                <w:rFonts w:ascii="Segoe UI" w:eastAsia="Calibri" w:hAnsi="Segoe UI" w:cs="Segoe UI"/>
                <w:sz w:val="20"/>
                <w:szCs w:val="20"/>
                <w:highlight w:val="green"/>
              </w:rPr>
              <w:t>.</w:t>
            </w:r>
          </w:p>
        </w:tc>
        <w:tc>
          <w:tcPr>
            <w:tcW w:w="1351" w:type="dxa"/>
            <w:tcBorders>
              <w:top w:val="nil"/>
              <w:bottom w:val="single" w:sz="4" w:space="0" w:color="auto"/>
            </w:tcBorders>
          </w:tcPr>
          <w:p w14:paraId="6E6D2165" w14:textId="77777777" w:rsidR="009777C7" w:rsidRPr="002A288A" w:rsidRDefault="009777C7" w:rsidP="007824F3">
            <w:pPr>
              <w:pStyle w:val="NoSpacing"/>
              <w:rPr>
                <w:rFonts w:ascii="Arial" w:hAnsi="Arial"/>
                <w:sz w:val="18"/>
                <w:szCs w:val="18"/>
              </w:rPr>
            </w:pPr>
          </w:p>
        </w:tc>
      </w:tr>
      <w:tr w:rsidR="009777C7" w14:paraId="6CE718B9" w14:textId="77777777" w:rsidTr="00DB0CEF">
        <w:trPr>
          <w:trHeight w:val="193"/>
          <w:jc w:val="center"/>
        </w:trPr>
        <w:tc>
          <w:tcPr>
            <w:tcW w:w="1435" w:type="dxa"/>
            <w:vMerge/>
            <w:tcBorders>
              <w:bottom w:val="nil"/>
            </w:tcBorders>
          </w:tcPr>
          <w:p w14:paraId="01D0905C" w14:textId="77777777" w:rsidR="009777C7" w:rsidRPr="00ED7C8B" w:rsidRDefault="009777C7" w:rsidP="007824F3">
            <w:pPr>
              <w:jc w:val="center"/>
            </w:pPr>
          </w:p>
        </w:tc>
        <w:tc>
          <w:tcPr>
            <w:tcW w:w="1322" w:type="dxa"/>
            <w:vMerge/>
          </w:tcPr>
          <w:p w14:paraId="393EDC7C" w14:textId="77777777" w:rsidR="009777C7" w:rsidRDefault="009777C7" w:rsidP="007824F3">
            <w:pPr>
              <w:pStyle w:val="NoSpacing"/>
              <w:rPr>
                <w:rFonts w:ascii="Arial" w:hAnsi="Arial"/>
                <w:sz w:val="18"/>
                <w:szCs w:val="18"/>
              </w:rPr>
            </w:pPr>
          </w:p>
        </w:tc>
        <w:tc>
          <w:tcPr>
            <w:tcW w:w="1828" w:type="dxa"/>
            <w:vMerge w:val="restart"/>
            <w:tcBorders>
              <w:top w:val="nil"/>
            </w:tcBorders>
          </w:tcPr>
          <w:p w14:paraId="3B9D4A54" w14:textId="77777777" w:rsidR="009777C7" w:rsidRPr="00BB195E" w:rsidRDefault="009777C7" w:rsidP="007824F3">
            <w:pPr>
              <w:pStyle w:val="NoSpacing"/>
              <w:jc w:val="center"/>
              <w:rPr>
                <w:rFonts w:ascii="Segoe UI" w:hAnsi="Segoe UI" w:cs="Segoe UI"/>
                <w:sz w:val="20"/>
                <w:szCs w:val="20"/>
              </w:rPr>
            </w:pPr>
            <w:r w:rsidRPr="00BB195E">
              <w:rPr>
                <w:rFonts w:ascii="Segoe UI" w:hAnsi="Segoe UI" w:cs="Segoe UI"/>
                <w:sz w:val="20"/>
                <w:szCs w:val="20"/>
              </w:rPr>
              <w:t>RCW 48.43.073</w:t>
            </w:r>
          </w:p>
          <w:p w14:paraId="1C395BB9" w14:textId="77777777" w:rsidR="009777C7" w:rsidRPr="00BB195E" w:rsidRDefault="009777C7" w:rsidP="007824F3">
            <w:pPr>
              <w:pStyle w:val="NoSpacing"/>
              <w:jc w:val="center"/>
              <w:rPr>
                <w:rFonts w:ascii="Segoe UI" w:hAnsi="Segoe UI" w:cs="Segoe UI"/>
                <w:sz w:val="20"/>
                <w:szCs w:val="20"/>
              </w:rPr>
            </w:pPr>
            <w:r w:rsidRPr="00BB195E">
              <w:rPr>
                <w:rFonts w:ascii="Segoe UI" w:hAnsi="Segoe UI" w:cs="Segoe UI"/>
                <w:sz w:val="20"/>
                <w:szCs w:val="20"/>
              </w:rPr>
              <w:t>(2)(b)(ii)</w:t>
            </w:r>
          </w:p>
        </w:tc>
        <w:tc>
          <w:tcPr>
            <w:tcW w:w="8227" w:type="dxa"/>
            <w:tcBorders>
              <w:top w:val="nil"/>
              <w:bottom w:val="nil"/>
            </w:tcBorders>
          </w:tcPr>
          <w:p w14:paraId="5F808E90" w14:textId="77777777" w:rsidR="009777C7" w:rsidRPr="00CC0F19" w:rsidRDefault="009777C7" w:rsidP="007824F3">
            <w:pPr>
              <w:pStyle w:val="NoSpacing"/>
              <w:rPr>
                <w:rFonts w:ascii="Segoe UI" w:hAnsi="Segoe UI" w:cs="Segoe UI"/>
                <w:sz w:val="20"/>
                <w:szCs w:val="20"/>
              </w:rPr>
            </w:pPr>
            <w:r w:rsidRPr="00CC0F19">
              <w:rPr>
                <w:rFonts w:ascii="Segoe UI" w:hAnsi="Segoe UI" w:cs="Segoe UI"/>
                <w:sz w:val="20"/>
                <w:szCs w:val="20"/>
              </w:rPr>
              <w:t>A Health plan is not required to cover abortions that:</w:t>
            </w:r>
          </w:p>
        </w:tc>
        <w:tc>
          <w:tcPr>
            <w:tcW w:w="1351" w:type="dxa"/>
            <w:tcBorders>
              <w:top w:val="nil"/>
              <w:bottom w:val="nil"/>
            </w:tcBorders>
          </w:tcPr>
          <w:p w14:paraId="61EA19A7" w14:textId="77777777" w:rsidR="009777C7" w:rsidRPr="002A288A" w:rsidRDefault="009777C7" w:rsidP="007824F3">
            <w:pPr>
              <w:pStyle w:val="NoSpacing"/>
              <w:rPr>
                <w:rFonts w:ascii="Arial" w:hAnsi="Arial"/>
                <w:sz w:val="18"/>
                <w:szCs w:val="18"/>
              </w:rPr>
            </w:pPr>
          </w:p>
        </w:tc>
      </w:tr>
      <w:tr w:rsidR="009777C7" w14:paraId="15C9BABE" w14:textId="77777777" w:rsidTr="00DB0CEF">
        <w:trPr>
          <w:trHeight w:val="193"/>
          <w:jc w:val="center"/>
        </w:trPr>
        <w:tc>
          <w:tcPr>
            <w:tcW w:w="1435" w:type="dxa"/>
            <w:vMerge/>
            <w:tcBorders>
              <w:bottom w:val="nil"/>
            </w:tcBorders>
          </w:tcPr>
          <w:p w14:paraId="78AC511D" w14:textId="77777777" w:rsidR="009777C7" w:rsidRPr="00ED7C8B" w:rsidRDefault="009777C7" w:rsidP="007824F3">
            <w:pPr>
              <w:jc w:val="center"/>
            </w:pPr>
          </w:p>
        </w:tc>
        <w:tc>
          <w:tcPr>
            <w:tcW w:w="1322" w:type="dxa"/>
            <w:vMerge/>
            <w:tcBorders>
              <w:bottom w:val="nil"/>
            </w:tcBorders>
          </w:tcPr>
          <w:p w14:paraId="05B0B28F" w14:textId="77777777" w:rsidR="009777C7" w:rsidRDefault="009777C7" w:rsidP="007824F3">
            <w:pPr>
              <w:pStyle w:val="NoSpacing"/>
              <w:rPr>
                <w:rFonts w:ascii="Arial" w:hAnsi="Arial"/>
                <w:sz w:val="18"/>
                <w:szCs w:val="18"/>
              </w:rPr>
            </w:pPr>
          </w:p>
        </w:tc>
        <w:tc>
          <w:tcPr>
            <w:tcW w:w="1828" w:type="dxa"/>
            <w:vMerge/>
            <w:tcBorders>
              <w:bottom w:val="single" w:sz="4" w:space="0" w:color="auto"/>
            </w:tcBorders>
          </w:tcPr>
          <w:p w14:paraId="66BED683" w14:textId="77777777" w:rsidR="009777C7" w:rsidRPr="00BB195E" w:rsidRDefault="009777C7"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42385321" w14:textId="77777777" w:rsidR="009777C7" w:rsidRPr="00CC0F19" w:rsidRDefault="009777C7">
            <w:pPr>
              <w:pStyle w:val="NoSpacing"/>
              <w:numPr>
                <w:ilvl w:val="0"/>
                <w:numId w:val="63"/>
              </w:numPr>
              <w:rPr>
                <w:rFonts w:ascii="Segoe UI" w:hAnsi="Segoe UI" w:cs="Segoe UI"/>
                <w:sz w:val="20"/>
                <w:szCs w:val="20"/>
              </w:rPr>
            </w:pPr>
            <w:r w:rsidRPr="00CC0F19">
              <w:rPr>
                <w:rFonts w:ascii="Segoe UI" w:hAnsi="Segoe UI" w:cs="Segoe UI"/>
                <w:sz w:val="20"/>
                <w:szCs w:val="20"/>
              </w:rPr>
              <w:t xml:space="preserve">Are unlawful under RCW </w:t>
            </w:r>
            <w:hyperlink r:id="rId45" w:history="1">
              <w:r w:rsidRPr="00CC0F19">
                <w:rPr>
                  <w:rFonts w:ascii="Segoe UI" w:hAnsi="Segoe UI" w:cs="Segoe UI"/>
                  <w:color w:val="2B674D"/>
                  <w:sz w:val="20"/>
                  <w:szCs w:val="20"/>
                  <w:u w:val="single"/>
                </w:rPr>
                <w:t>9.02.120</w:t>
              </w:r>
            </w:hyperlink>
          </w:p>
        </w:tc>
        <w:tc>
          <w:tcPr>
            <w:tcW w:w="1351" w:type="dxa"/>
            <w:tcBorders>
              <w:top w:val="nil"/>
              <w:bottom w:val="single" w:sz="4" w:space="0" w:color="auto"/>
            </w:tcBorders>
          </w:tcPr>
          <w:p w14:paraId="05D9F647" w14:textId="77777777" w:rsidR="009777C7" w:rsidRPr="002A288A" w:rsidRDefault="009777C7" w:rsidP="007824F3">
            <w:pPr>
              <w:pStyle w:val="NoSpacing"/>
              <w:rPr>
                <w:rFonts w:ascii="Arial" w:hAnsi="Arial"/>
                <w:sz w:val="18"/>
                <w:szCs w:val="18"/>
              </w:rPr>
            </w:pPr>
          </w:p>
        </w:tc>
      </w:tr>
      <w:tr w:rsidR="007824F3" w14:paraId="782FF767" w14:textId="77777777" w:rsidTr="0020781C">
        <w:trPr>
          <w:trHeight w:val="193"/>
          <w:jc w:val="center"/>
        </w:trPr>
        <w:tc>
          <w:tcPr>
            <w:tcW w:w="1435" w:type="dxa"/>
            <w:vMerge/>
            <w:tcBorders>
              <w:bottom w:val="nil"/>
            </w:tcBorders>
          </w:tcPr>
          <w:p w14:paraId="770DC04B" w14:textId="77777777" w:rsidR="007824F3" w:rsidRPr="00ED7C8B" w:rsidRDefault="007824F3" w:rsidP="007824F3">
            <w:pPr>
              <w:jc w:val="center"/>
            </w:pPr>
          </w:p>
        </w:tc>
        <w:tc>
          <w:tcPr>
            <w:tcW w:w="1322" w:type="dxa"/>
            <w:tcBorders>
              <w:top w:val="nil"/>
              <w:bottom w:val="nil"/>
            </w:tcBorders>
          </w:tcPr>
          <w:p w14:paraId="65970311"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tcPr>
          <w:p w14:paraId="6D5D8CE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48.43.065</w:t>
            </w:r>
          </w:p>
        </w:tc>
        <w:tc>
          <w:tcPr>
            <w:tcW w:w="8227" w:type="dxa"/>
            <w:tcBorders>
              <w:top w:val="nil"/>
              <w:bottom w:val="single" w:sz="4" w:space="0" w:color="auto"/>
            </w:tcBorders>
          </w:tcPr>
          <w:p w14:paraId="38F338B5" w14:textId="77777777" w:rsidR="007824F3" w:rsidRPr="00CC0F19" w:rsidRDefault="007824F3">
            <w:pPr>
              <w:pStyle w:val="NoSpacing"/>
              <w:numPr>
                <w:ilvl w:val="0"/>
                <w:numId w:val="63"/>
              </w:numPr>
              <w:rPr>
                <w:rFonts w:ascii="Segoe UI" w:hAnsi="Segoe UI" w:cs="Segoe UI"/>
                <w:sz w:val="20"/>
                <w:szCs w:val="20"/>
              </w:rPr>
            </w:pPr>
            <w:r w:rsidRPr="00CC0F19">
              <w:rPr>
                <w:rFonts w:ascii="Segoe UI" w:hAnsi="Segoe UI" w:cs="Segoe UI"/>
                <w:sz w:val="20"/>
                <w:szCs w:val="20"/>
              </w:rPr>
              <w:t>Are exempted per RCW 48.43.065</w:t>
            </w:r>
          </w:p>
        </w:tc>
        <w:tc>
          <w:tcPr>
            <w:tcW w:w="1351" w:type="dxa"/>
            <w:tcBorders>
              <w:top w:val="nil"/>
              <w:bottom w:val="single" w:sz="4" w:space="0" w:color="auto"/>
            </w:tcBorders>
          </w:tcPr>
          <w:p w14:paraId="65D359FC" w14:textId="77777777" w:rsidR="007824F3" w:rsidRPr="002A288A" w:rsidRDefault="007824F3" w:rsidP="007824F3">
            <w:pPr>
              <w:pStyle w:val="NoSpacing"/>
              <w:rPr>
                <w:rFonts w:ascii="Arial" w:hAnsi="Arial"/>
                <w:sz w:val="18"/>
                <w:szCs w:val="18"/>
              </w:rPr>
            </w:pPr>
          </w:p>
        </w:tc>
      </w:tr>
      <w:tr w:rsidR="007824F3" w14:paraId="6BF32593" w14:textId="77777777" w:rsidTr="003260BF">
        <w:trPr>
          <w:trHeight w:val="193"/>
          <w:jc w:val="center"/>
        </w:trPr>
        <w:tc>
          <w:tcPr>
            <w:tcW w:w="1435" w:type="dxa"/>
            <w:vMerge/>
            <w:tcBorders>
              <w:bottom w:val="nil"/>
            </w:tcBorders>
          </w:tcPr>
          <w:p w14:paraId="633328F8" w14:textId="77777777" w:rsidR="007824F3" w:rsidRPr="00ED7C8B" w:rsidRDefault="007824F3" w:rsidP="007824F3">
            <w:pPr>
              <w:jc w:val="center"/>
            </w:pPr>
          </w:p>
        </w:tc>
        <w:tc>
          <w:tcPr>
            <w:tcW w:w="1322" w:type="dxa"/>
            <w:tcBorders>
              <w:top w:val="nil"/>
              <w:bottom w:val="nil"/>
            </w:tcBorders>
          </w:tcPr>
          <w:p w14:paraId="3CB7AA5B" w14:textId="77777777" w:rsidR="007824F3" w:rsidRDefault="007824F3" w:rsidP="007824F3">
            <w:pPr>
              <w:pStyle w:val="NoSpacing"/>
              <w:rPr>
                <w:rFonts w:ascii="Arial" w:hAnsi="Arial"/>
                <w:sz w:val="18"/>
                <w:szCs w:val="18"/>
              </w:rPr>
            </w:pPr>
          </w:p>
        </w:tc>
        <w:tc>
          <w:tcPr>
            <w:tcW w:w="1828" w:type="dxa"/>
            <w:tcBorders>
              <w:top w:val="nil"/>
            </w:tcBorders>
          </w:tcPr>
          <w:p w14:paraId="6D0F2CFD" w14:textId="77777777" w:rsidR="007824F3" w:rsidRPr="006E6E47" w:rsidRDefault="007824F3" w:rsidP="007824F3">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RCW 48.43.065(3)(b) </w:t>
            </w:r>
          </w:p>
        </w:tc>
        <w:tc>
          <w:tcPr>
            <w:tcW w:w="8227" w:type="dxa"/>
            <w:tcBorders>
              <w:top w:val="nil"/>
            </w:tcBorders>
          </w:tcPr>
          <w:p w14:paraId="7A3DCE22" w14:textId="3FBCDC17" w:rsidR="007824F3" w:rsidRPr="006E6E47" w:rsidRDefault="007824F3">
            <w:pPr>
              <w:pStyle w:val="NoSpacing"/>
              <w:numPr>
                <w:ilvl w:val="0"/>
                <w:numId w:val="63"/>
              </w:numPr>
              <w:rPr>
                <w:rFonts w:ascii="Segoe UI" w:hAnsi="Segoe UI" w:cs="Segoe UI"/>
                <w:color w:val="000000" w:themeColor="text1"/>
                <w:sz w:val="20"/>
                <w:szCs w:val="20"/>
              </w:rPr>
            </w:pPr>
            <w:r w:rsidRPr="006E6E47">
              <w:rPr>
                <w:rFonts w:ascii="Segoe UI" w:hAnsi="Segoe UI" w:cs="Segoe UI"/>
                <w:color w:val="000000" w:themeColor="text1"/>
                <w:sz w:val="20"/>
                <w:szCs w:val="20"/>
                <w:shd w:val="clear" w:color="auto" w:fill="FFFFFF"/>
              </w:rPr>
              <w:t>The provisions of this section shall not result in an enrollee being denied coverage of, and timely access to, any service or services excluded from their benefits package as a result of their employer</w:t>
            </w:r>
            <w:r w:rsidR="006F4706">
              <w:rPr>
                <w:rFonts w:ascii="Segoe UI" w:hAnsi="Segoe UI" w:cs="Segoe UI"/>
                <w:color w:val="000000" w:themeColor="text1"/>
                <w:sz w:val="20"/>
                <w:szCs w:val="20"/>
                <w:shd w:val="clear" w:color="auto" w:fill="FFFFFF"/>
              </w:rPr>
              <w:t>’</w:t>
            </w:r>
            <w:r w:rsidRPr="006E6E47">
              <w:rPr>
                <w:rFonts w:ascii="Segoe UI" w:hAnsi="Segoe UI" w:cs="Segoe UI"/>
                <w:color w:val="000000" w:themeColor="text1"/>
                <w:sz w:val="20"/>
                <w:szCs w:val="20"/>
                <w:shd w:val="clear" w:color="auto" w:fill="FFFFFF"/>
              </w:rPr>
              <w:t>s or another individual</w:t>
            </w:r>
            <w:r w:rsidR="006F4706">
              <w:rPr>
                <w:rFonts w:ascii="Segoe UI" w:hAnsi="Segoe UI" w:cs="Segoe UI"/>
                <w:color w:val="000000" w:themeColor="text1"/>
                <w:sz w:val="20"/>
                <w:szCs w:val="20"/>
                <w:shd w:val="clear" w:color="auto" w:fill="FFFFFF"/>
              </w:rPr>
              <w:t>’</w:t>
            </w:r>
            <w:r w:rsidRPr="006E6E47">
              <w:rPr>
                <w:rFonts w:ascii="Segoe UI" w:hAnsi="Segoe UI" w:cs="Segoe UI"/>
                <w:color w:val="000000" w:themeColor="text1"/>
                <w:sz w:val="20"/>
                <w:szCs w:val="20"/>
                <w:shd w:val="clear" w:color="auto" w:fill="FFFFFF"/>
              </w:rPr>
              <w:t>s exercise of the conscience clause</w:t>
            </w:r>
            <w:r w:rsidRPr="006E6E47">
              <w:rPr>
                <w:rFonts w:ascii="Segoe UI" w:hAnsi="Segoe UI" w:cs="Segoe UI"/>
                <w:color w:val="000000" w:themeColor="text1"/>
                <w:sz w:val="20"/>
                <w:szCs w:val="20"/>
              </w:rPr>
              <w:t xml:space="preserve"> </w:t>
            </w:r>
          </w:p>
        </w:tc>
        <w:tc>
          <w:tcPr>
            <w:tcW w:w="1351" w:type="dxa"/>
            <w:tcBorders>
              <w:top w:val="nil"/>
              <w:bottom w:val="single" w:sz="4" w:space="0" w:color="auto"/>
            </w:tcBorders>
          </w:tcPr>
          <w:p w14:paraId="3019E1AB" w14:textId="77777777" w:rsidR="007824F3" w:rsidRPr="002A288A" w:rsidRDefault="007824F3" w:rsidP="007824F3">
            <w:pPr>
              <w:pStyle w:val="NoSpacing"/>
              <w:rPr>
                <w:rFonts w:ascii="Arial" w:hAnsi="Arial"/>
                <w:sz w:val="18"/>
                <w:szCs w:val="18"/>
              </w:rPr>
            </w:pPr>
          </w:p>
        </w:tc>
      </w:tr>
      <w:tr w:rsidR="007824F3" w14:paraId="035E4DB1" w14:textId="77777777" w:rsidTr="003260BF">
        <w:trPr>
          <w:trHeight w:val="193"/>
          <w:jc w:val="center"/>
        </w:trPr>
        <w:tc>
          <w:tcPr>
            <w:tcW w:w="1435" w:type="dxa"/>
            <w:vMerge/>
            <w:tcBorders>
              <w:bottom w:val="nil"/>
            </w:tcBorders>
          </w:tcPr>
          <w:p w14:paraId="69F56B0A" w14:textId="77777777" w:rsidR="007824F3" w:rsidRPr="00ED7C8B" w:rsidRDefault="007824F3" w:rsidP="007824F3">
            <w:pPr>
              <w:jc w:val="center"/>
            </w:pPr>
          </w:p>
        </w:tc>
        <w:tc>
          <w:tcPr>
            <w:tcW w:w="1322" w:type="dxa"/>
            <w:tcBorders>
              <w:top w:val="nil"/>
              <w:bottom w:val="nil"/>
            </w:tcBorders>
          </w:tcPr>
          <w:p w14:paraId="07185B8B" w14:textId="7457B77B" w:rsidR="007824F3" w:rsidRDefault="007824F3" w:rsidP="006F4706">
            <w:pPr>
              <w:pStyle w:val="NoSpacing"/>
              <w:jc w:val="center"/>
              <w:rPr>
                <w:rFonts w:ascii="Arial" w:hAnsi="Arial"/>
                <w:sz w:val="18"/>
                <w:szCs w:val="18"/>
              </w:rPr>
            </w:pPr>
          </w:p>
        </w:tc>
        <w:tc>
          <w:tcPr>
            <w:tcW w:w="1828" w:type="dxa"/>
            <w:tcBorders>
              <w:top w:val="nil"/>
              <w:bottom w:val="single" w:sz="4" w:space="0" w:color="auto"/>
            </w:tcBorders>
          </w:tcPr>
          <w:p w14:paraId="4C7C8F1B" w14:textId="77777777" w:rsidR="007824F3" w:rsidRPr="006E6E47" w:rsidRDefault="007824F3" w:rsidP="007824F3">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48.43.725</w:t>
            </w:r>
          </w:p>
          <w:p w14:paraId="618ACDB5" w14:textId="77777777" w:rsidR="007824F3" w:rsidRPr="006E6E47" w:rsidRDefault="007824F3" w:rsidP="007824F3">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25027CDC" w14:textId="77777777" w:rsidR="007824F3" w:rsidRPr="006E6E47" w:rsidRDefault="007824F3" w:rsidP="007824F3">
            <w:pPr>
              <w:shd w:val="clear" w:color="auto" w:fill="FFFFFF"/>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A health carrier that excludes, under state or federal law, any benefit required or mandated by this title or rules adopted by the commissioner from any health plan or student health plan shall:</w:t>
            </w:r>
          </w:p>
          <w:p w14:paraId="6B7CD12C" w14:textId="4FB52DEF" w:rsidR="007824F3" w:rsidRPr="006E6E47" w:rsidRDefault="007824F3">
            <w:pPr>
              <w:pStyle w:val="NoSpacing"/>
              <w:numPr>
                <w:ilvl w:val="1"/>
                <w:numId w:val="69"/>
              </w:numPr>
              <w:rPr>
                <w:rFonts w:ascii="Segoe UI" w:hAnsi="Segoe UI" w:cs="Segoe UI"/>
                <w:color w:val="000000" w:themeColor="text1"/>
                <w:sz w:val="20"/>
                <w:szCs w:val="20"/>
              </w:rPr>
            </w:pPr>
            <w:r w:rsidRPr="006E6E47">
              <w:rPr>
                <w:rFonts w:ascii="Segoe UI" w:eastAsia="Times New Roman" w:hAnsi="Segoe UI" w:cs="Segoe UI"/>
                <w:color w:val="000000" w:themeColor="text1"/>
                <w:sz w:val="20"/>
                <w:szCs w:val="20"/>
              </w:rPr>
              <w:t>(</w:t>
            </w:r>
            <w:r w:rsidRPr="006E6E47">
              <w:rPr>
                <w:rFonts w:ascii="Segoe UI" w:hAnsi="Segoe UI" w:cs="Segoe UI"/>
                <w:color w:val="000000" w:themeColor="text1"/>
                <w:sz w:val="20"/>
                <w:szCs w:val="20"/>
              </w:rPr>
              <w:t>Provide written notice to enrollees, which benefits the plan does not cover; listing services that the carrier refuses to cover for reason of conscience or religion; and</w:t>
            </w:r>
          </w:p>
          <w:p w14:paraId="2E71693D" w14:textId="77777777" w:rsidR="007824F3" w:rsidRPr="006E6E47" w:rsidRDefault="007824F3">
            <w:pPr>
              <w:pStyle w:val="NoSpacing"/>
              <w:numPr>
                <w:ilvl w:val="1"/>
                <w:numId w:val="69"/>
              </w:numPr>
              <w:rPr>
                <w:rFonts w:ascii="Segoe UI" w:hAnsi="Segoe UI" w:cs="Segoe UI"/>
                <w:color w:val="000000" w:themeColor="text1"/>
                <w:sz w:val="20"/>
                <w:szCs w:val="20"/>
              </w:rPr>
            </w:pPr>
            <w:r w:rsidRPr="006E6E47">
              <w:rPr>
                <w:rFonts w:ascii="Segoe UI" w:hAnsi="Segoe UI" w:cs="Segoe UI"/>
                <w:color w:val="000000" w:themeColor="text1"/>
                <w:sz w:val="20"/>
                <w:szCs w:val="20"/>
              </w:rPr>
              <w:t>Alternate ways in which enrollees may access excluded benefit information in an timely manner; and</w:t>
            </w:r>
          </w:p>
          <w:p w14:paraId="3A39C4B7" w14:textId="77777777" w:rsidR="007824F3" w:rsidRPr="00F15E0A" w:rsidRDefault="007824F3">
            <w:pPr>
              <w:pStyle w:val="NoSpacing"/>
              <w:numPr>
                <w:ilvl w:val="1"/>
                <w:numId w:val="69"/>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Clearly and legibly include this information in any of its marketing materials that include a list of benefits covered under the plan. </w:t>
            </w:r>
            <w:r w:rsidRPr="006E6E47">
              <w:rPr>
                <w:rFonts w:ascii="Segoe UI" w:eastAsia="Times New Roman" w:hAnsi="Segoe UI" w:cs="Segoe UI"/>
                <w:color w:val="000000" w:themeColor="text1"/>
                <w:sz w:val="20"/>
                <w:szCs w:val="20"/>
              </w:rPr>
              <w:t>The information must also be listed in the benefit booklet and posted on the carrier's health plan or student health plan web site.</w:t>
            </w:r>
          </w:p>
          <w:p w14:paraId="088745E2" w14:textId="77777777" w:rsidR="00F15E0A" w:rsidRDefault="00F15E0A" w:rsidP="00F15E0A">
            <w:pPr>
              <w:pStyle w:val="NoSpacing"/>
              <w:rPr>
                <w:rFonts w:ascii="Segoe UI" w:eastAsia="Times New Roman" w:hAnsi="Segoe UI" w:cs="Segoe UI"/>
                <w:color w:val="000000" w:themeColor="text1"/>
                <w:sz w:val="20"/>
                <w:szCs w:val="20"/>
              </w:rPr>
            </w:pPr>
          </w:p>
          <w:p w14:paraId="6E6F484F" w14:textId="77777777" w:rsidR="00F15E0A" w:rsidRDefault="00F15E0A" w:rsidP="00F15E0A">
            <w:pPr>
              <w:pStyle w:val="NoSpacing"/>
              <w:rPr>
                <w:rFonts w:ascii="Segoe UI" w:eastAsia="Times New Roman" w:hAnsi="Segoe UI" w:cs="Segoe UI"/>
                <w:color w:val="000000" w:themeColor="text1"/>
                <w:sz w:val="20"/>
                <w:szCs w:val="20"/>
              </w:rPr>
            </w:pPr>
          </w:p>
          <w:p w14:paraId="34B80153" w14:textId="77777777" w:rsidR="00F15E0A" w:rsidRDefault="00F15E0A" w:rsidP="00F15E0A">
            <w:pPr>
              <w:pStyle w:val="NoSpacing"/>
              <w:rPr>
                <w:rFonts w:ascii="Segoe UI" w:eastAsia="Times New Roman" w:hAnsi="Segoe UI" w:cs="Segoe UI"/>
                <w:color w:val="000000" w:themeColor="text1"/>
                <w:sz w:val="20"/>
                <w:szCs w:val="20"/>
              </w:rPr>
            </w:pPr>
          </w:p>
          <w:p w14:paraId="2DDBED90" w14:textId="77777777" w:rsidR="00F15E0A" w:rsidRDefault="00F15E0A" w:rsidP="00F15E0A">
            <w:pPr>
              <w:pStyle w:val="NoSpacing"/>
              <w:rPr>
                <w:rFonts w:ascii="Segoe UI" w:eastAsia="Times New Roman" w:hAnsi="Segoe UI" w:cs="Segoe UI"/>
                <w:color w:val="000000" w:themeColor="text1"/>
                <w:sz w:val="20"/>
                <w:szCs w:val="20"/>
              </w:rPr>
            </w:pPr>
          </w:p>
          <w:p w14:paraId="4FDF247F" w14:textId="77777777" w:rsidR="00F15E0A" w:rsidRPr="006E6E47" w:rsidRDefault="00F15E0A" w:rsidP="00F15E0A">
            <w:pPr>
              <w:pStyle w:val="NoSpacing"/>
              <w:rPr>
                <w:rFonts w:ascii="Segoe UI" w:hAnsi="Segoe UI" w:cs="Segoe UI"/>
                <w:color w:val="000000" w:themeColor="text1"/>
                <w:sz w:val="20"/>
                <w:szCs w:val="20"/>
              </w:rPr>
            </w:pPr>
          </w:p>
        </w:tc>
        <w:tc>
          <w:tcPr>
            <w:tcW w:w="1351" w:type="dxa"/>
            <w:tcBorders>
              <w:top w:val="nil"/>
              <w:bottom w:val="single" w:sz="4" w:space="0" w:color="auto"/>
            </w:tcBorders>
          </w:tcPr>
          <w:p w14:paraId="3E880616" w14:textId="77777777" w:rsidR="007824F3" w:rsidRPr="002A288A" w:rsidRDefault="007824F3" w:rsidP="007824F3">
            <w:pPr>
              <w:pStyle w:val="NoSpacing"/>
              <w:rPr>
                <w:rFonts w:ascii="Arial" w:hAnsi="Arial"/>
                <w:sz w:val="18"/>
                <w:szCs w:val="18"/>
              </w:rPr>
            </w:pPr>
          </w:p>
        </w:tc>
      </w:tr>
      <w:tr w:rsidR="007824F3" w14:paraId="02E2F789" w14:textId="77777777" w:rsidTr="0020781C">
        <w:trPr>
          <w:trHeight w:val="193"/>
          <w:jc w:val="center"/>
        </w:trPr>
        <w:tc>
          <w:tcPr>
            <w:tcW w:w="1435" w:type="dxa"/>
            <w:vMerge/>
            <w:tcBorders>
              <w:bottom w:val="nil"/>
            </w:tcBorders>
          </w:tcPr>
          <w:p w14:paraId="53D72EA8" w14:textId="77777777" w:rsidR="007824F3" w:rsidRPr="00ED7C8B" w:rsidRDefault="007824F3" w:rsidP="007824F3">
            <w:pPr>
              <w:jc w:val="center"/>
            </w:pPr>
          </w:p>
        </w:tc>
        <w:tc>
          <w:tcPr>
            <w:tcW w:w="1322" w:type="dxa"/>
            <w:tcBorders>
              <w:top w:val="single" w:sz="4" w:space="0" w:color="auto"/>
              <w:bottom w:val="nil"/>
            </w:tcBorders>
          </w:tcPr>
          <w:p w14:paraId="0125B515" w14:textId="77777777" w:rsidR="007824F3" w:rsidRPr="007D5B5D" w:rsidRDefault="007824F3" w:rsidP="007824F3">
            <w:pPr>
              <w:pStyle w:val="NoSpacing"/>
              <w:jc w:val="center"/>
              <w:rPr>
                <w:rFonts w:ascii="Segoe UI" w:hAnsi="Segoe UI" w:cs="Segoe UI"/>
                <w:sz w:val="20"/>
                <w:szCs w:val="20"/>
              </w:rPr>
            </w:pPr>
            <w:r w:rsidRPr="007D5B5D">
              <w:rPr>
                <w:rFonts w:ascii="Segoe UI" w:hAnsi="Segoe UI" w:cs="Segoe UI"/>
                <w:sz w:val="20"/>
                <w:szCs w:val="20"/>
              </w:rPr>
              <w:t>Women’s Direct Access</w:t>
            </w:r>
          </w:p>
        </w:tc>
        <w:tc>
          <w:tcPr>
            <w:tcW w:w="1828" w:type="dxa"/>
            <w:tcBorders>
              <w:top w:val="single" w:sz="4" w:space="0" w:color="auto"/>
              <w:bottom w:val="single" w:sz="4" w:space="0" w:color="auto"/>
            </w:tcBorders>
          </w:tcPr>
          <w:p w14:paraId="1EA0962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48.43.100(4)</w:t>
            </w:r>
          </w:p>
        </w:tc>
        <w:tc>
          <w:tcPr>
            <w:tcW w:w="8227" w:type="dxa"/>
            <w:tcBorders>
              <w:top w:val="single" w:sz="4" w:space="0" w:color="auto"/>
              <w:bottom w:val="single" w:sz="4" w:space="0" w:color="auto"/>
            </w:tcBorders>
          </w:tcPr>
          <w:p w14:paraId="11AC7657"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351" w:type="dxa"/>
            <w:tcBorders>
              <w:top w:val="single" w:sz="4" w:space="0" w:color="auto"/>
              <w:bottom w:val="single" w:sz="4" w:space="0" w:color="auto"/>
            </w:tcBorders>
          </w:tcPr>
          <w:p w14:paraId="20449A5F" w14:textId="77777777" w:rsidR="007824F3" w:rsidRPr="002A288A" w:rsidRDefault="007824F3" w:rsidP="007824F3">
            <w:pPr>
              <w:pStyle w:val="NoSpacing"/>
              <w:rPr>
                <w:rFonts w:ascii="Arial" w:hAnsi="Arial"/>
                <w:sz w:val="18"/>
                <w:szCs w:val="18"/>
              </w:rPr>
            </w:pPr>
          </w:p>
        </w:tc>
      </w:tr>
      <w:tr w:rsidR="007824F3" w14:paraId="3CB57C82" w14:textId="77777777" w:rsidTr="00CA3F59">
        <w:trPr>
          <w:trHeight w:val="193"/>
          <w:jc w:val="center"/>
        </w:trPr>
        <w:tc>
          <w:tcPr>
            <w:tcW w:w="1435" w:type="dxa"/>
            <w:vMerge/>
            <w:tcBorders>
              <w:bottom w:val="nil"/>
            </w:tcBorders>
          </w:tcPr>
          <w:p w14:paraId="583EE366" w14:textId="77777777" w:rsidR="007824F3" w:rsidRPr="00ED7C8B" w:rsidRDefault="007824F3" w:rsidP="007824F3">
            <w:pPr>
              <w:pStyle w:val="NoSpacing"/>
            </w:pPr>
          </w:p>
        </w:tc>
        <w:tc>
          <w:tcPr>
            <w:tcW w:w="1322" w:type="dxa"/>
            <w:tcBorders>
              <w:top w:val="nil"/>
              <w:bottom w:val="nil"/>
            </w:tcBorders>
          </w:tcPr>
          <w:p w14:paraId="7FA6B115" w14:textId="77777777" w:rsidR="007824F3" w:rsidRDefault="007824F3" w:rsidP="007824F3">
            <w:pPr>
              <w:pStyle w:val="NoSpacing"/>
              <w:jc w:val="center"/>
              <w:rPr>
                <w:rFonts w:ascii="Arial" w:hAnsi="Arial"/>
                <w:sz w:val="18"/>
                <w:szCs w:val="18"/>
              </w:rPr>
            </w:pPr>
          </w:p>
        </w:tc>
        <w:tc>
          <w:tcPr>
            <w:tcW w:w="1828" w:type="dxa"/>
            <w:tcBorders>
              <w:top w:val="single" w:sz="4" w:space="0" w:color="auto"/>
              <w:bottom w:val="single" w:sz="4" w:space="0" w:color="auto"/>
            </w:tcBorders>
          </w:tcPr>
          <w:p w14:paraId="38E476C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48.42.100(4) WAC 284-170-350(3)(b)</w:t>
            </w:r>
          </w:p>
        </w:tc>
        <w:tc>
          <w:tcPr>
            <w:tcW w:w="8227" w:type="dxa"/>
            <w:tcBorders>
              <w:top w:val="single" w:sz="4" w:space="0" w:color="auto"/>
              <w:bottom w:val="single" w:sz="4" w:space="0" w:color="auto"/>
            </w:tcBorders>
          </w:tcPr>
          <w:p w14:paraId="2FAE8033"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Plan may restrict women’s direct access to in-network providers, but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w:t>
            </w:r>
          </w:p>
        </w:tc>
        <w:tc>
          <w:tcPr>
            <w:tcW w:w="1351" w:type="dxa"/>
            <w:tcBorders>
              <w:top w:val="single" w:sz="4" w:space="0" w:color="auto"/>
              <w:bottom w:val="single" w:sz="4" w:space="0" w:color="auto"/>
            </w:tcBorders>
          </w:tcPr>
          <w:p w14:paraId="5478E351" w14:textId="77777777" w:rsidR="007824F3" w:rsidRPr="002A288A" w:rsidRDefault="007824F3" w:rsidP="007824F3">
            <w:pPr>
              <w:pStyle w:val="NoSpacing"/>
              <w:rPr>
                <w:rFonts w:ascii="Arial" w:hAnsi="Arial"/>
                <w:sz w:val="18"/>
                <w:szCs w:val="18"/>
              </w:rPr>
            </w:pPr>
          </w:p>
        </w:tc>
      </w:tr>
      <w:tr w:rsidR="007824F3" w14:paraId="5EEADBFC" w14:textId="77777777" w:rsidTr="00CA3F59">
        <w:trPr>
          <w:trHeight w:val="193"/>
          <w:jc w:val="center"/>
        </w:trPr>
        <w:tc>
          <w:tcPr>
            <w:tcW w:w="1435" w:type="dxa"/>
            <w:tcBorders>
              <w:top w:val="nil"/>
              <w:bottom w:val="nil"/>
            </w:tcBorders>
          </w:tcPr>
          <w:p w14:paraId="3764173C" w14:textId="77777777" w:rsidR="007824F3" w:rsidRPr="00ED7C8B" w:rsidRDefault="007824F3" w:rsidP="00C07601">
            <w:pPr>
              <w:pStyle w:val="NoSpacing"/>
              <w:jc w:val="center"/>
            </w:pPr>
          </w:p>
        </w:tc>
        <w:tc>
          <w:tcPr>
            <w:tcW w:w="1322" w:type="dxa"/>
            <w:tcBorders>
              <w:top w:val="nil"/>
              <w:bottom w:val="nil"/>
            </w:tcBorders>
          </w:tcPr>
          <w:p w14:paraId="38E90769" w14:textId="1F2D6927" w:rsidR="007824F3" w:rsidRPr="007D5B5D" w:rsidRDefault="007824F3" w:rsidP="00C07601">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5ECE07A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284-170-350(1)(b)</w:t>
            </w:r>
          </w:p>
        </w:tc>
        <w:tc>
          <w:tcPr>
            <w:tcW w:w="8227" w:type="dxa"/>
            <w:tcBorders>
              <w:top w:val="single" w:sz="4" w:space="0" w:color="auto"/>
              <w:bottom w:val="single" w:sz="4" w:space="0" w:color="auto"/>
            </w:tcBorders>
          </w:tcPr>
          <w:p w14:paraId="2108A0EF"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child birth to occur in a hospital attended by a physician, thus preventing a woman from choosing between and using the birthing services of an advanced registered nurse practitioner, a certified midwife, or a licensed midwife.</w:t>
            </w:r>
          </w:p>
        </w:tc>
        <w:tc>
          <w:tcPr>
            <w:tcW w:w="1351" w:type="dxa"/>
            <w:tcBorders>
              <w:top w:val="single" w:sz="4" w:space="0" w:color="auto"/>
              <w:bottom w:val="single" w:sz="4" w:space="0" w:color="auto"/>
            </w:tcBorders>
          </w:tcPr>
          <w:p w14:paraId="6312AFB0" w14:textId="77777777" w:rsidR="007824F3" w:rsidRPr="002A288A" w:rsidRDefault="007824F3" w:rsidP="007824F3">
            <w:pPr>
              <w:pStyle w:val="NoSpacing"/>
              <w:rPr>
                <w:rFonts w:ascii="Arial" w:hAnsi="Arial"/>
                <w:sz w:val="18"/>
                <w:szCs w:val="18"/>
              </w:rPr>
            </w:pPr>
          </w:p>
        </w:tc>
      </w:tr>
      <w:tr w:rsidR="007824F3" w14:paraId="47FA171C" w14:textId="77777777" w:rsidTr="00CA3F59">
        <w:trPr>
          <w:trHeight w:val="193"/>
          <w:jc w:val="center"/>
        </w:trPr>
        <w:tc>
          <w:tcPr>
            <w:tcW w:w="1435" w:type="dxa"/>
            <w:tcBorders>
              <w:top w:val="nil"/>
              <w:bottom w:val="nil"/>
            </w:tcBorders>
          </w:tcPr>
          <w:p w14:paraId="730645B5" w14:textId="77777777" w:rsidR="007824F3" w:rsidRPr="00ED7C8B" w:rsidRDefault="007824F3" w:rsidP="007824F3">
            <w:pPr>
              <w:pStyle w:val="NoSpacing"/>
            </w:pPr>
          </w:p>
        </w:tc>
        <w:tc>
          <w:tcPr>
            <w:tcW w:w="1322" w:type="dxa"/>
            <w:tcBorders>
              <w:top w:val="nil"/>
              <w:bottom w:val="nil"/>
            </w:tcBorders>
          </w:tcPr>
          <w:p w14:paraId="52AD37EC"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5A474CA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48.42.100</w:t>
            </w:r>
          </w:p>
        </w:tc>
        <w:tc>
          <w:tcPr>
            <w:tcW w:w="8227" w:type="dxa"/>
            <w:tcBorders>
              <w:top w:val="single" w:sz="4" w:space="0" w:color="auto"/>
              <w:bottom w:val="single" w:sz="4" w:space="0" w:color="auto"/>
            </w:tcBorders>
          </w:tcPr>
          <w:p w14:paraId="7C545611"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Plan must cover medically necessary supplies for a home birth. WAC 284-170-350(2).</w:t>
            </w:r>
          </w:p>
        </w:tc>
        <w:tc>
          <w:tcPr>
            <w:tcW w:w="1351" w:type="dxa"/>
            <w:tcBorders>
              <w:top w:val="single" w:sz="4" w:space="0" w:color="auto"/>
              <w:bottom w:val="single" w:sz="4" w:space="0" w:color="auto"/>
            </w:tcBorders>
          </w:tcPr>
          <w:p w14:paraId="4A76BB3E" w14:textId="77777777" w:rsidR="007824F3" w:rsidRPr="002A288A" w:rsidRDefault="007824F3" w:rsidP="007824F3">
            <w:pPr>
              <w:pStyle w:val="NoSpacing"/>
              <w:rPr>
                <w:rFonts w:ascii="Arial" w:hAnsi="Arial"/>
                <w:sz w:val="18"/>
                <w:szCs w:val="18"/>
              </w:rPr>
            </w:pPr>
          </w:p>
        </w:tc>
      </w:tr>
      <w:tr w:rsidR="007824F3" w14:paraId="0CCEC3D9" w14:textId="77777777" w:rsidTr="00F330B1">
        <w:trPr>
          <w:trHeight w:val="193"/>
          <w:jc w:val="center"/>
        </w:trPr>
        <w:tc>
          <w:tcPr>
            <w:tcW w:w="1435" w:type="dxa"/>
            <w:vMerge w:val="restart"/>
            <w:tcBorders>
              <w:top w:val="nil"/>
            </w:tcBorders>
          </w:tcPr>
          <w:p w14:paraId="605561FD" w14:textId="77777777" w:rsidR="007824F3" w:rsidRDefault="007824F3" w:rsidP="007824F3">
            <w:pPr>
              <w:pStyle w:val="NoSpacing"/>
            </w:pPr>
          </w:p>
          <w:p w14:paraId="469D186D" w14:textId="77777777" w:rsidR="007824F3" w:rsidRDefault="007824F3" w:rsidP="007824F3">
            <w:pPr>
              <w:pStyle w:val="NoSpacing"/>
            </w:pPr>
          </w:p>
          <w:p w14:paraId="13BEEE8F" w14:textId="77777777" w:rsidR="007824F3" w:rsidRDefault="007824F3" w:rsidP="007824F3">
            <w:pPr>
              <w:pStyle w:val="NoSpacing"/>
              <w:jc w:val="center"/>
            </w:pPr>
          </w:p>
          <w:p w14:paraId="1ED29913" w14:textId="77777777" w:rsidR="007824F3" w:rsidRDefault="007824F3" w:rsidP="007824F3">
            <w:pPr>
              <w:pStyle w:val="NoSpacing"/>
              <w:jc w:val="center"/>
            </w:pPr>
          </w:p>
          <w:p w14:paraId="4DC406EB" w14:textId="77777777" w:rsidR="007824F3" w:rsidRDefault="007824F3" w:rsidP="007824F3">
            <w:pPr>
              <w:pStyle w:val="NoSpacing"/>
              <w:jc w:val="center"/>
            </w:pPr>
          </w:p>
          <w:p w14:paraId="10473F6D" w14:textId="46308C54" w:rsidR="00C07601" w:rsidRPr="00ED7C8B" w:rsidRDefault="00C07601" w:rsidP="007824F3">
            <w:pPr>
              <w:pStyle w:val="NoSpacing"/>
              <w:jc w:val="center"/>
            </w:pPr>
          </w:p>
        </w:tc>
        <w:tc>
          <w:tcPr>
            <w:tcW w:w="1322" w:type="dxa"/>
            <w:vMerge w:val="restart"/>
            <w:tcBorders>
              <w:top w:val="nil"/>
            </w:tcBorders>
          </w:tcPr>
          <w:p w14:paraId="1859040E" w14:textId="77777777" w:rsidR="007824F3" w:rsidRPr="00AC0AD2" w:rsidRDefault="007824F3" w:rsidP="007824F3">
            <w:pPr>
              <w:pStyle w:val="NoSpacing"/>
              <w:jc w:val="center"/>
              <w:rPr>
                <w:rFonts w:ascii="Segoe UI" w:hAnsi="Segoe UI" w:cs="Segoe UI"/>
                <w:sz w:val="20"/>
                <w:szCs w:val="20"/>
              </w:rPr>
            </w:pPr>
          </w:p>
          <w:p w14:paraId="29FD3D31" w14:textId="77777777" w:rsidR="007824F3" w:rsidRPr="00AC0AD2" w:rsidRDefault="007824F3" w:rsidP="007824F3">
            <w:pPr>
              <w:pStyle w:val="NoSpacing"/>
              <w:jc w:val="center"/>
              <w:rPr>
                <w:rFonts w:ascii="Segoe UI" w:hAnsi="Segoe UI" w:cs="Segoe UI"/>
                <w:sz w:val="20"/>
                <w:szCs w:val="20"/>
              </w:rPr>
            </w:pPr>
          </w:p>
          <w:p w14:paraId="73214BCD" w14:textId="77777777" w:rsidR="007824F3" w:rsidRDefault="007824F3" w:rsidP="007824F3">
            <w:pPr>
              <w:pStyle w:val="NoSpacing"/>
              <w:jc w:val="center"/>
              <w:rPr>
                <w:rFonts w:ascii="Segoe UI" w:hAnsi="Segoe UI" w:cs="Segoe UI"/>
                <w:sz w:val="20"/>
                <w:szCs w:val="20"/>
              </w:rPr>
            </w:pPr>
          </w:p>
          <w:p w14:paraId="64D5E549" w14:textId="77777777" w:rsidR="007824F3" w:rsidRDefault="007824F3" w:rsidP="007824F3">
            <w:pPr>
              <w:pStyle w:val="NoSpacing"/>
              <w:jc w:val="center"/>
              <w:rPr>
                <w:rFonts w:ascii="Segoe UI" w:hAnsi="Segoe UI" w:cs="Segoe UI"/>
                <w:sz w:val="20"/>
                <w:szCs w:val="20"/>
              </w:rPr>
            </w:pPr>
          </w:p>
          <w:p w14:paraId="7CCA18A7" w14:textId="77777777" w:rsidR="007824F3" w:rsidRPr="00AC0AD2" w:rsidRDefault="007824F3" w:rsidP="007824F3">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020B786"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284-170-350(1)(c)</w:t>
            </w:r>
          </w:p>
        </w:tc>
        <w:tc>
          <w:tcPr>
            <w:tcW w:w="8227" w:type="dxa"/>
            <w:tcBorders>
              <w:top w:val="single" w:sz="4" w:space="0" w:color="auto"/>
              <w:bottom w:val="single" w:sz="4" w:space="0" w:color="auto"/>
            </w:tcBorders>
          </w:tcPr>
          <w:p w14:paraId="322D8F6F"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Plan must not require notification or prior authorization for women's health care practitioners, providers, and facilities unless such requirements are imposed upon other providers offering similar types of service. E.g.,,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351" w:type="dxa"/>
            <w:tcBorders>
              <w:top w:val="single" w:sz="4" w:space="0" w:color="auto"/>
              <w:bottom w:val="single" w:sz="4" w:space="0" w:color="auto"/>
            </w:tcBorders>
          </w:tcPr>
          <w:p w14:paraId="18E463A1" w14:textId="77777777" w:rsidR="007824F3" w:rsidRPr="002A288A" w:rsidRDefault="007824F3" w:rsidP="007824F3">
            <w:pPr>
              <w:pStyle w:val="NoSpacing"/>
              <w:rPr>
                <w:rFonts w:ascii="Arial" w:hAnsi="Arial"/>
                <w:sz w:val="18"/>
                <w:szCs w:val="18"/>
              </w:rPr>
            </w:pPr>
          </w:p>
        </w:tc>
      </w:tr>
      <w:tr w:rsidR="007824F3" w14:paraId="1125DC1A" w14:textId="77777777" w:rsidTr="00F330B1">
        <w:trPr>
          <w:trHeight w:val="193"/>
          <w:jc w:val="center"/>
        </w:trPr>
        <w:tc>
          <w:tcPr>
            <w:tcW w:w="1435" w:type="dxa"/>
            <w:vMerge/>
            <w:tcBorders>
              <w:bottom w:val="nil"/>
            </w:tcBorders>
          </w:tcPr>
          <w:p w14:paraId="733C23AF" w14:textId="77777777" w:rsidR="007824F3" w:rsidRPr="00ED7C8B" w:rsidRDefault="007824F3" w:rsidP="007824F3">
            <w:pPr>
              <w:pStyle w:val="NoSpacing"/>
            </w:pPr>
          </w:p>
        </w:tc>
        <w:tc>
          <w:tcPr>
            <w:tcW w:w="1322" w:type="dxa"/>
            <w:vMerge/>
            <w:tcBorders>
              <w:bottom w:val="nil"/>
            </w:tcBorders>
          </w:tcPr>
          <w:p w14:paraId="6531F831"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490B675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284-170-350(2)</w:t>
            </w:r>
          </w:p>
        </w:tc>
        <w:tc>
          <w:tcPr>
            <w:tcW w:w="8227" w:type="dxa"/>
            <w:tcBorders>
              <w:top w:val="single" w:sz="4" w:space="0" w:color="auto"/>
              <w:bottom w:val="nil"/>
            </w:tcBorders>
          </w:tcPr>
          <w:p w14:paraId="55873709" w14:textId="77777777" w:rsidR="007824F3" w:rsidRPr="005E1FEC" w:rsidRDefault="007824F3">
            <w:pPr>
              <w:pStyle w:val="NoSpacing"/>
              <w:numPr>
                <w:ilvl w:val="0"/>
                <w:numId w:val="59"/>
              </w:numPr>
              <w:rPr>
                <w:rFonts w:ascii="Segoe UI" w:hAnsi="Segoe UI" w:cs="Segoe UI"/>
                <w:sz w:val="20"/>
                <w:szCs w:val="20"/>
              </w:rPr>
            </w:pPr>
            <w:r w:rsidRPr="005E1FEC">
              <w:rPr>
                <w:rFonts w:ascii="Segoe UI" w:hAnsi="Segoe UI" w:cs="Segoe UI"/>
                <w:sz w:val="20"/>
                <w:szCs w:val="20"/>
              </w:rPr>
              <w:t xml:space="preserve">Plan must not deny coverage for medically appropriate laboratory, imaging, or diagnostic services, or prescriptions for pharmaceutical or medical supplies, ordered by a directly accessed women's health care practitioner within the </w:t>
            </w:r>
            <w:r w:rsidRPr="005E1FEC">
              <w:rPr>
                <w:rFonts w:ascii="Segoe UI" w:hAnsi="Segoe UI" w:cs="Segoe UI"/>
                <w:sz w:val="20"/>
                <w:szCs w:val="20"/>
              </w:rPr>
              <w:lastRenderedPageBreak/>
              <w:t>practitioner's scope of practice, if such services would be covered when provided by another type of health care practitioner.</w:t>
            </w:r>
          </w:p>
        </w:tc>
        <w:tc>
          <w:tcPr>
            <w:tcW w:w="1351" w:type="dxa"/>
            <w:tcBorders>
              <w:top w:val="single" w:sz="4" w:space="0" w:color="auto"/>
              <w:bottom w:val="nil"/>
            </w:tcBorders>
          </w:tcPr>
          <w:p w14:paraId="3F573F58" w14:textId="77777777" w:rsidR="007824F3" w:rsidRPr="002A288A" w:rsidRDefault="007824F3" w:rsidP="007824F3">
            <w:pPr>
              <w:pStyle w:val="NoSpacing"/>
              <w:rPr>
                <w:rFonts w:ascii="Arial" w:hAnsi="Arial"/>
                <w:sz w:val="18"/>
                <w:szCs w:val="18"/>
              </w:rPr>
            </w:pPr>
          </w:p>
        </w:tc>
      </w:tr>
      <w:tr w:rsidR="007824F3" w14:paraId="7A2B8ADF" w14:textId="77777777" w:rsidTr="00D47B4E">
        <w:trPr>
          <w:trHeight w:val="193"/>
          <w:jc w:val="center"/>
        </w:trPr>
        <w:tc>
          <w:tcPr>
            <w:tcW w:w="1435" w:type="dxa"/>
            <w:vMerge w:val="restart"/>
            <w:tcBorders>
              <w:top w:val="nil"/>
            </w:tcBorders>
          </w:tcPr>
          <w:p w14:paraId="2091DAD2" w14:textId="77777777" w:rsidR="007824F3" w:rsidRDefault="007824F3" w:rsidP="007824F3">
            <w:pPr>
              <w:pStyle w:val="NoSpacing"/>
              <w:jc w:val="center"/>
            </w:pPr>
          </w:p>
          <w:p w14:paraId="01EDA337" w14:textId="77777777" w:rsidR="00C07601" w:rsidRPr="00AC0AD2" w:rsidRDefault="00C07601" w:rsidP="00C07601">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149B16A0" w14:textId="77777777" w:rsidR="00C07601" w:rsidRDefault="00C07601" w:rsidP="00C07601">
            <w:pPr>
              <w:pStyle w:val="NoSpacing"/>
              <w:jc w:val="center"/>
            </w:pPr>
            <w:r w:rsidRPr="00AC0AD2">
              <w:rPr>
                <w:rFonts w:ascii="Segoe UI" w:hAnsi="Segoe UI" w:cs="Segoe UI"/>
                <w:b/>
                <w:sz w:val="20"/>
                <w:szCs w:val="20"/>
              </w:rPr>
              <w:t>Services (Cont’d)</w:t>
            </w:r>
          </w:p>
          <w:p w14:paraId="712A618F" w14:textId="77777777" w:rsidR="00C07601" w:rsidRDefault="00C07601" w:rsidP="007824F3">
            <w:pPr>
              <w:pStyle w:val="NoSpacing"/>
              <w:jc w:val="center"/>
            </w:pPr>
          </w:p>
          <w:p w14:paraId="74798FB5" w14:textId="16846BDB" w:rsidR="00C07601" w:rsidRPr="00ED7C8B" w:rsidRDefault="00C07601" w:rsidP="007824F3">
            <w:pPr>
              <w:pStyle w:val="NoSpacing"/>
              <w:jc w:val="center"/>
            </w:pPr>
          </w:p>
        </w:tc>
        <w:tc>
          <w:tcPr>
            <w:tcW w:w="1322" w:type="dxa"/>
            <w:vMerge w:val="restart"/>
            <w:tcBorders>
              <w:top w:val="nil"/>
            </w:tcBorders>
          </w:tcPr>
          <w:p w14:paraId="768B10C8" w14:textId="77777777" w:rsidR="007824F3" w:rsidRDefault="007824F3" w:rsidP="007824F3">
            <w:pPr>
              <w:pStyle w:val="NoSpacing"/>
              <w:rPr>
                <w:rFonts w:ascii="Arial" w:hAnsi="Arial"/>
                <w:sz w:val="18"/>
                <w:szCs w:val="18"/>
              </w:rPr>
            </w:pPr>
          </w:p>
          <w:p w14:paraId="500FB693" w14:textId="77777777" w:rsidR="007824F3" w:rsidRDefault="007824F3" w:rsidP="007824F3">
            <w:pPr>
              <w:pStyle w:val="NoSpacing"/>
              <w:rPr>
                <w:rFonts w:ascii="Arial" w:hAnsi="Arial"/>
                <w:sz w:val="18"/>
                <w:szCs w:val="18"/>
              </w:rPr>
            </w:pPr>
          </w:p>
          <w:p w14:paraId="5D255153" w14:textId="77777777" w:rsidR="00C07601" w:rsidRPr="00AC0AD2" w:rsidRDefault="00C07601" w:rsidP="00C07601">
            <w:pPr>
              <w:pStyle w:val="NoSpacing"/>
              <w:jc w:val="center"/>
              <w:rPr>
                <w:rFonts w:ascii="Segoe UI" w:hAnsi="Segoe UI" w:cs="Segoe UI"/>
                <w:sz w:val="20"/>
                <w:szCs w:val="20"/>
              </w:rPr>
            </w:pPr>
            <w:r w:rsidRPr="00AC0AD2">
              <w:rPr>
                <w:rFonts w:ascii="Segoe UI" w:hAnsi="Segoe UI" w:cs="Segoe UI"/>
                <w:sz w:val="20"/>
                <w:szCs w:val="20"/>
              </w:rPr>
              <w:t>Women’s Direct Access</w:t>
            </w:r>
          </w:p>
          <w:p w14:paraId="7BADB903" w14:textId="77777777" w:rsidR="00C07601" w:rsidRDefault="00C07601" w:rsidP="00C07601">
            <w:pPr>
              <w:pStyle w:val="NoSpacing"/>
              <w:jc w:val="center"/>
              <w:rPr>
                <w:rFonts w:ascii="Segoe UI" w:hAnsi="Segoe UI" w:cs="Segoe UI"/>
                <w:sz w:val="20"/>
                <w:szCs w:val="20"/>
              </w:rPr>
            </w:pPr>
            <w:r w:rsidRPr="00AC0AD2">
              <w:rPr>
                <w:rFonts w:ascii="Segoe UI" w:hAnsi="Segoe UI" w:cs="Segoe UI"/>
                <w:sz w:val="20"/>
                <w:szCs w:val="20"/>
              </w:rPr>
              <w:t>(Cont’d)</w:t>
            </w:r>
          </w:p>
          <w:p w14:paraId="05DC113A" w14:textId="77777777" w:rsidR="007824F3" w:rsidRDefault="007824F3" w:rsidP="007824F3">
            <w:pPr>
              <w:pStyle w:val="NoSpacing"/>
              <w:jc w:val="center"/>
              <w:rPr>
                <w:rFonts w:ascii="Arial" w:hAnsi="Arial"/>
                <w:sz w:val="18"/>
                <w:szCs w:val="18"/>
              </w:rPr>
            </w:pPr>
          </w:p>
        </w:tc>
        <w:tc>
          <w:tcPr>
            <w:tcW w:w="1828" w:type="dxa"/>
            <w:tcBorders>
              <w:top w:val="nil"/>
              <w:bottom w:val="single" w:sz="4" w:space="0" w:color="auto"/>
            </w:tcBorders>
          </w:tcPr>
          <w:p w14:paraId="668DA028"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62460050" w14:textId="77777777" w:rsidR="007824F3" w:rsidRPr="005E1FEC" w:rsidRDefault="007824F3">
            <w:pPr>
              <w:pStyle w:val="NoSpacing"/>
              <w:numPr>
                <w:ilvl w:val="0"/>
                <w:numId w:val="37"/>
              </w:numPr>
              <w:rPr>
                <w:rFonts w:ascii="Segoe UI" w:hAnsi="Segoe UI" w:cs="Segoe UI"/>
                <w:sz w:val="20"/>
                <w:szCs w:val="20"/>
              </w:rPr>
            </w:pPr>
            <w:r w:rsidRPr="005E1FEC">
              <w:rPr>
                <w:rFonts w:ascii="Segoe UI" w:hAnsi="Segoe UI" w:cs="Segoe UI"/>
                <w:sz w:val="20"/>
                <w:szCs w:val="20"/>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351" w:type="dxa"/>
            <w:tcBorders>
              <w:top w:val="nil"/>
              <w:bottom w:val="single" w:sz="4" w:space="0" w:color="auto"/>
            </w:tcBorders>
          </w:tcPr>
          <w:p w14:paraId="3286D87A" w14:textId="77777777" w:rsidR="007824F3" w:rsidRPr="002A288A" w:rsidRDefault="007824F3" w:rsidP="007824F3">
            <w:pPr>
              <w:pStyle w:val="NoSpacing"/>
              <w:rPr>
                <w:rFonts w:ascii="Arial" w:hAnsi="Arial"/>
                <w:sz w:val="18"/>
                <w:szCs w:val="18"/>
              </w:rPr>
            </w:pPr>
          </w:p>
        </w:tc>
      </w:tr>
      <w:tr w:rsidR="007824F3" w14:paraId="7152F4AA" w14:textId="77777777" w:rsidTr="00D47B4E">
        <w:trPr>
          <w:trHeight w:val="193"/>
          <w:jc w:val="center"/>
        </w:trPr>
        <w:tc>
          <w:tcPr>
            <w:tcW w:w="1435" w:type="dxa"/>
            <w:vMerge/>
            <w:tcBorders>
              <w:bottom w:val="nil"/>
            </w:tcBorders>
          </w:tcPr>
          <w:p w14:paraId="737B82F2" w14:textId="77777777" w:rsidR="007824F3" w:rsidRPr="007E3FEC" w:rsidRDefault="007824F3" w:rsidP="007824F3">
            <w:pPr>
              <w:pStyle w:val="NoSpacing"/>
              <w:jc w:val="center"/>
              <w:rPr>
                <w:b/>
              </w:rPr>
            </w:pPr>
          </w:p>
        </w:tc>
        <w:tc>
          <w:tcPr>
            <w:tcW w:w="1322" w:type="dxa"/>
            <w:vMerge/>
            <w:tcBorders>
              <w:bottom w:val="nil"/>
            </w:tcBorders>
          </w:tcPr>
          <w:p w14:paraId="645B7A85" w14:textId="77777777" w:rsidR="007824F3" w:rsidRDefault="007824F3" w:rsidP="007824F3">
            <w:pPr>
              <w:pStyle w:val="NoSpacing"/>
              <w:jc w:val="center"/>
              <w:rPr>
                <w:rFonts w:ascii="Arial" w:hAnsi="Arial"/>
                <w:sz w:val="18"/>
                <w:szCs w:val="18"/>
              </w:rPr>
            </w:pPr>
          </w:p>
        </w:tc>
        <w:tc>
          <w:tcPr>
            <w:tcW w:w="1828" w:type="dxa"/>
            <w:tcBorders>
              <w:top w:val="single" w:sz="4" w:space="0" w:color="auto"/>
              <w:bottom w:val="single" w:sz="4" w:space="0" w:color="auto"/>
            </w:tcBorders>
          </w:tcPr>
          <w:p w14:paraId="24781CD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284-170-350(4)</w:t>
            </w:r>
          </w:p>
        </w:tc>
        <w:tc>
          <w:tcPr>
            <w:tcW w:w="8227" w:type="dxa"/>
            <w:tcBorders>
              <w:top w:val="single" w:sz="4" w:space="0" w:color="auto"/>
              <w:bottom w:val="single" w:sz="4" w:space="0" w:color="auto"/>
            </w:tcBorders>
          </w:tcPr>
          <w:p w14:paraId="2EF7BD8C"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Contract must include a written explanation of a woman's right to directly access covered women's health care services, including information regarding any limitations to direct access, including, but not limited to:</w:t>
            </w:r>
          </w:p>
          <w:p w14:paraId="712F8257" w14:textId="77777777" w:rsidR="007824F3" w:rsidRPr="005E1FEC" w:rsidRDefault="007824F3">
            <w:pPr>
              <w:pStyle w:val="NoSpacing"/>
              <w:numPr>
                <w:ilvl w:val="0"/>
                <w:numId w:val="37"/>
              </w:numPr>
              <w:rPr>
                <w:rFonts w:ascii="Segoe UI" w:hAnsi="Segoe UI" w:cs="Segoe UI"/>
                <w:sz w:val="20"/>
                <w:szCs w:val="20"/>
              </w:rPr>
            </w:pPr>
            <w:r w:rsidRPr="005E1FEC">
              <w:rPr>
                <w:rFonts w:ascii="Segoe UI" w:hAnsi="Segoe UI" w:cs="Segoe UI"/>
                <w:sz w:val="20"/>
                <w:szCs w:val="20"/>
              </w:rPr>
              <w:t>Limited direct access based on a benefit plan's closed network of practitioners, if appropriate; and</w:t>
            </w:r>
          </w:p>
          <w:p w14:paraId="46A845AE" w14:textId="77777777" w:rsidR="007824F3" w:rsidRDefault="007824F3">
            <w:pPr>
              <w:pStyle w:val="NoSpacing"/>
              <w:numPr>
                <w:ilvl w:val="0"/>
                <w:numId w:val="37"/>
              </w:numPr>
            </w:pPr>
            <w:r w:rsidRPr="005E1FEC">
              <w:rPr>
                <w:rFonts w:ascii="Segoe UI" w:hAnsi="Segoe UI" w:cs="Segoe UI"/>
                <w:sz w:val="20"/>
                <w:szCs w:val="20"/>
              </w:rPr>
              <w:t>The issuer's right to limit coverage to medically necessary and appropriate women's health care services.</w:t>
            </w:r>
          </w:p>
        </w:tc>
        <w:tc>
          <w:tcPr>
            <w:tcW w:w="1351" w:type="dxa"/>
            <w:tcBorders>
              <w:top w:val="single" w:sz="4" w:space="0" w:color="auto"/>
              <w:bottom w:val="single" w:sz="4" w:space="0" w:color="auto"/>
            </w:tcBorders>
          </w:tcPr>
          <w:p w14:paraId="40860AA3" w14:textId="77777777" w:rsidR="007824F3" w:rsidRPr="002A288A" w:rsidRDefault="007824F3" w:rsidP="007824F3">
            <w:pPr>
              <w:pStyle w:val="NoSpacing"/>
              <w:rPr>
                <w:rFonts w:ascii="Arial" w:hAnsi="Arial"/>
                <w:sz w:val="18"/>
                <w:szCs w:val="18"/>
              </w:rPr>
            </w:pPr>
          </w:p>
        </w:tc>
      </w:tr>
      <w:tr w:rsidR="007824F3" w14:paraId="2017F56C" w14:textId="77777777" w:rsidTr="008F56AD">
        <w:trPr>
          <w:trHeight w:val="193"/>
          <w:jc w:val="center"/>
        </w:trPr>
        <w:tc>
          <w:tcPr>
            <w:tcW w:w="1435" w:type="dxa"/>
            <w:vMerge w:val="restart"/>
            <w:tcBorders>
              <w:top w:val="nil"/>
            </w:tcBorders>
          </w:tcPr>
          <w:p w14:paraId="10A0282D" w14:textId="77777777" w:rsidR="007824F3" w:rsidRPr="007E3FEC" w:rsidRDefault="007824F3" w:rsidP="00C07601">
            <w:pPr>
              <w:pStyle w:val="NoSpacing"/>
              <w:jc w:val="center"/>
              <w:rPr>
                <w:b/>
              </w:rPr>
            </w:pPr>
          </w:p>
        </w:tc>
        <w:tc>
          <w:tcPr>
            <w:tcW w:w="1322" w:type="dxa"/>
            <w:vMerge w:val="restart"/>
            <w:tcBorders>
              <w:top w:val="nil"/>
            </w:tcBorders>
          </w:tcPr>
          <w:p w14:paraId="78FED1AA" w14:textId="3BBF55ED" w:rsidR="007824F3" w:rsidRDefault="007824F3" w:rsidP="005A46E2">
            <w:pPr>
              <w:pStyle w:val="NoSpacing"/>
              <w:jc w:val="center"/>
              <w:rPr>
                <w:rFonts w:ascii="Arial" w:hAnsi="Arial"/>
                <w:sz w:val="18"/>
                <w:szCs w:val="18"/>
              </w:rPr>
            </w:pPr>
          </w:p>
        </w:tc>
        <w:tc>
          <w:tcPr>
            <w:tcW w:w="1828" w:type="dxa"/>
            <w:tcBorders>
              <w:top w:val="single" w:sz="4" w:space="0" w:color="auto"/>
              <w:bottom w:val="single" w:sz="4" w:space="0" w:color="auto"/>
            </w:tcBorders>
          </w:tcPr>
          <w:p w14:paraId="62BE5A1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284-170-350(5)</w:t>
            </w:r>
          </w:p>
        </w:tc>
        <w:tc>
          <w:tcPr>
            <w:tcW w:w="8227" w:type="dxa"/>
            <w:tcBorders>
              <w:top w:val="single" w:sz="4" w:space="0" w:color="auto"/>
              <w:bottom w:val="single" w:sz="4" w:space="0" w:color="auto"/>
            </w:tcBorders>
          </w:tcPr>
          <w:p w14:paraId="3B92535C"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Plan may not impose cost-sharing for directly accessed women's health care services that is not required for access to primary care providers.</w:t>
            </w:r>
          </w:p>
        </w:tc>
        <w:tc>
          <w:tcPr>
            <w:tcW w:w="1351" w:type="dxa"/>
            <w:tcBorders>
              <w:top w:val="single" w:sz="4" w:space="0" w:color="auto"/>
              <w:bottom w:val="single" w:sz="4" w:space="0" w:color="auto"/>
            </w:tcBorders>
          </w:tcPr>
          <w:p w14:paraId="7794BCB2" w14:textId="77777777" w:rsidR="007824F3" w:rsidRPr="002A288A" w:rsidRDefault="007824F3" w:rsidP="007824F3">
            <w:pPr>
              <w:pStyle w:val="NoSpacing"/>
              <w:rPr>
                <w:rFonts w:ascii="Arial" w:hAnsi="Arial"/>
                <w:sz w:val="18"/>
                <w:szCs w:val="18"/>
              </w:rPr>
            </w:pPr>
          </w:p>
        </w:tc>
      </w:tr>
      <w:tr w:rsidR="007824F3" w14:paraId="14A6DB9F" w14:textId="77777777" w:rsidTr="008F56AD">
        <w:trPr>
          <w:trHeight w:val="193"/>
          <w:jc w:val="center"/>
        </w:trPr>
        <w:tc>
          <w:tcPr>
            <w:tcW w:w="1435" w:type="dxa"/>
            <w:vMerge/>
          </w:tcPr>
          <w:p w14:paraId="522EF458" w14:textId="77777777" w:rsidR="007824F3" w:rsidRPr="00ED7C8B" w:rsidRDefault="007824F3" w:rsidP="007824F3">
            <w:pPr>
              <w:pStyle w:val="NoSpacing"/>
              <w:jc w:val="center"/>
            </w:pPr>
          </w:p>
        </w:tc>
        <w:tc>
          <w:tcPr>
            <w:tcW w:w="1322" w:type="dxa"/>
            <w:vMerge/>
          </w:tcPr>
          <w:p w14:paraId="6E60B214"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0E9C8881" w14:textId="77777777" w:rsidR="007824F3" w:rsidRPr="00BB195E" w:rsidRDefault="007824F3" w:rsidP="007824F3">
            <w:pPr>
              <w:pStyle w:val="NoSpacing"/>
              <w:jc w:val="center"/>
              <w:rPr>
                <w:rFonts w:ascii="Segoe UI" w:hAnsi="Segoe UI" w:cs="Segoe UI"/>
                <w:sz w:val="20"/>
                <w:szCs w:val="20"/>
              </w:rPr>
            </w:pPr>
            <w:r w:rsidRPr="008C055C">
              <w:rPr>
                <w:rFonts w:ascii="Segoe UI" w:hAnsi="Segoe UI" w:cs="Segoe UI"/>
                <w:sz w:val="20"/>
                <w:szCs w:val="20"/>
              </w:rPr>
              <w:t>RCW 48.21.244</w:t>
            </w:r>
          </w:p>
        </w:tc>
        <w:tc>
          <w:tcPr>
            <w:tcW w:w="8227" w:type="dxa"/>
            <w:tcBorders>
              <w:top w:val="single" w:sz="4" w:space="0" w:color="auto"/>
              <w:bottom w:val="single" w:sz="4" w:space="0" w:color="auto"/>
            </w:tcBorders>
          </w:tcPr>
          <w:p w14:paraId="262D6B3F"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 xml:space="preserve">Prenatal diagnosis of congenital disorders by screening/diagnostic procedures if medically necessary.   </w:t>
            </w:r>
          </w:p>
        </w:tc>
        <w:tc>
          <w:tcPr>
            <w:tcW w:w="1351" w:type="dxa"/>
            <w:tcBorders>
              <w:top w:val="single" w:sz="4" w:space="0" w:color="auto"/>
              <w:bottom w:val="single" w:sz="4" w:space="0" w:color="auto"/>
            </w:tcBorders>
          </w:tcPr>
          <w:p w14:paraId="37781413" w14:textId="77777777" w:rsidR="007824F3" w:rsidRPr="002A288A" w:rsidRDefault="007824F3" w:rsidP="007824F3">
            <w:pPr>
              <w:pStyle w:val="NoSpacing"/>
              <w:rPr>
                <w:rFonts w:ascii="Arial" w:hAnsi="Arial"/>
                <w:sz w:val="18"/>
                <w:szCs w:val="18"/>
              </w:rPr>
            </w:pPr>
          </w:p>
        </w:tc>
      </w:tr>
      <w:tr w:rsidR="007824F3" w14:paraId="65F9C8E3" w14:textId="77777777" w:rsidTr="008F56AD">
        <w:trPr>
          <w:trHeight w:val="193"/>
          <w:jc w:val="center"/>
        </w:trPr>
        <w:tc>
          <w:tcPr>
            <w:tcW w:w="1435" w:type="dxa"/>
            <w:vMerge/>
          </w:tcPr>
          <w:p w14:paraId="60441782" w14:textId="77777777" w:rsidR="007824F3" w:rsidRPr="00ED7C8B" w:rsidRDefault="007824F3" w:rsidP="007824F3">
            <w:pPr>
              <w:pStyle w:val="NoSpacing"/>
            </w:pPr>
          </w:p>
        </w:tc>
        <w:tc>
          <w:tcPr>
            <w:tcW w:w="1322" w:type="dxa"/>
            <w:vMerge/>
          </w:tcPr>
          <w:p w14:paraId="2F46D1A3"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4AE513E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w:t>
            </w:r>
          </w:p>
        </w:tc>
        <w:tc>
          <w:tcPr>
            <w:tcW w:w="8227" w:type="dxa"/>
            <w:tcBorders>
              <w:top w:val="single" w:sz="4" w:space="0" w:color="auto"/>
              <w:bottom w:val="single" w:sz="4" w:space="0" w:color="auto"/>
            </w:tcBorders>
          </w:tcPr>
          <w:p w14:paraId="5139A63D"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 and</w:t>
            </w:r>
          </w:p>
        </w:tc>
        <w:tc>
          <w:tcPr>
            <w:tcW w:w="1351" w:type="dxa"/>
            <w:tcBorders>
              <w:top w:val="single" w:sz="4" w:space="0" w:color="auto"/>
              <w:bottom w:val="single" w:sz="4" w:space="0" w:color="auto"/>
            </w:tcBorders>
          </w:tcPr>
          <w:p w14:paraId="2BAB4EC6" w14:textId="77777777" w:rsidR="007824F3" w:rsidRPr="002A288A" w:rsidRDefault="007824F3" w:rsidP="007824F3">
            <w:pPr>
              <w:pStyle w:val="NoSpacing"/>
              <w:rPr>
                <w:rFonts w:ascii="Arial" w:hAnsi="Arial"/>
                <w:sz w:val="18"/>
                <w:szCs w:val="18"/>
              </w:rPr>
            </w:pPr>
          </w:p>
        </w:tc>
      </w:tr>
      <w:tr w:rsidR="007824F3" w14:paraId="28A6FE45" w14:textId="77777777" w:rsidTr="008F56AD">
        <w:trPr>
          <w:trHeight w:val="193"/>
          <w:jc w:val="center"/>
        </w:trPr>
        <w:tc>
          <w:tcPr>
            <w:tcW w:w="1435" w:type="dxa"/>
            <w:vMerge/>
            <w:tcBorders>
              <w:bottom w:val="nil"/>
            </w:tcBorders>
          </w:tcPr>
          <w:p w14:paraId="3A9C86D4" w14:textId="77777777" w:rsidR="007824F3" w:rsidRPr="00ED7C8B" w:rsidRDefault="007824F3" w:rsidP="007824F3">
            <w:pPr>
              <w:pStyle w:val="NoSpacing"/>
            </w:pPr>
          </w:p>
        </w:tc>
        <w:tc>
          <w:tcPr>
            <w:tcW w:w="1322" w:type="dxa"/>
            <w:vMerge/>
            <w:tcBorders>
              <w:bottom w:val="nil"/>
            </w:tcBorders>
          </w:tcPr>
          <w:p w14:paraId="21ED4F1B"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28007B5A"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48.43.115(3) “Erin Act”</w:t>
            </w:r>
          </w:p>
        </w:tc>
        <w:tc>
          <w:tcPr>
            <w:tcW w:w="8227" w:type="dxa"/>
            <w:tcBorders>
              <w:top w:val="single" w:sz="4" w:space="0" w:color="auto"/>
              <w:bottom w:val="single" w:sz="4" w:space="0" w:color="auto"/>
            </w:tcBorders>
          </w:tcPr>
          <w:p w14:paraId="3588FC8B" w14:textId="77777777" w:rsidR="007824F3" w:rsidRPr="00533378" w:rsidRDefault="007824F3">
            <w:pPr>
              <w:pStyle w:val="NoSpacing"/>
              <w:numPr>
                <w:ilvl w:val="0"/>
                <w:numId w:val="38"/>
              </w:numPr>
              <w:rPr>
                <w:rFonts w:ascii="Segoe UI" w:hAnsi="Segoe UI" w:cs="Segoe UI"/>
                <w:sz w:val="20"/>
                <w:szCs w:val="20"/>
              </w:rPr>
            </w:pPr>
            <w:r w:rsidRPr="00533378">
              <w:rPr>
                <w:rFonts w:ascii="Segoe UI" w:hAnsi="Segoe UI" w:cs="Segoe UI"/>
                <w:sz w:val="20"/>
                <w:szCs w:val="20"/>
              </w:rPr>
              <w:t>The plan must provide notice that the health care provider in consultation with the mother will determine the care and length of hospital stay.</w:t>
            </w:r>
          </w:p>
          <w:p w14:paraId="634D39F5" w14:textId="77777777" w:rsidR="007824F3" w:rsidRPr="00533378" w:rsidRDefault="007824F3">
            <w:pPr>
              <w:pStyle w:val="NoSpacing"/>
              <w:numPr>
                <w:ilvl w:val="0"/>
                <w:numId w:val="38"/>
              </w:numPr>
              <w:rPr>
                <w:rFonts w:ascii="Segoe UI" w:hAnsi="Segoe UI" w:cs="Segoe UI"/>
                <w:sz w:val="20"/>
                <w:szCs w:val="20"/>
              </w:rPr>
            </w:pPr>
            <w:r w:rsidRPr="00533378">
              <w:rPr>
                <w:rFonts w:ascii="Segoe UI" w:hAnsi="Segoe UI" w:cs="Segoe UI"/>
                <w:sz w:val="20"/>
                <w:szCs w:val="20"/>
              </w:rPr>
              <w:t>If length of stay guideline is stated it must be no less than: 48-hour normal birth/96 caesarian section birth</w:t>
            </w:r>
          </w:p>
          <w:p w14:paraId="24B56790" w14:textId="77777777" w:rsidR="007824F3" w:rsidRPr="00533378" w:rsidRDefault="007824F3">
            <w:pPr>
              <w:pStyle w:val="NoSpacing"/>
              <w:numPr>
                <w:ilvl w:val="0"/>
                <w:numId w:val="38"/>
              </w:numPr>
              <w:rPr>
                <w:rFonts w:ascii="Segoe UI" w:hAnsi="Segoe UI" w:cs="Segoe UI"/>
                <w:sz w:val="20"/>
                <w:szCs w:val="20"/>
              </w:rPr>
            </w:pPr>
            <w:r w:rsidRPr="00533378">
              <w:rPr>
                <w:rFonts w:ascii="Segoe UI" w:hAnsi="Segoe UI" w:cs="Segoe UI"/>
                <w:sz w:val="20"/>
                <w:szCs w:val="20"/>
              </w:rPr>
              <w:t>The plan cannot restrict follow-up care when ordered by the attending provider in consultation with the mother. (“Newborns’ and Mothers’ Health Protection Act of 1996”)</w:t>
            </w:r>
          </w:p>
        </w:tc>
        <w:tc>
          <w:tcPr>
            <w:tcW w:w="1351" w:type="dxa"/>
            <w:tcBorders>
              <w:top w:val="single" w:sz="4" w:space="0" w:color="auto"/>
              <w:bottom w:val="single" w:sz="4" w:space="0" w:color="auto"/>
            </w:tcBorders>
          </w:tcPr>
          <w:p w14:paraId="5E52C6F1" w14:textId="77777777" w:rsidR="007824F3" w:rsidRPr="002A288A" w:rsidRDefault="007824F3" w:rsidP="007824F3">
            <w:pPr>
              <w:pStyle w:val="NoSpacing"/>
              <w:rPr>
                <w:rFonts w:ascii="Arial" w:hAnsi="Arial"/>
                <w:sz w:val="18"/>
                <w:szCs w:val="18"/>
              </w:rPr>
            </w:pPr>
          </w:p>
        </w:tc>
      </w:tr>
      <w:tr w:rsidR="006F4706" w14:paraId="44CB6D32" w14:textId="77777777" w:rsidTr="00BD4BDF">
        <w:trPr>
          <w:trHeight w:val="193"/>
          <w:jc w:val="center"/>
        </w:trPr>
        <w:tc>
          <w:tcPr>
            <w:tcW w:w="1435" w:type="dxa"/>
            <w:vMerge w:val="restart"/>
            <w:tcBorders>
              <w:top w:val="nil"/>
            </w:tcBorders>
          </w:tcPr>
          <w:p w14:paraId="29755411" w14:textId="77777777" w:rsidR="006F4706" w:rsidRDefault="006F4706" w:rsidP="007824F3">
            <w:pPr>
              <w:pStyle w:val="NoSpacing"/>
              <w:jc w:val="center"/>
            </w:pPr>
          </w:p>
          <w:p w14:paraId="1526D018" w14:textId="77777777" w:rsidR="006F4706" w:rsidRDefault="006F4706" w:rsidP="007824F3">
            <w:pPr>
              <w:pStyle w:val="NoSpacing"/>
              <w:jc w:val="center"/>
            </w:pPr>
          </w:p>
          <w:p w14:paraId="7C88DA0D" w14:textId="77777777" w:rsidR="00F15E0A" w:rsidRPr="00AC0AD2" w:rsidRDefault="00F15E0A" w:rsidP="00F15E0A">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0D09D9E0" w14:textId="2858087C" w:rsidR="00F15E0A" w:rsidRPr="00ED7C8B" w:rsidRDefault="00F15E0A" w:rsidP="00F15E0A">
            <w:pPr>
              <w:pStyle w:val="NoSpacing"/>
              <w:jc w:val="center"/>
            </w:pPr>
            <w:r w:rsidRPr="00AC0AD2">
              <w:rPr>
                <w:rFonts w:ascii="Segoe UI" w:hAnsi="Segoe UI" w:cs="Segoe UI"/>
                <w:b/>
                <w:sz w:val="20"/>
                <w:szCs w:val="20"/>
              </w:rPr>
              <w:t>Services (Cont’d)</w:t>
            </w:r>
          </w:p>
        </w:tc>
        <w:tc>
          <w:tcPr>
            <w:tcW w:w="1322" w:type="dxa"/>
            <w:vMerge w:val="restart"/>
            <w:tcBorders>
              <w:top w:val="nil"/>
            </w:tcBorders>
          </w:tcPr>
          <w:p w14:paraId="25C19890" w14:textId="77777777" w:rsidR="006F4706" w:rsidRDefault="006F4706" w:rsidP="006F4706">
            <w:pPr>
              <w:pStyle w:val="NoSpacing"/>
              <w:jc w:val="center"/>
              <w:rPr>
                <w:rFonts w:ascii="Arial" w:hAnsi="Arial"/>
                <w:sz w:val="18"/>
                <w:szCs w:val="18"/>
              </w:rPr>
            </w:pPr>
          </w:p>
          <w:p w14:paraId="0C8B7E91" w14:textId="77777777" w:rsidR="00F15E0A" w:rsidRDefault="00F15E0A" w:rsidP="006F4706">
            <w:pPr>
              <w:pStyle w:val="NoSpacing"/>
              <w:jc w:val="center"/>
              <w:rPr>
                <w:rFonts w:ascii="Arial" w:hAnsi="Arial"/>
                <w:sz w:val="18"/>
                <w:szCs w:val="18"/>
              </w:rPr>
            </w:pPr>
          </w:p>
          <w:p w14:paraId="6DC1A7D1" w14:textId="77777777" w:rsidR="00F15E0A" w:rsidRDefault="00F15E0A" w:rsidP="006F4706">
            <w:pPr>
              <w:pStyle w:val="NoSpacing"/>
              <w:jc w:val="center"/>
              <w:rPr>
                <w:rFonts w:ascii="Arial" w:hAnsi="Arial"/>
                <w:sz w:val="18"/>
                <w:szCs w:val="18"/>
              </w:rPr>
            </w:pPr>
          </w:p>
          <w:p w14:paraId="404A2B01" w14:textId="77777777" w:rsidR="00F15E0A" w:rsidRPr="00AC0AD2" w:rsidRDefault="00F15E0A" w:rsidP="00F15E0A">
            <w:pPr>
              <w:pStyle w:val="NoSpacing"/>
              <w:jc w:val="center"/>
              <w:rPr>
                <w:rFonts w:ascii="Segoe UI" w:hAnsi="Segoe UI" w:cs="Segoe UI"/>
                <w:sz w:val="20"/>
                <w:szCs w:val="20"/>
              </w:rPr>
            </w:pPr>
            <w:r w:rsidRPr="00AC0AD2">
              <w:rPr>
                <w:rFonts w:ascii="Segoe UI" w:hAnsi="Segoe UI" w:cs="Segoe UI"/>
                <w:sz w:val="20"/>
                <w:szCs w:val="20"/>
              </w:rPr>
              <w:lastRenderedPageBreak/>
              <w:t>Women’s Direct Access</w:t>
            </w:r>
          </w:p>
          <w:p w14:paraId="0663DE0C" w14:textId="7860AB7D" w:rsidR="00F15E0A" w:rsidRDefault="00F15E0A" w:rsidP="00F15E0A">
            <w:pPr>
              <w:pStyle w:val="NoSpacing"/>
              <w:jc w:val="center"/>
              <w:rPr>
                <w:rFonts w:ascii="Arial" w:hAnsi="Arial"/>
                <w:sz w:val="18"/>
                <w:szCs w:val="18"/>
              </w:rPr>
            </w:pPr>
            <w:r w:rsidRPr="00AC0AD2">
              <w:rPr>
                <w:rFonts w:ascii="Segoe UI" w:hAnsi="Segoe UI" w:cs="Segoe UI"/>
                <w:sz w:val="20"/>
                <w:szCs w:val="20"/>
              </w:rPr>
              <w:t>(Cont’d)</w:t>
            </w:r>
          </w:p>
          <w:p w14:paraId="4DF81FD8" w14:textId="1A920229" w:rsidR="00F15E0A" w:rsidRDefault="00F15E0A" w:rsidP="006F4706">
            <w:pPr>
              <w:pStyle w:val="NoSpacing"/>
              <w:jc w:val="center"/>
              <w:rPr>
                <w:rFonts w:ascii="Arial" w:hAnsi="Arial"/>
                <w:sz w:val="18"/>
                <w:szCs w:val="18"/>
              </w:rPr>
            </w:pPr>
          </w:p>
        </w:tc>
        <w:tc>
          <w:tcPr>
            <w:tcW w:w="1828" w:type="dxa"/>
            <w:tcBorders>
              <w:top w:val="single" w:sz="4" w:space="0" w:color="auto"/>
              <w:bottom w:val="single" w:sz="4" w:space="0" w:color="auto"/>
            </w:tcBorders>
          </w:tcPr>
          <w:p w14:paraId="42EA8785" w14:textId="77777777" w:rsidR="006F4706" w:rsidRPr="00BB195E" w:rsidRDefault="006F4706" w:rsidP="007824F3">
            <w:pPr>
              <w:pStyle w:val="NoSpacing"/>
              <w:jc w:val="center"/>
              <w:rPr>
                <w:rFonts w:ascii="Segoe UI" w:hAnsi="Segoe UI" w:cs="Segoe UI"/>
                <w:sz w:val="20"/>
                <w:szCs w:val="20"/>
              </w:rPr>
            </w:pPr>
            <w:r w:rsidRPr="00BB195E">
              <w:rPr>
                <w:rFonts w:ascii="Segoe UI" w:hAnsi="Segoe UI" w:cs="Segoe UI"/>
                <w:sz w:val="20"/>
                <w:szCs w:val="20"/>
              </w:rPr>
              <w:lastRenderedPageBreak/>
              <w:t>RCW 48.43.115(3)(a)</w:t>
            </w:r>
          </w:p>
        </w:tc>
        <w:tc>
          <w:tcPr>
            <w:tcW w:w="8227" w:type="dxa"/>
            <w:tcBorders>
              <w:top w:val="single" w:sz="4" w:space="0" w:color="auto"/>
              <w:bottom w:val="single" w:sz="4" w:space="0" w:color="auto"/>
            </w:tcBorders>
          </w:tcPr>
          <w:p w14:paraId="3A5DE24B" w14:textId="77777777" w:rsidR="006F4706" w:rsidRPr="00533378" w:rsidRDefault="006F4706">
            <w:pPr>
              <w:pStyle w:val="NoSpacing"/>
              <w:numPr>
                <w:ilvl w:val="0"/>
                <w:numId w:val="60"/>
              </w:numPr>
              <w:rPr>
                <w:rFonts w:ascii="Segoe UI" w:hAnsi="Segoe UI" w:cs="Segoe UI"/>
                <w:sz w:val="20"/>
                <w:szCs w:val="20"/>
              </w:rPr>
            </w:pPr>
            <w:r w:rsidRPr="00533378">
              <w:rPr>
                <w:rFonts w:ascii="Segoe UI" w:hAnsi="Segoe UI" w:cs="Segoe UI"/>
                <w:sz w:val="20"/>
                <w:szCs w:val="20"/>
              </w:rPr>
              <w:t>Plan must permit the attending provider, in consultation with the mother, to make decisions on the length of inpatient stay. These decisions must be based on accepted medical practice.</w:t>
            </w:r>
          </w:p>
        </w:tc>
        <w:tc>
          <w:tcPr>
            <w:tcW w:w="1351" w:type="dxa"/>
            <w:tcBorders>
              <w:top w:val="single" w:sz="4" w:space="0" w:color="auto"/>
              <w:bottom w:val="single" w:sz="4" w:space="0" w:color="auto"/>
            </w:tcBorders>
          </w:tcPr>
          <w:p w14:paraId="3EBF1D14" w14:textId="77777777" w:rsidR="006F4706" w:rsidRPr="002A288A" w:rsidRDefault="006F4706" w:rsidP="007824F3">
            <w:pPr>
              <w:pStyle w:val="NoSpacing"/>
              <w:rPr>
                <w:rFonts w:ascii="Arial" w:hAnsi="Arial"/>
                <w:sz w:val="18"/>
                <w:szCs w:val="18"/>
              </w:rPr>
            </w:pPr>
          </w:p>
        </w:tc>
      </w:tr>
      <w:tr w:rsidR="006F4706" w14:paraId="476BA3BE" w14:textId="77777777" w:rsidTr="00BD4BDF">
        <w:trPr>
          <w:trHeight w:val="193"/>
          <w:jc w:val="center"/>
        </w:trPr>
        <w:tc>
          <w:tcPr>
            <w:tcW w:w="1435" w:type="dxa"/>
            <w:vMerge/>
          </w:tcPr>
          <w:p w14:paraId="4B28E457" w14:textId="77777777" w:rsidR="006F4706" w:rsidRPr="00ED7C8B" w:rsidRDefault="006F4706" w:rsidP="007824F3">
            <w:pPr>
              <w:pStyle w:val="NoSpacing"/>
            </w:pPr>
          </w:p>
        </w:tc>
        <w:tc>
          <w:tcPr>
            <w:tcW w:w="1322" w:type="dxa"/>
            <w:vMerge/>
          </w:tcPr>
          <w:p w14:paraId="7ACCBAE3" w14:textId="77777777" w:rsidR="006F4706" w:rsidRDefault="006F4706" w:rsidP="007824F3">
            <w:pPr>
              <w:pStyle w:val="NoSpacing"/>
              <w:jc w:val="center"/>
              <w:rPr>
                <w:rFonts w:ascii="Arial" w:hAnsi="Arial"/>
                <w:sz w:val="18"/>
                <w:szCs w:val="18"/>
              </w:rPr>
            </w:pPr>
          </w:p>
        </w:tc>
        <w:tc>
          <w:tcPr>
            <w:tcW w:w="1828" w:type="dxa"/>
            <w:tcBorders>
              <w:top w:val="single" w:sz="4" w:space="0" w:color="auto"/>
              <w:bottom w:val="single" w:sz="4" w:space="0" w:color="auto"/>
            </w:tcBorders>
          </w:tcPr>
          <w:p w14:paraId="1B2A9C24" w14:textId="77777777" w:rsidR="006F4706" w:rsidRPr="00BB195E" w:rsidRDefault="006F4706" w:rsidP="007824F3">
            <w:pPr>
              <w:pStyle w:val="NoSpacing"/>
              <w:jc w:val="center"/>
              <w:rPr>
                <w:rFonts w:ascii="Segoe UI" w:hAnsi="Segoe UI" w:cs="Segoe UI"/>
                <w:sz w:val="20"/>
                <w:szCs w:val="20"/>
              </w:rPr>
            </w:pPr>
            <w:r w:rsidRPr="00BB195E">
              <w:rPr>
                <w:rFonts w:ascii="Segoe UI" w:hAnsi="Segoe UI" w:cs="Segoe UI"/>
                <w:sz w:val="20"/>
                <w:szCs w:val="20"/>
              </w:rPr>
              <w:t>RCW 48.43.115(3)(b)</w:t>
            </w:r>
          </w:p>
        </w:tc>
        <w:tc>
          <w:tcPr>
            <w:tcW w:w="8227" w:type="dxa"/>
            <w:tcBorders>
              <w:top w:val="single" w:sz="4" w:space="0" w:color="auto"/>
              <w:bottom w:val="single" w:sz="4" w:space="0" w:color="auto"/>
            </w:tcBorders>
          </w:tcPr>
          <w:p w14:paraId="4CB4C65A" w14:textId="77777777" w:rsidR="006F4706" w:rsidRPr="00533378" w:rsidRDefault="006F4706">
            <w:pPr>
              <w:pStyle w:val="NoSpacing"/>
              <w:numPr>
                <w:ilvl w:val="0"/>
                <w:numId w:val="60"/>
              </w:numPr>
              <w:rPr>
                <w:rFonts w:ascii="Segoe UI" w:hAnsi="Segoe UI" w:cs="Segoe UI"/>
                <w:sz w:val="20"/>
                <w:szCs w:val="20"/>
              </w:rPr>
            </w:pPr>
            <w:r w:rsidRPr="00533378">
              <w:rPr>
                <w:rFonts w:ascii="Segoe UI" w:hAnsi="Segoe UI" w:cs="Segoe UI"/>
                <w:sz w:val="20"/>
                <w:szCs w:val="20"/>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351" w:type="dxa"/>
            <w:tcBorders>
              <w:top w:val="single" w:sz="4" w:space="0" w:color="auto"/>
              <w:bottom w:val="single" w:sz="4" w:space="0" w:color="auto"/>
            </w:tcBorders>
          </w:tcPr>
          <w:p w14:paraId="4E2A4A27" w14:textId="77777777" w:rsidR="006F4706" w:rsidRPr="002A288A" w:rsidRDefault="006F4706" w:rsidP="007824F3">
            <w:pPr>
              <w:pStyle w:val="NoSpacing"/>
              <w:rPr>
                <w:rFonts w:ascii="Arial" w:hAnsi="Arial"/>
                <w:sz w:val="18"/>
                <w:szCs w:val="18"/>
              </w:rPr>
            </w:pPr>
          </w:p>
        </w:tc>
      </w:tr>
      <w:tr w:rsidR="006F4706" w14:paraId="01A5BCE2" w14:textId="77777777" w:rsidTr="00F330B1">
        <w:trPr>
          <w:trHeight w:val="193"/>
          <w:jc w:val="center"/>
        </w:trPr>
        <w:tc>
          <w:tcPr>
            <w:tcW w:w="1435" w:type="dxa"/>
            <w:vMerge/>
            <w:tcBorders>
              <w:bottom w:val="nil"/>
            </w:tcBorders>
          </w:tcPr>
          <w:p w14:paraId="0775873E" w14:textId="77777777" w:rsidR="006F4706" w:rsidRPr="00ED7C8B" w:rsidRDefault="006F4706" w:rsidP="007824F3">
            <w:pPr>
              <w:pStyle w:val="NoSpacing"/>
            </w:pPr>
          </w:p>
        </w:tc>
        <w:tc>
          <w:tcPr>
            <w:tcW w:w="1322" w:type="dxa"/>
            <w:vMerge/>
            <w:tcBorders>
              <w:bottom w:val="nil"/>
            </w:tcBorders>
          </w:tcPr>
          <w:p w14:paraId="42D2197C" w14:textId="77777777" w:rsidR="006F4706" w:rsidRDefault="006F4706" w:rsidP="007824F3">
            <w:pPr>
              <w:pStyle w:val="NoSpacing"/>
              <w:rPr>
                <w:rFonts w:ascii="Arial" w:hAnsi="Arial"/>
                <w:sz w:val="18"/>
                <w:szCs w:val="18"/>
              </w:rPr>
            </w:pPr>
          </w:p>
        </w:tc>
        <w:tc>
          <w:tcPr>
            <w:tcW w:w="1828" w:type="dxa"/>
            <w:tcBorders>
              <w:top w:val="single" w:sz="4" w:space="0" w:color="auto"/>
              <w:bottom w:val="single" w:sz="4" w:space="0" w:color="auto"/>
            </w:tcBorders>
          </w:tcPr>
          <w:p w14:paraId="11287A39" w14:textId="77777777" w:rsidR="006F4706" w:rsidRPr="00BB195E" w:rsidRDefault="006F4706" w:rsidP="007824F3">
            <w:pPr>
              <w:pStyle w:val="NoSpacing"/>
              <w:jc w:val="center"/>
              <w:rPr>
                <w:rFonts w:ascii="Segoe UI" w:hAnsi="Segoe UI" w:cs="Segoe UI"/>
                <w:sz w:val="20"/>
                <w:szCs w:val="20"/>
              </w:rPr>
            </w:pPr>
            <w:r w:rsidRPr="00BB195E">
              <w:rPr>
                <w:rFonts w:ascii="Segoe UI" w:hAnsi="Segoe UI" w:cs="Segoe UI"/>
                <w:sz w:val="20"/>
                <w:szCs w:val="20"/>
              </w:rPr>
              <w:t>RCW 48.43.115(3)(c)</w:t>
            </w:r>
          </w:p>
        </w:tc>
        <w:tc>
          <w:tcPr>
            <w:tcW w:w="8227" w:type="dxa"/>
            <w:tcBorders>
              <w:top w:val="single" w:sz="4" w:space="0" w:color="auto"/>
              <w:bottom w:val="single" w:sz="4" w:space="0" w:color="auto"/>
            </w:tcBorders>
          </w:tcPr>
          <w:p w14:paraId="58E59DD2" w14:textId="77777777" w:rsidR="006F4706" w:rsidRPr="00533378" w:rsidRDefault="006F4706">
            <w:pPr>
              <w:pStyle w:val="NoSpacing"/>
              <w:numPr>
                <w:ilvl w:val="0"/>
                <w:numId w:val="60"/>
              </w:numPr>
              <w:rPr>
                <w:rFonts w:ascii="Segoe UI" w:hAnsi="Segoe UI" w:cs="Segoe UI"/>
                <w:sz w:val="20"/>
                <w:szCs w:val="20"/>
              </w:rPr>
            </w:pPr>
            <w:r w:rsidRPr="00533378">
              <w:rPr>
                <w:rFonts w:ascii="Segoe UI" w:hAnsi="Segoe UI" w:cs="Segoe UI"/>
                <w:sz w:val="20"/>
                <w:szCs w:val="20"/>
              </w:rPr>
              <w:t>At the time of discharge, determination of the type and location of follow-up care must be made by the attending provider in consultation with the mother rather than by contract or agreemen</w:t>
            </w:r>
            <w:r>
              <w:rPr>
                <w:rFonts w:ascii="Segoe UI" w:hAnsi="Segoe UI" w:cs="Segoe UI"/>
                <w:sz w:val="20"/>
                <w:szCs w:val="20"/>
              </w:rPr>
              <w:t>t between the hospital and the issuer</w:t>
            </w:r>
            <w:r w:rsidRPr="00533378">
              <w:rPr>
                <w:rFonts w:ascii="Segoe UI" w:hAnsi="Segoe UI" w:cs="Segoe UI"/>
                <w:sz w:val="20"/>
                <w:szCs w:val="20"/>
              </w:rPr>
              <w:t>. These decisions must be based on accepted medical practice.</w:t>
            </w:r>
          </w:p>
        </w:tc>
        <w:tc>
          <w:tcPr>
            <w:tcW w:w="1351" w:type="dxa"/>
            <w:tcBorders>
              <w:top w:val="single" w:sz="4" w:space="0" w:color="auto"/>
              <w:bottom w:val="single" w:sz="4" w:space="0" w:color="auto"/>
            </w:tcBorders>
          </w:tcPr>
          <w:p w14:paraId="7BE45535" w14:textId="77777777" w:rsidR="006F4706" w:rsidRPr="002A288A" w:rsidRDefault="006F4706" w:rsidP="007824F3">
            <w:pPr>
              <w:pStyle w:val="NoSpacing"/>
              <w:rPr>
                <w:rFonts w:ascii="Arial" w:hAnsi="Arial"/>
                <w:sz w:val="18"/>
                <w:szCs w:val="18"/>
              </w:rPr>
            </w:pPr>
          </w:p>
        </w:tc>
      </w:tr>
      <w:tr w:rsidR="007824F3" w14:paraId="3156040F" w14:textId="77777777" w:rsidTr="00D47B4E">
        <w:trPr>
          <w:trHeight w:val="193"/>
          <w:jc w:val="center"/>
        </w:trPr>
        <w:tc>
          <w:tcPr>
            <w:tcW w:w="1435" w:type="dxa"/>
            <w:vMerge w:val="restart"/>
            <w:tcBorders>
              <w:top w:val="nil"/>
            </w:tcBorders>
          </w:tcPr>
          <w:p w14:paraId="4E4BC97F" w14:textId="77777777" w:rsidR="007824F3" w:rsidRDefault="007824F3" w:rsidP="007824F3">
            <w:pPr>
              <w:pStyle w:val="NoSpacing"/>
            </w:pPr>
          </w:p>
          <w:p w14:paraId="4C7DEB19" w14:textId="6FA3DE02" w:rsidR="007824F3" w:rsidRPr="00ED7C8B" w:rsidRDefault="007824F3" w:rsidP="00C07601">
            <w:pPr>
              <w:pStyle w:val="NoSpacing"/>
              <w:jc w:val="center"/>
            </w:pPr>
          </w:p>
        </w:tc>
        <w:tc>
          <w:tcPr>
            <w:tcW w:w="1322" w:type="dxa"/>
            <w:vMerge w:val="restart"/>
            <w:tcBorders>
              <w:top w:val="nil"/>
            </w:tcBorders>
          </w:tcPr>
          <w:p w14:paraId="15B0FAD9" w14:textId="77777777" w:rsidR="007824F3" w:rsidRDefault="007824F3" w:rsidP="007824F3">
            <w:pPr>
              <w:pStyle w:val="NoSpacing"/>
              <w:rPr>
                <w:rFonts w:ascii="Arial" w:hAnsi="Arial"/>
                <w:sz w:val="18"/>
                <w:szCs w:val="18"/>
              </w:rPr>
            </w:pPr>
          </w:p>
          <w:p w14:paraId="4194055D" w14:textId="77777777" w:rsidR="007824F3" w:rsidRDefault="007824F3" w:rsidP="007824F3">
            <w:pPr>
              <w:pStyle w:val="NoSpacing"/>
              <w:rPr>
                <w:rFonts w:ascii="Arial" w:hAnsi="Arial"/>
                <w:sz w:val="18"/>
                <w:szCs w:val="18"/>
              </w:rPr>
            </w:pPr>
          </w:p>
          <w:p w14:paraId="669E92E8" w14:textId="1DBEB0C3" w:rsidR="007824F3" w:rsidRDefault="007824F3" w:rsidP="00C07601">
            <w:pPr>
              <w:pStyle w:val="NoSpacing"/>
              <w:jc w:val="center"/>
              <w:rPr>
                <w:rFonts w:ascii="Arial" w:hAnsi="Arial"/>
                <w:sz w:val="18"/>
                <w:szCs w:val="18"/>
              </w:rPr>
            </w:pPr>
          </w:p>
        </w:tc>
        <w:tc>
          <w:tcPr>
            <w:tcW w:w="1828" w:type="dxa"/>
            <w:tcBorders>
              <w:top w:val="single" w:sz="4" w:space="0" w:color="auto"/>
              <w:bottom w:val="single" w:sz="4" w:space="0" w:color="auto"/>
            </w:tcBorders>
          </w:tcPr>
          <w:p w14:paraId="6C76AB1D"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48.43.115(3)(d)</w:t>
            </w:r>
          </w:p>
        </w:tc>
        <w:tc>
          <w:tcPr>
            <w:tcW w:w="8227" w:type="dxa"/>
            <w:tcBorders>
              <w:top w:val="single" w:sz="4" w:space="0" w:color="auto"/>
              <w:bottom w:val="single" w:sz="4" w:space="0" w:color="auto"/>
            </w:tcBorders>
          </w:tcPr>
          <w:p w14:paraId="1F8F79C3" w14:textId="77777777" w:rsidR="007824F3" w:rsidRPr="00533378" w:rsidRDefault="007824F3">
            <w:pPr>
              <w:pStyle w:val="NoSpacing"/>
              <w:numPr>
                <w:ilvl w:val="0"/>
                <w:numId w:val="60"/>
              </w:numPr>
              <w:rPr>
                <w:rFonts w:ascii="Segoe UI" w:hAnsi="Segoe UI" w:cs="Segoe UI"/>
                <w:sz w:val="20"/>
                <w:szCs w:val="20"/>
              </w:rPr>
            </w:pPr>
            <w:r w:rsidRPr="00533378">
              <w:rPr>
                <w:rFonts w:ascii="Segoe UI" w:hAnsi="Segoe UI" w:cs="Segoe UI"/>
                <w:sz w:val="20"/>
                <w:szCs w:val="20"/>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46" w:history="1">
              <w:r w:rsidRPr="00533378">
                <w:rPr>
                  <w:rStyle w:val="Hyperlink"/>
                  <w:rFonts w:ascii="Segoe UI" w:hAnsi="Segoe UI" w:cs="Segoe UI"/>
                  <w:color w:val="auto"/>
                  <w:sz w:val="20"/>
                  <w:szCs w:val="20"/>
                  <w:u w:val="none"/>
                </w:rPr>
                <w:t>70.127</w:t>
              </w:r>
            </w:hyperlink>
            <w:r w:rsidRPr="00533378">
              <w:rPr>
                <w:rFonts w:ascii="Segoe UI" w:hAnsi="Segoe UI" w:cs="Segoe UI"/>
                <w:sz w:val="20"/>
                <w:szCs w:val="20"/>
              </w:rPr>
              <w:t xml:space="preserve"> RCW, and registered nurses licensed under chapter </w:t>
            </w:r>
            <w:hyperlink r:id="rId47" w:history="1">
              <w:r w:rsidRPr="00533378">
                <w:rPr>
                  <w:rStyle w:val="Hyperlink"/>
                  <w:rFonts w:ascii="Segoe UI" w:hAnsi="Segoe UI" w:cs="Segoe UI"/>
                  <w:color w:val="auto"/>
                  <w:sz w:val="20"/>
                  <w:szCs w:val="20"/>
                  <w:u w:val="none"/>
                </w:rPr>
                <w:t>18.79</w:t>
              </w:r>
            </w:hyperlink>
            <w:r w:rsidRPr="00533378">
              <w:rPr>
                <w:rFonts w:ascii="Segoe UI" w:hAnsi="Segoe UI" w:cs="Segoe UI"/>
                <w:sz w:val="20"/>
                <w:szCs w:val="20"/>
              </w:rPr>
              <w:t xml:space="preserve"> RCW.</w:t>
            </w:r>
          </w:p>
        </w:tc>
        <w:tc>
          <w:tcPr>
            <w:tcW w:w="1351" w:type="dxa"/>
            <w:tcBorders>
              <w:top w:val="single" w:sz="4" w:space="0" w:color="auto"/>
              <w:bottom w:val="single" w:sz="4" w:space="0" w:color="auto"/>
            </w:tcBorders>
          </w:tcPr>
          <w:p w14:paraId="5E3EFBFD" w14:textId="77777777" w:rsidR="007824F3" w:rsidRPr="002A288A" w:rsidRDefault="007824F3" w:rsidP="007824F3">
            <w:pPr>
              <w:pStyle w:val="NoSpacing"/>
              <w:rPr>
                <w:rFonts w:ascii="Arial" w:hAnsi="Arial"/>
                <w:sz w:val="18"/>
                <w:szCs w:val="18"/>
              </w:rPr>
            </w:pPr>
          </w:p>
        </w:tc>
      </w:tr>
      <w:tr w:rsidR="007824F3" w14:paraId="7FED2C2C" w14:textId="77777777" w:rsidTr="00DE40F7">
        <w:trPr>
          <w:trHeight w:val="193"/>
          <w:jc w:val="center"/>
        </w:trPr>
        <w:tc>
          <w:tcPr>
            <w:tcW w:w="1435" w:type="dxa"/>
            <w:vMerge/>
            <w:tcBorders>
              <w:bottom w:val="nil"/>
            </w:tcBorders>
          </w:tcPr>
          <w:p w14:paraId="4BE6838C" w14:textId="77777777" w:rsidR="007824F3" w:rsidRPr="00ED7C8B" w:rsidRDefault="007824F3" w:rsidP="007824F3">
            <w:pPr>
              <w:pStyle w:val="NoSpacing"/>
            </w:pPr>
          </w:p>
        </w:tc>
        <w:tc>
          <w:tcPr>
            <w:tcW w:w="1322" w:type="dxa"/>
            <w:vMerge/>
            <w:tcBorders>
              <w:bottom w:val="nil"/>
            </w:tcBorders>
          </w:tcPr>
          <w:p w14:paraId="6551725D"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009D5832"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48.43.115(3)(e)</w:t>
            </w:r>
          </w:p>
        </w:tc>
        <w:tc>
          <w:tcPr>
            <w:tcW w:w="8227" w:type="dxa"/>
            <w:tcBorders>
              <w:top w:val="single" w:sz="4" w:space="0" w:color="auto"/>
              <w:bottom w:val="single" w:sz="4" w:space="0" w:color="auto"/>
            </w:tcBorders>
          </w:tcPr>
          <w:p w14:paraId="2F4D13B0" w14:textId="77777777" w:rsidR="007824F3" w:rsidRPr="00533378" w:rsidRDefault="007824F3" w:rsidP="007824F3">
            <w:pPr>
              <w:pStyle w:val="NoSpacing"/>
              <w:rPr>
                <w:rFonts w:ascii="Segoe UI" w:hAnsi="Segoe UI" w:cs="Segoe UI"/>
                <w:sz w:val="20"/>
                <w:szCs w:val="20"/>
              </w:rPr>
            </w:pPr>
            <w:r w:rsidRPr="00533378">
              <w:rPr>
                <w:rFonts w:ascii="Segoe UI" w:hAnsi="Segoe UI" w:cs="Segoe UI"/>
                <w:sz w:val="20"/>
                <w:szCs w:val="20"/>
              </w:rPr>
              <w:t>This section does not require attending providers to authorize care they believe to be medically unnecessary.</w:t>
            </w:r>
          </w:p>
        </w:tc>
        <w:tc>
          <w:tcPr>
            <w:tcW w:w="1351" w:type="dxa"/>
            <w:tcBorders>
              <w:top w:val="single" w:sz="4" w:space="0" w:color="auto"/>
              <w:bottom w:val="single" w:sz="4" w:space="0" w:color="auto"/>
            </w:tcBorders>
          </w:tcPr>
          <w:p w14:paraId="3AF91025" w14:textId="77777777" w:rsidR="007824F3" w:rsidRPr="002A288A" w:rsidRDefault="007824F3" w:rsidP="007824F3">
            <w:pPr>
              <w:pStyle w:val="NoSpacing"/>
              <w:rPr>
                <w:rFonts w:ascii="Arial" w:hAnsi="Arial"/>
                <w:sz w:val="18"/>
                <w:szCs w:val="18"/>
              </w:rPr>
            </w:pPr>
          </w:p>
        </w:tc>
      </w:tr>
      <w:tr w:rsidR="007824F3" w14:paraId="52634FE8" w14:textId="77777777" w:rsidTr="00DE40F7">
        <w:trPr>
          <w:trHeight w:val="193"/>
          <w:jc w:val="center"/>
        </w:trPr>
        <w:tc>
          <w:tcPr>
            <w:tcW w:w="1435" w:type="dxa"/>
            <w:tcBorders>
              <w:top w:val="nil"/>
              <w:bottom w:val="nil"/>
            </w:tcBorders>
          </w:tcPr>
          <w:p w14:paraId="5B23BA5F" w14:textId="77777777" w:rsidR="007824F3" w:rsidRPr="00ED7C8B" w:rsidRDefault="007824F3" w:rsidP="007824F3">
            <w:pPr>
              <w:pStyle w:val="NoSpacing"/>
            </w:pPr>
          </w:p>
        </w:tc>
        <w:tc>
          <w:tcPr>
            <w:tcW w:w="1322" w:type="dxa"/>
            <w:tcBorders>
              <w:top w:val="nil"/>
              <w:bottom w:val="nil"/>
            </w:tcBorders>
          </w:tcPr>
          <w:p w14:paraId="04B1AECC"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2F8B8B3F" w14:textId="028FC6E9"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48.43.115</w:t>
            </w:r>
            <w:r>
              <w:rPr>
                <w:rFonts w:ascii="Segoe UI" w:hAnsi="Segoe UI" w:cs="Segoe UI"/>
                <w:sz w:val="20"/>
                <w:szCs w:val="20"/>
              </w:rPr>
              <w:t>(3)(f)</w:t>
            </w:r>
          </w:p>
        </w:tc>
        <w:tc>
          <w:tcPr>
            <w:tcW w:w="8227" w:type="dxa"/>
            <w:tcBorders>
              <w:top w:val="single" w:sz="4" w:space="0" w:color="auto"/>
              <w:bottom w:val="single" w:sz="4" w:space="0" w:color="auto"/>
            </w:tcBorders>
          </w:tcPr>
          <w:p w14:paraId="53E20BE8" w14:textId="77777777" w:rsidR="007824F3" w:rsidRDefault="007824F3" w:rsidP="007824F3">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w:t>
            </w:r>
            <w:r>
              <w:rPr>
                <w:rFonts w:ascii="Segoe UI" w:hAnsi="Segoe UI" w:cs="Segoe UI"/>
                <w:sz w:val="20"/>
                <w:szCs w:val="20"/>
              </w:rPr>
              <w:t xml:space="preserve">. </w:t>
            </w:r>
          </w:p>
          <w:p w14:paraId="1769C023" w14:textId="12D6C220" w:rsidR="005A46E2" w:rsidRPr="00533378" w:rsidRDefault="005A46E2"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4EFCC6CC" w14:textId="77777777" w:rsidR="007824F3" w:rsidRPr="002A288A" w:rsidRDefault="007824F3" w:rsidP="007824F3">
            <w:pPr>
              <w:pStyle w:val="NoSpacing"/>
              <w:rPr>
                <w:rFonts w:ascii="Arial" w:hAnsi="Arial"/>
                <w:sz w:val="18"/>
                <w:szCs w:val="18"/>
              </w:rPr>
            </w:pPr>
          </w:p>
        </w:tc>
      </w:tr>
      <w:tr w:rsidR="007824F3" w14:paraId="58815328" w14:textId="77777777" w:rsidTr="00DE40F7">
        <w:trPr>
          <w:trHeight w:val="193"/>
          <w:jc w:val="center"/>
        </w:trPr>
        <w:tc>
          <w:tcPr>
            <w:tcW w:w="1435" w:type="dxa"/>
            <w:tcBorders>
              <w:top w:val="nil"/>
              <w:bottom w:val="nil"/>
            </w:tcBorders>
          </w:tcPr>
          <w:p w14:paraId="4F11BB27" w14:textId="38D6CCE1" w:rsidR="007824F3" w:rsidRPr="00ED7C8B" w:rsidRDefault="007824F3" w:rsidP="00DB255A">
            <w:pPr>
              <w:pStyle w:val="NoSpacing"/>
              <w:jc w:val="center"/>
            </w:pPr>
          </w:p>
        </w:tc>
        <w:tc>
          <w:tcPr>
            <w:tcW w:w="1322" w:type="dxa"/>
            <w:tcBorders>
              <w:bottom w:val="nil"/>
            </w:tcBorders>
          </w:tcPr>
          <w:p w14:paraId="7645A6B3" w14:textId="6B513445" w:rsidR="007824F3" w:rsidRDefault="007824F3" w:rsidP="00FA7851">
            <w:pPr>
              <w:pStyle w:val="NoSpacing"/>
              <w:jc w:val="center"/>
              <w:rPr>
                <w:rFonts w:ascii="Arial" w:hAnsi="Arial"/>
                <w:sz w:val="18"/>
                <w:szCs w:val="18"/>
              </w:rPr>
            </w:pPr>
            <w:r w:rsidRPr="003D3280">
              <w:rPr>
                <w:rFonts w:ascii="Segoe UI" w:hAnsi="Segoe UI" w:cs="Segoe UI"/>
                <w:sz w:val="20"/>
                <w:szCs w:val="20"/>
              </w:rPr>
              <w:t>Required Coverage of donor breast milk</w:t>
            </w:r>
          </w:p>
        </w:tc>
        <w:tc>
          <w:tcPr>
            <w:tcW w:w="1828" w:type="dxa"/>
            <w:tcBorders>
              <w:top w:val="single" w:sz="4" w:space="0" w:color="auto"/>
              <w:bottom w:val="nil"/>
            </w:tcBorders>
          </w:tcPr>
          <w:p w14:paraId="69191191" w14:textId="35EC347B" w:rsidR="007824F3" w:rsidRPr="00BB195E" w:rsidRDefault="005D2DCD" w:rsidP="007824F3">
            <w:pPr>
              <w:pStyle w:val="NoSpacing"/>
              <w:jc w:val="center"/>
              <w:rPr>
                <w:rFonts w:ascii="Segoe UI" w:hAnsi="Segoe UI" w:cs="Segoe UI"/>
                <w:sz w:val="20"/>
                <w:szCs w:val="20"/>
              </w:rPr>
            </w:pPr>
            <w:r>
              <w:rPr>
                <w:rFonts w:ascii="Segoe UI" w:hAnsi="Segoe UI" w:cs="Segoe UI"/>
                <w:sz w:val="20"/>
                <w:szCs w:val="20"/>
              </w:rPr>
              <w:t>RCW 48.43.815</w:t>
            </w:r>
          </w:p>
        </w:tc>
        <w:tc>
          <w:tcPr>
            <w:tcW w:w="8227" w:type="dxa"/>
            <w:tcBorders>
              <w:top w:val="single" w:sz="4" w:space="0" w:color="auto"/>
              <w:bottom w:val="nil"/>
            </w:tcBorders>
          </w:tcPr>
          <w:p w14:paraId="01C3E14A" w14:textId="5604AC8B" w:rsidR="007824F3" w:rsidRPr="005D2DCD" w:rsidRDefault="007824F3" w:rsidP="007824F3">
            <w:pPr>
              <w:pStyle w:val="NoSpacing"/>
              <w:rPr>
                <w:rFonts w:ascii="Segoe UI" w:hAnsi="Segoe UI" w:cs="Segoe UI"/>
                <w:sz w:val="20"/>
                <w:szCs w:val="20"/>
              </w:rPr>
            </w:pPr>
            <w:r w:rsidRPr="005D2DCD">
              <w:rPr>
                <w:rFonts w:ascii="Segoe UI" w:hAnsi="Segoe UI" w:cs="Segoe UI"/>
                <w:sz w:val="20"/>
                <w:szCs w:val="20"/>
              </w:rPr>
              <w:t xml:space="preserve">A </w:t>
            </w:r>
            <w:r w:rsidR="005D2DCD">
              <w:rPr>
                <w:rFonts w:ascii="Segoe UI" w:hAnsi="Segoe UI" w:cs="Segoe UI"/>
                <w:sz w:val="20"/>
                <w:szCs w:val="20"/>
              </w:rPr>
              <w:t xml:space="preserve">group </w:t>
            </w:r>
            <w:r w:rsidRPr="005D2DCD">
              <w:rPr>
                <w:rFonts w:ascii="Segoe UI" w:hAnsi="Segoe UI" w:cs="Segoe UI"/>
                <w:sz w:val="20"/>
                <w:szCs w:val="20"/>
              </w:rPr>
              <w:t>health plan issued or renewed on or after January 1, 2023, shall provide coverage for medically necessary donor human milk for inpatient use when ordered by a licensed health care provider with prescriptive authority or an international board certified lactation consultant certified by the international board of lactation consultant examiners for an infant who is:</w:t>
            </w:r>
          </w:p>
        </w:tc>
        <w:tc>
          <w:tcPr>
            <w:tcW w:w="1351" w:type="dxa"/>
            <w:tcBorders>
              <w:top w:val="single" w:sz="4" w:space="0" w:color="auto"/>
              <w:bottom w:val="nil"/>
            </w:tcBorders>
          </w:tcPr>
          <w:p w14:paraId="52A67FCA" w14:textId="77777777" w:rsidR="007824F3" w:rsidRPr="002A288A" w:rsidRDefault="007824F3" w:rsidP="007824F3">
            <w:pPr>
              <w:pStyle w:val="NoSpacing"/>
              <w:rPr>
                <w:rFonts w:ascii="Arial" w:hAnsi="Arial"/>
                <w:sz w:val="18"/>
                <w:szCs w:val="18"/>
              </w:rPr>
            </w:pPr>
          </w:p>
        </w:tc>
      </w:tr>
      <w:tr w:rsidR="007824F3" w14:paraId="03AA7D5C" w14:textId="77777777" w:rsidTr="00DE40F7">
        <w:trPr>
          <w:trHeight w:val="193"/>
          <w:jc w:val="center"/>
        </w:trPr>
        <w:tc>
          <w:tcPr>
            <w:tcW w:w="1435" w:type="dxa"/>
            <w:vMerge w:val="restart"/>
            <w:tcBorders>
              <w:top w:val="nil"/>
            </w:tcBorders>
          </w:tcPr>
          <w:p w14:paraId="2B700F38" w14:textId="77777777" w:rsidR="007824F3" w:rsidRPr="00ED7C8B" w:rsidRDefault="007824F3" w:rsidP="007824F3">
            <w:pPr>
              <w:pStyle w:val="NoSpacing"/>
            </w:pPr>
          </w:p>
        </w:tc>
        <w:tc>
          <w:tcPr>
            <w:tcW w:w="1322" w:type="dxa"/>
            <w:tcBorders>
              <w:top w:val="nil"/>
              <w:bottom w:val="nil"/>
            </w:tcBorders>
          </w:tcPr>
          <w:p w14:paraId="0504AD97" w14:textId="77777777" w:rsidR="007824F3" w:rsidRDefault="007824F3" w:rsidP="007824F3">
            <w:pPr>
              <w:pStyle w:val="NoSpacing"/>
              <w:rPr>
                <w:rFonts w:ascii="Arial" w:hAnsi="Arial"/>
                <w:sz w:val="18"/>
                <w:szCs w:val="18"/>
              </w:rPr>
            </w:pPr>
          </w:p>
        </w:tc>
        <w:tc>
          <w:tcPr>
            <w:tcW w:w="1828" w:type="dxa"/>
            <w:tcBorders>
              <w:top w:val="nil"/>
              <w:bottom w:val="nil"/>
            </w:tcBorders>
          </w:tcPr>
          <w:p w14:paraId="1F842FF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2D308307" w14:textId="67123AC8" w:rsidR="007824F3" w:rsidRPr="005D2DCD" w:rsidRDefault="007824F3">
            <w:pPr>
              <w:pStyle w:val="NoSpacing"/>
              <w:numPr>
                <w:ilvl w:val="0"/>
                <w:numId w:val="60"/>
              </w:numPr>
              <w:rPr>
                <w:rFonts w:ascii="Segoe UI" w:hAnsi="Segoe UI" w:cs="Segoe UI"/>
                <w:sz w:val="20"/>
                <w:szCs w:val="20"/>
              </w:rPr>
            </w:pPr>
            <w:r w:rsidRPr="005D2DCD">
              <w:rPr>
                <w:rFonts w:ascii="Segoe UI" w:hAnsi="Segoe UI" w:cs="Segoe UI"/>
                <w:sz w:val="20"/>
                <w:szCs w:val="20"/>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351" w:type="dxa"/>
            <w:tcBorders>
              <w:top w:val="nil"/>
              <w:bottom w:val="nil"/>
            </w:tcBorders>
          </w:tcPr>
          <w:p w14:paraId="391F5FC9" w14:textId="77777777" w:rsidR="007824F3" w:rsidRPr="002A288A" w:rsidRDefault="007824F3" w:rsidP="007824F3">
            <w:pPr>
              <w:pStyle w:val="NoSpacing"/>
              <w:rPr>
                <w:rFonts w:ascii="Arial" w:hAnsi="Arial"/>
                <w:sz w:val="18"/>
                <w:szCs w:val="18"/>
              </w:rPr>
            </w:pPr>
          </w:p>
        </w:tc>
      </w:tr>
      <w:tr w:rsidR="007824F3" w14:paraId="0ED9A87F" w14:textId="77777777" w:rsidTr="00C471DB">
        <w:trPr>
          <w:trHeight w:val="193"/>
          <w:jc w:val="center"/>
        </w:trPr>
        <w:tc>
          <w:tcPr>
            <w:tcW w:w="1435" w:type="dxa"/>
            <w:vMerge/>
          </w:tcPr>
          <w:p w14:paraId="5306E3D1" w14:textId="77777777" w:rsidR="007824F3" w:rsidRPr="00ED7C8B" w:rsidRDefault="007824F3" w:rsidP="007824F3">
            <w:pPr>
              <w:pStyle w:val="NoSpacing"/>
            </w:pPr>
          </w:p>
        </w:tc>
        <w:tc>
          <w:tcPr>
            <w:tcW w:w="1322" w:type="dxa"/>
            <w:tcBorders>
              <w:top w:val="nil"/>
              <w:bottom w:val="nil"/>
            </w:tcBorders>
          </w:tcPr>
          <w:p w14:paraId="4A5EBCEA" w14:textId="77777777" w:rsidR="007824F3" w:rsidRDefault="007824F3" w:rsidP="007824F3">
            <w:pPr>
              <w:pStyle w:val="NoSpacing"/>
              <w:rPr>
                <w:rFonts w:ascii="Arial" w:hAnsi="Arial"/>
                <w:sz w:val="18"/>
                <w:szCs w:val="18"/>
              </w:rPr>
            </w:pPr>
          </w:p>
        </w:tc>
        <w:tc>
          <w:tcPr>
            <w:tcW w:w="1828" w:type="dxa"/>
            <w:tcBorders>
              <w:top w:val="nil"/>
              <w:bottom w:val="nil"/>
            </w:tcBorders>
          </w:tcPr>
          <w:p w14:paraId="2F823DBE"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3287689B" w14:textId="4165F355" w:rsidR="007824F3" w:rsidRPr="005D2DCD" w:rsidRDefault="007824F3">
            <w:pPr>
              <w:pStyle w:val="NoSpacing"/>
              <w:numPr>
                <w:ilvl w:val="0"/>
                <w:numId w:val="60"/>
              </w:numPr>
              <w:rPr>
                <w:rFonts w:ascii="Segoe UI" w:hAnsi="Segoe UI" w:cs="Segoe UI"/>
                <w:sz w:val="20"/>
                <w:szCs w:val="20"/>
              </w:rPr>
            </w:pPr>
            <w:r w:rsidRPr="005D2DCD">
              <w:rPr>
                <w:rFonts w:ascii="Segoe UI" w:hAnsi="Segoe UI" w:cs="Segoe UI"/>
                <w:sz w:val="20"/>
                <w:szCs w:val="20"/>
              </w:rPr>
              <w:t xml:space="preserve">If the infant meets at least one of the following criteria: </w:t>
            </w:r>
          </w:p>
        </w:tc>
        <w:tc>
          <w:tcPr>
            <w:tcW w:w="1351" w:type="dxa"/>
            <w:vMerge w:val="restart"/>
            <w:tcBorders>
              <w:top w:val="nil"/>
            </w:tcBorders>
          </w:tcPr>
          <w:p w14:paraId="0FC4E032" w14:textId="77777777" w:rsidR="007824F3" w:rsidRPr="002A288A" w:rsidRDefault="007824F3" w:rsidP="007824F3">
            <w:pPr>
              <w:pStyle w:val="NoSpacing"/>
              <w:rPr>
                <w:rFonts w:ascii="Arial" w:hAnsi="Arial"/>
                <w:sz w:val="18"/>
                <w:szCs w:val="18"/>
              </w:rPr>
            </w:pPr>
          </w:p>
        </w:tc>
      </w:tr>
      <w:tr w:rsidR="007824F3" w14:paraId="71A3EDD1" w14:textId="77777777" w:rsidTr="00C471DB">
        <w:trPr>
          <w:trHeight w:val="193"/>
          <w:jc w:val="center"/>
        </w:trPr>
        <w:tc>
          <w:tcPr>
            <w:tcW w:w="1435" w:type="dxa"/>
            <w:vMerge/>
            <w:tcBorders>
              <w:bottom w:val="nil"/>
            </w:tcBorders>
          </w:tcPr>
          <w:p w14:paraId="6354705E" w14:textId="77777777" w:rsidR="007824F3" w:rsidRPr="00ED7C8B" w:rsidRDefault="007824F3" w:rsidP="007824F3">
            <w:pPr>
              <w:pStyle w:val="NoSpacing"/>
            </w:pPr>
          </w:p>
        </w:tc>
        <w:tc>
          <w:tcPr>
            <w:tcW w:w="1322" w:type="dxa"/>
            <w:tcBorders>
              <w:top w:val="nil"/>
              <w:bottom w:val="nil"/>
            </w:tcBorders>
          </w:tcPr>
          <w:p w14:paraId="3967C168" w14:textId="77777777" w:rsidR="007824F3" w:rsidRDefault="007824F3" w:rsidP="007824F3">
            <w:pPr>
              <w:pStyle w:val="NoSpacing"/>
              <w:rPr>
                <w:rFonts w:ascii="Arial" w:hAnsi="Arial"/>
                <w:sz w:val="18"/>
                <w:szCs w:val="18"/>
              </w:rPr>
            </w:pPr>
          </w:p>
        </w:tc>
        <w:tc>
          <w:tcPr>
            <w:tcW w:w="1828" w:type="dxa"/>
            <w:tcBorders>
              <w:top w:val="nil"/>
              <w:bottom w:val="nil"/>
            </w:tcBorders>
          </w:tcPr>
          <w:p w14:paraId="5C7384E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6BE6EC1" w14:textId="7F34D433"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An infant birth weight of below 2,500 grams; or</w:t>
            </w:r>
          </w:p>
        </w:tc>
        <w:tc>
          <w:tcPr>
            <w:tcW w:w="1351" w:type="dxa"/>
            <w:vMerge/>
          </w:tcPr>
          <w:p w14:paraId="62ABBDF9" w14:textId="77777777" w:rsidR="007824F3" w:rsidRPr="002A288A" w:rsidRDefault="007824F3" w:rsidP="007824F3">
            <w:pPr>
              <w:pStyle w:val="NoSpacing"/>
              <w:rPr>
                <w:rFonts w:ascii="Arial" w:hAnsi="Arial"/>
                <w:sz w:val="18"/>
                <w:szCs w:val="18"/>
              </w:rPr>
            </w:pPr>
          </w:p>
        </w:tc>
      </w:tr>
      <w:tr w:rsidR="007824F3" w14:paraId="74DD33B8" w14:textId="77777777" w:rsidTr="00C471DB">
        <w:trPr>
          <w:trHeight w:val="193"/>
          <w:jc w:val="center"/>
        </w:trPr>
        <w:tc>
          <w:tcPr>
            <w:tcW w:w="1435" w:type="dxa"/>
            <w:tcBorders>
              <w:top w:val="nil"/>
              <w:bottom w:val="nil"/>
            </w:tcBorders>
          </w:tcPr>
          <w:p w14:paraId="69AE2158" w14:textId="77777777" w:rsidR="007824F3" w:rsidRPr="00ED7C8B" w:rsidRDefault="007824F3" w:rsidP="007824F3">
            <w:pPr>
              <w:pStyle w:val="NoSpacing"/>
            </w:pPr>
          </w:p>
        </w:tc>
        <w:tc>
          <w:tcPr>
            <w:tcW w:w="1322" w:type="dxa"/>
            <w:tcBorders>
              <w:top w:val="nil"/>
              <w:bottom w:val="nil"/>
            </w:tcBorders>
          </w:tcPr>
          <w:p w14:paraId="5842156B" w14:textId="77777777" w:rsidR="007824F3" w:rsidRDefault="007824F3" w:rsidP="007824F3">
            <w:pPr>
              <w:pStyle w:val="NoSpacing"/>
              <w:rPr>
                <w:rFonts w:ascii="Arial" w:hAnsi="Arial"/>
                <w:sz w:val="18"/>
                <w:szCs w:val="18"/>
              </w:rPr>
            </w:pPr>
          </w:p>
        </w:tc>
        <w:tc>
          <w:tcPr>
            <w:tcW w:w="1828" w:type="dxa"/>
            <w:tcBorders>
              <w:top w:val="nil"/>
              <w:bottom w:val="nil"/>
            </w:tcBorders>
          </w:tcPr>
          <w:p w14:paraId="7A3C8BA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7FC66114" w14:textId="28BD9DF1"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An infant gestational age equal to or less than 34 weeks; or</w:t>
            </w:r>
          </w:p>
        </w:tc>
        <w:tc>
          <w:tcPr>
            <w:tcW w:w="1351" w:type="dxa"/>
            <w:vMerge/>
          </w:tcPr>
          <w:p w14:paraId="78872D2E" w14:textId="77777777" w:rsidR="007824F3" w:rsidRPr="002A288A" w:rsidRDefault="007824F3" w:rsidP="007824F3">
            <w:pPr>
              <w:pStyle w:val="NoSpacing"/>
              <w:rPr>
                <w:rFonts w:ascii="Arial" w:hAnsi="Arial"/>
                <w:sz w:val="18"/>
                <w:szCs w:val="18"/>
              </w:rPr>
            </w:pPr>
          </w:p>
        </w:tc>
      </w:tr>
      <w:tr w:rsidR="007824F3" w14:paraId="393C7681" w14:textId="77777777" w:rsidTr="00C471DB">
        <w:trPr>
          <w:trHeight w:val="193"/>
          <w:jc w:val="center"/>
        </w:trPr>
        <w:tc>
          <w:tcPr>
            <w:tcW w:w="1435" w:type="dxa"/>
            <w:tcBorders>
              <w:top w:val="nil"/>
              <w:bottom w:val="nil"/>
            </w:tcBorders>
          </w:tcPr>
          <w:p w14:paraId="664F395D" w14:textId="77777777" w:rsidR="007824F3" w:rsidRPr="00ED7C8B" w:rsidRDefault="007824F3" w:rsidP="007824F3">
            <w:pPr>
              <w:pStyle w:val="NoSpacing"/>
            </w:pPr>
          </w:p>
        </w:tc>
        <w:tc>
          <w:tcPr>
            <w:tcW w:w="1322" w:type="dxa"/>
            <w:tcBorders>
              <w:top w:val="nil"/>
              <w:bottom w:val="nil"/>
            </w:tcBorders>
          </w:tcPr>
          <w:p w14:paraId="08589D20" w14:textId="77777777" w:rsidR="007824F3" w:rsidRDefault="007824F3" w:rsidP="007824F3">
            <w:pPr>
              <w:pStyle w:val="NoSpacing"/>
              <w:rPr>
                <w:rFonts w:ascii="Arial" w:hAnsi="Arial"/>
                <w:sz w:val="18"/>
                <w:szCs w:val="18"/>
              </w:rPr>
            </w:pPr>
          </w:p>
        </w:tc>
        <w:tc>
          <w:tcPr>
            <w:tcW w:w="1828" w:type="dxa"/>
            <w:tcBorders>
              <w:top w:val="nil"/>
              <w:bottom w:val="nil"/>
            </w:tcBorders>
          </w:tcPr>
          <w:p w14:paraId="4A907D29"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241E7200" w14:textId="0D60F24F"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Infant hypoglycemia; or</w:t>
            </w:r>
          </w:p>
        </w:tc>
        <w:tc>
          <w:tcPr>
            <w:tcW w:w="1351" w:type="dxa"/>
            <w:vMerge/>
          </w:tcPr>
          <w:p w14:paraId="3F083740" w14:textId="77777777" w:rsidR="007824F3" w:rsidRPr="002A288A" w:rsidRDefault="007824F3" w:rsidP="007824F3">
            <w:pPr>
              <w:pStyle w:val="NoSpacing"/>
              <w:rPr>
                <w:rFonts w:ascii="Arial" w:hAnsi="Arial"/>
                <w:sz w:val="18"/>
                <w:szCs w:val="18"/>
              </w:rPr>
            </w:pPr>
          </w:p>
        </w:tc>
      </w:tr>
      <w:tr w:rsidR="007824F3" w14:paraId="0132A16D" w14:textId="77777777" w:rsidTr="00C471DB">
        <w:trPr>
          <w:trHeight w:val="193"/>
          <w:jc w:val="center"/>
        </w:trPr>
        <w:tc>
          <w:tcPr>
            <w:tcW w:w="1435" w:type="dxa"/>
            <w:vMerge w:val="restart"/>
            <w:tcBorders>
              <w:top w:val="nil"/>
              <w:bottom w:val="nil"/>
            </w:tcBorders>
          </w:tcPr>
          <w:p w14:paraId="50DDA40F" w14:textId="77777777" w:rsidR="007824F3" w:rsidRDefault="007824F3" w:rsidP="007824F3">
            <w:pPr>
              <w:pStyle w:val="NoSpacing"/>
            </w:pPr>
          </w:p>
          <w:p w14:paraId="7B307C43" w14:textId="77777777" w:rsidR="00F15E0A" w:rsidRPr="00AC0AD2" w:rsidRDefault="00F15E0A" w:rsidP="00F15E0A">
            <w:pPr>
              <w:pStyle w:val="NoSpacing"/>
              <w:jc w:val="center"/>
              <w:rPr>
                <w:rFonts w:ascii="Segoe UI" w:hAnsi="Segoe UI" w:cs="Segoe UI"/>
                <w:b/>
                <w:sz w:val="20"/>
                <w:szCs w:val="20"/>
              </w:rPr>
            </w:pPr>
            <w:r w:rsidRPr="00AC0AD2">
              <w:rPr>
                <w:rFonts w:ascii="Segoe UI" w:hAnsi="Segoe UI" w:cs="Segoe UI"/>
                <w:b/>
                <w:sz w:val="20"/>
                <w:szCs w:val="20"/>
              </w:rPr>
              <w:t>Maternity and Newborn</w:t>
            </w:r>
          </w:p>
          <w:p w14:paraId="4EF68039" w14:textId="0E1BFFC4" w:rsidR="00F4060B" w:rsidRDefault="00F15E0A" w:rsidP="00F15E0A">
            <w:pPr>
              <w:pStyle w:val="NoSpacing"/>
              <w:jc w:val="center"/>
            </w:pPr>
            <w:r w:rsidRPr="00AC0AD2">
              <w:rPr>
                <w:rFonts w:ascii="Segoe UI" w:hAnsi="Segoe UI" w:cs="Segoe UI"/>
                <w:b/>
                <w:sz w:val="20"/>
                <w:szCs w:val="20"/>
              </w:rPr>
              <w:t>Services (Cont’d)</w:t>
            </w:r>
          </w:p>
          <w:p w14:paraId="2AC39C0A" w14:textId="060A369C" w:rsidR="00F4060B" w:rsidRPr="00ED7C8B" w:rsidRDefault="00F4060B" w:rsidP="007824F3">
            <w:pPr>
              <w:pStyle w:val="NoSpacing"/>
            </w:pPr>
          </w:p>
        </w:tc>
        <w:tc>
          <w:tcPr>
            <w:tcW w:w="1322" w:type="dxa"/>
            <w:tcBorders>
              <w:top w:val="nil"/>
              <w:bottom w:val="nil"/>
            </w:tcBorders>
          </w:tcPr>
          <w:p w14:paraId="2D45E87A" w14:textId="77777777" w:rsidR="007824F3" w:rsidRDefault="007824F3" w:rsidP="007824F3">
            <w:pPr>
              <w:pStyle w:val="NoSpacing"/>
              <w:rPr>
                <w:rFonts w:ascii="Arial" w:hAnsi="Arial"/>
                <w:sz w:val="18"/>
                <w:szCs w:val="18"/>
              </w:rPr>
            </w:pPr>
          </w:p>
        </w:tc>
        <w:tc>
          <w:tcPr>
            <w:tcW w:w="1828" w:type="dxa"/>
            <w:tcBorders>
              <w:top w:val="nil"/>
              <w:bottom w:val="nil"/>
            </w:tcBorders>
          </w:tcPr>
          <w:p w14:paraId="6DF456AD"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1AE1A31" w14:textId="5B3C6650" w:rsidR="007824F3" w:rsidRPr="005D2DCD" w:rsidRDefault="007824F3">
            <w:pPr>
              <w:pStyle w:val="NoSpacing"/>
              <w:numPr>
                <w:ilvl w:val="1"/>
                <w:numId w:val="60"/>
              </w:numPr>
              <w:rPr>
                <w:rFonts w:ascii="Segoe UI" w:hAnsi="Segoe UI" w:cs="Segoe UI"/>
                <w:sz w:val="20"/>
                <w:szCs w:val="20"/>
              </w:rPr>
            </w:pPr>
            <w:r w:rsidRPr="005D2DCD">
              <w:rPr>
                <w:rFonts w:ascii="Segoe UI" w:hAnsi="Segoe UI" w:cs="Segoe UI"/>
                <w:sz w:val="20"/>
                <w:szCs w:val="20"/>
              </w:rPr>
              <w:t>A high risk for development of necrotizing enterocolitis,  bronchopulmonary dysplasia, or retinopathy of prematurity; or</w:t>
            </w:r>
          </w:p>
        </w:tc>
        <w:tc>
          <w:tcPr>
            <w:tcW w:w="1351" w:type="dxa"/>
            <w:vMerge/>
          </w:tcPr>
          <w:p w14:paraId="1F2FA0A5" w14:textId="77777777" w:rsidR="007824F3" w:rsidRPr="002A288A" w:rsidRDefault="007824F3" w:rsidP="007824F3">
            <w:pPr>
              <w:pStyle w:val="NoSpacing"/>
              <w:rPr>
                <w:rFonts w:ascii="Arial" w:hAnsi="Arial"/>
                <w:sz w:val="18"/>
                <w:szCs w:val="18"/>
              </w:rPr>
            </w:pPr>
          </w:p>
        </w:tc>
      </w:tr>
      <w:tr w:rsidR="00F4060B" w14:paraId="1629B4F5" w14:textId="77777777" w:rsidTr="00B86F95">
        <w:trPr>
          <w:trHeight w:val="193"/>
          <w:jc w:val="center"/>
        </w:trPr>
        <w:tc>
          <w:tcPr>
            <w:tcW w:w="1435" w:type="dxa"/>
            <w:vMerge/>
            <w:tcBorders>
              <w:bottom w:val="nil"/>
            </w:tcBorders>
          </w:tcPr>
          <w:p w14:paraId="694A7D01" w14:textId="77777777" w:rsidR="00F4060B" w:rsidRPr="00ED7C8B" w:rsidRDefault="00F4060B" w:rsidP="007824F3">
            <w:pPr>
              <w:pStyle w:val="NoSpacing"/>
            </w:pPr>
          </w:p>
        </w:tc>
        <w:tc>
          <w:tcPr>
            <w:tcW w:w="1322" w:type="dxa"/>
            <w:vMerge w:val="restart"/>
            <w:tcBorders>
              <w:top w:val="nil"/>
            </w:tcBorders>
          </w:tcPr>
          <w:p w14:paraId="69AA71E4" w14:textId="410DEAB3" w:rsidR="00F4060B" w:rsidRDefault="00F15E0A" w:rsidP="00F4060B">
            <w:pPr>
              <w:pStyle w:val="NoSpacing"/>
              <w:jc w:val="center"/>
              <w:rPr>
                <w:rFonts w:ascii="Arial" w:hAnsi="Arial"/>
                <w:sz w:val="18"/>
                <w:szCs w:val="18"/>
              </w:rPr>
            </w:pPr>
            <w:r w:rsidRPr="003D3280">
              <w:rPr>
                <w:rFonts w:ascii="Segoe UI" w:hAnsi="Segoe UI" w:cs="Segoe UI"/>
                <w:sz w:val="20"/>
                <w:szCs w:val="20"/>
              </w:rPr>
              <w:t>Required Coverage of donor breast milk</w:t>
            </w:r>
            <w:r>
              <w:rPr>
                <w:rFonts w:ascii="Segoe UI" w:hAnsi="Segoe UI" w:cs="Segoe UI"/>
                <w:sz w:val="20"/>
                <w:szCs w:val="20"/>
              </w:rPr>
              <w:t xml:space="preserve"> (Cont’d)</w:t>
            </w:r>
          </w:p>
        </w:tc>
        <w:tc>
          <w:tcPr>
            <w:tcW w:w="1828" w:type="dxa"/>
            <w:tcBorders>
              <w:top w:val="nil"/>
              <w:bottom w:val="nil"/>
            </w:tcBorders>
          </w:tcPr>
          <w:p w14:paraId="4AE0328F" w14:textId="77777777" w:rsidR="00F4060B" w:rsidRPr="00BB195E" w:rsidRDefault="00F4060B" w:rsidP="007824F3">
            <w:pPr>
              <w:pStyle w:val="NoSpacing"/>
              <w:jc w:val="center"/>
              <w:rPr>
                <w:rFonts w:ascii="Segoe UI" w:hAnsi="Segoe UI" w:cs="Segoe UI"/>
                <w:sz w:val="20"/>
                <w:szCs w:val="20"/>
              </w:rPr>
            </w:pPr>
          </w:p>
        </w:tc>
        <w:tc>
          <w:tcPr>
            <w:tcW w:w="8227" w:type="dxa"/>
            <w:tcBorders>
              <w:top w:val="nil"/>
              <w:bottom w:val="nil"/>
            </w:tcBorders>
          </w:tcPr>
          <w:p w14:paraId="16008606" w14:textId="372DEBF2" w:rsidR="00F4060B" w:rsidRPr="005D2DCD" w:rsidRDefault="00F4060B">
            <w:pPr>
              <w:pStyle w:val="NoSpacing"/>
              <w:numPr>
                <w:ilvl w:val="1"/>
                <w:numId w:val="82"/>
              </w:numPr>
              <w:rPr>
                <w:rFonts w:ascii="Segoe UI" w:hAnsi="Segoe UI" w:cs="Segoe UI"/>
                <w:sz w:val="20"/>
                <w:szCs w:val="20"/>
              </w:rPr>
            </w:pPr>
            <w:r w:rsidRPr="005D2DCD">
              <w:rPr>
                <w:rFonts w:ascii="Segoe UI" w:hAnsi="Segoe UI" w:cs="Segoe UI"/>
                <w:sz w:val="20"/>
                <w:szCs w:val="20"/>
              </w:rPr>
              <w:t>A congenital or acquired gastrointestinal condition with long-term feeding or malabsorption complications; or</w:t>
            </w:r>
          </w:p>
        </w:tc>
        <w:tc>
          <w:tcPr>
            <w:tcW w:w="1351" w:type="dxa"/>
            <w:vMerge/>
            <w:tcBorders>
              <w:bottom w:val="nil"/>
            </w:tcBorders>
          </w:tcPr>
          <w:p w14:paraId="2D224123" w14:textId="77777777" w:rsidR="00F4060B" w:rsidRPr="002A288A" w:rsidRDefault="00F4060B" w:rsidP="007824F3">
            <w:pPr>
              <w:pStyle w:val="NoSpacing"/>
              <w:rPr>
                <w:rFonts w:ascii="Arial" w:hAnsi="Arial"/>
                <w:sz w:val="18"/>
                <w:szCs w:val="18"/>
              </w:rPr>
            </w:pPr>
          </w:p>
        </w:tc>
      </w:tr>
      <w:tr w:rsidR="00F4060B" w14:paraId="1A723057" w14:textId="77777777" w:rsidTr="00B86F95">
        <w:trPr>
          <w:trHeight w:val="193"/>
          <w:jc w:val="center"/>
        </w:trPr>
        <w:tc>
          <w:tcPr>
            <w:tcW w:w="1435" w:type="dxa"/>
            <w:vMerge/>
            <w:tcBorders>
              <w:bottom w:val="nil"/>
            </w:tcBorders>
          </w:tcPr>
          <w:p w14:paraId="5B8921E0" w14:textId="77777777" w:rsidR="00F4060B" w:rsidRPr="00ED7C8B" w:rsidRDefault="00F4060B" w:rsidP="007824F3">
            <w:pPr>
              <w:pStyle w:val="NoSpacing"/>
            </w:pPr>
          </w:p>
        </w:tc>
        <w:tc>
          <w:tcPr>
            <w:tcW w:w="1322" w:type="dxa"/>
            <w:vMerge/>
          </w:tcPr>
          <w:p w14:paraId="36E57CAC" w14:textId="77777777" w:rsidR="00F4060B" w:rsidRDefault="00F4060B" w:rsidP="007824F3">
            <w:pPr>
              <w:pStyle w:val="NoSpacing"/>
              <w:rPr>
                <w:rFonts w:ascii="Arial" w:hAnsi="Arial"/>
                <w:sz w:val="18"/>
                <w:szCs w:val="18"/>
              </w:rPr>
            </w:pPr>
          </w:p>
        </w:tc>
        <w:tc>
          <w:tcPr>
            <w:tcW w:w="1828" w:type="dxa"/>
            <w:tcBorders>
              <w:top w:val="nil"/>
              <w:bottom w:val="nil"/>
            </w:tcBorders>
          </w:tcPr>
          <w:p w14:paraId="1CEC9459" w14:textId="77777777" w:rsidR="00F4060B" w:rsidRPr="00BB195E" w:rsidRDefault="00F4060B" w:rsidP="007824F3">
            <w:pPr>
              <w:pStyle w:val="NoSpacing"/>
              <w:jc w:val="center"/>
              <w:rPr>
                <w:rFonts w:ascii="Segoe UI" w:hAnsi="Segoe UI" w:cs="Segoe UI"/>
                <w:sz w:val="20"/>
                <w:szCs w:val="20"/>
              </w:rPr>
            </w:pPr>
          </w:p>
        </w:tc>
        <w:tc>
          <w:tcPr>
            <w:tcW w:w="8227" w:type="dxa"/>
            <w:tcBorders>
              <w:top w:val="nil"/>
              <w:bottom w:val="nil"/>
            </w:tcBorders>
          </w:tcPr>
          <w:p w14:paraId="3B03E736" w14:textId="77C1776E" w:rsidR="00F4060B" w:rsidRPr="005D2DCD" w:rsidRDefault="00F4060B">
            <w:pPr>
              <w:pStyle w:val="NoSpacing"/>
              <w:numPr>
                <w:ilvl w:val="1"/>
                <w:numId w:val="82"/>
              </w:numPr>
              <w:rPr>
                <w:rFonts w:ascii="Segoe UI" w:hAnsi="Segoe UI" w:cs="Segoe UI"/>
                <w:sz w:val="20"/>
                <w:szCs w:val="20"/>
              </w:rPr>
            </w:pPr>
            <w:r w:rsidRPr="005D2DCD">
              <w:rPr>
                <w:rFonts w:ascii="Segoe UI" w:hAnsi="Segoe UI" w:cs="Segoe UI"/>
                <w:sz w:val="20"/>
                <w:szCs w:val="20"/>
              </w:rPr>
              <w:t>Congenital heart disease requiring surgery in the first year of life; or</w:t>
            </w:r>
          </w:p>
        </w:tc>
        <w:tc>
          <w:tcPr>
            <w:tcW w:w="1351" w:type="dxa"/>
            <w:tcBorders>
              <w:top w:val="nil"/>
              <w:bottom w:val="nil"/>
            </w:tcBorders>
          </w:tcPr>
          <w:p w14:paraId="1FC9C408" w14:textId="77777777" w:rsidR="00F4060B" w:rsidRPr="002A288A" w:rsidRDefault="00F4060B" w:rsidP="007824F3">
            <w:pPr>
              <w:pStyle w:val="NoSpacing"/>
              <w:rPr>
                <w:rFonts w:ascii="Arial" w:hAnsi="Arial"/>
                <w:sz w:val="18"/>
                <w:szCs w:val="18"/>
              </w:rPr>
            </w:pPr>
          </w:p>
        </w:tc>
      </w:tr>
      <w:tr w:rsidR="00F4060B" w14:paraId="56031B79" w14:textId="77777777" w:rsidTr="00B86F95">
        <w:trPr>
          <w:trHeight w:val="193"/>
          <w:jc w:val="center"/>
        </w:trPr>
        <w:tc>
          <w:tcPr>
            <w:tcW w:w="1435" w:type="dxa"/>
            <w:vMerge/>
            <w:tcBorders>
              <w:bottom w:val="nil"/>
            </w:tcBorders>
          </w:tcPr>
          <w:p w14:paraId="22112913" w14:textId="77777777" w:rsidR="00F4060B" w:rsidRPr="00ED7C8B" w:rsidRDefault="00F4060B" w:rsidP="007824F3">
            <w:pPr>
              <w:pStyle w:val="NoSpacing"/>
            </w:pPr>
          </w:p>
        </w:tc>
        <w:tc>
          <w:tcPr>
            <w:tcW w:w="1322" w:type="dxa"/>
            <w:vMerge/>
            <w:tcBorders>
              <w:bottom w:val="nil"/>
            </w:tcBorders>
          </w:tcPr>
          <w:p w14:paraId="07617FEB" w14:textId="77777777" w:rsidR="00F4060B" w:rsidRDefault="00F4060B" w:rsidP="007824F3">
            <w:pPr>
              <w:pStyle w:val="NoSpacing"/>
              <w:rPr>
                <w:rFonts w:ascii="Arial" w:hAnsi="Arial"/>
                <w:sz w:val="18"/>
                <w:szCs w:val="18"/>
              </w:rPr>
            </w:pPr>
          </w:p>
        </w:tc>
        <w:tc>
          <w:tcPr>
            <w:tcW w:w="1828" w:type="dxa"/>
            <w:tcBorders>
              <w:top w:val="nil"/>
              <w:bottom w:val="nil"/>
            </w:tcBorders>
          </w:tcPr>
          <w:p w14:paraId="42750ED2" w14:textId="77777777" w:rsidR="00F4060B" w:rsidRPr="00BB195E" w:rsidRDefault="00F4060B" w:rsidP="007824F3">
            <w:pPr>
              <w:pStyle w:val="NoSpacing"/>
              <w:jc w:val="center"/>
              <w:rPr>
                <w:rFonts w:ascii="Segoe UI" w:hAnsi="Segoe UI" w:cs="Segoe UI"/>
                <w:sz w:val="20"/>
                <w:szCs w:val="20"/>
              </w:rPr>
            </w:pPr>
          </w:p>
        </w:tc>
        <w:tc>
          <w:tcPr>
            <w:tcW w:w="8227" w:type="dxa"/>
            <w:tcBorders>
              <w:top w:val="nil"/>
              <w:bottom w:val="nil"/>
            </w:tcBorders>
          </w:tcPr>
          <w:p w14:paraId="1FC66DD3" w14:textId="540FB2F7" w:rsidR="00F4060B" w:rsidRPr="005D2DCD" w:rsidRDefault="00F4060B">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An organ or bone marrow transplant; or </w:t>
            </w:r>
          </w:p>
        </w:tc>
        <w:tc>
          <w:tcPr>
            <w:tcW w:w="1351" w:type="dxa"/>
            <w:tcBorders>
              <w:top w:val="nil"/>
              <w:bottom w:val="nil"/>
            </w:tcBorders>
          </w:tcPr>
          <w:p w14:paraId="1A7001D5" w14:textId="77777777" w:rsidR="00F4060B" w:rsidRPr="002A288A" w:rsidRDefault="00F4060B" w:rsidP="007824F3">
            <w:pPr>
              <w:pStyle w:val="NoSpacing"/>
              <w:rPr>
                <w:rFonts w:ascii="Arial" w:hAnsi="Arial"/>
                <w:sz w:val="18"/>
                <w:szCs w:val="18"/>
              </w:rPr>
            </w:pPr>
          </w:p>
        </w:tc>
      </w:tr>
      <w:tr w:rsidR="007824F3" w14:paraId="6C6056E3" w14:textId="77777777" w:rsidTr="00DE40F7">
        <w:trPr>
          <w:trHeight w:val="193"/>
          <w:jc w:val="center"/>
        </w:trPr>
        <w:tc>
          <w:tcPr>
            <w:tcW w:w="1435" w:type="dxa"/>
            <w:vMerge/>
            <w:tcBorders>
              <w:bottom w:val="nil"/>
            </w:tcBorders>
          </w:tcPr>
          <w:p w14:paraId="3FBB51D0" w14:textId="77777777" w:rsidR="007824F3" w:rsidRPr="00ED7C8B" w:rsidRDefault="007824F3" w:rsidP="007824F3">
            <w:pPr>
              <w:pStyle w:val="NoSpacing"/>
            </w:pPr>
          </w:p>
        </w:tc>
        <w:tc>
          <w:tcPr>
            <w:tcW w:w="1322" w:type="dxa"/>
            <w:tcBorders>
              <w:top w:val="nil"/>
              <w:bottom w:val="nil"/>
            </w:tcBorders>
          </w:tcPr>
          <w:p w14:paraId="103E78EC" w14:textId="33DD2C8C" w:rsidR="007824F3" w:rsidRDefault="007824F3" w:rsidP="00F4060B">
            <w:pPr>
              <w:pStyle w:val="NoSpacing"/>
              <w:jc w:val="center"/>
              <w:rPr>
                <w:rFonts w:ascii="Arial" w:hAnsi="Arial"/>
                <w:sz w:val="18"/>
                <w:szCs w:val="18"/>
              </w:rPr>
            </w:pPr>
          </w:p>
        </w:tc>
        <w:tc>
          <w:tcPr>
            <w:tcW w:w="1828" w:type="dxa"/>
            <w:tcBorders>
              <w:top w:val="nil"/>
              <w:bottom w:val="nil"/>
            </w:tcBorders>
          </w:tcPr>
          <w:p w14:paraId="47B1BFD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0919673C" w14:textId="79519F3E"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Sepsis; or</w:t>
            </w:r>
          </w:p>
        </w:tc>
        <w:tc>
          <w:tcPr>
            <w:tcW w:w="1351" w:type="dxa"/>
            <w:tcBorders>
              <w:top w:val="nil"/>
              <w:bottom w:val="nil"/>
            </w:tcBorders>
          </w:tcPr>
          <w:p w14:paraId="2E9A3141" w14:textId="77777777" w:rsidR="007824F3" w:rsidRPr="002A288A" w:rsidRDefault="007824F3" w:rsidP="007824F3">
            <w:pPr>
              <w:pStyle w:val="NoSpacing"/>
              <w:rPr>
                <w:rFonts w:ascii="Arial" w:hAnsi="Arial"/>
                <w:sz w:val="18"/>
                <w:szCs w:val="18"/>
              </w:rPr>
            </w:pPr>
          </w:p>
        </w:tc>
      </w:tr>
      <w:tr w:rsidR="007824F3" w14:paraId="582BFE5A" w14:textId="77777777" w:rsidTr="00DE40F7">
        <w:trPr>
          <w:trHeight w:val="193"/>
          <w:jc w:val="center"/>
        </w:trPr>
        <w:tc>
          <w:tcPr>
            <w:tcW w:w="1435" w:type="dxa"/>
            <w:vMerge/>
            <w:tcBorders>
              <w:bottom w:val="nil"/>
            </w:tcBorders>
          </w:tcPr>
          <w:p w14:paraId="341412FD" w14:textId="77777777" w:rsidR="007824F3" w:rsidRPr="00ED7C8B" w:rsidRDefault="007824F3" w:rsidP="007824F3">
            <w:pPr>
              <w:pStyle w:val="NoSpacing"/>
            </w:pPr>
          </w:p>
        </w:tc>
        <w:tc>
          <w:tcPr>
            <w:tcW w:w="1322" w:type="dxa"/>
            <w:tcBorders>
              <w:top w:val="nil"/>
              <w:bottom w:val="nil"/>
            </w:tcBorders>
          </w:tcPr>
          <w:p w14:paraId="012936C0" w14:textId="77777777" w:rsidR="007824F3" w:rsidRDefault="007824F3" w:rsidP="007824F3">
            <w:pPr>
              <w:pStyle w:val="NoSpacing"/>
              <w:rPr>
                <w:rFonts w:ascii="Arial" w:hAnsi="Arial"/>
                <w:sz w:val="18"/>
                <w:szCs w:val="18"/>
              </w:rPr>
            </w:pPr>
          </w:p>
        </w:tc>
        <w:tc>
          <w:tcPr>
            <w:tcW w:w="1828" w:type="dxa"/>
            <w:tcBorders>
              <w:top w:val="nil"/>
              <w:bottom w:val="nil"/>
            </w:tcBorders>
          </w:tcPr>
          <w:p w14:paraId="25261820"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41785C31" w14:textId="4B5714D8"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Congenital hypotonias associated with feeding difficulty or malabsorption; or</w:t>
            </w:r>
          </w:p>
        </w:tc>
        <w:tc>
          <w:tcPr>
            <w:tcW w:w="1351" w:type="dxa"/>
            <w:tcBorders>
              <w:top w:val="nil"/>
              <w:bottom w:val="nil"/>
            </w:tcBorders>
          </w:tcPr>
          <w:p w14:paraId="41759D9A" w14:textId="77777777" w:rsidR="007824F3" w:rsidRPr="002A288A" w:rsidRDefault="007824F3" w:rsidP="007824F3">
            <w:pPr>
              <w:pStyle w:val="NoSpacing"/>
              <w:rPr>
                <w:rFonts w:ascii="Arial" w:hAnsi="Arial"/>
                <w:sz w:val="18"/>
                <w:szCs w:val="18"/>
              </w:rPr>
            </w:pPr>
          </w:p>
        </w:tc>
      </w:tr>
      <w:tr w:rsidR="007824F3" w14:paraId="61E511D5" w14:textId="77777777" w:rsidTr="00DE40F7">
        <w:trPr>
          <w:trHeight w:val="193"/>
          <w:jc w:val="center"/>
        </w:trPr>
        <w:tc>
          <w:tcPr>
            <w:tcW w:w="1435" w:type="dxa"/>
            <w:tcBorders>
              <w:top w:val="nil"/>
              <w:bottom w:val="nil"/>
            </w:tcBorders>
          </w:tcPr>
          <w:p w14:paraId="723E418C" w14:textId="77777777" w:rsidR="007824F3" w:rsidRPr="00ED7C8B" w:rsidRDefault="007824F3" w:rsidP="007824F3">
            <w:pPr>
              <w:pStyle w:val="NoSpacing"/>
            </w:pPr>
          </w:p>
        </w:tc>
        <w:tc>
          <w:tcPr>
            <w:tcW w:w="1322" w:type="dxa"/>
            <w:tcBorders>
              <w:top w:val="nil"/>
              <w:bottom w:val="nil"/>
            </w:tcBorders>
          </w:tcPr>
          <w:p w14:paraId="59658BFF" w14:textId="77777777" w:rsidR="007824F3" w:rsidRDefault="007824F3" w:rsidP="007824F3">
            <w:pPr>
              <w:pStyle w:val="NoSpacing"/>
              <w:rPr>
                <w:rFonts w:ascii="Arial" w:hAnsi="Arial"/>
                <w:sz w:val="18"/>
                <w:szCs w:val="18"/>
              </w:rPr>
            </w:pPr>
          </w:p>
        </w:tc>
        <w:tc>
          <w:tcPr>
            <w:tcW w:w="1828" w:type="dxa"/>
            <w:tcBorders>
              <w:top w:val="nil"/>
              <w:bottom w:val="nil"/>
            </w:tcBorders>
          </w:tcPr>
          <w:p w14:paraId="27B8A47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7189E8C7" w14:textId="66C77E1B"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Renal disease requiring dialysis in the first year of life; or </w:t>
            </w:r>
          </w:p>
        </w:tc>
        <w:tc>
          <w:tcPr>
            <w:tcW w:w="1351" w:type="dxa"/>
            <w:tcBorders>
              <w:top w:val="nil"/>
              <w:bottom w:val="nil"/>
            </w:tcBorders>
          </w:tcPr>
          <w:p w14:paraId="52B4170C" w14:textId="77777777" w:rsidR="007824F3" w:rsidRPr="002A288A" w:rsidRDefault="007824F3" w:rsidP="007824F3">
            <w:pPr>
              <w:pStyle w:val="NoSpacing"/>
              <w:rPr>
                <w:rFonts w:ascii="Arial" w:hAnsi="Arial"/>
                <w:sz w:val="18"/>
                <w:szCs w:val="18"/>
              </w:rPr>
            </w:pPr>
          </w:p>
        </w:tc>
      </w:tr>
      <w:tr w:rsidR="007824F3" w14:paraId="04319D29" w14:textId="77777777" w:rsidTr="00FA7851">
        <w:trPr>
          <w:trHeight w:val="193"/>
          <w:jc w:val="center"/>
        </w:trPr>
        <w:tc>
          <w:tcPr>
            <w:tcW w:w="1435" w:type="dxa"/>
            <w:tcBorders>
              <w:top w:val="nil"/>
              <w:bottom w:val="nil"/>
            </w:tcBorders>
          </w:tcPr>
          <w:p w14:paraId="4BA73884" w14:textId="77777777" w:rsidR="007824F3" w:rsidRPr="00ED7C8B" w:rsidRDefault="007824F3" w:rsidP="007824F3">
            <w:pPr>
              <w:pStyle w:val="NoSpacing"/>
            </w:pPr>
          </w:p>
        </w:tc>
        <w:tc>
          <w:tcPr>
            <w:tcW w:w="1322" w:type="dxa"/>
            <w:tcBorders>
              <w:top w:val="nil"/>
              <w:bottom w:val="nil"/>
            </w:tcBorders>
          </w:tcPr>
          <w:p w14:paraId="692FF884" w14:textId="77777777" w:rsidR="007824F3" w:rsidRDefault="007824F3" w:rsidP="007824F3">
            <w:pPr>
              <w:pStyle w:val="NoSpacing"/>
              <w:rPr>
                <w:rFonts w:ascii="Arial" w:hAnsi="Arial"/>
                <w:sz w:val="18"/>
                <w:szCs w:val="18"/>
              </w:rPr>
            </w:pPr>
          </w:p>
        </w:tc>
        <w:tc>
          <w:tcPr>
            <w:tcW w:w="1828" w:type="dxa"/>
            <w:tcBorders>
              <w:top w:val="nil"/>
              <w:bottom w:val="nil"/>
            </w:tcBorders>
          </w:tcPr>
          <w:p w14:paraId="705DD49D"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AB2841E" w14:textId="0E3DB145"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Craniofacial anomalies; or </w:t>
            </w:r>
          </w:p>
        </w:tc>
        <w:tc>
          <w:tcPr>
            <w:tcW w:w="1351" w:type="dxa"/>
            <w:tcBorders>
              <w:top w:val="nil"/>
              <w:bottom w:val="nil"/>
            </w:tcBorders>
          </w:tcPr>
          <w:p w14:paraId="0D83611F" w14:textId="77777777" w:rsidR="007824F3" w:rsidRPr="002A288A" w:rsidRDefault="007824F3" w:rsidP="007824F3">
            <w:pPr>
              <w:pStyle w:val="NoSpacing"/>
              <w:rPr>
                <w:rFonts w:ascii="Arial" w:hAnsi="Arial"/>
                <w:sz w:val="18"/>
                <w:szCs w:val="18"/>
              </w:rPr>
            </w:pPr>
          </w:p>
        </w:tc>
      </w:tr>
      <w:tr w:rsidR="007824F3" w14:paraId="047FE115" w14:textId="77777777" w:rsidTr="00FA7851">
        <w:trPr>
          <w:trHeight w:val="193"/>
          <w:jc w:val="center"/>
        </w:trPr>
        <w:tc>
          <w:tcPr>
            <w:tcW w:w="1435" w:type="dxa"/>
            <w:tcBorders>
              <w:top w:val="nil"/>
              <w:bottom w:val="nil"/>
            </w:tcBorders>
          </w:tcPr>
          <w:p w14:paraId="5E8B86FE" w14:textId="77777777" w:rsidR="007824F3" w:rsidRPr="00ED7C8B" w:rsidRDefault="007824F3" w:rsidP="007824F3">
            <w:pPr>
              <w:pStyle w:val="NoSpacing"/>
            </w:pPr>
          </w:p>
        </w:tc>
        <w:tc>
          <w:tcPr>
            <w:tcW w:w="1322" w:type="dxa"/>
            <w:tcBorders>
              <w:top w:val="nil"/>
              <w:bottom w:val="nil"/>
            </w:tcBorders>
          </w:tcPr>
          <w:p w14:paraId="29C6A84C" w14:textId="77777777" w:rsidR="007824F3" w:rsidRDefault="007824F3" w:rsidP="007824F3">
            <w:pPr>
              <w:pStyle w:val="NoSpacing"/>
              <w:rPr>
                <w:rFonts w:ascii="Arial" w:hAnsi="Arial"/>
                <w:sz w:val="18"/>
                <w:szCs w:val="18"/>
              </w:rPr>
            </w:pPr>
          </w:p>
        </w:tc>
        <w:tc>
          <w:tcPr>
            <w:tcW w:w="1828" w:type="dxa"/>
            <w:tcBorders>
              <w:top w:val="nil"/>
              <w:bottom w:val="nil"/>
            </w:tcBorders>
          </w:tcPr>
          <w:p w14:paraId="4533464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B1BBD06" w14:textId="6FC66746" w:rsidR="007824F3" w:rsidRPr="005D2DCD" w:rsidRDefault="007824F3">
            <w:pPr>
              <w:pStyle w:val="NoSpacing"/>
              <w:numPr>
                <w:ilvl w:val="1"/>
                <w:numId w:val="82"/>
              </w:numPr>
              <w:rPr>
                <w:rFonts w:ascii="Segoe UI" w:hAnsi="Segoe UI" w:cs="Segoe UI"/>
                <w:sz w:val="20"/>
                <w:szCs w:val="20"/>
              </w:rPr>
            </w:pPr>
            <w:r w:rsidRPr="005D2DCD">
              <w:rPr>
                <w:rFonts w:ascii="Segoe UI" w:hAnsi="Segoe UI" w:cs="Segoe UI"/>
                <w:sz w:val="20"/>
                <w:szCs w:val="20"/>
              </w:rPr>
              <w:t xml:space="preserve">An immunologic deficiency; or </w:t>
            </w:r>
          </w:p>
        </w:tc>
        <w:tc>
          <w:tcPr>
            <w:tcW w:w="1351" w:type="dxa"/>
            <w:tcBorders>
              <w:top w:val="nil"/>
              <w:bottom w:val="nil"/>
            </w:tcBorders>
          </w:tcPr>
          <w:p w14:paraId="522F87F7" w14:textId="77777777" w:rsidR="007824F3" w:rsidRPr="002A288A" w:rsidRDefault="007824F3" w:rsidP="007824F3">
            <w:pPr>
              <w:pStyle w:val="NoSpacing"/>
              <w:rPr>
                <w:rFonts w:ascii="Arial" w:hAnsi="Arial"/>
                <w:sz w:val="18"/>
                <w:szCs w:val="18"/>
              </w:rPr>
            </w:pPr>
          </w:p>
        </w:tc>
      </w:tr>
      <w:tr w:rsidR="007824F3" w14:paraId="40A862BA" w14:textId="77777777" w:rsidTr="000629D6">
        <w:trPr>
          <w:trHeight w:val="193"/>
          <w:jc w:val="center"/>
        </w:trPr>
        <w:tc>
          <w:tcPr>
            <w:tcW w:w="1435" w:type="dxa"/>
            <w:tcBorders>
              <w:top w:val="nil"/>
              <w:bottom w:val="nil"/>
            </w:tcBorders>
          </w:tcPr>
          <w:p w14:paraId="21064F0F" w14:textId="77777777" w:rsidR="007824F3" w:rsidRPr="00ED7C8B" w:rsidRDefault="007824F3" w:rsidP="007824F3">
            <w:pPr>
              <w:pStyle w:val="NoSpacing"/>
            </w:pPr>
          </w:p>
        </w:tc>
        <w:tc>
          <w:tcPr>
            <w:tcW w:w="1322" w:type="dxa"/>
            <w:tcBorders>
              <w:top w:val="nil"/>
              <w:bottom w:val="nil"/>
            </w:tcBorders>
          </w:tcPr>
          <w:p w14:paraId="0A13C313" w14:textId="77777777" w:rsidR="007824F3" w:rsidRDefault="007824F3" w:rsidP="007824F3">
            <w:pPr>
              <w:pStyle w:val="NoSpacing"/>
              <w:rPr>
                <w:rFonts w:ascii="Arial" w:hAnsi="Arial"/>
                <w:sz w:val="18"/>
                <w:szCs w:val="18"/>
              </w:rPr>
            </w:pPr>
          </w:p>
        </w:tc>
        <w:tc>
          <w:tcPr>
            <w:tcW w:w="1828" w:type="dxa"/>
            <w:tcBorders>
              <w:top w:val="nil"/>
              <w:bottom w:val="nil"/>
            </w:tcBorders>
          </w:tcPr>
          <w:p w14:paraId="332F747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3E93B46D" w14:textId="2974E603" w:rsidR="007824F3" w:rsidRPr="005D2DCD" w:rsidRDefault="007824F3">
            <w:pPr>
              <w:pStyle w:val="NoSpacing"/>
              <w:numPr>
                <w:ilvl w:val="1"/>
                <w:numId w:val="83"/>
              </w:numPr>
              <w:rPr>
                <w:rFonts w:ascii="Segoe UI" w:hAnsi="Segoe UI" w:cs="Segoe UI"/>
                <w:sz w:val="20"/>
                <w:szCs w:val="20"/>
              </w:rPr>
            </w:pPr>
            <w:r w:rsidRPr="005D2DCD">
              <w:rPr>
                <w:rFonts w:ascii="Segoe UI" w:hAnsi="Segoe UI" w:cs="Segoe UI"/>
                <w:sz w:val="20"/>
                <w:szCs w:val="20"/>
              </w:rPr>
              <w:t>Neonatal abstinence syndrome; or</w:t>
            </w:r>
          </w:p>
        </w:tc>
        <w:tc>
          <w:tcPr>
            <w:tcW w:w="1351" w:type="dxa"/>
            <w:tcBorders>
              <w:top w:val="nil"/>
              <w:bottom w:val="nil"/>
            </w:tcBorders>
          </w:tcPr>
          <w:p w14:paraId="437D801B" w14:textId="77777777" w:rsidR="007824F3" w:rsidRPr="002A288A" w:rsidRDefault="007824F3" w:rsidP="007824F3">
            <w:pPr>
              <w:pStyle w:val="NoSpacing"/>
              <w:rPr>
                <w:rFonts w:ascii="Arial" w:hAnsi="Arial"/>
                <w:sz w:val="18"/>
                <w:szCs w:val="18"/>
              </w:rPr>
            </w:pPr>
          </w:p>
        </w:tc>
      </w:tr>
      <w:tr w:rsidR="007824F3" w14:paraId="7CAD52F7" w14:textId="77777777" w:rsidTr="000629D6">
        <w:trPr>
          <w:trHeight w:val="193"/>
          <w:jc w:val="center"/>
        </w:trPr>
        <w:tc>
          <w:tcPr>
            <w:tcW w:w="1435" w:type="dxa"/>
            <w:tcBorders>
              <w:top w:val="nil"/>
              <w:bottom w:val="nil"/>
            </w:tcBorders>
          </w:tcPr>
          <w:p w14:paraId="25F08F6F" w14:textId="77777777" w:rsidR="007824F3" w:rsidRPr="00ED7C8B" w:rsidRDefault="007824F3" w:rsidP="007824F3">
            <w:pPr>
              <w:pStyle w:val="NoSpacing"/>
            </w:pPr>
          </w:p>
        </w:tc>
        <w:tc>
          <w:tcPr>
            <w:tcW w:w="1322" w:type="dxa"/>
            <w:tcBorders>
              <w:top w:val="nil"/>
              <w:bottom w:val="nil"/>
            </w:tcBorders>
          </w:tcPr>
          <w:p w14:paraId="18BB6606" w14:textId="77777777" w:rsidR="007824F3" w:rsidRDefault="007824F3" w:rsidP="007824F3">
            <w:pPr>
              <w:pStyle w:val="NoSpacing"/>
              <w:rPr>
                <w:rFonts w:ascii="Arial" w:hAnsi="Arial"/>
                <w:sz w:val="18"/>
                <w:szCs w:val="18"/>
              </w:rPr>
            </w:pPr>
          </w:p>
        </w:tc>
        <w:tc>
          <w:tcPr>
            <w:tcW w:w="1828" w:type="dxa"/>
            <w:tcBorders>
              <w:top w:val="nil"/>
              <w:bottom w:val="nil"/>
            </w:tcBorders>
          </w:tcPr>
          <w:p w14:paraId="6845BFB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nil"/>
            </w:tcBorders>
          </w:tcPr>
          <w:p w14:paraId="56D86030" w14:textId="04A8C50E" w:rsidR="007824F3" w:rsidRPr="005D2DCD" w:rsidRDefault="007824F3">
            <w:pPr>
              <w:pStyle w:val="NoSpacing"/>
              <w:numPr>
                <w:ilvl w:val="1"/>
                <w:numId w:val="83"/>
              </w:numPr>
              <w:rPr>
                <w:rFonts w:ascii="Segoe UI" w:hAnsi="Segoe UI" w:cs="Segoe UI"/>
                <w:sz w:val="20"/>
                <w:szCs w:val="20"/>
              </w:rPr>
            </w:pPr>
            <w:r w:rsidRPr="005D2DCD">
              <w:rPr>
                <w:rFonts w:ascii="Segoe UI" w:hAnsi="Segoe UI" w:cs="Segoe UI"/>
                <w:sz w:val="20"/>
                <w:szCs w:val="20"/>
              </w:rPr>
              <w:t>Any other serious congenital or acquired condition for which the use of pasteurized donor human milk and donor human milk derived products is medically necessary and supports the treatment and recovery of the child; or</w:t>
            </w:r>
          </w:p>
        </w:tc>
        <w:tc>
          <w:tcPr>
            <w:tcW w:w="1351" w:type="dxa"/>
            <w:tcBorders>
              <w:top w:val="nil"/>
              <w:bottom w:val="nil"/>
            </w:tcBorders>
          </w:tcPr>
          <w:p w14:paraId="45EEFEAF" w14:textId="77777777" w:rsidR="007824F3" w:rsidRPr="002A288A" w:rsidRDefault="007824F3" w:rsidP="007824F3">
            <w:pPr>
              <w:pStyle w:val="NoSpacing"/>
              <w:rPr>
                <w:rFonts w:ascii="Arial" w:hAnsi="Arial"/>
                <w:sz w:val="18"/>
                <w:szCs w:val="18"/>
              </w:rPr>
            </w:pPr>
          </w:p>
        </w:tc>
      </w:tr>
      <w:tr w:rsidR="007824F3" w14:paraId="5E9A5DC0" w14:textId="77777777" w:rsidTr="000629D6">
        <w:trPr>
          <w:trHeight w:val="193"/>
          <w:jc w:val="center"/>
        </w:trPr>
        <w:tc>
          <w:tcPr>
            <w:tcW w:w="1435" w:type="dxa"/>
            <w:tcBorders>
              <w:top w:val="nil"/>
              <w:bottom w:val="single" w:sz="4" w:space="0" w:color="auto"/>
            </w:tcBorders>
          </w:tcPr>
          <w:p w14:paraId="210D2A19" w14:textId="77777777" w:rsidR="007824F3" w:rsidRPr="00ED7C8B" w:rsidRDefault="007824F3" w:rsidP="007824F3">
            <w:pPr>
              <w:pStyle w:val="NoSpacing"/>
            </w:pPr>
          </w:p>
        </w:tc>
        <w:tc>
          <w:tcPr>
            <w:tcW w:w="1322" w:type="dxa"/>
            <w:tcBorders>
              <w:top w:val="nil"/>
              <w:bottom w:val="single" w:sz="4" w:space="0" w:color="auto"/>
            </w:tcBorders>
          </w:tcPr>
          <w:p w14:paraId="1114C233" w14:textId="77777777" w:rsidR="007824F3" w:rsidRDefault="007824F3" w:rsidP="007824F3">
            <w:pPr>
              <w:pStyle w:val="NoSpacing"/>
              <w:rPr>
                <w:rFonts w:ascii="Arial" w:hAnsi="Arial"/>
                <w:sz w:val="18"/>
                <w:szCs w:val="18"/>
              </w:rPr>
            </w:pPr>
          </w:p>
        </w:tc>
        <w:tc>
          <w:tcPr>
            <w:tcW w:w="1828" w:type="dxa"/>
            <w:tcBorders>
              <w:top w:val="nil"/>
              <w:bottom w:val="single" w:sz="4" w:space="0" w:color="auto"/>
            </w:tcBorders>
          </w:tcPr>
          <w:p w14:paraId="646ACC15"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70242C40" w14:textId="599C53E5" w:rsidR="007824F3" w:rsidRPr="00533378" w:rsidRDefault="007824F3">
            <w:pPr>
              <w:pStyle w:val="NoSpacing"/>
              <w:numPr>
                <w:ilvl w:val="1"/>
                <w:numId w:val="83"/>
              </w:numPr>
              <w:rPr>
                <w:rFonts w:ascii="Segoe UI" w:hAnsi="Segoe UI" w:cs="Segoe UI"/>
                <w:sz w:val="20"/>
                <w:szCs w:val="20"/>
              </w:rPr>
            </w:pPr>
            <w:r w:rsidRPr="002B13FE">
              <w:rPr>
                <w:rFonts w:ascii="Segoe UI" w:hAnsi="Segoe UI" w:cs="Segoe UI"/>
                <w:sz w:val="20"/>
                <w:szCs w:val="20"/>
              </w:rPr>
              <w:t>Any baby still inpatient within 72 hours of birth without sufficient human milk available.</w:t>
            </w:r>
          </w:p>
        </w:tc>
        <w:tc>
          <w:tcPr>
            <w:tcW w:w="1351" w:type="dxa"/>
            <w:tcBorders>
              <w:top w:val="nil"/>
              <w:bottom w:val="single" w:sz="4" w:space="0" w:color="auto"/>
            </w:tcBorders>
          </w:tcPr>
          <w:p w14:paraId="36C27F4C" w14:textId="77777777" w:rsidR="007824F3" w:rsidRPr="002A288A" w:rsidRDefault="007824F3" w:rsidP="007824F3">
            <w:pPr>
              <w:pStyle w:val="NoSpacing"/>
              <w:rPr>
                <w:rFonts w:ascii="Arial" w:hAnsi="Arial"/>
                <w:sz w:val="18"/>
                <w:szCs w:val="18"/>
              </w:rPr>
            </w:pPr>
          </w:p>
        </w:tc>
      </w:tr>
      <w:tr w:rsidR="007824F3" w14:paraId="726516CB" w14:textId="77777777" w:rsidTr="000629D6">
        <w:trPr>
          <w:trHeight w:val="193"/>
          <w:jc w:val="center"/>
        </w:trPr>
        <w:tc>
          <w:tcPr>
            <w:tcW w:w="1435" w:type="dxa"/>
            <w:tcBorders>
              <w:top w:val="single" w:sz="4" w:space="0" w:color="auto"/>
            </w:tcBorders>
            <w:shd w:val="clear" w:color="auto" w:fill="000000" w:themeFill="text1"/>
          </w:tcPr>
          <w:p w14:paraId="48C49C81" w14:textId="77777777" w:rsidR="007824F3" w:rsidRPr="00167838" w:rsidRDefault="007824F3" w:rsidP="007824F3">
            <w:pPr>
              <w:pStyle w:val="NoSpacing"/>
            </w:pPr>
          </w:p>
        </w:tc>
        <w:tc>
          <w:tcPr>
            <w:tcW w:w="1322" w:type="dxa"/>
            <w:shd w:val="clear" w:color="auto" w:fill="000000" w:themeFill="text1"/>
          </w:tcPr>
          <w:p w14:paraId="39B4D8E8"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shd w:val="clear" w:color="auto" w:fill="000000" w:themeFill="text1"/>
          </w:tcPr>
          <w:p w14:paraId="69F2002A"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03FD3AD4" w14:textId="77777777" w:rsidR="007824F3" w:rsidRPr="00ED5720" w:rsidRDefault="007824F3" w:rsidP="007824F3">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24C69C40" w14:textId="77777777" w:rsidR="007824F3" w:rsidRPr="009E6764" w:rsidRDefault="007824F3" w:rsidP="007824F3">
            <w:pPr>
              <w:pStyle w:val="NoSpacing"/>
              <w:rPr>
                <w:rFonts w:ascii="Arial" w:hAnsi="Arial" w:cs="Arial"/>
                <w:sz w:val="18"/>
                <w:szCs w:val="18"/>
              </w:rPr>
            </w:pPr>
          </w:p>
        </w:tc>
      </w:tr>
      <w:tr w:rsidR="007824F3" w14:paraId="1ABB3142" w14:textId="77777777" w:rsidTr="00A82657">
        <w:trPr>
          <w:trHeight w:val="193"/>
          <w:jc w:val="center"/>
        </w:trPr>
        <w:tc>
          <w:tcPr>
            <w:tcW w:w="1435" w:type="dxa"/>
          </w:tcPr>
          <w:p w14:paraId="2B2857E4" w14:textId="77777777" w:rsidR="007824F3" w:rsidRPr="00B92D2B" w:rsidRDefault="007824F3" w:rsidP="007824F3">
            <w:pPr>
              <w:pStyle w:val="NoSpacing"/>
              <w:jc w:val="center"/>
              <w:rPr>
                <w:rFonts w:ascii="Segoe UI" w:hAnsi="Segoe UI" w:cs="Segoe UI"/>
                <w:b/>
                <w:sz w:val="20"/>
                <w:szCs w:val="20"/>
              </w:rPr>
            </w:pPr>
            <w:r w:rsidRPr="00B92D2B">
              <w:rPr>
                <w:rFonts w:ascii="Segoe UI" w:hAnsi="Segoe UI" w:cs="Segoe UI"/>
                <w:b/>
                <w:sz w:val="20"/>
                <w:szCs w:val="20"/>
              </w:rPr>
              <w:t>Medical Director</w:t>
            </w:r>
          </w:p>
        </w:tc>
        <w:tc>
          <w:tcPr>
            <w:tcW w:w="1322" w:type="dxa"/>
          </w:tcPr>
          <w:p w14:paraId="45C0A044" w14:textId="77777777" w:rsidR="007824F3" w:rsidRPr="00ED5720" w:rsidRDefault="007824F3" w:rsidP="007824F3">
            <w:pPr>
              <w:spacing w:before="120" w:after="120"/>
              <w:rPr>
                <w:rFonts w:ascii="Arial" w:hAnsi="Arial" w:cs="Arial"/>
                <w:sz w:val="18"/>
                <w:szCs w:val="18"/>
              </w:rPr>
            </w:pPr>
          </w:p>
        </w:tc>
        <w:tc>
          <w:tcPr>
            <w:tcW w:w="1828" w:type="dxa"/>
            <w:tcBorders>
              <w:bottom w:val="single" w:sz="4" w:space="0" w:color="auto"/>
            </w:tcBorders>
          </w:tcPr>
          <w:p w14:paraId="09D133C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48.43.540</w:t>
            </w:r>
          </w:p>
        </w:tc>
        <w:tc>
          <w:tcPr>
            <w:tcW w:w="8227" w:type="dxa"/>
            <w:tcBorders>
              <w:bottom w:val="single" w:sz="4" w:space="0" w:color="auto"/>
            </w:tcBorders>
          </w:tcPr>
          <w:p w14:paraId="39BB7843"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rPr>
              <w:t>Does the issuer have a medical director licensed under Chapter 18.57 or 18.71 RCW (i.e., licensed as a D.O. or M.D.)?</w:t>
            </w:r>
          </w:p>
        </w:tc>
        <w:tc>
          <w:tcPr>
            <w:tcW w:w="1351" w:type="dxa"/>
            <w:tcBorders>
              <w:bottom w:val="single" w:sz="4" w:space="0" w:color="auto"/>
            </w:tcBorders>
          </w:tcPr>
          <w:p w14:paraId="6801738F" w14:textId="77777777" w:rsidR="007824F3" w:rsidRPr="009E6764" w:rsidRDefault="007824F3" w:rsidP="007824F3">
            <w:pPr>
              <w:rPr>
                <w:rFonts w:ascii="Arial" w:hAnsi="Arial" w:cs="Arial"/>
                <w:sz w:val="18"/>
                <w:szCs w:val="18"/>
              </w:rPr>
            </w:pPr>
          </w:p>
        </w:tc>
      </w:tr>
      <w:tr w:rsidR="007824F3" w14:paraId="1456E106" w14:textId="77777777" w:rsidTr="00C67E83">
        <w:trPr>
          <w:trHeight w:val="193"/>
          <w:jc w:val="center"/>
        </w:trPr>
        <w:tc>
          <w:tcPr>
            <w:tcW w:w="1435" w:type="dxa"/>
            <w:shd w:val="clear" w:color="auto" w:fill="000000" w:themeFill="text1"/>
          </w:tcPr>
          <w:p w14:paraId="1A5D7191" w14:textId="77777777" w:rsidR="007824F3" w:rsidRPr="00B92D2B" w:rsidRDefault="007824F3" w:rsidP="007824F3">
            <w:pPr>
              <w:pStyle w:val="NoSpacing"/>
              <w:jc w:val="center"/>
              <w:rPr>
                <w:rFonts w:ascii="Segoe UI" w:hAnsi="Segoe UI" w:cs="Segoe UI"/>
                <w:sz w:val="20"/>
                <w:szCs w:val="20"/>
              </w:rPr>
            </w:pPr>
          </w:p>
        </w:tc>
        <w:tc>
          <w:tcPr>
            <w:tcW w:w="1322" w:type="dxa"/>
            <w:shd w:val="clear" w:color="auto" w:fill="000000" w:themeFill="text1"/>
          </w:tcPr>
          <w:p w14:paraId="0DDA912F" w14:textId="77777777" w:rsidR="007824F3" w:rsidRPr="00ED5720" w:rsidRDefault="007824F3" w:rsidP="007824F3">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150072D2"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4D41A559" w14:textId="77777777" w:rsidR="007824F3" w:rsidRPr="00ED5720" w:rsidRDefault="007824F3" w:rsidP="007824F3">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6A7136F9" w14:textId="77777777" w:rsidR="007824F3" w:rsidRPr="009E6764" w:rsidRDefault="007824F3" w:rsidP="007824F3">
            <w:pPr>
              <w:pStyle w:val="NoSpacing"/>
              <w:rPr>
                <w:rFonts w:ascii="Arial" w:hAnsi="Arial" w:cs="Arial"/>
                <w:sz w:val="18"/>
                <w:szCs w:val="18"/>
              </w:rPr>
            </w:pPr>
          </w:p>
        </w:tc>
      </w:tr>
      <w:tr w:rsidR="007824F3" w14:paraId="55F20E10" w14:textId="77777777" w:rsidTr="006E6E47">
        <w:trPr>
          <w:trHeight w:val="193"/>
          <w:jc w:val="center"/>
        </w:trPr>
        <w:tc>
          <w:tcPr>
            <w:tcW w:w="1435" w:type="dxa"/>
            <w:tcBorders>
              <w:bottom w:val="nil"/>
            </w:tcBorders>
            <w:shd w:val="clear" w:color="auto" w:fill="auto"/>
          </w:tcPr>
          <w:p w14:paraId="6403729A" w14:textId="77777777" w:rsidR="007824F3" w:rsidRPr="00B92D2B" w:rsidRDefault="007824F3" w:rsidP="007824F3">
            <w:pPr>
              <w:pStyle w:val="NoSpacing"/>
              <w:jc w:val="center"/>
              <w:rPr>
                <w:rFonts w:ascii="Segoe UI" w:hAnsi="Segoe UI" w:cs="Segoe UI"/>
                <w:sz w:val="20"/>
                <w:szCs w:val="20"/>
              </w:rPr>
            </w:pPr>
            <w:r w:rsidRPr="00743D43">
              <w:rPr>
                <w:rFonts w:ascii="Segoe UI" w:hAnsi="Segoe UI" w:cs="Segoe UI"/>
                <w:b/>
                <w:sz w:val="20"/>
                <w:szCs w:val="20"/>
              </w:rPr>
              <w:t>Medical Necessity</w:t>
            </w:r>
          </w:p>
        </w:tc>
        <w:tc>
          <w:tcPr>
            <w:tcW w:w="1322" w:type="dxa"/>
            <w:vMerge w:val="restart"/>
            <w:shd w:val="clear" w:color="auto" w:fill="auto"/>
          </w:tcPr>
          <w:p w14:paraId="73506C76" w14:textId="77777777" w:rsidR="007824F3" w:rsidRPr="006E6E47" w:rsidRDefault="007824F3" w:rsidP="007824F3">
            <w:pPr>
              <w:pStyle w:val="NoSpacing"/>
              <w:jc w:val="center"/>
              <w:rPr>
                <w:rFonts w:ascii="Segoe UI" w:hAnsi="Segoe UI" w:cs="Segoe UI"/>
                <w:sz w:val="18"/>
                <w:szCs w:val="18"/>
              </w:rPr>
            </w:pPr>
            <w:r w:rsidRPr="006E6E47">
              <w:rPr>
                <w:rFonts w:ascii="Segoe UI" w:hAnsi="Segoe UI" w:cs="Segoe UI"/>
                <w:sz w:val="18"/>
                <w:szCs w:val="18"/>
              </w:rPr>
              <w:t>Requirements of Medical</w:t>
            </w:r>
          </w:p>
          <w:p w14:paraId="6F5DE7FF" w14:textId="77777777" w:rsidR="007824F3" w:rsidRPr="00ED5720" w:rsidRDefault="007824F3" w:rsidP="007824F3">
            <w:pPr>
              <w:pStyle w:val="NoSpacing"/>
              <w:jc w:val="center"/>
              <w:rPr>
                <w:rFonts w:ascii="Arial" w:hAnsi="Arial" w:cs="Arial"/>
              </w:rPr>
            </w:pPr>
            <w:r w:rsidRPr="006E6E47">
              <w:rPr>
                <w:rFonts w:ascii="Segoe UI" w:hAnsi="Segoe UI" w:cs="Segoe UI"/>
                <w:sz w:val="18"/>
                <w:szCs w:val="18"/>
              </w:rPr>
              <w:t>Necessity Determin</w:t>
            </w:r>
            <w:r>
              <w:rPr>
                <w:rFonts w:ascii="Segoe UI" w:hAnsi="Segoe UI" w:cs="Segoe UI"/>
                <w:sz w:val="18"/>
                <w:szCs w:val="18"/>
              </w:rPr>
              <w:t xml:space="preserve"> - </w:t>
            </w:r>
            <w:r w:rsidRPr="006E6E47">
              <w:rPr>
                <w:rFonts w:ascii="Segoe UI" w:hAnsi="Segoe UI" w:cs="Segoe UI"/>
                <w:sz w:val="18"/>
                <w:szCs w:val="18"/>
              </w:rPr>
              <w:t>ation Process</w:t>
            </w:r>
          </w:p>
        </w:tc>
        <w:tc>
          <w:tcPr>
            <w:tcW w:w="1828" w:type="dxa"/>
            <w:tcBorders>
              <w:top w:val="single" w:sz="4" w:space="0" w:color="auto"/>
              <w:bottom w:val="single" w:sz="4" w:space="0" w:color="auto"/>
            </w:tcBorders>
          </w:tcPr>
          <w:p w14:paraId="009A08AB"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284-43-5440(2)(a)</w:t>
            </w:r>
          </w:p>
        </w:tc>
        <w:tc>
          <w:tcPr>
            <w:tcW w:w="8227" w:type="dxa"/>
            <w:tcBorders>
              <w:top w:val="single" w:sz="4" w:space="0" w:color="auto"/>
              <w:bottom w:val="single" w:sz="4" w:space="0" w:color="auto"/>
            </w:tcBorders>
          </w:tcPr>
          <w:p w14:paraId="304B324F" w14:textId="77777777" w:rsidR="007824F3" w:rsidRPr="006E6E47" w:rsidRDefault="007824F3">
            <w:pPr>
              <w:pStyle w:val="ListParagraph"/>
              <w:widowControl/>
              <w:numPr>
                <w:ilvl w:val="0"/>
                <w:numId w:val="65"/>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Contract must specifically explain issuer's medical necessity determination process.</w:t>
            </w:r>
          </w:p>
        </w:tc>
        <w:tc>
          <w:tcPr>
            <w:tcW w:w="1351" w:type="dxa"/>
            <w:tcBorders>
              <w:bottom w:val="single" w:sz="4" w:space="0" w:color="auto"/>
            </w:tcBorders>
            <w:shd w:val="clear" w:color="auto" w:fill="auto"/>
          </w:tcPr>
          <w:p w14:paraId="4FD5BE4A" w14:textId="77777777" w:rsidR="007824F3" w:rsidRPr="009E6764" w:rsidRDefault="007824F3" w:rsidP="007824F3">
            <w:pPr>
              <w:pStyle w:val="NoSpacing"/>
              <w:rPr>
                <w:rFonts w:ascii="Arial" w:hAnsi="Arial" w:cs="Arial"/>
                <w:sz w:val="18"/>
                <w:szCs w:val="18"/>
              </w:rPr>
            </w:pPr>
          </w:p>
        </w:tc>
      </w:tr>
      <w:tr w:rsidR="007824F3" w14:paraId="6289E235" w14:textId="77777777" w:rsidTr="006E6E47">
        <w:trPr>
          <w:trHeight w:val="193"/>
          <w:jc w:val="center"/>
        </w:trPr>
        <w:tc>
          <w:tcPr>
            <w:tcW w:w="1435" w:type="dxa"/>
            <w:tcBorders>
              <w:top w:val="nil"/>
              <w:bottom w:val="nil"/>
            </w:tcBorders>
            <w:shd w:val="clear" w:color="auto" w:fill="auto"/>
          </w:tcPr>
          <w:p w14:paraId="421250A2" w14:textId="77777777" w:rsidR="007824F3" w:rsidRPr="00B92D2B" w:rsidRDefault="007824F3" w:rsidP="007824F3">
            <w:pPr>
              <w:pStyle w:val="NoSpacing"/>
              <w:jc w:val="center"/>
              <w:rPr>
                <w:rFonts w:ascii="Segoe UI" w:hAnsi="Segoe UI" w:cs="Segoe UI"/>
                <w:sz w:val="20"/>
                <w:szCs w:val="20"/>
              </w:rPr>
            </w:pPr>
          </w:p>
        </w:tc>
        <w:tc>
          <w:tcPr>
            <w:tcW w:w="1322" w:type="dxa"/>
            <w:vMerge/>
            <w:tcBorders>
              <w:bottom w:val="nil"/>
            </w:tcBorders>
            <w:shd w:val="clear" w:color="auto" w:fill="auto"/>
          </w:tcPr>
          <w:p w14:paraId="53AC2201"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0DA16153"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284-43-5440(2)(b)</w:t>
            </w:r>
          </w:p>
        </w:tc>
        <w:tc>
          <w:tcPr>
            <w:tcW w:w="8227" w:type="dxa"/>
            <w:tcBorders>
              <w:top w:val="single" w:sz="4" w:space="0" w:color="auto"/>
              <w:bottom w:val="single" w:sz="4" w:space="0" w:color="auto"/>
            </w:tcBorders>
          </w:tcPr>
          <w:p w14:paraId="031F6248" w14:textId="77777777" w:rsidR="007824F3" w:rsidRPr="006E6E47" w:rsidRDefault="007824F3">
            <w:pPr>
              <w:pStyle w:val="ListParagraph"/>
              <w:widowControl/>
              <w:numPr>
                <w:ilvl w:val="0"/>
                <w:numId w:val="65"/>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Process must:</w:t>
            </w:r>
          </w:p>
          <w:p w14:paraId="660A0F50"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be conducted fairly, and with transparency to enrollees and providers, at a minimum when an enrollee or their representative appeals or seeks review of an adverse benefit determination;</w:t>
            </w:r>
          </w:p>
        </w:tc>
        <w:tc>
          <w:tcPr>
            <w:tcW w:w="1351" w:type="dxa"/>
            <w:tcBorders>
              <w:bottom w:val="single" w:sz="4" w:space="0" w:color="auto"/>
            </w:tcBorders>
            <w:shd w:val="clear" w:color="auto" w:fill="auto"/>
          </w:tcPr>
          <w:p w14:paraId="2AFA61E2" w14:textId="77777777" w:rsidR="007824F3" w:rsidRPr="009E6764" w:rsidRDefault="007824F3" w:rsidP="007824F3">
            <w:pPr>
              <w:pStyle w:val="NoSpacing"/>
              <w:rPr>
                <w:rFonts w:ascii="Arial" w:hAnsi="Arial" w:cs="Arial"/>
                <w:sz w:val="18"/>
                <w:szCs w:val="18"/>
              </w:rPr>
            </w:pPr>
          </w:p>
        </w:tc>
      </w:tr>
      <w:tr w:rsidR="007824F3" w14:paraId="7D412B8D" w14:textId="77777777" w:rsidTr="006E6E47">
        <w:trPr>
          <w:trHeight w:val="193"/>
          <w:jc w:val="center"/>
        </w:trPr>
        <w:tc>
          <w:tcPr>
            <w:tcW w:w="1435" w:type="dxa"/>
            <w:tcBorders>
              <w:top w:val="nil"/>
              <w:bottom w:val="nil"/>
            </w:tcBorders>
            <w:shd w:val="clear" w:color="auto" w:fill="auto"/>
          </w:tcPr>
          <w:p w14:paraId="5EB7F38D"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5207626E"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0057F99F"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284-43-5440(2)(c)</w:t>
            </w:r>
          </w:p>
        </w:tc>
        <w:tc>
          <w:tcPr>
            <w:tcW w:w="8227" w:type="dxa"/>
            <w:tcBorders>
              <w:top w:val="single" w:sz="4" w:space="0" w:color="auto"/>
              <w:bottom w:val="single" w:sz="4" w:space="0" w:color="auto"/>
            </w:tcBorders>
          </w:tcPr>
          <w:p w14:paraId="4A0FEC34"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services that are a logical next step in reasonable care if they are appropriate for the patient;</w:t>
            </w:r>
          </w:p>
        </w:tc>
        <w:tc>
          <w:tcPr>
            <w:tcW w:w="1351" w:type="dxa"/>
            <w:tcBorders>
              <w:bottom w:val="single" w:sz="4" w:space="0" w:color="auto"/>
            </w:tcBorders>
            <w:shd w:val="clear" w:color="auto" w:fill="auto"/>
          </w:tcPr>
          <w:p w14:paraId="5FE55D82" w14:textId="77777777" w:rsidR="007824F3" w:rsidRPr="009E6764" w:rsidRDefault="007824F3" w:rsidP="007824F3">
            <w:pPr>
              <w:pStyle w:val="NoSpacing"/>
              <w:rPr>
                <w:rFonts w:ascii="Arial" w:hAnsi="Arial" w:cs="Arial"/>
                <w:sz w:val="18"/>
                <w:szCs w:val="18"/>
              </w:rPr>
            </w:pPr>
          </w:p>
        </w:tc>
      </w:tr>
      <w:tr w:rsidR="007824F3" w14:paraId="124A9273" w14:textId="77777777" w:rsidTr="00021A83">
        <w:trPr>
          <w:trHeight w:val="193"/>
          <w:jc w:val="center"/>
        </w:trPr>
        <w:tc>
          <w:tcPr>
            <w:tcW w:w="1435" w:type="dxa"/>
            <w:tcBorders>
              <w:top w:val="nil"/>
              <w:bottom w:val="nil"/>
            </w:tcBorders>
            <w:shd w:val="clear" w:color="auto" w:fill="auto"/>
          </w:tcPr>
          <w:p w14:paraId="4830AC92" w14:textId="3EBC88E1" w:rsidR="007824F3" w:rsidRPr="00B92D2B" w:rsidRDefault="00B95ED5" w:rsidP="007824F3">
            <w:pPr>
              <w:pStyle w:val="NoSpacing"/>
              <w:jc w:val="center"/>
              <w:rPr>
                <w:rFonts w:ascii="Segoe UI" w:hAnsi="Segoe UI" w:cs="Segoe UI"/>
                <w:sz w:val="20"/>
                <w:szCs w:val="20"/>
              </w:rPr>
            </w:pPr>
            <w:r w:rsidRPr="00743D43">
              <w:rPr>
                <w:rFonts w:ascii="Segoe UI" w:hAnsi="Segoe UI" w:cs="Segoe UI"/>
                <w:b/>
                <w:sz w:val="20"/>
                <w:szCs w:val="20"/>
              </w:rPr>
              <w:t>Medical Necessity</w:t>
            </w:r>
            <w:r>
              <w:rPr>
                <w:rFonts w:ascii="Segoe UI" w:hAnsi="Segoe UI" w:cs="Segoe UI"/>
                <w:b/>
                <w:sz w:val="20"/>
                <w:szCs w:val="20"/>
              </w:rPr>
              <w:t xml:space="preserve"> (Cont’d)</w:t>
            </w:r>
          </w:p>
        </w:tc>
        <w:tc>
          <w:tcPr>
            <w:tcW w:w="1322" w:type="dxa"/>
            <w:tcBorders>
              <w:top w:val="nil"/>
              <w:bottom w:val="nil"/>
            </w:tcBorders>
            <w:shd w:val="clear" w:color="auto" w:fill="auto"/>
          </w:tcPr>
          <w:p w14:paraId="0E5929B2"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nil"/>
            </w:tcBorders>
          </w:tcPr>
          <w:p w14:paraId="0DA13E2D"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284-43-5440(2)(d)</w:t>
            </w:r>
          </w:p>
        </w:tc>
        <w:tc>
          <w:tcPr>
            <w:tcW w:w="8227" w:type="dxa"/>
            <w:tcBorders>
              <w:top w:val="single" w:sz="4" w:space="0" w:color="auto"/>
              <w:bottom w:val="nil"/>
            </w:tcBorders>
          </w:tcPr>
          <w:p w14:paraId="7DDAF3C6"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the information needed in the decision-making process and incorporate appropriate outcomes within a developmental framework;</w:t>
            </w:r>
          </w:p>
        </w:tc>
        <w:tc>
          <w:tcPr>
            <w:tcW w:w="1351" w:type="dxa"/>
            <w:tcBorders>
              <w:bottom w:val="single" w:sz="4" w:space="0" w:color="auto"/>
            </w:tcBorders>
            <w:shd w:val="clear" w:color="auto" w:fill="auto"/>
          </w:tcPr>
          <w:p w14:paraId="53C6F24F" w14:textId="77777777" w:rsidR="007824F3" w:rsidRPr="009E6764" w:rsidRDefault="007824F3" w:rsidP="007824F3">
            <w:pPr>
              <w:pStyle w:val="NoSpacing"/>
              <w:rPr>
                <w:rFonts w:ascii="Arial" w:hAnsi="Arial" w:cs="Arial"/>
                <w:sz w:val="18"/>
                <w:szCs w:val="18"/>
              </w:rPr>
            </w:pPr>
          </w:p>
        </w:tc>
      </w:tr>
      <w:tr w:rsidR="007824F3" w14:paraId="67A00EE9" w14:textId="77777777" w:rsidTr="00021A83">
        <w:trPr>
          <w:trHeight w:val="193"/>
          <w:jc w:val="center"/>
        </w:trPr>
        <w:tc>
          <w:tcPr>
            <w:tcW w:w="1435" w:type="dxa"/>
            <w:tcBorders>
              <w:top w:val="nil"/>
              <w:bottom w:val="nil"/>
            </w:tcBorders>
            <w:shd w:val="clear" w:color="auto" w:fill="auto"/>
          </w:tcPr>
          <w:p w14:paraId="51E0FFC5"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3FC11909" w14:textId="77777777" w:rsidR="007824F3" w:rsidRPr="00ED5720" w:rsidRDefault="007824F3" w:rsidP="007824F3">
            <w:pPr>
              <w:pStyle w:val="NoSpacing"/>
              <w:rPr>
                <w:rFonts w:ascii="Arial" w:hAnsi="Arial" w:cs="Arial"/>
                <w:sz w:val="18"/>
                <w:szCs w:val="18"/>
              </w:rPr>
            </w:pPr>
          </w:p>
        </w:tc>
        <w:tc>
          <w:tcPr>
            <w:tcW w:w="1828" w:type="dxa"/>
            <w:tcBorders>
              <w:top w:val="nil"/>
              <w:bottom w:val="single" w:sz="4" w:space="0" w:color="auto"/>
            </w:tcBorders>
          </w:tcPr>
          <w:p w14:paraId="6DEA3A65"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284-43-5440(2)(e)</w:t>
            </w:r>
          </w:p>
        </w:tc>
        <w:tc>
          <w:tcPr>
            <w:tcW w:w="8227" w:type="dxa"/>
            <w:tcBorders>
              <w:top w:val="nil"/>
              <w:bottom w:val="single" w:sz="4" w:space="0" w:color="auto"/>
            </w:tcBorders>
          </w:tcPr>
          <w:p w14:paraId="4DCF2383"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care;</w:t>
            </w:r>
          </w:p>
        </w:tc>
        <w:tc>
          <w:tcPr>
            <w:tcW w:w="1351" w:type="dxa"/>
            <w:tcBorders>
              <w:bottom w:val="single" w:sz="4" w:space="0" w:color="auto"/>
            </w:tcBorders>
            <w:shd w:val="clear" w:color="auto" w:fill="auto"/>
          </w:tcPr>
          <w:p w14:paraId="1E9224F2" w14:textId="77777777" w:rsidR="007824F3" w:rsidRPr="009E6764" w:rsidRDefault="007824F3" w:rsidP="007824F3">
            <w:pPr>
              <w:pStyle w:val="NoSpacing"/>
              <w:rPr>
                <w:rFonts w:ascii="Arial" w:hAnsi="Arial" w:cs="Arial"/>
                <w:sz w:val="18"/>
                <w:szCs w:val="18"/>
              </w:rPr>
            </w:pPr>
          </w:p>
        </w:tc>
      </w:tr>
      <w:tr w:rsidR="00F4060B" w14:paraId="45E9A8B4" w14:textId="77777777" w:rsidTr="008E779D">
        <w:trPr>
          <w:trHeight w:val="193"/>
          <w:jc w:val="center"/>
        </w:trPr>
        <w:tc>
          <w:tcPr>
            <w:tcW w:w="1435" w:type="dxa"/>
            <w:vMerge w:val="restart"/>
            <w:tcBorders>
              <w:top w:val="nil"/>
            </w:tcBorders>
            <w:shd w:val="clear" w:color="auto" w:fill="auto"/>
          </w:tcPr>
          <w:p w14:paraId="0268E6ED" w14:textId="047C4C70" w:rsidR="00F4060B" w:rsidRPr="00B92D2B" w:rsidRDefault="00F4060B"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0D6FC341" w14:textId="77777777" w:rsidR="00F4060B" w:rsidRPr="00ED5720" w:rsidRDefault="00F4060B"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13A24E17" w14:textId="77777777" w:rsidR="00F4060B" w:rsidRPr="006E6E47" w:rsidRDefault="00F4060B"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284-43-5440(2)(f)</w:t>
            </w:r>
          </w:p>
        </w:tc>
        <w:tc>
          <w:tcPr>
            <w:tcW w:w="8227" w:type="dxa"/>
            <w:tcBorders>
              <w:top w:val="single" w:sz="4" w:space="0" w:color="auto"/>
              <w:bottom w:val="single" w:sz="4" w:space="0" w:color="auto"/>
            </w:tcBorders>
          </w:tcPr>
          <w:p w14:paraId="549A78AF" w14:textId="77777777" w:rsidR="00F4060B" w:rsidRPr="006E6E47" w:rsidRDefault="00F4060B">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Comply with inclusion of the ten essential health benefits categories;</w:t>
            </w:r>
          </w:p>
        </w:tc>
        <w:tc>
          <w:tcPr>
            <w:tcW w:w="1351" w:type="dxa"/>
            <w:tcBorders>
              <w:bottom w:val="single" w:sz="4" w:space="0" w:color="auto"/>
            </w:tcBorders>
            <w:shd w:val="clear" w:color="auto" w:fill="auto"/>
          </w:tcPr>
          <w:p w14:paraId="4514B17C" w14:textId="77777777" w:rsidR="00F4060B" w:rsidRPr="009E6764" w:rsidRDefault="00F4060B" w:rsidP="007824F3">
            <w:pPr>
              <w:pStyle w:val="NoSpacing"/>
              <w:rPr>
                <w:rFonts w:ascii="Arial" w:hAnsi="Arial" w:cs="Arial"/>
                <w:sz w:val="18"/>
                <w:szCs w:val="18"/>
              </w:rPr>
            </w:pPr>
          </w:p>
        </w:tc>
      </w:tr>
      <w:tr w:rsidR="00F4060B" w14:paraId="547DC0E0" w14:textId="77777777" w:rsidTr="008E779D">
        <w:trPr>
          <w:trHeight w:val="193"/>
          <w:jc w:val="center"/>
        </w:trPr>
        <w:tc>
          <w:tcPr>
            <w:tcW w:w="1435" w:type="dxa"/>
            <w:vMerge/>
            <w:tcBorders>
              <w:bottom w:val="nil"/>
            </w:tcBorders>
            <w:shd w:val="clear" w:color="auto" w:fill="auto"/>
          </w:tcPr>
          <w:p w14:paraId="2FF9E63F" w14:textId="77777777" w:rsidR="00F4060B" w:rsidRPr="00B92D2B" w:rsidRDefault="00F4060B"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2102C519" w14:textId="77777777" w:rsidR="00F4060B" w:rsidRPr="00ED5720" w:rsidRDefault="00F4060B"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02500B21" w14:textId="77777777" w:rsidR="00F4060B" w:rsidRPr="006E6E47" w:rsidRDefault="00F4060B"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284-43-5440(2)(g)</w:t>
            </w:r>
          </w:p>
        </w:tc>
        <w:tc>
          <w:tcPr>
            <w:tcW w:w="8227" w:type="dxa"/>
            <w:tcBorders>
              <w:top w:val="single" w:sz="4" w:space="0" w:color="auto"/>
              <w:bottom w:val="single" w:sz="4" w:space="0" w:color="auto"/>
            </w:tcBorders>
          </w:tcPr>
          <w:p w14:paraId="53C7A98F" w14:textId="77777777" w:rsidR="00F4060B" w:rsidRPr="006E6E47" w:rsidRDefault="00F4060B">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Not discriminate based on age, present or predicted disability, expected length of life, degree of medical dependency, quality of life or other health conditions, race, gender, national origin, sexual orientation and gender identity;</w:t>
            </w:r>
          </w:p>
        </w:tc>
        <w:tc>
          <w:tcPr>
            <w:tcW w:w="1351" w:type="dxa"/>
            <w:tcBorders>
              <w:bottom w:val="single" w:sz="4" w:space="0" w:color="auto"/>
            </w:tcBorders>
            <w:shd w:val="clear" w:color="auto" w:fill="auto"/>
          </w:tcPr>
          <w:p w14:paraId="2DC0B21D" w14:textId="77777777" w:rsidR="00F4060B" w:rsidRPr="009E6764" w:rsidRDefault="00F4060B" w:rsidP="007824F3">
            <w:pPr>
              <w:pStyle w:val="NoSpacing"/>
              <w:rPr>
                <w:rFonts w:ascii="Arial" w:hAnsi="Arial" w:cs="Arial"/>
                <w:sz w:val="18"/>
                <w:szCs w:val="18"/>
              </w:rPr>
            </w:pPr>
          </w:p>
        </w:tc>
      </w:tr>
      <w:tr w:rsidR="007824F3" w14:paraId="40E4B56A" w14:textId="77777777" w:rsidTr="00247055">
        <w:trPr>
          <w:trHeight w:val="193"/>
          <w:jc w:val="center"/>
        </w:trPr>
        <w:tc>
          <w:tcPr>
            <w:tcW w:w="1435" w:type="dxa"/>
            <w:tcBorders>
              <w:top w:val="nil"/>
              <w:bottom w:val="nil"/>
            </w:tcBorders>
            <w:shd w:val="clear" w:color="auto" w:fill="auto"/>
          </w:tcPr>
          <w:p w14:paraId="775D3002"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4D07A660" w14:textId="77777777" w:rsidR="007824F3" w:rsidRPr="00ED5720" w:rsidRDefault="007824F3" w:rsidP="007824F3">
            <w:pPr>
              <w:pStyle w:val="NoSpacing"/>
              <w:jc w:val="center"/>
              <w:rPr>
                <w:rFonts w:ascii="Arial" w:hAnsi="Arial" w:cs="Arial"/>
              </w:rPr>
            </w:pPr>
          </w:p>
        </w:tc>
        <w:tc>
          <w:tcPr>
            <w:tcW w:w="1828" w:type="dxa"/>
            <w:tcBorders>
              <w:top w:val="single" w:sz="4" w:space="0" w:color="auto"/>
              <w:bottom w:val="single" w:sz="4" w:space="0" w:color="auto"/>
            </w:tcBorders>
          </w:tcPr>
          <w:p w14:paraId="39868F36"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284-43-5440(2)(h)</w:t>
            </w:r>
          </w:p>
        </w:tc>
        <w:tc>
          <w:tcPr>
            <w:tcW w:w="8227" w:type="dxa"/>
            <w:tcBorders>
              <w:top w:val="single" w:sz="4" w:space="0" w:color="auto"/>
              <w:bottom w:val="single" w:sz="4" w:space="0" w:color="auto"/>
            </w:tcBorders>
          </w:tcPr>
          <w:p w14:paraId="7A30D864"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351" w:type="dxa"/>
            <w:tcBorders>
              <w:bottom w:val="single" w:sz="4" w:space="0" w:color="auto"/>
            </w:tcBorders>
            <w:shd w:val="clear" w:color="auto" w:fill="auto"/>
          </w:tcPr>
          <w:p w14:paraId="3EEA62FF" w14:textId="77777777" w:rsidR="007824F3" w:rsidRPr="009E6764" w:rsidRDefault="007824F3" w:rsidP="007824F3">
            <w:pPr>
              <w:pStyle w:val="NoSpacing"/>
              <w:rPr>
                <w:rFonts w:ascii="Arial" w:hAnsi="Arial" w:cs="Arial"/>
                <w:sz w:val="18"/>
                <w:szCs w:val="18"/>
              </w:rPr>
            </w:pPr>
          </w:p>
        </w:tc>
      </w:tr>
      <w:tr w:rsidR="007824F3" w14:paraId="47E264B6" w14:textId="77777777" w:rsidTr="00247055">
        <w:trPr>
          <w:trHeight w:val="193"/>
          <w:jc w:val="center"/>
        </w:trPr>
        <w:tc>
          <w:tcPr>
            <w:tcW w:w="1435" w:type="dxa"/>
            <w:tcBorders>
              <w:top w:val="nil"/>
              <w:bottom w:val="nil"/>
            </w:tcBorders>
            <w:shd w:val="clear" w:color="auto" w:fill="auto"/>
          </w:tcPr>
          <w:p w14:paraId="2110891D" w14:textId="2A884657" w:rsidR="007824F3" w:rsidRPr="00B92D2B" w:rsidRDefault="007824F3" w:rsidP="00C07601">
            <w:pPr>
              <w:pStyle w:val="NoSpacing"/>
              <w:jc w:val="center"/>
              <w:rPr>
                <w:rFonts w:ascii="Segoe UI" w:hAnsi="Segoe UI" w:cs="Segoe UI"/>
                <w:sz w:val="20"/>
                <w:szCs w:val="20"/>
              </w:rPr>
            </w:pPr>
          </w:p>
        </w:tc>
        <w:tc>
          <w:tcPr>
            <w:tcW w:w="1322" w:type="dxa"/>
            <w:tcBorders>
              <w:top w:val="nil"/>
              <w:bottom w:val="nil"/>
            </w:tcBorders>
            <w:shd w:val="clear" w:color="auto" w:fill="auto"/>
          </w:tcPr>
          <w:p w14:paraId="1268DCB4" w14:textId="77777777" w:rsidR="007824F3" w:rsidRPr="00ED5720" w:rsidRDefault="007824F3" w:rsidP="007824F3">
            <w:pPr>
              <w:pStyle w:val="NoSpacing"/>
              <w:jc w:val="center"/>
              <w:rPr>
                <w:rFonts w:ascii="Arial" w:hAnsi="Arial" w:cs="Arial"/>
              </w:rPr>
            </w:pPr>
          </w:p>
        </w:tc>
        <w:tc>
          <w:tcPr>
            <w:tcW w:w="1828" w:type="dxa"/>
            <w:tcBorders>
              <w:top w:val="single" w:sz="4" w:space="0" w:color="auto"/>
              <w:bottom w:val="single" w:sz="4" w:space="0" w:color="auto"/>
            </w:tcBorders>
          </w:tcPr>
          <w:p w14:paraId="5BE79D96"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284-43-5440(2)(i)</w:t>
            </w:r>
          </w:p>
        </w:tc>
        <w:tc>
          <w:tcPr>
            <w:tcW w:w="8227" w:type="dxa"/>
            <w:tcBorders>
              <w:top w:val="single" w:sz="4" w:space="0" w:color="auto"/>
              <w:bottom w:val="single" w:sz="4" w:space="0" w:color="auto"/>
            </w:tcBorders>
          </w:tcPr>
          <w:p w14:paraId="5F95662C"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by role who will participate in the issuer's medical necessity decision-making process; and</w:t>
            </w:r>
          </w:p>
        </w:tc>
        <w:tc>
          <w:tcPr>
            <w:tcW w:w="1351" w:type="dxa"/>
            <w:tcBorders>
              <w:bottom w:val="single" w:sz="4" w:space="0" w:color="auto"/>
            </w:tcBorders>
            <w:shd w:val="clear" w:color="auto" w:fill="auto"/>
          </w:tcPr>
          <w:p w14:paraId="017D884B" w14:textId="77777777" w:rsidR="007824F3" w:rsidRPr="009E6764" w:rsidRDefault="007824F3" w:rsidP="007824F3">
            <w:pPr>
              <w:pStyle w:val="NoSpacing"/>
              <w:rPr>
                <w:rFonts w:ascii="Arial" w:hAnsi="Arial" w:cs="Arial"/>
                <w:sz w:val="18"/>
                <w:szCs w:val="18"/>
              </w:rPr>
            </w:pPr>
          </w:p>
        </w:tc>
      </w:tr>
      <w:tr w:rsidR="007824F3" w14:paraId="0039D27C" w14:textId="77777777" w:rsidTr="006E6E47">
        <w:trPr>
          <w:trHeight w:val="193"/>
          <w:jc w:val="center"/>
        </w:trPr>
        <w:tc>
          <w:tcPr>
            <w:tcW w:w="1435" w:type="dxa"/>
            <w:tcBorders>
              <w:top w:val="nil"/>
              <w:bottom w:val="nil"/>
            </w:tcBorders>
            <w:shd w:val="clear" w:color="auto" w:fill="auto"/>
          </w:tcPr>
          <w:p w14:paraId="533E6E30"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bottom w:val="nil"/>
            </w:tcBorders>
            <w:shd w:val="clear" w:color="auto" w:fill="auto"/>
          </w:tcPr>
          <w:p w14:paraId="1D16051A"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70CE6BDE"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284-43-5440(2)(j)</w:t>
            </w:r>
          </w:p>
        </w:tc>
        <w:tc>
          <w:tcPr>
            <w:tcW w:w="8227" w:type="dxa"/>
            <w:tcBorders>
              <w:top w:val="single" w:sz="4" w:space="0" w:color="auto"/>
              <w:bottom w:val="single" w:sz="4" w:space="0" w:color="auto"/>
            </w:tcBorders>
          </w:tcPr>
          <w:p w14:paraId="3A0D110B" w14:textId="77777777" w:rsidR="007824F3" w:rsidRPr="006E6E47" w:rsidRDefault="007824F3">
            <w:pPr>
              <w:pStyle w:val="ListParagraph"/>
              <w:widowControl/>
              <w:numPr>
                <w:ilvl w:val="1"/>
                <w:numId w:val="65"/>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Ensure that where medically appropriate, and consistent with the health benefit plan's contract terms, an enrollee is not unreasonably restricted as to the site of service delivery.</w:t>
            </w:r>
          </w:p>
        </w:tc>
        <w:tc>
          <w:tcPr>
            <w:tcW w:w="1351" w:type="dxa"/>
            <w:tcBorders>
              <w:bottom w:val="single" w:sz="4" w:space="0" w:color="auto"/>
            </w:tcBorders>
            <w:shd w:val="clear" w:color="auto" w:fill="auto"/>
          </w:tcPr>
          <w:p w14:paraId="2253B455" w14:textId="77777777" w:rsidR="007824F3" w:rsidRPr="009E6764" w:rsidRDefault="007824F3" w:rsidP="007824F3">
            <w:pPr>
              <w:pStyle w:val="NoSpacing"/>
              <w:rPr>
                <w:rFonts w:ascii="Arial" w:hAnsi="Arial" w:cs="Arial"/>
                <w:sz w:val="18"/>
                <w:szCs w:val="18"/>
              </w:rPr>
            </w:pPr>
          </w:p>
        </w:tc>
      </w:tr>
      <w:tr w:rsidR="007824F3" w14:paraId="72C994D1" w14:textId="77777777" w:rsidTr="006E6E47">
        <w:trPr>
          <w:trHeight w:val="193"/>
          <w:jc w:val="center"/>
        </w:trPr>
        <w:tc>
          <w:tcPr>
            <w:tcW w:w="1435" w:type="dxa"/>
            <w:tcBorders>
              <w:top w:val="nil"/>
              <w:bottom w:val="nil"/>
            </w:tcBorders>
            <w:shd w:val="clear" w:color="auto" w:fill="auto"/>
          </w:tcPr>
          <w:p w14:paraId="454C9BF7" w14:textId="77777777" w:rsidR="007824F3" w:rsidRDefault="007824F3" w:rsidP="007824F3">
            <w:pPr>
              <w:pStyle w:val="NoSpacing"/>
              <w:jc w:val="center"/>
              <w:rPr>
                <w:rFonts w:ascii="Segoe UI" w:hAnsi="Segoe UI" w:cs="Segoe UI"/>
                <w:sz w:val="20"/>
                <w:szCs w:val="20"/>
              </w:rPr>
            </w:pPr>
          </w:p>
          <w:p w14:paraId="2708200F" w14:textId="77777777" w:rsidR="007824F3" w:rsidRDefault="007824F3" w:rsidP="007824F3">
            <w:pPr>
              <w:pStyle w:val="NoSpacing"/>
              <w:jc w:val="center"/>
              <w:rPr>
                <w:rFonts w:ascii="Segoe UI" w:hAnsi="Segoe UI" w:cs="Segoe UI"/>
                <w:sz w:val="20"/>
                <w:szCs w:val="20"/>
              </w:rPr>
            </w:pPr>
          </w:p>
          <w:p w14:paraId="1E8543C0" w14:textId="11ABB3C4" w:rsidR="007824F3" w:rsidRPr="00B92D2B" w:rsidRDefault="007824F3" w:rsidP="00C07601">
            <w:pPr>
              <w:pStyle w:val="NoSpacing"/>
              <w:jc w:val="center"/>
              <w:rPr>
                <w:rFonts w:ascii="Segoe UI" w:hAnsi="Segoe UI" w:cs="Segoe UI"/>
                <w:sz w:val="20"/>
                <w:szCs w:val="20"/>
              </w:rPr>
            </w:pPr>
          </w:p>
        </w:tc>
        <w:tc>
          <w:tcPr>
            <w:tcW w:w="1322" w:type="dxa"/>
            <w:tcBorders>
              <w:top w:val="nil"/>
              <w:bottom w:val="nil"/>
            </w:tcBorders>
            <w:shd w:val="clear" w:color="auto" w:fill="auto"/>
          </w:tcPr>
          <w:p w14:paraId="7984D7F1"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bottom w:val="single" w:sz="4" w:space="0" w:color="auto"/>
            </w:tcBorders>
          </w:tcPr>
          <w:p w14:paraId="785D256B"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284-43-5440(3)</w:t>
            </w:r>
          </w:p>
        </w:tc>
        <w:tc>
          <w:tcPr>
            <w:tcW w:w="8227" w:type="dxa"/>
            <w:tcBorders>
              <w:top w:val="single" w:sz="4" w:space="0" w:color="auto"/>
              <w:bottom w:val="single" w:sz="4" w:space="0" w:color="auto"/>
            </w:tcBorders>
          </w:tcPr>
          <w:p w14:paraId="2871773A" w14:textId="77777777" w:rsidR="007824F3" w:rsidRPr="006E6E47" w:rsidRDefault="007824F3">
            <w:pPr>
              <w:pStyle w:val="ListParagraph"/>
              <w:widowControl/>
              <w:numPr>
                <w:ilvl w:val="0"/>
                <w:numId w:val="65"/>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351" w:type="dxa"/>
            <w:tcBorders>
              <w:bottom w:val="single" w:sz="4" w:space="0" w:color="auto"/>
            </w:tcBorders>
            <w:shd w:val="clear" w:color="auto" w:fill="auto"/>
          </w:tcPr>
          <w:p w14:paraId="23F7C191" w14:textId="77777777" w:rsidR="007824F3" w:rsidRPr="009E6764" w:rsidRDefault="007824F3" w:rsidP="007824F3">
            <w:pPr>
              <w:pStyle w:val="NoSpacing"/>
              <w:rPr>
                <w:rFonts w:ascii="Arial" w:hAnsi="Arial" w:cs="Arial"/>
                <w:sz w:val="18"/>
                <w:szCs w:val="18"/>
              </w:rPr>
            </w:pPr>
          </w:p>
        </w:tc>
      </w:tr>
      <w:tr w:rsidR="007824F3" w14:paraId="0DE9FA5A" w14:textId="77777777" w:rsidTr="006E6E47">
        <w:trPr>
          <w:trHeight w:val="193"/>
          <w:jc w:val="center"/>
        </w:trPr>
        <w:tc>
          <w:tcPr>
            <w:tcW w:w="1435" w:type="dxa"/>
            <w:tcBorders>
              <w:top w:val="nil"/>
            </w:tcBorders>
            <w:shd w:val="clear" w:color="auto" w:fill="auto"/>
          </w:tcPr>
          <w:p w14:paraId="3A5EF828" w14:textId="77777777" w:rsidR="007824F3" w:rsidRPr="00B92D2B" w:rsidRDefault="007824F3" w:rsidP="007824F3">
            <w:pPr>
              <w:pStyle w:val="NoSpacing"/>
              <w:jc w:val="center"/>
              <w:rPr>
                <w:rFonts w:ascii="Segoe UI" w:hAnsi="Segoe UI" w:cs="Segoe UI"/>
                <w:sz w:val="20"/>
                <w:szCs w:val="20"/>
              </w:rPr>
            </w:pPr>
          </w:p>
        </w:tc>
        <w:tc>
          <w:tcPr>
            <w:tcW w:w="1322" w:type="dxa"/>
            <w:tcBorders>
              <w:top w:val="nil"/>
            </w:tcBorders>
            <w:shd w:val="clear" w:color="auto" w:fill="auto"/>
          </w:tcPr>
          <w:p w14:paraId="6862F577" w14:textId="77777777" w:rsidR="007824F3" w:rsidRPr="00ED5720" w:rsidRDefault="007824F3" w:rsidP="007824F3">
            <w:pPr>
              <w:pStyle w:val="NoSpacing"/>
              <w:rPr>
                <w:rFonts w:ascii="Arial" w:hAnsi="Arial" w:cs="Arial"/>
                <w:sz w:val="18"/>
                <w:szCs w:val="18"/>
              </w:rPr>
            </w:pPr>
          </w:p>
        </w:tc>
        <w:tc>
          <w:tcPr>
            <w:tcW w:w="1828" w:type="dxa"/>
            <w:tcBorders>
              <w:top w:val="single" w:sz="4" w:space="0" w:color="auto"/>
            </w:tcBorders>
          </w:tcPr>
          <w:p w14:paraId="376FB564" w14:textId="77777777" w:rsidR="007824F3" w:rsidRPr="006E6E47" w:rsidRDefault="007824F3" w:rsidP="007824F3">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284-43-5440(4)</w:t>
            </w:r>
          </w:p>
        </w:tc>
        <w:tc>
          <w:tcPr>
            <w:tcW w:w="8227" w:type="dxa"/>
            <w:tcBorders>
              <w:top w:val="single" w:sz="4" w:space="0" w:color="auto"/>
            </w:tcBorders>
          </w:tcPr>
          <w:p w14:paraId="538E8B07" w14:textId="77777777" w:rsidR="007824F3" w:rsidRPr="006E6E47" w:rsidRDefault="007824F3">
            <w:pPr>
              <w:pStyle w:val="ListParagraph"/>
              <w:widowControl/>
              <w:numPr>
                <w:ilvl w:val="0"/>
                <w:numId w:val="65"/>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Within thirty days of receiving a request, an issuer must furnish its medical necessity criteria for any or all essential health benefit categories to an enrollee or provider.</w:t>
            </w:r>
          </w:p>
        </w:tc>
        <w:tc>
          <w:tcPr>
            <w:tcW w:w="1351" w:type="dxa"/>
            <w:tcBorders>
              <w:bottom w:val="single" w:sz="4" w:space="0" w:color="auto"/>
            </w:tcBorders>
            <w:shd w:val="clear" w:color="auto" w:fill="auto"/>
          </w:tcPr>
          <w:p w14:paraId="1E78733F" w14:textId="77777777" w:rsidR="007824F3" w:rsidRPr="009E6764" w:rsidRDefault="007824F3" w:rsidP="007824F3">
            <w:pPr>
              <w:pStyle w:val="NoSpacing"/>
              <w:rPr>
                <w:rFonts w:ascii="Arial" w:hAnsi="Arial" w:cs="Arial"/>
                <w:sz w:val="18"/>
                <w:szCs w:val="18"/>
              </w:rPr>
            </w:pPr>
          </w:p>
        </w:tc>
      </w:tr>
      <w:tr w:rsidR="007824F3" w14:paraId="226DB339" w14:textId="77777777" w:rsidTr="00C67E83">
        <w:trPr>
          <w:trHeight w:val="193"/>
          <w:jc w:val="center"/>
        </w:trPr>
        <w:tc>
          <w:tcPr>
            <w:tcW w:w="1435" w:type="dxa"/>
            <w:shd w:val="clear" w:color="auto" w:fill="000000" w:themeFill="text1"/>
          </w:tcPr>
          <w:p w14:paraId="64360697" w14:textId="77777777" w:rsidR="007824F3" w:rsidRPr="00B92D2B" w:rsidRDefault="007824F3" w:rsidP="007824F3">
            <w:pPr>
              <w:pStyle w:val="NoSpacing"/>
              <w:jc w:val="center"/>
              <w:rPr>
                <w:rFonts w:ascii="Segoe UI" w:hAnsi="Segoe UI" w:cs="Segoe UI"/>
                <w:sz w:val="20"/>
                <w:szCs w:val="20"/>
              </w:rPr>
            </w:pPr>
          </w:p>
        </w:tc>
        <w:tc>
          <w:tcPr>
            <w:tcW w:w="1322" w:type="dxa"/>
            <w:shd w:val="clear" w:color="auto" w:fill="000000" w:themeFill="text1"/>
          </w:tcPr>
          <w:p w14:paraId="07A7BC08" w14:textId="77777777" w:rsidR="007824F3" w:rsidRPr="00ED5720" w:rsidRDefault="007824F3" w:rsidP="007824F3">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48E524F8"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19C8226D" w14:textId="77777777" w:rsidR="007824F3" w:rsidRPr="00ED5720" w:rsidRDefault="007824F3" w:rsidP="007824F3">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2DDD6B64" w14:textId="77777777" w:rsidR="007824F3" w:rsidRPr="009E6764" w:rsidRDefault="007824F3" w:rsidP="007824F3">
            <w:pPr>
              <w:pStyle w:val="NoSpacing"/>
              <w:rPr>
                <w:rFonts w:ascii="Arial" w:hAnsi="Arial" w:cs="Arial"/>
                <w:sz w:val="18"/>
                <w:szCs w:val="18"/>
              </w:rPr>
            </w:pPr>
          </w:p>
        </w:tc>
      </w:tr>
      <w:tr w:rsidR="007824F3" w14:paraId="0CF4706E" w14:textId="77777777" w:rsidTr="00CA3F59">
        <w:trPr>
          <w:trHeight w:val="193"/>
          <w:jc w:val="center"/>
        </w:trPr>
        <w:tc>
          <w:tcPr>
            <w:tcW w:w="1435" w:type="dxa"/>
            <w:vMerge w:val="restart"/>
          </w:tcPr>
          <w:p w14:paraId="658147A7" w14:textId="77777777" w:rsidR="007824F3" w:rsidRPr="00B92D2B" w:rsidRDefault="007824F3" w:rsidP="007824F3">
            <w:pPr>
              <w:spacing w:before="120" w:after="120" w:line="203" w:lineRule="exact"/>
              <w:ind w:right="-20"/>
              <w:jc w:val="center"/>
              <w:rPr>
                <w:rFonts w:ascii="Segoe UI" w:eastAsia="Arial" w:hAnsi="Segoe UI" w:cs="Segoe UI"/>
                <w:b/>
                <w:sz w:val="20"/>
                <w:szCs w:val="20"/>
              </w:rPr>
            </w:pPr>
            <w:r w:rsidRPr="00B92D2B">
              <w:rPr>
                <w:rFonts w:ascii="Segoe UI" w:eastAsia="Arial" w:hAnsi="Segoe UI" w:cs="Segoe UI"/>
                <w:b/>
                <w:sz w:val="20"/>
                <w:szCs w:val="20"/>
              </w:rPr>
              <w:t>Medically Necessary Dental</w:t>
            </w:r>
            <w:r w:rsidRPr="00B92D2B">
              <w:rPr>
                <w:rFonts w:ascii="Segoe UI" w:eastAsia="Arial" w:hAnsi="Segoe UI" w:cs="Segoe UI"/>
                <w:b/>
                <w:spacing w:val="30"/>
                <w:sz w:val="20"/>
                <w:szCs w:val="20"/>
              </w:rPr>
              <w:t xml:space="preserve"> </w:t>
            </w:r>
            <w:r w:rsidRPr="00B92D2B">
              <w:rPr>
                <w:rFonts w:ascii="Segoe UI" w:eastAsia="Arial" w:hAnsi="Segoe UI" w:cs="Segoe UI"/>
                <w:b/>
                <w:spacing w:val="-4"/>
                <w:w w:val="108"/>
                <w:sz w:val="20"/>
                <w:szCs w:val="20"/>
              </w:rPr>
              <w:t>A</w:t>
            </w:r>
            <w:r w:rsidRPr="00B92D2B">
              <w:rPr>
                <w:rFonts w:ascii="Segoe UI" w:eastAsia="Arial" w:hAnsi="Segoe UI" w:cs="Segoe UI"/>
                <w:b/>
                <w:spacing w:val="2"/>
                <w:w w:val="109"/>
                <w:sz w:val="20"/>
                <w:szCs w:val="20"/>
              </w:rPr>
              <w:t>n</w:t>
            </w:r>
            <w:r w:rsidRPr="00B92D2B">
              <w:rPr>
                <w:rFonts w:ascii="Segoe UI" w:eastAsia="Arial" w:hAnsi="Segoe UI" w:cs="Segoe UI"/>
                <w:b/>
                <w:w w:val="108"/>
                <w:sz w:val="20"/>
                <w:szCs w:val="20"/>
              </w:rPr>
              <w:t>es</w:t>
            </w:r>
            <w:r w:rsidRPr="00B92D2B">
              <w:rPr>
                <w:rFonts w:ascii="Segoe UI" w:eastAsia="Arial" w:hAnsi="Segoe UI" w:cs="Segoe UI"/>
                <w:b/>
                <w:spacing w:val="1"/>
                <w:w w:val="108"/>
                <w:sz w:val="20"/>
                <w:szCs w:val="20"/>
              </w:rPr>
              <w:t>t</w:t>
            </w:r>
            <w:r w:rsidRPr="00B92D2B">
              <w:rPr>
                <w:rFonts w:ascii="Segoe UI" w:eastAsia="Arial" w:hAnsi="Segoe UI" w:cs="Segoe UI"/>
                <w:b/>
                <w:w w:val="109"/>
                <w:sz w:val="20"/>
                <w:szCs w:val="20"/>
              </w:rPr>
              <w:t>h</w:t>
            </w:r>
            <w:r w:rsidRPr="00B92D2B">
              <w:rPr>
                <w:rFonts w:ascii="Segoe UI" w:eastAsia="Arial" w:hAnsi="Segoe UI" w:cs="Segoe UI"/>
                <w:b/>
                <w:w w:val="106"/>
                <w:sz w:val="20"/>
                <w:szCs w:val="20"/>
              </w:rPr>
              <w:t>esia</w:t>
            </w:r>
          </w:p>
          <w:p w14:paraId="2BA6C97B" w14:textId="77777777" w:rsidR="007824F3" w:rsidRPr="00B92D2B" w:rsidRDefault="007824F3" w:rsidP="007824F3">
            <w:pPr>
              <w:spacing w:before="120" w:after="120" w:line="200" w:lineRule="exact"/>
              <w:jc w:val="center"/>
              <w:rPr>
                <w:rFonts w:ascii="Segoe UI" w:hAnsi="Segoe UI" w:cs="Segoe UI"/>
                <w:sz w:val="20"/>
                <w:szCs w:val="20"/>
              </w:rPr>
            </w:pPr>
          </w:p>
          <w:p w14:paraId="388C382B" w14:textId="77777777" w:rsidR="007824F3" w:rsidRPr="00B92D2B" w:rsidRDefault="007824F3" w:rsidP="007824F3">
            <w:pPr>
              <w:spacing w:before="120" w:after="120" w:line="200" w:lineRule="exact"/>
              <w:jc w:val="center"/>
              <w:rPr>
                <w:rFonts w:ascii="Segoe UI" w:hAnsi="Segoe UI" w:cs="Segoe UI"/>
                <w:sz w:val="20"/>
                <w:szCs w:val="20"/>
              </w:rPr>
            </w:pPr>
          </w:p>
          <w:p w14:paraId="7653A435" w14:textId="77777777" w:rsidR="007824F3" w:rsidRPr="00B92D2B" w:rsidRDefault="007824F3" w:rsidP="007824F3">
            <w:pPr>
              <w:spacing w:before="120" w:after="120" w:line="220" w:lineRule="exact"/>
              <w:jc w:val="center"/>
              <w:rPr>
                <w:rFonts w:ascii="Segoe UI" w:hAnsi="Segoe UI" w:cs="Segoe UI"/>
                <w:sz w:val="20"/>
                <w:szCs w:val="20"/>
              </w:rPr>
            </w:pPr>
          </w:p>
          <w:p w14:paraId="01CF7640" w14:textId="77777777" w:rsidR="007824F3" w:rsidRPr="00B92D2B" w:rsidRDefault="007824F3" w:rsidP="007824F3">
            <w:pPr>
              <w:spacing w:before="120" w:after="120" w:line="206" w:lineRule="exact"/>
              <w:ind w:left="109" w:right="-20"/>
              <w:jc w:val="center"/>
              <w:rPr>
                <w:rFonts w:ascii="Segoe UI" w:eastAsia="Arial" w:hAnsi="Segoe UI" w:cs="Segoe UI"/>
                <w:sz w:val="20"/>
                <w:szCs w:val="20"/>
              </w:rPr>
            </w:pPr>
          </w:p>
          <w:p w14:paraId="0EF8256F" w14:textId="77777777" w:rsidR="007824F3" w:rsidRPr="00B92D2B" w:rsidRDefault="007824F3" w:rsidP="007824F3">
            <w:pPr>
              <w:spacing w:before="120" w:after="120" w:line="206" w:lineRule="exact"/>
              <w:ind w:right="-20"/>
              <w:jc w:val="center"/>
              <w:rPr>
                <w:rFonts w:ascii="Segoe UI" w:eastAsia="Arial" w:hAnsi="Segoe UI" w:cs="Segoe UI"/>
                <w:b/>
                <w:sz w:val="20"/>
                <w:szCs w:val="20"/>
              </w:rPr>
            </w:pPr>
          </w:p>
        </w:tc>
        <w:tc>
          <w:tcPr>
            <w:tcW w:w="1322" w:type="dxa"/>
            <w:vMerge w:val="restart"/>
          </w:tcPr>
          <w:p w14:paraId="60C0BEEF" w14:textId="77777777" w:rsidR="007824F3" w:rsidRPr="004E523C" w:rsidRDefault="007824F3" w:rsidP="007824F3">
            <w:pPr>
              <w:spacing w:before="120" w:after="120" w:line="360" w:lineRule="auto"/>
              <w:rPr>
                <w:rFonts w:ascii="Arial" w:hAnsi="Arial" w:cs="Arial"/>
                <w:sz w:val="18"/>
                <w:szCs w:val="18"/>
              </w:rPr>
            </w:pPr>
          </w:p>
        </w:tc>
        <w:tc>
          <w:tcPr>
            <w:tcW w:w="1828" w:type="dxa"/>
            <w:tcBorders>
              <w:bottom w:val="single" w:sz="4" w:space="0" w:color="auto"/>
            </w:tcBorders>
          </w:tcPr>
          <w:p w14:paraId="5D69BCB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18</w:t>
            </w:r>
            <w:r w:rsidRPr="00BB195E">
              <w:rPr>
                <w:rFonts w:ascii="Segoe UI" w:eastAsia="Arial" w:hAnsi="Segoe UI" w:cs="Segoe UI"/>
                <w:sz w:val="20"/>
                <w:szCs w:val="20"/>
              </w:rPr>
              <w:t>5(1)</w:t>
            </w:r>
          </w:p>
          <w:p w14:paraId="3C7A069C" w14:textId="77777777" w:rsidR="007824F3" w:rsidRPr="00BB195E" w:rsidRDefault="007824F3" w:rsidP="007824F3">
            <w:pPr>
              <w:pStyle w:val="NoSpacing"/>
              <w:jc w:val="center"/>
              <w:rPr>
                <w:rFonts w:ascii="Segoe UI" w:eastAsia="Arial" w:hAnsi="Segoe UI" w:cs="Segoe UI"/>
                <w:sz w:val="20"/>
                <w:szCs w:val="20"/>
              </w:rPr>
            </w:pPr>
          </w:p>
          <w:p w14:paraId="305C5CC0" w14:textId="77777777" w:rsidR="007824F3" w:rsidRPr="00BB195E" w:rsidRDefault="007824F3" w:rsidP="007824F3">
            <w:pPr>
              <w:pStyle w:val="NoSpacing"/>
              <w:jc w:val="center"/>
              <w:rPr>
                <w:rFonts w:ascii="Segoe UI" w:eastAsia="Arial" w:hAnsi="Segoe UI" w:cs="Segoe UI"/>
                <w:sz w:val="20"/>
                <w:szCs w:val="20"/>
              </w:rPr>
            </w:pPr>
          </w:p>
          <w:p w14:paraId="625EEF90" w14:textId="77777777" w:rsidR="007824F3" w:rsidRPr="00BB195E" w:rsidRDefault="007824F3" w:rsidP="007824F3">
            <w:pPr>
              <w:pStyle w:val="NoSpacing"/>
              <w:jc w:val="center"/>
              <w:rPr>
                <w:rFonts w:ascii="Segoe UI" w:eastAsia="Arial" w:hAnsi="Segoe UI" w:cs="Segoe UI"/>
                <w:sz w:val="20"/>
                <w:szCs w:val="20"/>
              </w:rPr>
            </w:pPr>
          </w:p>
          <w:p w14:paraId="6F1961E5"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tcPr>
          <w:p w14:paraId="3BCD6E53"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u w:val="single"/>
              </w:rPr>
              <w:t>Whether or not the plan covers dental services</w:t>
            </w:r>
            <w:r w:rsidRPr="005E1FEC">
              <w:rPr>
                <w:rFonts w:ascii="Segoe UI" w:hAnsi="Segoe UI" w:cs="Segoe UI"/>
                <w:sz w:val="20"/>
                <w:szCs w:val="20"/>
              </w:rPr>
              <w:t xml:space="preserve">, does the contract cover general anesthesia services and related facility charges in conjunction with any dental procedure performed </w:t>
            </w:r>
            <w:r w:rsidRPr="005E1FEC">
              <w:rPr>
                <w:rFonts w:ascii="Segoe UI" w:hAnsi="Segoe UI" w:cs="Segoe UI"/>
                <w:sz w:val="20"/>
                <w:szCs w:val="20"/>
                <w:u w:val="single"/>
              </w:rPr>
              <w:t>in a hospital or ambulatory surgical center</w:t>
            </w:r>
            <w:r w:rsidRPr="005E1FEC">
              <w:rPr>
                <w:rFonts w:ascii="Segoe UI" w:hAnsi="Segoe UI" w:cs="Segoe UI"/>
                <w:sz w:val="20"/>
                <w:szCs w:val="20"/>
              </w:rPr>
              <w:t xml:space="preserve"> if such anesthesia services and related facility charges are medically necessary because the covered person:</w:t>
            </w:r>
          </w:p>
          <w:p w14:paraId="530E41CA" w14:textId="77777777" w:rsidR="007824F3" w:rsidRPr="005E1FEC" w:rsidRDefault="007824F3">
            <w:pPr>
              <w:pStyle w:val="NoSpacing"/>
              <w:numPr>
                <w:ilvl w:val="0"/>
                <w:numId w:val="40"/>
              </w:numPr>
              <w:rPr>
                <w:rFonts w:ascii="Segoe UI" w:hAnsi="Segoe UI" w:cs="Segoe UI"/>
                <w:sz w:val="20"/>
                <w:szCs w:val="20"/>
              </w:rPr>
            </w:pPr>
            <w:r w:rsidRPr="005E1FEC">
              <w:rPr>
                <w:rFonts w:ascii="Segoe UI" w:hAnsi="Segoe UI" w:cs="Segoe UI"/>
                <w:sz w:val="20"/>
                <w:szCs w:val="20"/>
              </w:rPr>
              <w:t>Is under the age of seven, or physically or developmentally disabled, with a dental condition that cannot be safely and effectively treated in a dental office; or</w:t>
            </w:r>
          </w:p>
          <w:p w14:paraId="64FEC1D7" w14:textId="77777777" w:rsidR="007824F3" w:rsidRPr="005E1FEC" w:rsidRDefault="007824F3">
            <w:pPr>
              <w:pStyle w:val="NoSpacing"/>
              <w:numPr>
                <w:ilvl w:val="0"/>
                <w:numId w:val="39"/>
              </w:numPr>
              <w:rPr>
                <w:rFonts w:ascii="Segoe UI" w:hAnsi="Segoe UI" w:cs="Segoe UI"/>
                <w:sz w:val="20"/>
                <w:szCs w:val="20"/>
              </w:rPr>
            </w:pPr>
            <w:r w:rsidRPr="005E1FEC">
              <w:rPr>
                <w:rFonts w:ascii="Segoe UI" w:hAnsi="Segoe UI" w:cs="Segoe UI"/>
                <w:sz w:val="20"/>
                <w:szCs w:val="20"/>
              </w:rPr>
              <w:t>Has a medical condition that the person's physician determines would place the person at undue risk if the dental procedure were performed in a dental office?  (The procedure must be approved by the person's physician.)</w:t>
            </w:r>
          </w:p>
        </w:tc>
        <w:tc>
          <w:tcPr>
            <w:tcW w:w="1351" w:type="dxa"/>
            <w:tcBorders>
              <w:bottom w:val="single" w:sz="4" w:space="0" w:color="auto"/>
            </w:tcBorders>
          </w:tcPr>
          <w:p w14:paraId="1C5F3EAF" w14:textId="77777777" w:rsidR="007824F3" w:rsidRPr="009E6764" w:rsidRDefault="007824F3" w:rsidP="007824F3">
            <w:pPr>
              <w:rPr>
                <w:rFonts w:ascii="Arial" w:hAnsi="Arial" w:cs="Arial"/>
                <w:sz w:val="18"/>
                <w:szCs w:val="18"/>
              </w:rPr>
            </w:pPr>
          </w:p>
        </w:tc>
      </w:tr>
      <w:tr w:rsidR="007824F3" w14:paraId="194F63EB" w14:textId="77777777" w:rsidTr="00CA3F59">
        <w:trPr>
          <w:trHeight w:val="193"/>
          <w:jc w:val="center"/>
        </w:trPr>
        <w:tc>
          <w:tcPr>
            <w:tcW w:w="1435" w:type="dxa"/>
            <w:vMerge/>
          </w:tcPr>
          <w:p w14:paraId="1889EFEC" w14:textId="77777777" w:rsidR="007824F3" w:rsidRPr="00030CA8" w:rsidRDefault="007824F3" w:rsidP="007824F3">
            <w:pPr>
              <w:spacing w:before="120" w:after="120" w:line="206" w:lineRule="exact"/>
              <w:ind w:left="109" w:right="-20"/>
              <w:rPr>
                <w:rFonts w:eastAsia="Arial" w:cs="Arial"/>
                <w:b/>
              </w:rPr>
            </w:pPr>
          </w:p>
        </w:tc>
        <w:tc>
          <w:tcPr>
            <w:tcW w:w="1322" w:type="dxa"/>
            <w:vMerge/>
          </w:tcPr>
          <w:p w14:paraId="7EC600E7"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D1DABC3"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48.43.185(2)</w:t>
            </w:r>
          </w:p>
          <w:p w14:paraId="46530579" w14:textId="77777777" w:rsidR="007824F3" w:rsidRPr="00BB195E" w:rsidRDefault="007824F3" w:rsidP="007824F3">
            <w:pPr>
              <w:pStyle w:val="NoSpacing"/>
              <w:jc w:val="center"/>
              <w:rPr>
                <w:rFonts w:ascii="Segoe UI" w:eastAsia="Arial" w:hAnsi="Segoe UI" w:cs="Segoe UI"/>
                <w:sz w:val="20"/>
                <w:szCs w:val="20"/>
              </w:rPr>
            </w:pPr>
          </w:p>
          <w:p w14:paraId="7A05BE2F"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95DF900" w14:textId="77777777" w:rsidR="007824F3" w:rsidRPr="005E1FEC" w:rsidRDefault="007824F3" w:rsidP="007824F3">
            <w:pPr>
              <w:pStyle w:val="NoSpacing"/>
              <w:rPr>
                <w:rFonts w:ascii="Segoe UI" w:hAnsi="Segoe UI" w:cs="Segoe UI"/>
                <w:sz w:val="20"/>
                <w:szCs w:val="20"/>
              </w:rPr>
            </w:pPr>
            <w:r w:rsidRPr="005E1FEC">
              <w:rPr>
                <w:rFonts w:ascii="Segoe UI" w:hAnsi="Segoe UI" w:cs="Segoe UI"/>
                <w:sz w:val="20"/>
                <w:szCs w:val="20"/>
                <w:u w:val="single"/>
              </w:rPr>
              <w:t>If the plan provides dental coverage</w:t>
            </w:r>
            <w:r w:rsidRPr="005E1FEC">
              <w:rPr>
                <w:rFonts w:ascii="Segoe UI" w:hAnsi="Segoe UI" w:cs="Segoe UI"/>
                <w:sz w:val="20"/>
                <w:szCs w:val="20"/>
              </w:rPr>
              <w:t xml:space="preserve">, does it cover medically necessary general anesthesia services in conjunction with any covered dental procedure performed </w:t>
            </w:r>
            <w:r w:rsidRPr="005E1FEC">
              <w:rPr>
                <w:rFonts w:ascii="Segoe UI" w:hAnsi="Segoe UI" w:cs="Segoe UI"/>
                <w:sz w:val="20"/>
                <w:szCs w:val="20"/>
                <w:u w:val="single"/>
              </w:rPr>
              <w:t>in a dental office</w:t>
            </w:r>
            <w:r w:rsidRPr="005E1FEC">
              <w:rPr>
                <w:rFonts w:ascii="Segoe UI" w:hAnsi="Segoe UI" w:cs="Segoe UI"/>
                <w:sz w:val="20"/>
                <w:szCs w:val="20"/>
              </w:rPr>
              <w:t xml:space="preserve"> if the general anesthesia services are medically necessary because the covered person is under the age of seven or physically or developmentally disabled? </w:t>
            </w:r>
          </w:p>
        </w:tc>
        <w:tc>
          <w:tcPr>
            <w:tcW w:w="1351" w:type="dxa"/>
            <w:tcBorders>
              <w:top w:val="single" w:sz="4" w:space="0" w:color="auto"/>
              <w:bottom w:val="single" w:sz="4" w:space="0" w:color="auto"/>
            </w:tcBorders>
          </w:tcPr>
          <w:p w14:paraId="35264C71" w14:textId="77777777" w:rsidR="007824F3" w:rsidRPr="009E6764" w:rsidRDefault="007824F3" w:rsidP="007824F3">
            <w:pPr>
              <w:rPr>
                <w:rFonts w:ascii="Arial" w:hAnsi="Arial" w:cs="Arial"/>
                <w:sz w:val="18"/>
                <w:szCs w:val="18"/>
              </w:rPr>
            </w:pPr>
          </w:p>
        </w:tc>
      </w:tr>
      <w:tr w:rsidR="007824F3" w14:paraId="6F39CA64" w14:textId="77777777" w:rsidTr="00CA3F59">
        <w:trPr>
          <w:trHeight w:val="193"/>
          <w:jc w:val="center"/>
        </w:trPr>
        <w:tc>
          <w:tcPr>
            <w:tcW w:w="1435" w:type="dxa"/>
            <w:vMerge/>
          </w:tcPr>
          <w:p w14:paraId="15B8F22F" w14:textId="77777777" w:rsidR="007824F3" w:rsidRPr="00030CA8" w:rsidRDefault="007824F3" w:rsidP="007824F3">
            <w:pPr>
              <w:spacing w:before="120" w:after="120" w:line="206" w:lineRule="exact"/>
              <w:ind w:left="109" w:right="-20"/>
              <w:rPr>
                <w:rFonts w:eastAsia="Arial" w:cs="Arial"/>
                <w:b/>
              </w:rPr>
            </w:pPr>
          </w:p>
        </w:tc>
        <w:tc>
          <w:tcPr>
            <w:tcW w:w="1322" w:type="dxa"/>
            <w:vMerge/>
          </w:tcPr>
          <w:p w14:paraId="732FB74F"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898416C"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RCW 48.43.185(3)</w:t>
            </w:r>
          </w:p>
        </w:tc>
        <w:tc>
          <w:tcPr>
            <w:tcW w:w="8227" w:type="dxa"/>
            <w:tcBorders>
              <w:top w:val="single" w:sz="4" w:space="0" w:color="auto"/>
              <w:bottom w:val="single" w:sz="4" w:space="0" w:color="auto"/>
            </w:tcBorders>
          </w:tcPr>
          <w:p w14:paraId="1ACA9E7A" w14:textId="77777777" w:rsidR="007824F3" w:rsidRDefault="007824F3" w:rsidP="007824F3">
            <w:pPr>
              <w:pStyle w:val="NoSpacing"/>
              <w:rPr>
                <w:rFonts w:ascii="Segoe UI" w:hAnsi="Segoe UI" w:cs="Segoe UI"/>
                <w:sz w:val="20"/>
                <w:szCs w:val="20"/>
              </w:rPr>
            </w:pPr>
            <w:r w:rsidRPr="005E1FEC">
              <w:rPr>
                <w:rFonts w:ascii="Segoe UI" w:hAnsi="Segoe UI" w:cs="Segoe UI"/>
                <w:sz w:val="20"/>
                <w:szCs w:val="20"/>
              </w:rPr>
              <w:t>Issuer may apply cost-sharing, maximum annual limits, and prior authorization to these services; can limit to in-network providers, and negotiate provider rates.</w:t>
            </w:r>
          </w:p>
          <w:p w14:paraId="0FAA0973" w14:textId="77777777" w:rsidR="00E70B49" w:rsidRDefault="00E70B49" w:rsidP="007824F3">
            <w:pPr>
              <w:pStyle w:val="NoSpacing"/>
              <w:rPr>
                <w:rFonts w:ascii="Segoe UI" w:hAnsi="Segoe UI" w:cs="Segoe UI"/>
                <w:sz w:val="20"/>
                <w:szCs w:val="20"/>
              </w:rPr>
            </w:pPr>
          </w:p>
          <w:p w14:paraId="5412791E" w14:textId="6A2E5CC6" w:rsidR="00E70B49" w:rsidRPr="005E1FEC" w:rsidRDefault="00E70B49"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63BD462B" w14:textId="77777777" w:rsidR="007824F3" w:rsidRPr="009E6764" w:rsidRDefault="007824F3" w:rsidP="007824F3">
            <w:pPr>
              <w:rPr>
                <w:rFonts w:ascii="Arial" w:hAnsi="Arial" w:cs="Arial"/>
                <w:sz w:val="18"/>
                <w:szCs w:val="18"/>
              </w:rPr>
            </w:pPr>
          </w:p>
        </w:tc>
      </w:tr>
      <w:tr w:rsidR="007824F3" w14:paraId="79C5A7AC" w14:textId="77777777" w:rsidTr="00C67E83">
        <w:trPr>
          <w:trHeight w:val="193"/>
          <w:jc w:val="center"/>
        </w:trPr>
        <w:tc>
          <w:tcPr>
            <w:tcW w:w="1435" w:type="dxa"/>
            <w:shd w:val="clear" w:color="auto" w:fill="000000" w:themeFill="text1"/>
          </w:tcPr>
          <w:p w14:paraId="17165850" w14:textId="77777777" w:rsidR="007824F3" w:rsidRDefault="007824F3" w:rsidP="007824F3">
            <w:pPr>
              <w:pStyle w:val="NoSpacing"/>
              <w:rPr>
                <w:w w:val="104"/>
              </w:rPr>
            </w:pPr>
          </w:p>
        </w:tc>
        <w:tc>
          <w:tcPr>
            <w:tcW w:w="1322" w:type="dxa"/>
            <w:shd w:val="clear" w:color="auto" w:fill="000000" w:themeFill="text1"/>
          </w:tcPr>
          <w:p w14:paraId="4F46C3D0" w14:textId="77777777" w:rsidR="007824F3" w:rsidRDefault="007824F3" w:rsidP="007824F3">
            <w:pPr>
              <w:pStyle w:val="NoSpacing"/>
            </w:pPr>
          </w:p>
        </w:tc>
        <w:tc>
          <w:tcPr>
            <w:tcW w:w="1828" w:type="dxa"/>
            <w:tcBorders>
              <w:bottom w:val="nil"/>
            </w:tcBorders>
            <w:shd w:val="clear" w:color="auto" w:fill="000000" w:themeFill="text1"/>
          </w:tcPr>
          <w:p w14:paraId="68D2D8BA"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BD1536C" w14:textId="77777777" w:rsidR="007824F3" w:rsidRPr="005E1FEC"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287A601B" w14:textId="77777777" w:rsidR="007824F3" w:rsidRPr="009E6764" w:rsidRDefault="007824F3" w:rsidP="007824F3">
            <w:pPr>
              <w:pStyle w:val="NoSpacing"/>
            </w:pPr>
          </w:p>
        </w:tc>
      </w:tr>
      <w:tr w:rsidR="007824F3" w14:paraId="60D4123E" w14:textId="77777777" w:rsidTr="003260BF">
        <w:trPr>
          <w:trHeight w:val="193"/>
          <w:jc w:val="center"/>
        </w:trPr>
        <w:tc>
          <w:tcPr>
            <w:tcW w:w="1435" w:type="dxa"/>
            <w:vMerge w:val="restart"/>
          </w:tcPr>
          <w:p w14:paraId="2EBE76B5" w14:textId="77777777" w:rsidR="007824F3" w:rsidRPr="00B92D2B" w:rsidRDefault="007824F3" w:rsidP="007824F3">
            <w:pPr>
              <w:pStyle w:val="NoSpacing"/>
              <w:jc w:val="center"/>
              <w:rPr>
                <w:rFonts w:ascii="Segoe UI" w:hAnsi="Segoe UI" w:cs="Segoe UI"/>
                <w:b/>
                <w:w w:val="104"/>
                <w:sz w:val="20"/>
                <w:szCs w:val="20"/>
              </w:rPr>
            </w:pPr>
            <w:r w:rsidRPr="00B92D2B">
              <w:rPr>
                <w:rFonts w:ascii="Segoe UI" w:hAnsi="Segoe UI" w:cs="Segoe UI"/>
                <w:b/>
                <w:w w:val="104"/>
                <w:sz w:val="20"/>
                <w:szCs w:val="20"/>
              </w:rPr>
              <w:t>Mental Health or Substance Use Disorder</w:t>
            </w:r>
          </w:p>
          <w:p w14:paraId="5BDCD618" w14:textId="77777777" w:rsidR="007824F3" w:rsidRPr="00B92D2B" w:rsidRDefault="007824F3" w:rsidP="007824F3">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p>
          <w:p w14:paraId="420E367A" w14:textId="77777777" w:rsidR="007824F3" w:rsidRDefault="007824F3" w:rsidP="007824F3">
            <w:pPr>
              <w:spacing w:before="120" w:after="120" w:line="203" w:lineRule="exact"/>
              <w:ind w:right="-20"/>
              <w:rPr>
                <w:rFonts w:eastAsia="Arial" w:cs="Arial"/>
                <w:b/>
              </w:rPr>
            </w:pPr>
          </w:p>
          <w:p w14:paraId="364CC568" w14:textId="77777777" w:rsidR="007824F3" w:rsidRDefault="007824F3" w:rsidP="007824F3">
            <w:pPr>
              <w:spacing w:before="120" w:after="120" w:line="203" w:lineRule="exact"/>
              <w:ind w:right="-20"/>
              <w:rPr>
                <w:rFonts w:eastAsia="Arial" w:cs="Arial"/>
                <w:b/>
              </w:rPr>
            </w:pPr>
          </w:p>
          <w:p w14:paraId="562A69D6" w14:textId="77777777" w:rsidR="007824F3" w:rsidRPr="00B92D2B" w:rsidRDefault="007824F3" w:rsidP="007824F3">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Mental Health or Substance Use Disorder</w:t>
            </w:r>
          </w:p>
          <w:p w14:paraId="342B29D5" w14:textId="77777777" w:rsidR="007824F3" w:rsidRDefault="007824F3" w:rsidP="007824F3">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76F0AA37" w14:textId="77777777" w:rsidR="007824F3" w:rsidRDefault="007824F3" w:rsidP="007824F3">
            <w:pPr>
              <w:spacing w:before="120" w:after="120" w:line="360" w:lineRule="auto"/>
              <w:ind w:left="-58" w:right="-115"/>
              <w:rPr>
                <w:rFonts w:ascii="Arial" w:eastAsia="Arial" w:hAnsi="Arial" w:cs="Arial"/>
                <w:b/>
                <w:w w:val="104"/>
                <w:sz w:val="18"/>
                <w:szCs w:val="18"/>
              </w:rPr>
            </w:pPr>
          </w:p>
          <w:p w14:paraId="09BEF805" w14:textId="77777777" w:rsidR="007824F3" w:rsidRDefault="007824F3" w:rsidP="007824F3">
            <w:pPr>
              <w:spacing w:before="120" w:after="120" w:line="360" w:lineRule="auto"/>
              <w:ind w:left="-58" w:right="-115"/>
              <w:rPr>
                <w:rFonts w:ascii="Arial" w:eastAsia="Arial" w:hAnsi="Arial" w:cs="Arial"/>
                <w:b/>
                <w:w w:val="104"/>
                <w:sz w:val="18"/>
                <w:szCs w:val="18"/>
              </w:rPr>
            </w:pPr>
          </w:p>
          <w:p w14:paraId="7E3D8AFD" w14:textId="77777777" w:rsidR="007824F3" w:rsidRDefault="007824F3" w:rsidP="007824F3">
            <w:pPr>
              <w:spacing w:before="120" w:after="120" w:line="360" w:lineRule="auto"/>
              <w:ind w:left="-58" w:right="-115"/>
              <w:rPr>
                <w:rFonts w:ascii="Arial" w:eastAsia="Arial" w:hAnsi="Arial" w:cs="Arial"/>
                <w:b/>
                <w:w w:val="104"/>
                <w:sz w:val="18"/>
                <w:szCs w:val="18"/>
              </w:rPr>
            </w:pPr>
          </w:p>
          <w:p w14:paraId="1A0A0E70" w14:textId="77777777" w:rsidR="007824F3" w:rsidRDefault="007824F3" w:rsidP="007824F3">
            <w:pPr>
              <w:spacing w:before="120" w:after="120" w:line="360" w:lineRule="auto"/>
              <w:ind w:left="-58" w:right="-115"/>
              <w:rPr>
                <w:rFonts w:ascii="Arial" w:eastAsia="Arial" w:hAnsi="Arial" w:cs="Arial"/>
                <w:b/>
                <w:w w:val="104"/>
                <w:sz w:val="18"/>
                <w:szCs w:val="18"/>
              </w:rPr>
            </w:pPr>
          </w:p>
          <w:p w14:paraId="0ED8A25A" w14:textId="77777777" w:rsidR="007824F3" w:rsidRDefault="007824F3" w:rsidP="007824F3">
            <w:pPr>
              <w:spacing w:before="120" w:after="120" w:line="360" w:lineRule="auto"/>
              <w:ind w:left="-58" w:right="-115"/>
              <w:rPr>
                <w:rFonts w:ascii="Arial" w:eastAsia="Arial" w:hAnsi="Arial" w:cs="Arial"/>
                <w:b/>
                <w:w w:val="104"/>
                <w:sz w:val="18"/>
                <w:szCs w:val="18"/>
              </w:rPr>
            </w:pPr>
          </w:p>
          <w:p w14:paraId="27D90AFF" w14:textId="77777777" w:rsidR="007824F3" w:rsidRDefault="007824F3" w:rsidP="007824F3">
            <w:pPr>
              <w:spacing w:before="120" w:after="120" w:line="360" w:lineRule="auto"/>
              <w:ind w:left="-58" w:right="-115"/>
              <w:rPr>
                <w:rFonts w:ascii="Arial" w:eastAsia="Arial" w:hAnsi="Arial" w:cs="Arial"/>
                <w:b/>
                <w:w w:val="104"/>
                <w:sz w:val="18"/>
                <w:szCs w:val="18"/>
              </w:rPr>
            </w:pPr>
          </w:p>
          <w:p w14:paraId="4C87AA3C" w14:textId="77777777" w:rsidR="007824F3" w:rsidRDefault="007824F3" w:rsidP="007824F3">
            <w:pPr>
              <w:spacing w:before="120" w:after="120" w:line="360" w:lineRule="auto"/>
              <w:ind w:left="-58" w:right="-115"/>
              <w:rPr>
                <w:rFonts w:ascii="Arial" w:eastAsia="Arial" w:hAnsi="Arial" w:cs="Arial"/>
                <w:b/>
                <w:w w:val="104"/>
                <w:sz w:val="18"/>
                <w:szCs w:val="18"/>
              </w:rPr>
            </w:pPr>
          </w:p>
          <w:p w14:paraId="0B9A9239" w14:textId="77777777" w:rsidR="007824F3" w:rsidRDefault="007824F3" w:rsidP="007824F3">
            <w:pPr>
              <w:spacing w:before="120" w:after="120" w:line="360" w:lineRule="auto"/>
              <w:ind w:left="-58" w:right="-115"/>
              <w:rPr>
                <w:rFonts w:ascii="Arial" w:eastAsia="Arial" w:hAnsi="Arial" w:cs="Arial"/>
                <w:b/>
                <w:w w:val="104"/>
                <w:sz w:val="18"/>
                <w:szCs w:val="18"/>
              </w:rPr>
            </w:pPr>
          </w:p>
          <w:p w14:paraId="43E840B1" w14:textId="77777777" w:rsidR="007824F3" w:rsidRDefault="007824F3" w:rsidP="007824F3">
            <w:pPr>
              <w:spacing w:before="120" w:after="120" w:line="360" w:lineRule="auto"/>
              <w:ind w:left="-58" w:right="-115"/>
              <w:rPr>
                <w:rFonts w:ascii="Arial" w:eastAsia="Arial" w:hAnsi="Arial" w:cs="Arial"/>
                <w:b/>
                <w:w w:val="104"/>
                <w:sz w:val="18"/>
                <w:szCs w:val="18"/>
              </w:rPr>
            </w:pPr>
          </w:p>
          <w:p w14:paraId="400691AE" w14:textId="77777777" w:rsidR="007824F3" w:rsidRDefault="007824F3" w:rsidP="007824F3">
            <w:pPr>
              <w:spacing w:before="120" w:after="120" w:line="360" w:lineRule="auto"/>
              <w:ind w:left="-58" w:right="-115"/>
              <w:rPr>
                <w:rFonts w:ascii="Arial" w:eastAsia="Arial" w:hAnsi="Arial" w:cs="Arial"/>
                <w:b/>
                <w:w w:val="104"/>
                <w:sz w:val="18"/>
                <w:szCs w:val="18"/>
              </w:rPr>
            </w:pPr>
          </w:p>
          <w:p w14:paraId="570F8FB5" w14:textId="77777777" w:rsidR="007824F3" w:rsidRDefault="007824F3" w:rsidP="007824F3">
            <w:pPr>
              <w:spacing w:before="120" w:after="120" w:line="360" w:lineRule="auto"/>
              <w:ind w:left="-58" w:right="-115"/>
              <w:rPr>
                <w:rFonts w:ascii="Arial" w:eastAsia="Arial" w:hAnsi="Arial" w:cs="Arial"/>
                <w:b/>
                <w:w w:val="104"/>
                <w:sz w:val="18"/>
                <w:szCs w:val="18"/>
              </w:rPr>
            </w:pPr>
          </w:p>
          <w:p w14:paraId="0B09083F" w14:textId="77777777" w:rsidR="007824F3" w:rsidRDefault="007824F3" w:rsidP="007824F3">
            <w:pPr>
              <w:spacing w:before="120" w:after="120" w:line="360" w:lineRule="auto"/>
              <w:ind w:left="-58" w:right="-115"/>
              <w:rPr>
                <w:rFonts w:ascii="Arial" w:eastAsia="Arial" w:hAnsi="Arial" w:cs="Arial"/>
                <w:b/>
                <w:w w:val="104"/>
                <w:sz w:val="18"/>
                <w:szCs w:val="18"/>
              </w:rPr>
            </w:pPr>
          </w:p>
          <w:p w14:paraId="748E052B" w14:textId="77777777" w:rsidR="007824F3" w:rsidRDefault="007824F3" w:rsidP="007824F3">
            <w:pPr>
              <w:spacing w:before="120" w:after="120" w:line="360" w:lineRule="auto"/>
              <w:ind w:left="-58" w:right="-115"/>
              <w:rPr>
                <w:rFonts w:ascii="Arial" w:eastAsia="Arial" w:hAnsi="Arial" w:cs="Arial"/>
                <w:b/>
                <w:w w:val="104"/>
                <w:sz w:val="18"/>
                <w:szCs w:val="18"/>
              </w:rPr>
            </w:pPr>
          </w:p>
          <w:p w14:paraId="076929E0" w14:textId="77777777" w:rsidR="007824F3" w:rsidRDefault="007824F3" w:rsidP="007824F3">
            <w:pPr>
              <w:spacing w:before="120" w:after="120" w:line="360" w:lineRule="auto"/>
              <w:ind w:left="-58" w:right="-115"/>
              <w:rPr>
                <w:rFonts w:ascii="Arial" w:eastAsia="Arial" w:hAnsi="Arial" w:cs="Arial"/>
                <w:b/>
                <w:w w:val="104"/>
                <w:sz w:val="18"/>
                <w:szCs w:val="18"/>
              </w:rPr>
            </w:pPr>
          </w:p>
          <w:p w14:paraId="7A673C7C" w14:textId="76F01FF2" w:rsidR="007824F3" w:rsidRPr="00B92D2B" w:rsidRDefault="007824F3" w:rsidP="007824F3">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Mental Health or Substance Use Disorder</w:t>
            </w:r>
          </w:p>
          <w:p w14:paraId="16179E1E" w14:textId="77777777" w:rsidR="007824F3" w:rsidRDefault="007824F3" w:rsidP="007824F3">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3110CE9A" w14:textId="77777777" w:rsidR="006A3736" w:rsidRDefault="006A3736" w:rsidP="007824F3">
            <w:pPr>
              <w:pStyle w:val="NoSpacing"/>
              <w:ind w:left="-113"/>
              <w:jc w:val="center"/>
              <w:rPr>
                <w:rFonts w:ascii="Arial" w:eastAsia="Arial" w:hAnsi="Arial" w:cs="Arial"/>
                <w:b/>
                <w:w w:val="104"/>
                <w:sz w:val="18"/>
                <w:szCs w:val="18"/>
              </w:rPr>
            </w:pPr>
          </w:p>
          <w:p w14:paraId="68AB95DC" w14:textId="77777777" w:rsidR="006A3736" w:rsidRDefault="006A3736" w:rsidP="007824F3">
            <w:pPr>
              <w:pStyle w:val="NoSpacing"/>
              <w:ind w:left="-113"/>
              <w:jc w:val="center"/>
              <w:rPr>
                <w:rFonts w:ascii="Arial" w:eastAsia="Arial" w:hAnsi="Arial" w:cs="Arial"/>
                <w:b/>
                <w:w w:val="104"/>
                <w:sz w:val="18"/>
                <w:szCs w:val="18"/>
              </w:rPr>
            </w:pPr>
          </w:p>
          <w:p w14:paraId="50821E02" w14:textId="77777777" w:rsidR="006A3736" w:rsidRDefault="006A3736" w:rsidP="007824F3">
            <w:pPr>
              <w:pStyle w:val="NoSpacing"/>
              <w:ind w:left="-113"/>
              <w:jc w:val="center"/>
              <w:rPr>
                <w:rFonts w:ascii="Arial" w:eastAsia="Arial" w:hAnsi="Arial" w:cs="Arial"/>
                <w:b/>
                <w:w w:val="104"/>
                <w:sz w:val="18"/>
                <w:szCs w:val="18"/>
              </w:rPr>
            </w:pPr>
          </w:p>
          <w:p w14:paraId="0C91D4B2" w14:textId="77777777" w:rsidR="006A3736" w:rsidRDefault="006A3736" w:rsidP="007824F3">
            <w:pPr>
              <w:pStyle w:val="NoSpacing"/>
              <w:ind w:left="-113"/>
              <w:jc w:val="center"/>
              <w:rPr>
                <w:rFonts w:ascii="Arial" w:eastAsia="Arial" w:hAnsi="Arial" w:cs="Arial"/>
                <w:b/>
                <w:w w:val="104"/>
                <w:sz w:val="18"/>
                <w:szCs w:val="18"/>
              </w:rPr>
            </w:pPr>
          </w:p>
          <w:p w14:paraId="02AF6142" w14:textId="77777777" w:rsidR="006A3736" w:rsidRDefault="006A3736" w:rsidP="007824F3">
            <w:pPr>
              <w:pStyle w:val="NoSpacing"/>
              <w:ind w:left="-113"/>
              <w:jc w:val="center"/>
              <w:rPr>
                <w:rFonts w:ascii="Arial" w:eastAsia="Arial" w:hAnsi="Arial" w:cs="Arial"/>
                <w:b/>
                <w:w w:val="104"/>
                <w:sz w:val="18"/>
                <w:szCs w:val="18"/>
              </w:rPr>
            </w:pPr>
          </w:p>
          <w:p w14:paraId="4035CD06" w14:textId="77777777" w:rsidR="006A3736" w:rsidRDefault="006A3736" w:rsidP="007824F3">
            <w:pPr>
              <w:pStyle w:val="NoSpacing"/>
              <w:ind w:left="-113"/>
              <w:jc w:val="center"/>
              <w:rPr>
                <w:rFonts w:ascii="Arial" w:eastAsia="Arial" w:hAnsi="Arial" w:cs="Arial"/>
                <w:b/>
                <w:w w:val="104"/>
                <w:sz w:val="18"/>
                <w:szCs w:val="18"/>
              </w:rPr>
            </w:pPr>
          </w:p>
          <w:p w14:paraId="105118EA" w14:textId="77777777" w:rsidR="006A3736" w:rsidRDefault="006A3736" w:rsidP="007824F3">
            <w:pPr>
              <w:pStyle w:val="NoSpacing"/>
              <w:ind w:left="-113"/>
              <w:jc w:val="center"/>
              <w:rPr>
                <w:rFonts w:ascii="Arial" w:eastAsia="Arial" w:hAnsi="Arial" w:cs="Arial"/>
                <w:b/>
                <w:w w:val="104"/>
                <w:sz w:val="18"/>
                <w:szCs w:val="18"/>
              </w:rPr>
            </w:pPr>
          </w:p>
          <w:p w14:paraId="274C05DC" w14:textId="77777777" w:rsidR="006A3736" w:rsidRDefault="006A3736" w:rsidP="007824F3">
            <w:pPr>
              <w:pStyle w:val="NoSpacing"/>
              <w:ind w:left="-113"/>
              <w:jc w:val="center"/>
              <w:rPr>
                <w:rFonts w:ascii="Arial" w:eastAsia="Arial" w:hAnsi="Arial" w:cs="Arial"/>
                <w:b/>
                <w:w w:val="104"/>
                <w:sz w:val="18"/>
                <w:szCs w:val="18"/>
              </w:rPr>
            </w:pPr>
          </w:p>
          <w:p w14:paraId="7C8F2C02" w14:textId="77777777" w:rsidR="006A3736" w:rsidRDefault="006A3736" w:rsidP="007824F3">
            <w:pPr>
              <w:pStyle w:val="NoSpacing"/>
              <w:ind w:left="-113"/>
              <w:jc w:val="center"/>
              <w:rPr>
                <w:rFonts w:ascii="Arial" w:eastAsia="Arial" w:hAnsi="Arial" w:cs="Arial"/>
                <w:b/>
                <w:w w:val="104"/>
                <w:sz w:val="18"/>
                <w:szCs w:val="18"/>
              </w:rPr>
            </w:pPr>
          </w:p>
          <w:p w14:paraId="3D7495B9" w14:textId="77777777" w:rsidR="006A3736" w:rsidRDefault="006A3736" w:rsidP="007824F3">
            <w:pPr>
              <w:pStyle w:val="NoSpacing"/>
              <w:ind w:left="-113"/>
              <w:jc w:val="center"/>
              <w:rPr>
                <w:rFonts w:ascii="Arial" w:eastAsia="Arial" w:hAnsi="Arial" w:cs="Arial"/>
                <w:b/>
                <w:w w:val="104"/>
                <w:sz w:val="18"/>
                <w:szCs w:val="18"/>
              </w:rPr>
            </w:pPr>
          </w:p>
          <w:p w14:paraId="7CF418D8" w14:textId="77777777" w:rsidR="006A3736" w:rsidRDefault="006A3736" w:rsidP="007824F3">
            <w:pPr>
              <w:pStyle w:val="NoSpacing"/>
              <w:ind w:left="-113"/>
              <w:jc w:val="center"/>
              <w:rPr>
                <w:rFonts w:ascii="Arial" w:eastAsia="Arial" w:hAnsi="Arial" w:cs="Arial"/>
                <w:b/>
                <w:w w:val="104"/>
                <w:sz w:val="18"/>
                <w:szCs w:val="18"/>
              </w:rPr>
            </w:pPr>
          </w:p>
          <w:p w14:paraId="72085E3A" w14:textId="77777777" w:rsidR="006A3736" w:rsidRDefault="006A3736" w:rsidP="007824F3">
            <w:pPr>
              <w:pStyle w:val="NoSpacing"/>
              <w:ind w:left="-113"/>
              <w:jc w:val="center"/>
              <w:rPr>
                <w:rFonts w:ascii="Arial" w:eastAsia="Arial" w:hAnsi="Arial" w:cs="Arial"/>
                <w:b/>
                <w:w w:val="104"/>
                <w:sz w:val="18"/>
                <w:szCs w:val="18"/>
              </w:rPr>
            </w:pPr>
          </w:p>
          <w:p w14:paraId="02E002A0" w14:textId="77777777" w:rsidR="006A3736" w:rsidRDefault="006A3736" w:rsidP="007824F3">
            <w:pPr>
              <w:pStyle w:val="NoSpacing"/>
              <w:ind w:left="-113"/>
              <w:jc w:val="center"/>
              <w:rPr>
                <w:rFonts w:ascii="Arial" w:eastAsia="Arial" w:hAnsi="Arial" w:cs="Arial"/>
                <w:b/>
                <w:w w:val="104"/>
                <w:sz w:val="18"/>
                <w:szCs w:val="18"/>
              </w:rPr>
            </w:pPr>
          </w:p>
          <w:p w14:paraId="0A946FB8" w14:textId="77777777" w:rsidR="006A3736" w:rsidRDefault="006A3736" w:rsidP="007824F3">
            <w:pPr>
              <w:pStyle w:val="NoSpacing"/>
              <w:ind w:left="-113"/>
              <w:jc w:val="center"/>
              <w:rPr>
                <w:rFonts w:ascii="Arial" w:eastAsia="Arial" w:hAnsi="Arial" w:cs="Arial"/>
                <w:b/>
                <w:w w:val="104"/>
                <w:sz w:val="18"/>
                <w:szCs w:val="18"/>
              </w:rPr>
            </w:pPr>
          </w:p>
          <w:p w14:paraId="27AB3B53" w14:textId="77777777" w:rsidR="006A3736" w:rsidRDefault="006A3736" w:rsidP="007824F3">
            <w:pPr>
              <w:pStyle w:val="NoSpacing"/>
              <w:ind w:left="-113"/>
              <w:jc w:val="center"/>
              <w:rPr>
                <w:rFonts w:ascii="Arial" w:eastAsia="Arial" w:hAnsi="Arial" w:cs="Arial"/>
                <w:b/>
                <w:w w:val="104"/>
                <w:sz w:val="18"/>
                <w:szCs w:val="18"/>
              </w:rPr>
            </w:pPr>
          </w:p>
          <w:p w14:paraId="494FB8E9" w14:textId="77777777" w:rsidR="006A3736" w:rsidRDefault="006A3736" w:rsidP="007824F3">
            <w:pPr>
              <w:pStyle w:val="NoSpacing"/>
              <w:ind w:left="-113"/>
              <w:jc w:val="center"/>
              <w:rPr>
                <w:rFonts w:ascii="Arial" w:eastAsia="Arial" w:hAnsi="Arial" w:cs="Arial"/>
                <w:b/>
                <w:w w:val="104"/>
                <w:sz w:val="18"/>
                <w:szCs w:val="18"/>
              </w:rPr>
            </w:pPr>
          </w:p>
          <w:p w14:paraId="45C489ED" w14:textId="77777777" w:rsidR="006A3736" w:rsidRDefault="006A3736" w:rsidP="007824F3">
            <w:pPr>
              <w:pStyle w:val="NoSpacing"/>
              <w:ind w:left="-113"/>
              <w:jc w:val="center"/>
              <w:rPr>
                <w:rFonts w:ascii="Arial" w:eastAsia="Arial" w:hAnsi="Arial" w:cs="Arial"/>
                <w:b/>
                <w:w w:val="104"/>
                <w:sz w:val="18"/>
                <w:szCs w:val="18"/>
              </w:rPr>
            </w:pPr>
          </w:p>
          <w:p w14:paraId="3F3377CF" w14:textId="77777777" w:rsidR="006A3736" w:rsidRDefault="006A3736" w:rsidP="007824F3">
            <w:pPr>
              <w:pStyle w:val="NoSpacing"/>
              <w:ind w:left="-113"/>
              <w:jc w:val="center"/>
              <w:rPr>
                <w:rFonts w:ascii="Arial" w:eastAsia="Arial" w:hAnsi="Arial" w:cs="Arial"/>
                <w:b/>
                <w:w w:val="104"/>
                <w:sz w:val="18"/>
                <w:szCs w:val="18"/>
              </w:rPr>
            </w:pPr>
          </w:p>
          <w:p w14:paraId="669AA970" w14:textId="77777777" w:rsidR="006A3736" w:rsidRDefault="006A3736" w:rsidP="007824F3">
            <w:pPr>
              <w:pStyle w:val="NoSpacing"/>
              <w:ind w:left="-113"/>
              <w:jc w:val="center"/>
              <w:rPr>
                <w:rFonts w:ascii="Arial" w:eastAsia="Arial" w:hAnsi="Arial" w:cs="Arial"/>
                <w:b/>
                <w:w w:val="104"/>
                <w:sz w:val="18"/>
                <w:szCs w:val="18"/>
              </w:rPr>
            </w:pPr>
          </w:p>
          <w:p w14:paraId="330A365A" w14:textId="77777777" w:rsidR="006A3736" w:rsidRDefault="006A3736" w:rsidP="007824F3">
            <w:pPr>
              <w:pStyle w:val="NoSpacing"/>
              <w:ind w:left="-113"/>
              <w:jc w:val="center"/>
              <w:rPr>
                <w:rFonts w:ascii="Arial" w:eastAsia="Arial" w:hAnsi="Arial" w:cs="Arial"/>
                <w:b/>
                <w:w w:val="104"/>
                <w:sz w:val="18"/>
                <w:szCs w:val="18"/>
              </w:rPr>
            </w:pPr>
          </w:p>
          <w:p w14:paraId="3F2BAD8D" w14:textId="77777777" w:rsidR="006A3736" w:rsidRDefault="006A3736" w:rsidP="007824F3">
            <w:pPr>
              <w:pStyle w:val="NoSpacing"/>
              <w:ind w:left="-113"/>
              <w:jc w:val="center"/>
              <w:rPr>
                <w:rFonts w:ascii="Arial" w:eastAsia="Arial" w:hAnsi="Arial" w:cs="Arial"/>
                <w:b/>
                <w:w w:val="104"/>
                <w:sz w:val="18"/>
                <w:szCs w:val="18"/>
              </w:rPr>
            </w:pPr>
          </w:p>
          <w:p w14:paraId="6C627ED8" w14:textId="77777777" w:rsidR="006A3736" w:rsidRDefault="006A3736" w:rsidP="007824F3">
            <w:pPr>
              <w:pStyle w:val="NoSpacing"/>
              <w:ind w:left="-113"/>
              <w:jc w:val="center"/>
              <w:rPr>
                <w:rFonts w:ascii="Arial" w:eastAsia="Arial" w:hAnsi="Arial" w:cs="Arial"/>
                <w:b/>
                <w:w w:val="104"/>
                <w:sz w:val="18"/>
                <w:szCs w:val="18"/>
              </w:rPr>
            </w:pPr>
          </w:p>
          <w:p w14:paraId="07AEBAB8" w14:textId="77777777" w:rsidR="006A3736" w:rsidRDefault="006A3736" w:rsidP="007824F3">
            <w:pPr>
              <w:pStyle w:val="NoSpacing"/>
              <w:ind w:left="-113"/>
              <w:jc w:val="center"/>
              <w:rPr>
                <w:rFonts w:ascii="Arial" w:eastAsia="Arial" w:hAnsi="Arial" w:cs="Arial"/>
                <w:b/>
                <w:w w:val="104"/>
                <w:sz w:val="18"/>
                <w:szCs w:val="18"/>
              </w:rPr>
            </w:pPr>
          </w:p>
          <w:p w14:paraId="41C8A624" w14:textId="77777777" w:rsidR="006A3736" w:rsidRDefault="006A3736" w:rsidP="007824F3">
            <w:pPr>
              <w:pStyle w:val="NoSpacing"/>
              <w:ind w:left="-113"/>
              <w:jc w:val="center"/>
              <w:rPr>
                <w:rFonts w:ascii="Arial" w:eastAsia="Arial" w:hAnsi="Arial" w:cs="Arial"/>
                <w:b/>
                <w:w w:val="104"/>
                <w:sz w:val="18"/>
                <w:szCs w:val="18"/>
              </w:rPr>
            </w:pPr>
          </w:p>
          <w:p w14:paraId="48ACCA16" w14:textId="77777777" w:rsidR="006A3736" w:rsidRDefault="006A3736" w:rsidP="007824F3">
            <w:pPr>
              <w:pStyle w:val="NoSpacing"/>
              <w:ind w:left="-113"/>
              <w:jc w:val="center"/>
              <w:rPr>
                <w:rFonts w:ascii="Arial" w:eastAsia="Arial" w:hAnsi="Arial" w:cs="Arial"/>
                <w:b/>
                <w:w w:val="104"/>
                <w:sz w:val="18"/>
                <w:szCs w:val="18"/>
              </w:rPr>
            </w:pPr>
          </w:p>
          <w:p w14:paraId="2D5A5C49" w14:textId="77777777" w:rsidR="006A3736" w:rsidRDefault="006A3736" w:rsidP="007824F3">
            <w:pPr>
              <w:pStyle w:val="NoSpacing"/>
              <w:ind w:left="-113"/>
              <w:jc w:val="center"/>
              <w:rPr>
                <w:rFonts w:ascii="Arial" w:eastAsia="Arial" w:hAnsi="Arial" w:cs="Arial"/>
                <w:b/>
                <w:w w:val="104"/>
                <w:sz w:val="18"/>
                <w:szCs w:val="18"/>
              </w:rPr>
            </w:pPr>
          </w:p>
          <w:p w14:paraId="6C12CD36" w14:textId="77777777" w:rsidR="006A3736" w:rsidRDefault="006A3736" w:rsidP="007824F3">
            <w:pPr>
              <w:pStyle w:val="NoSpacing"/>
              <w:ind w:left="-113"/>
              <w:jc w:val="center"/>
              <w:rPr>
                <w:rFonts w:ascii="Arial" w:eastAsia="Arial" w:hAnsi="Arial" w:cs="Arial"/>
                <w:b/>
                <w:w w:val="104"/>
                <w:sz w:val="18"/>
                <w:szCs w:val="18"/>
              </w:rPr>
            </w:pPr>
          </w:p>
          <w:p w14:paraId="3E39C9A1" w14:textId="77777777" w:rsidR="006A3736" w:rsidRDefault="006A3736" w:rsidP="007824F3">
            <w:pPr>
              <w:pStyle w:val="NoSpacing"/>
              <w:ind w:left="-113"/>
              <w:jc w:val="center"/>
              <w:rPr>
                <w:rFonts w:ascii="Arial" w:eastAsia="Arial" w:hAnsi="Arial" w:cs="Arial"/>
                <w:b/>
                <w:w w:val="104"/>
                <w:sz w:val="18"/>
                <w:szCs w:val="18"/>
              </w:rPr>
            </w:pPr>
          </w:p>
          <w:p w14:paraId="6EB03EF9" w14:textId="77777777" w:rsidR="006A3736" w:rsidRDefault="006A3736" w:rsidP="007824F3">
            <w:pPr>
              <w:pStyle w:val="NoSpacing"/>
              <w:ind w:left="-113"/>
              <w:jc w:val="center"/>
              <w:rPr>
                <w:rFonts w:ascii="Arial" w:eastAsia="Arial" w:hAnsi="Arial" w:cs="Arial"/>
                <w:b/>
                <w:w w:val="104"/>
                <w:sz w:val="18"/>
                <w:szCs w:val="18"/>
              </w:rPr>
            </w:pPr>
          </w:p>
          <w:p w14:paraId="54770376" w14:textId="77777777" w:rsidR="006A3736" w:rsidRPr="00B92D2B" w:rsidRDefault="006A3736" w:rsidP="006A3736">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Mental Health or Substance Use Disorder</w:t>
            </w:r>
          </w:p>
          <w:p w14:paraId="74CCA2A0" w14:textId="77777777" w:rsidR="006A3736" w:rsidRDefault="006A3736" w:rsidP="006A3736">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6687499D" w14:textId="77777777" w:rsidR="006A3736" w:rsidRDefault="006A3736" w:rsidP="007824F3">
            <w:pPr>
              <w:pStyle w:val="NoSpacing"/>
              <w:ind w:left="-113"/>
              <w:jc w:val="center"/>
              <w:rPr>
                <w:rFonts w:ascii="Arial" w:eastAsia="Arial" w:hAnsi="Arial" w:cs="Arial"/>
                <w:b/>
                <w:w w:val="104"/>
                <w:sz w:val="18"/>
                <w:szCs w:val="18"/>
              </w:rPr>
            </w:pPr>
          </w:p>
          <w:p w14:paraId="365DCD10" w14:textId="77777777" w:rsidR="006A3736" w:rsidRDefault="006A3736" w:rsidP="007824F3">
            <w:pPr>
              <w:pStyle w:val="NoSpacing"/>
              <w:ind w:left="-113"/>
              <w:jc w:val="center"/>
              <w:rPr>
                <w:rFonts w:ascii="Arial" w:eastAsia="Arial" w:hAnsi="Arial" w:cs="Arial"/>
                <w:b/>
                <w:w w:val="104"/>
                <w:sz w:val="18"/>
                <w:szCs w:val="18"/>
              </w:rPr>
            </w:pPr>
          </w:p>
          <w:p w14:paraId="171CA3ED" w14:textId="77777777" w:rsidR="006A3736" w:rsidRDefault="006A3736" w:rsidP="007824F3">
            <w:pPr>
              <w:pStyle w:val="NoSpacing"/>
              <w:ind w:left="-113"/>
              <w:jc w:val="center"/>
              <w:rPr>
                <w:rFonts w:ascii="Arial" w:eastAsia="Arial" w:hAnsi="Arial" w:cs="Arial"/>
                <w:b/>
                <w:w w:val="104"/>
                <w:sz w:val="18"/>
                <w:szCs w:val="18"/>
              </w:rPr>
            </w:pPr>
          </w:p>
          <w:p w14:paraId="0E866255" w14:textId="77777777" w:rsidR="006A3736" w:rsidRDefault="006A3736" w:rsidP="007824F3">
            <w:pPr>
              <w:pStyle w:val="NoSpacing"/>
              <w:ind w:left="-113"/>
              <w:jc w:val="center"/>
              <w:rPr>
                <w:rFonts w:ascii="Arial" w:eastAsia="Arial" w:hAnsi="Arial" w:cs="Arial"/>
                <w:b/>
                <w:w w:val="104"/>
                <w:sz w:val="18"/>
                <w:szCs w:val="18"/>
              </w:rPr>
            </w:pPr>
          </w:p>
          <w:p w14:paraId="6B412AC5" w14:textId="77777777" w:rsidR="006A3736" w:rsidRDefault="006A3736" w:rsidP="007824F3">
            <w:pPr>
              <w:pStyle w:val="NoSpacing"/>
              <w:ind w:left="-113"/>
              <w:jc w:val="center"/>
              <w:rPr>
                <w:rFonts w:ascii="Arial" w:eastAsia="Arial" w:hAnsi="Arial" w:cs="Arial"/>
                <w:b/>
                <w:w w:val="104"/>
                <w:sz w:val="18"/>
                <w:szCs w:val="18"/>
              </w:rPr>
            </w:pPr>
          </w:p>
          <w:p w14:paraId="6D81909C" w14:textId="77777777" w:rsidR="003969D5" w:rsidRDefault="003969D5" w:rsidP="007824F3">
            <w:pPr>
              <w:pStyle w:val="NoSpacing"/>
              <w:ind w:left="-113"/>
              <w:jc w:val="center"/>
              <w:rPr>
                <w:rFonts w:ascii="Arial" w:eastAsia="Arial" w:hAnsi="Arial" w:cs="Arial"/>
                <w:b/>
                <w:w w:val="104"/>
                <w:sz w:val="18"/>
                <w:szCs w:val="18"/>
              </w:rPr>
            </w:pPr>
          </w:p>
          <w:p w14:paraId="6D8A4BBF" w14:textId="77777777" w:rsidR="003969D5" w:rsidRDefault="003969D5" w:rsidP="007824F3">
            <w:pPr>
              <w:pStyle w:val="NoSpacing"/>
              <w:ind w:left="-113"/>
              <w:jc w:val="center"/>
              <w:rPr>
                <w:rFonts w:ascii="Arial" w:eastAsia="Arial" w:hAnsi="Arial" w:cs="Arial"/>
                <w:b/>
                <w:w w:val="104"/>
                <w:sz w:val="18"/>
                <w:szCs w:val="18"/>
              </w:rPr>
            </w:pPr>
          </w:p>
          <w:p w14:paraId="33F8D966" w14:textId="77777777" w:rsidR="003969D5" w:rsidRDefault="003969D5" w:rsidP="007824F3">
            <w:pPr>
              <w:pStyle w:val="NoSpacing"/>
              <w:ind w:left="-113"/>
              <w:jc w:val="center"/>
              <w:rPr>
                <w:rFonts w:ascii="Arial" w:eastAsia="Arial" w:hAnsi="Arial" w:cs="Arial"/>
                <w:b/>
                <w:w w:val="104"/>
                <w:sz w:val="18"/>
                <w:szCs w:val="18"/>
              </w:rPr>
            </w:pPr>
          </w:p>
          <w:p w14:paraId="0C58FCE8" w14:textId="77777777" w:rsidR="003969D5" w:rsidRDefault="003969D5" w:rsidP="007824F3">
            <w:pPr>
              <w:pStyle w:val="NoSpacing"/>
              <w:ind w:left="-113"/>
              <w:jc w:val="center"/>
              <w:rPr>
                <w:rFonts w:ascii="Arial" w:eastAsia="Arial" w:hAnsi="Arial" w:cs="Arial"/>
                <w:b/>
                <w:w w:val="104"/>
                <w:sz w:val="18"/>
                <w:szCs w:val="18"/>
              </w:rPr>
            </w:pPr>
          </w:p>
          <w:p w14:paraId="6DAE8A26" w14:textId="77777777" w:rsidR="003969D5" w:rsidRDefault="003969D5" w:rsidP="007824F3">
            <w:pPr>
              <w:pStyle w:val="NoSpacing"/>
              <w:ind w:left="-113"/>
              <w:jc w:val="center"/>
              <w:rPr>
                <w:rFonts w:ascii="Arial" w:eastAsia="Arial" w:hAnsi="Arial" w:cs="Arial"/>
                <w:b/>
                <w:w w:val="104"/>
                <w:sz w:val="18"/>
                <w:szCs w:val="18"/>
              </w:rPr>
            </w:pPr>
          </w:p>
          <w:p w14:paraId="240586F2" w14:textId="77777777" w:rsidR="003969D5" w:rsidRDefault="003969D5" w:rsidP="007824F3">
            <w:pPr>
              <w:pStyle w:val="NoSpacing"/>
              <w:ind w:left="-113"/>
              <w:jc w:val="center"/>
              <w:rPr>
                <w:rFonts w:ascii="Arial" w:eastAsia="Arial" w:hAnsi="Arial" w:cs="Arial"/>
                <w:b/>
                <w:w w:val="104"/>
                <w:sz w:val="18"/>
                <w:szCs w:val="18"/>
              </w:rPr>
            </w:pPr>
          </w:p>
          <w:p w14:paraId="197D005A" w14:textId="77777777" w:rsidR="003969D5" w:rsidRDefault="003969D5" w:rsidP="007824F3">
            <w:pPr>
              <w:pStyle w:val="NoSpacing"/>
              <w:ind w:left="-113"/>
              <w:jc w:val="center"/>
              <w:rPr>
                <w:rFonts w:ascii="Arial" w:eastAsia="Arial" w:hAnsi="Arial" w:cs="Arial"/>
                <w:b/>
                <w:w w:val="104"/>
                <w:sz w:val="18"/>
                <w:szCs w:val="18"/>
              </w:rPr>
            </w:pPr>
          </w:p>
          <w:p w14:paraId="25E6ED9D" w14:textId="77777777" w:rsidR="003969D5" w:rsidRDefault="003969D5" w:rsidP="007824F3">
            <w:pPr>
              <w:pStyle w:val="NoSpacing"/>
              <w:ind w:left="-113"/>
              <w:jc w:val="center"/>
              <w:rPr>
                <w:rFonts w:ascii="Arial" w:eastAsia="Arial" w:hAnsi="Arial" w:cs="Arial"/>
                <w:b/>
                <w:w w:val="104"/>
                <w:sz w:val="18"/>
                <w:szCs w:val="18"/>
              </w:rPr>
            </w:pPr>
          </w:p>
          <w:p w14:paraId="6DDD6FD7" w14:textId="77777777" w:rsidR="003969D5" w:rsidRDefault="003969D5" w:rsidP="007824F3">
            <w:pPr>
              <w:pStyle w:val="NoSpacing"/>
              <w:ind w:left="-113"/>
              <w:jc w:val="center"/>
              <w:rPr>
                <w:rFonts w:ascii="Arial" w:eastAsia="Arial" w:hAnsi="Arial" w:cs="Arial"/>
                <w:b/>
                <w:w w:val="104"/>
                <w:sz w:val="18"/>
                <w:szCs w:val="18"/>
              </w:rPr>
            </w:pPr>
          </w:p>
          <w:p w14:paraId="3E3AF7BE" w14:textId="77777777" w:rsidR="003969D5" w:rsidRDefault="003969D5" w:rsidP="007824F3">
            <w:pPr>
              <w:pStyle w:val="NoSpacing"/>
              <w:ind w:left="-113"/>
              <w:jc w:val="center"/>
              <w:rPr>
                <w:rFonts w:ascii="Arial" w:eastAsia="Arial" w:hAnsi="Arial" w:cs="Arial"/>
                <w:b/>
                <w:w w:val="104"/>
                <w:sz w:val="18"/>
                <w:szCs w:val="18"/>
              </w:rPr>
            </w:pPr>
          </w:p>
          <w:p w14:paraId="47519C7C" w14:textId="77777777" w:rsidR="003969D5" w:rsidRDefault="003969D5" w:rsidP="007824F3">
            <w:pPr>
              <w:pStyle w:val="NoSpacing"/>
              <w:ind w:left="-113"/>
              <w:jc w:val="center"/>
              <w:rPr>
                <w:rFonts w:ascii="Arial" w:eastAsia="Arial" w:hAnsi="Arial" w:cs="Arial"/>
                <w:b/>
                <w:w w:val="104"/>
                <w:sz w:val="18"/>
                <w:szCs w:val="18"/>
              </w:rPr>
            </w:pPr>
          </w:p>
          <w:p w14:paraId="4463BA2B" w14:textId="77777777" w:rsidR="003969D5" w:rsidRDefault="003969D5" w:rsidP="007824F3">
            <w:pPr>
              <w:pStyle w:val="NoSpacing"/>
              <w:ind w:left="-113"/>
              <w:jc w:val="center"/>
              <w:rPr>
                <w:rFonts w:ascii="Arial" w:eastAsia="Arial" w:hAnsi="Arial" w:cs="Arial"/>
                <w:b/>
                <w:w w:val="104"/>
                <w:sz w:val="18"/>
                <w:szCs w:val="18"/>
              </w:rPr>
            </w:pPr>
          </w:p>
          <w:p w14:paraId="691AEFEE" w14:textId="77777777" w:rsidR="003969D5" w:rsidRDefault="003969D5" w:rsidP="007824F3">
            <w:pPr>
              <w:pStyle w:val="NoSpacing"/>
              <w:ind w:left="-113"/>
              <w:jc w:val="center"/>
              <w:rPr>
                <w:rFonts w:ascii="Arial" w:eastAsia="Arial" w:hAnsi="Arial" w:cs="Arial"/>
                <w:b/>
                <w:w w:val="104"/>
                <w:sz w:val="18"/>
                <w:szCs w:val="18"/>
              </w:rPr>
            </w:pPr>
          </w:p>
          <w:p w14:paraId="6D0AC70D" w14:textId="77777777" w:rsidR="003969D5" w:rsidRDefault="003969D5" w:rsidP="007824F3">
            <w:pPr>
              <w:pStyle w:val="NoSpacing"/>
              <w:ind w:left="-113"/>
              <w:jc w:val="center"/>
              <w:rPr>
                <w:rFonts w:ascii="Arial" w:eastAsia="Arial" w:hAnsi="Arial" w:cs="Arial"/>
                <w:b/>
                <w:w w:val="104"/>
                <w:sz w:val="18"/>
                <w:szCs w:val="18"/>
              </w:rPr>
            </w:pPr>
          </w:p>
          <w:p w14:paraId="2FCC62CC" w14:textId="77777777" w:rsidR="003969D5" w:rsidRDefault="003969D5" w:rsidP="007824F3">
            <w:pPr>
              <w:pStyle w:val="NoSpacing"/>
              <w:ind w:left="-113"/>
              <w:jc w:val="center"/>
              <w:rPr>
                <w:rFonts w:ascii="Arial" w:eastAsia="Arial" w:hAnsi="Arial" w:cs="Arial"/>
                <w:b/>
                <w:w w:val="104"/>
                <w:sz w:val="18"/>
                <w:szCs w:val="18"/>
              </w:rPr>
            </w:pPr>
          </w:p>
          <w:p w14:paraId="75DCEABF" w14:textId="77777777" w:rsidR="003969D5" w:rsidRDefault="003969D5" w:rsidP="007824F3">
            <w:pPr>
              <w:pStyle w:val="NoSpacing"/>
              <w:ind w:left="-113"/>
              <w:jc w:val="center"/>
              <w:rPr>
                <w:rFonts w:ascii="Arial" w:eastAsia="Arial" w:hAnsi="Arial" w:cs="Arial"/>
                <w:b/>
                <w:w w:val="104"/>
                <w:sz w:val="18"/>
                <w:szCs w:val="18"/>
              </w:rPr>
            </w:pPr>
          </w:p>
          <w:p w14:paraId="610084F1" w14:textId="77777777" w:rsidR="003969D5" w:rsidRDefault="003969D5" w:rsidP="007824F3">
            <w:pPr>
              <w:pStyle w:val="NoSpacing"/>
              <w:ind w:left="-113"/>
              <w:jc w:val="center"/>
              <w:rPr>
                <w:rFonts w:ascii="Arial" w:eastAsia="Arial" w:hAnsi="Arial" w:cs="Arial"/>
                <w:b/>
                <w:w w:val="104"/>
                <w:sz w:val="18"/>
                <w:szCs w:val="18"/>
              </w:rPr>
            </w:pPr>
          </w:p>
          <w:p w14:paraId="49EC3029" w14:textId="77777777" w:rsidR="003969D5" w:rsidRDefault="003969D5" w:rsidP="007824F3">
            <w:pPr>
              <w:pStyle w:val="NoSpacing"/>
              <w:ind w:left="-113"/>
              <w:jc w:val="center"/>
              <w:rPr>
                <w:rFonts w:ascii="Arial" w:eastAsia="Arial" w:hAnsi="Arial" w:cs="Arial"/>
                <w:b/>
                <w:w w:val="104"/>
                <w:sz w:val="18"/>
                <w:szCs w:val="18"/>
              </w:rPr>
            </w:pPr>
          </w:p>
          <w:p w14:paraId="7CD8B1A3" w14:textId="77777777" w:rsidR="003969D5" w:rsidRDefault="003969D5" w:rsidP="007824F3">
            <w:pPr>
              <w:pStyle w:val="NoSpacing"/>
              <w:ind w:left="-113"/>
              <w:jc w:val="center"/>
              <w:rPr>
                <w:rFonts w:ascii="Arial" w:eastAsia="Arial" w:hAnsi="Arial" w:cs="Arial"/>
                <w:b/>
                <w:w w:val="104"/>
                <w:sz w:val="18"/>
                <w:szCs w:val="18"/>
              </w:rPr>
            </w:pPr>
          </w:p>
          <w:p w14:paraId="1603E900" w14:textId="77777777" w:rsidR="003969D5" w:rsidRDefault="003969D5" w:rsidP="007824F3">
            <w:pPr>
              <w:pStyle w:val="NoSpacing"/>
              <w:ind w:left="-113"/>
              <w:jc w:val="center"/>
              <w:rPr>
                <w:rFonts w:ascii="Arial" w:eastAsia="Arial" w:hAnsi="Arial" w:cs="Arial"/>
                <w:b/>
                <w:w w:val="104"/>
                <w:sz w:val="18"/>
                <w:szCs w:val="18"/>
              </w:rPr>
            </w:pPr>
          </w:p>
          <w:p w14:paraId="5553A742" w14:textId="77777777" w:rsidR="003969D5" w:rsidRDefault="003969D5" w:rsidP="007824F3">
            <w:pPr>
              <w:pStyle w:val="NoSpacing"/>
              <w:ind w:left="-113"/>
              <w:jc w:val="center"/>
              <w:rPr>
                <w:rFonts w:ascii="Arial" w:eastAsia="Arial" w:hAnsi="Arial" w:cs="Arial"/>
                <w:b/>
                <w:w w:val="104"/>
                <w:sz w:val="18"/>
                <w:szCs w:val="18"/>
              </w:rPr>
            </w:pPr>
          </w:p>
          <w:p w14:paraId="2CE046D0" w14:textId="77777777" w:rsidR="003969D5" w:rsidRDefault="003969D5" w:rsidP="007824F3">
            <w:pPr>
              <w:pStyle w:val="NoSpacing"/>
              <w:ind w:left="-113"/>
              <w:jc w:val="center"/>
              <w:rPr>
                <w:rFonts w:ascii="Arial" w:eastAsia="Arial" w:hAnsi="Arial" w:cs="Arial"/>
                <w:b/>
                <w:w w:val="104"/>
                <w:sz w:val="18"/>
                <w:szCs w:val="18"/>
              </w:rPr>
            </w:pPr>
          </w:p>
          <w:p w14:paraId="0CB12730" w14:textId="77777777" w:rsidR="003969D5" w:rsidRDefault="003969D5" w:rsidP="007824F3">
            <w:pPr>
              <w:pStyle w:val="NoSpacing"/>
              <w:ind w:left="-113"/>
              <w:jc w:val="center"/>
              <w:rPr>
                <w:rFonts w:ascii="Arial" w:eastAsia="Arial" w:hAnsi="Arial" w:cs="Arial"/>
                <w:b/>
                <w:w w:val="104"/>
                <w:sz w:val="18"/>
                <w:szCs w:val="18"/>
              </w:rPr>
            </w:pPr>
          </w:p>
          <w:p w14:paraId="40802608" w14:textId="77777777" w:rsidR="003969D5" w:rsidRDefault="003969D5" w:rsidP="007824F3">
            <w:pPr>
              <w:pStyle w:val="NoSpacing"/>
              <w:ind w:left="-113"/>
              <w:jc w:val="center"/>
              <w:rPr>
                <w:rFonts w:ascii="Arial" w:eastAsia="Arial" w:hAnsi="Arial" w:cs="Arial"/>
                <w:b/>
                <w:w w:val="104"/>
                <w:sz w:val="18"/>
                <w:szCs w:val="18"/>
              </w:rPr>
            </w:pPr>
          </w:p>
          <w:p w14:paraId="1FA95AB6" w14:textId="77777777" w:rsidR="003969D5" w:rsidRDefault="003969D5" w:rsidP="007824F3">
            <w:pPr>
              <w:pStyle w:val="NoSpacing"/>
              <w:ind w:left="-113"/>
              <w:jc w:val="center"/>
              <w:rPr>
                <w:rFonts w:ascii="Arial" w:eastAsia="Arial" w:hAnsi="Arial" w:cs="Arial"/>
                <w:b/>
                <w:w w:val="104"/>
                <w:sz w:val="18"/>
                <w:szCs w:val="18"/>
              </w:rPr>
            </w:pPr>
          </w:p>
          <w:p w14:paraId="72B224BF" w14:textId="77777777" w:rsidR="003969D5" w:rsidRDefault="003969D5" w:rsidP="007824F3">
            <w:pPr>
              <w:pStyle w:val="NoSpacing"/>
              <w:ind w:left="-113"/>
              <w:jc w:val="center"/>
              <w:rPr>
                <w:rFonts w:ascii="Arial" w:eastAsia="Arial" w:hAnsi="Arial" w:cs="Arial"/>
                <w:b/>
                <w:w w:val="104"/>
                <w:sz w:val="18"/>
                <w:szCs w:val="18"/>
              </w:rPr>
            </w:pPr>
          </w:p>
          <w:p w14:paraId="3738B709" w14:textId="77777777" w:rsidR="003969D5" w:rsidRPr="00B92D2B" w:rsidRDefault="003969D5" w:rsidP="003969D5">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Mental Health or Substance Use Disorder</w:t>
            </w:r>
          </w:p>
          <w:p w14:paraId="15D2B3A8" w14:textId="77777777" w:rsidR="003969D5" w:rsidRDefault="003969D5" w:rsidP="003969D5">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65886D3C" w14:textId="40C98880" w:rsidR="003969D5" w:rsidRDefault="003969D5" w:rsidP="007824F3">
            <w:pPr>
              <w:pStyle w:val="NoSpacing"/>
              <w:ind w:left="-113"/>
              <w:jc w:val="center"/>
              <w:rPr>
                <w:rFonts w:ascii="Arial" w:eastAsia="Arial" w:hAnsi="Arial" w:cs="Arial"/>
                <w:b/>
                <w:w w:val="104"/>
                <w:sz w:val="18"/>
                <w:szCs w:val="18"/>
              </w:rPr>
            </w:pPr>
          </w:p>
        </w:tc>
        <w:tc>
          <w:tcPr>
            <w:tcW w:w="1322" w:type="dxa"/>
            <w:vMerge w:val="restart"/>
          </w:tcPr>
          <w:p w14:paraId="3DD3914E" w14:textId="77777777" w:rsidR="007824F3" w:rsidRPr="00B92D2B" w:rsidRDefault="007824F3" w:rsidP="007824F3">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787A367F" w14:textId="77777777" w:rsidR="007824F3" w:rsidRPr="00B92D2B" w:rsidRDefault="007824F3" w:rsidP="007824F3">
            <w:pPr>
              <w:pStyle w:val="NoSpacing"/>
              <w:ind w:left="-108"/>
              <w:jc w:val="center"/>
              <w:rPr>
                <w:rFonts w:ascii="Segoe UI" w:hAnsi="Segoe UI" w:cs="Segoe UI"/>
                <w:sz w:val="20"/>
                <w:szCs w:val="20"/>
              </w:rPr>
            </w:pPr>
            <w:r w:rsidRPr="00B92D2B">
              <w:rPr>
                <w:rFonts w:ascii="Segoe UI" w:hAnsi="Segoe UI" w:cs="Segoe UI"/>
                <w:sz w:val="20"/>
                <w:szCs w:val="20"/>
              </w:rPr>
              <w:t>Requirement</w:t>
            </w:r>
          </w:p>
          <w:p w14:paraId="0389AC30" w14:textId="77777777" w:rsidR="007824F3" w:rsidRDefault="007824F3" w:rsidP="007824F3">
            <w:pPr>
              <w:spacing w:before="120" w:after="120" w:line="360" w:lineRule="auto"/>
              <w:rPr>
                <w:rFonts w:ascii="Arial" w:hAnsi="Arial" w:cs="Arial"/>
                <w:sz w:val="18"/>
                <w:szCs w:val="18"/>
              </w:rPr>
            </w:pPr>
          </w:p>
          <w:p w14:paraId="539F5F44" w14:textId="77777777" w:rsidR="007824F3" w:rsidRDefault="007824F3" w:rsidP="007824F3">
            <w:pPr>
              <w:spacing w:before="120" w:after="120" w:line="360" w:lineRule="auto"/>
              <w:rPr>
                <w:rFonts w:ascii="Arial" w:hAnsi="Arial" w:cs="Arial"/>
                <w:sz w:val="18"/>
                <w:szCs w:val="18"/>
              </w:rPr>
            </w:pPr>
          </w:p>
          <w:p w14:paraId="3CAF5047" w14:textId="77777777" w:rsidR="00F72D9E" w:rsidRDefault="00F72D9E" w:rsidP="007824F3">
            <w:pPr>
              <w:pStyle w:val="NoSpacing"/>
              <w:jc w:val="center"/>
              <w:rPr>
                <w:rFonts w:ascii="Segoe UI" w:hAnsi="Segoe UI" w:cs="Segoe UI"/>
                <w:sz w:val="20"/>
                <w:szCs w:val="20"/>
              </w:rPr>
            </w:pPr>
          </w:p>
          <w:p w14:paraId="311426FE" w14:textId="77777777" w:rsidR="00F72D9E" w:rsidRDefault="00F72D9E" w:rsidP="007824F3">
            <w:pPr>
              <w:pStyle w:val="NoSpacing"/>
              <w:jc w:val="center"/>
              <w:rPr>
                <w:rFonts w:ascii="Segoe UI" w:hAnsi="Segoe UI" w:cs="Segoe UI"/>
                <w:sz w:val="20"/>
                <w:szCs w:val="20"/>
              </w:rPr>
            </w:pPr>
          </w:p>
          <w:p w14:paraId="4D238E1B" w14:textId="77777777" w:rsidR="00F72D9E" w:rsidRDefault="00F72D9E" w:rsidP="007824F3">
            <w:pPr>
              <w:pStyle w:val="NoSpacing"/>
              <w:jc w:val="center"/>
              <w:rPr>
                <w:rFonts w:ascii="Segoe UI" w:hAnsi="Segoe UI" w:cs="Segoe UI"/>
                <w:sz w:val="20"/>
                <w:szCs w:val="20"/>
              </w:rPr>
            </w:pPr>
          </w:p>
          <w:p w14:paraId="235BBECD" w14:textId="77777777" w:rsidR="00FE665B" w:rsidRDefault="00FE665B" w:rsidP="00FE665B">
            <w:pPr>
              <w:pStyle w:val="NoSpacing"/>
              <w:jc w:val="center"/>
              <w:rPr>
                <w:rFonts w:ascii="Segoe UI" w:hAnsi="Segoe UI" w:cs="Segoe UI"/>
                <w:sz w:val="19"/>
                <w:szCs w:val="19"/>
              </w:rPr>
            </w:pPr>
          </w:p>
          <w:p w14:paraId="688525CC" w14:textId="77777777" w:rsidR="00B95ED5" w:rsidRPr="00B92D2B" w:rsidRDefault="00B95ED5" w:rsidP="00B95ED5">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5707FF57" w14:textId="77777777" w:rsidR="00B95ED5" w:rsidRPr="00B92D2B" w:rsidRDefault="00B95ED5" w:rsidP="00B95ED5">
            <w:pPr>
              <w:pStyle w:val="NoSpacing"/>
              <w:ind w:left="-108"/>
              <w:jc w:val="center"/>
              <w:rPr>
                <w:rFonts w:ascii="Segoe UI" w:hAnsi="Segoe UI" w:cs="Segoe UI"/>
                <w:sz w:val="20"/>
                <w:szCs w:val="20"/>
              </w:rPr>
            </w:pPr>
            <w:r w:rsidRPr="00B92D2B">
              <w:rPr>
                <w:rFonts w:ascii="Segoe UI" w:hAnsi="Segoe UI" w:cs="Segoe UI"/>
                <w:sz w:val="20"/>
                <w:szCs w:val="20"/>
              </w:rPr>
              <w:t>Requirement</w:t>
            </w:r>
          </w:p>
          <w:p w14:paraId="60927A4B" w14:textId="364B9C4F" w:rsidR="00B95ED5" w:rsidRDefault="00B95ED5" w:rsidP="00E70B49">
            <w:pPr>
              <w:pStyle w:val="NoSpacing"/>
              <w:jc w:val="center"/>
              <w:rPr>
                <w:rFonts w:ascii="Arial" w:eastAsia="Arial" w:hAnsi="Arial" w:cs="Arial"/>
                <w:sz w:val="18"/>
                <w:szCs w:val="18"/>
              </w:rPr>
            </w:pPr>
            <w:r>
              <w:rPr>
                <w:rFonts w:ascii="Arial" w:eastAsia="Arial" w:hAnsi="Arial" w:cs="Arial"/>
                <w:sz w:val="18"/>
                <w:szCs w:val="18"/>
              </w:rPr>
              <w:t>(</w:t>
            </w:r>
            <w:r w:rsidR="003969D5">
              <w:rPr>
                <w:rFonts w:ascii="Arial" w:eastAsia="Arial" w:hAnsi="Arial" w:cs="Arial"/>
                <w:sz w:val="18"/>
                <w:szCs w:val="18"/>
              </w:rPr>
              <w:t>Cont’d)</w:t>
            </w:r>
          </w:p>
        </w:tc>
        <w:tc>
          <w:tcPr>
            <w:tcW w:w="1828" w:type="dxa"/>
            <w:tcBorders>
              <w:top w:val="single" w:sz="4" w:space="0" w:color="auto"/>
              <w:bottom w:val="single" w:sz="4" w:space="0" w:color="auto"/>
            </w:tcBorders>
          </w:tcPr>
          <w:p w14:paraId="6E6A6809" w14:textId="3ABA3AD4" w:rsidR="007824F3" w:rsidRPr="00DA1958" w:rsidRDefault="007824F3" w:rsidP="007824F3">
            <w:pPr>
              <w:pStyle w:val="NoSpacing"/>
              <w:ind w:left="-80"/>
              <w:jc w:val="center"/>
              <w:rPr>
                <w:rFonts w:ascii="Segoe UI" w:hAnsi="Segoe UI" w:cs="Segoe UI"/>
                <w:sz w:val="20"/>
                <w:szCs w:val="20"/>
              </w:rPr>
            </w:pPr>
            <w:r w:rsidRPr="00DA1958">
              <w:rPr>
                <w:rFonts w:ascii="Segoe UI" w:hAnsi="Segoe UI" w:cs="Segoe UI"/>
                <w:sz w:val="20"/>
                <w:szCs w:val="20"/>
              </w:rPr>
              <w:lastRenderedPageBreak/>
              <w:t>RCW 48.21.241</w:t>
            </w:r>
            <w:r w:rsidR="009869AB" w:rsidRPr="00DA1958">
              <w:rPr>
                <w:rFonts w:ascii="Segoe UI" w:hAnsi="Segoe UI" w:cs="Segoe UI"/>
                <w:sz w:val="20"/>
                <w:szCs w:val="20"/>
              </w:rPr>
              <w:t>(1)(b)</w:t>
            </w:r>
          </w:p>
          <w:p w14:paraId="0326047B" w14:textId="77777777" w:rsidR="007824F3" w:rsidRPr="00DA1958" w:rsidRDefault="007824F3" w:rsidP="007824F3">
            <w:pPr>
              <w:pStyle w:val="NoSpacing"/>
              <w:jc w:val="center"/>
              <w:rPr>
                <w:rFonts w:ascii="Segoe UI" w:eastAsia="Arial" w:hAnsi="Segoe UI" w:cs="Segoe UI"/>
                <w:sz w:val="20"/>
                <w:szCs w:val="20"/>
              </w:rPr>
            </w:pPr>
          </w:p>
          <w:p w14:paraId="648682AD" w14:textId="77777777" w:rsidR="007824F3" w:rsidRPr="00DA1958" w:rsidRDefault="007824F3" w:rsidP="007824F3">
            <w:pPr>
              <w:pStyle w:val="NoSpacing"/>
              <w:jc w:val="center"/>
              <w:rPr>
                <w:rFonts w:ascii="Segoe UI" w:eastAsia="Arial" w:hAnsi="Segoe UI" w:cs="Segoe UI"/>
                <w:sz w:val="20"/>
                <w:szCs w:val="20"/>
              </w:rPr>
            </w:pPr>
          </w:p>
          <w:p w14:paraId="17501632" w14:textId="77777777" w:rsidR="007824F3" w:rsidRPr="00DA1958" w:rsidRDefault="007824F3" w:rsidP="007824F3">
            <w:pPr>
              <w:pStyle w:val="NoSpacing"/>
              <w:jc w:val="center"/>
              <w:rPr>
                <w:rFonts w:ascii="Segoe UI" w:eastAsia="Arial" w:hAnsi="Segoe UI" w:cs="Segoe UI"/>
                <w:sz w:val="20"/>
                <w:szCs w:val="20"/>
              </w:rPr>
            </w:pPr>
          </w:p>
          <w:p w14:paraId="7670437E" w14:textId="77777777" w:rsidR="007824F3" w:rsidRPr="00DA1958" w:rsidRDefault="007824F3" w:rsidP="007824F3">
            <w:pPr>
              <w:pStyle w:val="NoSpacing"/>
              <w:jc w:val="center"/>
              <w:rPr>
                <w:rFonts w:ascii="Segoe UI" w:eastAsia="Arial" w:hAnsi="Segoe UI" w:cs="Segoe UI"/>
                <w:sz w:val="20"/>
                <w:szCs w:val="20"/>
              </w:rPr>
            </w:pPr>
          </w:p>
          <w:p w14:paraId="4BDA35FA" w14:textId="77777777" w:rsidR="007824F3" w:rsidRPr="00DA1958"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D55A5BE" w14:textId="02D6DF62" w:rsidR="00DA1958" w:rsidRPr="00DA1958" w:rsidRDefault="007824F3" w:rsidP="00DA1958">
            <w:pPr>
              <w:pStyle w:val="NoSpacing"/>
              <w:ind w:left="-80"/>
              <w:rPr>
                <w:rFonts w:ascii="Segoe UI" w:hAnsi="Segoe UI" w:cs="Segoe UI"/>
                <w:i/>
                <w:iCs/>
                <w:color w:val="000000"/>
                <w:sz w:val="20"/>
                <w:szCs w:val="20"/>
                <w:shd w:val="clear" w:color="auto" w:fill="FFFFFF"/>
              </w:rPr>
            </w:pPr>
            <w:r w:rsidRPr="00DA1958">
              <w:rPr>
                <w:rFonts w:ascii="Segoe UI" w:hAnsi="Segoe UI" w:cs="Segoe UI"/>
                <w:sz w:val="20"/>
                <w:szCs w:val="20"/>
              </w:rPr>
              <w:t>Does the plan define “Mental Health Services” consistent with</w:t>
            </w:r>
            <w:r w:rsidR="00DA1958" w:rsidRPr="00DA1958">
              <w:rPr>
                <w:rFonts w:ascii="Segoe UI" w:hAnsi="Segoe UI" w:cs="Segoe UI"/>
                <w:sz w:val="20"/>
                <w:szCs w:val="20"/>
              </w:rPr>
              <w:t xml:space="preserve"> RCW 48.21.241(1)(b)</w:t>
            </w:r>
            <w:r w:rsidR="00DA1958">
              <w:rPr>
                <w:rFonts w:ascii="Segoe UI" w:hAnsi="Segoe UI" w:cs="Segoe UI"/>
                <w:sz w:val="20"/>
                <w:szCs w:val="20"/>
              </w:rPr>
              <w:t xml:space="preserve"> </w:t>
            </w:r>
          </w:p>
          <w:p w14:paraId="29C42F69" w14:textId="3EA69CFF" w:rsidR="007824F3" w:rsidRPr="00DA1958" w:rsidRDefault="00DA1958" w:rsidP="007824F3">
            <w:pPr>
              <w:pStyle w:val="NoSpacing"/>
              <w:rPr>
                <w:rFonts w:ascii="Segoe UI" w:hAnsi="Segoe UI" w:cs="Segoe UI"/>
                <w:sz w:val="20"/>
                <w:szCs w:val="20"/>
              </w:rPr>
            </w:pPr>
            <w:r>
              <w:rPr>
                <w:rFonts w:ascii="Segoe UI" w:hAnsi="Segoe UI" w:cs="Segoe UI"/>
                <w:color w:val="000000"/>
                <w:shd w:val="clear" w:color="auto" w:fill="FFFFFF"/>
              </w:rPr>
              <w:t>“</w:t>
            </w:r>
            <w:r w:rsidRPr="007C7306">
              <w:rPr>
                <w:rFonts w:ascii="Segoe UI" w:hAnsi="Segoe UI" w:cs="Segoe UI"/>
                <w:color w:val="000000"/>
                <w:highlight w:val="green"/>
                <w:shd w:val="clear" w:color="auto" w:fill="FFFFFF"/>
              </w:rPr>
              <w:t>medically necessary outpatient and inpatient services provided to treat mental health and substance use disorders covered by the diagnostic categories listed in the most current version of the diagnostic and statistical manual of mental disorders, published by the American psychiatric association, on June 11, 2020, or such subsequent date as may be provided by the insurance commissioner by rule, consistent with the purposes of chapter 6, Laws of 2005.”</w:t>
            </w:r>
          </w:p>
        </w:tc>
        <w:tc>
          <w:tcPr>
            <w:tcW w:w="1351" w:type="dxa"/>
            <w:tcBorders>
              <w:bottom w:val="single" w:sz="4" w:space="0" w:color="auto"/>
            </w:tcBorders>
          </w:tcPr>
          <w:p w14:paraId="665B8A43" w14:textId="77777777" w:rsidR="007824F3" w:rsidRPr="009E6764" w:rsidRDefault="007824F3" w:rsidP="007824F3">
            <w:pPr>
              <w:rPr>
                <w:rFonts w:ascii="Arial" w:hAnsi="Arial" w:cs="Arial"/>
                <w:sz w:val="18"/>
                <w:szCs w:val="18"/>
              </w:rPr>
            </w:pPr>
          </w:p>
        </w:tc>
      </w:tr>
      <w:tr w:rsidR="007824F3" w14:paraId="6318A1CC" w14:textId="77777777" w:rsidTr="003260BF">
        <w:trPr>
          <w:trHeight w:val="193"/>
          <w:jc w:val="center"/>
        </w:trPr>
        <w:tc>
          <w:tcPr>
            <w:tcW w:w="1435" w:type="dxa"/>
            <w:vMerge/>
          </w:tcPr>
          <w:p w14:paraId="42CCAF90" w14:textId="77777777" w:rsidR="007824F3"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4177F563" w14:textId="77777777" w:rsidR="007824F3" w:rsidRDefault="007824F3" w:rsidP="007824F3">
            <w:pPr>
              <w:spacing w:before="120" w:after="120" w:line="360" w:lineRule="auto"/>
              <w:rPr>
                <w:rFonts w:ascii="Arial" w:eastAsia="Arial" w:hAnsi="Arial" w:cs="Arial"/>
                <w:sz w:val="18"/>
                <w:szCs w:val="18"/>
              </w:rPr>
            </w:pPr>
          </w:p>
        </w:tc>
        <w:tc>
          <w:tcPr>
            <w:tcW w:w="1828" w:type="dxa"/>
            <w:tcBorders>
              <w:bottom w:val="single" w:sz="4" w:space="0" w:color="auto"/>
            </w:tcBorders>
          </w:tcPr>
          <w:p w14:paraId="320DBB25" w14:textId="77777777" w:rsidR="007824F3" w:rsidRPr="008C055C" w:rsidRDefault="007824F3" w:rsidP="007824F3">
            <w:pPr>
              <w:pStyle w:val="NoSpacing"/>
              <w:ind w:left="-80"/>
              <w:jc w:val="center"/>
              <w:rPr>
                <w:rFonts w:ascii="Segoe UI" w:hAnsi="Segoe UI" w:cs="Segoe UI"/>
                <w:sz w:val="20"/>
                <w:szCs w:val="20"/>
              </w:rPr>
            </w:pPr>
            <w:r w:rsidRPr="008C055C">
              <w:rPr>
                <w:rFonts w:ascii="Segoe UI" w:hAnsi="Segoe UI" w:cs="Segoe UI"/>
                <w:sz w:val="20"/>
                <w:szCs w:val="20"/>
              </w:rPr>
              <w:t>RCW 48.21.180</w:t>
            </w:r>
          </w:p>
          <w:p w14:paraId="53D14EA9"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bottom w:val="single" w:sz="4" w:space="0" w:color="auto"/>
            </w:tcBorders>
          </w:tcPr>
          <w:p w14:paraId="1FC38988" w14:textId="77777777" w:rsidR="007824F3" w:rsidRPr="000E50E1" w:rsidRDefault="007824F3" w:rsidP="007824F3">
            <w:r w:rsidRPr="005E1FEC">
              <w:rPr>
                <w:rFonts w:ascii="Segoe UI" w:hAnsi="Segoe UI" w:cs="Segoe UI"/>
                <w:sz w:val="20"/>
                <w:szCs w:val="20"/>
              </w:rPr>
              <w:t>Does the health plan provide SUD benefits by an “approved treatment program” under RCW 70.96A.020(</w:t>
            </w:r>
            <w:r>
              <w:rPr>
                <w:rFonts w:ascii="Segoe UI" w:hAnsi="Segoe UI" w:cs="Segoe UI"/>
                <w:sz w:val="20"/>
                <w:szCs w:val="20"/>
              </w:rPr>
              <w:t>2)</w:t>
            </w:r>
            <w:r w:rsidRPr="005E1FEC">
              <w:rPr>
                <w:rFonts w:ascii="Segoe UI" w:hAnsi="Segoe UI" w:cs="Segoe UI"/>
                <w:sz w:val="20"/>
                <w:szCs w:val="20"/>
              </w:rPr>
              <w:t>?</w:t>
            </w:r>
          </w:p>
        </w:tc>
        <w:tc>
          <w:tcPr>
            <w:tcW w:w="1351" w:type="dxa"/>
            <w:tcBorders>
              <w:top w:val="single" w:sz="4" w:space="0" w:color="auto"/>
              <w:bottom w:val="single" w:sz="4" w:space="0" w:color="auto"/>
            </w:tcBorders>
          </w:tcPr>
          <w:p w14:paraId="2B7FDB9B" w14:textId="77777777" w:rsidR="007824F3" w:rsidRPr="009E6764" w:rsidRDefault="007824F3" w:rsidP="007824F3">
            <w:pPr>
              <w:rPr>
                <w:rFonts w:ascii="Arial" w:hAnsi="Arial" w:cs="Arial"/>
                <w:sz w:val="18"/>
                <w:szCs w:val="18"/>
              </w:rPr>
            </w:pPr>
          </w:p>
        </w:tc>
      </w:tr>
      <w:tr w:rsidR="007824F3" w14:paraId="2EADE77E" w14:textId="77777777" w:rsidTr="00725277">
        <w:trPr>
          <w:trHeight w:val="193"/>
          <w:jc w:val="center"/>
        </w:trPr>
        <w:tc>
          <w:tcPr>
            <w:tcW w:w="1435" w:type="dxa"/>
            <w:vMerge/>
          </w:tcPr>
          <w:p w14:paraId="4303FCCE" w14:textId="77777777" w:rsidR="007824F3" w:rsidRPr="00C1782D" w:rsidRDefault="007824F3" w:rsidP="007824F3">
            <w:pPr>
              <w:spacing w:before="120" w:after="120" w:line="360" w:lineRule="auto"/>
              <w:ind w:left="-58" w:right="-115"/>
              <w:rPr>
                <w:rFonts w:eastAsia="Arial" w:cs="Arial"/>
                <w:b/>
              </w:rPr>
            </w:pPr>
          </w:p>
        </w:tc>
        <w:tc>
          <w:tcPr>
            <w:tcW w:w="1322" w:type="dxa"/>
            <w:vMerge/>
          </w:tcPr>
          <w:p w14:paraId="0B0641AE"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nil"/>
            </w:tcBorders>
          </w:tcPr>
          <w:p w14:paraId="0A1277B2"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RCW 48.21.195;</w:t>
            </w:r>
          </w:p>
          <w:p w14:paraId="259E32DF" w14:textId="77777777" w:rsidR="007824F3" w:rsidRPr="00BB195E" w:rsidRDefault="007824F3" w:rsidP="007824F3">
            <w:pPr>
              <w:pStyle w:val="NoSpacing"/>
              <w:jc w:val="center"/>
              <w:rPr>
                <w:rFonts w:ascii="Segoe UI" w:eastAsia="Arial" w:hAnsi="Segoe UI" w:cs="Segoe UI"/>
                <w:sz w:val="20"/>
                <w:szCs w:val="20"/>
              </w:rPr>
            </w:pPr>
          </w:p>
          <w:p w14:paraId="4112542D"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7342C68" w14:textId="40001689"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plan define Substance Use Disorder</w:t>
            </w:r>
            <w:r w:rsidR="00594F8C">
              <w:rPr>
                <w:rFonts w:ascii="Segoe UI" w:hAnsi="Segoe UI" w:cs="Segoe UI"/>
                <w:sz w:val="20"/>
                <w:szCs w:val="20"/>
              </w:rPr>
              <w:t xml:space="preserve">/Chemical dependency </w:t>
            </w:r>
            <w:r w:rsidRPr="004066A2">
              <w:rPr>
                <w:rFonts w:ascii="Segoe UI" w:hAnsi="Segoe UI" w:cs="Segoe UI"/>
                <w:sz w:val="20"/>
                <w:szCs w:val="20"/>
              </w:rPr>
              <w:t>consistent with RCW 48.</w:t>
            </w:r>
            <w:r>
              <w:rPr>
                <w:rFonts w:ascii="Segoe UI" w:hAnsi="Segoe UI" w:cs="Segoe UI"/>
                <w:sz w:val="20"/>
                <w:szCs w:val="20"/>
              </w:rPr>
              <w:t>21</w:t>
            </w:r>
            <w:r w:rsidRPr="004066A2">
              <w:rPr>
                <w:rFonts w:ascii="Segoe UI" w:hAnsi="Segoe UI" w:cs="Segoe UI"/>
                <w:sz w:val="20"/>
                <w:szCs w:val="20"/>
              </w:rPr>
              <w:t>.</w:t>
            </w:r>
            <w:r>
              <w:rPr>
                <w:rFonts w:ascii="Segoe UI" w:hAnsi="Segoe UI" w:cs="Segoe UI"/>
                <w:sz w:val="20"/>
                <w:szCs w:val="20"/>
              </w:rPr>
              <w:t>195</w:t>
            </w:r>
            <w:r w:rsidRPr="004066A2">
              <w:rPr>
                <w:rFonts w:ascii="Segoe UI" w:hAnsi="Segoe UI" w:cs="Segoe UI"/>
                <w:sz w:val="20"/>
                <w:szCs w:val="20"/>
              </w:rPr>
              <w:t xml:space="preserve"> and WAC 284-43-7010?  </w:t>
            </w:r>
          </w:p>
          <w:p w14:paraId="27988313" w14:textId="3CE0AF35" w:rsidR="007824F3" w:rsidRPr="004066A2" w:rsidRDefault="0087718F">
            <w:pPr>
              <w:pStyle w:val="NoSpacing"/>
              <w:numPr>
                <w:ilvl w:val="0"/>
                <w:numId w:val="39"/>
              </w:numPr>
              <w:rPr>
                <w:rFonts w:ascii="Segoe UI" w:hAnsi="Segoe UI" w:cs="Segoe UI"/>
                <w:sz w:val="20"/>
                <w:szCs w:val="20"/>
              </w:rPr>
            </w:pPr>
            <w:r>
              <w:rPr>
                <w:shd w:val="clear" w:color="auto" w:fill="FFFFFF"/>
              </w:rPr>
              <w:t xml:space="preserve">“Chemical dependency means </w:t>
            </w:r>
            <w:r w:rsidRPr="00725277">
              <w:rPr>
                <w:shd w:val="clear" w:color="auto" w:fill="FFFFFF"/>
              </w:rPr>
              <w:t>an illness characterized by a physiological or psychological dependency, or both, on a controlled substance regulated under chapter </w:t>
            </w:r>
            <w:hyperlink r:id="rId48" w:history="1">
              <w:r w:rsidRPr="00725277">
                <w:rPr>
                  <w:b/>
                  <w:bCs/>
                  <w:color w:val="2B674D"/>
                  <w:u w:val="single"/>
                  <w:shd w:val="clear" w:color="auto" w:fill="FFFFFF"/>
                </w:rPr>
                <w:t>69.50</w:t>
              </w:r>
            </w:hyperlink>
            <w:r w:rsidRPr="00725277">
              <w:rPr>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r>
              <w:rPr>
                <w:shd w:val="clear" w:color="auto" w:fill="FFFFFF"/>
              </w:rPr>
              <w:t>”</w:t>
            </w:r>
          </w:p>
        </w:tc>
        <w:tc>
          <w:tcPr>
            <w:tcW w:w="1351" w:type="dxa"/>
            <w:tcBorders>
              <w:top w:val="single" w:sz="4" w:space="0" w:color="auto"/>
              <w:bottom w:val="single" w:sz="4" w:space="0" w:color="auto"/>
            </w:tcBorders>
          </w:tcPr>
          <w:p w14:paraId="20E93BF5" w14:textId="77777777" w:rsidR="007824F3" w:rsidRPr="009E6764" w:rsidRDefault="007824F3" w:rsidP="007824F3">
            <w:pPr>
              <w:rPr>
                <w:rFonts w:ascii="Arial" w:hAnsi="Arial" w:cs="Arial"/>
                <w:sz w:val="18"/>
                <w:szCs w:val="18"/>
              </w:rPr>
            </w:pPr>
          </w:p>
        </w:tc>
      </w:tr>
      <w:tr w:rsidR="00594F8C" w14:paraId="1AD241CC" w14:textId="77777777" w:rsidTr="00725277">
        <w:trPr>
          <w:trHeight w:val="193"/>
          <w:jc w:val="center"/>
        </w:trPr>
        <w:tc>
          <w:tcPr>
            <w:tcW w:w="1435" w:type="dxa"/>
            <w:vMerge/>
          </w:tcPr>
          <w:p w14:paraId="7DCEBA6E" w14:textId="77777777" w:rsidR="00594F8C" w:rsidRPr="00C1782D" w:rsidRDefault="00594F8C" w:rsidP="007824F3">
            <w:pPr>
              <w:spacing w:before="120" w:after="120" w:line="360" w:lineRule="auto"/>
              <w:ind w:left="-58" w:right="-115"/>
              <w:rPr>
                <w:rFonts w:eastAsia="Arial" w:cs="Arial"/>
                <w:b/>
              </w:rPr>
            </w:pPr>
          </w:p>
        </w:tc>
        <w:tc>
          <w:tcPr>
            <w:tcW w:w="1322" w:type="dxa"/>
            <w:vMerge/>
          </w:tcPr>
          <w:p w14:paraId="7ED30086" w14:textId="77777777" w:rsidR="00594F8C" w:rsidRPr="004E523C" w:rsidRDefault="00594F8C" w:rsidP="007824F3">
            <w:pPr>
              <w:spacing w:before="120" w:after="120" w:line="360" w:lineRule="auto"/>
              <w:rPr>
                <w:rFonts w:ascii="Arial" w:hAnsi="Arial" w:cs="Arial"/>
                <w:sz w:val="18"/>
                <w:szCs w:val="18"/>
              </w:rPr>
            </w:pPr>
          </w:p>
        </w:tc>
        <w:tc>
          <w:tcPr>
            <w:tcW w:w="1828" w:type="dxa"/>
            <w:tcBorders>
              <w:top w:val="nil"/>
              <w:bottom w:val="single" w:sz="4" w:space="0" w:color="auto"/>
            </w:tcBorders>
          </w:tcPr>
          <w:p w14:paraId="4CC40F0C" w14:textId="77777777" w:rsidR="00725277" w:rsidRPr="008C055C" w:rsidRDefault="00725277" w:rsidP="00725277">
            <w:pPr>
              <w:pStyle w:val="NoSpacing"/>
              <w:jc w:val="center"/>
              <w:rPr>
                <w:rFonts w:ascii="Segoe UI" w:hAnsi="Segoe UI" w:cs="Segoe UI"/>
                <w:sz w:val="20"/>
                <w:szCs w:val="20"/>
              </w:rPr>
            </w:pPr>
            <w:r w:rsidRPr="008C055C">
              <w:rPr>
                <w:rFonts w:ascii="Segoe UI" w:hAnsi="Segoe UI" w:cs="Segoe UI"/>
                <w:sz w:val="20"/>
                <w:szCs w:val="20"/>
              </w:rPr>
              <w:t>WAC 284-43-7010</w:t>
            </w:r>
          </w:p>
          <w:p w14:paraId="7FC80A8A" w14:textId="77777777" w:rsidR="00594F8C" w:rsidRPr="008C055C" w:rsidRDefault="00594F8C"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84945B2" w14:textId="0F1F7E07" w:rsidR="00594F8C" w:rsidRPr="00725277" w:rsidRDefault="0087718F" w:rsidP="00725277">
            <w:pPr>
              <w:pStyle w:val="ListParagraph"/>
              <w:numPr>
                <w:ilvl w:val="0"/>
                <w:numId w:val="39"/>
              </w:numPr>
              <w:rPr>
                <w:sz w:val="20"/>
                <w:szCs w:val="20"/>
              </w:rPr>
            </w:pPr>
            <w:r w:rsidRPr="004066A2">
              <w:rPr>
                <w:rFonts w:ascii="Segoe UI" w:hAnsi="Segoe UI" w:cs="Segoe UI"/>
                <w:sz w:val="20"/>
                <w:szCs w:val="20"/>
              </w:rPr>
              <w:t>“</w:t>
            </w:r>
            <w:r w:rsidRPr="00F5224E">
              <w:rPr>
                <w:rFonts w:ascii="Segoe UI" w:hAnsi="Segoe UI" w:cs="Segoe UI"/>
                <w:sz w:val="20"/>
                <w:szCs w:val="20"/>
              </w:rPr>
              <w:t>Substance use disorder means a substance-related or addictive disorder listed in the most current version of the Diagnostic and Statistical Manual of Mental Disorders (DSM) published by the American Psychiatric Association”</w:t>
            </w:r>
          </w:p>
        </w:tc>
        <w:tc>
          <w:tcPr>
            <w:tcW w:w="1351" w:type="dxa"/>
            <w:tcBorders>
              <w:top w:val="single" w:sz="4" w:space="0" w:color="auto"/>
              <w:bottom w:val="single" w:sz="4" w:space="0" w:color="auto"/>
            </w:tcBorders>
          </w:tcPr>
          <w:p w14:paraId="6E03975A" w14:textId="77777777" w:rsidR="00594F8C" w:rsidRPr="009E6764" w:rsidRDefault="00594F8C" w:rsidP="007824F3">
            <w:pPr>
              <w:rPr>
                <w:rFonts w:ascii="Arial" w:hAnsi="Arial" w:cs="Arial"/>
                <w:sz w:val="18"/>
                <w:szCs w:val="18"/>
              </w:rPr>
            </w:pPr>
          </w:p>
        </w:tc>
      </w:tr>
      <w:tr w:rsidR="007824F3" w14:paraId="045D0691" w14:textId="77777777" w:rsidTr="00CA3F59">
        <w:trPr>
          <w:trHeight w:val="193"/>
          <w:jc w:val="center"/>
        </w:trPr>
        <w:tc>
          <w:tcPr>
            <w:tcW w:w="1435" w:type="dxa"/>
            <w:vMerge/>
          </w:tcPr>
          <w:p w14:paraId="60969D2B" w14:textId="77777777" w:rsidR="007824F3" w:rsidRPr="00C1782D" w:rsidRDefault="007824F3" w:rsidP="007824F3">
            <w:pPr>
              <w:spacing w:before="120" w:after="120" w:line="360" w:lineRule="auto"/>
              <w:ind w:left="-58" w:right="-115"/>
              <w:rPr>
                <w:rFonts w:eastAsia="Arial" w:cs="Arial"/>
                <w:b/>
              </w:rPr>
            </w:pPr>
          </w:p>
        </w:tc>
        <w:tc>
          <w:tcPr>
            <w:tcW w:w="1322" w:type="dxa"/>
            <w:vMerge/>
          </w:tcPr>
          <w:p w14:paraId="0D187701"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E9A28EB"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RCW 48.21.241(2)</w:t>
            </w:r>
          </w:p>
          <w:p w14:paraId="7B20AB1D" w14:textId="77777777" w:rsidR="007824F3" w:rsidRPr="00BB195E" w:rsidRDefault="007824F3" w:rsidP="007824F3">
            <w:pPr>
              <w:pStyle w:val="NoSpacing"/>
              <w:jc w:val="center"/>
              <w:rPr>
                <w:rFonts w:ascii="Segoe UI" w:hAnsi="Segoe UI" w:cs="Segoe UI"/>
                <w:sz w:val="20"/>
                <w:szCs w:val="20"/>
              </w:rPr>
            </w:pPr>
          </w:p>
          <w:p w14:paraId="2F517F88" w14:textId="77777777" w:rsidR="007824F3" w:rsidRPr="00BB195E" w:rsidRDefault="007824F3" w:rsidP="007824F3">
            <w:pPr>
              <w:pStyle w:val="NoSpacing"/>
              <w:jc w:val="center"/>
              <w:rPr>
                <w:rFonts w:ascii="Segoe UI" w:hAnsi="Segoe UI" w:cs="Segoe UI"/>
                <w:sz w:val="20"/>
                <w:szCs w:val="20"/>
              </w:rPr>
            </w:pPr>
          </w:p>
          <w:p w14:paraId="649651F5" w14:textId="77777777" w:rsidR="007824F3" w:rsidRPr="00BB195E" w:rsidRDefault="007824F3" w:rsidP="007824F3">
            <w:pPr>
              <w:pStyle w:val="NoSpacing"/>
              <w:jc w:val="center"/>
              <w:rPr>
                <w:rFonts w:ascii="Segoe UI" w:hAnsi="Segoe UI" w:cs="Segoe UI"/>
                <w:sz w:val="20"/>
                <w:szCs w:val="20"/>
              </w:rPr>
            </w:pPr>
          </w:p>
          <w:p w14:paraId="75D2FDC4"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A5E3945"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plan provide mental health services and prescription drugs intended to treat any disorder covered under the definition of mental health services?</w:t>
            </w:r>
          </w:p>
          <w:p w14:paraId="4BC7E9A7" w14:textId="77777777" w:rsidR="007824F3" w:rsidRPr="004066A2" w:rsidRDefault="007824F3">
            <w:pPr>
              <w:pStyle w:val="NoSpacing"/>
              <w:numPr>
                <w:ilvl w:val="0"/>
                <w:numId w:val="39"/>
              </w:numPr>
              <w:rPr>
                <w:rFonts w:ascii="Segoe UI" w:hAnsi="Segoe UI" w:cs="Segoe UI"/>
                <w:sz w:val="20"/>
                <w:szCs w:val="20"/>
              </w:rPr>
            </w:pPr>
            <w:r w:rsidRPr="004066A2">
              <w:rPr>
                <w:rFonts w:ascii="Segoe UI" w:hAnsi="Segoe UI" w:cs="Segoe UI"/>
                <w:sz w:val="20"/>
                <w:szCs w:val="20"/>
              </w:rPr>
              <w:t>If there is a MOOP or stop loss, it must be a single limit or stop loss for medical, surgical, and mental health services.</w:t>
            </w:r>
          </w:p>
        </w:tc>
        <w:tc>
          <w:tcPr>
            <w:tcW w:w="1351" w:type="dxa"/>
            <w:tcBorders>
              <w:top w:val="single" w:sz="4" w:space="0" w:color="auto"/>
              <w:bottom w:val="single" w:sz="4" w:space="0" w:color="auto"/>
            </w:tcBorders>
          </w:tcPr>
          <w:p w14:paraId="4F5B807C" w14:textId="77777777" w:rsidR="007824F3" w:rsidRPr="009E6764" w:rsidRDefault="007824F3" w:rsidP="007824F3">
            <w:pPr>
              <w:rPr>
                <w:rFonts w:ascii="Arial" w:hAnsi="Arial" w:cs="Arial"/>
                <w:sz w:val="18"/>
                <w:szCs w:val="18"/>
              </w:rPr>
            </w:pPr>
          </w:p>
        </w:tc>
      </w:tr>
      <w:tr w:rsidR="007824F3" w14:paraId="5DC21E3F" w14:textId="77777777" w:rsidTr="001E4D4D">
        <w:trPr>
          <w:trHeight w:val="193"/>
          <w:jc w:val="center"/>
        </w:trPr>
        <w:tc>
          <w:tcPr>
            <w:tcW w:w="1435" w:type="dxa"/>
            <w:vMerge/>
          </w:tcPr>
          <w:p w14:paraId="7FD1A344" w14:textId="77777777" w:rsidR="007824F3" w:rsidRPr="00C1782D" w:rsidRDefault="007824F3" w:rsidP="007824F3">
            <w:pPr>
              <w:spacing w:before="120" w:after="120" w:line="360" w:lineRule="auto"/>
              <w:ind w:left="-58" w:right="-115"/>
              <w:rPr>
                <w:rFonts w:eastAsia="Arial" w:cs="Arial"/>
                <w:b/>
              </w:rPr>
            </w:pPr>
          </w:p>
        </w:tc>
        <w:tc>
          <w:tcPr>
            <w:tcW w:w="1322" w:type="dxa"/>
            <w:vMerge/>
            <w:tcBorders>
              <w:bottom w:val="nil"/>
            </w:tcBorders>
          </w:tcPr>
          <w:p w14:paraId="2871698E"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21EB3E2F"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RCW</w:t>
            </w:r>
          </w:p>
          <w:p w14:paraId="58BD637F" w14:textId="77777777" w:rsidR="007824F3" w:rsidRPr="008C055C" w:rsidRDefault="007824F3" w:rsidP="007824F3">
            <w:pPr>
              <w:pStyle w:val="NoSpacing"/>
              <w:jc w:val="center"/>
              <w:rPr>
                <w:rFonts w:ascii="Segoe UI" w:hAnsi="Segoe UI" w:cs="Segoe UI"/>
                <w:sz w:val="20"/>
                <w:szCs w:val="20"/>
              </w:rPr>
            </w:pPr>
            <w:r w:rsidRPr="008C055C">
              <w:rPr>
                <w:rFonts w:ascii="Segoe UI" w:hAnsi="Segoe UI" w:cs="Segoe UI"/>
                <w:sz w:val="20"/>
                <w:szCs w:val="20"/>
              </w:rPr>
              <w:t>48.21.241(3)</w:t>
            </w:r>
          </w:p>
        </w:tc>
        <w:tc>
          <w:tcPr>
            <w:tcW w:w="8227" w:type="dxa"/>
            <w:tcBorders>
              <w:top w:val="nil"/>
              <w:bottom w:val="single" w:sz="4" w:space="0" w:color="auto"/>
            </w:tcBorders>
          </w:tcPr>
          <w:p w14:paraId="749ED17B"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No preauthorization for mental health treatment rendered by a state hospital if the enrollee or covered dependent is involuntarily committed.</w:t>
            </w:r>
          </w:p>
        </w:tc>
        <w:tc>
          <w:tcPr>
            <w:tcW w:w="1351" w:type="dxa"/>
            <w:tcBorders>
              <w:top w:val="nil"/>
              <w:bottom w:val="single" w:sz="4" w:space="0" w:color="auto"/>
            </w:tcBorders>
          </w:tcPr>
          <w:p w14:paraId="0BD74D6E" w14:textId="77777777" w:rsidR="007824F3" w:rsidRPr="009E6764" w:rsidRDefault="007824F3" w:rsidP="007824F3">
            <w:pPr>
              <w:rPr>
                <w:rFonts w:ascii="Arial" w:hAnsi="Arial" w:cs="Arial"/>
                <w:sz w:val="18"/>
                <w:szCs w:val="18"/>
              </w:rPr>
            </w:pPr>
          </w:p>
        </w:tc>
      </w:tr>
      <w:tr w:rsidR="00F72D9E" w14:paraId="771A3660" w14:textId="77777777" w:rsidTr="00F3550E">
        <w:trPr>
          <w:trHeight w:val="193"/>
          <w:jc w:val="center"/>
        </w:trPr>
        <w:tc>
          <w:tcPr>
            <w:tcW w:w="1435" w:type="dxa"/>
            <w:vMerge/>
          </w:tcPr>
          <w:p w14:paraId="7B0F33F2" w14:textId="77777777" w:rsidR="00F72D9E" w:rsidRPr="00C1782D" w:rsidRDefault="00F72D9E" w:rsidP="007824F3">
            <w:pPr>
              <w:spacing w:before="120" w:after="120" w:line="360" w:lineRule="auto"/>
              <w:ind w:left="-58" w:right="-115"/>
              <w:rPr>
                <w:rFonts w:eastAsia="Arial" w:cs="Arial"/>
                <w:b/>
              </w:rPr>
            </w:pPr>
          </w:p>
        </w:tc>
        <w:tc>
          <w:tcPr>
            <w:tcW w:w="1322" w:type="dxa"/>
            <w:vMerge w:val="restart"/>
            <w:tcBorders>
              <w:top w:val="nil"/>
            </w:tcBorders>
          </w:tcPr>
          <w:p w14:paraId="1148BBAF" w14:textId="5B85254D" w:rsidR="00F72D9E" w:rsidRPr="004E523C" w:rsidRDefault="00F72D9E" w:rsidP="00F72D9E">
            <w:pPr>
              <w:pStyle w:val="NoSpacing"/>
              <w:ind w:left="-108"/>
              <w:jc w:val="center"/>
              <w:rPr>
                <w:rFonts w:ascii="Arial" w:hAnsi="Arial" w:cs="Arial"/>
                <w:sz w:val="18"/>
                <w:szCs w:val="18"/>
              </w:rPr>
            </w:pPr>
          </w:p>
        </w:tc>
        <w:tc>
          <w:tcPr>
            <w:tcW w:w="1828" w:type="dxa"/>
            <w:tcBorders>
              <w:top w:val="single" w:sz="4" w:space="0" w:color="auto"/>
              <w:bottom w:val="single" w:sz="4" w:space="0" w:color="auto"/>
            </w:tcBorders>
          </w:tcPr>
          <w:p w14:paraId="2E54EA4A" w14:textId="77777777" w:rsidR="00F72D9E" w:rsidRPr="008C055C" w:rsidRDefault="00F72D9E" w:rsidP="007824F3">
            <w:pPr>
              <w:pStyle w:val="NoSpacing"/>
              <w:jc w:val="center"/>
              <w:rPr>
                <w:rFonts w:ascii="Segoe UI" w:hAnsi="Segoe UI" w:cs="Segoe UI"/>
                <w:sz w:val="20"/>
                <w:szCs w:val="20"/>
              </w:rPr>
            </w:pPr>
            <w:r w:rsidRPr="008C055C">
              <w:rPr>
                <w:rFonts w:ascii="Segoe UI" w:hAnsi="Segoe UI" w:cs="Segoe UI"/>
                <w:sz w:val="20"/>
                <w:szCs w:val="20"/>
              </w:rPr>
              <w:t>RCW 48.21.242</w:t>
            </w:r>
          </w:p>
        </w:tc>
        <w:tc>
          <w:tcPr>
            <w:tcW w:w="8227" w:type="dxa"/>
            <w:tcBorders>
              <w:top w:val="single" w:sz="4" w:space="0" w:color="auto"/>
              <w:bottom w:val="single" w:sz="4" w:space="0" w:color="auto"/>
            </w:tcBorders>
          </w:tcPr>
          <w:p w14:paraId="0AACD7D3" w14:textId="77777777" w:rsidR="00F72D9E" w:rsidRPr="000849AF" w:rsidRDefault="00F72D9E">
            <w:pPr>
              <w:pStyle w:val="ListParagraph"/>
              <w:widowControl/>
              <w:numPr>
                <w:ilvl w:val="0"/>
                <w:numId w:val="64"/>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mental health services. WAC 284-43-5642(5)(e)(i)</w:t>
            </w:r>
          </w:p>
        </w:tc>
        <w:tc>
          <w:tcPr>
            <w:tcW w:w="1351" w:type="dxa"/>
            <w:tcBorders>
              <w:top w:val="nil"/>
              <w:bottom w:val="single" w:sz="4" w:space="0" w:color="auto"/>
            </w:tcBorders>
          </w:tcPr>
          <w:p w14:paraId="23E0834F" w14:textId="77777777" w:rsidR="00F72D9E" w:rsidRPr="009E6764" w:rsidRDefault="00F72D9E" w:rsidP="007824F3">
            <w:pPr>
              <w:rPr>
                <w:rFonts w:ascii="Arial" w:hAnsi="Arial" w:cs="Arial"/>
                <w:sz w:val="18"/>
                <w:szCs w:val="18"/>
              </w:rPr>
            </w:pPr>
          </w:p>
        </w:tc>
      </w:tr>
      <w:tr w:rsidR="00F72D9E" w14:paraId="374718B9" w14:textId="77777777" w:rsidTr="00F3550E">
        <w:trPr>
          <w:trHeight w:val="193"/>
          <w:jc w:val="center"/>
        </w:trPr>
        <w:tc>
          <w:tcPr>
            <w:tcW w:w="1435" w:type="dxa"/>
            <w:vMerge/>
          </w:tcPr>
          <w:p w14:paraId="43A5086C" w14:textId="77777777" w:rsidR="00F72D9E" w:rsidRPr="00C1782D" w:rsidRDefault="00F72D9E" w:rsidP="007824F3">
            <w:pPr>
              <w:spacing w:before="120" w:after="120" w:line="360" w:lineRule="auto"/>
              <w:ind w:left="-58" w:right="-115"/>
              <w:rPr>
                <w:rFonts w:eastAsia="Arial" w:cs="Arial"/>
                <w:b/>
              </w:rPr>
            </w:pPr>
          </w:p>
        </w:tc>
        <w:tc>
          <w:tcPr>
            <w:tcW w:w="1322" w:type="dxa"/>
            <w:vMerge/>
            <w:tcBorders>
              <w:bottom w:val="nil"/>
            </w:tcBorders>
          </w:tcPr>
          <w:p w14:paraId="2D40E157" w14:textId="77777777" w:rsidR="00F72D9E" w:rsidRPr="004E523C" w:rsidRDefault="00F72D9E"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2D1192BC" w14:textId="77777777" w:rsidR="00F72D9E" w:rsidRPr="000849AF" w:rsidRDefault="00F72D9E" w:rsidP="007824F3">
            <w:pPr>
              <w:ind w:left="-95" w:right="-67"/>
              <w:jc w:val="center"/>
              <w:rPr>
                <w:rFonts w:ascii="Segoe UI" w:hAnsi="Segoe UI" w:cs="Segoe UI"/>
                <w:color w:val="000000" w:themeColor="text1"/>
                <w:sz w:val="20"/>
                <w:szCs w:val="20"/>
              </w:rPr>
            </w:pPr>
            <w:r>
              <w:rPr>
                <w:rFonts w:ascii="Segoe UI" w:hAnsi="Segoe UI" w:cs="Segoe UI"/>
                <w:color w:val="000000" w:themeColor="text1"/>
                <w:sz w:val="20"/>
                <w:szCs w:val="20"/>
              </w:rPr>
              <w:t>RCW 48.21</w:t>
            </w:r>
            <w:r w:rsidRPr="000849AF">
              <w:rPr>
                <w:rFonts w:ascii="Segoe UI" w:hAnsi="Segoe UI" w:cs="Segoe UI"/>
                <w:color w:val="000000" w:themeColor="text1"/>
                <w:sz w:val="20"/>
                <w:szCs w:val="20"/>
              </w:rPr>
              <w:t>.</w:t>
            </w:r>
            <w:r>
              <w:rPr>
                <w:rFonts w:ascii="Segoe UI" w:hAnsi="Segoe UI" w:cs="Segoe UI"/>
                <w:color w:val="000000" w:themeColor="text1"/>
                <w:sz w:val="20"/>
                <w:szCs w:val="20"/>
              </w:rPr>
              <w:t>190</w:t>
            </w:r>
          </w:p>
        </w:tc>
        <w:tc>
          <w:tcPr>
            <w:tcW w:w="8227" w:type="dxa"/>
            <w:tcBorders>
              <w:top w:val="single" w:sz="4" w:space="0" w:color="auto"/>
              <w:bottom w:val="single" w:sz="4" w:space="0" w:color="auto"/>
            </w:tcBorders>
          </w:tcPr>
          <w:p w14:paraId="1636FEC1" w14:textId="77777777" w:rsidR="00F72D9E" w:rsidRPr="000849AF" w:rsidRDefault="00F72D9E">
            <w:pPr>
              <w:pStyle w:val="ListParagraph"/>
              <w:widowControl/>
              <w:numPr>
                <w:ilvl w:val="0"/>
                <w:numId w:val="70"/>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chemical dependency detoxification services. See, also, WAC 284-43-5642(5)(e)(ii)</w:t>
            </w:r>
          </w:p>
        </w:tc>
        <w:tc>
          <w:tcPr>
            <w:tcW w:w="1351" w:type="dxa"/>
            <w:tcBorders>
              <w:top w:val="nil"/>
              <w:bottom w:val="single" w:sz="4" w:space="0" w:color="auto"/>
            </w:tcBorders>
          </w:tcPr>
          <w:p w14:paraId="56D7FE64" w14:textId="77777777" w:rsidR="00F72D9E" w:rsidRPr="009E6764" w:rsidRDefault="00F72D9E" w:rsidP="007824F3">
            <w:pPr>
              <w:rPr>
                <w:rFonts w:ascii="Arial" w:hAnsi="Arial" w:cs="Arial"/>
                <w:sz w:val="18"/>
                <w:szCs w:val="18"/>
              </w:rPr>
            </w:pPr>
          </w:p>
        </w:tc>
      </w:tr>
      <w:tr w:rsidR="007824F3" w14:paraId="21443158" w14:textId="77777777" w:rsidTr="005B5EBB">
        <w:trPr>
          <w:trHeight w:val="193"/>
          <w:jc w:val="center"/>
        </w:trPr>
        <w:tc>
          <w:tcPr>
            <w:tcW w:w="1435" w:type="dxa"/>
            <w:vMerge/>
          </w:tcPr>
          <w:p w14:paraId="3D8C353E" w14:textId="77777777" w:rsidR="007824F3" w:rsidRPr="00C1782D" w:rsidRDefault="007824F3" w:rsidP="007824F3">
            <w:pPr>
              <w:spacing w:before="120" w:after="120" w:line="360" w:lineRule="auto"/>
              <w:ind w:left="-58" w:right="-115"/>
              <w:rPr>
                <w:rFonts w:eastAsia="Arial" w:cs="Arial"/>
                <w:b/>
              </w:rPr>
            </w:pPr>
          </w:p>
        </w:tc>
        <w:tc>
          <w:tcPr>
            <w:tcW w:w="1322" w:type="dxa"/>
            <w:tcBorders>
              <w:top w:val="nil"/>
              <w:bottom w:val="single" w:sz="4" w:space="0" w:color="auto"/>
            </w:tcBorders>
          </w:tcPr>
          <w:p w14:paraId="46E362AA" w14:textId="77777777" w:rsidR="007824F3" w:rsidRPr="004E523C" w:rsidRDefault="007824F3" w:rsidP="007824F3">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1C4CF71D" w14:textId="77777777" w:rsidR="007824F3" w:rsidRPr="000849AF" w:rsidRDefault="007824F3" w:rsidP="007824F3">
            <w:pPr>
              <w:ind w:left="-95" w:right="-67"/>
              <w:jc w:val="center"/>
              <w:rPr>
                <w:rFonts w:ascii="Segoe UI" w:hAnsi="Segoe UI" w:cs="Segoe UI"/>
                <w:color w:val="000000" w:themeColor="text1"/>
                <w:sz w:val="20"/>
                <w:szCs w:val="20"/>
              </w:rPr>
            </w:pPr>
            <w:r>
              <w:rPr>
                <w:rFonts w:ascii="Segoe UI" w:hAnsi="Segoe UI" w:cs="Segoe UI"/>
                <w:color w:val="000000" w:themeColor="text1"/>
                <w:sz w:val="20"/>
                <w:szCs w:val="20"/>
              </w:rPr>
              <w:t>RCW 48.21</w:t>
            </w:r>
            <w:r w:rsidRPr="000849AF">
              <w:rPr>
                <w:rFonts w:ascii="Segoe UI" w:hAnsi="Segoe UI" w:cs="Segoe UI"/>
                <w:color w:val="000000" w:themeColor="text1"/>
                <w:sz w:val="20"/>
                <w:szCs w:val="20"/>
              </w:rPr>
              <w:t>.</w:t>
            </w:r>
            <w:r>
              <w:rPr>
                <w:rFonts w:ascii="Segoe UI" w:hAnsi="Segoe UI" w:cs="Segoe UI"/>
                <w:color w:val="000000" w:themeColor="text1"/>
                <w:sz w:val="20"/>
                <w:szCs w:val="20"/>
              </w:rPr>
              <w:t>242</w:t>
            </w:r>
          </w:p>
        </w:tc>
        <w:tc>
          <w:tcPr>
            <w:tcW w:w="8227" w:type="dxa"/>
            <w:tcBorders>
              <w:top w:val="single" w:sz="4" w:space="0" w:color="auto"/>
              <w:bottom w:val="single" w:sz="4" w:space="0" w:color="auto"/>
            </w:tcBorders>
          </w:tcPr>
          <w:p w14:paraId="4FB0E7D4" w14:textId="77777777" w:rsidR="007824F3" w:rsidRPr="000849AF" w:rsidRDefault="007824F3">
            <w:pPr>
              <w:pStyle w:val="ListParagraph"/>
              <w:numPr>
                <w:ilvl w:val="0"/>
                <w:numId w:val="70"/>
              </w:numPr>
              <w:autoSpaceDE w:val="0"/>
              <w:autoSpaceDN w:val="0"/>
              <w:adjustRightInd w:val="0"/>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services delivered pursuant to involuntary commitment proceedings.  Plan must waive preauthorization requirements in this situation.   WAC 284-43-5642(5)(e)(iii)</w:t>
            </w:r>
          </w:p>
        </w:tc>
        <w:tc>
          <w:tcPr>
            <w:tcW w:w="1351" w:type="dxa"/>
            <w:tcBorders>
              <w:top w:val="nil"/>
              <w:bottom w:val="single" w:sz="4" w:space="0" w:color="auto"/>
            </w:tcBorders>
          </w:tcPr>
          <w:p w14:paraId="50BA971E" w14:textId="77777777" w:rsidR="007824F3" w:rsidRPr="009E6764" w:rsidRDefault="007824F3" w:rsidP="007824F3">
            <w:pPr>
              <w:rPr>
                <w:rFonts w:ascii="Arial" w:hAnsi="Arial" w:cs="Arial"/>
                <w:sz w:val="18"/>
                <w:szCs w:val="18"/>
              </w:rPr>
            </w:pPr>
          </w:p>
        </w:tc>
      </w:tr>
      <w:tr w:rsidR="007824F3" w14:paraId="2A6222BF" w14:textId="77777777" w:rsidTr="00CA3F59">
        <w:trPr>
          <w:trHeight w:val="193"/>
          <w:jc w:val="center"/>
        </w:trPr>
        <w:tc>
          <w:tcPr>
            <w:tcW w:w="1435" w:type="dxa"/>
            <w:vMerge/>
          </w:tcPr>
          <w:p w14:paraId="5025AF78"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bottom w:val="single" w:sz="4" w:space="0" w:color="auto"/>
            </w:tcBorders>
          </w:tcPr>
          <w:p w14:paraId="50C978C4" w14:textId="77777777" w:rsidR="007824F3" w:rsidRPr="00B92D2B" w:rsidRDefault="007824F3" w:rsidP="007824F3">
            <w:pPr>
              <w:ind w:left="-108" w:right="-14"/>
              <w:jc w:val="center"/>
              <w:rPr>
                <w:rFonts w:ascii="Arial" w:eastAsia="Arial" w:hAnsi="Arial" w:cs="Arial"/>
                <w:sz w:val="20"/>
                <w:szCs w:val="20"/>
              </w:rPr>
            </w:pPr>
            <w:r w:rsidRPr="00B92D2B">
              <w:rPr>
                <w:rFonts w:ascii="Arial" w:eastAsia="Arial" w:hAnsi="Arial" w:cs="Arial"/>
                <w:sz w:val="20"/>
                <w:szCs w:val="20"/>
              </w:rPr>
              <w:t>Parity Requirement</w:t>
            </w:r>
          </w:p>
          <w:p w14:paraId="5C2ADFCD" w14:textId="77777777" w:rsidR="007824F3" w:rsidRDefault="007824F3" w:rsidP="007824F3">
            <w:pPr>
              <w:spacing w:before="120" w:after="120" w:line="360" w:lineRule="auto"/>
              <w:ind w:right="-20"/>
              <w:rPr>
                <w:rFonts w:ascii="Arial" w:eastAsia="Arial" w:hAnsi="Arial" w:cs="Arial"/>
                <w:sz w:val="18"/>
                <w:szCs w:val="18"/>
              </w:rPr>
            </w:pPr>
          </w:p>
          <w:p w14:paraId="38178205" w14:textId="77777777" w:rsidR="0082724C" w:rsidRPr="00B92D2B" w:rsidRDefault="0082724C" w:rsidP="0082724C">
            <w:pPr>
              <w:ind w:left="-108" w:right="-14"/>
              <w:jc w:val="center"/>
              <w:rPr>
                <w:rFonts w:ascii="Arial" w:eastAsia="Arial" w:hAnsi="Arial" w:cs="Arial"/>
                <w:sz w:val="20"/>
                <w:szCs w:val="20"/>
              </w:rPr>
            </w:pPr>
            <w:r w:rsidRPr="00B92D2B">
              <w:rPr>
                <w:rFonts w:ascii="Arial" w:eastAsia="Arial" w:hAnsi="Arial" w:cs="Arial"/>
                <w:sz w:val="20"/>
                <w:szCs w:val="20"/>
              </w:rPr>
              <w:lastRenderedPageBreak/>
              <w:t>Parity Requirement</w:t>
            </w:r>
            <w:r>
              <w:rPr>
                <w:rFonts w:ascii="Arial" w:eastAsia="Arial" w:hAnsi="Arial" w:cs="Arial"/>
                <w:sz w:val="20"/>
                <w:szCs w:val="20"/>
              </w:rPr>
              <w:t xml:space="preserve"> (Cont’d)</w:t>
            </w:r>
          </w:p>
          <w:p w14:paraId="73D8AB30" w14:textId="77777777" w:rsidR="007824F3" w:rsidRDefault="007824F3" w:rsidP="007824F3">
            <w:pPr>
              <w:spacing w:before="120" w:after="120" w:line="360" w:lineRule="auto"/>
              <w:ind w:right="-20"/>
              <w:rPr>
                <w:rFonts w:ascii="Arial" w:eastAsia="Arial" w:hAnsi="Arial" w:cs="Arial"/>
                <w:sz w:val="18"/>
                <w:szCs w:val="18"/>
              </w:rPr>
            </w:pPr>
          </w:p>
          <w:p w14:paraId="7CBDCD50" w14:textId="77777777" w:rsidR="00F72D9E" w:rsidRDefault="00F72D9E" w:rsidP="007824F3">
            <w:pPr>
              <w:ind w:left="-108" w:right="-14"/>
              <w:jc w:val="center"/>
              <w:rPr>
                <w:rFonts w:ascii="Arial" w:eastAsia="Arial" w:hAnsi="Arial" w:cs="Arial"/>
                <w:sz w:val="18"/>
                <w:szCs w:val="18"/>
              </w:rPr>
            </w:pPr>
          </w:p>
          <w:p w14:paraId="2C57490B" w14:textId="77777777" w:rsidR="00F72D9E" w:rsidRDefault="00F72D9E" w:rsidP="007824F3">
            <w:pPr>
              <w:ind w:left="-108" w:right="-14"/>
              <w:jc w:val="center"/>
              <w:rPr>
                <w:rFonts w:ascii="Arial" w:eastAsia="Arial" w:hAnsi="Arial" w:cs="Arial"/>
                <w:sz w:val="18"/>
                <w:szCs w:val="18"/>
              </w:rPr>
            </w:pPr>
          </w:p>
          <w:p w14:paraId="4A09AD58" w14:textId="77777777" w:rsidR="00F72D9E" w:rsidRDefault="00F72D9E" w:rsidP="007824F3">
            <w:pPr>
              <w:ind w:left="-108" w:right="-14"/>
              <w:jc w:val="center"/>
              <w:rPr>
                <w:rFonts w:ascii="Arial" w:eastAsia="Arial" w:hAnsi="Arial" w:cs="Arial"/>
                <w:sz w:val="18"/>
                <w:szCs w:val="18"/>
              </w:rPr>
            </w:pPr>
          </w:p>
          <w:p w14:paraId="2909DF3A" w14:textId="77777777" w:rsidR="00F72D9E" w:rsidRDefault="00F72D9E" w:rsidP="007824F3">
            <w:pPr>
              <w:ind w:left="-108" w:right="-14"/>
              <w:jc w:val="center"/>
              <w:rPr>
                <w:rFonts w:ascii="Arial" w:eastAsia="Arial" w:hAnsi="Arial" w:cs="Arial"/>
                <w:sz w:val="18"/>
                <w:szCs w:val="18"/>
              </w:rPr>
            </w:pPr>
          </w:p>
          <w:p w14:paraId="07637B03" w14:textId="77777777" w:rsidR="00F72D9E" w:rsidRDefault="00F72D9E" w:rsidP="007824F3">
            <w:pPr>
              <w:ind w:left="-108" w:right="-14"/>
              <w:jc w:val="center"/>
              <w:rPr>
                <w:rFonts w:ascii="Arial" w:eastAsia="Arial" w:hAnsi="Arial" w:cs="Arial"/>
                <w:sz w:val="18"/>
                <w:szCs w:val="18"/>
              </w:rPr>
            </w:pPr>
          </w:p>
          <w:p w14:paraId="64D9FFF8" w14:textId="77777777" w:rsidR="00F72D9E" w:rsidRDefault="00F72D9E" w:rsidP="007824F3">
            <w:pPr>
              <w:ind w:left="-108" w:right="-14"/>
              <w:jc w:val="center"/>
              <w:rPr>
                <w:rFonts w:ascii="Arial" w:eastAsia="Arial" w:hAnsi="Arial" w:cs="Arial"/>
                <w:sz w:val="18"/>
                <w:szCs w:val="18"/>
              </w:rPr>
            </w:pPr>
          </w:p>
          <w:p w14:paraId="199CAB29" w14:textId="77777777" w:rsidR="00F72D9E" w:rsidRDefault="00F72D9E" w:rsidP="007824F3">
            <w:pPr>
              <w:ind w:left="-108" w:right="-14"/>
              <w:jc w:val="center"/>
              <w:rPr>
                <w:rFonts w:ascii="Arial" w:eastAsia="Arial" w:hAnsi="Arial" w:cs="Arial"/>
                <w:sz w:val="18"/>
                <w:szCs w:val="18"/>
              </w:rPr>
            </w:pPr>
          </w:p>
          <w:p w14:paraId="19CE9778" w14:textId="77777777" w:rsidR="00E70B49" w:rsidRDefault="00E70B49" w:rsidP="007824F3">
            <w:pPr>
              <w:ind w:left="-108" w:right="-14"/>
              <w:jc w:val="center"/>
              <w:rPr>
                <w:rFonts w:ascii="Arial" w:eastAsia="Arial" w:hAnsi="Arial" w:cs="Arial"/>
                <w:sz w:val="18"/>
                <w:szCs w:val="18"/>
              </w:rPr>
            </w:pPr>
          </w:p>
          <w:p w14:paraId="766E343B" w14:textId="77777777" w:rsidR="00E70B49" w:rsidRDefault="00E70B49" w:rsidP="007824F3">
            <w:pPr>
              <w:ind w:left="-108" w:right="-14"/>
              <w:jc w:val="center"/>
              <w:rPr>
                <w:rFonts w:ascii="Arial" w:eastAsia="Arial" w:hAnsi="Arial" w:cs="Arial"/>
                <w:sz w:val="18"/>
                <w:szCs w:val="18"/>
              </w:rPr>
            </w:pPr>
          </w:p>
          <w:p w14:paraId="553C8A23" w14:textId="77777777" w:rsidR="00E70B49" w:rsidRDefault="00E70B49" w:rsidP="007824F3">
            <w:pPr>
              <w:ind w:left="-108" w:right="-14"/>
              <w:jc w:val="center"/>
              <w:rPr>
                <w:rFonts w:ascii="Arial" w:eastAsia="Arial" w:hAnsi="Arial" w:cs="Arial"/>
                <w:sz w:val="18"/>
                <w:szCs w:val="18"/>
              </w:rPr>
            </w:pPr>
          </w:p>
          <w:p w14:paraId="33F73389" w14:textId="77777777" w:rsidR="00E70B49" w:rsidRDefault="00E70B49" w:rsidP="007824F3">
            <w:pPr>
              <w:ind w:left="-108" w:right="-14"/>
              <w:jc w:val="center"/>
              <w:rPr>
                <w:rFonts w:ascii="Arial" w:eastAsia="Arial" w:hAnsi="Arial" w:cs="Arial"/>
                <w:sz w:val="18"/>
                <w:szCs w:val="18"/>
              </w:rPr>
            </w:pPr>
          </w:p>
          <w:p w14:paraId="449F4366" w14:textId="77777777" w:rsidR="00E70B49" w:rsidRDefault="00E70B49" w:rsidP="007824F3">
            <w:pPr>
              <w:ind w:left="-108" w:right="-14"/>
              <w:jc w:val="center"/>
              <w:rPr>
                <w:rFonts w:ascii="Arial" w:eastAsia="Arial" w:hAnsi="Arial" w:cs="Arial"/>
                <w:sz w:val="18"/>
                <w:szCs w:val="18"/>
              </w:rPr>
            </w:pPr>
          </w:p>
          <w:p w14:paraId="1121B875" w14:textId="77777777" w:rsidR="00E70B49" w:rsidRDefault="00E70B49" w:rsidP="007824F3">
            <w:pPr>
              <w:ind w:left="-108" w:right="-14"/>
              <w:jc w:val="center"/>
              <w:rPr>
                <w:rFonts w:ascii="Arial" w:eastAsia="Arial" w:hAnsi="Arial" w:cs="Arial"/>
                <w:sz w:val="18"/>
                <w:szCs w:val="18"/>
              </w:rPr>
            </w:pPr>
          </w:p>
          <w:p w14:paraId="129791FB" w14:textId="77777777" w:rsidR="00E70B49" w:rsidRDefault="00E70B49" w:rsidP="007824F3">
            <w:pPr>
              <w:ind w:left="-108" w:right="-14"/>
              <w:jc w:val="center"/>
              <w:rPr>
                <w:rFonts w:ascii="Arial" w:eastAsia="Arial" w:hAnsi="Arial" w:cs="Arial"/>
                <w:sz w:val="18"/>
                <w:szCs w:val="18"/>
              </w:rPr>
            </w:pPr>
          </w:p>
          <w:p w14:paraId="21021D96" w14:textId="77777777" w:rsidR="00E70B49" w:rsidRDefault="00E70B49" w:rsidP="007824F3">
            <w:pPr>
              <w:ind w:left="-108" w:right="-14"/>
              <w:jc w:val="center"/>
              <w:rPr>
                <w:rFonts w:ascii="Arial" w:eastAsia="Arial" w:hAnsi="Arial" w:cs="Arial"/>
                <w:sz w:val="18"/>
                <w:szCs w:val="18"/>
              </w:rPr>
            </w:pPr>
          </w:p>
          <w:p w14:paraId="51C69F91" w14:textId="77777777" w:rsidR="00E70B49" w:rsidRDefault="00E70B49" w:rsidP="007824F3">
            <w:pPr>
              <w:ind w:left="-108" w:right="-14"/>
              <w:jc w:val="center"/>
              <w:rPr>
                <w:rFonts w:ascii="Arial" w:eastAsia="Arial" w:hAnsi="Arial" w:cs="Arial"/>
                <w:sz w:val="18"/>
                <w:szCs w:val="18"/>
              </w:rPr>
            </w:pPr>
          </w:p>
          <w:p w14:paraId="15B889B1" w14:textId="77777777" w:rsidR="00E70B49" w:rsidRDefault="00E70B49" w:rsidP="007824F3">
            <w:pPr>
              <w:ind w:left="-108" w:right="-14"/>
              <w:jc w:val="center"/>
              <w:rPr>
                <w:rFonts w:ascii="Arial" w:eastAsia="Arial" w:hAnsi="Arial" w:cs="Arial"/>
                <w:sz w:val="18"/>
                <w:szCs w:val="18"/>
              </w:rPr>
            </w:pPr>
          </w:p>
          <w:p w14:paraId="4EC6147F" w14:textId="77777777" w:rsidR="00E70B49" w:rsidRDefault="00E70B49" w:rsidP="007824F3">
            <w:pPr>
              <w:ind w:left="-108" w:right="-14"/>
              <w:jc w:val="center"/>
              <w:rPr>
                <w:rFonts w:ascii="Arial" w:eastAsia="Arial" w:hAnsi="Arial" w:cs="Arial"/>
                <w:sz w:val="18"/>
                <w:szCs w:val="18"/>
              </w:rPr>
            </w:pPr>
          </w:p>
          <w:p w14:paraId="345CAF26" w14:textId="77777777" w:rsidR="00E70B49" w:rsidRDefault="00E70B49" w:rsidP="007824F3">
            <w:pPr>
              <w:ind w:left="-108" w:right="-14"/>
              <w:jc w:val="center"/>
              <w:rPr>
                <w:rFonts w:ascii="Arial" w:eastAsia="Arial" w:hAnsi="Arial" w:cs="Arial"/>
                <w:sz w:val="18"/>
                <w:szCs w:val="18"/>
              </w:rPr>
            </w:pPr>
          </w:p>
          <w:p w14:paraId="490159B4" w14:textId="77777777" w:rsidR="00E70B49" w:rsidRDefault="00E70B49" w:rsidP="007824F3">
            <w:pPr>
              <w:ind w:left="-108" w:right="-14"/>
              <w:jc w:val="center"/>
              <w:rPr>
                <w:rFonts w:ascii="Arial" w:eastAsia="Arial" w:hAnsi="Arial" w:cs="Arial"/>
                <w:sz w:val="18"/>
                <w:szCs w:val="18"/>
              </w:rPr>
            </w:pPr>
          </w:p>
          <w:p w14:paraId="1B4C9DF8" w14:textId="77777777" w:rsidR="00E70B49" w:rsidRDefault="00E70B49" w:rsidP="007824F3">
            <w:pPr>
              <w:ind w:left="-108" w:right="-14"/>
              <w:jc w:val="center"/>
              <w:rPr>
                <w:rFonts w:ascii="Arial" w:eastAsia="Arial" w:hAnsi="Arial" w:cs="Arial"/>
                <w:sz w:val="18"/>
                <w:szCs w:val="18"/>
              </w:rPr>
            </w:pPr>
          </w:p>
          <w:p w14:paraId="05A27AC4" w14:textId="77777777" w:rsidR="00E70B49" w:rsidRDefault="00E70B49" w:rsidP="007824F3">
            <w:pPr>
              <w:ind w:left="-108" w:right="-14"/>
              <w:jc w:val="center"/>
              <w:rPr>
                <w:rFonts w:ascii="Arial" w:eastAsia="Arial" w:hAnsi="Arial" w:cs="Arial"/>
                <w:sz w:val="18"/>
                <w:szCs w:val="18"/>
              </w:rPr>
            </w:pPr>
          </w:p>
          <w:p w14:paraId="1F0435C8" w14:textId="77777777" w:rsidR="00E70B49" w:rsidRDefault="00E70B49" w:rsidP="007824F3">
            <w:pPr>
              <w:ind w:left="-108" w:right="-14"/>
              <w:jc w:val="center"/>
              <w:rPr>
                <w:rFonts w:ascii="Arial" w:eastAsia="Arial" w:hAnsi="Arial" w:cs="Arial"/>
                <w:sz w:val="18"/>
                <w:szCs w:val="18"/>
              </w:rPr>
            </w:pPr>
          </w:p>
          <w:p w14:paraId="51E4A7DD" w14:textId="77777777" w:rsidR="00E70B49" w:rsidRDefault="00E70B49" w:rsidP="007824F3">
            <w:pPr>
              <w:ind w:left="-108" w:right="-14"/>
              <w:jc w:val="center"/>
              <w:rPr>
                <w:rFonts w:ascii="Arial" w:eastAsia="Arial" w:hAnsi="Arial" w:cs="Arial"/>
                <w:sz w:val="18"/>
                <w:szCs w:val="18"/>
              </w:rPr>
            </w:pPr>
          </w:p>
          <w:p w14:paraId="04DF37D9" w14:textId="77777777" w:rsidR="00E70B49" w:rsidRDefault="00E70B49" w:rsidP="007824F3">
            <w:pPr>
              <w:ind w:left="-108" w:right="-14"/>
              <w:jc w:val="center"/>
              <w:rPr>
                <w:rFonts w:ascii="Arial" w:eastAsia="Arial" w:hAnsi="Arial" w:cs="Arial"/>
                <w:sz w:val="18"/>
                <w:szCs w:val="18"/>
              </w:rPr>
            </w:pPr>
          </w:p>
          <w:p w14:paraId="5ABE57D5" w14:textId="77777777" w:rsidR="00E70B49" w:rsidRDefault="00E70B49" w:rsidP="007824F3">
            <w:pPr>
              <w:ind w:left="-108" w:right="-14"/>
              <w:jc w:val="center"/>
              <w:rPr>
                <w:rFonts w:ascii="Arial" w:eastAsia="Arial" w:hAnsi="Arial" w:cs="Arial"/>
                <w:sz w:val="18"/>
                <w:szCs w:val="18"/>
              </w:rPr>
            </w:pPr>
          </w:p>
          <w:p w14:paraId="50C8100D" w14:textId="77777777" w:rsidR="00E70B49" w:rsidRDefault="00E70B49" w:rsidP="007824F3">
            <w:pPr>
              <w:ind w:left="-108" w:right="-14"/>
              <w:jc w:val="center"/>
              <w:rPr>
                <w:rFonts w:ascii="Arial" w:eastAsia="Arial" w:hAnsi="Arial" w:cs="Arial"/>
                <w:sz w:val="18"/>
                <w:szCs w:val="18"/>
              </w:rPr>
            </w:pPr>
          </w:p>
          <w:p w14:paraId="30E6068C" w14:textId="77777777" w:rsidR="00E70B49" w:rsidRDefault="00E70B49" w:rsidP="007824F3">
            <w:pPr>
              <w:ind w:left="-108" w:right="-14"/>
              <w:jc w:val="center"/>
              <w:rPr>
                <w:rFonts w:ascii="Arial" w:eastAsia="Arial" w:hAnsi="Arial" w:cs="Arial"/>
                <w:sz w:val="18"/>
                <w:szCs w:val="18"/>
              </w:rPr>
            </w:pPr>
          </w:p>
          <w:p w14:paraId="2D56FA2D" w14:textId="77777777" w:rsidR="00E70B49" w:rsidRDefault="00E70B49" w:rsidP="007824F3">
            <w:pPr>
              <w:ind w:left="-108" w:right="-14"/>
              <w:jc w:val="center"/>
              <w:rPr>
                <w:rFonts w:ascii="Arial" w:eastAsia="Arial" w:hAnsi="Arial" w:cs="Arial"/>
                <w:sz w:val="18"/>
                <w:szCs w:val="18"/>
              </w:rPr>
            </w:pPr>
          </w:p>
          <w:p w14:paraId="2B2F1832" w14:textId="77777777" w:rsidR="00E70B49" w:rsidRDefault="00E70B49" w:rsidP="007824F3">
            <w:pPr>
              <w:ind w:left="-108" w:right="-14"/>
              <w:jc w:val="center"/>
              <w:rPr>
                <w:rFonts w:ascii="Arial" w:eastAsia="Arial" w:hAnsi="Arial" w:cs="Arial"/>
                <w:sz w:val="18"/>
                <w:szCs w:val="18"/>
              </w:rPr>
            </w:pPr>
          </w:p>
          <w:p w14:paraId="07DFEE52" w14:textId="77777777" w:rsidR="00E70B49" w:rsidRDefault="00E70B49" w:rsidP="007824F3">
            <w:pPr>
              <w:ind w:left="-108" w:right="-14"/>
              <w:jc w:val="center"/>
              <w:rPr>
                <w:rFonts w:ascii="Arial" w:eastAsia="Arial" w:hAnsi="Arial" w:cs="Arial"/>
                <w:sz w:val="18"/>
                <w:szCs w:val="18"/>
              </w:rPr>
            </w:pPr>
          </w:p>
          <w:p w14:paraId="3B04979A" w14:textId="77777777" w:rsidR="00E70B49" w:rsidRDefault="00E70B49" w:rsidP="007824F3">
            <w:pPr>
              <w:ind w:left="-108" w:right="-14"/>
              <w:jc w:val="center"/>
              <w:rPr>
                <w:rFonts w:ascii="Arial" w:eastAsia="Arial" w:hAnsi="Arial" w:cs="Arial"/>
                <w:sz w:val="18"/>
                <w:szCs w:val="18"/>
              </w:rPr>
            </w:pPr>
          </w:p>
          <w:p w14:paraId="2E5C25A0" w14:textId="77777777" w:rsidR="00E70B49" w:rsidRDefault="00E70B49" w:rsidP="007824F3">
            <w:pPr>
              <w:ind w:left="-108" w:right="-14"/>
              <w:jc w:val="center"/>
              <w:rPr>
                <w:rFonts w:ascii="Arial" w:eastAsia="Arial" w:hAnsi="Arial" w:cs="Arial"/>
                <w:sz w:val="18"/>
                <w:szCs w:val="18"/>
              </w:rPr>
            </w:pPr>
          </w:p>
          <w:p w14:paraId="64BE0936" w14:textId="77777777" w:rsidR="003969D5" w:rsidRDefault="003969D5" w:rsidP="007824F3">
            <w:pPr>
              <w:ind w:left="-108" w:right="-14"/>
              <w:jc w:val="center"/>
              <w:rPr>
                <w:rFonts w:ascii="Arial" w:eastAsia="Arial" w:hAnsi="Arial" w:cs="Arial"/>
                <w:sz w:val="18"/>
                <w:szCs w:val="18"/>
              </w:rPr>
            </w:pPr>
          </w:p>
          <w:p w14:paraId="0ABBBB3A" w14:textId="77777777" w:rsidR="00E70B49" w:rsidRPr="00B92D2B" w:rsidRDefault="00E70B49" w:rsidP="00E70B49">
            <w:pPr>
              <w:ind w:left="-108" w:right="-14"/>
              <w:jc w:val="center"/>
              <w:rPr>
                <w:rFonts w:ascii="Arial" w:eastAsia="Arial" w:hAnsi="Arial" w:cs="Arial"/>
                <w:sz w:val="20"/>
                <w:szCs w:val="20"/>
              </w:rPr>
            </w:pPr>
            <w:r w:rsidRPr="00B92D2B">
              <w:rPr>
                <w:rFonts w:ascii="Arial" w:eastAsia="Arial" w:hAnsi="Arial" w:cs="Arial"/>
                <w:sz w:val="20"/>
                <w:szCs w:val="20"/>
              </w:rPr>
              <w:lastRenderedPageBreak/>
              <w:t>Parity Requirement</w:t>
            </w:r>
            <w:r>
              <w:rPr>
                <w:rFonts w:ascii="Arial" w:eastAsia="Arial" w:hAnsi="Arial" w:cs="Arial"/>
                <w:sz w:val="20"/>
                <w:szCs w:val="20"/>
              </w:rPr>
              <w:t xml:space="preserve"> (Cont’d)</w:t>
            </w:r>
          </w:p>
          <w:p w14:paraId="7601DB3F" w14:textId="77777777" w:rsidR="00E70B49" w:rsidRDefault="00E70B49" w:rsidP="007824F3">
            <w:pPr>
              <w:ind w:left="-108" w:right="-14"/>
              <w:jc w:val="center"/>
              <w:rPr>
                <w:rFonts w:ascii="Arial" w:eastAsia="Arial" w:hAnsi="Arial" w:cs="Arial"/>
                <w:sz w:val="18"/>
                <w:szCs w:val="18"/>
              </w:rPr>
            </w:pPr>
          </w:p>
          <w:p w14:paraId="310D5085" w14:textId="77777777" w:rsidR="00E70B49" w:rsidRDefault="00E70B49" w:rsidP="007824F3">
            <w:pPr>
              <w:ind w:left="-108" w:right="-14"/>
              <w:jc w:val="center"/>
              <w:rPr>
                <w:rFonts w:ascii="Arial" w:eastAsia="Arial" w:hAnsi="Arial" w:cs="Arial"/>
                <w:sz w:val="18"/>
                <w:szCs w:val="18"/>
              </w:rPr>
            </w:pPr>
          </w:p>
          <w:p w14:paraId="58358A79" w14:textId="77777777" w:rsidR="00E70B49" w:rsidRDefault="00E70B49" w:rsidP="007824F3">
            <w:pPr>
              <w:ind w:left="-108" w:right="-14"/>
              <w:jc w:val="center"/>
              <w:rPr>
                <w:rFonts w:ascii="Arial" w:eastAsia="Arial" w:hAnsi="Arial" w:cs="Arial"/>
                <w:sz w:val="18"/>
                <w:szCs w:val="18"/>
              </w:rPr>
            </w:pPr>
          </w:p>
          <w:p w14:paraId="5037AEA6" w14:textId="77777777" w:rsidR="00E70B49" w:rsidRDefault="00E70B49" w:rsidP="007824F3">
            <w:pPr>
              <w:ind w:left="-108" w:right="-14"/>
              <w:jc w:val="center"/>
              <w:rPr>
                <w:rFonts w:ascii="Arial" w:eastAsia="Arial" w:hAnsi="Arial" w:cs="Arial"/>
                <w:sz w:val="18"/>
                <w:szCs w:val="18"/>
              </w:rPr>
            </w:pPr>
          </w:p>
          <w:p w14:paraId="7A542FD3" w14:textId="77777777" w:rsidR="00E70B49" w:rsidRDefault="00E70B49" w:rsidP="007824F3">
            <w:pPr>
              <w:ind w:left="-108" w:right="-14"/>
              <w:jc w:val="center"/>
              <w:rPr>
                <w:rFonts w:ascii="Arial" w:eastAsia="Arial" w:hAnsi="Arial" w:cs="Arial"/>
                <w:sz w:val="18"/>
                <w:szCs w:val="18"/>
              </w:rPr>
            </w:pPr>
          </w:p>
          <w:p w14:paraId="6D6D77BF" w14:textId="0333EE93" w:rsidR="00E70B49" w:rsidRDefault="00E70B49" w:rsidP="007824F3">
            <w:pPr>
              <w:ind w:left="-108" w:right="-14"/>
              <w:jc w:val="center"/>
              <w:rPr>
                <w:rFonts w:ascii="Arial" w:eastAsia="Arial" w:hAnsi="Arial" w:cs="Arial"/>
                <w:sz w:val="18"/>
                <w:szCs w:val="18"/>
              </w:rPr>
            </w:pPr>
          </w:p>
        </w:tc>
        <w:tc>
          <w:tcPr>
            <w:tcW w:w="1828" w:type="dxa"/>
            <w:tcBorders>
              <w:bottom w:val="single" w:sz="4" w:space="0" w:color="auto"/>
            </w:tcBorders>
          </w:tcPr>
          <w:p w14:paraId="1B97D73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 xml:space="preserve">P.L. 110-343 </w:t>
            </w:r>
            <w:r w:rsidRPr="00BB195E">
              <w:rPr>
                <w:rFonts w:ascii="Segoe UI" w:hAnsi="Segoe UI" w:cs="Segoe UI"/>
                <w:sz w:val="20"/>
                <w:szCs w:val="20"/>
              </w:rPr>
              <w:br/>
              <w:t xml:space="preserve">Wellstone / Domenici Mental Health Parity and </w:t>
            </w:r>
            <w:r w:rsidRPr="00BB195E">
              <w:rPr>
                <w:rFonts w:ascii="Segoe UI" w:hAnsi="Segoe UI" w:cs="Segoe UI"/>
                <w:sz w:val="20"/>
                <w:szCs w:val="20"/>
              </w:rPr>
              <w:lastRenderedPageBreak/>
              <w:t>Addiction Equity Act of 2008 (“MHPAEA”)</w:t>
            </w:r>
          </w:p>
        </w:tc>
        <w:tc>
          <w:tcPr>
            <w:tcW w:w="8227" w:type="dxa"/>
            <w:tcBorders>
              <w:bottom w:val="single" w:sz="4" w:space="0" w:color="auto"/>
            </w:tcBorders>
          </w:tcPr>
          <w:p w14:paraId="2B284A80"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lastRenderedPageBreak/>
              <w:t xml:space="preserve">Does the plan apply any financial requirement or treatment limitation to mental health or substance use disorder benefits that is more restrictive than those applied to medical/surgical benefits?  </w:t>
            </w:r>
          </w:p>
          <w:p w14:paraId="43BECB18"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No separate deductible for mental health benefits.</w:t>
            </w:r>
          </w:p>
          <w:p w14:paraId="09823336" w14:textId="77777777" w:rsidR="007824F3" w:rsidRPr="004066A2" w:rsidRDefault="007824F3" w:rsidP="007824F3">
            <w:pPr>
              <w:pStyle w:val="NoSpacing"/>
              <w:rPr>
                <w:rFonts w:ascii="Segoe UI" w:hAnsi="Segoe UI" w:cs="Segoe UI"/>
                <w:sz w:val="20"/>
                <w:szCs w:val="20"/>
              </w:rPr>
            </w:pPr>
          </w:p>
        </w:tc>
        <w:tc>
          <w:tcPr>
            <w:tcW w:w="1351" w:type="dxa"/>
            <w:tcBorders>
              <w:bottom w:val="single" w:sz="4" w:space="0" w:color="auto"/>
            </w:tcBorders>
          </w:tcPr>
          <w:p w14:paraId="62F349C6" w14:textId="77777777" w:rsidR="007824F3" w:rsidRPr="009E6764" w:rsidRDefault="007824F3" w:rsidP="007824F3">
            <w:pPr>
              <w:rPr>
                <w:rFonts w:ascii="Arial" w:hAnsi="Arial" w:cs="Arial"/>
                <w:sz w:val="18"/>
                <w:szCs w:val="18"/>
              </w:rPr>
            </w:pPr>
          </w:p>
        </w:tc>
      </w:tr>
      <w:tr w:rsidR="007824F3" w14:paraId="46AC6C00" w14:textId="77777777" w:rsidTr="00CA3F59">
        <w:trPr>
          <w:trHeight w:val="193"/>
          <w:jc w:val="center"/>
        </w:trPr>
        <w:tc>
          <w:tcPr>
            <w:tcW w:w="1435" w:type="dxa"/>
            <w:vMerge/>
          </w:tcPr>
          <w:p w14:paraId="11DBCFDB"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8C1CF90"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7E449A54"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284-43-7020</w:t>
            </w:r>
          </w:p>
          <w:p w14:paraId="28E1929C"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0C23B84"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351" w:type="dxa"/>
            <w:tcBorders>
              <w:top w:val="single" w:sz="4" w:space="0" w:color="auto"/>
              <w:bottom w:val="single" w:sz="4" w:space="0" w:color="auto"/>
            </w:tcBorders>
          </w:tcPr>
          <w:p w14:paraId="667236C7" w14:textId="77777777" w:rsidR="007824F3" w:rsidRPr="009E6764" w:rsidRDefault="007824F3" w:rsidP="007824F3">
            <w:pPr>
              <w:rPr>
                <w:rFonts w:ascii="Arial" w:hAnsi="Arial" w:cs="Arial"/>
                <w:sz w:val="18"/>
                <w:szCs w:val="18"/>
              </w:rPr>
            </w:pPr>
          </w:p>
        </w:tc>
      </w:tr>
      <w:tr w:rsidR="007824F3" w14:paraId="1841FE49" w14:textId="77777777" w:rsidTr="00CA3F59">
        <w:trPr>
          <w:trHeight w:val="193"/>
          <w:jc w:val="center"/>
        </w:trPr>
        <w:tc>
          <w:tcPr>
            <w:tcW w:w="1435" w:type="dxa"/>
            <w:vMerge/>
          </w:tcPr>
          <w:p w14:paraId="5FB8119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386D226"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638D9E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5E0CC53D"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284-43-7020(3)</w:t>
            </w:r>
          </w:p>
          <w:p w14:paraId="2AF7B032" w14:textId="77777777" w:rsidR="007824F3" w:rsidRPr="00BB195E" w:rsidRDefault="007824F3" w:rsidP="007824F3">
            <w:pPr>
              <w:pStyle w:val="NoSpacing"/>
              <w:jc w:val="center"/>
              <w:rPr>
                <w:rFonts w:ascii="Segoe UI" w:eastAsia="Arial" w:hAnsi="Segoe UI" w:cs="Segoe UI"/>
                <w:sz w:val="20"/>
                <w:szCs w:val="20"/>
              </w:rPr>
            </w:pPr>
          </w:p>
          <w:p w14:paraId="7B2F2B61" w14:textId="77777777" w:rsidR="007824F3" w:rsidRPr="00BB195E" w:rsidRDefault="007824F3" w:rsidP="007824F3">
            <w:pPr>
              <w:pStyle w:val="NoSpacing"/>
              <w:jc w:val="center"/>
              <w:rPr>
                <w:rFonts w:ascii="Segoe UI" w:eastAsia="Arial" w:hAnsi="Segoe UI" w:cs="Segoe UI"/>
                <w:sz w:val="20"/>
                <w:szCs w:val="20"/>
              </w:rPr>
            </w:pPr>
          </w:p>
          <w:p w14:paraId="5BA01170" w14:textId="77777777" w:rsidR="007824F3" w:rsidRPr="00BB195E" w:rsidRDefault="007824F3" w:rsidP="007824F3">
            <w:pPr>
              <w:pStyle w:val="NoSpacing"/>
              <w:jc w:val="center"/>
              <w:rPr>
                <w:rFonts w:ascii="Segoe UI" w:eastAsia="Arial" w:hAnsi="Segoe UI" w:cs="Segoe UI"/>
                <w:sz w:val="20"/>
                <w:szCs w:val="20"/>
              </w:rPr>
            </w:pPr>
          </w:p>
          <w:p w14:paraId="26C9D06D" w14:textId="77777777" w:rsidR="007824F3" w:rsidRPr="00BB195E" w:rsidRDefault="007824F3" w:rsidP="007824F3">
            <w:pPr>
              <w:pStyle w:val="NoSpacing"/>
              <w:jc w:val="center"/>
              <w:rPr>
                <w:rFonts w:ascii="Segoe UI" w:eastAsia="Arial" w:hAnsi="Segoe UI" w:cs="Segoe UI"/>
                <w:sz w:val="20"/>
                <w:szCs w:val="20"/>
              </w:rPr>
            </w:pPr>
          </w:p>
          <w:p w14:paraId="274DBE2A" w14:textId="77777777" w:rsidR="007824F3" w:rsidRPr="00BB195E" w:rsidRDefault="007824F3" w:rsidP="007824F3">
            <w:pPr>
              <w:pStyle w:val="NoSpacing"/>
              <w:jc w:val="center"/>
              <w:rPr>
                <w:rFonts w:ascii="Segoe UI" w:eastAsia="Arial" w:hAnsi="Segoe UI" w:cs="Segoe UI"/>
                <w:sz w:val="20"/>
                <w:szCs w:val="20"/>
              </w:rPr>
            </w:pPr>
          </w:p>
          <w:p w14:paraId="6C851F8E" w14:textId="77777777" w:rsidR="007824F3" w:rsidRPr="00BB195E" w:rsidRDefault="007824F3" w:rsidP="007824F3">
            <w:pPr>
              <w:pStyle w:val="NoSpacing"/>
              <w:jc w:val="center"/>
              <w:rPr>
                <w:rFonts w:ascii="Segoe UI" w:eastAsia="Arial" w:hAnsi="Segoe UI" w:cs="Segoe UI"/>
                <w:sz w:val="20"/>
                <w:szCs w:val="20"/>
              </w:rPr>
            </w:pPr>
          </w:p>
          <w:p w14:paraId="4A1883AB"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9802558" w14:textId="77777777" w:rsidR="007824F3" w:rsidRPr="004066A2" w:rsidRDefault="007824F3">
            <w:pPr>
              <w:pStyle w:val="NoSpacing"/>
              <w:numPr>
                <w:ilvl w:val="0"/>
                <w:numId w:val="39"/>
              </w:numPr>
              <w:rPr>
                <w:rFonts w:ascii="Segoe UI" w:hAnsi="Segoe UI" w:cs="Segoe UI"/>
                <w:bCs/>
                <w:sz w:val="20"/>
                <w:szCs w:val="20"/>
              </w:rPr>
            </w:pPr>
            <w:r w:rsidRPr="004066A2">
              <w:rPr>
                <w:rFonts w:ascii="Segoe UI" w:hAnsi="Segoe UI" w:cs="Segoe UI"/>
                <w:sz w:val="20"/>
                <w:szCs w:val="20"/>
              </w:rPr>
              <w:t>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it classifies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tc>
        <w:tc>
          <w:tcPr>
            <w:tcW w:w="1351" w:type="dxa"/>
            <w:tcBorders>
              <w:top w:val="single" w:sz="4" w:space="0" w:color="auto"/>
              <w:bottom w:val="single" w:sz="4" w:space="0" w:color="auto"/>
            </w:tcBorders>
          </w:tcPr>
          <w:p w14:paraId="34255BDD" w14:textId="77777777" w:rsidR="007824F3" w:rsidRPr="009E6764" w:rsidRDefault="007824F3" w:rsidP="007824F3">
            <w:pPr>
              <w:rPr>
                <w:rFonts w:ascii="Arial" w:hAnsi="Arial" w:cs="Arial"/>
                <w:sz w:val="18"/>
                <w:szCs w:val="18"/>
              </w:rPr>
            </w:pPr>
          </w:p>
        </w:tc>
      </w:tr>
      <w:tr w:rsidR="007824F3" w14:paraId="4E53EE1B" w14:textId="77777777" w:rsidTr="00CA3F59">
        <w:trPr>
          <w:trHeight w:val="193"/>
          <w:jc w:val="center"/>
        </w:trPr>
        <w:tc>
          <w:tcPr>
            <w:tcW w:w="1435" w:type="dxa"/>
            <w:vMerge/>
          </w:tcPr>
          <w:p w14:paraId="36C4F78F"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D59F5E7"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F3B674D"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4F6BA48"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284-43-7020(4)</w:t>
            </w:r>
          </w:p>
        </w:tc>
        <w:tc>
          <w:tcPr>
            <w:tcW w:w="8227" w:type="dxa"/>
            <w:tcBorders>
              <w:top w:val="single" w:sz="4" w:space="0" w:color="auto"/>
              <w:bottom w:val="single" w:sz="4" w:space="0" w:color="auto"/>
            </w:tcBorders>
          </w:tcPr>
          <w:p w14:paraId="685536AB"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Parity analysis must be done for each classification and applies to all treatment limitations (frequency of treatment, number of visits, days of coverage, days in a waiting period, or other similar limits on the scope or duration of treatment).  Look at:</w:t>
            </w:r>
          </w:p>
        </w:tc>
        <w:tc>
          <w:tcPr>
            <w:tcW w:w="1351" w:type="dxa"/>
            <w:tcBorders>
              <w:top w:val="single" w:sz="4" w:space="0" w:color="auto"/>
              <w:bottom w:val="single" w:sz="4" w:space="0" w:color="auto"/>
            </w:tcBorders>
          </w:tcPr>
          <w:p w14:paraId="281F2825" w14:textId="77777777" w:rsidR="007824F3" w:rsidRPr="009E6764" w:rsidRDefault="007824F3" w:rsidP="007824F3">
            <w:pPr>
              <w:rPr>
                <w:rFonts w:ascii="Arial" w:hAnsi="Arial" w:cs="Arial"/>
                <w:sz w:val="18"/>
                <w:szCs w:val="18"/>
              </w:rPr>
            </w:pPr>
          </w:p>
        </w:tc>
      </w:tr>
      <w:tr w:rsidR="007824F3" w14:paraId="61625FDD" w14:textId="77777777" w:rsidTr="00CA3F59">
        <w:trPr>
          <w:trHeight w:val="193"/>
          <w:jc w:val="center"/>
        </w:trPr>
        <w:tc>
          <w:tcPr>
            <w:tcW w:w="1435" w:type="dxa"/>
            <w:vMerge/>
          </w:tcPr>
          <w:p w14:paraId="04E25369"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79A68F33"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05D0903E"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 284-43-7040</w:t>
            </w:r>
          </w:p>
        </w:tc>
        <w:tc>
          <w:tcPr>
            <w:tcW w:w="8227" w:type="dxa"/>
            <w:tcBorders>
              <w:top w:val="single" w:sz="4" w:space="0" w:color="auto"/>
              <w:bottom w:val="single" w:sz="4" w:space="0" w:color="auto"/>
            </w:tcBorders>
          </w:tcPr>
          <w:p w14:paraId="01C11699" w14:textId="77777777" w:rsidR="007824F3" w:rsidRPr="0042465A" w:rsidRDefault="007824F3">
            <w:pPr>
              <w:pStyle w:val="NoSpacing"/>
              <w:numPr>
                <w:ilvl w:val="0"/>
                <w:numId w:val="39"/>
              </w:numPr>
            </w:pPr>
            <w:r w:rsidRPr="0042465A">
              <w:rPr>
                <w:b/>
                <w:bCs/>
                <w:u w:val="single"/>
              </w:rPr>
              <w:t>Q</w:t>
            </w:r>
            <w:r w:rsidRPr="0042465A">
              <w:rPr>
                <w:rFonts w:ascii="Segoe UI" w:hAnsi="Segoe UI" w:cs="Segoe UI"/>
                <w:b/>
                <w:bCs/>
                <w:sz w:val="20"/>
                <w:szCs w:val="20"/>
                <w:u w:val="single"/>
              </w:rPr>
              <w:t>uantitative treatment limitations</w:t>
            </w:r>
            <w:r w:rsidRPr="0042465A">
              <w:rPr>
                <w:rFonts w:ascii="Segoe UI" w:hAnsi="Segoe UI" w:cs="Segoe UI"/>
                <w:b/>
                <w:bCs/>
                <w:sz w:val="20"/>
                <w:szCs w:val="20"/>
              </w:rPr>
              <w:t>:</w:t>
            </w:r>
            <w:r w:rsidRPr="004066A2">
              <w:rPr>
                <w:rFonts w:ascii="Segoe UI" w:hAnsi="Segoe UI" w:cs="Segoe UI"/>
                <w:sz w:val="20"/>
                <w:szCs w:val="20"/>
              </w:rPr>
              <w:t xml:space="preserve"> expressed numerically (such as fifty outpatient visits per year)</w:t>
            </w:r>
          </w:p>
          <w:p w14:paraId="2D3A3F9D" w14:textId="678C9D8F" w:rsidR="0042465A" w:rsidRPr="00AE4273" w:rsidRDefault="0042465A">
            <w:pPr>
              <w:pStyle w:val="NoSpacing"/>
              <w:numPr>
                <w:ilvl w:val="0"/>
                <w:numId w:val="39"/>
              </w:numPr>
            </w:pPr>
            <w:r w:rsidRPr="003969D5">
              <w:rPr>
                <w:rFonts w:ascii="Segoe UI" w:eastAsia="Calibri" w:hAnsi="Segoe UI" w:cs="Segoe UI"/>
              </w:rPr>
              <w:t>Includes annual, episode, and lifetime day and visit limits.</w:t>
            </w:r>
          </w:p>
        </w:tc>
        <w:tc>
          <w:tcPr>
            <w:tcW w:w="1351" w:type="dxa"/>
            <w:tcBorders>
              <w:top w:val="single" w:sz="4" w:space="0" w:color="auto"/>
              <w:bottom w:val="single" w:sz="4" w:space="0" w:color="auto"/>
            </w:tcBorders>
          </w:tcPr>
          <w:p w14:paraId="2EA74081" w14:textId="77777777" w:rsidR="007824F3" w:rsidRPr="009E6764" w:rsidRDefault="007824F3" w:rsidP="007824F3">
            <w:pPr>
              <w:rPr>
                <w:rFonts w:ascii="Arial" w:hAnsi="Arial" w:cs="Arial"/>
                <w:sz w:val="18"/>
                <w:szCs w:val="18"/>
              </w:rPr>
            </w:pPr>
          </w:p>
        </w:tc>
      </w:tr>
      <w:tr w:rsidR="007824F3" w14:paraId="4E8F6C25" w14:textId="77777777" w:rsidTr="00CA3F59">
        <w:trPr>
          <w:trHeight w:val="193"/>
          <w:jc w:val="center"/>
        </w:trPr>
        <w:tc>
          <w:tcPr>
            <w:tcW w:w="1435" w:type="dxa"/>
            <w:vMerge/>
          </w:tcPr>
          <w:p w14:paraId="16049AAC"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49AE75DA"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4EBFCF8"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WAC 284-43-7060; </w:t>
            </w:r>
            <w:r w:rsidRPr="00BB195E">
              <w:rPr>
                <w:rFonts w:ascii="Segoe UI" w:hAnsi="Segoe UI" w:cs="Segoe UI"/>
                <w:sz w:val="20"/>
                <w:szCs w:val="20"/>
              </w:rPr>
              <w:t>WAC 284-43-7010</w:t>
            </w:r>
          </w:p>
          <w:p w14:paraId="2C548897" w14:textId="77777777" w:rsidR="007824F3" w:rsidRPr="00BB195E" w:rsidRDefault="007824F3" w:rsidP="007824F3">
            <w:pPr>
              <w:pStyle w:val="NoSpacing"/>
              <w:jc w:val="center"/>
              <w:rPr>
                <w:rFonts w:ascii="Segoe UI" w:eastAsia="Arial" w:hAnsi="Segoe UI" w:cs="Segoe UI"/>
                <w:sz w:val="20"/>
                <w:szCs w:val="20"/>
              </w:rPr>
            </w:pPr>
          </w:p>
          <w:p w14:paraId="4208E22C" w14:textId="77777777" w:rsidR="007824F3" w:rsidRPr="00BB195E" w:rsidRDefault="007824F3" w:rsidP="007824F3">
            <w:pPr>
              <w:pStyle w:val="NoSpacing"/>
              <w:jc w:val="center"/>
              <w:rPr>
                <w:rFonts w:ascii="Segoe UI" w:eastAsia="Arial" w:hAnsi="Segoe UI" w:cs="Segoe UI"/>
                <w:sz w:val="20"/>
                <w:szCs w:val="20"/>
              </w:rPr>
            </w:pPr>
          </w:p>
          <w:p w14:paraId="69D9793D" w14:textId="77777777" w:rsidR="007824F3" w:rsidRPr="00BB195E" w:rsidRDefault="007824F3" w:rsidP="007824F3">
            <w:pPr>
              <w:pStyle w:val="NoSpacing"/>
              <w:jc w:val="center"/>
              <w:rPr>
                <w:rFonts w:ascii="Segoe UI" w:eastAsia="Arial" w:hAnsi="Segoe UI" w:cs="Segoe UI"/>
                <w:sz w:val="20"/>
                <w:szCs w:val="20"/>
              </w:rPr>
            </w:pPr>
          </w:p>
          <w:p w14:paraId="570D0F65" w14:textId="77777777" w:rsidR="007824F3" w:rsidRPr="00BB195E" w:rsidRDefault="007824F3" w:rsidP="007824F3">
            <w:pPr>
              <w:pStyle w:val="NoSpacing"/>
              <w:jc w:val="center"/>
              <w:rPr>
                <w:rFonts w:ascii="Segoe UI" w:eastAsia="Arial" w:hAnsi="Segoe UI" w:cs="Segoe UI"/>
                <w:sz w:val="20"/>
                <w:szCs w:val="20"/>
              </w:rPr>
            </w:pPr>
          </w:p>
          <w:p w14:paraId="2B1487A9" w14:textId="77777777" w:rsidR="007824F3" w:rsidRPr="00BB195E" w:rsidRDefault="007824F3" w:rsidP="007824F3">
            <w:pPr>
              <w:pStyle w:val="NoSpacing"/>
              <w:jc w:val="center"/>
              <w:rPr>
                <w:rFonts w:ascii="Segoe UI" w:eastAsia="Arial" w:hAnsi="Segoe UI" w:cs="Segoe UI"/>
                <w:sz w:val="20"/>
                <w:szCs w:val="20"/>
              </w:rPr>
            </w:pPr>
          </w:p>
          <w:p w14:paraId="4DA51C6F" w14:textId="77777777" w:rsidR="007824F3" w:rsidRPr="00BB195E" w:rsidRDefault="007824F3" w:rsidP="007824F3">
            <w:pPr>
              <w:pStyle w:val="NoSpacing"/>
              <w:jc w:val="center"/>
              <w:rPr>
                <w:rFonts w:ascii="Segoe UI" w:eastAsia="Arial" w:hAnsi="Segoe UI" w:cs="Segoe UI"/>
                <w:sz w:val="20"/>
                <w:szCs w:val="20"/>
              </w:rPr>
            </w:pPr>
          </w:p>
          <w:p w14:paraId="5240B773" w14:textId="77777777" w:rsidR="007824F3" w:rsidRPr="00BB195E" w:rsidRDefault="007824F3" w:rsidP="007824F3">
            <w:pPr>
              <w:pStyle w:val="NoSpacing"/>
              <w:jc w:val="center"/>
              <w:rPr>
                <w:rFonts w:ascii="Segoe UI" w:eastAsia="Arial" w:hAnsi="Segoe UI" w:cs="Segoe UI"/>
                <w:sz w:val="20"/>
                <w:szCs w:val="20"/>
              </w:rPr>
            </w:pPr>
          </w:p>
          <w:p w14:paraId="17CA8A8D" w14:textId="77777777" w:rsidR="007824F3" w:rsidRPr="00BB195E" w:rsidRDefault="007824F3" w:rsidP="007824F3">
            <w:pPr>
              <w:pStyle w:val="NoSpacing"/>
              <w:jc w:val="center"/>
              <w:rPr>
                <w:rFonts w:ascii="Segoe UI" w:eastAsia="Arial" w:hAnsi="Segoe UI" w:cs="Segoe UI"/>
                <w:sz w:val="20"/>
                <w:szCs w:val="20"/>
              </w:rPr>
            </w:pPr>
          </w:p>
          <w:p w14:paraId="5031F98C"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83F3DC9" w14:textId="77777777" w:rsidR="007824F3" w:rsidRPr="004066A2" w:rsidRDefault="007824F3">
            <w:pPr>
              <w:pStyle w:val="NoSpacing"/>
              <w:numPr>
                <w:ilvl w:val="0"/>
                <w:numId w:val="39"/>
              </w:numPr>
              <w:rPr>
                <w:rFonts w:ascii="Segoe UI" w:hAnsi="Segoe UI" w:cs="Segoe UI"/>
                <w:sz w:val="20"/>
                <w:szCs w:val="20"/>
              </w:rPr>
            </w:pPr>
            <w:r w:rsidRPr="0042465A">
              <w:rPr>
                <w:rFonts w:ascii="Segoe UI" w:hAnsi="Segoe UI" w:cs="Segoe UI"/>
                <w:b/>
                <w:bCs/>
                <w:sz w:val="20"/>
                <w:szCs w:val="20"/>
                <w:u w:val="single"/>
              </w:rPr>
              <w:lastRenderedPageBreak/>
              <w:t>Nonquantitative treatment limitations</w:t>
            </w:r>
            <w:r w:rsidRPr="004066A2">
              <w:rPr>
                <w:rFonts w:ascii="Segoe UI" w:hAnsi="Segoe UI" w:cs="Segoe UI"/>
                <w:sz w:val="20"/>
                <w:szCs w:val="20"/>
              </w:rPr>
              <w:t xml:space="preserve"> (“NQTL”): processes, strategies, or evidentiary standards, or other factors that are not expressed numerically, but otherwise limit the scope or duration of benefits for treatment. Includes, but not limited to:</w:t>
            </w:r>
          </w:p>
          <w:p w14:paraId="1D321E44" w14:textId="77777777" w:rsidR="007824F3" w:rsidRPr="004066A2" w:rsidRDefault="007824F3">
            <w:pPr>
              <w:pStyle w:val="NoSpacing"/>
              <w:numPr>
                <w:ilvl w:val="0"/>
                <w:numId w:val="39"/>
              </w:numPr>
              <w:rPr>
                <w:rFonts w:ascii="Segoe UI" w:hAnsi="Segoe UI" w:cs="Segoe UI"/>
                <w:sz w:val="20"/>
                <w:szCs w:val="20"/>
              </w:rPr>
            </w:pPr>
            <w:r w:rsidRPr="004066A2">
              <w:rPr>
                <w:rFonts w:ascii="Segoe UI" w:hAnsi="Segoe UI" w:cs="Segoe UI"/>
                <w:sz w:val="20"/>
                <w:szCs w:val="20"/>
              </w:rPr>
              <w:t>limiting or excluding benefits based on medical necessity or medical appropriateness, or based on whether the treatment is experimental or investigative;</w:t>
            </w:r>
          </w:p>
          <w:p w14:paraId="26BFCCCE" w14:textId="77777777" w:rsidR="007824F3" w:rsidRPr="004066A2" w:rsidRDefault="007824F3">
            <w:pPr>
              <w:pStyle w:val="NoSpacing"/>
              <w:numPr>
                <w:ilvl w:val="0"/>
                <w:numId w:val="39"/>
              </w:numPr>
              <w:rPr>
                <w:rFonts w:ascii="Segoe UI" w:hAnsi="Segoe UI" w:cs="Segoe UI"/>
                <w:sz w:val="20"/>
                <w:szCs w:val="20"/>
              </w:rPr>
            </w:pPr>
            <w:r w:rsidRPr="004066A2">
              <w:rPr>
                <w:rFonts w:ascii="Segoe UI" w:hAnsi="Segoe UI" w:cs="Segoe UI"/>
                <w:sz w:val="20"/>
                <w:szCs w:val="20"/>
              </w:rPr>
              <w:t>Formulary design;</w:t>
            </w:r>
          </w:p>
          <w:p w14:paraId="2720B3DC" w14:textId="77777777" w:rsidR="007824F3" w:rsidRPr="004066A2" w:rsidRDefault="007824F3">
            <w:pPr>
              <w:pStyle w:val="NoSpacing"/>
              <w:numPr>
                <w:ilvl w:val="0"/>
                <w:numId w:val="39"/>
              </w:numPr>
              <w:rPr>
                <w:rFonts w:ascii="Segoe UI" w:hAnsi="Segoe UI" w:cs="Segoe UI"/>
                <w:sz w:val="20"/>
                <w:szCs w:val="20"/>
              </w:rPr>
            </w:pPr>
            <w:r w:rsidRPr="004066A2">
              <w:rPr>
                <w:rFonts w:ascii="Segoe UI" w:hAnsi="Segoe UI" w:cs="Segoe UI"/>
                <w:sz w:val="20"/>
                <w:szCs w:val="20"/>
              </w:rPr>
              <w:t>methods for determining usual, customary, and reasonable charges;</w:t>
            </w:r>
          </w:p>
          <w:p w14:paraId="2CA0BB2A" w14:textId="77777777" w:rsidR="007824F3" w:rsidRPr="004066A2" w:rsidRDefault="007824F3">
            <w:pPr>
              <w:pStyle w:val="NoSpacing"/>
              <w:numPr>
                <w:ilvl w:val="0"/>
                <w:numId w:val="39"/>
              </w:numPr>
              <w:rPr>
                <w:rFonts w:ascii="Segoe UI" w:hAnsi="Segoe UI" w:cs="Segoe UI"/>
                <w:sz w:val="20"/>
                <w:szCs w:val="20"/>
              </w:rPr>
            </w:pPr>
            <w:r w:rsidRPr="004066A2">
              <w:rPr>
                <w:rFonts w:ascii="Segoe UI" w:hAnsi="Segoe UI" w:cs="Segoe UI"/>
                <w:sz w:val="20"/>
                <w:szCs w:val="20"/>
              </w:rPr>
              <w:t>Use of fail-first policies or step therapy protocols;</w:t>
            </w:r>
          </w:p>
          <w:p w14:paraId="2D391599" w14:textId="77777777" w:rsidR="007824F3" w:rsidRPr="004066A2" w:rsidRDefault="007824F3">
            <w:pPr>
              <w:pStyle w:val="NoSpacing"/>
              <w:numPr>
                <w:ilvl w:val="0"/>
                <w:numId w:val="39"/>
              </w:numPr>
              <w:rPr>
                <w:rFonts w:ascii="Segoe UI" w:hAnsi="Segoe UI" w:cs="Segoe UI"/>
                <w:sz w:val="20"/>
                <w:szCs w:val="20"/>
              </w:rPr>
            </w:pPr>
            <w:r w:rsidRPr="004066A2">
              <w:rPr>
                <w:rFonts w:ascii="Segoe UI" w:hAnsi="Segoe UI" w:cs="Segoe UI"/>
                <w:sz w:val="20"/>
                <w:szCs w:val="20"/>
              </w:rPr>
              <w:lastRenderedPageBreak/>
              <w:t>Restrictions based on geographic location, facility type, provider specialty, and other criteria that limit scope or duration of benefits</w:t>
            </w:r>
          </w:p>
          <w:p w14:paraId="01FE522C" w14:textId="77777777" w:rsidR="007824F3" w:rsidRPr="004066A2" w:rsidRDefault="007824F3">
            <w:pPr>
              <w:pStyle w:val="NoSpacing"/>
              <w:numPr>
                <w:ilvl w:val="0"/>
                <w:numId w:val="39"/>
              </w:numPr>
              <w:rPr>
                <w:rFonts w:ascii="Segoe UI" w:eastAsia="Arial" w:hAnsi="Segoe UI" w:cs="Segoe UI"/>
                <w:sz w:val="20"/>
                <w:szCs w:val="20"/>
              </w:rPr>
            </w:pPr>
            <w:r w:rsidRPr="004066A2">
              <w:rPr>
                <w:rFonts w:ascii="Segoe UI" w:hAnsi="Segoe UI" w:cs="Segoe UI"/>
                <w:sz w:val="20"/>
                <w:szCs w:val="20"/>
              </w:rPr>
              <w:t>A permanent exclusion of all benefits for a particular condition or disorder is not a NQTL; may be allowable if not otherwise prohibited</w:t>
            </w:r>
          </w:p>
        </w:tc>
        <w:tc>
          <w:tcPr>
            <w:tcW w:w="1351" w:type="dxa"/>
            <w:tcBorders>
              <w:top w:val="single" w:sz="4" w:space="0" w:color="auto"/>
              <w:bottom w:val="single" w:sz="4" w:space="0" w:color="auto"/>
            </w:tcBorders>
          </w:tcPr>
          <w:p w14:paraId="14A30F52" w14:textId="77777777" w:rsidR="007824F3" w:rsidRPr="009E6764" w:rsidRDefault="007824F3" w:rsidP="007824F3">
            <w:pPr>
              <w:rPr>
                <w:rFonts w:ascii="Arial" w:hAnsi="Arial" w:cs="Arial"/>
                <w:sz w:val="18"/>
                <w:szCs w:val="18"/>
              </w:rPr>
            </w:pPr>
          </w:p>
        </w:tc>
      </w:tr>
      <w:tr w:rsidR="007824F3" w14:paraId="30DB029C" w14:textId="77777777" w:rsidTr="00CA3F59">
        <w:trPr>
          <w:trHeight w:val="193"/>
          <w:jc w:val="center"/>
        </w:trPr>
        <w:tc>
          <w:tcPr>
            <w:tcW w:w="1435" w:type="dxa"/>
            <w:vMerge/>
          </w:tcPr>
          <w:p w14:paraId="6F34B07D"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53639E93"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2FC74E4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0C131B0B"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284-43-7060(2)</w:t>
            </w:r>
          </w:p>
          <w:p w14:paraId="54012446"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AD982DF"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u w:val="single"/>
              </w:rPr>
              <w:t>Plan standards</w:t>
            </w:r>
            <w:r w:rsidRPr="004066A2">
              <w:rPr>
                <w:rFonts w:ascii="Segoe UI" w:hAnsi="Segoe UI" w:cs="Segoe UI"/>
                <w:sz w:val="20"/>
                <w:szCs w:val="20"/>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351" w:type="dxa"/>
            <w:tcBorders>
              <w:top w:val="single" w:sz="4" w:space="0" w:color="auto"/>
              <w:bottom w:val="single" w:sz="4" w:space="0" w:color="auto"/>
            </w:tcBorders>
          </w:tcPr>
          <w:p w14:paraId="157E7F01" w14:textId="77777777" w:rsidR="007824F3" w:rsidRPr="009E6764" w:rsidRDefault="007824F3" w:rsidP="007824F3">
            <w:pPr>
              <w:rPr>
                <w:rFonts w:ascii="Arial" w:hAnsi="Arial" w:cs="Arial"/>
                <w:sz w:val="18"/>
                <w:szCs w:val="18"/>
              </w:rPr>
            </w:pPr>
          </w:p>
        </w:tc>
      </w:tr>
      <w:tr w:rsidR="007824F3" w14:paraId="5E24471F" w14:textId="77777777" w:rsidTr="00CA3F59">
        <w:trPr>
          <w:trHeight w:val="193"/>
          <w:jc w:val="center"/>
        </w:trPr>
        <w:tc>
          <w:tcPr>
            <w:tcW w:w="1435" w:type="dxa"/>
            <w:vMerge/>
          </w:tcPr>
          <w:p w14:paraId="5CFFEBD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6106A643"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725436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284-43-7020 (6)(c and d)</w:t>
            </w:r>
          </w:p>
          <w:p w14:paraId="4B9802A3"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1AA0BD9" w14:textId="3D84AB4A"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 xml:space="preserve">If a health plan or issuer classifies providers into </w:t>
            </w:r>
            <w:r w:rsidR="006A3736" w:rsidRPr="004066A2">
              <w:rPr>
                <w:rFonts w:ascii="Segoe UI" w:hAnsi="Segoe UI" w:cs="Segoe UI"/>
                <w:sz w:val="20"/>
                <w:szCs w:val="20"/>
              </w:rPr>
              <w:t>tiers and</w:t>
            </w:r>
            <w:r w:rsidRPr="004066A2">
              <w:rPr>
                <w:rFonts w:ascii="Segoe UI" w:hAnsi="Segoe UI" w:cs="Segoe UI"/>
                <w:sz w:val="20"/>
                <w:szCs w:val="20"/>
              </w:rPr>
              <w:t xml:space="preserve"> varies cost-sharing based on the different tiers, there must not be any financial requirement or treatment limitation on MH/SUD benefits that is more restrictive than what applies to substantially all medical/surgical benefits in that tier.</w:t>
            </w:r>
          </w:p>
        </w:tc>
        <w:tc>
          <w:tcPr>
            <w:tcW w:w="1351" w:type="dxa"/>
            <w:tcBorders>
              <w:top w:val="single" w:sz="4" w:space="0" w:color="auto"/>
              <w:bottom w:val="single" w:sz="4" w:space="0" w:color="auto"/>
            </w:tcBorders>
          </w:tcPr>
          <w:p w14:paraId="13953523" w14:textId="77777777" w:rsidR="007824F3" w:rsidRPr="009E6764" w:rsidRDefault="007824F3" w:rsidP="007824F3">
            <w:pPr>
              <w:rPr>
                <w:rFonts w:ascii="Arial" w:hAnsi="Arial" w:cs="Arial"/>
                <w:sz w:val="18"/>
                <w:szCs w:val="18"/>
              </w:rPr>
            </w:pPr>
          </w:p>
        </w:tc>
      </w:tr>
      <w:tr w:rsidR="007824F3" w14:paraId="2E7E2CF9" w14:textId="77777777" w:rsidTr="00CA3F59">
        <w:trPr>
          <w:trHeight w:val="193"/>
          <w:jc w:val="center"/>
        </w:trPr>
        <w:tc>
          <w:tcPr>
            <w:tcW w:w="1435" w:type="dxa"/>
            <w:vMerge/>
          </w:tcPr>
          <w:p w14:paraId="30C94E13"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35C4F244" w14:textId="77777777" w:rsidR="007824F3" w:rsidRPr="009E6764" w:rsidRDefault="007824F3" w:rsidP="007824F3">
            <w:pPr>
              <w:spacing w:before="120" w:after="120" w:line="360" w:lineRule="auto"/>
              <w:ind w:right="-20"/>
              <w:rPr>
                <w:rFonts w:ascii="Arial" w:eastAsia="Arial" w:hAnsi="Arial" w:cs="Arial"/>
                <w:sz w:val="18"/>
                <w:szCs w:val="18"/>
              </w:rPr>
            </w:pPr>
          </w:p>
        </w:tc>
        <w:tc>
          <w:tcPr>
            <w:tcW w:w="1828" w:type="dxa"/>
            <w:vMerge w:val="restart"/>
            <w:tcBorders>
              <w:top w:val="single" w:sz="4" w:space="0" w:color="auto"/>
              <w:bottom w:val="nil"/>
            </w:tcBorders>
          </w:tcPr>
          <w:p w14:paraId="5F8ED97E"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063A98DC"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hAnsi="Segoe UI" w:cs="Segoe UI"/>
                <w:sz w:val="20"/>
                <w:szCs w:val="20"/>
              </w:rPr>
              <w:t>284-43-7060(1)</w:t>
            </w:r>
          </w:p>
        </w:tc>
        <w:tc>
          <w:tcPr>
            <w:tcW w:w="8227" w:type="dxa"/>
            <w:vMerge w:val="restart"/>
            <w:tcBorders>
              <w:top w:val="single" w:sz="4" w:space="0" w:color="auto"/>
              <w:bottom w:val="nil"/>
            </w:tcBorders>
          </w:tcPr>
          <w:p w14:paraId="1106DA7C" w14:textId="77777777" w:rsidR="007824F3" w:rsidRPr="004066A2" w:rsidRDefault="007824F3" w:rsidP="007824F3">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351" w:type="dxa"/>
            <w:tcBorders>
              <w:top w:val="single" w:sz="4" w:space="0" w:color="auto"/>
              <w:bottom w:val="nil"/>
            </w:tcBorders>
          </w:tcPr>
          <w:p w14:paraId="4EF8811E" w14:textId="77777777" w:rsidR="007824F3" w:rsidRPr="009E6764" w:rsidRDefault="007824F3" w:rsidP="007824F3">
            <w:pPr>
              <w:rPr>
                <w:rFonts w:ascii="Arial" w:hAnsi="Arial" w:cs="Arial"/>
                <w:sz w:val="18"/>
                <w:szCs w:val="18"/>
              </w:rPr>
            </w:pPr>
          </w:p>
        </w:tc>
      </w:tr>
      <w:tr w:rsidR="007824F3" w14:paraId="088AC560" w14:textId="77777777" w:rsidTr="000D74DC">
        <w:trPr>
          <w:trHeight w:val="193"/>
          <w:jc w:val="center"/>
        </w:trPr>
        <w:tc>
          <w:tcPr>
            <w:tcW w:w="1435" w:type="dxa"/>
            <w:vMerge/>
          </w:tcPr>
          <w:p w14:paraId="39901477"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676DE20F" w14:textId="77777777" w:rsidR="007824F3" w:rsidRDefault="007824F3" w:rsidP="007824F3">
            <w:pPr>
              <w:spacing w:before="120" w:after="120" w:line="360" w:lineRule="auto"/>
              <w:ind w:right="-20"/>
              <w:rPr>
                <w:rFonts w:ascii="Arial" w:eastAsia="Arial" w:hAnsi="Arial" w:cs="Arial"/>
                <w:sz w:val="18"/>
                <w:szCs w:val="18"/>
              </w:rPr>
            </w:pPr>
          </w:p>
        </w:tc>
        <w:tc>
          <w:tcPr>
            <w:tcW w:w="1828" w:type="dxa"/>
            <w:vMerge/>
            <w:tcBorders>
              <w:top w:val="nil"/>
              <w:bottom w:val="single" w:sz="4" w:space="0" w:color="auto"/>
            </w:tcBorders>
          </w:tcPr>
          <w:p w14:paraId="7D864890" w14:textId="77777777" w:rsidR="007824F3" w:rsidRPr="00BB195E" w:rsidRDefault="007824F3" w:rsidP="007824F3">
            <w:pPr>
              <w:pStyle w:val="NoSpacing"/>
              <w:jc w:val="center"/>
              <w:rPr>
                <w:rFonts w:ascii="Segoe UI" w:hAnsi="Segoe UI" w:cs="Segoe UI"/>
                <w:sz w:val="20"/>
                <w:szCs w:val="20"/>
              </w:rPr>
            </w:pPr>
          </w:p>
        </w:tc>
        <w:tc>
          <w:tcPr>
            <w:tcW w:w="8227" w:type="dxa"/>
            <w:vMerge/>
            <w:tcBorders>
              <w:top w:val="nil"/>
              <w:bottom w:val="single" w:sz="4" w:space="0" w:color="auto"/>
            </w:tcBorders>
          </w:tcPr>
          <w:p w14:paraId="239ACAD4" w14:textId="77777777" w:rsidR="007824F3" w:rsidRPr="00371756" w:rsidRDefault="007824F3" w:rsidP="007824F3">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p>
        </w:tc>
        <w:tc>
          <w:tcPr>
            <w:tcW w:w="1351" w:type="dxa"/>
            <w:tcBorders>
              <w:top w:val="nil"/>
              <w:bottom w:val="single" w:sz="4" w:space="0" w:color="auto"/>
            </w:tcBorders>
          </w:tcPr>
          <w:p w14:paraId="0463ED14" w14:textId="77777777" w:rsidR="007824F3" w:rsidRPr="009E6764" w:rsidRDefault="007824F3" w:rsidP="007824F3">
            <w:pPr>
              <w:rPr>
                <w:rFonts w:ascii="Arial" w:hAnsi="Arial" w:cs="Arial"/>
                <w:sz w:val="18"/>
                <w:szCs w:val="18"/>
              </w:rPr>
            </w:pPr>
          </w:p>
        </w:tc>
      </w:tr>
      <w:tr w:rsidR="007824F3" w14:paraId="5AD69677" w14:textId="77777777" w:rsidTr="00CA3F59">
        <w:trPr>
          <w:trHeight w:val="193"/>
          <w:jc w:val="center"/>
        </w:trPr>
        <w:tc>
          <w:tcPr>
            <w:tcW w:w="1435" w:type="dxa"/>
            <w:vMerge/>
          </w:tcPr>
          <w:p w14:paraId="4EC2B4B0"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tcBorders>
          </w:tcPr>
          <w:p w14:paraId="1E9AA259" w14:textId="77777777" w:rsidR="007824F3" w:rsidRPr="00B92D2B" w:rsidRDefault="007824F3" w:rsidP="007824F3">
            <w:pPr>
              <w:pStyle w:val="NoSpacing"/>
              <w:jc w:val="center"/>
              <w:rPr>
                <w:rFonts w:ascii="Segoe UI" w:hAnsi="Segoe UI" w:cs="Segoe UI"/>
                <w:sz w:val="20"/>
                <w:szCs w:val="20"/>
              </w:rPr>
            </w:pPr>
            <w:r w:rsidRPr="00B92D2B">
              <w:rPr>
                <w:rFonts w:ascii="Segoe UI" w:hAnsi="Segoe UI" w:cs="Segoe UI"/>
                <w:sz w:val="20"/>
                <w:szCs w:val="20"/>
              </w:rPr>
              <w:t>Prohibited Exclusions</w:t>
            </w:r>
          </w:p>
          <w:p w14:paraId="2D530514" w14:textId="77777777" w:rsidR="007824F3" w:rsidRDefault="007824F3" w:rsidP="007824F3">
            <w:pPr>
              <w:ind w:right="-14"/>
              <w:rPr>
                <w:rFonts w:ascii="Arial" w:eastAsia="Arial" w:hAnsi="Arial" w:cs="Arial"/>
                <w:sz w:val="18"/>
                <w:szCs w:val="18"/>
              </w:rPr>
            </w:pPr>
          </w:p>
          <w:p w14:paraId="64F69473" w14:textId="77777777" w:rsidR="007824F3" w:rsidRDefault="007824F3" w:rsidP="007824F3">
            <w:pPr>
              <w:ind w:right="-14"/>
              <w:rPr>
                <w:rFonts w:ascii="Arial" w:eastAsia="Arial" w:hAnsi="Arial" w:cs="Arial"/>
                <w:sz w:val="18"/>
                <w:szCs w:val="18"/>
              </w:rPr>
            </w:pPr>
          </w:p>
          <w:p w14:paraId="62A9E4DB" w14:textId="77777777" w:rsidR="007824F3" w:rsidRDefault="007824F3" w:rsidP="007824F3">
            <w:pPr>
              <w:ind w:right="-14"/>
              <w:rPr>
                <w:rFonts w:ascii="Arial" w:eastAsia="Arial" w:hAnsi="Arial" w:cs="Arial"/>
                <w:sz w:val="18"/>
                <w:szCs w:val="18"/>
              </w:rPr>
            </w:pPr>
          </w:p>
          <w:p w14:paraId="2ABD80AC" w14:textId="77777777" w:rsidR="007824F3" w:rsidRDefault="007824F3" w:rsidP="007824F3">
            <w:pPr>
              <w:ind w:right="-14"/>
              <w:rPr>
                <w:rFonts w:ascii="Arial" w:eastAsia="Arial" w:hAnsi="Arial" w:cs="Arial"/>
                <w:sz w:val="18"/>
                <w:szCs w:val="18"/>
              </w:rPr>
            </w:pPr>
          </w:p>
          <w:p w14:paraId="42FE1B87" w14:textId="77777777" w:rsidR="007824F3" w:rsidRDefault="007824F3" w:rsidP="007824F3">
            <w:pPr>
              <w:ind w:right="-14"/>
              <w:rPr>
                <w:rFonts w:ascii="Arial" w:eastAsia="Arial" w:hAnsi="Arial" w:cs="Arial"/>
                <w:sz w:val="18"/>
                <w:szCs w:val="18"/>
              </w:rPr>
            </w:pPr>
          </w:p>
          <w:p w14:paraId="2972EA1A"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bottom w:val="single" w:sz="4" w:space="0" w:color="auto"/>
            </w:tcBorders>
          </w:tcPr>
          <w:p w14:paraId="388BBC0A"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3B9A83E"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284-43-7080(1)</w:t>
            </w:r>
          </w:p>
        </w:tc>
        <w:tc>
          <w:tcPr>
            <w:tcW w:w="8227" w:type="dxa"/>
            <w:tcBorders>
              <w:bottom w:val="single" w:sz="4" w:space="0" w:color="auto"/>
            </w:tcBorders>
          </w:tcPr>
          <w:p w14:paraId="64783FD8"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Benefits for actual treatment and services rendered may not be denied solely because a course of treatment was interrupted or was not completed.</w:t>
            </w:r>
          </w:p>
        </w:tc>
        <w:tc>
          <w:tcPr>
            <w:tcW w:w="1351" w:type="dxa"/>
            <w:tcBorders>
              <w:bottom w:val="single" w:sz="4" w:space="0" w:color="auto"/>
            </w:tcBorders>
          </w:tcPr>
          <w:p w14:paraId="74361BD4" w14:textId="77777777" w:rsidR="007824F3" w:rsidRPr="009E6764" w:rsidRDefault="007824F3" w:rsidP="007824F3">
            <w:pPr>
              <w:rPr>
                <w:rFonts w:ascii="Arial" w:hAnsi="Arial" w:cs="Arial"/>
                <w:sz w:val="18"/>
                <w:szCs w:val="18"/>
              </w:rPr>
            </w:pPr>
          </w:p>
        </w:tc>
      </w:tr>
      <w:tr w:rsidR="007824F3" w14:paraId="1177D681" w14:textId="77777777" w:rsidTr="00CA3F59">
        <w:trPr>
          <w:trHeight w:val="193"/>
          <w:jc w:val="center"/>
        </w:trPr>
        <w:tc>
          <w:tcPr>
            <w:tcW w:w="1435" w:type="dxa"/>
            <w:vMerge/>
          </w:tcPr>
          <w:p w14:paraId="7557363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2DC78D6F"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B89B0AB"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C4B65B0"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rPr>
              <w:t>284-43-7080(2)</w:t>
            </w:r>
          </w:p>
          <w:p w14:paraId="0388FB6A" w14:textId="77777777" w:rsidR="007824F3" w:rsidRPr="00BB195E" w:rsidRDefault="007824F3" w:rsidP="007824F3">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921C941"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If a service is prescribed for a mental health condition and is medically necessary, it may not be denied solely on the basis that it is part of a category of services or benefits that is excluded by the terms of the contract.</w:t>
            </w:r>
          </w:p>
        </w:tc>
        <w:tc>
          <w:tcPr>
            <w:tcW w:w="1351" w:type="dxa"/>
            <w:tcBorders>
              <w:top w:val="single" w:sz="4" w:space="0" w:color="auto"/>
              <w:bottom w:val="single" w:sz="4" w:space="0" w:color="auto"/>
            </w:tcBorders>
          </w:tcPr>
          <w:p w14:paraId="6032A1D8" w14:textId="77777777" w:rsidR="007824F3" w:rsidRPr="009E6764" w:rsidRDefault="007824F3" w:rsidP="007824F3">
            <w:pPr>
              <w:rPr>
                <w:rFonts w:ascii="Arial" w:hAnsi="Arial" w:cs="Arial"/>
                <w:sz w:val="18"/>
                <w:szCs w:val="18"/>
              </w:rPr>
            </w:pPr>
          </w:p>
        </w:tc>
      </w:tr>
      <w:tr w:rsidR="007824F3" w14:paraId="6C55AAD2" w14:textId="77777777" w:rsidTr="00CA3F59">
        <w:trPr>
          <w:trHeight w:val="193"/>
          <w:jc w:val="center"/>
        </w:trPr>
        <w:tc>
          <w:tcPr>
            <w:tcW w:w="1435" w:type="dxa"/>
            <w:vMerge/>
          </w:tcPr>
          <w:p w14:paraId="3D6CD01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12777878"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0C5547F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w:t>
            </w:r>
          </w:p>
          <w:p w14:paraId="3EB6CDA9" w14:textId="77777777" w:rsidR="007824F3" w:rsidRPr="00BB195E" w:rsidRDefault="007824F3" w:rsidP="007824F3">
            <w:pPr>
              <w:pStyle w:val="NoSpacing"/>
              <w:jc w:val="center"/>
              <w:rPr>
                <w:rFonts w:ascii="Segoe UI" w:hAnsi="Segoe UI" w:cs="Segoe UI"/>
                <w:b/>
                <w:sz w:val="20"/>
                <w:szCs w:val="20"/>
              </w:rPr>
            </w:pPr>
            <w:r w:rsidRPr="00BB195E">
              <w:rPr>
                <w:rFonts w:ascii="Segoe UI" w:hAnsi="Segoe UI" w:cs="Segoe UI"/>
                <w:sz w:val="20"/>
                <w:szCs w:val="20"/>
              </w:rPr>
              <w:t>284-43-7080(3)</w:t>
            </w:r>
          </w:p>
        </w:tc>
        <w:tc>
          <w:tcPr>
            <w:tcW w:w="8227" w:type="dxa"/>
            <w:tcBorders>
              <w:top w:val="single" w:sz="4" w:space="0" w:color="auto"/>
              <w:bottom w:val="single" w:sz="4" w:space="0" w:color="auto"/>
            </w:tcBorders>
          </w:tcPr>
          <w:p w14:paraId="05FC9AB3"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Benefits for MH/SUD may not be limited or denied based solely on age or condition.</w:t>
            </w:r>
          </w:p>
        </w:tc>
        <w:tc>
          <w:tcPr>
            <w:tcW w:w="1351" w:type="dxa"/>
            <w:tcBorders>
              <w:top w:val="single" w:sz="4" w:space="0" w:color="auto"/>
              <w:bottom w:val="single" w:sz="4" w:space="0" w:color="auto"/>
            </w:tcBorders>
          </w:tcPr>
          <w:p w14:paraId="46C77163" w14:textId="77777777" w:rsidR="007824F3" w:rsidRPr="009E6764" w:rsidRDefault="007824F3" w:rsidP="007824F3">
            <w:pPr>
              <w:rPr>
                <w:rFonts w:ascii="Arial" w:hAnsi="Arial" w:cs="Arial"/>
                <w:sz w:val="18"/>
                <w:szCs w:val="18"/>
              </w:rPr>
            </w:pPr>
          </w:p>
        </w:tc>
      </w:tr>
      <w:tr w:rsidR="007824F3" w14:paraId="4956A492" w14:textId="77777777" w:rsidTr="00DE40F7">
        <w:trPr>
          <w:trHeight w:val="193"/>
          <w:jc w:val="center"/>
        </w:trPr>
        <w:tc>
          <w:tcPr>
            <w:tcW w:w="1435" w:type="dxa"/>
            <w:vMerge/>
          </w:tcPr>
          <w:p w14:paraId="2D871B8C"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Borders>
              <w:bottom w:val="nil"/>
            </w:tcBorders>
          </w:tcPr>
          <w:p w14:paraId="33389B02" w14:textId="77777777" w:rsidR="007824F3" w:rsidRDefault="007824F3" w:rsidP="007824F3">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07CD401B" w14:textId="3C00CF8F" w:rsidR="007824F3" w:rsidRPr="009C145B" w:rsidRDefault="007824F3" w:rsidP="007824F3">
            <w:pPr>
              <w:pStyle w:val="NoSpacing"/>
              <w:jc w:val="center"/>
              <w:rPr>
                <w:rFonts w:ascii="Segoe UI" w:eastAsia="Arial" w:hAnsi="Segoe UI" w:cs="Segoe UI"/>
                <w:sz w:val="20"/>
                <w:szCs w:val="20"/>
              </w:rPr>
            </w:pPr>
            <w:r w:rsidRPr="009C145B">
              <w:rPr>
                <w:rFonts w:ascii="Segoe UI" w:eastAsia="Arial" w:hAnsi="Segoe UI" w:cs="Segoe UI"/>
                <w:spacing w:val="1"/>
                <w:sz w:val="20"/>
                <w:szCs w:val="20"/>
              </w:rPr>
              <w:t>WAC 284-43-7080(4)</w:t>
            </w:r>
          </w:p>
        </w:tc>
        <w:tc>
          <w:tcPr>
            <w:tcW w:w="8227" w:type="dxa"/>
            <w:tcBorders>
              <w:top w:val="single" w:sz="4" w:space="0" w:color="auto"/>
              <w:bottom w:val="single" w:sz="4" w:space="0" w:color="auto"/>
            </w:tcBorders>
          </w:tcPr>
          <w:p w14:paraId="32623748" w14:textId="77777777" w:rsidR="007824F3" w:rsidRPr="009C145B" w:rsidRDefault="007824F3" w:rsidP="007824F3">
            <w:pPr>
              <w:widowControl w:val="0"/>
              <w:autoSpaceDE w:val="0"/>
              <w:autoSpaceDN w:val="0"/>
              <w:adjustRightInd w:val="0"/>
              <w:rPr>
                <w:rFonts w:ascii="Segoe UI" w:eastAsia="Arial" w:hAnsi="Segoe UI" w:cs="Segoe UI"/>
                <w:sz w:val="20"/>
                <w:szCs w:val="20"/>
              </w:rPr>
            </w:pPr>
            <w:r w:rsidRPr="009C145B">
              <w:rPr>
                <w:rFonts w:ascii="Segoe UI" w:hAnsi="Segoe UI" w:cs="Segoe UI"/>
                <w:sz w:val="20"/>
                <w:szCs w:val="20"/>
                <w:shd w:val="clear" w:color="auto" w:fill="FFFFFF"/>
              </w:rPr>
              <w:t>When a treatment or service is gender affirming treatment, as defined in RCW </w:t>
            </w:r>
            <w:hyperlink r:id="rId49" w:history="1">
              <w:r w:rsidRPr="009C145B">
                <w:rPr>
                  <w:rFonts w:ascii="Segoe UI" w:hAnsi="Segoe UI" w:cs="Segoe UI"/>
                  <w:sz w:val="20"/>
                  <w:szCs w:val="20"/>
                  <w:u w:val="single"/>
                  <w:shd w:val="clear" w:color="auto" w:fill="FFFFFF"/>
                </w:rPr>
                <w:t>48.43.0128</w:t>
              </w:r>
            </w:hyperlink>
            <w:r w:rsidRPr="009C145B">
              <w:rPr>
                <w:rFonts w:ascii="Segoe UI" w:hAnsi="Segoe UI" w:cs="Segoe UI"/>
                <w:sz w:val="20"/>
                <w:szCs w:val="20"/>
                <w:shd w:val="clear" w:color="auto" w:fill="FFFFFF"/>
              </w:rPr>
              <w:t>, a health carrier may not:</w:t>
            </w:r>
          </w:p>
          <w:p w14:paraId="6820EE93" w14:textId="0627728D" w:rsidR="007824F3" w:rsidRPr="009C145B" w:rsidRDefault="007824F3" w:rsidP="007824F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26D6208" w14:textId="77777777" w:rsidR="007824F3" w:rsidRPr="009E6764" w:rsidRDefault="007824F3" w:rsidP="007824F3">
            <w:pPr>
              <w:rPr>
                <w:rFonts w:ascii="Arial" w:hAnsi="Arial" w:cs="Arial"/>
                <w:sz w:val="18"/>
                <w:szCs w:val="18"/>
              </w:rPr>
            </w:pPr>
          </w:p>
        </w:tc>
      </w:tr>
      <w:tr w:rsidR="007824F3" w14:paraId="3E62EA9C" w14:textId="77777777" w:rsidTr="00891846">
        <w:trPr>
          <w:trHeight w:val="193"/>
          <w:jc w:val="center"/>
        </w:trPr>
        <w:tc>
          <w:tcPr>
            <w:tcW w:w="1435" w:type="dxa"/>
            <w:vMerge/>
          </w:tcPr>
          <w:p w14:paraId="193CBAA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49D06C1C" w14:textId="1481D4E9"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5BD03BCC" w14:textId="7CEF9780"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284-43-7080(4)(a)</w:t>
            </w:r>
          </w:p>
        </w:tc>
        <w:tc>
          <w:tcPr>
            <w:tcW w:w="8227" w:type="dxa"/>
            <w:tcBorders>
              <w:top w:val="single" w:sz="4" w:space="0" w:color="auto"/>
              <w:bottom w:val="single" w:sz="4" w:space="0" w:color="auto"/>
            </w:tcBorders>
          </w:tcPr>
          <w:p w14:paraId="5E92E1D7" w14:textId="0E93FB3F"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Deny or limit coverage, deny or limit coverage of a claim, issue automatic denials of coverage or impose additional cost sharing or other limitations or restrictions on coverage if that treatment is:</w:t>
            </w:r>
          </w:p>
        </w:tc>
        <w:tc>
          <w:tcPr>
            <w:tcW w:w="1351" w:type="dxa"/>
            <w:tcBorders>
              <w:top w:val="single" w:sz="4" w:space="0" w:color="auto"/>
            </w:tcBorders>
          </w:tcPr>
          <w:p w14:paraId="43EEE20D" w14:textId="77777777" w:rsidR="007824F3" w:rsidRPr="009E6764" w:rsidRDefault="007824F3" w:rsidP="007824F3">
            <w:pPr>
              <w:rPr>
                <w:rFonts w:ascii="Arial" w:hAnsi="Arial" w:cs="Arial"/>
                <w:sz w:val="18"/>
                <w:szCs w:val="18"/>
              </w:rPr>
            </w:pPr>
          </w:p>
        </w:tc>
      </w:tr>
      <w:tr w:rsidR="007824F3" w14:paraId="56C31004" w14:textId="77777777" w:rsidTr="00891846">
        <w:trPr>
          <w:trHeight w:val="193"/>
          <w:jc w:val="center"/>
        </w:trPr>
        <w:tc>
          <w:tcPr>
            <w:tcW w:w="1435" w:type="dxa"/>
            <w:vMerge/>
          </w:tcPr>
          <w:p w14:paraId="0F93CEBF"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346F28A4"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2776D859" w14:textId="5E1A492C"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(i)</w:t>
            </w:r>
          </w:p>
        </w:tc>
        <w:tc>
          <w:tcPr>
            <w:tcW w:w="8227" w:type="dxa"/>
            <w:tcBorders>
              <w:top w:val="single" w:sz="4" w:space="0" w:color="auto"/>
              <w:bottom w:val="single" w:sz="4" w:space="0" w:color="auto"/>
            </w:tcBorders>
          </w:tcPr>
          <w:p w14:paraId="15568DB9" w14:textId="3175FA0C"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Prescribed to an individual because of, related to, or consistent with a person's gender expression or identity, as defined in RCW </w:t>
            </w:r>
            <w:hyperlink r:id="rId50" w:history="1">
              <w:r w:rsidRPr="009C145B">
                <w:rPr>
                  <w:rFonts w:ascii="Segoe UI" w:eastAsia="Times New Roman" w:hAnsi="Segoe UI" w:cs="Segoe UI"/>
                  <w:sz w:val="20"/>
                  <w:szCs w:val="20"/>
                  <w:u w:val="single"/>
                </w:rPr>
                <w:t>49.60.040</w:t>
              </w:r>
            </w:hyperlink>
            <w:r w:rsidRPr="009C145B">
              <w:rPr>
                <w:rFonts w:ascii="Segoe UI" w:eastAsia="Times New Roman" w:hAnsi="Segoe UI" w:cs="Segoe UI"/>
                <w:sz w:val="20"/>
                <w:szCs w:val="20"/>
              </w:rPr>
              <w:t>;</w:t>
            </w:r>
          </w:p>
        </w:tc>
        <w:tc>
          <w:tcPr>
            <w:tcW w:w="1351" w:type="dxa"/>
            <w:tcBorders>
              <w:top w:val="single" w:sz="4" w:space="0" w:color="auto"/>
            </w:tcBorders>
          </w:tcPr>
          <w:p w14:paraId="3487BF4F" w14:textId="77777777" w:rsidR="007824F3" w:rsidRPr="009E6764" w:rsidRDefault="007824F3" w:rsidP="007824F3">
            <w:pPr>
              <w:rPr>
                <w:rFonts w:ascii="Arial" w:hAnsi="Arial" w:cs="Arial"/>
                <w:sz w:val="18"/>
                <w:szCs w:val="18"/>
              </w:rPr>
            </w:pPr>
          </w:p>
        </w:tc>
      </w:tr>
      <w:tr w:rsidR="007824F3" w14:paraId="6E354562" w14:textId="77777777" w:rsidTr="00891846">
        <w:trPr>
          <w:trHeight w:val="193"/>
          <w:jc w:val="center"/>
        </w:trPr>
        <w:tc>
          <w:tcPr>
            <w:tcW w:w="1435" w:type="dxa"/>
            <w:vMerge/>
          </w:tcPr>
          <w:p w14:paraId="2C5A95AD"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2A2CE7B0"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17C11C9D" w14:textId="160668C4"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(ii)</w:t>
            </w:r>
          </w:p>
        </w:tc>
        <w:tc>
          <w:tcPr>
            <w:tcW w:w="8227" w:type="dxa"/>
            <w:tcBorders>
              <w:top w:val="single" w:sz="4" w:space="0" w:color="auto"/>
              <w:bottom w:val="single" w:sz="4" w:space="0" w:color="auto"/>
            </w:tcBorders>
          </w:tcPr>
          <w:p w14:paraId="6673660F" w14:textId="0EEDE8D8"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Medically necessary; and</w:t>
            </w:r>
          </w:p>
        </w:tc>
        <w:tc>
          <w:tcPr>
            <w:tcW w:w="1351" w:type="dxa"/>
            <w:tcBorders>
              <w:top w:val="single" w:sz="4" w:space="0" w:color="auto"/>
            </w:tcBorders>
          </w:tcPr>
          <w:p w14:paraId="741F4209" w14:textId="77777777" w:rsidR="007824F3" w:rsidRPr="009E6764" w:rsidRDefault="007824F3" w:rsidP="007824F3">
            <w:pPr>
              <w:rPr>
                <w:rFonts w:ascii="Arial" w:hAnsi="Arial" w:cs="Arial"/>
                <w:sz w:val="18"/>
                <w:szCs w:val="18"/>
              </w:rPr>
            </w:pPr>
          </w:p>
        </w:tc>
      </w:tr>
      <w:tr w:rsidR="007824F3" w14:paraId="6C3D5D14" w14:textId="77777777" w:rsidTr="00891846">
        <w:trPr>
          <w:trHeight w:val="193"/>
          <w:jc w:val="center"/>
        </w:trPr>
        <w:tc>
          <w:tcPr>
            <w:tcW w:w="1435" w:type="dxa"/>
            <w:vMerge/>
          </w:tcPr>
          <w:p w14:paraId="78817C4C"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1A8A62DA"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9FF06C2" w14:textId="580A5E70"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(iii)</w:t>
            </w:r>
          </w:p>
        </w:tc>
        <w:tc>
          <w:tcPr>
            <w:tcW w:w="8227" w:type="dxa"/>
            <w:tcBorders>
              <w:top w:val="single" w:sz="4" w:space="0" w:color="auto"/>
              <w:bottom w:val="single" w:sz="4" w:space="0" w:color="auto"/>
            </w:tcBorders>
          </w:tcPr>
          <w:p w14:paraId="57B317D8" w14:textId="20D5E2D4"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Prescribed in accordance with accepted standards of care; or</w:t>
            </w:r>
          </w:p>
        </w:tc>
        <w:tc>
          <w:tcPr>
            <w:tcW w:w="1351" w:type="dxa"/>
            <w:tcBorders>
              <w:top w:val="single" w:sz="4" w:space="0" w:color="auto"/>
            </w:tcBorders>
          </w:tcPr>
          <w:p w14:paraId="0CA68B5E" w14:textId="77777777" w:rsidR="007824F3" w:rsidRPr="009E6764" w:rsidRDefault="007824F3" w:rsidP="007824F3">
            <w:pPr>
              <w:rPr>
                <w:rFonts w:ascii="Arial" w:hAnsi="Arial" w:cs="Arial"/>
                <w:sz w:val="18"/>
                <w:szCs w:val="18"/>
              </w:rPr>
            </w:pPr>
          </w:p>
        </w:tc>
      </w:tr>
      <w:tr w:rsidR="007824F3" w14:paraId="4BF9BA4D" w14:textId="77777777" w:rsidTr="00891846">
        <w:trPr>
          <w:trHeight w:val="193"/>
          <w:jc w:val="center"/>
        </w:trPr>
        <w:tc>
          <w:tcPr>
            <w:tcW w:w="1435" w:type="dxa"/>
            <w:vMerge/>
          </w:tcPr>
          <w:p w14:paraId="683FB52F"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6F16CDD9" w14:textId="559589AB" w:rsidR="007824F3" w:rsidRPr="003969D5" w:rsidRDefault="003969D5" w:rsidP="003969D5">
            <w:pPr>
              <w:pStyle w:val="NoSpacing"/>
              <w:jc w:val="center"/>
              <w:rPr>
                <w:rFonts w:ascii="Segoe UI" w:hAnsi="Segoe UI" w:cs="Segoe UI"/>
                <w:sz w:val="20"/>
                <w:szCs w:val="20"/>
              </w:rPr>
            </w:pPr>
            <w:r w:rsidRPr="00B92D2B">
              <w:rPr>
                <w:rFonts w:ascii="Segoe UI" w:hAnsi="Segoe UI" w:cs="Segoe UI"/>
                <w:sz w:val="20"/>
                <w:szCs w:val="20"/>
              </w:rPr>
              <w:t>Prohibited Exclusions</w:t>
            </w:r>
          </w:p>
        </w:tc>
        <w:tc>
          <w:tcPr>
            <w:tcW w:w="1828" w:type="dxa"/>
            <w:tcBorders>
              <w:top w:val="single" w:sz="4" w:space="0" w:color="auto"/>
              <w:bottom w:val="single" w:sz="4" w:space="0" w:color="auto"/>
            </w:tcBorders>
          </w:tcPr>
          <w:p w14:paraId="58E3EEBF" w14:textId="486BA752"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284-43-7080(4)(b)</w:t>
            </w:r>
          </w:p>
        </w:tc>
        <w:tc>
          <w:tcPr>
            <w:tcW w:w="8227" w:type="dxa"/>
            <w:tcBorders>
              <w:top w:val="single" w:sz="4" w:space="0" w:color="auto"/>
              <w:bottom w:val="single" w:sz="4" w:space="0" w:color="auto"/>
            </w:tcBorders>
          </w:tcPr>
          <w:p w14:paraId="3B4B0B66" w14:textId="64FED97E"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Apply blanket exclusions; or</w:t>
            </w:r>
          </w:p>
        </w:tc>
        <w:tc>
          <w:tcPr>
            <w:tcW w:w="1351" w:type="dxa"/>
            <w:tcBorders>
              <w:top w:val="single" w:sz="4" w:space="0" w:color="auto"/>
            </w:tcBorders>
          </w:tcPr>
          <w:p w14:paraId="4901251E" w14:textId="77777777" w:rsidR="007824F3" w:rsidRPr="009E6764" w:rsidRDefault="007824F3" w:rsidP="007824F3">
            <w:pPr>
              <w:rPr>
                <w:rFonts w:ascii="Arial" w:hAnsi="Arial" w:cs="Arial"/>
                <w:sz w:val="18"/>
                <w:szCs w:val="18"/>
              </w:rPr>
            </w:pPr>
          </w:p>
        </w:tc>
      </w:tr>
      <w:tr w:rsidR="007824F3" w14:paraId="3F7253AB" w14:textId="77777777" w:rsidTr="00891846">
        <w:trPr>
          <w:trHeight w:val="193"/>
          <w:jc w:val="center"/>
        </w:trPr>
        <w:tc>
          <w:tcPr>
            <w:tcW w:w="1435" w:type="dxa"/>
            <w:vMerge/>
          </w:tcPr>
          <w:p w14:paraId="6BA28BC1"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55D850A4"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69A8236" w14:textId="1FEA9569"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284-43-7080(4)(c)</w:t>
            </w:r>
          </w:p>
        </w:tc>
        <w:tc>
          <w:tcPr>
            <w:tcW w:w="8227" w:type="dxa"/>
            <w:tcBorders>
              <w:top w:val="single" w:sz="4" w:space="0" w:color="auto"/>
              <w:bottom w:val="single" w:sz="4" w:space="0" w:color="auto"/>
            </w:tcBorders>
          </w:tcPr>
          <w:p w14:paraId="50823B44" w14:textId="0572A06F" w:rsidR="007824F3" w:rsidRPr="009C145B" w:rsidRDefault="007824F3" w:rsidP="007824F3">
            <w:pPr>
              <w:pStyle w:val="NoSpacing"/>
              <w:rPr>
                <w:rFonts w:ascii="Segoe UI" w:hAnsi="Segoe UI" w:cs="Segoe UI"/>
                <w:sz w:val="20"/>
                <w:szCs w:val="20"/>
              </w:rPr>
            </w:pPr>
            <w:r w:rsidRPr="009C145B">
              <w:rPr>
                <w:rFonts w:ascii="Segoe UI" w:eastAsia="Times New Roman" w:hAnsi="Segoe UI" w:cs="Segoe UI"/>
                <w:sz w:val="20"/>
                <w:szCs w:val="20"/>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351" w:type="dxa"/>
            <w:tcBorders>
              <w:top w:val="single" w:sz="4" w:space="0" w:color="auto"/>
            </w:tcBorders>
          </w:tcPr>
          <w:p w14:paraId="2F287DE4" w14:textId="77777777" w:rsidR="007824F3" w:rsidRPr="009E6764" w:rsidRDefault="007824F3" w:rsidP="007824F3">
            <w:pPr>
              <w:rPr>
                <w:rFonts w:ascii="Arial" w:hAnsi="Arial" w:cs="Arial"/>
                <w:sz w:val="18"/>
                <w:szCs w:val="18"/>
              </w:rPr>
            </w:pPr>
          </w:p>
        </w:tc>
      </w:tr>
      <w:tr w:rsidR="007824F3" w14:paraId="122163B7" w14:textId="77777777" w:rsidTr="00891846">
        <w:trPr>
          <w:trHeight w:val="193"/>
          <w:jc w:val="center"/>
        </w:trPr>
        <w:tc>
          <w:tcPr>
            <w:tcW w:w="1435" w:type="dxa"/>
            <w:vMerge/>
          </w:tcPr>
          <w:p w14:paraId="3FD13859"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tcBorders>
              <w:top w:val="nil"/>
            </w:tcBorders>
          </w:tcPr>
          <w:p w14:paraId="586B8D44" w14:textId="77777777" w:rsidR="007824F3" w:rsidRPr="00B92D2B" w:rsidRDefault="007824F3" w:rsidP="007824F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311748DD" w14:textId="19817A26" w:rsidR="007824F3" w:rsidRPr="009C145B" w:rsidRDefault="007824F3" w:rsidP="007824F3">
            <w:pPr>
              <w:pStyle w:val="NoSpacing"/>
              <w:jc w:val="center"/>
              <w:rPr>
                <w:rFonts w:ascii="Segoe UI" w:hAnsi="Segoe UI" w:cs="Segoe UI"/>
                <w:sz w:val="20"/>
                <w:szCs w:val="20"/>
              </w:rPr>
            </w:pPr>
            <w:r w:rsidRPr="009C145B">
              <w:rPr>
                <w:rFonts w:ascii="Segoe UI" w:eastAsia="Arial" w:hAnsi="Segoe UI" w:cs="Segoe UI"/>
                <w:spacing w:val="1"/>
                <w:sz w:val="20"/>
                <w:szCs w:val="20"/>
              </w:rPr>
              <w:t>WAC 284-43-7080(5)</w:t>
            </w:r>
          </w:p>
        </w:tc>
        <w:tc>
          <w:tcPr>
            <w:tcW w:w="8227" w:type="dxa"/>
            <w:tcBorders>
              <w:top w:val="single" w:sz="4" w:space="0" w:color="auto"/>
              <w:bottom w:val="single" w:sz="4" w:space="0" w:color="auto"/>
            </w:tcBorders>
          </w:tcPr>
          <w:p w14:paraId="655313FC" w14:textId="1737C3A5" w:rsidR="007824F3" w:rsidRPr="009C145B" w:rsidRDefault="007824F3" w:rsidP="007824F3">
            <w:pPr>
              <w:pStyle w:val="NoSpacing"/>
              <w:rPr>
                <w:rFonts w:ascii="Segoe UI" w:hAnsi="Segoe UI" w:cs="Segoe UI"/>
                <w:sz w:val="20"/>
                <w:szCs w:val="20"/>
              </w:rPr>
            </w:pPr>
            <w:r w:rsidRPr="009C145B">
              <w:rPr>
                <w:rFonts w:ascii="Segoe UI" w:hAnsi="Segoe UI" w:cs="Segoe UI"/>
                <w:sz w:val="20"/>
                <w:szCs w:val="20"/>
              </w:rPr>
              <w:t>Medically necessary benefits for MH/SUD treatment may not be denied solely because they were court ordered.</w:t>
            </w:r>
          </w:p>
        </w:tc>
        <w:tc>
          <w:tcPr>
            <w:tcW w:w="1351" w:type="dxa"/>
            <w:tcBorders>
              <w:top w:val="single" w:sz="4" w:space="0" w:color="auto"/>
            </w:tcBorders>
          </w:tcPr>
          <w:p w14:paraId="3F32923F" w14:textId="77777777" w:rsidR="007824F3" w:rsidRPr="009E6764" w:rsidRDefault="007824F3" w:rsidP="007824F3">
            <w:pPr>
              <w:rPr>
                <w:rFonts w:ascii="Arial" w:hAnsi="Arial" w:cs="Arial"/>
                <w:sz w:val="18"/>
                <w:szCs w:val="18"/>
              </w:rPr>
            </w:pPr>
          </w:p>
        </w:tc>
      </w:tr>
      <w:tr w:rsidR="007824F3" w14:paraId="4E3B3698" w14:textId="77777777" w:rsidTr="00DD0F2F">
        <w:trPr>
          <w:trHeight w:val="193"/>
          <w:jc w:val="center"/>
        </w:trPr>
        <w:tc>
          <w:tcPr>
            <w:tcW w:w="1435" w:type="dxa"/>
            <w:vMerge/>
          </w:tcPr>
          <w:p w14:paraId="6DC7091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val="restart"/>
          </w:tcPr>
          <w:p w14:paraId="07B462D1" w14:textId="77777777" w:rsidR="007824F3" w:rsidRPr="00B92D2B" w:rsidRDefault="007824F3" w:rsidP="003969D5">
            <w:pPr>
              <w:pStyle w:val="NoSpacing"/>
              <w:jc w:val="center"/>
              <w:rPr>
                <w:rFonts w:ascii="Segoe UI" w:eastAsia="Arial" w:hAnsi="Segoe UI" w:cs="Segoe UI"/>
                <w:sz w:val="20"/>
                <w:szCs w:val="20"/>
              </w:rPr>
            </w:pPr>
            <w:r w:rsidRPr="00B92D2B">
              <w:rPr>
                <w:rFonts w:ascii="Segoe UI" w:hAnsi="Segoe UI" w:cs="Segoe UI"/>
                <w:sz w:val="20"/>
                <w:szCs w:val="20"/>
              </w:rPr>
              <w:t>Required Disclosures</w:t>
            </w:r>
          </w:p>
        </w:tc>
        <w:tc>
          <w:tcPr>
            <w:tcW w:w="1828" w:type="dxa"/>
            <w:tcBorders>
              <w:bottom w:val="single" w:sz="4" w:space="0" w:color="auto"/>
            </w:tcBorders>
          </w:tcPr>
          <w:p w14:paraId="2E3FACE4"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hAnsi="Segoe UI" w:cs="Segoe UI"/>
                <w:sz w:val="20"/>
                <w:szCs w:val="20"/>
              </w:rPr>
              <w:t>WAC 284-43-7100</w:t>
            </w:r>
          </w:p>
        </w:tc>
        <w:tc>
          <w:tcPr>
            <w:tcW w:w="8227" w:type="dxa"/>
            <w:tcBorders>
              <w:bottom w:val="single" w:sz="4" w:space="0" w:color="auto"/>
            </w:tcBorders>
          </w:tcPr>
          <w:p w14:paraId="5BD86CCF"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policy inform enrollees of their rights to free information, including:</w:t>
            </w:r>
          </w:p>
          <w:p w14:paraId="18D33411" w14:textId="77777777" w:rsidR="007824F3" w:rsidRPr="004066A2" w:rsidRDefault="007824F3" w:rsidP="007824F3">
            <w:pPr>
              <w:pStyle w:val="NoSpacing"/>
              <w:numPr>
                <w:ilvl w:val="0"/>
                <w:numId w:val="1"/>
              </w:numPr>
              <w:rPr>
                <w:rFonts w:ascii="Segoe UI" w:hAnsi="Segoe UI" w:cs="Segoe UI"/>
                <w:sz w:val="20"/>
                <w:szCs w:val="20"/>
              </w:rPr>
            </w:pPr>
            <w:r w:rsidRPr="004066A2">
              <w:rPr>
                <w:rFonts w:ascii="Segoe UI" w:hAnsi="Segoe UI" w:cs="Segoe UI"/>
                <w:sz w:val="20"/>
                <w:szCs w:val="20"/>
              </w:rPr>
              <w:t>access to and copies of all information relevant to a claim</w:t>
            </w:r>
          </w:p>
          <w:p w14:paraId="7981351B" w14:textId="77777777" w:rsidR="007824F3" w:rsidRPr="004066A2" w:rsidRDefault="007824F3" w:rsidP="007824F3">
            <w:pPr>
              <w:pStyle w:val="NoSpacing"/>
              <w:numPr>
                <w:ilvl w:val="0"/>
                <w:numId w:val="1"/>
              </w:numPr>
              <w:rPr>
                <w:rFonts w:ascii="Segoe UI" w:hAnsi="Segoe UI" w:cs="Segoe UI"/>
                <w:sz w:val="20"/>
                <w:szCs w:val="20"/>
              </w:rPr>
            </w:pPr>
            <w:r w:rsidRPr="004066A2">
              <w:rPr>
                <w:rFonts w:ascii="Segoe UI" w:hAnsi="Segoe UI" w:cs="Segoe UI"/>
                <w:sz w:val="20"/>
                <w:szCs w:val="20"/>
              </w:rPr>
              <w:t>the criteria, processes, strategies, evidentiary standards and other factors used to make medical necessity determinations of MH/SUD benefits and apply an NQTL to medical/surgical and MH/SUD benefits under the plan?</w:t>
            </w:r>
          </w:p>
        </w:tc>
        <w:tc>
          <w:tcPr>
            <w:tcW w:w="1351" w:type="dxa"/>
            <w:tcBorders>
              <w:bottom w:val="single" w:sz="4" w:space="0" w:color="auto"/>
            </w:tcBorders>
          </w:tcPr>
          <w:p w14:paraId="6CDF5134" w14:textId="77777777" w:rsidR="007824F3" w:rsidRPr="009E6764" w:rsidRDefault="007824F3" w:rsidP="007824F3">
            <w:pPr>
              <w:rPr>
                <w:rFonts w:ascii="Arial" w:hAnsi="Arial" w:cs="Arial"/>
                <w:sz w:val="18"/>
                <w:szCs w:val="18"/>
              </w:rPr>
            </w:pPr>
          </w:p>
        </w:tc>
      </w:tr>
      <w:tr w:rsidR="007824F3" w14:paraId="5C6E4268" w14:textId="77777777" w:rsidTr="005B5EBB">
        <w:trPr>
          <w:trHeight w:val="193"/>
          <w:jc w:val="center"/>
        </w:trPr>
        <w:tc>
          <w:tcPr>
            <w:tcW w:w="1435" w:type="dxa"/>
            <w:vMerge/>
            <w:tcBorders>
              <w:bottom w:val="nil"/>
            </w:tcBorders>
          </w:tcPr>
          <w:p w14:paraId="50AA450D"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2F27E9C7" w14:textId="77777777" w:rsidR="007824F3" w:rsidRDefault="007824F3" w:rsidP="007824F3">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294039E8"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WAC 284-170-200(8)</w:t>
            </w:r>
          </w:p>
        </w:tc>
        <w:tc>
          <w:tcPr>
            <w:tcW w:w="8227" w:type="dxa"/>
            <w:tcBorders>
              <w:bottom w:val="single" w:sz="4" w:space="0" w:color="auto"/>
            </w:tcBorders>
          </w:tcPr>
          <w:p w14:paraId="1FFA3F1E"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351" w:type="dxa"/>
            <w:tcBorders>
              <w:bottom w:val="single" w:sz="4" w:space="0" w:color="auto"/>
            </w:tcBorders>
          </w:tcPr>
          <w:p w14:paraId="5E542076" w14:textId="77777777" w:rsidR="007824F3" w:rsidRPr="009E6764" w:rsidRDefault="007824F3" w:rsidP="007824F3">
            <w:pPr>
              <w:rPr>
                <w:rFonts w:ascii="Arial" w:hAnsi="Arial" w:cs="Arial"/>
                <w:sz w:val="18"/>
                <w:szCs w:val="18"/>
              </w:rPr>
            </w:pPr>
          </w:p>
        </w:tc>
      </w:tr>
      <w:tr w:rsidR="007824F3" w14:paraId="570A0FE0" w14:textId="77777777" w:rsidTr="005B5EBB">
        <w:trPr>
          <w:trHeight w:val="193"/>
          <w:jc w:val="center"/>
        </w:trPr>
        <w:tc>
          <w:tcPr>
            <w:tcW w:w="1435" w:type="dxa"/>
            <w:tcBorders>
              <w:top w:val="nil"/>
              <w:bottom w:val="nil"/>
            </w:tcBorders>
            <w:shd w:val="clear" w:color="auto" w:fill="auto"/>
          </w:tcPr>
          <w:p w14:paraId="0CF66D12" w14:textId="77777777" w:rsidR="007824F3" w:rsidRPr="004F3D7E" w:rsidRDefault="007824F3" w:rsidP="007824F3">
            <w:pPr>
              <w:pStyle w:val="NoSpacing"/>
            </w:pPr>
          </w:p>
        </w:tc>
        <w:tc>
          <w:tcPr>
            <w:tcW w:w="1322" w:type="dxa"/>
            <w:tcBorders>
              <w:bottom w:val="nil"/>
            </w:tcBorders>
            <w:shd w:val="clear" w:color="auto" w:fill="auto"/>
          </w:tcPr>
          <w:p w14:paraId="64C3047C" w14:textId="77777777" w:rsidR="007824F3" w:rsidRDefault="007824F3" w:rsidP="007824F3">
            <w:pPr>
              <w:pStyle w:val="NoSpacing"/>
              <w:jc w:val="center"/>
              <w:rPr>
                <w:rFonts w:ascii="Arial" w:hAnsi="Arial"/>
                <w:sz w:val="18"/>
                <w:szCs w:val="18"/>
              </w:rPr>
            </w:pPr>
            <w:r w:rsidRPr="00773F39">
              <w:rPr>
                <w:rFonts w:ascii="Segoe UI" w:hAnsi="Segoe UI" w:cs="Segoe UI"/>
                <w:sz w:val="20"/>
                <w:szCs w:val="20"/>
              </w:rPr>
              <w:t>Withdrawal Coverage Require</w:t>
            </w:r>
            <w:r>
              <w:rPr>
                <w:rFonts w:ascii="Segoe UI" w:hAnsi="Segoe UI" w:cs="Segoe UI"/>
                <w:sz w:val="20"/>
                <w:szCs w:val="20"/>
              </w:rPr>
              <w:t xml:space="preserve"> - </w:t>
            </w:r>
            <w:r w:rsidRPr="00773F39">
              <w:rPr>
                <w:rFonts w:ascii="Segoe UI" w:hAnsi="Segoe UI" w:cs="Segoe UI"/>
                <w:sz w:val="20"/>
                <w:szCs w:val="20"/>
              </w:rPr>
              <w:t>ments</w:t>
            </w:r>
          </w:p>
        </w:tc>
        <w:tc>
          <w:tcPr>
            <w:tcW w:w="1828" w:type="dxa"/>
            <w:tcBorders>
              <w:top w:val="single" w:sz="4" w:space="0" w:color="auto"/>
              <w:bottom w:val="single" w:sz="4" w:space="0" w:color="auto"/>
            </w:tcBorders>
          </w:tcPr>
          <w:p w14:paraId="288FE4B0" w14:textId="77777777" w:rsidR="007824F3" w:rsidRPr="000849AF" w:rsidRDefault="007824F3" w:rsidP="007824F3">
            <w:pPr>
              <w:pStyle w:val="NoSpacing"/>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48.43.761 (2)(a)(i)</w:t>
            </w:r>
          </w:p>
        </w:tc>
        <w:tc>
          <w:tcPr>
            <w:tcW w:w="8227" w:type="dxa"/>
            <w:tcBorders>
              <w:top w:val="single" w:sz="4" w:space="0" w:color="auto"/>
              <w:bottom w:val="single" w:sz="4" w:space="0" w:color="auto"/>
            </w:tcBorders>
          </w:tcPr>
          <w:p w14:paraId="3344ED09" w14:textId="77777777" w:rsidR="007824F3" w:rsidRPr="000849AF" w:rsidRDefault="007824F3" w:rsidP="007824F3">
            <w:pPr>
              <w:widowControl w:val="0"/>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A health plan must:</w:t>
            </w:r>
          </w:p>
          <w:p w14:paraId="7646357A" w14:textId="77777777" w:rsidR="007824F3" w:rsidRPr="000849AF" w:rsidRDefault="007824F3" w:rsidP="007824F3">
            <w:pPr>
              <w:pStyle w:val="NoSpacing"/>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two business days, excluding weekends and holidays, in a behavioral health agency that provides inpatient or residential substance use disorder treatment prior to conducting a utilization review; and</w:t>
            </w:r>
          </w:p>
        </w:tc>
        <w:tc>
          <w:tcPr>
            <w:tcW w:w="1351" w:type="dxa"/>
            <w:tcBorders>
              <w:bottom w:val="nil"/>
            </w:tcBorders>
            <w:shd w:val="clear" w:color="auto" w:fill="auto"/>
          </w:tcPr>
          <w:p w14:paraId="7E7E86E6" w14:textId="77777777" w:rsidR="007824F3" w:rsidRPr="009E6764" w:rsidRDefault="007824F3" w:rsidP="007824F3">
            <w:pPr>
              <w:pStyle w:val="NoSpacing"/>
              <w:rPr>
                <w:rFonts w:ascii="Arial" w:hAnsi="Arial"/>
                <w:sz w:val="18"/>
                <w:szCs w:val="18"/>
              </w:rPr>
            </w:pPr>
          </w:p>
        </w:tc>
      </w:tr>
      <w:tr w:rsidR="007824F3" w14:paraId="05036E01" w14:textId="77777777" w:rsidTr="00E37A40">
        <w:trPr>
          <w:trHeight w:val="193"/>
          <w:jc w:val="center"/>
        </w:trPr>
        <w:tc>
          <w:tcPr>
            <w:tcW w:w="1435" w:type="dxa"/>
            <w:tcBorders>
              <w:top w:val="nil"/>
              <w:bottom w:val="nil"/>
            </w:tcBorders>
            <w:shd w:val="clear" w:color="auto" w:fill="auto"/>
          </w:tcPr>
          <w:p w14:paraId="380FFAFD" w14:textId="77777777" w:rsidR="007824F3" w:rsidRPr="004F3D7E" w:rsidRDefault="007824F3" w:rsidP="007824F3">
            <w:pPr>
              <w:pStyle w:val="NoSpacing"/>
            </w:pPr>
          </w:p>
        </w:tc>
        <w:tc>
          <w:tcPr>
            <w:tcW w:w="1322" w:type="dxa"/>
            <w:tcBorders>
              <w:top w:val="nil"/>
              <w:bottom w:val="nil"/>
            </w:tcBorders>
            <w:shd w:val="clear" w:color="auto" w:fill="auto"/>
          </w:tcPr>
          <w:p w14:paraId="581C83FD"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59007712"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(2)(a)(ii)</w:t>
            </w:r>
          </w:p>
        </w:tc>
        <w:tc>
          <w:tcPr>
            <w:tcW w:w="8227" w:type="dxa"/>
            <w:tcBorders>
              <w:top w:val="single" w:sz="4" w:space="0" w:color="auto"/>
              <w:bottom w:val="single" w:sz="4" w:space="0" w:color="auto"/>
            </w:tcBorders>
          </w:tcPr>
          <w:p w14:paraId="01E4D88A" w14:textId="77777777" w:rsidR="007824F3" w:rsidRPr="000849AF" w:rsidRDefault="007824F3">
            <w:pPr>
              <w:pStyle w:val="ListParagraph"/>
              <w:numPr>
                <w:ilvl w:val="0"/>
                <w:numId w:val="71"/>
              </w:numPr>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three days in a behavioral health agency that provides withdrawal management services prior to conducting a utilization review.</w:t>
            </w:r>
          </w:p>
        </w:tc>
        <w:tc>
          <w:tcPr>
            <w:tcW w:w="1351" w:type="dxa"/>
            <w:tcBorders>
              <w:bottom w:val="nil"/>
            </w:tcBorders>
            <w:shd w:val="clear" w:color="auto" w:fill="auto"/>
          </w:tcPr>
          <w:p w14:paraId="4353E84B" w14:textId="77777777" w:rsidR="007824F3" w:rsidRPr="009E6764" w:rsidRDefault="007824F3" w:rsidP="007824F3">
            <w:pPr>
              <w:pStyle w:val="NoSpacing"/>
              <w:rPr>
                <w:rFonts w:ascii="Arial" w:hAnsi="Arial"/>
                <w:sz w:val="18"/>
                <w:szCs w:val="18"/>
              </w:rPr>
            </w:pPr>
          </w:p>
        </w:tc>
      </w:tr>
      <w:tr w:rsidR="007824F3" w14:paraId="57E71C9C" w14:textId="77777777" w:rsidTr="000849AF">
        <w:trPr>
          <w:trHeight w:val="193"/>
          <w:jc w:val="center"/>
        </w:trPr>
        <w:tc>
          <w:tcPr>
            <w:tcW w:w="1435" w:type="dxa"/>
            <w:tcBorders>
              <w:top w:val="nil"/>
              <w:bottom w:val="nil"/>
            </w:tcBorders>
            <w:shd w:val="clear" w:color="auto" w:fill="auto"/>
          </w:tcPr>
          <w:p w14:paraId="6F9FBDEE" w14:textId="77777777" w:rsidR="007824F3" w:rsidRPr="004F3D7E" w:rsidRDefault="007824F3" w:rsidP="007824F3">
            <w:pPr>
              <w:pStyle w:val="NoSpacing"/>
            </w:pPr>
          </w:p>
        </w:tc>
        <w:tc>
          <w:tcPr>
            <w:tcW w:w="1322" w:type="dxa"/>
            <w:tcBorders>
              <w:top w:val="nil"/>
              <w:bottom w:val="nil"/>
            </w:tcBorders>
            <w:shd w:val="clear" w:color="auto" w:fill="auto"/>
          </w:tcPr>
          <w:p w14:paraId="5E463BAF"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476C9BE4"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48.43.761(2)(b)</w:t>
            </w:r>
          </w:p>
        </w:tc>
        <w:tc>
          <w:tcPr>
            <w:tcW w:w="8227" w:type="dxa"/>
            <w:tcBorders>
              <w:top w:val="single" w:sz="4" w:space="0" w:color="auto"/>
              <w:bottom w:val="nil"/>
            </w:tcBorders>
          </w:tcPr>
          <w:p w14:paraId="2CA54236" w14:textId="77777777" w:rsidR="007824F3" w:rsidRPr="000849AF" w:rsidRDefault="007824F3">
            <w:pPr>
              <w:pStyle w:val="ListParagraph"/>
              <w:widowControl/>
              <w:numPr>
                <w:ilvl w:val="0"/>
                <w:numId w:val="71"/>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health plan may not require an enrollee to obtain prior authorization for the services as a condition for payment of services prior to the times specified. </w:t>
            </w:r>
          </w:p>
        </w:tc>
        <w:tc>
          <w:tcPr>
            <w:tcW w:w="1351" w:type="dxa"/>
            <w:tcBorders>
              <w:bottom w:val="nil"/>
            </w:tcBorders>
            <w:shd w:val="clear" w:color="auto" w:fill="auto"/>
          </w:tcPr>
          <w:p w14:paraId="5AE9D6ED" w14:textId="77777777" w:rsidR="007824F3" w:rsidRPr="009E6764" w:rsidRDefault="007824F3" w:rsidP="007824F3">
            <w:pPr>
              <w:pStyle w:val="NoSpacing"/>
              <w:rPr>
                <w:rFonts w:ascii="Arial" w:hAnsi="Arial"/>
                <w:sz w:val="18"/>
                <w:szCs w:val="18"/>
              </w:rPr>
            </w:pPr>
          </w:p>
        </w:tc>
      </w:tr>
      <w:tr w:rsidR="007824F3" w14:paraId="6F23F4A7" w14:textId="77777777" w:rsidTr="00203EA2">
        <w:trPr>
          <w:trHeight w:val="193"/>
          <w:jc w:val="center"/>
        </w:trPr>
        <w:tc>
          <w:tcPr>
            <w:tcW w:w="1435" w:type="dxa"/>
            <w:vMerge w:val="restart"/>
            <w:tcBorders>
              <w:top w:val="nil"/>
            </w:tcBorders>
            <w:shd w:val="clear" w:color="auto" w:fill="auto"/>
          </w:tcPr>
          <w:p w14:paraId="62736553" w14:textId="44561875" w:rsidR="007824F3" w:rsidRPr="004F3D7E" w:rsidRDefault="007824F3" w:rsidP="007824F3">
            <w:pPr>
              <w:pStyle w:val="NoSpacing"/>
              <w:jc w:val="center"/>
            </w:pPr>
          </w:p>
        </w:tc>
        <w:tc>
          <w:tcPr>
            <w:tcW w:w="1322" w:type="dxa"/>
            <w:tcBorders>
              <w:top w:val="nil"/>
              <w:bottom w:val="nil"/>
            </w:tcBorders>
            <w:shd w:val="clear" w:color="auto" w:fill="auto"/>
          </w:tcPr>
          <w:p w14:paraId="0003191E" w14:textId="3B7D4656" w:rsidR="007824F3" w:rsidRDefault="007824F3" w:rsidP="007824F3">
            <w:pPr>
              <w:pStyle w:val="NoSpacing"/>
              <w:jc w:val="center"/>
              <w:rPr>
                <w:rFonts w:ascii="Arial" w:hAnsi="Arial"/>
                <w:sz w:val="18"/>
                <w:szCs w:val="18"/>
              </w:rPr>
            </w:pPr>
          </w:p>
        </w:tc>
        <w:tc>
          <w:tcPr>
            <w:tcW w:w="1828" w:type="dxa"/>
            <w:tcBorders>
              <w:top w:val="nil"/>
              <w:bottom w:val="single" w:sz="4" w:space="0" w:color="auto"/>
            </w:tcBorders>
          </w:tcPr>
          <w:p w14:paraId="11E73FF6"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6F8D6C59" w14:textId="792968B3" w:rsidR="007824F3" w:rsidRPr="000849AF" w:rsidRDefault="007824F3"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42465A" w:rsidRPr="0042465A">
              <w:rPr>
                <w:rFonts w:ascii="Segoe UI" w:eastAsia="Calibri" w:hAnsi="Segoe UI" w:cs="Segoe UI"/>
                <w:color w:val="7030A0"/>
                <w:sz w:val="20"/>
                <w:szCs w:val="20"/>
                <w:highlight w:val="cyan"/>
              </w:rPr>
              <w:t>under RCW 48.43.761(6).</w:t>
            </w:r>
          </w:p>
        </w:tc>
        <w:tc>
          <w:tcPr>
            <w:tcW w:w="1351" w:type="dxa"/>
            <w:tcBorders>
              <w:bottom w:val="nil"/>
            </w:tcBorders>
            <w:shd w:val="clear" w:color="auto" w:fill="auto"/>
          </w:tcPr>
          <w:p w14:paraId="1F8291E6" w14:textId="77777777" w:rsidR="007824F3" w:rsidRPr="009E6764" w:rsidRDefault="007824F3" w:rsidP="007824F3">
            <w:pPr>
              <w:pStyle w:val="NoSpacing"/>
              <w:rPr>
                <w:rFonts w:ascii="Arial" w:hAnsi="Arial"/>
                <w:sz w:val="18"/>
                <w:szCs w:val="18"/>
              </w:rPr>
            </w:pPr>
          </w:p>
        </w:tc>
      </w:tr>
      <w:tr w:rsidR="007824F3" w14:paraId="47852FF6" w14:textId="77777777" w:rsidTr="00203EA2">
        <w:trPr>
          <w:trHeight w:val="193"/>
          <w:jc w:val="center"/>
        </w:trPr>
        <w:tc>
          <w:tcPr>
            <w:tcW w:w="1435" w:type="dxa"/>
            <w:vMerge/>
            <w:tcBorders>
              <w:bottom w:val="nil"/>
            </w:tcBorders>
            <w:shd w:val="clear" w:color="auto" w:fill="auto"/>
          </w:tcPr>
          <w:p w14:paraId="516D8B2D" w14:textId="77777777" w:rsidR="007824F3" w:rsidRPr="004F3D7E" w:rsidRDefault="007824F3" w:rsidP="007824F3">
            <w:pPr>
              <w:pStyle w:val="NoSpacing"/>
              <w:jc w:val="center"/>
            </w:pPr>
          </w:p>
        </w:tc>
        <w:tc>
          <w:tcPr>
            <w:tcW w:w="1322" w:type="dxa"/>
            <w:tcBorders>
              <w:top w:val="nil"/>
              <w:bottom w:val="nil"/>
            </w:tcBorders>
            <w:shd w:val="clear" w:color="auto" w:fill="auto"/>
          </w:tcPr>
          <w:p w14:paraId="72811563"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5D1E6136" w14:textId="77777777" w:rsidR="007824F3" w:rsidRPr="000849AF" w:rsidRDefault="007824F3"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(2)(c)(iii)</w:t>
            </w:r>
          </w:p>
        </w:tc>
        <w:tc>
          <w:tcPr>
            <w:tcW w:w="8227" w:type="dxa"/>
            <w:tcBorders>
              <w:top w:val="single" w:sz="4" w:space="0" w:color="auto"/>
              <w:bottom w:val="nil"/>
            </w:tcBorders>
          </w:tcPr>
          <w:p w14:paraId="71844455" w14:textId="77777777" w:rsidR="007824F3" w:rsidRPr="000849AF" w:rsidRDefault="007824F3">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After the  required time period has passed and receipt of required material, the plan may initiate a medical necessity review process, based on the standard set of criteria. </w:t>
            </w:r>
          </w:p>
        </w:tc>
        <w:tc>
          <w:tcPr>
            <w:tcW w:w="1351" w:type="dxa"/>
            <w:tcBorders>
              <w:bottom w:val="nil"/>
            </w:tcBorders>
            <w:shd w:val="clear" w:color="auto" w:fill="auto"/>
          </w:tcPr>
          <w:p w14:paraId="7A3E6A69" w14:textId="77777777" w:rsidR="007824F3" w:rsidRPr="009E6764" w:rsidRDefault="007824F3" w:rsidP="007824F3">
            <w:pPr>
              <w:pStyle w:val="NoSpacing"/>
              <w:rPr>
                <w:rFonts w:ascii="Arial" w:hAnsi="Arial"/>
                <w:sz w:val="18"/>
                <w:szCs w:val="18"/>
              </w:rPr>
            </w:pPr>
          </w:p>
        </w:tc>
      </w:tr>
      <w:tr w:rsidR="00E70B49" w14:paraId="33919443" w14:textId="77777777" w:rsidTr="002F34A2">
        <w:trPr>
          <w:trHeight w:val="193"/>
          <w:jc w:val="center"/>
        </w:trPr>
        <w:tc>
          <w:tcPr>
            <w:tcW w:w="1435" w:type="dxa"/>
            <w:vMerge w:val="restart"/>
            <w:tcBorders>
              <w:top w:val="nil"/>
            </w:tcBorders>
            <w:shd w:val="clear" w:color="auto" w:fill="auto"/>
          </w:tcPr>
          <w:p w14:paraId="6356F87B" w14:textId="77777777" w:rsidR="00E70B49" w:rsidRPr="00B92D2B" w:rsidRDefault="00E70B49" w:rsidP="00E70B49">
            <w:pPr>
              <w:pStyle w:val="NoSpacing"/>
              <w:jc w:val="center"/>
              <w:rPr>
                <w:rFonts w:ascii="Segoe UI" w:hAnsi="Segoe UI" w:cs="Segoe UI"/>
                <w:b/>
                <w:w w:val="104"/>
                <w:sz w:val="20"/>
                <w:szCs w:val="20"/>
              </w:rPr>
            </w:pPr>
            <w:r w:rsidRPr="00B92D2B">
              <w:rPr>
                <w:rFonts w:ascii="Segoe UI" w:hAnsi="Segoe UI" w:cs="Segoe UI"/>
                <w:b/>
                <w:w w:val="104"/>
                <w:sz w:val="20"/>
                <w:szCs w:val="20"/>
              </w:rPr>
              <w:t>Mental Health or Substance Use Disorder</w:t>
            </w:r>
          </w:p>
          <w:p w14:paraId="1A8767F1" w14:textId="77777777" w:rsidR="00E70B49" w:rsidRDefault="00E70B49" w:rsidP="00E70B49">
            <w:pPr>
              <w:pStyle w:val="NoSpacing"/>
              <w:ind w:left="-113"/>
              <w:jc w:val="cente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0DE451CA" w14:textId="77777777" w:rsidR="00E70B49" w:rsidRDefault="00E70B49" w:rsidP="007824F3">
            <w:pPr>
              <w:pStyle w:val="NoSpacing"/>
            </w:pPr>
          </w:p>
          <w:p w14:paraId="0B2266B0" w14:textId="77777777" w:rsidR="00E70B49" w:rsidRDefault="00E70B49" w:rsidP="007824F3">
            <w:pPr>
              <w:pStyle w:val="NoSpacing"/>
            </w:pPr>
          </w:p>
          <w:p w14:paraId="5B8DC6E8" w14:textId="77777777" w:rsidR="00E70B49" w:rsidRPr="004F3D7E" w:rsidRDefault="00E70B49" w:rsidP="00E70B49">
            <w:pPr>
              <w:pStyle w:val="NoSpacing"/>
              <w:ind w:left="-113"/>
              <w:jc w:val="center"/>
            </w:pPr>
          </w:p>
        </w:tc>
        <w:tc>
          <w:tcPr>
            <w:tcW w:w="1322" w:type="dxa"/>
            <w:tcBorders>
              <w:top w:val="nil"/>
              <w:bottom w:val="nil"/>
            </w:tcBorders>
            <w:shd w:val="clear" w:color="auto" w:fill="auto"/>
          </w:tcPr>
          <w:p w14:paraId="6914AA9D" w14:textId="53465C8C" w:rsidR="00E70B49" w:rsidRDefault="00E70B49" w:rsidP="00E70B49">
            <w:pPr>
              <w:pStyle w:val="NoSpacing"/>
              <w:jc w:val="center"/>
              <w:rPr>
                <w:rFonts w:ascii="Arial" w:hAnsi="Arial"/>
                <w:sz w:val="18"/>
                <w:szCs w:val="18"/>
              </w:rPr>
            </w:pPr>
            <w:r w:rsidRPr="00773F39">
              <w:rPr>
                <w:rFonts w:ascii="Segoe UI" w:hAnsi="Segoe UI" w:cs="Segoe UI"/>
                <w:sz w:val="20"/>
                <w:szCs w:val="20"/>
              </w:rPr>
              <w:t>Withdrawal Coverage Require</w:t>
            </w:r>
            <w:r>
              <w:rPr>
                <w:rFonts w:ascii="Segoe UI" w:hAnsi="Segoe UI" w:cs="Segoe UI"/>
                <w:sz w:val="20"/>
                <w:szCs w:val="20"/>
              </w:rPr>
              <w:t xml:space="preserve"> - </w:t>
            </w:r>
            <w:r w:rsidRPr="00773F39">
              <w:rPr>
                <w:rFonts w:ascii="Segoe UI" w:hAnsi="Segoe UI" w:cs="Segoe UI"/>
                <w:sz w:val="20"/>
                <w:szCs w:val="20"/>
              </w:rPr>
              <w:t>ments</w:t>
            </w:r>
          </w:p>
        </w:tc>
        <w:tc>
          <w:tcPr>
            <w:tcW w:w="1828" w:type="dxa"/>
            <w:tcBorders>
              <w:top w:val="nil"/>
              <w:bottom w:val="nil"/>
            </w:tcBorders>
          </w:tcPr>
          <w:p w14:paraId="58E23E4C" w14:textId="77777777" w:rsidR="00E70B49" w:rsidRPr="000849AF" w:rsidRDefault="00E70B49" w:rsidP="007824F3">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nil"/>
            </w:tcBorders>
          </w:tcPr>
          <w:p w14:paraId="7A7CCDB6" w14:textId="77777777" w:rsidR="00E70B49" w:rsidRPr="000849AF" w:rsidRDefault="00E70B49"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351" w:type="dxa"/>
            <w:tcBorders>
              <w:bottom w:val="nil"/>
            </w:tcBorders>
            <w:shd w:val="clear" w:color="auto" w:fill="auto"/>
          </w:tcPr>
          <w:p w14:paraId="20ECB2BC" w14:textId="77777777" w:rsidR="00E70B49" w:rsidRPr="009E6764" w:rsidRDefault="00E70B49" w:rsidP="007824F3">
            <w:pPr>
              <w:pStyle w:val="NoSpacing"/>
              <w:rPr>
                <w:rFonts w:ascii="Arial" w:hAnsi="Arial"/>
                <w:sz w:val="18"/>
                <w:szCs w:val="18"/>
              </w:rPr>
            </w:pPr>
          </w:p>
        </w:tc>
      </w:tr>
      <w:tr w:rsidR="00E70B49" w14:paraId="237DC269" w14:textId="77777777" w:rsidTr="002F34A2">
        <w:trPr>
          <w:trHeight w:val="193"/>
          <w:jc w:val="center"/>
        </w:trPr>
        <w:tc>
          <w:tcPr>
            <w:tcW w:w="1435" w:type="dxa"/>
            <w:vMerge/>
            <w:shd w:val="clear" w:color="auto" w:fill="auto"/>
          </w:tcPr>
          <w:p w14:paraId="72F1B07E" w14:textId="0CDCF2BC" w:rsidR="00E70B49" w:rsidRPr="004F3D7E" w:rsidRDefault="00E70B49" w:rsidP="00E70B49">
            <w:pPr>
              <w:pStyle w:val="NoSpacing"/>
              <w:ind w:left="-113"/>
              <w:jc w:val="center"/>
            </w:pPr>
          </w:p>
        </w:tc>
        <w:tc>
          <w:tcPr>
            <w:tcW w:w="1322" w:type="dxa"/>
            <w:tcBorders>
              <w:top w:val="nil"/>
              <w:bottom w:val="nil"/>
            </w:tcBorders>
            <w:shd w:val="clear" w:color="auto" w:fill="auto"/>
          </w:tcPr>
          <w:p w14:paraId="3D0CD007" w14:textId="77777777" w:rsidR="00E70B49" w:rsidRDefault="00E70B49" w:rsidP="007824F3">
            <w:pPr>
              <w:pStyle w:val="NoSpacing"/>
              <w:rPr>
                <w:rFonts w:ascii="Arial" w:hAnsi="Arial"/>
                <w:sz w:val="18"/>
                <w:szCs w:val="18"/>
              </w:rPr>
            </w:pPr>
          </w:p>
        </w:tc>
        <w:tc>
          <w:tcPr>
            <w:tcW w:w="1828" w:type="dxa"/>
            <w:tcBorders>
              <w:top w:val="nil"/>
              <w:bottom w:val="single" w:sz="4" w:space="0" w:color="auto"/>
            </w:tcBorders>
          </w:tcPr>
          <w:p w14:paraId="2F9578EE" w14:textId="77777777" w:rsidR="00E70B49" w:rsidRPr="000849AF" w:rsidRDefault="00E70B49" w:rsidP="007824F3">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144D1AE1" w14:textId="77777777" w:rsidR="00E70B49" w:rsidRPr="000849AF" w:rsidRDefault="00E70B49">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351" w:type="dxa"/>
            <w:tcBorders>
              <w:bottom w:val="nil"/>
            </w:tcBorders>
            <w:shd w:val="clear" w:color="auto" w:fill="auto"/>
          </w:tcPr>
          <w:p w14:paraId="6D0CEA19" w14:textId="77777777" w:rsidR="00E70B49" w:rsidRPr="009E6764" w:rsidRDefault="00E70B49" w:rsidP="007824F3">
            <w:pPr>
              <w:pStyle w:val="NoSpacing"/>
              <w:rPr>
                <w:rFonts w:ascii="Arial" w:hAnsi="Arial"/>
                <w:sz w:val="18"/>
                <w:szCs w:val="18"/>
              </w:rPr>
            </w:pPr>
          </w:p>
        </w:tc>
      </w:tr>
      <w:tr w:rsidR="00E70B49" w14:paraId="437B318D" w14:textId="77777777" w:rsidTr="00064A39">
        <w:trPr>
          <w:trHeight w:val="193"/>
          <w:jc w:val="center"/>
        </w:trPr>
        <w:tc>
          <w:tcPr>
            <w:tcW w:w="1435" w:type="dxa"/>
            <w:vMerge/>
            <w:tcBorders>
              <w:bottom w:val="nil"/>
            </w:tcBorders>
            <w:shd w:val="clear" w:color="auto" w:fill="auto"/>
          </w:tcPr>
          <w:p w14:paraId="2A97FD67" w14:textId="77777777" w:rsidR="00E70B49" w:rsidRPr="004F3D7E" w:rsidRDefault="00E70B49" w:rsidP="007824F3">
            <w:pPr>
              <w:pStyle w:val="NoSpacing"/>
            </w:pPr>
          </w:p>
        </w:tc>
        <w:tc>
          <w:tcPr>
            <w:tcW w:w="1322" w:type="dxa"/>
            <w:tcBorders>
              <w:top w:val="nil"/>
              <w:bottom w:val="nil"/>
            </w:tcBorders>
            <w:shd w:val="clear" w:color="auto" w:fill="auto"/>
          </w:tcPr>
          <w:p w14:paraId="23E1284B" w14:textId="2ABDED53" w:rsidR="00E70B49" w:rsidRDefault="00E70B49" w:rsidP="00E547FA">
            <w:pPr>
              <w:pStyle w:val="NoSpacing"/>
              <w:jc w:val="center"/>
              <w:rPr>
                <w:rFonts w:ascii="Arial" w:hAnsi="Arial"/>
                <w:sz w:val="18"/>
                <w:szCs w:val="18"/>
              </w:rPr>
            </w:pPr>
          </w:p>
        </w:tc>
        <w:tc>
          <w:tcPr>
            <w:tcW w:w="1828" w:type="dxa"/>
            <w:tcBorders>
              <w:top w:val="single" w:sz="4" w:space="0" w:color="auto"/>
              <w:bottom w:val="nil"/>
            </w:tcBorders>
          </w:tcPr>
          <w:p w14:paraId="0FD390DA" w14:textId="77777777" w:rsidR="00E70B49" w:rsidRPr="000849AF" w:rsidRDefault="00E70B49" w:rsidP="007824F3">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(5)(a)</w:t>
            </w:r>
          </w:p>
        </w:tc>
        <w:tc>
          <w:tcPr>
            <w:tcW w:w="8227" w:type="dxa"/>
            <w:tcBorders>
              <w:top w:val="single" w:sz="4" w:space="0" w:color="auto"/>
              <w:bottom w:val="nil"/>
            </w:tcBorders>
          </w:tcPr>
          <w:p w14:paraId="4268B93C" w14:textId="77777777" w:rsidR="00E70B49" w:rsidRPr="000849AF" w:rsidRDefault="00E70B49"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If the behavioral health agency is not in the enrollee's network:</w:t>
            </w:r>
          </w:p>
          <w:p w14:paraId="46971BEC" w14:textId="77777777" w:rsidR="00E70B49" w:rsidRPr="000849AF" w:rsidRDefault="00E70B49">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The health plan is not responsible for reimbursing the behavioral health agency at a greater rate than would be paid had the agency been in the enrollee's network; and</w:t>
            </w:r>
          </w:p>
        </w:tc>
        <w:tc>
          <w:tcPr>
            <w:tcW w:w="1351" w:type="dxa"/>
            <w:tcBorders>
              <w:bottom w:val="nil"/>
            </w:tcBorders>
            <w:shd w:val="clear" w:color="auto" w:fill="auto"/>
          </w:tcPr>
          <w:p w14:paraId="2E170081" w14:textId="77777777" w:rsidR="00E70B49" w:rsidRPr="009E6764" w:rsidRDefault="00E70B49" w:rsidP="007824F3">
            <w:pPr>
              <w:pStyle w:val="NoSpacing"/>
              <w:rPr>
                <w:rFonts w:ascii="Arial" w:hAnsi="Arial"/>
                <w:sz w:val="18"/>
                <w:szCs w:val="18"/>
              </w:rPr>
            </w:pPr>
          </w:p>
        </w:tc>
      </w:tr>
      <w:tr w:rsidR="007824F3" w14:paraId="2DF2317A" w14:textId="77777777" w:rsidTr="000849AF">
        <w:trPr>
          <w:trHeight w:val="193"/>
          <w:jc w:val="center"/>
        </w:trPr>
        <w:tc>
          <w:tcPr>
            <w:tcW w:w="1435" w:type="dxa"/>
            <w:tcBorders>
              <w:top w:val="nil"/>
              <w:bottom w:val="nil"/>
            </w:tcBorders>
            <w:shd w:val="clear" w:color="auto" w:fill="auto"/>
          </w:tcPr>
          <w:p w14:paraId="6828BC25" w14:textId="77777777" w:rsidR="007824F3" w:rsidRPr="004F3D7E" w:rsidRDefault="007824F3" w:rsidP="007824F3">
            <w:pPr>
              <w:pStyle w:val="NoSpacing"/>
            </w:pPr>
          </w:p>
        </w:tc>
        <w:tc>
          <w:tcPr>
            <w:tcW w:w="1322" w:type="dxa"/>
            <w:tcBorders>
              <w:top w:val="nil"/>
              <w:bottom w:val="nil"/>
            </w:tcBorders>
            <w:shd w:val="clear" w:color="auto" w:fill="auto"/>
          </w:tcPr>
          <w:p w14:paraId="7DC6D40B"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4FC1ACD2"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(5)(b)</w:t>
            </w:r>
          </w:p>
        </w:tc>
        <w:tc>
          <w:tcPr>
            <w:tcW w:w="8227" w:type="dxa"/>
            <w:tcBorders>
              <w:top w:val="single" w:sz="4" w:space="0" w:color="auto"/>
              <w:bottom w:val="single" w:sz="4" w:space="0" w:color="auto"/>
            </w:tcBorders>
          </w:tcPr>
          <w:p w14:paraId="540FD3D2" w14:textId="547FEC99" w:rsidR="007824F3" w:rsidRPr="000849AF" w:rsidRDefault="007824F3"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behavioral health agency may not balance bill, as defined in </w:t>
            </w:r>
            <w:hyperlink r:id="rId51" w:history="1">
              <w:r w:rsidRPr="000849AF">
                <w:rPr>
                  <w:rStyle w:val="Hyperlink"/>
                  <w:rFonts w:ascii="Segoe UI" w:hAnsi="Segoe UI" w:cs="Segoe UI"/>
                  <w:color w:val="000000" w:themeColor="text1"/>
                  <w:sz w:val="20"/>
                  <w:szCs w:val="20"/>
                </w:rPr>
                <w:t>RCW 48.43.005(</w:t>
              </w:r>
              <w:r w:rsidR="00E61FAC">
                <w:rPr>
                  <w:rStyle w:val="Hyperlink"/>
                  <w:rFonts w:ascii="Segoe UI" w:hAnsi="Segoe UI" w:cs="Segoe UI"/>
                  <w:color w:val="000000" w:themeColor="text1"/>
                  <w:sz w:val="20"/>
                  <w:szCs w:val="20"/>
                </w:rPr>
                <w:t>6</w:t>
              </w:r>
              <w:r w:rsidRPr="000849AF">
                <w:rPr>
                  <w:rStyle w:val="Hyperlink"/>
                  <w:rFonts w:ascii="Segoe UI" w:hAnsi="Segoe UI" w:cs="Segoe UI"/>
                  <w:color w:val="000000" w:themeColor="text1"/>
                  <w:sz w:val="20"/>
                  <w:szCs w:val="20"/>
                </w:rPr>
                <w:t>).</w:t>
              </w:r>
            </w:hyperlink>
            <w:r w:rsidRPr="000849AF">
              <w:rPr>
                <w:rFonts w:ascii="Segoe UI" w:hAnsi="Segoe UI" w:cs="Segoe UI"/>
                <w:color w:val="000000" w:themeColor="text1"/>
                <w:sz w:val="20"/>
                <w:szCs w:val="20"/>
              </w:rPr>
              <w:t xml:space="preserve"> </w:t>
            </w:r>
          </w:p>
        </w:tc>
        <w:tc>
          <w:tcPr>
            <w:tcW w:w="1351" w:type="dxa"/>
            <w:tcBorders>
              <w:bottom w:val="nil"/>
            </w:tcBorders>
            <w:shd w:val="clear" w:color="auto" w:fill="auto"/>
          </w:tcPr>
          <w:p w14:paraId="7E3E0FD4" w14:textId="77777777" w:rsidR="007824F3" w:rsidRPr="009E6764" w:rsidRDefault="007824F3" w:rsidP="007824F3">
            <w:pPr>
              <w:pStyle w:val="NoSpacing"/>
              <w:rPr>
                <w:rFonts w:ascii="Arial" w:hAnsi="Arial"/>
                <w:sz w:val="18"/>
                <w:szCs w:val="18"/>
              </w:rPr>
            </w:pPr>
          </w:p>
        </w:tc>
      </w:tr>
      <w:tr w:rsidR="007824F3" w14:paraId="28F28541" w14:textId="77777777" w:rsidTr="000849AF">
        <w:trPr>
          <w:trHeight w:val="193"/>
          <w:jc w:val="center"/>
        </w:trPr>
        <w:tc>
          <w:tcPr>
            <w:tcW w:w="1435" w:type="dxa"/>
            <w:tcBorders>
              <w:top w:val="nil"/>
              <w:bottom w:val="nil"/>
            </w:tcBorders>
            <w:shd w:val="clear" w:color="auto" w:fill="auto"/>
          </w:tcPr>
          <w:p w14:paraId="3F60D9BB" w14:textId="77777777" w:rsidR="007824F3" w:rsidRPr="004F3D7E" w:rsidRDefault="007824F3" w:rsidP="007824F3">
            <w:pPr>
              <w:pStyle w:val="NoSpacing"/>
            </w:pPr>
          </w:p>
        </w:tc>
        <w:tc>
          <w:tcPr>
            <w:tcW w:w="1322" w:type="dxa"/>
            <w:tcBorders>
              <w:top w:val="nil"/>
              <w:bottom w:val="nil"/>
            </w:tcBorders>
            <w:shd w:val="clear" w:color="auto" w:fill="auto"/>
          </w:tcPr>
          <w:p w14:paraId="018DAE8F"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336E4C56" w14:textId="77777777" w:rsidR="007824F3" w:rsidRPr="000849AF" w:rsidRDefault="007824F3" w:rsidP="007824F3">
            <w:pPr>
              <w:widowControl w:val="0"/>
              <w:kinsoku w:val="0"/>
              <w:overflowPunct w:val="0"/>
              <w:autoSpaceDE w:val="0"/>
              <w:autoSpaceDN w:val="0"/>
              <w:adjustRightInd w:val="0"/>
              <w:spacing w:after="160" w:line="259" w:lineRule="auto"/>
              <w:jc w:val="center"/>
              <w:rPr>
                <w:rFonts w:ascii="Segoe UI" w:eastAsiaTheme="minorEastAsia" w:hAnsi="Segoe UI" w:cs="Segoe UI"/>
                <w:color w:val="000000" w:themeColor="text1"/>
                <w:sz w:val="20"/>
                <w:szCs w:val="20"/>
              </w:rPr>
            </w:pPr>
            <w:r w:rsidRPr="000849AF">
              <w:rPr>
                <w:rFonts w:ascii="Segoe UI" w:eastAsiaTheme="minorEastAsia" w:hAnsi="Segoe UI" w:cs="Segoe UI"/>
                <w:color w:val="000000" w:themeColor="text1"/>
                <w:sz w:val="20"/>
                <w:szCs w:val="20"/>
              </w:rPr>
              <w:t>RCW 48.43.761(6)</w:t>
            </w:r>
          </w:p>
          <w:p w14:paraId="2973556A"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single" w:sz="4" w:space="0" w:color="auto"/>
              <w:bottom w:val="nil"/>
            </w:tcBorders>
          </w:tcPr>
          <w:p w14:paraId="48A07E24" w14:textId="77777777" w:rsidR="007824F3" w:rsidRPr="000849AF" w:rsidRDefault="007824F3">
            <w:pPr>
              <w:pStyle w:val="ListParagraph"/>
              <w:widowControl/>
              <w:numPr>
                <w:ilvl w:val="0"/>
                <w:numId w:val="72"/>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When the treatment plan approved by the health plan involves transfer of the enrollee to a different facility or to a lower level of care, the care coordination unit of the health plan shall work with the current agency to make arrangements for a seamless transfer as soon as possible to an appropriate and available facility or level of care. </w:t>
            </w:r>
          </w:p>
        </w:tc>
        <w:tc>
          <w:tcPr>
            <w:tcW w:w="1351" w:type="dxa"/>
            <w:tcBorders>
              <w:bottom w:val="nil"/>
            </w:tcBorders>
            <w:shd w:val="clear" w:color="auto" w:fill="auto"/>
          </w:tcPr>
          <w:p w14:paraId="5013F6DE" w14:textId="77777777" w:rsidR="007824F3" w:rsidRPr="009E6764" w:rsidRDefault="007824F3" w:rsidP="007824F3">
            <w:pPr>
              <w:pStyle w:val="NoSpacing"/>
              <w:rPr>
                <w:rFonts w:ascii="Arial" w:hAnsi="Arial"/>
                <w:sz w:val="18"/>
                <w:szCs w:val="18"/>
              </w:rPr>
            </w:pPr>
          </w:p>
        </w:tc>
      </w:tr>
      <w:tr w:rsidR="007824F3" w14:paraId="40AC32EE" w14:textId="77777777" w:rsidTr="000849AF">
        <w:trPr>
          <w:trHeight w:val="193"/>
          <w:jc w:val="center"/>
        </w:trPr>
        <w:tc>
          <w:tcPr>
            <w:tcW w:w="1435" w:type="dxa"/>
            <w:tcBorders>
              <w:top w:val="nil"/>
              <w:bottom w:val="nil"/>
            </w:tcBorders>
            <w:shd w:val="clear" w:color="auto" w:fill="auto"/>
          </w:tcPr>
          <w:p w14:paraId="7AEEE9F3" w14:textId="77777777" w:rsidR="007824F3" w:rsidRPr="004F3D7E" w:rsidRDefault="007824F3" w:rsidP="007824F3">
            <w:pPr>
              <w:pStyle w:val="NoSpacing"/>
            </w:pPr>
          </w:p>
        </w:tc>
        <w:tc>
          <w:tcPr>
            <w:tcW w:w="1322" w:type="dxa"/>
            <w:tcBorders>
              <w:top w:val="nil"/>
              <w:bottom w:val="nil"/>
            </w:tcBorders>
            <w:shd w:val="clear" w:color="auto" w:fill="auto"/>
          </w:tcPr>
          <w:p w14:paraId="3A91F93A" w14:textId="77777777" w:rsidR="007824F3" w:rsidRDefault="007824F3" w:rsidP="007824F3">
            <w:pPr>
              <w:pStyle w:val="NoSpacing"/>
              <w:rPr>
                <w:rFonts w:ascii="Arial" w:hAnsi="Arial"/>
                <w:sz w:val="18"/>
                <w:szCs w:val="18"/>
              </w:rPr>
            </w:pPr>
          </w:p>
        </w:tc>
        <w:tc>
          <w:tcPr>
            <w:tcW w:w="1828" w:type="dxa"/>
            <w:tcBorders>
              <w:top w:val="nil"/>
              <w:bottom w:val="nil"/>
            </w:tcBorders>
          </w:tcPr>
          <w:p w14:paraId="0D12F9EB"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2C0A69AA" w14:textId="77777777" w:rsidR="007824F3" w:rsidRPr="000849AF" w:rsidRDefault="007824F3" w:rsidP="007824F3">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health plan shall pay the agency for the cost of care at the current facility until the seamless transfer to the different facility or lower level of care is complete. </w:t>
            </w:r>
          </w:p>
        </w:tc>
        <w:tc>
          <w:tcPr>
            <w:tcW w:w="1351" w:type="dxa"/>
            <w:tcBorders>
              <w:bottom w:val="nil"/>
            </w:tcBorders>
            <w:shd w:val="clear" w:color="auto" w:fill="auto"/>
          </w:tcPr>
          <w:p w14:paraId="26846890" w14:textId="77777777" w:rsidR="007824F3" w:rsidRPr="009E6764" w:rsidRDefault="007824F3" w:rsidP="007824F3">
            <w:pPr>
              <w:pStyle w:val="NoSpacing"/>
              <w:rPr>
                <w:rFonts w:ascii="Arial" w:hAnsi="Arial"/>
                <w:sz w:val="18"/>
                <w:szCs w:val="18"/>
              </w:rPr>
            </w:pPr>
          </w:p>
        </w:tc>
      </w:tr>
      <w:tr w:rsidR="007824F3" w14:paraId="726ABB69" w14:textId="77777777" w:rsidTr="000849AF">
        <w:trPr>
          <w:trHeight w:val="193"/>
          <w:jc w:val="center"/>
        </w:trPr>
        <w:tc>
          <w:tcPr>
            <w:tcW w:w="1435" w:type="dxa"/>
            <w:tcBorders>
              <w:top w:val="nil"/>
              <w:bottom w:val="nil"/>
            </w:tcBorders>
            <w:shd w:val="clear" w:color="auto" w:fill="auto"/>
          </w:tcPr>
          <w:p w14:paraId="292AAD67" w14:textId="77777777" w:rsidR="007824F3" w:rsidRPr="004F3D7E" w:rsidRDefault="007824F3" w:rsidP="007824F3">
            <w:pPr>
              <w:pStyle w:val="NoSpacing"/>
            </w:pPr>
          </w:p>
        </w:tc>
        <w:tc>
          <w:tcPr>
            <w:tcW w:w="1322" w:type="dxa"/>
            <w:tcBorders>
              <w:top w:val="nil"/>
              <w:bottom w:val="nil"/>
            </w:tcBorders>
            <w:shd w:val="clear" w:color="auto" w:fill="auto"/>
          </w:tcPr>
          <w:p w14:paraId="654B1332" w14:textId="77777777" w:rsidR="007824F3" w:rsidRDefault="007824F3" w:rsidP="007824F3">
            <w:pPr>
              <w:pStyle w:val="NoSpacing"/>
              <w:rPr>
                <w:rFonts w:ascii="Arial" w:hAnsi="Arial"/>
                <w:sz w:val="18"/>
                <w:szCs w:val="18"/>
              </w:rPr>
            </w:pPr>
          </w:p>
        </w:tc>
        <w:tc>
          <w:tcPr>
            <w:tcW w:w="1828" w:type="dxa"/>
            <w:tcBorders>
              <w:top w:val="nil"/>
              <w:bottom w:val="nil"/>
            </w:tcBorders>
          </w:tcPr>
          <w:p w14:paraId="0C2C49A5"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1A1208AC" w14:textId="77777777" w:rsidR="007824F3" w:rsidRPr="000849AF" w:rsidRDefault="007824F3">
            <w:pPr>
              <w:pStyle w:val="ListParagraph"/>
              <w:widowControl/>
              <w:numPr>
                <w:ilvl w:val="0"/>
                <w:numId w:val="73"/>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seamless transfer to a lower level of care may include same day or next day appointments for outpatient care, and does not include payment for nontreatment services, such as housing services. </w:t>
            </w:r>
          </w:p>
        </w:tc>
        <w:tc>
          <w:tcPr>
            <w:tcW w:w="1351" w:type="dxa"/>
            <w:tcBorders>
              <w:bottom w:val="nil"/>
            </w:tcBorders>
            <w:shd w:val="clear" w:color="auto" w:fill="auto"/>
          </w:tcPr>
          <w:p w14:paraId="40E37E22" w14:textId="77777777" w:rsidR="007824F3" w:rsidRPr="009E6764" w:rsidRDefault="007824F3" w:rsidP="007824F3">
            <w:pPr>
              <w:pStyle w:val="NoSpacing"/>
              <w:rPr>
                <w:rFonts w:ascii="Arial" w:hAnsi="Arial"/>
                <w:sz w:val="18"/>
                <w:szCs w:val="18"/>
              </w:rPr>
            </w:pPr>
          </w:p>
        </w:tc>
      </w:tr>
      <w:tr w:rsidR="007824F3" w14:paraId="7E78F30A" w14:textId="77777777" w:rsidTr="000849AF">
        <w:trPr>
          <w:trHeight w:val="193"/>
          <w:jc w:val="center"/>
        </w:trPr>
        <w:tc>
          <w:tcPr>
            <w:tcW w:w="1435" w:type="dxa"/>
            <w:tcBorders>
              <w:top w:val="nil"/>
              <w:bottom w:val="nil"/>
            </w:tcBorders>
            <w:shd w:val="clear" w:color="auto" w:fill="auto"/>
          </w:tcPr>
          <w:p w14:paraId="03A49BEA" w14:textId="77777777" w:rsidR="007824F3" w:rsidRPr="004F3D7E" w:rsidRDefault="007824F3" w:rsidP="007824F3">
            <w:pPr>
              <w:pStyle w:val="NoSpacing"/>
            </w:pPr>
          </w:p>
        </w:tc>
        <w:tc>
          <w:tcPr>
            <w:tcW w:w="1322" w:type="dxa"/>
            <w:tcBorders>
              <w:top w:val="nil"/>
              <w:bottom w:val="nil"/>
            </w:tcBorders>
            <w:shd w:val="clear" w:color="auto" w:fill="auto"/>
          </w:tcPr>
          <w:p w14:paraId="5CFE21B8" w14:textId="77777777" w:rsidR="007824F3" w:rsidRDefault="007824F3" w:rsidP="007824F3">
            <w:pPr>
              <w:pStyle w:val="NoSpacing"/>
              <w:rPr>
                <w:rFonts w:ascii="Arial" w:hAnsi="Arial"/>
                <w:sz w:val="18"/>
                <w:szCs w:val="18"/>
              </w:rPr>
            </w:pPr>
          </w:p>
        </w:tc>
        <w:tc>
          <w:tcPr>
            <w:tcW w:w="1828" w:type="dxa"/>
            <w:tcBorders>
              <w:top w:val="nil"/>
              <w:bottom w:val="nil"/>
            </w:tcBorders>
          </w:tcPr>
          <w:p w14:paraId="1C607526"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3B7AFC76" w14:textId="77777777" w:rsidR="007824F3" w:rsidRPr="000849AF" w:rsidRDefault="007824F3">
            <w:pPr>
              <w:pStyle w:val="ListParagraph"/>
              <w:widowControl/>
              <w:numPr>
                <w:ilvl w:val="0"/>
                <w:numId w:val="73"/>
              </w:numPr>
              <w:rPr>
                <w:rFonts w:ascii="Segoe UI" w:hAnsi="Segoe UI" w:cs="Segoe UI"/>
                <w:color w:val="000000" w:themeColor="text1"/>
                <w:sz w:val="20"/>
                <w:szCs w:val="20"/>
              </w:rPr>
            </w:pPr>
            <w:r w:rsidRPr="000849AF">
              <w:rPr>
                <w:rFonts w:ascii="Segoe UI" w:hAnsi="Segoe UI" w:cs="Segoe UI"/>
                <w:color w:val="000000" w:themeColor="text1"/>
                <w:sz w:val="20"/>
                <w:szCs w:val="20"/>
              </w:rPr>
              <w:t>If placement with an agency in the health plan's network is not available, the health plan shall pay the current agency until a seamless transfer arrangement is made.</w:t>
            </w:r>
          </w:p>
        </w:tc>
        <w:tc>
          <w:tcPr>
            <w:tcW w:w="1351" w:type="dxa"/>
            <w:tcBorders>
              <w:bottom w:val="nil"/>
            </w:tcBorders>
            <w:shd w:val="clear" w:color="auto" w:fill="auto"/>
          </w:tcPr>
          <w:p w14:paraId="7834038B" w14:textId="77777777" w:rsidR="007824F3" w:rsidRPr="009E6764" w:rsidRDefault="007824F3" w:rsidP="007824F3">
            <w:pPr>
              <w:pStyle w:val="NoSpacing"/>
              <w:rPr>
                <w:rFonts w:ascii="Arial" w:hAnsi="Arial"/>
                <w:sz w:val="18"/>
                <w:szCs w:val="18"/>
              </w:rPr>
            </w:pPr>
          </w:p>
        </w:tc>
      </w:tr>
      <w:tr w:rsidR="007824F3" w14:paraId="2076D94D" w14:textId="77777777" w:rsidTr="000849AF">
        <w:trPr>
          <w:trHeight w:val="193"/>
          <w:jc w:val="center"/>
        </w:trPr>
        <w:tc>
          <w:tcPr>
            <w:tcW w:w="1435" w:type="dxa"/>
            <w:tcBorders>
              <w:top w:val="nil"/>
            </w:tcBorders>
            <w:shd w:val="clear" w:color="auto" w:fill="auto"/>
          </w:tcPr>
          <w:p w14:paraId="0110B71B" w14:textId="77777777" w:rsidR="007824F3" w:rsidRPr="004F3D7E" w:rsidRDefault="007824F3" w:rsidP="007824F3">
            <w:pPr>
              <w:pStyle w:val="NoSpacing"/>
            </w:pPr>
          </w:p>
        </w:tc>
        <w:tc>
          <w:tcPr>
            <w:tcW w:w="1322" w:type="dxa"/>
            <w:tcBorders>
              <w:top w:val="nil"/>
            </w:tcBorders>
            <w:shd w:val="clear" w:color="auto" w:fill="auto"/>
          </w:tcPr>
          <w:p w14:paraId="794D2CA5" w14:textId="77777777" w:rsidR="007824F3" w:rsidRDefault="007824F3" w:rsidP="007824F3">
            <w:pPr>
              <w:pStyle w:val="NoSpacing"/>
              <w:rPr>
                <w:rFonts w:ascii="Arial" w:hAnsi="Arial"/>
                <w:sz w:val="18"/>
                <w:szCs w:val="18"/>
              </w:rPr>
            </w:pPr>
          </w:p>
        </w:tc>
        <w:tc>
          <w:tcPr>
            <w:tcW w:w="1828" w:type="dxa"/>
            <w:tcBorders>
              <w:top w:val="single" w:sz="4" w:space="0" w:color="auto"/>
              <w:bottom w:val="nil"/>
            </w:tcBorders>
          </w:tcPr>
          <w:p w14:paraId="20B6ABBB" w14:textId="77777777" w:rsidR="007824F3" w:rsidRPr="000849AF" w:rsidRDefault="007824F3" w:rsidP="007824F3">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48.43.761(7)</w:t>
            </w:r>
          </w:p>
        </w:tc>
        <w:tc>
          <w:tcPr>
            <w:tcW w:w="8227" w:type="dxa"/>
            <w:tcBorders>
              <w:top w:val="single" w:sz="4" w:space="0" w:color="auto"/>
              <w:bottom w:val="nil"/>
            </w:tcBorders>
          </w:tcPr>
          <w:p w14:paraId="1AE6F8A2" w14:textId="77777777" w:rsidR="007824F3" w:rsidRPr="000849AF" w:rsidRDefault="007824F3">
            <w:pPr>
              <w:pStyle w:val="ListParagraph"/>
              <w:widowControl/>
              <w:numPr>
                <w:ilvl w:val="0"/>
                <w:numId w:val="73"/>
              </w:numPr>
              <w:rPr>
                <w:rFonts w:ascii="Segoe UI" w:hAnsi="Segoe UI" w:cs="Segoe UI"/>
                <w:color w:val="000000" w:themeColor="text1"/>
                <w:sz w:val="20"/>
                <w:szCs w:val="20"/>
              </w:rPr>
            </w:pPr>
            <w:r w:rsidRPr="000849AF">
              <w:rPr>
                <w:rFonts w:ascii="Segoe UI" w:hAnsi="Segoe UI" w:cs="Segoe UI"/>
                <w:color w:val="000000" w:themeColor="text1"/>
                <w:sz w:val="20"/>
                <w:szCs w:val="20"/>
              </w:rPr>
              <w:t>The requirements of this section do not apply to treatment provided in out-of-state facilities.</w:t>
            </w:r>
          </w:p>
        </w:tc>
        <w:tc>
          <w:tcPr>
            <w:tcW w:w="1351" w:type="dxa"/>
            <w:tcBorders>
              <w:bottom w:val="nil"/>
            </w:tcBorders>
            <w:shd w:val="clear" w:color="auto" w:fill="auto"/>
          </w:tcPr>
          <w:p w14:paraId="29DD0E35" w14:textId="77777777" w:rsidR="007824F3" w:rsidRPr="009E6764" w:rsidRDefault="007824F3" w:rsidP="007824F3">
            <w:pPr>
              <w:pStyle w:val="NoSpacing"/>
              <w:rPr>
                <w:rFonts w:ascii="Arial" w:hAnsi="Arial"/>
                <w:sz w:val="18"/>
                <w:szCs w:val="18"/>
              </w:rPr>
            </w:pPr>
          </w:p>
        </w:tc>
      </w:tr>
      <w:tr w:rsidR="007824F3" w14:paraId="7F5C7386" w14:textId="77777777" w:rsidTr="00C67E83">
        <w:trPr>
          <w:trHeight w:val="193"/>
          <w:jc w:val="center"/>
        </w:trPr>
        <w:tc>
          <w:tcPr>
            <w:tcW w:w="1435" w:type="dxa"/>
            <w:shd w:val="clear" w:color="auto" w:fill="000000" w:themeFill="text1"/>
          </w:tcPr>
          <w:p w14:paraId="0A7B34D8" w14:textId="77777777" w:rsidR="007824F3" w:rsidRPr="004F3D7E" w:rsidRDefault="007824F3" w:rsidP="007824F3">
            <w:pPr>
              <w:pStyle w:val="NoSpacing"/>
            </w:pPr>
          </w:p>
        </w:tc>
        <w:tc>
          <w:tcPr>
            <w:tcW w:w="1322" w:type="dxa"/>
            <w:shd w:val="clear" w:color="auto" w:fill="000000" w:themeFill="text1"/>
          </w:tcPr>
          <w:p w14:paraId="33A6FC17" w14:textId="77777777" w:rsidR="007824F3" w:rsidRDefault="007824F3" w:rsidP="007824F3">
            <w:pPr>
              <w:pStyle w:val="NoSpacing"/>
              <w:rPr>
                <w:rFonts w:ascii="Arial" w:hAnsi="Arial"/>
                <w:sz w:val="18"/>
                <w:szCs w:val="18"/>
              </w:rPr>
            </w:pPr>
          </w:p>
        </w:tc>
        <w:tc>
          <w:tcPr>
            <w:tcW w:w="1828" w:type="dxa"/>
            <w:tcBorders>
              <w:bottom w:val="nil"/>
            </w:tcBorders>
            <w:shd w:val="clear" w:color="auto" w:fill="000000" w:themeFill="text1"/>
          </w:tcPr>
          <w:p w14:paraId="2821CBFC" w14:textId="77777777" w:rsidR="007824F3" w:rsidRPr="00BB195E" w:rsidRDefault="007824F3" w:rsidP="007824F3">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339B3CEB" w14:textId="77777777" w:rsidR="007824F3" w:rsidRPr="004066A2" w:rsidRDefault="007824F3" w:rsidP="007824F3">
            <w:pPr>
              <w:pStyle w:val="NoSpacing"/>
              <w:rPr>
                <w:rFonts w:ascii="Segoe UI" w:hAnsi="Segoe UI" w:cs="Segoe UI"/>
                <w:sz w:val="20"/>
                <w:szCs w:val="20"/>
              </w:rPr>
            </w:pPr>
          </w:p>
        </w:tc>
        <w:tc>
          <w:tcPr>
            <w:tcW w:w="1351" w:type="dxa"/>
            <w:tcBorders>
              <w:bottom w:val="nil"/>
            </w:tcBorders>
            <w:shd w:val="clear" w:color="auto" w:fill="000000" w:themeFill="text1"/>
          </w:tcPr>
          <w:p w14:paraId="657CC9F4" w14:textId="77777777" w:rsidR="007824F3" w:rsidRPr="009E6764" w:rsidRDefault="007824F3" w:rsidP="007824F3">
            <w:pPr>
              <w:pStyle w:val="NoSpacing"/>
              <w:rPr>
                <w:rFonts w:ascii="Arial" w:hAnsi="Arial"/>
                <w:sz w:val="18"/>
                <w:szCs w:val="18"/>
              </w:rPr>
            </w:pPr>
          </w:p>
        </w:tc>
      </w:tr>
      <w:tr w:rsidR="007824F3" w14:paraId="208F0067" w14:textId="77777777" w:rsidTr="00CA3F59">
        <w:trPr>
          <w:trHeight w:val="193"/>
          <w:jc w:val="center"/>
        </w:trPr>
        <w:tc>
          <w:tcPr>
            <w:tcW w:w="1435" w:type="dxa"/>
            <w:vMerge w:val="restart"/>
          </w:tcPr>
          <w:p w14:paraId="18C8CC60" w14:textId="77777777" w:rsidR="007824F3" w:rsidRPr="0016253B" w:rsidRDefault="007824F3" w:rsidP="007824F3">
            <w:pPr>
              <w:pStyle w:val="NoSpacing"/>
              <w:jc w:val="center"/>
              <w:rPr>
                <w:rFonts w:ascii="Segoe UI" w:hAnsi="Segoe UI" w:cs="Segoe UI"/>
                <w:b/>
                <w:w w:val="108"/>
                <w:sz w:val="20"/>
                <w:szCs w:val="20"/>
              </w:rPr>
            </w:pPr>
            <w:r w:rsidRPr="0016253B">
              <w:rPr>
                <w:rFonts w:ascii="Segoe UI" w:hAnsi="Segoe UI" w:cs="Segoe UI"/>
                <w:b/>
                <w:sz w:val="20"/>
                <w:szCs w:val="20"/>
              </w:rPr>
              <w:t>N</w:t>
            </w:r>
            <w:r w:rsidRPr="0016253B">
              <w:rPr>
                <w:rFonts w:ascii="Segoe UI" w:hAnsi="Segoe UI" w:cs="Segoe UI"/>
                <w:b/>
                <w:spacing w:val="-1"/>
                <w:sz w:val="20"/>
                <w:szCs w:val="20"/>
              </w:rPr>
              <w:t>e</w:t>
            </w:r>
            <w:r w:rsidRPr="0016253B">
              <w:rPr>
                <w:rFonts w:ascii="Segoe UI" w:hAnsi="Segoe UI" w:cs="Segoe UI"/>
                <w:b/>
                <w:w w:val="108"/>
                <w:sz w:val="20"/>
                <w:szCs w:val="20"/>
              </w:rPr>
              <w:t>uro-d</w:t>
            </w:r>
            <w:r w:rsidRPr="0016253B">
              <w:rPr>
                <w:rFonts w:ascii="Segoe UI" w:hAnsi="Segoe UI" w:cs="Segoe UI"/>
                <w:b/>
                <w:spacing w:val="2"/>
                <w:w w:val="108"/>
                <w:sz w:val="20"/>
                <w:szCs w:val="20"/>
              </w:rPr>
              <w:t>e</w:t>
            </w:r>
            <w:r w:rsidRPr="0016253B">
              <w:rPr>
                <w:rFonts w:ascii="Segoe UI" w:hAnsi="Segoe UI" w:cs="Segoe UI"/>
                <w:b/>
                <w:spacing w:val="-3"/>
                <w:w w:val="111"/>
                <w:sz w:val="20"/>
                <w:szCs w:val="20"/>
              </w:rPr>
              <w:t>v</w:t>
            </w:r>
            <w:r w:rsidRPr="0016253B">
              <w:rPr>
                <w:rFonts w:ascii="Segoe UI" w:hAnsi="Segoe UI" w:cs="Segoe UI"/>
                <w:b/>
                <w:spacing w:val="-1"/>
                <w:sz w:val="20"/>
                <w:szCs w:val="20"/>
              </w:rPr>
              <w:t>e</w:t>
            </w:r>
            <w:r w:rsidRPr="0016253B">
              <w:rPr>
                <w:rFonts w:ascii="Segoe UI" w:hAnsi="Segoe UI" w:cs="Segoe UI"/>
                <w:b/>
                <w:w w:val="108"/>
                <w:sz w:val="20"/>
                <w:szCs w:val="20"/>
              </w:rPr>
              <w:t>lop-</w:t>
            </w:r>
          </w:p>
          <w:p w14:paraId="6A55398B" w14:textId="77777777" w:rsidR="007824F3" w:rsidRPr="0016253B" w:rsidRDefault="007824F3" w:rsidP="007824F3">
            <w:pPr>
              <w:pStyle w:val="NoSpacing"/>
              <w:jc w:val="center"/>
              <w:rPr>
                <w:rFonts w:ascii="Segoe UI" w:hAnsi="Segoe UI" w:cs="Segoe UI"/>
                <w:b/>
                <w:sz w:val="20"/>
                <w:szCs w:val="20"/>
              </w:rPr>
            </w:pPr>
            <w:r w:rsidRPr="0016253B">
              <w:rPr>
                <w:rFonts w:ascii="Segoe UI" w:hAnsi="Segoe UI" w:cs="Segoe UI"/>
                <w:b/>
                <w:w w:val="108"/>
                <w:sz w:val="20"/>
                <w:szCs w:val="20"/>
              </w:rPr>
              <w:t>me</w:t>
            </w:r>
            <w:r w:rsidRPr="0016253B">
              <w:rPr>
                <w:rFonts w:ascii="Segoe UI" w:hAnsi="Segoe UI" w:cs="Segoe UI"/>
                <w:b/>
                <w:w w:val="109"/>
                <w:sz w:val="20"/>
                <w:szCs w:val="20"/>
              </w:rPr>
              <w:t>n</w:t>
            </w:r>
            <w:r w:rsidRPr="0016253B">
              <w:rPr>
                <w:rFonts w:ascii="Segoe UI" w:hAnsi="Segoe UI" w:cs="Segoe UI"/>
                <w:b/>
                <w:w w:val="119"/>
                <w:sz w:val="20"/>
                <w:szCs w:val="20"/>
              </w:rPr>
              <w:t>tal</w:t>
            </w:r>
          </w:p>
          <w:p w14:paraId="628D6BF3" w14:textId="77777777" w:rsidR="007824F3" w:rsidRPr="0016253B" w:rsidRDefault="007824F3" w:rsidP="007824F3">
            <w:pPr>
              <w:pStyle w:val="NoSpacing"/>
              <w:jc w:val="center"/>
              <w:rPr>
                <w:rFonts w:ascii="Segoe UI" w:hAnsi="Segoe UI" w:cs="Segoe UI"/>
                <w:b/>
                <w:w w:val="110"/>
                <w:sz w:val="20"/>
                <w:szCs w:val="20"/>
              </w:rPr>
            </w:pPr>
            <w:r w:rsidRPr="0016253B">
              <w:rPr>
                <w:rFonts w:ascii="Segoe UI" w:hAnsi="Segoe UI" w:cs="Segoe UI"/>
                <w:b/>
                <w:w w:val="103"/>
                <w:sz w:val="20"/>
                <w:szCs w:val="20"/>
              </w:rPr>
              <w:t>The</w:t>
            </w:r>
            <w:r w:rsidRPr="0016253B">
              <w:rPr>
                <w:rFonts w:ascii="Segoe UI" w:hAnsi="Segoe UI" w:cs="Segoe UI"/>
                <w:b/>
                <w:w w:val="106"/>
                <w:sz w:val="20"/>
                <w:szCs w:val="20"/>
              </w:rPr>
              <w:t>r</w:t>
            </w:r>
            <w:r w:rsidRPr="0016253B">
              <w:rPr>
                <w:rFonts w:ascii="Segoe UI" w:hAnsi="Segoe UI" w:cs="Segoe UI"/>
                <w:b/>
                <w:spacing w:val="-1"/>
                <w:w w:val="106"/>
                <w:sz w:val="20"/>
                <w:szCs w:val="20"/>
              </w:rPr>
              <w:t>a</w:t>
            </w:r>
            <w:r w:rsidRPr="0016253B">
              <w:rPr>
                <w:rFonts w:ascii="Segoe UI" w:hAnsi="Segoe UI" w:cs="Segoe UI"/>
                <w:b/>
                <w:w w:val="110"/>
                <w:sz w:val="20"/>
                <w:szCs w:val="20"/>
              </w:rPr>
              <w:t>py</w:t>
            </w:r>
          </w:p>
          <w:p w14:paraId="66733D0A" w14:textId="77777777" w:rsidR="007824F3" w:rsidRPr="0016253B" w:rsidRDefault="007824F3" w:rsidP="007824F3">
            <w:pPr>
              <w:pStyle w:val="NoSpacing"/>
              <w:jc w:val="center"/>
              <w:rPr>
                <w:rFonts w:ascii="Segoe UI" w:hAnsi="Segoe UI" w:cs="Segoe UI"/>
                <w:b/>
                <w:sz w:val="20"/>
                <w:szCs w:val="20"/>
              </w:rPr>
            </w:pPr>
          </w:p>
          <w:p w14:paraId="6DF99AD2" w14:textId="77777777" w:rsidR="007824F3" w:rsidRDefault="007824F3" w:rsidP="007824F3">
            <w:pPr>
              <w:spacing w:before="120" w:after="120" w:line="203" w:lineRule="exact"/>
              <w:ind w:left="-54" w:right="-153"/>
              <w:rPr>
                <w:rFonts w:eastAsia="Arial" w:cs="Arial"/>
                <w:b/>
              </w:rPr>
            </w:pPr>
          </w:p>
          <w:p w14:paraId="1BB5639A" w14:textId="77777777" w:rsidR="007824F3" w:rsidRPr="004F3D7E" w:rsidRDefault="007824F3" w:rsidP="007824F3">
            <w:pPr>
              <w:ind w:left="-113"/>
              <w:rPr>
                <w:rFonts w:eastAsia="Arial" w:cs="Arial"/>
                <w:b/>
              </w:rPr>
            </w:pPr>
          </w:p>
        </w:tc>
        <w:tc>
          <w:tcPr>
            <w:tcW w:w="1322" w:type="dxa"/>
            <w:vMerge w:val="restart"/>
          </w:tcPr>
          <w:p w14:paraId="18BAC16C" w14:textId="77777777" w:rsidR="007824F3" w:rsidRDefault="007824F3" w:rsidP="007824F3">
            <w:pPr>
              <w:spacing w:before="120" w:after="120" w:line="360" w:lineRule="auto"/>
              <w:ind w:right="-20"/>
              <w:rPr>
                <w:rFonts w:ascii="Arial" w:hAnsi="Arial" w:cs="Arial"/>
                <w:sz w:val="18"/>
                <w:szCs w:val="18"/>
              </w:rPr>
            </w:pPr>
          </w:p>
        </w:tc>
        <w:tc>
          <w:tcPr>
            <w:tcW w:w="1828" w:type="dxa"/>
            <w:tcBorders>
              <w:bottom w:val="single" w:sz="4" w:space="0" w:color="auto"/>
            </w:tcBorders>
          </w:tcPr>
          <w:p w14:paraId="4F9B01BC" w14:textId="77777777" w:rsidR="007824F3" w:rsidRPr="00BB195E" w:rsidRDefault="007824F3" w:rsidP="007824F3">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O.S.T. v. Regence BlueShield</w:t>
            </w:r>
            <w:r w:rsidRPr="00BB195E">
              <w:rPr>
                <w:rFonts w:ascii="Segoe UI" w:eastAsia="Arial" w:hAnsi="Segoe UI" w:cs="Segoe UI"/>
                <w:sz w:val="20"/>
                <w:szCs w:val="20"/>
              </w:rPr>
              <w:t>, No. 88940-6 (WN October 9, 2014).</w:t>
            </w:r>
          </w:p>
          <w:p w14:paraId="089E574D" w14:textId="77777777" w:rsidR="007824F3" w:rsidRPr="008C055C" w:rsidRDefault="007824F3" w:rsidP="007824F3">
            <w:pPr>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48.21.310(2)</w:t>
            </w:r>
          </w:p>
          <w:p w14:paraId="3D87DBD2" w14:textId="77777777" w:rsidR="007824F3" w:rsidRPr="00BB195E" w:rsidRDefault="007824F3" w:rsidP="007824F3">
            <w:pPr>
              <w:pStyle w:val="NoSpacing"/>
              <w:jc w:val="center"/>
              <w:rPr>
                <w:rFonts w:ascii="Segoe UI" w:eastAsia="Arial" w:hAnsi="Segoe UI" w:cs="Segoe UI"/>
                <w:sz w:val="20"/>
                <w:szCs w:val="20"/>
              </w:rPr>
            </w:pPr>
          </w:p>
          <w:p w14:paraId="2008DFA2" w14:textId="77777777" w:rsidR="007824F3" w:rsidRPr="00BB195E" w:rsidRDefault="007824F3" w:rsidP="007824F3">
            <w:pPr>
              <w:pStyle w:val="NoSpacing"/>
              <w:jc w:val="center"/>
              <w:rPr>
                <w:rFonts w:ascii="Segoe UI" w:eastAsia="Arial" w:hAnsi="Segoe UI" w:cs="Segoe UI"/>
                <w:sz w:val="20"/>
                <w:szCs w:val="20"/>
                <w:u w:val="single"/>
              </w:rPr>
            </w:pPr>
          </w:p>
          <w:p w14:paraId="0F780340" w14:textId="77777777" w:rsidR="007824F3" w:rsidRPr="00BB195E" w:rsidRDefault="007824F3" w:rsidP="007824F3">
            <w:pPr>
              <w:pStyle w:val="NoSpacing"/>
              <w:jc w:val="center"/>
              <w:rPr>
                <w:rFonts w:ascii="Segoe UI" w:eastAsia="Arial" w:hAnsi="Segoe UI" w:cs="Segoe UI"/>
                <w:sz w:val="20"/>
                <w:szCs w:val="20"/>
                <w:u w:val="single"/>
              </w:rPr>
            </w:pPr>
          </w:p>
          <w:p w14:paraId="0A2166F9" w14:textId="77777777" w:rsidR="007824F3" w:rsidRPr="00BB195E" w:rsidRDefault="007824F3" w:rsidP="007824F3">
            <w:pPr>
              <w:pStyle w:val="NoSpacing"/>
              <w:jc w:val="center"/>
              <w:rPr>
                <w:rFonts w:ascii="Segoe UI" w:eastAsia="Arial" w:hAnsi="Segoe UI" w:cs="Segoe UI"/>
                <w:sz w:val="20"/>
                <w:szCs w:val="20"/>
              </w:rPr>
            </w:pPr>
            <w:r w:rsidRPr="008C055C">
              <w:rPr>
                <w:rFonts w:ascii="Segoe UI" w:eastAsia="Arial" w:hAnsi="Segoe UI" w:cs="Segoe UI"/>
                <w:sz w:val="20"/>
                <w:szCs w:val="20"/>
              </w:rPr>
              <w:t>RCW 48.21.310(3)</w:t>
            </w:r>
          </w:p>
        </w:tc>
        <w:tc>
          <w:tcPr>
            <w:tcW w:w="8227" w:type="dxa"/>
            <w:tcBorders>
              <w:bottom w:val="single" w:sz="4" w:space="0" w:color="auto"/>
            </w:tcBorders>
          </w:tcPr>
          <w:p w14:paraId="3E782531" w14:textId="77777777" w:rsidR="007824F3" w:rsidRPr="004066A2" w:rsidRDefault="007824F3" w:rsidP="007824F3">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w:t>
            </w:r>
            <w:r w:rsidRPr="004066A2">
              <w:rPr>
                <w:rFonts w:ascii="Segoe UI" w:hAnsi="Segoe UI" w:cs="Segoe UI"/>
                <w:spacing w:val="-1"/>
                <w:sz w:val="20"/>
                <w:szCs w:val="20"/>
              </w:rPr>
              <w:t>a</w:t>
            </w:r>
            <w:r w:rsidRPr="004066A2">
              <w:rPr>
                <w:rFonts w:ascii="Segoe UI" w:hAnsi="Segoe UI" w:cs="Segoe UI"/>
                <w:sz w:val="20"/>
                <w:szCs w:val="20"/>
              </w:rPr>
              <w:t>ct</w:t>
            </w:r>
            <w:r w:rsidRPr="004066A2">
              <w:rPr>
                <w:rFonts w:ascii="Segoe UI" w:hAnsi="Segoe UI" w:cs="Segoe UI"/>
                <w:spacing w:val="-1"/>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b</w:t>
            </w:r>
            <w:r w:rsidRPr="004066A2">
              <w:rPr>
                <w:rFonts w:ascii="Segoe UI" w:hAnsi="Segoe UI" w:cs="Segoe UI"/>
                <w:spacing w:val="1"/>
                <w:sz w:val="20"/>
                <w:szCs w:val="20"/>
              </w:rPr>
              <w:t>e</w:t>
            </w:r>
            <w:r w:rsidRPr="004066A2">
              <w:rPr>
                <w:rFonts w:ascii="Segoe UI" w:hAnsi="Segoe UI" w:cs="Segoe UI"/>
                <w:sz w:val="20"/>
                <w:szCs w:val="20"/>
              </w:rPr>
              <w:t>nefits for</w:t>
            </w:r>
            <w:r w:rsidRPr="004066A2">
              <w:rPr>
                <w:rFonts w:ascii="Segoe UI" w:hAnsi="Segoe UI" w:cs="Segoe UI"/>
                <w:spacing w:val="-2"/>
                <w:sz w:val="20"/>
                <w:szCs w:val="20"/>
              </w:rPr>
              <w:t xml:space="preserve"> </w:t>
            </w:r>
            <w:r w:rsidRPr="004066A2">
              <w:rPr>
                <w:rFonts w:ascii="Segoe UI" w:hAnsi="Segoe UI" w:cs="Segoe UI"/>
                <w:sz w:val="20"/>
                <w:szCs w:val="20"/>
              </w:rPr>
              <w:t>neu</w:t>
            </w:r>
            <w:r w:rsidRPr="004066A2">
              <w:rPr>
                <w:rFonts w:ascii="Segoe UI" w:hAnsi="Segoe UI" w:cs="Segoe UI"/>
                <w:spacing w:val="1"/>
                <w:sz w:val="20"/>
                <w:szCs w:val="20"/>
              </w:rPr>
              <w:t>ro</w:t>
            </w:r>
            <w:r w:rsidRPr="004066A2">
              <w:rPr>
                <w:rFonts w:ascii="Segoe UI" w:hAnsi="Segoe UI" w:cs="Segoe UI"/>
                <w:sz w:val="20"/>
                <w:szCs w:val="20"/>
              </w:rPr>
              <w:t>dev</w:t>
            </w:r>
            <w:r w:rsidRPr="004066A2">
              <w:rPr>
                <w:rFonts w:ascii="Segoe UI" w:hAnsi="Segoe UI" w:cs="Segoe UI"/>
                <w:spacing w:val="1"/>
                <w:sz w:val="20"/>
                <w:szCs w:val="20"/>
              </w:rPr>
              <w:t>e</w:t>
            </w:r>
            <w:r w:rsidRPr="004066A2">
              <w:rPr>
                <w:rFonts w:ascii="Segoe UI" w:hAnsi="Segoe UI" w:cs="Segoe UI"/>
                <w:sz w:val="20"/>
                <w:szCs w:val="20"/>
              </w:rPr>
              <w:t>lop</w:t>
            </w:r>
            <w:r w:rsidRPr="004066A2">
              <w:rPr>
                <w:rFonts w:ascii="Segoe UI" w:hAnsi="Segoe UI" w:cs="Segoe UI"/>
                <w:spacing w:val="1"/>
                <w:sz w:val="20"/>
                <w:szCs w:val="20"/>
              </w:rPr>
              <w:t>m</w:t>
            </w:r>
            <w:r w:rsidRPr="004066A2">
              <w:rPr>
                <w:rFonts w:ascii="Segoe UI" w:hAnsi="Segoe UI" w:cs="Segoe UI"/>
                <w:sz w:val="20"/>
                <w:szCs w:val="20"/>
              </w:rPr>
              <w:t>ent ther</w:t>
            </w:r>
            <w:r w:rsidRPr="004066A2">
              <w:rPr>
                <w:rFonts w:ascii="Segoe UI" w:hAnsi="Segoe UI" w:cs="Segoe UI"/>
                <w:spacing w:val="1"/>
                <w:sz w:val="20"/>
                <w:szCs w:val="20"/>
              </w:rPr>
              <w:t>a</w:t>
            </w:r>
            <w:r w:rsidRPr="004066A2">
              <w:rPr>
                <w:rFonts w:ascii="Segoe UI" w:hAnsi="Segoe UI" w:cs="Segoe UI"/>
                <w:spacing w:val="-1"/>
                <w:sz w:val="20"/>
                <w:szCs w:val="20"/>
              </w:rPr>
              <w:t>p</w:t>
            </w:r>
            <w:r w:rsidRPr="004066A2">
              <w:rPr>
                <w:rFonts w:ascii="Segoe UI" w:hAnsi="Segoe UI" w:cs="Segoe UI"/>
                <w:sz w:val="20"/>
                <w:szCs w:val="20"/>
              </w:rPr>
              <w:t>ie</w:t>
            </w:r>
            <w:r w:rsidRPr="004066A2">
              <w:rPr>
                <w:rFonts w:ascii="Segoe UI" w:hAnsi="Segoe UI" w:cs="Segoe UI"/>
                <w:spacing w:val="1"/>
                <w:sz w:val="20"/>
                <w:szCs w:val="20"/>
              </w:rPr>
              <w:t>s</w:t>
            </w:r>
            <w:r w:rsidRPr="004066A2">
              <w:rPr>
                <w:rFonts w:ascii="Segoe UI" w:hAnsi="Segoe UI" w:cs="Segoe UI"/>
                <w:sz w:val="20"/>
                <w:szCs w:val="20"/>
              </w:rPr>
              <w:t>?</w:t>
            </w:r>
          </w:p>
          <w:p w14:paraId="22378E43"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 xml:space="preserve">e </w:t>
            </w:r>
            <w:r w:rsidRPr="004066A2">
              <w:rPr>
                <w:rFonts w:ascii="Segoe UI" w:hAnsi="Segoe UI" w:cs="Segoe UI"/>
                <w:spacing w:val="1"/>
                <w:sz w:val="20"/>
                <w:szCs w:val="20"/>
              </w:rPr>
              <w:t>b</w:t>
            </w:r>
            <w:r w:rsidRPr="004066A2">
              <w:rPr>
                <w:rFonts w:ascii="Segoe UI" w:hAnsi="Segoe UI" w:cs="Segoe UI"/>
                <w:sz w:val="20"/>
                <w:szCs w:val="20"/>
              </w:rPr>
              <w:t>enefits for mental health diagnoses (Diagnoses listed in the DSM) without any “blanket limitations” (e.g., age six and under)</w:t>
            </w:r>
          </w:p>
          <w:p w14:paraId="4859626D"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Services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r</w:t>
            </w:r>
            <w:r w:rsidRPr="004066A2">
              <w:rPr>
                <w:rFonts w:ascii="Segoe UI" w:hAnsi="Segoe UI" w:cs="Segoe UI"/>
                <w:sz w:val="20"/>
                <w:szCs w:val="20"/>
              </w:rPr>
              <w:t>ed must</w:t>
            </w:r>
            <w:r w:rsidRPr="004066A2">
              <w:rPr>
                <w:rFonts w:ascii="Segoe UI" w:hAnsi="Segoe UI" w:cs="Segoe UI"/>
                <w:spacing w:val="-4"/>
                <w:sz w:val="20"/>
                <w:szCs w:val="20"/>
              </w:rPr>
              <w:t xml:space="preserve"> </w:t>
            </w:r>
            <w:r w:rsidRPr="004066A2">
              <w:rPr>
                <w:rFonts w:ascii="Segoe UI" w:hAnsi="Segoe UI" w:cs="Segoe UI"/>
                <w:sz w:val="20"/>
                <w:szCs w:val="20"/>
              </w:rPr>
              <w:t>inc</w:t>
            </w:r>
            <w:r w:rsidRPr="004066A2">
              <w:rPr>
                <w:rFonts w:ascii="Segoe UI" w:hAnsi="Segoe UI" w:cs="Segoe UI"/>
                <w:spacing w:val="1"/>
                <w:sz w:val="20"/>
                <w:szCs w:val="20"/>
              </w:rPr>
              <w:t>l</w:t>
            </w:r>
            <w:r w:rsidRPr="004066A2">
              <w:rPr>
                <w:rFonts w:ascii="Segoe UI" w:hAnsi="Segoe UI" w:cs="Segoe UI"/>
                <w:sz w:val="20"/>
                <w:szCs w:val="20"/>
              </w:rPr>
              <w:t>u</w:t>
            </w:r>
            <w:r w:rsidRPr="004066A2">
              <w:rPr>
                <w:rFonts w:ascii="Segoe UI" w:hAnsi="Segoe UI" w:cs="Segoe UI"/>
                <w:spacing w:val="1"/>
                <w:sz w:val="20"/>
                <w:szCs w:val="20"/>
              </w:rPr>
              <w:t>d</w:t>
            </w:r>
            <w:r w:rsidRPr="004066A2">
              <w:rPr>
                <w:rFonts w:ascii="Segoe UI" w:hAnsi="Segoe UI" w:cs="Segoe UI"/>
                <w:sz w:val="20"/>
                <w:szCs w:val="20"/>
              </w:rPr>
              <w:t>e p</w:t>
            </w:r>
            <w:r w:rsidRPr="004066A2">
              <w:rPr>
                <w:rFonts w:ascii="Segoe UI" w:hAnsi="Segoe UI" w:cs="Segoe UI"/>
                <w:spacing w:val="1"/>
                <w:sz w:val="20"/>
                <w:szCs w:val="20"/>
              </w:rPr>
              <w:t>h</w:t>
            </w:r>
            <w:r w:rsidRPr="004066A2">
              <w:rPr>
                <w:rFonts w:ascii="Segoe UI" w:hAnsi="Segoe UI" w:cs="Segoe UI"/>
                <w:sz w:val="20"/>
                <w:szCs w:val="20"/>
              </w:rPr>
              <w:t>ysi</w:t>
            </w:r>
            <w:r w:rsidRPr="004066A2">
              <w:rPr>
                <w:rFonts w:ascii="Segoe UI" w:hAnsi="Segoe UI" w:cs="Segoe UI"/>
                <w:spacing w:val="1"/>
                <w:sz w:val="20"/>
                <w:szCs w:val="20"/>
              </w:rPr>
              <w:t>c</w:t>
            </w:r>
            <w:r w:rsidRPr="004066A2">
              <w:rPr>
                <w:rFonts w:ascii="Segoe UI" w:hAnsi="Segoe UI" w:cs="Segoe UI"/>
                <w:sz w:val="20"/>
                <w:szCs w:val="20"/>
              </w:rPr>
              <w:t>al, sp</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ch,</w:t>
            </w:r>
            <w:r w:rsidRPr="004066A2">
              <w:rPr>
                <w:rFonts w:ascii="Segoe UI" w:hAnsi="Segoe UI" w:cs="Segoe UI"/>
                <w:spacing w:val="-2"/>
                <w:sz w:val="20"/>
                <w:szCs w:val="20"/>
              </w:rPr>
              <w:t xml:space="preserve"> </w:t>
            </w:r>
            <w:r w:rsidRPr="004066A2">
              <w:rPr>
                <w:rFonts w:ascii="Segoe UI" w:hAnsi="Segoe UI" w:cs="Segoe UI"/>
                <w:sz w:val="20"/>
                <w:szCs w:val="20"/>
              </w:rPr>
              <w:t>and</w:t>
            </w:r>
            <w:r w:rsidRPr="004066A2">
              <w:rPr>
                <w:rFonts w:ascii="Segoe UI" w:hAnsi="Segoe UI" w:cs="Segoe UI"/>
                <w:spacing w:val="1"/>
                <w:sz w:val="20"/>
                <w:szCs w:val="20"/>
              </w:rPr>
              <w:t xml:space="preserve"> </w:t>
            </w:r>
            <w:r w:rsidRPr="004066A2">
              <w:rPr>
                <w:rFonts w:ascii="Segoe UI" w:hAnsi="Segoe UI" w:cs="Segoe UI"/>
                <w:sz w:val="20"/>
                <w:szCs w:val="20"/>
              </w:rPr>
              <w:t>occu</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z w:val="20"/>
                <w:szCs w:val="20"/>
              </w:rPr>
              <w:t>tio</w:t>
            </w:r>
            <w:r w:rsidRPr="004066A2">
              <w:rPr>
                <w:rFonts w:ascii="Segoe UI" w:hAnsi="Segoe UI" w:cs="Segoe UI"/>
                <w:spacing w:val="1"/>
                <w:sz w:val="20"/>
                <w:szCs w:val="20"/>
              </w:rPr>
              <w:t>n</w:t>
            </w:r>
            <w:r w:rsidRPr="004066A2">
              <w:rPr>
                <w:rFonts w:ascii="Segoe UI" w:hAnsi="Segoe UI" w:cs="Segoe UI"/>
                <w:sz w:val="20"/>
                <w:szCs w:val="20"/>
              </w:rPr>
              <w:t>al thera</w:t>
            </w:r>
            <w:r w:rsidRPr="004066A2">
              <w:rPr>
                <w:rFonts w:ascii="Segoe UI" w:hAnsi="Segoe UI" w:cs="Segoe UI"/>
                <w:spacing w:val="1"/>
                <w:sz w:val="20"/>
                <w:szCs w:val="20"/>
              </w:rPr>
              <w:t>p</w:t>
            </w:r>
            <w:r w:rsidRPr="004066A2">
              <w:rPr>
                <w:rFonts w:ascii="Segoe UI" w:hAnsi="Segoe UI" w:cs="Segoe UI"/>
                <w:sz w:val="20"/>
                <w:szCs w:val="20"/>
              </w:rPr>
              <w:t>ies.</w:t>
            </w:r>
          </w:p>
          <w:p w14:paraId="2821D161"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shall be payable only where the services have been delivered pursuant to the referral and periodic review of a holder of a license issued pursuant to chapter 18.71 or 18.57 RCW or where covered services have been rendered by such licensee.</w:t>
            </w:r>
          </w:p>
          <w:p w14:paraId="346A51A7"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sh</w:t>
            </w:r>
            <w:r w:rsidRPr="004066A2">
              <w:rPr>
                <w:rFonts w:ascii="Segoe UI" w:hAnsi="Segoe UI" w:cs="Segoe UI"/>
                <w:spacing w:val="1"/>
                <w:sz w:val="20"/>
                <w:szCs w:val="20"/>
              </w:rPr>
              <w:t>a</w:t>
            </w:r>
            <w:r w:rsidRPr="004066A2">
              <w:rPr>
                <w:rFonts w:ascii="Segoe UI" w:hAnsi="Segoe UI" w:cs="Segoe UI"/>
                <w:sz w:val="20"/>
                <w:szCs w:val="20"/>
              </w:rPr>
              <w:t xml:space="preserve">ll </w:t>
            </w:r>
            <w:r w:rsidRPr="004066A2">
              <w:rPr>
                <w:rFonts w:ascii="Segoe UI" w:hAnsi="Segoe UI" w:cs="Segoe UI"/>
                <w:spacing w:val="1"/>
                <w:sz w:val="20"/>
                <w:szCs w:val="20"/>
              </w:rPr>
              <w:t>b</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ded to</w:t>
            </w:r>
            <w:r w:rsidRPr="004066A2">
              <w:rPr>
                <w:rFonts w:ascii="Segoe UI" w:hAnsi="Segoe UI" w:cs="Segoe UI"/>
                <w:spacing w:val="-1"/>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store</w:t>
            </w:r>
            <w:r w:rsidRPr="004066A2">
              <w:rPr>
                <w:rFonts w:ascii="Segoe UI" w:hAnsi="Segoe UI" w:cs="Segoe UI"/>
                <w:spacing w:val="-3"/>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d im</w:t>
            </w:r>
            <w:r w:rsidRPr="004066A2">
              <w:rPr>
                <w:rFonts w:ascii="Segoe UI" w:hAnsi="Segoe UI" w:cs="Segoe UI"/>
                <w:spacing w:val="1"/>
                <w:sz w:val="20"/>
                <w:szCs w:val="20"/>
              </w:rPr>
              <w:t>p</w:t>
            </w:r>
            <w:r w:rsidRPr="004066A2">
              <w:rPr>
                <w:rFonts w:ascii="Segoe UI" w:hAnsi="Segoe UI" w:cs="Segoe UI"/>
                <w:sz w:val="20"/>
                <w:szCs w:val="20"/>
              </w:rPr>
              <w:t>rove functi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and for the maintenance of a covered individual in cases where significant deterioration in the patient's condition would result without the service.</w:t>
            </w:r>
          </w:p>
          <w:p w14:paraId="6DCB3E38"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must be for medically necessary services.</w:t>
            </w:r>
          </w:p>
        </w:tc>
        <w:tc>
          <w:tcPr>
            <w:tcW w:w="1351" w:type="dxa"/>
            <w:tcBorders>
              <w:bottom w:val="single" w:sz="4" w:space="0" w:color="auto"/>
            </w:tcBorders>
          </w:tcPr>
          <w:p w14:paraId="291EE048" w14:textId="77777777" w:rsidR="007824F3" w:rsidRPr="009E6764" w:rsidRDefault="007824F3" w:rsidP="007824F3">
            <w:pPr>
              <w:rPr>
                <w:rFonts w:ascii="Arial" w:hAnsi="Arial" w:cs="Arial"/>
                <w:sz w:val="18"/>
                <w:szCs w:val="18"/>
              </w:rPr>
            </w:pPr>
          </w:p>
        </w:tc>
      </w:tr>
      <w:tr w:rsidR="007824F3" w14:paraId="2597C343" w14:textId="77777777" w:rsidTr="00CA3F59">
        <w:trPr>
          <w:trHeight w:val="193"/>
          <w:jc w:val="center"/>
        </w:trPr>
        <w:tc>
          <w:tcPr>
            <w:tcW w:w="1435" w:type="dxa"/>
            <w:vMerge/>
          </w:tcPr>
          <w:p w14:paraId="290F2585" w14:textId="77777777" w:rsidR="007824F3" w:rsidRPr="002D5110" w:rsidRDefault="007824F3" w:rsidP="007824F3">
            <w:pPr>
              <w:spacing w:before="120" w:after="120" w:line="360" w:lineRule="auto"/>
              <w:ind w:left="-58" w:right="-115"/>
              <w:rPr>
                <w:rFonts w:ascii="Arial" w:eastAsia="Arial" w:hAnsi="Arial" w:cs="Arial"/>
                <w:b/>
                <w:w w:val="104"/>
                <w:sz w:val="18"/>
                <w:szCs w:val="18"/>
              </w:rPr>
            </w:pPr>
          </w:p>
        </w:tc>
        <w:tc>
          <w:tcPr>
            <w:tcW w:w="1322" w:type="dxa"/>
            <w:vMerge/>
          </w:tcPr>
          <w:p w14:paraId="451F1856" w14:textId="77777777" w:rsidR="007824F3" w:rsidRDefault="007824F3" w:rsidP="007824F3">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54F57DD9" w14:textId="77777777" w:rsidR="007824F3" w:rsidRPr="008C055C" w:rsidRDefault="007824F3" w:rsidP="007824F3">
            <w:pPr>
              <w:spacing w:line="360" w:lineRule="auto"/>
              <w:ind w:left="-80" w:right="-14"/>
              <w:jc w:val="center"/>
              <w:rPr>
                <w:rFonts w:ascii="Segoe UI" w:eastAsia="Arial" w:hAnsi="Segoe UI" w:cs="Segoe UI"/>
                <w:sz w:val="20"/>
                <w:szCs w:val="20"/>
              </w:rPr>
            </w:pPr>
            <w:r w:rsidRPr="008C055C">
              <w:rPr>
                <w:rFonts w:ascii="Segoe UI" w:eastAsia="Arial" w:hAnsi="Segoe UI" w:cs="Segoe UI"/>
                <w:sz w:val="20"/>
                <w:szCs w:val="20"/>
              </w:rPr>
              <w:t>RCW</w:t>
            </w:r>
            <w:r w:rsidRPr="008C055C">
              <w:rPr>
                <w:rFonts w:ascii="Segoe UI" w:eastAsia="Arial" w:hAnsi="Segoe UI" w:cs="Segoe UI"/>
                <w:spacing w:val="1"/>
                <w:sz w:val="20"/>
                <w:szCs w:val="20"/>
              </w:rPr>
              <w:t xml:space="preserve"> </w:t>
            </w:r>
            <w:r w:rsidRPr="008C055C">
              <w:rPr>
                <w:rFonts w:ascii="Segoe UI" w:eastAsia="Arial" w:hAnsi="Segoe UI" w:cs="Segoe UI"/>
                <w:sz w:val="20"/>
                <w:szCs w:val="20"/>
              </w:rPr>
              <w:t>48.21.310(4)</w:t>
            </w:r>
          </w:p>
          <w:p w14:paraId="68E9C92B" w14:textId="77777777" w:rsidR="007824F3" w:rsidRPr="00BB195E" w:rsidRDefault="007824F3" w:rsidP="007824F3">
            <w:pPr>
              <w:pStyle w:val="NoSpacing"/>
              <w:jc w:val="center"/>
              <w:rPr>
                <w:rFonts w:ascii="Segoe UI" w:eastAsia="Arial" w:hAnsi="Segoe UI" w:cs="Segoe UI"/>
                <w:sz w:val="20"/>
                <w:szCs w:val="20"/>
              </w:rPr>
            </w:pPr>
          </w:p>
          <w:p w14:paraId="6BD76091" w14:textId="77777777" w:rsidR="007824F3" w:rsidRPr="00BB195E"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0A094BC" w14:textId="77777777" w:rsidR="007824F3" w:rsidRPr="004066A2" w:rsidRDefault="007824F3">
            <w:pPr>
              <w:pStyle w:val="NoSpacing"/>
              <w:numPr>
                <w:ilvl w:val="0"/>
                <w:numId w:val="41"/>
              </w:numPr>
              <w:rPr>
                <w:rFonts w:ascii="Segoe UI" w:hAnsi="Segoe UI" w:cs="Segoe UI"/>
                <w:sz w:val="20"/>
                <w:szCs w:val="20"/>
              </w:rPr>
            </w:pPr>
            <w:r w:rsidRPr="004066A2">
              <w:rPr>
                <w:rFonts w:ascii="Segoe UI" w:hAnsi="Segoe UI" w:cs="Segoe UI"/>
                <w:sz w:val="20"/>
                <w:szCs w:val="20"/>
              </w:rPr>
              <w:t>Benefits m</w:t>
            </w:r>
            <w:r w:rsidRPr="004066A2">
              <w:rPr>
                <w:rFonts w:ascii="Segoe UI" w:hAnsi="Segoe UI" w:cs="Segoe UI"/>
                <w:spacing w:val="1"/>
                <w:sz w:val="20"/>
                <w:szCs w:val="20"/>
              </w:rPr>
              <w:t>a</w:t>
            </w:r>
            <w:r w:rsidRPr="004066A2">
              <w:rPr>
                <w:rFonts w:ascii="Segoe UI" w:hAnsi="Segoe UI" w:cs="Segoe UI"/>
                <w:sz w:val="20"/>
                <w:szCs w:val="20"/>
              </w:rPr>
              <w:t xml:space="preserve">y not </w:t>
            </w:r>
            <w:r w:rsidRPr="004066A2">
              <w:rPr>
                <w:rFonts w:ascii="Segoe UI" w:hAnsi="Segoe UI" w:cs="Segoe UI"/>
                <w:spacing w:val="1"/>
                <w:sz w:val="20"/>
                <w:szCs w:val="20"/>
              </w:rPr>
              <w:t>b</w:t>
            </w:r>
            <w:r w:rsidRPr="004066A2">
              <w:rPr>
                <w:rFonts w:ascii="Segoe UI" w:hAnsi="Segoe UI" w:cs="Segoe UI"/>
                <w:sz w:val="20"/>
                <w:szCs w:val="20"/>
              </w:rPr>
              <w:t>e sub</w:t>
            </w:r>
            <w:r w:rsidRPr="004066A2">
              <w:rPr>
                <w:rFonts w:ascii="Segoe UI" w:hAnsi="Segoe UI" w:cs="Segoe UI"/>
                <w:spacing w:val="1"/>
                <w:sz w:val="20"/>
                <w:szCs w:val="20"/>
              </w:rPr>
              <w:t>j</w:t>
            </w:r>
            <w:r w:rsidRPr="004066A2">
              <w:rPr>
                <w:rFonts w:ascii="Segoe UI" w:hAnsi="Segoe UI" w:cs="Segoe UI"/>
                <w:sz w:val="20"/>
                <w:szCs w:val="20"/>
              </w:rPr>
              <w:t>ect</w:t>
            </w:r>
            <w:r w:rsidRPr="004066A2">
              <w:rPr>
                <w:rFonts w:ascii="Segoe UI" w:hAnsi="Segoe UI" w:cs="Segoe UI"/>
                <w:spacing w:val="-2"/>
                <w:sz w:val="20"/>
                <w:szCs w:val="20"/>
              </w:rPr>
              <w:t xml:space="preserve"> </w:t>
            </w:r>
            <w:r w:rsidRPr="004066A2">
              <w:rPr>
                <w:rFonts w:ascii="Segoe UI" w:hAnsi="Segoe UI" w:cs="Segoe UI"/>
                <w:sz w:val="20"/>
                <w:szCs w:val="20"/>
              </w:rPr>
              <w:t>to</w:t>
            </w:r>
            <w:r w:rsidRPr="004066A2">
              <w:rPr>
                <w:rFonts w:ascii="Segoe UI" w:hAnsi="Segoe UI" w:cs="Segoe UI"/>
                <w:spacing w:val="-1"/>
                <w:sz w:val="20"/>
                <w:szCs w:val="20"/>
              </w:rPr>
              <w:t xml:space="preserve"> </w:t>
            </w:r>
            <w:r w:rsidRPr="004066A2">
              <w:rPr>
                <w:rFonts w:ascii="Segoe UI" w:hAnsi="Segoe UI" w:cs="Segoe UI"/>
                <w:sz w:val="20"/>
                <w:szCs w:val="20"/>
              </w:rPr>
              <w:t>annu</w:t>
            </w:r>
            <w:r w:rsidRPr="004066A2">
              <w:rPr>
                <w:rFonts w:ascii="Segoe UI" w:hAnsi="Segoe UI" w:cs="Segoe UI"/>
                <w:spacing w:val="1"/>
                <w:sz w:val="20"/>
                <w:szCs w:val="20"/>
              </w:rPr>
              <w:t>a</w:t>
            </w:r>
            <w:r w:rsidRPr="004066A2">
              <w:rPr>
                <w:rFonts w:ascii="Segoe UI" w:hAnsi="Segoe UI" w:cs="Segoe UI"/>
                <w:sz w:val="20"/>
                <w:szCs w:val="20"/>
              </w:rPr>
              <w:t>l or lifetime</w:t>
            </w:r>
            <w:r w:rsidRPr="004066A2">
              <w:rPr>
                <w:rFonts w:ascii="Segoe UI" w:hAnsi="Segoe UI" w:cs="Segoe UI"/>
                <w:spacing w:val="1"/>
                <w:sz w:val="20"/>
                <w:szCs w:val="20"/>
              </w:rPr>
              <w:t xml:space="preserve"> dollar </w:t>
            </w:r>
            <w:r w:rsidRPr="004066A2">
              <w:rPr>
                <w:rFonts w:ascii="Segoe UI" w:hAnsi="Segoe UI" w:cs="Segoe UI"/>
                <w:sz w:val="20"/>
                <w:szCs w:val="20"/>
              </w:rPr>
              <w:t>limits, but may be subject to visit limits, deductible, cost sharing, and requirements for written treatment plans.</w:t>
            </w:r>
          </w:p>
          <w:p w14:paraId="60AB7779" w14:textId="77777777" w:rsidR="007824F3" w:rsidRPr="0028335F" w:rsidRDefault="007824F3">
            <w:pPr>
              <w:pStyle w:val="NoSpacing"/>
              <w:numPr>
                <w:ilvl w:val="0"/>
                <w:numId w:val="41"/>
              </w:numPr>
              <w:rPr>
                <w:rFonts w:ascii="Segoe UI" w:hAnsi="Segoe UI" w:cs="Segoe UI"/>
                <w:sz w:val="20"/>
                <w:szCs w:val="20"/>
              </w:rPr>
            </w:pPr>
            <w:r w:rsidRPr="00E37A40">
              <w:rPr>
                <w:rFonts w:ascii="Segoe UI" w:hAnsi="Segoe UI" w:cs="Segoe UI"/>
                <w:spacing w:val="2"/>
                <w:sz w:val="20"/>
                <w:szCs w:val="20"/>
              </w:rPr>
              <w:t>The contract may not exclude or limit coverage for assessment or testing to determine the amount and type of neurodevelopmental therapy needed. </w:t>
            </w:r>
          </w:p>
          <w:p w14:paraId="59741061" w14:textId="77777777" w:rsidR="0028335F" w:rsidRDefault="0028335F" w:rsidP="0028335F">
            <w:pPr>
              <w:pStyle w:val="NoSpacing"/>
              <w:rPr>
                <w:rFonts w:ascii="Segoe UI" w:hAnsi="Segoe UI" w:cs="Segoe UI"/>
                <w:spacing w:val="2"/>
                <w:sz w:val="20"/>
                <w:szCs w:val="20"/>
              </w:rPr>
            </w:pPr>
          </w:p>
          <w:p w14:paraId="60605B0A" w14:textId="77777777" w:rsidR="0028335F" w:rsidRDefault="0028335F" w:rsidP="0028335F">
            <w:pPr>
              <w:pStyle w:val="NoSpacing"/>
              <w:rPr>
                <w:rFonts w:ascii="Segoe UI" w:hAnsi="Segoe UI" w:cs="Segoe UI"/>
                <w:spacing w:val="2"/>
                <w:sz w:val="20"/>
                <w:szCs w:val="20"/>
              </w:rPr>
            </w:pPr>
          </w:p>
          <w:p w14:paraId="47A35620" w14:textId="77777777" w:rsidR="0028335F" w:rsidRDefault="0028335F" w:rsidP="0028335F">
            <w:pPr>
              <w:pStyle w:val="NoSpacing"/>
              <w:rPr>
                <w:rFonts w:ascii="Segoe UI" w:hAnsi="Segoe UI" w:cs="Segoe UI"/>
                <w:spacing w:val="2"/>
                <w:sz w:val="20"/>
                <w:szCs w:val="20"/>
              </w:rPr>
            </w:pPr>
          </w:p>
          <w:p w14:paraId="0DD0A8C5" w14:textId="77777777" w:rsidR="0028335F" w:rsidRDefault="0028335F" w:rsidP="0028335F">
            <w:pPr>
              <w:pStyle w:val="NoSpacing"/>
              <w:rPr>
                <w:rFonts w:ascii="Segoe UI" w:hAnsi="Segoe UI" w:cs="Segoe UI"/>
                <w:spacing w:val="2"/>
                <w:sz w:val="20"/>
                <w:szCs w:val="20"/>
              </w:rPr>
            </w:pPr>
          </w:p>
          <w:p w14:paraId="6B76C616" w14:textId="77777777" w:rsidR="0028335F" w:rsidRPr="004066A2" w:rsidRDefault="0028335F" w:rsidP="0028335F">
            <w:pPr>
              <w:pStyle w:val="NoSpacing"/>
              <w:rPr>
                <w:rFonts w:ascii="Segoe UI" w:hAnsi="Segoe UI" w:cs="Segoe UI"/>
                <w:sz w:val="20"/>
                <w:szCs w:val="20"/>
              </w:rPr>
            </w:pPr>
          </w:p>
        </w:tc>
        <w:tc>
          <w:tcPr>
            <w:tcW w:w="1351" w:type="dxa"/>
            <w:tcBorders>
              <w:top w:val="single" w:sz="4" w:space="0" w:color="auto"/>
              <w:bottom w:val="single" w:sz="4" w:space="0" w:color="auto"/>
            </w:tcBorders>
          </w:tcPr>
          <w:p w14:paraId="469A395F" w14:textId="77777777" w:rsidR="007824F3" w:rsidRPr="009E6764" w:rsidRDefault="007824F3" w:rsidP="007824F3">
            <w:pPr>
              <w:rPr>
                <w:rFonts w:ascii="Arial" w:hAnsi="Arial" w:cs="Arial"/>
                <w:sz w:val="18"/>
                <w:szCs w:val="18"/>
              </w:rPr>
            </w:pPr>
          </w:p>
        </w:tc>
      </w:tr>
      <w:tr w:rsidR="007824F3" w14:paraId="1DDFF35B" w14:textId="77777777" w:rsidTr="0064103C">
        <w:trPr>
          <w:trHeight w:val="193"/>
          <w:jc w:val="center"/>
        </w:trPr>
        <w:tc>
          <w:tcPr>
            <w:tcW w:w="1435" w:type="dxa"/>
            <w:shd w:val="clear" w:color="auto" w:fill="000000" w:themeFill="text1"/>
          </w:tcPr>
          <w:p w14:paraId="4A2A9B56" w14:textId="77777777" w:rsidR="007824F3" w:rsidRPr="002D5110" w:rsidRDefault="007824F3" w:rsidP="007824F3">
            <w:pPr>
              <w:pStyle w:val="NoSpacing"/>
              <w:rPr>
                <w:w w:val="104"/>
              </w:rPr>
            </w:pPr>
          </w:p>
        </w:tc>
        <w:tc>
          <w:tcPr>
            <w:tcW w:w="1322" w:type="dxa"/>
            <w:tcBorders>
              <w:bottom w:val="single" w:sz="4" w:space="0" w:color="auto"/>
            </w:tcBorders>
            <w:shd w:val="clear" w:color="auto" w:fill="000000" w:themeFill="text1"/>
          </w:tcPr>
          <w:p w14:paraId="5F95FC58" w14:textId="77777777" w:rsidR="007824F3" w:rsidRDefault="007824F3" w:rsidP="007824F3">
            <w:pPr>
              <w:pStyle w:val="NoSpacing"/>
            </w:pPr>
          </w:p>
        </w:tc>
        <w:tc>
          <w:tcPr>
            <w:tcW w:w="1828" w:type="dxa"/>
            <w:tcBorders>
              <w:top w:val="nil"/>
              <w:bottom w:val="single" w:sz="4" w:space="0" w:color="auto"/>
            </w:tcBorders>
            <w:shd w:val="clear" w:color="auto" w:fill="000000" w:themeFill="text1"/>
          </w:tcPr>
          <w:p w14:paraId="17FEAE7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077AD53" w14:textId="77777777" w:rsidR="007824F3" w:rsidRDefault="007824F3" w:rsidP="007824F3">
            <w:pPr>
              <w:pStyle w:val="NoSpacing"/>
            </w:pPr>
          </w:p>
        </w:tc>
        <w:tc>
          <w:tcPr>
            <w:tcW w:w="1351" w:type="dxa"/>
            <w:tcBorders>
              <w:top w:val="nil"/>
              <w:bottom w:val="single" w:sz="4" w:space="0" w:color="auto"/>
            </w:tcBorders>
            <w:shd w:val="clear" w:color="auto" w:fill="000000" w:themeFill="text1"/>
          </w:tcPr>
          <w:p w14:paraId="2A41156E" w14:textId="77777777" w:rsidR="007824F3" w:rsidRPr="009E6764" w:rsidRDefault="007824F3" w:rsidP="007824F3">
            <w:pPr>
              <w:pStyle w:val="NoSpacing"/>
            </w:pPr>
          </w:p>
        </w:tc>
      </w:tr>
      <w:tr w:rsidR="007824F3" w14:paraId="41F9A8CB" w14:textId="77777777" w:rsidTr="00CA2494">
        <w:trPr>
          <w:trHeight w:val="193"/>
          <w:jc w:val="center"/>
        </w:trPr>
        <w:tc>
          <w:tcPr>
            <w:tcW w:w="1435" w:type="dxa"/>
            <w:tcBorders>
              <w:bottom w:val="nil"/>
            </w:tcBorders>
            <w:shd w:val="clear" w:color="auto" w:fill="FFFFFF" w:themeFill="background1"/>
          </w:tcPr>
          <w:p w14:paraId="43FE66FD" w14:textId="6F5B9893" w:rsidR="007824F3" w:rsidRPr="002D5110" w:rsidRDefault="007824F3" w:rsidP="007824F3">
            <w:pPr>
              <w:pStyle w:val="NoSpacing"/>
              <w:jc w:val="center"/>
              <w:rPr>
                <w:w w:val="104"/>
              </w:rPr>
            </w:pPr>
            <w:r w:rsidRPr="005B6061">
              <w:rPr>
                <w:rFonts w:ascii="Segoe UI" w:hAnsi="Segoe UI" w:cs="Segoe UI"/>
                <w:b/>
                <w:bCs/>
                <w:sz w:val="20"/>
                <w:szCs w:val="20"/>
              </w:rPr>
              <w:lastRenderedPageBreak/>
              <w:t>Non-Discrimin</w:t>
            </w:r>
            <w:r>
              <w:rPr>
                <w:rFonts w:ascii="Segoe UI" w:hAnsi="Segoe UI" w:cs="Segoe UI"/>
                <w:b/>
                <w:bCs/>
                <w:sz w:val="20"/>
                <w:szCs w:val="20"/>
              </w:rPr>
              <w:t>-</w:t>
            </w:r>
            <w:r w:rsidRPr="005B6061">
              <w:rPr>
                <w:rFonts w:ascii="Segoe UI" w:hAnsi="Segoe UI" w:cs="Segoe UI"/>
                <w:b/>
                <w:bCs/>
                <w:sz w:val="20"/>
                <w:szCs w:val="20"/>
              </w:rPr>
              <w:t>ation</w:t>
            </w:r>
          </w:p>
        </w:tc>
        <w:tc>
          <w:tcPr>
            <w:tcW w:w="1322" w:type="dxa"/>
            <w:tcBorders>
              <w:top w:val="single" w:sz="4" w:space="0" w:color="auto"/>
              <w:bottom w:val="nil"/>
            </w:tcBorders>
          </w:tcPr>
          <w:p w14:paraId="11C1E349" w14:textId="314A59BA" w:rsidR="007824F3" w:rsidRPr="00A56DE6" w:rsidRDefault="007824F3" w:rsidP="007824F3">
            <w:pPr>
              <w:pStyle w:val="NoSpacing"/>
              <w:jc w:val="center"/>
              <w:rPr>
                <w:rFonts w:ascii="Segoe UI" w:hAnsi="Segoe UI" w:cs="Segoe UI"/>
                <w:sz w:val="16"/>
                <w:szCs w:val="16"/>
              </w:rPr>
            </w:pPr>
            <w:r w:rsidRPr="00A56DE6">
              <w:rPr>
                <w:rFonts w:ascii="Segoe UI" w:hAnsi="Segoe UI" w:cs="Segoe UI"/>
                <w:sz w:val="16"/>
                <w:szCs w:val="16"/>
              </w:rPr>
              <w:t>Non-Discrimination Notice</w:t>
            </w:r>
          </w:p>
        </w:tc>
        <w:tc>
          <w:tcPr>
            <w:tcW w:w="1828" w:type="dxa"/>
            <w:tcBorders>
              <w:top w:val="single" w:sz="4" w:space="0" w:color="auto"/>
              <w:bottom w:val="single" w:sz="4" w:space="0" w:color="auto"/>
            </w:tcBorders>
          </w:tcPr>
          <w:p w14:paraId="56392629" w14:textId="0C610B6A" w:rsidR="007824F3" w:rsidRPr="00A56DE6" w:rsidRDefault="007824F3" w:rsidP="007824F3">
            <w:pPr>
              <w:pStyle w:val="NoSpacing"/>
              <w:jc w:val="center"/>
              <w:rPr>
                <w:rFonts w:ascii="Segoe UI" w:hAnsi="Segoe UI" w:cs="Segoe UI"/>
                <w:sz w:val="20"/>
                <w:szCs w:val="20"/>
              </w:rPr>
            </w:pPr>
            <w:r w:rsidRPr="00A56DE6">
              <w:rPr>
                <w:rFonts w:ascii="Segoe UI" w:hAnsi="Segoe UI" w:cs="Segoe UI"/>
                <w:spacing w:val="1"/>
                <w:sz w:val="20"/>
                <w:szCs w:val="20"/>
              </w:rPr>
              <w:t xml:space="preserve">RCW 48.43.0128; WAC 284-43-5980(1) </w:t>
            </w:r>
          </w:p>
        </w:tc>
        <w:tc>
          <w:tcPr>
            <w:tcW w:w="8227" w:type="dxa"/>
            <w:tcBorders>
              <w:top w:val="single" w:sz="4" w:space="0" w:color="auto"/>
              <w:bottom w:val="single" w:sz="4" w:space="0" w:color="auto"/>
            </w:tcBorders>
          </w:tcPr>
          <w:p w14:paraId="01FFA8FE" w14:textId="77777777" w:rsidR="007824F3" w:rsidRPr="00A56DE6" w:rsidRDefault="007824F3" w:rsidP="007824F3">
            <w:pPr>
              <w:rPr>
                <w:rFonts w:ascii="Segoe UI" w:hAnsi="Segoe UI" w:cs="Segoe UI"/>
                <w:sz w:val="20"/>
                <w:szCs w:val="20"/>
                <w:shd w:val="clear" w:color="auto" w:fill="FFFFFF"/>
              </w:rPr>
            </w:pPr>
            <w:r w:rsidRPr="00A56DE6">
              <w:rPr>
                <w:rFonts w:ascii="Segoe UI" w:hAnsi="Segoe UI" w:cs="Segoe UI"/>
                <w:sz w:val="20"/>
                <w:szCs w:val="20"/>
                <w:shd w:val="clear" w:color="auto" w:fill="FFFFFF"/>
              </w:rPr>
              <w:t xml:space="preserve">The issuer must file a Non Discrimination Notice to include: </w:t>
            </w:r>
          </w:p>
          <w:p w14:paraId="6979C709" w14:textId="4802D6B0" w:rsidR="007824F3" w:rsidRPr="00A56DE6" w:rsidRDefault="007824F3" w:rsidP="007824F3">
            <w:pPr>
              <w:pStyle w:val="NoSpacing"/>
              <w:ind w:firstLine="720"/>
            </w:pPr>
            <w:r w:rsidRPr="00A56DE6">
              <w:rPr>
                <w:rFonts w:ascii="Segoe UI" w:hAnsi="Segoe UI" w:cs="Segoe UI"/>
                <w:sz w:val="20"/>
                <w:szCs w:val="20"/>
                <w:shd w:val="clear" w:color="auto" w:fill="FFFFFF"/>
              </w:rPr>
              <w:t> </w:t>
            </w:r>
          </w:p>
        </w:tc>
        <w:tc>
          <w:tcPr>
            <w:tcW w:w="1351" w:type="dxa"/>
            <w:tcBorders>
              <w:top w:val="nil"/>
              <w:bottom w:val="single" w:sz="4" w:space="0" w:color="auto"/>
            </w:tcBorders>
            <w:shd w:val="clear" w:color="auto" w:fill="FFFFFF" w:themeFill="background1"/>
          </w:tcPr>
          <w:p w14:paraId="7FD5A3CB" w14:textId="77777777" w:rsidR="007824F3" w:rsidRPr="009E6764" w:rsidRDefault="007824F3" w:rsidP="007824F3">
            <w:pPr>
              <w:pStyle w:val="NoSpacing"/>
            </w:pPr>
          </w:p>
        </w:tc>
      </w:tr>
      <w:tr w:rsidR="007824F3" w14:paraId="7C982EC4" w14:textId="77777777" w:rsidTr="00CA2494">
        <w:trPr>
          <w:trHeight w:val="193"/>
          <w:jc w:val="center"/>
        </w:trPr>
        <w:tc>
          <w:tcPr>
            <w:tcW w:w="1435" w:type="dxa"/>
            <w:tcBorders>
              <w:top w:val="nil"/>
              <w:bottom w:val="nil"/>
            </w:tcBorders>
            <w:shd w:val="clear" w:color="auto" w:fill="FFFFFF" w:themeFill="background1"/>
          </w:tcPr>
          <w:p w14:paraId="7C1A242F"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11EB207B"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0449B679" w14:textId="2FF3038B"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284-43-5980(1)(a)</w:t>
            </w:r>
          </w:p>
        </w:tc>
        <w:tc>
          <w:tcPr>
            <w:tcW w:w="8227" w:type="dxa"/>
            <w:tcBorders>
              <w:top w:val="single" w:sz="4" w:space="0" w:color="auto"/>
              <w:bottom w:val="single" w:sz="4" w:space="0" w:color="auto"/>
            </w:tcBorders>
          </w:tcPr>
          <w:p w14:paraId="1AEA04BE" w14:textId="18DBC1AB" w:rsidR="007824F3" w:rsidRPr="00A56DE6" w:rsidRDefault="007824F3" w:rsidP="005B4E67">
            <w:pPr>
              <w:pStyle w:val="NoSpacing"/>
              <w:numPr>
                <w:ilvl w:val="0"/>
                <w:numId w:val="86"/>
              </w:numPr>
            </w:pPr>
            <w:r w:rsidRPr="00A56DE6">
              <w:rPr>
                <w:rFonts w:ascii="Segoe UI" w:hAnsi="Segoe UI" w:cs="Segoe UI"/>
                <w:sz w:val="20"/>
                <w:szCs w:val="20"/>
              </w:rPr>
              <w:t>That the issuer does not discriminate on the basis of race, color, national origin, disability, age, sex, gender identity, or sexual orientation in its benefits and services;</w:t>
            </w:r>
          </w:p>
        </w:tc>
        <w:tc>
          <w:tcPr>
            <w:tcW w:w="1351" w:type="dxa"/>
            <w:tcBorders>
              <w:top w:val="nil"/>
              <w:bottom w:val="single" w:sz="4" w:space="0" w:color="auto"/>
            </w:tcBorders>
            <w:shd w:val="clear" w:color="auto" w:fill="FFFFFF" w:themeFill="background1"/>
          </w:tcPr>
          <w:p w14:paraId="1EC4BD20" w14:textId="77777777" w:rsidR="007824F3" w:rsidRPr="009E6764" w:rsidRDefault="007824F3" w:rsidP="007824F3">
            <w:pPr>
              <w:pStyle w:val="NoSpacing"/>
            </w:pPr>
          </w:p>
        </w:tc>
      </w:tr>
      <w:tr w:rsidR="007824F3" w14:paraId="0D48047E" w14:textId="77777777" w:rsidTr="00CA2494">
        <w:trPr>
          <w:trHeight w:val="193"/>
          <w:jc w:val="center"/>
        </w:trPr>
        <w:tc>
          <w:tcPr>
            <w:tcW w:w="1435" w:type="dxa"/>
            <w:tcBorders>
              <w:top w:val="nil"/>
              <w:bottom w:val="nil"/>
            </w:tcBorders>
            <w:shd w:val="clear" w:color="auto" w:fill="FFFFFF" w:themeFill="background1"/>
          </w:tcPr>
          <w:p w14:paraId="58EA081A"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2545B5F9"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7E62D3D7" w14:textId="41A16C40" w:rsidR="007824F3" w:rsidRPr="00A56DE6" w:rsidRDefault="007824F3" w:rsidP="007824F3">
            <w:pPr>
              <w:pStyle w:val="NoSpacing"/>
              <w:jc w:val="center"/>
              <w:rPr>
                <w:rFonts w:ascii="Segoe UI" w:hAnsi="Segoe UI" w:cs="Segoe UI"/>
                <w:sz w:val="20"/>
                <w:szCs w:val="20"/>
              </w:rPr>
            </w:pPr>
            <w:r w:rsidRPr="00A56DE6">
              <w:rPr>
                <w:rFonts w:ascii="Segoe UI" w:hAnsi="Segoe UI" w:cs="Segoe UI"/>
                <w:spacing w:val="1"/>
                <w:sz w:val="20"/>
                <w:szCs w:val="20"/>
              </w:rPr>
              <w:t xml:space="preserve">45 CFR </w:t>
            </w:r>
            <w:r w:rsidRPr="00A56DE6">
              <w:rPr>
                <w:rFonts w:ascii="Segoe UI" w:hAnsi="Segoe UI" w:cs="Segoe UI"/>
                <w:sz w:val="20"/>
                <w:szCs w:val="20"/>
              </w:rPr>
              <w:t xml:space="preserve">§ </w:t>
            </w:r>
            <w:r w:rsidRPr="00A56DE6">
              <w:rPr>
                <w:rFonts w:ascii="Segoe UI" w:hAnsi="Segoe UI" w:cs="Segoe UI"/>
                <w:sz w:val="20"/>
                <w:szCs w:val="20"/>
                <w:shd w:val="clear" w:color="auto" w:fill="FFFFFF"/>
              </w:rPr>
              <w:t xml:space="preserve">92.102(b); </w:t>
            </w:r>
            <w:r w:rsidRPr="00A56DE6">
              <w:rPr>
                <w:rFonts w:ascii="Segoe UI" w:hAnsi="Segoe UI" w:cs="Segoe UI"/>
                <w:sz w:val="20"/>
                <w:szCs w:val="20"/>
              </w:rPr>
              <w:t>WAC 284-43-5980(1)(b)</w:t>
            </w:r>
          </w:p>
        </w:tc>
        <w:tc>
          <w:tcPr>
            <w:tcW w:w="8227" w:type="dxa"/>
            <w:tcBorders>
              <w:top w:val="single" w:sz="4" w:space="0" w:color="auto"/>
              <w:bottom w:val="single" w:sz="4" w:space="0" w:color="auto"/>
            </w:tcBorders>
          </w:tcPr>
          <w:p w14:paraId="3065DCC3" w14:textId="68C2B6C1" w:rsidR="007824F3" w:rsidRPr="00A56DE6" w:rsidRDefault="007824F3" w:rsidP="005B4E67">
            <w:pPr>
              <w:pStyle w:val="NoSpacing"/>
              <w:numPr>
                <w:ilvl w:val="0"/>
                <w:numId w:val="86"/>
              </w:numPr>
            </w:pPr>
            <w:r w:rsidRPr="00A56DE6">
              <w:rPr>
                <w:rFonts w:ascii="Segoe UI" w:hAnsi="Segoe UI" w:cs="Segoe UI"/>
                <w:sz w:val="20"/>
                <w:szCs w:val="20"/>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351" w:type="dxa"/>
            <w:tcBorders>
              <w:top w:val="nil"/>
              <w:bottom w:val="single" w:sz="4" w:space="0" w:color="auto"/>
            </w:tcBorders>
            <w:shd w:val="clear" w:color="auto" w:fill="FFFFFF" w:themeFill="background1"/>
          </w:tcPr>
          <w:p w14:paraId="4ED2EFD8" w14:textId="77777777" w:rsidR="007824F3" w:rsidRPr="009E6764" w:rsidRDefault="007824F3" w:rsidP="007824F3">
            <w:pPr>
              <w:pStyle w:val="NoSpacing"/>
            </w:pPr>
          </w:p>
        </w:tc>
      </w:tr>
      <w:tr w:rsidR="007824F3" w14:paraId="1731BAE6" w14:textId="77777777" w:rsidTr="00CA2494">
        <w:trPr>
          <w:trHeight w:val="193"/>
          <w:jc w:val="center"/>
        </w:trPr>
        <w:tc>
          <w:tcPr>
            <w:tcW w:w="1435" w:type="dxa"/>
            <w:tcBorders>
              <w:top w:val="nil"/>
              <w:bottom w:val="nil"/>
            </w:tcBorders>
            <w:shd w:val="clear" w:color="auto" w:fill="FFFFFF" w:themeFill="background1"/>
          </w:tcPr>
          <w:p w14:paraId="14B704E8" w14:textId="35FB0852" w:rsidR="007824F3" w:rsidRPr="002D5110" w:rsidRDefault="007824F3" w:rsidP="00F52C93">
            <w:pPr>
              <w:pStyle w:val="NoSpacing"/>
              <w:jc w:val="center"/>
              <w:rPr>
                <w:w w:val="104"/>
              </w:rPr>
            </w:pPr>
          </w:p>
        </w:tc>
        <w:tc>
          <w:tcPr>
            <w:tcW w:w="1322" w:type="dxa"/>
            <w:tcBorders>
              <w:top w:val="nil"/>
              <w:bottom w:val="nil"/>
            </w:tcBorders>
            <w:shd w:val="clear" w:color="auto" w:fill="auto"/>
          </w:tcPr>
          <w:p w14:paraId="4C4403E2" w14:textId="48261B20" w:rsidR="007824F3" w:rsidRPr="00A56DE6" w:rsidRDefault="007824F3" w:rsidP="00F52C93">
            <w:pPr>
              <w:pStyle w:val="NoSpacing"/>
              <w:jc w:val="center"/>
            </w:pPr>
          </w:p>
        </w:tc>
        <w:tc>
          <w:tcPr>
            <w:tcW w:w="1828" w:type="dxa"/>
            <w:tcBorders>
              <w:top w:val="single" w:sz="4" w:space="0" w:color="auto"/>
              <w:bottom w:val="single" w:sz="4" w:space="0" w:color="auto"/>
            </w:tcBorders>
          </w:tcPr>
          <w:p w14:paraId="10E9EC59" w14:textId="77777777" w:rsidR="007824F3" w:rsidRPr="00A56DE6" w:rsidRDefault="007824F3" w:rsidP="007824F3">
            <w:pPr>
              <w:jc w:val="center"/>
              <w:rPr>
                <w:rFonts w:ascii="Segoe UI" w:hAnsi="Segoe UI" w:cs="Segoe UI"/>
                <w:sz w:val="20"/>
                <w:szCs w:val="20"/>
              </w:rPr>
            </w:pPr>
            <w:r w:rsidRPr="00A56DE6">
              <w:rPr>
                <w:rFonts w:ascii="Segoe UI" w:hAnsi="Segoe UI" w:cs="Segoe UI"/>
                <w:spacing w:val="1"/>
                <w:sz w:val="20"/>
                <w:szCs w:val="20"/>
              </w:rPr>
              <w:t xml:space="preserve">45 CFR </w:t>
            </w:r>
            <w:r w:rsidRPr="00A56DE6">
              <w:rPr>
                <w:rFonts w:ascii="Segoe UI" w:hAnsi="Segoe UI" w:cs="Segoe UI"/>
                <w:sz w:val="20"/>
                <w:szCs w:val="20"/>
              </w:rPr>
              <w:t xml:space="preserve">§ </w:t>
            </w:r>
            <w:r w:rsidRPr="00A56DE6">
              <w:rPr>
                <w:rFonts w:ascii="Segoe UI" w:hAnsi="Segoe UI" w:cs="Segoe UI"/>
                <w:sz w:val="20"/>
                <w:szCs w:val="20"/>
                <w:shd w:val="clear" w:color="auto" w:fill="FFFFFF"/>
              </w:rPr>
              <w:t xml:space="preserve">92.101(2); </w:t>
            </w:r>
            <w:r w:rsidRPr="00A56DE6">
              <w:rPr>
                <w:rFonts w:ascii="Segoe UI" w:hAnsi="Segoe UI" w:cs="Segoe UI"/>
                <w:sz w:val="20"/>
                <w:szCs w:val="20"/>
              </w:rPr>
              <w:t>WAC 284-43-5980(1)(c)</w:t>
            </w:r>
          </w:p>
          <w:p w14:paraId="6855D981" w14:textId="77777777" w:rsidR="007824F3" w:rsidRPr="00A56DE6"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08612FD" w14:textId="791CCAD3" w:rsidR="007824F3" w:rsidRPr="00A56DE6" w:rsidRDefault="007824F3" w:rsidP="00B82C29">
            <w:pPr>
              <w:pStyle w:val="NoSpacing"/>
              <w:numPr>
                <w:ilvl w:val="0"/>
                <w:numId w:val="86"/>
              </w:numPr>
            </w:pPr>
            <w:r w:rsidRPr="00A56DE6">
              <w:rPr>
                <w:rFonts w:ascii="Segoe UI" w:hAnsi="Segoe UI" w:cs="Segoe UI"/>
                <w:sz w:val="20"/>
                <w:szCs w:val="20"/>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351" w:type="dxa"/>
            <w:tcBorders>
              <w:top w:val="nil"/>
              <w:bottom w:val="single" w:sz="4" w:space="0" w:color="auto"/>
            </w:tcBorders>
            <w:shd w:val="clear" w:color="auto" w:fill="FFFFFF" w:themeFill="background1"/>
          </w:tcPr>
          <w:p w14:paraId="729347AD" w14:textId="77777777" w:rsidR="007824F3" w:rsidRPr="009E6764" w:rsidRDefault="007824F3" w:rsidP="007824F3">
            <w:pPr>
              <w:pStyle w:val="NoSpacing"/>
            </w:pPr>
          </w:p>
        </w:tc>
      </w:tr>
      <w:tr w:rsidR="007824F3" w14:paraId="05F65F2B" w14:textId="77777777" w:rsidTr="00CA2494">
        <w:trPr>
          <w:trHeight w:val="193"/>
          <w:jc w:val="center"/>
        </w:trPr>
        <w:tc>
          <w:tcPr>
            <w:tcW w:w="1435" w:type="dxa"/>
            <w:tcBorders>
              <w:top w:val="nil"/>
              <w:bottom w:val="nil"/>
            </w:tcBorders>
            <w:shd w:val="clear" w:color="auto" w:fill="FFFFFF" w:themeFill="background1"/>
          </w:tcPr>
          <w:p w14:paraId="5D745A4A"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53B8B4B4"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6FF945D7" w14:textId="609DFF3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284-43-5980(1)(d)</w:t>
            </w:r>
          </w:p>
        </w:tc>
        <w:tc>
          <w:tcPr>
            <w:tcW w:w="8227" w:type="dxa"/>
            <w:tcBorders>
              <w:top w:val="single" w:sz="4" w:space="0" w:color="auto"/>
              <w:bottom w:val="single" w:sz="4" w:space="0" w:color="auto"/>
            </w:tcBorders>
          </w:tcPr>
          <w:p w14:paraId="48F92AE3" w14:textId="28546627" w:rsidR="007824F3" w:rsidRPr="00A56DE6" w:rsidRDefault="007824F3" w:rsidP="00B82C29">
            <w:pPr>
              <w:pStyle w:val="NoSpacing"/>
              <w:numPr>
                <w:ilvl w:val="0"/>
                <w:numId w:val="86"/>
              </w:numPr>
            </w:pPr>
            <w:r w:rsidRPr="00A56DE6">
              <w:rPr>
                <w:rFonts w:ascii="Segoe UI" w:hAnsi="Segoe UI" w:cs="Segoe UI"/>
                <w:sz w:val="20"/>
                <w:szCs w:val="20"/>
              </w:rPr>
              <w:t>How to obtain these aids and services; and</w:t>
            </w:r>
          </w:p>
        </w:tc>
        <w:tc>
          <w:tcPr>
            <w:tcW w:w="1351" w:type="dxa"/>
            <w:tcBorders>
              <w:top w:val="nil"/>
              <w:bottom w:val="single" w:sz="4" w:space="0" w:color="auto"/>
            </w:tcBorders>
            <w:shd w:val="clear" w:color="auto" w:fill="FFFFFF" w:themeFill="background1"/>
          </w:tcPr>
          <w:p w14:paraId="19EF21F4" w14:textId="77777777" w:rsidR="007824F3" w:rsidRPr="009E6764" w:rsidRDefault="007824F3" w:rsidP="007824F3">
            <w:pPr>
              <w:pStyle w:val="NoSpacing"/>
            </w:pPr>
          </w:p>
        </w:tc>
      </w:tr>
      <w:tr w:rsidR="00FC3CEC" w14:paraId="2DACA812" w14:textId="77777777" w:rsidTr="001E6D22">
        <w:trPr>
          <w:trHeight w:val="193"/>
          <w:jc w:val="center"/>
        </w:trPr>
        <w:tc>
          <w:tcPr>
            <w:tcW w:w="1435" w:type="dxa"/>
            <w:vMerge w:val="restart"/>
            <w:tcBorders>
              <w:top w:val="nil"/>
            </w:tcBorders>
            <w:shd w:val="clear" w:color="auto" w:fill="FFFFFF" w:themeFill="background1"/>
          </w:tcPr>
          <w:p w14:paraId="5DDEC230" w14:textId="00FEA758" w:rsidR="00FC3CEC" w:rsidRPr="002D5110" w:rsidRDefault="00FC3CEC" w:rsidP="00FC3CEC">
            <w:pPr>
              <w:pStyle w:val="NoSpacing"/>
              <w:jc w:val="center"/>
              <w:rPr>
                <w:w w:val="104"/>
              </w:rPr>
            </w:pPr>
          </w:p>
        </w:tc>
        <w:tc>
          <w:tcPr>
            <w:tcW w:w="1322" w:type="dxa"/>
            <w:tcBorders>
              <w:top w:val="nil"/>
              <w:bottom w:val="nil"/>
            </w:tcBorders>
            <w:shd w:val="clear" w:color="auto" w:fill="auto"/>
          </w:tcPr>
          <w:p w14:paraId="45CC84E7" w14:textId="7E14B612" w:rsidR="00FC3CEC" w:rsidRPr="00A56DE6" w:rsidRDefault="00FC3CEC" w:rsidP="00FC3CEC">
            <w:pPr>
              <w:pStyle w:val="NoSpacing"/>
              <w:jc w:val="center"/>
            </w:pPr>
          </w:p>
        </w:tc>
        <w:tc>
          <w:tcPr>
            <w:tcW w:w="1828" w:type="dxa"/>
            <w:tcBorders>
              <w:top w:val="single" w:sz="4" w:space="0" w:color="auto"/>
              <w:bottom w:val="single" w:sz="4" w:space="0" w:color="auto"/>
            </w:tcBorders>
          </w:tcPr>
          <w:p w14:paraId="52137E1D" w14:textId="48DFAE19" w:rsidR="00FC3CEC" w:rsidRPr="00A56DE6" w:rsidRDefault="00FC3CEC" w:rsidP="007824F3">
            <w:pPr>
              <w:pStyle w:val="NoSpacing"/>
              <w:jc w:val="center"/>
              <w:rPr>
                <w:rFonts w:ascii="Segoe UI" w:hAnsi="Segoe UI" w:cs="Segoe UI"/>
                <w:sz w:val="20"/>
                <w:szCs w:val="20"/>
              </w:rPr>
            </w:pPr>
            <w:r w:rsidRPr="00A56DE6">
              <w:rPr>
                <w:rFonts w:ascii="Segoe UI" w:hAnsi="Segoe UI" w:cs="Segoe UI"/>
                <w:sz w:val="20"/>
                <w:szCs w:val="20"/>
              </w:rPr>
              <w:t>WAC 284-43-5980(1)(e)</w:t>
            </w:r>
          </w:p>
        </w:tc>
        <w:tc>
          <w:tcPr>
            <w:tcW w:w="8227" w:type="dxa"/>
            <w:tcBorders>
              <w:top w:val="single" w:sz="4" w:space="0" w:color="auto"/>
              <w:bottom w:val="single" w:sz="4" w:space="0" w:color="auto"/>
            </w:tcBorders>
          </w:tcPr>
          <w:p w14:paraId="50DA0376" w14:textId="4826DD4F" w:rsidR="00FC3CEC" w:rsidRPr="00A56DE6" w:rsidRDefault="00FC3CEC" w:rsidP="00B82C29">
            <w:pPr>
              <w:pStyle w:val="NoSpacing"/>
              <w:numPr>
                <w:ilvl w:val="0"/>
                <w:numId w:val="86"/>
              </w:numPr>
            </w:pPr>
            <w:r w:rsidRPr="00A56DE6">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51" w:type="dxa"/>
            <w:tcBorders>
              <w:top w:val="nil"/>
              <w:bottom w:val="single" w:sz="4" w:space="0" w:color="auto"/>
            </w:tcBorders>
            <w:shd w:val="clear" w:color="auto" w:fill="FFFFFF" w:themeFill="background1"/>
          </w:tcPr>
          <w:p w14:paraId="56C3B968" w14:textId="77777777" w:rsidR="00FC3CEC" w:rsidRPr="009E6764" w:rsidRDefault="00FC3CEC" w:rsidP="007824F3">
            <w:pPr>
              <w:pStyle w:val="NoSpacing"/>
            </w:pPr>
          </w:p>
        </w:tc>
      </w:tr>
      <w:tr w:rsidR="00FC3CEC" w14:paraId="1FBA97EE" w14:textId="77777777" w:rsidTr="001E6D22">
        <w:trPr>
          <w:trHeight w:val="193"/>
          <w:jc w:val="center"/>
        </w:trPr>
        <w:tc>
          <w:tcPr>
            <w:tcW w:w="1435" w:type="dxa"/>
            <w:vMerge/>
            <w:tcBorders>
              <w:bottom w:val="nil"/>
            </w:tcBorders>
            <w:shd w:val="clear" w:color="auto" w:fill="FFFFFF" w:themeFill="background1"/>
          </w:tcPr>
          <w:p w14:paraId="3FC5D2E1" w14:textId="77777777" w:rsidR="00FC3CEC" w:rsidRPr="002D5110" w:rsidRDefault="00FC3CEC" w:rsidP="007824F3">
            <w:pPr>
              <w:pStyle w:val="NoSpacing"/>
              <w:rPr>
                <w:w w:val="104"/>
              </w:rPr>
            </w:pPr>
          </w:p>
        </w:tc>
        <w:tc>
          <w:tcPr>
            <w:tcW w:w="1322" w:type="dxa"/>
            <w:tcBorders>
              <w:top w:val="nil"/>
              <w:bottom w:val="nil"/>
            </w:tcBorders>
            <w:shd w:val="clear" w:color="auto" w:fill="auto"/>
          </w:tcPr>
          <w:p w14:paraId="25FD7470" w14:textId="77777777" w:rsidR="00FC3CEC" w:rsidRPr="00A56DE6" w:rsidRDefault="00FC3CEC" w:rsidP="007824F3">
            <w:pPr>
              <w:pStyle w:val="NoSpacing"/>
            </w:pPr>
          </w:p>
          <w:p w14:paraId="2337D1EA" w14:textId="0768BD50" w:rsidR="00FC3CEC" w:rsidRPr="00A56DE6" w:rsidRDefault="00FC3CEC" w:rsidP="007824F3">
            <w:pPr>
              <w:pStyle w:val="NoSpacing"/>
            </w:pPr>
          </w:p>
        </w:tc>
        <w:tc>
          <w:tcPr>
            <w:tcW w:w="1828" w:type="dxa"/>
            <w:tcBorders>
              <w:top w:val="single" w:sz="4" w:space="0" w:color="auto"/>
              <w:bottom w:val="single" w:sz="4" w:space="0" w:color="auto"/>
            </w:tcBorders>
          </w:tcPr>
          <w:p w14:paraId="2F7CBF1F" w14:textId="1604EC94" w:rsidR="00FC3CEC" w:rsidRPr="00A56DE6" w:rsidRDefault="00FC3CEC" w:rsidP="007824F3">
            <w:pPr>
              <w:pStyle w:val="NoSpacing"/>
              <w:jc w:val="center"/>
              <w:rPr>
                <w:rFonts w:ascii="Segoe UI" w:hAnsi="Segoe UI" w:cs="Segoe UI"/>
                <w:sz w:val="20"/>
                <w:szCs w:val="20"/>
              </w:rPr>
            </w:pPr>
            <w:r w:rsidRPr="00A56DE6">
              <w:rPr>
                <w:rFonts w:ascii="Segoe UI" w:hAnsi="Segoe UI" w:cs="Segoe UI"/>
                <w:sz w:val="20"/>
                <w:szCs w:val="20"/>
              </w:rPr>
              <w:t>WAC 284-43-5980(1)(f)</w:t>
            </w:r>
          </w:p>
        </w:tc>
        <w:tc>
          <w:tcPr>
            <w:tcW w:w="8227" w:type="dxa"/>
            <w:tcBorders>
              <w:top w:val="single" w:sz="4" w:space="0" w:color="auto"/>
              <w:bottom w:val="single" w:sz="4" w:space="0" w:color="auto"/>
            </w:tcBorders>
          </w:tcPr>
          <w:p w14:paraId="5FBCDC2E" w14:textId="55F4AB2D" w:rsidR="00FC3CEC" w:rsidRPr="00A56DE6" w:rsidRDefault="00FC3CEC" w:rsidP="00B82C29">
            <w:pPr>
              <w:pStyle w:val="NoSpacing"/>
              <w:numPr>
                <w:ilvl w:val="0"/>
                <w:numId w:val="86"/>
              </w:numPr>
            </w:pPr>
            <w:r w:rsidRPr="00A56DE6">
              <w:rPr>
                <w:rFonts w:ascii="Segoe UI" w:hAnsi="Segoe UI" w:cs="Segoe UI"/>
                <w:sz w:val="20"/>
                <w:szCs w:val="20"/>
              </w:rPr>
              <w:t>How to file a grievance with the issuer related to the issuers compliance with RCW 48.43.0128 and WAC 284-43-5935 through 284-43-5980; and</w:t>
            </w:r>
          </w:p>
        </w:tc>
        <w:tc>
          <w:tcPr>
            <w:tcW w:w="1351" w:type="dxa"/>
            <w:tcBorders>
              <w:top w:val="nil"/>
              <w:bottom w:val="single" w:sz="4" w:space="0" w:color="auto"/>
            </w:tcBorders>
            <w:shd w:val="clear" w:color="auto" w:fill="FFFFFF" w:themeFill="background1"/>
          </w:tcPr>
          <w:p w14:paraId="6B57BB55" w14:textId="77777777" w:rsidR="00FC3CEC" w:rsidRPr="009E6764" w:rsidRDefault="00FC3CEC" w:rsidP="007824F3">
            <w:pPr>
              <w:pStyle w:val="NoSpacing"/>
            </w:pPr>
          </w:p>
        </w:tc>
      </w:tr>
      <w:tr w:rsidR="007824F3" w14:paraId="215ADA41" w14:textId="77777777" w:rsidTr="00F52C93">
        <w:trPr>
          <w:trHeight w:val="193"/>
          <w:jc w:val="center"/>
        </w:trPr>
        <w:tc>
          <w:tcPr>
            <w:tcW w:w="1435" w:type="dxa"/>
            <w:tcBorders>
              <w:top w:val="nil"/>
              <w:bottom w:val="nil"/>
            </w:tcBorders>
            <w:shd w:val="clear" w:color="auto" w:fill="FFFFFF" w:themeFill="background1"/>
          </w:tcPr>
          <w:p w14:paraId="3E0D0374" w14:textId="550BD9D2" w:rsidR="007824F3" w:rsidRPr="002D5110" w:rsidRDefault="007824F3" w:rsidP="007824F3">
            <w:pPr>
              <w:pStyle w:val="NoSpacing"/>
              <w:jc w:val="center"/>
              <w:rPr>
                <w:w w:val="104"/>
              </w:rPr>
            </w:pPr>
          </w:p>
        </w:tc>
        <w:tc>
          <w:tcPr>
            <w:tcW w:w="1322" w:type="dxa"/>
            <w:tcBorders>
              <w:top w:val="nil"/>
              <w:bottom w:val="nil"/>
            </w:tcBorders>
            <w:shd w:val="clear" w:color="auto" w:fill="auto"/>
          </w:tcPr>
          <w:p w14:paraId="144A5AA0" w14:textId="1CCE9A96" w:rsidR="007824F3" w:rsidRPr="00A56DE6" w:rsidRDefault="007824F3" w:rsidP="007824F3">
            <w:pPr>
              <w:pStyle w:val="NoSpacing"/>
              <w:jc w:val="center"/>
            </w:pPr>
          </w:p>
        </w:tc>
        <w:tc>
          <w:tcPr>
            <w:tcW w:w="1828" w:type="dxa"/>
            <w:tcBorders>
              <w:top w:val="single" w:sz="4" w:space="0" w:color="auto"/>
              <w:bottom w:val="single" w:sz="4" w:space="0" w:color="auto"/>
            </w:tcBorders>
          </w:tcPr>
          <w:p w14:paraId="03836BAB" w14:textId="2657CD2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284-43-5980(1)(g)</w:t>
            </w:r>
          </w:p>
        </w:tc>
        <w:tc>
          <w:tcPr>
            <w:tcW w:w="8227" w:type="dxa"/>
            <w:tcBorders>
              <w:top w:val="single" w:sz="4" w:space="0" w:color="auto"/>
              <w:bottom w:val="single" w:sz="4" w:space="0" w:color="auto"/>
            </w:tcBorders>
          </w:tcPr>
          <w:p w14:paraId="63C633CB" w14:textId="1165B838" w:rsidR="007824F3" w:rsidRPr="00A56DE6" w:rsidRDefault="007824F3" w:rsidP="00B82C29">
            <w:pPr>
              <w:pStyle w:val="NoSpacing"/>
              <w:numPr>
                <w:ilvl w:val="0"/>
                <w:numId w:val="86"/>
              </w:numPr>
            </w:pPr>
            <w:r w:rsidRPr="00A56DE6">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51" w:type="dxa"/>
            <w:tcBorders>
              <w:top w:val="nil"/>
              <w:bottom w:val="single" w:sz="4" w:space="0" w:color="auto"/>
            </w:tcBorders>
            <w:shd w:val="clear" w:color="auto" w:fill="FFFFFF" w:themeFill="background1"/>
          </w:tcPr>
          <w:p w14:paraId="45BDE72F" w14:textId="77777777" w:rsidR="007824F3" w:rsidRPr="009E6764" w:rsidRDefault="007824F3" w:rsidP="007824F3">
            <w:pPr>
              <w:pStyle w:val="NoSpacing"/>
            </w:pPr>
          </w:p>
        </w:tc>
      </w:tr>
      <w:tr w:rsidR="007824F3" w14:paraId="1410F6D1" w14:textId="77777777" w:rsidTr="00CA2494">
        <w:trPr>
          <w:trHeight w:val="193"/>
          <w:jc w:val="center"/>
        </w:trPr>
        <w:tc>
          <w:tcPr>
            <w:tcW w:w="1435" w:type="dxa"/>
            <w:tcBorders>
              <w:top w:val="nil"/>
              <w:bottom w:val="nil"/>
            </w:tcBorders>
            <w:shd w:val="clear" w:color="auto" w:fill="FFFFFF" w:themeFill="background1"/>
          </w:tcPr>
          <w:p w14:paraId="37734249"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5BC2BE10" w14:textId="77777777" w:rsidR="007824F3" w:rsidRPr="00A56DE6" w:rsidRDefault="007824F3" w:rsidP="007824F3">
            <w:pPr>
              <w:pStyle w:val="NoSpacing"/>
            </w:pPr>
          </w:p>
        </w:tc>
        <w:tc>
          <w:tcPr>
            <w:tcW w:w="1828" w:type="dxa"/>
            <w:tcBorders>
              <w:top w:val="single" w:sz="4" w:space="0" w:color="auto"/>
              <w:bottom w:val="single" w:sz="4" w:space="0" w:color="auto"/>
            </w:tcBorders>
          </w:tcPr>
          <w:p w14:paraId="590259F5" w14:textId="023FB072"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284-43-5980(4)</w:t>
            </w:r>
          </w:p>
        </w:tc>
        <w:tc>
          <w:tcPr>
            <w:tcW w:w="8227" w:type="dxa"/>
            <w:tcBorders>
              <w:top w:val="single" w:sz="4" w:space="0" w:color="auto"/>
              <w:bottom w:val="single" w:sz="4" w:space="0" w:color="auto"/>
            </w:tcBorders>
          </w:tcPr>
          <w:p w14:paraId="4A41E64B" w14:textId="6060C69A" w:rsidR="007824F3" w:rsidRPr="00A56DE6" w:rsidRDefault="007824F3" w:rsidP="00B82C29">
            <w:pPr>
              <w:pStyle w:val="NoSpacing"/>
              <w:rPr>
                <w:rFonts w:ascii="Segoe UI" w:hAnsi="Segoe UI" w:cs="Segoe UI"/>
                <w:sz w:val="20"/>
                <w:szCs w:val="20"/>
              </w:rPr>
            </w:pPr>
            <w:r w:rsidRPr="00A56DE6">
              <w:rPr>
                <w:rFonts w:ascii="Segoe UI" w:hAnsi="Segoe UI" w:cs="Segoe UI"/>
                <w:sz w:val="20"/>
                <w:szCs w:val="20"/>
              </w:rPr>
              <w:t>Taglines in at least the top 15 languages spoken by individuals with limited English proficiency of the relevant State or States.</w:t>
            </w:r>
          </w:p>
        </w:tc>
        <w:tc>
          <w:tcPr>
            <w:tcW w:w="1351" w:type="dxa"/>
            <w:tcBorders>
              <w:top w:val="nil"/>
              <w:bottom w:val="single" w:sz="4" w:space="0" w:color="auto"/>
            </w:tcBorders>
            <w:shd w:val="clear" w:color="auto" w:fill="FFFFFF" w:themeFill="background1"/>
          </w:tcPr>
          <w:p w14:paraId="5D2CA05D" w14:textId="77777777" w:rsidR="007824F3" w:rsidRPr="009E6764" w:rsidRDefault="007824F3" w:rsidP="007824F3">
            <w:pPr>
              <w:pStyle w:val="NoSpacing"/>
            </w:pPr>
          </w:p>
        </w:tc>
      </w:tr>
      <w:tr w:rsidR="007824F3" w14:paraId="223D5F51" w14:textId="77777777" w:rsidTr="00CA2494">
        <w:trPr>
          <w:trHeight w:val="193"/>
          <w:jc w:val="center"/>
        </w:trPr>
        <w:tc>
          <w:tcPr>
            <w:tcW w:w="1435" w:type="dxa"/>
            <w:tcBorders>
              <w:top w:val="nil"/>
              <w:bottom w:val="nil"/>
            </w:tcBorders>
            <w:shd w:val="clear" w:color="auto" w:fill="FFFFFF" w:themeFill="background1"/>
          </w:tcPr>
          <w:p w14:paraId="5DAFF40E" w14:textId="51C581FA" w:rsidR="007824F3" w:rsidRPr="0028335F" w:rsidRDefault="0028335F" w:rsidP="0028335F">
            <w:pPr>
              <w:pStyle w:val="NoSpacing"/>
              <w:jc w:val="center"/>
              <w:rPr>
                <w:b/>
                <w:bCs/>
                <w:w w:val="104"/>
              </w:rPr>
            </w:pPr>
            <w:r w:rsidRPr="0028335F">
              <w:rPr>
                <w:b/>
                <w:bCs/>
                <w:w w:val="104"/>
              </w:rPr>
              <w:lastRenderedPageBreak/>
              <w:t>Non-Discrimin-ation (Cont’d)</w:t>
            </w:r>
          </w:p>
        </w:tc>
        <w:tc>
          <w:tcPr>
            <w:tcW w:w="1322" w:type="dxa"/>
            <w:tcBorders>
              <w:top w:val="nil"/>
              <w:bottom w:val="nil"/>
            </w:tcBorders>
            <w:shd w:val="clear" w:color="auto" w:fill="auto"/>
          </w:tcPr>
          <w:p w14:paraId="423299FF" w14:textId="6C8856D3" w:rsidR="007824F3" w:rsidRPr="00A56DE6" w:rsidRDefault="0028335F" w:rsidP="0028335F">
            <w:pPr>
              <w:pStyle w:val="NoSpacing"/>
              <w:jc w:val="center"/>
            </w:pPr>
            <w:r w:rsidRPr="00A56DE6">
              <w:rPr>
                <w:rFonts w:ascii="Segoe UI" w:hAnsi="Segoe UI" w:cs="Segoe UI"/>
                <w:sz w:val="16"/>
                <w:szCs w:val="16"/>
              </w:rPr>
              <w:t>Non-Discrimination Notice (Cont’d)</w:t>
            </w:r>
          </w:p>
        </w:tc>
        <w:tc>
          <w:tcPr>
            <w:tcW w:w="1828" w:type="dxa"/>
            <w:tcBorders>
              <w:top w:val="single" w:sz="4" w:space="0" w:color="auto"/>
              <w:bottom w:val="single" w:sz="4" w:space="0" w:color="auto"/>
            </w:tcBorders>
          </w:tcPr>
          <w:p w14:paraId="7BAFDCD5" w14:textId="77777777" w:rsidR="007824F3" w:rsidRPr="00A56DE6" w:rsidRDefault="007824F3" w:rsidP="007824F3">
            <w:pPr>
              <w:pStyle w:val="Default"/>
              <w:ind w:left="-95" w:right="-67"/>
              <w:jc w:val="center"/>
              <w:rPr>
                <w:rFonts w:ascii="Segoe UI" w:hAnsi="Segoe UI" w:cs="Segoe UI"/>
                <w:color w:val="auto"/>
                <w:sz w:val="20"/>
                <w:szCs w:val="20"/>
              </w:rPr>
            </w:pPr>
            <w:r w:rsidRPr="00A56DE6">
              <w:rPr>
                <w:rFonts w:ascii="Segoe UI" w:hAnsi="Segoe UI" w:cs="Segoe UI"/>
                <w:color w:val="auto"/>
                <w:sz w:val="20"/>
                <w:szCs w:val="20"/>
              </w:rPr>
              <w:t>WAC 284-43-5980(7)</w:t>
            </w:r>
          </w:p>
          <w:p w14:paraId="2A4AAE78" w14:textId="77777777" w:rsidR="007824F3" w:rsidRPr="00A56DE6" w:rsidRDefault="007824F3" w:rsidP="007824F3">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13FB7A" w14:textId="24B7D4E3" w:rsidR="007824F3" w:rsidRPr="00A56DE6" w:rsidRDefault="007824F3" w:rsidP="00B82C29">
            <w:pPr>
              <w:pStyle w:val="NoSpacing"/>
              <w:rPr>
                <w:rFonts w:ascii="Segoe UI" w:hAnsi="Segoe UI" w:cs="Segoe UI"/>
                <w:sz w:val="20"/>
                <w:szCs w:val="20"/>
              </w:rPr>
            </w:pPr>
            <w:r w:rsidRPr="00A56DE6">
              <w:rPr>
                <w:rFonts w:ascii="Segoe UI" w:hAnsi="Segoe UI" w:cs="Segoe UI"/>
                <w:sz w:val="20"/>
                <w:szCs w:val="20"/>
              </w:rPr>
              <w:t xml:space="preserve">Contract must include, in a conspicuously visible font size, notice of the requirements shown in WAC 284-43-5980(1) and (4); and  </w:t>
            </w:r>
          </w:p>
        </w:tc>
        <w:tc>
          <w:tcPr>
            <w:tcW w:w="1351" w:type="dxa"/>
            <w:tcBorders>
              <w:top w:val="nil"/>
              <w:bottom w:val="single" w:sz="4" w:space="0" w:color="auto"/>
            </w:tcBorders>
            <w:shd w:val="clear" w:color="auto" w:fill="FFFFFF" w:themeFill="background1"/>
          </w:tcPr>
          <w:p w14:paraId="2FA32E8B" w14:textId="77777777" w:rsidR="007824F3" w:rsidRPr="009E6764" w:rsidRDefault="007824F3" w:rsidP="007824F3">
            <w:pPr>
              <w:pStyle w:val="NoSpacing"/>
            </w:pPr>
          </w:p>
        </w:tc>
      </w:tr>
      <w:tr w:rsidR="007824F3" w14:paraId="64564D86" w14:textId="77777777" w:rsidTr="00CA2494">
        <w:trPr>
          <w:trHeight w:val="193"/>
          <w:jc w:val="center"/>
        </w:trPr>
        <w:tc>
          <w:tcPr>
            <w:tcW w:w="1435" w:type="dxa"/>
            <w:tcBorders>
              <w:top w:val="nil"/>
              <w:bottom w:val="nil"/>
            </w:tcBorders>
            <w:shd w:val="clear" w:color="auto" w:fill="FFFFFF" w:themeFill="background1"/>
          </w:tcPr>
          <w:p w14:paraId="57976A4B"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66D5B09C" w14:textId="77777777" w:rsidR="007824F3" w:rsidRDefault="007824F3" w:rsidP="007824F3">
            <w:pPr>
              <w:pStyle w:val="NoSpacing"/>
            </w:pPr>
          </w:p>
        </w:tc>
        <w:tc>
          <w:tcPr>
            <w:tcW w:w="1828" w:type="dxa"/>
            <w:tcBorders>
              <w:top w:val="single" w:sz="4" w:space="0" w:color="auto"/>
              <w:bottom w:val="single" w:sz="4" w:space="0" w:color="auto"/>
            </w:tcBorders>
          </w:tcPr>
          <w:p w14:paraId="2EE54A0F" w14:textId="3B6EC588"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284-43-5980(7)(a)(i)</w:t>
            </w:r>
          </w:p>
        </w:tc>
        <w:tc>
          <w:tcPr>
            <w:tcW w:w="8227" w:type="dxa"/>
            <w:tcBorders>
              <w:top w:val="single" w:sz="4" w:space="0" w:color="auto"/>
              <w:bottom w:val="single" w:sz="4" w:space="0" w:color="auto"/>
            </w:tcBorders>
          </w:tcPr>
          <w:p w14:paraId="239CCDAC" w14:textId="77777777" w:rsidR="007824F3" w:rsidRPr="00A56DE6" w:rsidRDefault="007824F3" w:rsidP="007824F3">
            <w:pPr>
              <w:shd w:val="clear" w:color="auto" w:fill="FFFFFF"/>
              <w:rPr>
                <w:rFonts w:ascii="Segoe UI" w:eastAsia="Times New Roman" w:hAnsi="Segoe UI" w:cs="Segoe UI"/>
                <w:sz w:val="20"/>
                <w:szCs w:val="20"/>
              </w:rPr>
            </w:pPr>
            <w:r w:rsidRPr="00A56DE6">
              <w:rPr>
                <w:rFonts w:ascii="Segoe UI" w:eastAsia="Arial" w:hAnsi="Segoe UI" w:cs="Segoe UI"/>
                <w:spacing w:val="2"/>
                <w:sz w:val="20"/>
                <w:szCs w:val="20"/>
              </w:rPr>
              <w:t>This notice must be included i</w:t>
            </w:r>
            <w:r w:rsidRPr="00A56DE6">
              <w:rPr>
                <w:rFonts w:ascii="Segoe UI" w:eastAsia="Times New Roman" w:hAnsi="Segoe UI" w:cs="Segoe UI"/>
                <w:sz w:val="20"/>
                <w:szCs w:val="20"/>
              </w:rPr>
              <w:t>n;</w:t>
            </w:r>
          </w:p>
          <w:p w14:paraId="2D56DED1" w14:textId="518AFC1A" w:rsidR="007824F3" w:rsidRPr="00A56DE6" w:rsidRDefault="007824F3" w:rsidP="00B82C29">
            <w:pPr>
              <w:pStyle w:val="NoSpacing"/>
              <w:numPr>
                <w:ilvl w:val="0"/>
                <w:numId w:val="86"/>
              </w:numPr>
              <w:rPr>
                <w:rFonts w:ascii="Segoe UI" w:hAnsi="Segoe UI" w:cs="Segoe UI"/>
                <w:sz w:val="20"/>
                <w:szCs w:val="20"/>
              </w:rPr>
            </w:pPr>
            <w:r w:rsidRPr="00A56DE6">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51" w:type="dxa"/>
            <w:tcBorders>
              <w:top w:val="nil"/>
              <w:bottom w:val="single" w:sz="4" w:space="0" w:color="auto"/>
            </w:tcBorders>
            <w:shd w:val="clear" w:color="auto" w:fill="FFFFFF" w:themeFill="background1"/>
          </w:tcPr>
          <w:p w14:paraId="78AEC8B2" w14:textId="77777777" w:rsidR="007824F3" w:rsidRPr="009E6764" w:rsidRDefault="007824F3" w:rsidP="007824F3">
            <w:pPr>
              <w:pStyle w:val="NoSpacing"/>
            </w:pPr>
          </w:p>
        </w:tc>
      </w:tr>
      <w:tr w:rsidR="007824F3" w14:paraId="703E3D21" w14:textId="77777777" w:rsidTr="00CA2494">
        <w:trPr>
          <w:trHeight w:val="193"/>
          <w:jc w:val="center"/>
        </w:trPr>
        <w:tc>
          <w:tcPr>
            <w:tcW w:w="1435" w:type="dxa"/>
            <w:tcBorders>
              <w:top w:val="nil"/>
              <w:bottom w:val="nil"/>
            </w:tcBorders>
            <w:shd w:val="clear" w:color="auto" w:fill="FFFFFF" w:themeFill="background1"/>
          </w:tcPr>
          <w:p w14:paraId="470065B2"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754A334E" w14:textId="77777777" w:rsidR="007824F3" w:rsidRDefault="007824F3" w:rsidP="007824F3">
            <w:pPr>
              <w:pStyle w:val="NoSpacing"/>
            </w:pPr>
          </w:p>
        </w:tc>
        <w:tc>
          <w:tcPr>
            <w:tcW w:w="1828" w:type="dxa"/>
            <w:tcBorders>
              <w:top w:val="single" w:sz="4" w:space="0" w:color="auto"/>
              <w:bottom w:val="single" w:sz="4" w:space="0" w:color="auto"/>
            </w:tcBorders>
          </w:tcPr>
          <w:p w14:paraId="3A9F28C7" w14:textId="5BF64943"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284-43-5980(7)(a)(ii)</w:t>
            </w:r>
          </w:p>
        </w:tc>
        <w:tc>
          <w:tcPr>
            <w:tcW w:w="8227" w:type="dxa"/>
            <w:tcBorders>
              <w:top w:val="single" w:sz="4" w:space="0" w:color="auto"/>
              <w:bottom w:val="single" w:sz="4" w:space="0" w:color="auto"/>
            </w:tcBorders>
          </w:tcPr>
          <w:p w14:paraId="06EC346F" w14:textId="126564B0" w:rsidR="007824F3" w:rsidRPr="00A56DE6" w:rsidRDefault="007824F3" w:rsidP="00B82C29">
            <w:pPr>
              <w:pStyle w:val="NoSpacing"/>
              <w:numPr>
                <w:ilvl w:val="0"/>
                <w:numId w:val="86"/>
              </w:numPr>
              <w:rPr>
                <w:rFonts w:ascii="Segoe UI" w:hAnsi="Segoe UI" w:cs="Segoe UI"/>
                <w:sz w:val="20"/>
                <w:szCs w:val="20"/>
              </w:rPr>
            </w:pPr>
            <w:r w:rsidRPr="00A56DE6">
              <w:rPr>
                <w:rFonts w:ascii="Segoe UI" w:hAnsi="Segoe UI" w:cs="Segoe UI"/>
                <w:sz w:val="20"/>
                <w:szCs w:val="20"/>
                <w:shd w:val="clear" w:color="auto" w:fill="FFFFFF"/>
              </w:rPr>
              <w:t>In conspicuous physical locations where the issuer interacts with the public; and</w:t>
            </w:r>
          </w:p>
        </w:tc>
        <w:tc>
          <w:tcPr>
            <w:tcW w:w="1351" w:type="dxa"/>
            <w:tcBorders>
              <w:top w:val="nil"/>
              <w:bottom w:val="single" w:sz="4" w:space="0" w:color="auto"/>
            </w:tcBorders>
            <w:shd w:val="clear" w:color="auto" w:fill="FFFFFF" w:themeFill="background1"/>
          </w:tcPr>
          <w:p w14:paraId="2EA44D82" w14:textId="77777777" w:rsidR="007824F3" w:rsidRPr="009E6764" w:rsidRDefault="007824F3" w:rsidP="007824F3">
            <w:pPr>
              <w:pStyle w:val="NoSpacing"/>
            </w:pPr>
          </w:p>
        </w:tc>
      </w:tr>
      <w:tr w:rsidR="007824F3" w14:paraId="00B2C544" w14:textId="77777777" w:rsidTr="00CA2494">
        <w:trPr>
          <w:trHeight w:val="193"/>
          <w:jc w:val="center"/>
        </w:trPr>
        <w:tc>
          <w:tcPr>
            <w:tcW w:w="1435" w:type="dxa"/>
            <w:tcBorders>
              <w:top w:val="nil"/>
              <w:bottom w:val="nil"/>
            </w:tcBorders>
            <w:shd w:val="clear" w:color="auto" w:fill="FFFFFF" w:themeFill="background1"/>
          </w:tcPr>
          <w:p w14:paraId="33DCB4DF"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35139512" w14:textId="77777777" w:rsidR="007824F3" w:rsidRDefault="007824F3" w:rsidP="007824F3">
            <w:pPr>
              <w:pStyle w:val="NoSpacing"/>
            </w:pPr>
          </w:p>
        </w:tc>
        <w:tc>
          <w:tcPr>
            <w:tcW w:w="1828" w:type="dxa"/>
            <w:tcBorders>
              <w:top w:val="single" w:sz="4" w:space="0" w:color="auto"/>
              <w:bottom w:val="single" w:sz="4" w:space="0" w:color="auto"/>
            </w:tcBorders>
          </w:tcPr>
          <w:p w14:paraId="4B4AA702" w14:textId="56D4632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284-43-5980(7)(a)(iii)</w:t>
            </w:r>
          </w:p>
        </w:tc>
        <w:tc>
          <w:tcPr>
            <w:tcW w:w="8227" w:type="dxa"/>
            <w:tcBorders>
              <w:top w:val="single" w:sz="4" w:space="0" w:color="auto"/>
              <w:bottom w:val="single" w:sz="4" w:space="0" w:color="auto"/>
            </w:tcBorders>
          </w:tcPr>
          <w:p w14:paraId="09F5DEE8" w14:textId="2CEC468D" w:rsidR="007824F3" w:rsidRPr="00A56DE6" w:rsidRDefault="007824F3" w:rsidP="00B82C29">
            <w:pPr>
              <w:pStyle w:val="NoSpacing"/>
              <w:numPr>
                <w:ilvl w:val="0"/>
                <w:numId w:val="86"/>
              </w:numPr>
              <w:rPr>
                <w:rFonts w:ascii="Segoe UI" w:hAnsi="Segoe UI" w:cs="Segoe UI"/>
                <w:sz w:val="20"/>
                <w:szCs w:val="20"/>
              </w:rPr>
            </w:pPr>
            <w:r w:rsidRPr="00A56DE6">
              <w:rPr>
                <w:rFonts w:ascii="Segoe UI" w:hAnsi="Segoe UI" w:cs="Segoe UI"/>
                <w:sz w:val="20"/>
                <w:szCs w:val="20"/>
                <w:shd w:val="clear" w:color="auto" w:fill="FFFFFF"/>
              </w:rPr>
              <w:t>In a conspicuous location on the issuer's website accessible from the home page of the issuer's website.</w:t>
            </w:r>
          </w:p>
        </w:tc>
        <w:tc>
          <w:tcPr>
            <w:tcW w:w="1351" w:type="dxa"/>
            <w:tcBorders>
              <w:top w:val="nil"/>
              <w:bottom w:val="single" w:sz="4" w:space="0" w:color="auto"/>
            </w:tcBorders>
            <w:shd w:val="clear" w:color="auto" w:fill="FFFFFF" w:themeFill="background1"/>
          </w:tcPr>
          <w:p w14:paraId="38752254" w14:textId="77777777" w:rsidR="007824F3" w:rsidRPr="009E6764" w:rsidRDefault="007824F3" w:rsidP="007824F3">
            <w:pPr>
              <w:pStyle w:val="NoSpacing"/>
            </w:pPr>
          </w:p>
        </w:tc>
      </w:tr>
      <w:tr w:rsidR="007824F3" w14:paraId="0EEE3147" w14:textId="77777777" w:rsidTr="00CA2494">
        <w:trPr>
          <w:trHeight w:val="193"/>
          <w:jc w:val="center"/>
        </w:trPr>
        <w:tc>
          <w:tcPr>
            <w:tcW w:w="1435" w:type="dxa"/>
            <w:tcBorders>
              <w:top w:val="nil"/>
              <w:bottom w:val="nil"/>
            </w:tcBorders>
            <w:shd w:val="clear" w:color="auto" w:fill="FFFFFF" w:themeFill="background1"/>
          </w:tcPr>
          <w:p w14:paraId="6E129FA6"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5B83A48E" w14:textId="77777777" w:rsidR="007824F3" w:rsidRDefault="007824F3" w:rsidP="007824F3">
            <w:pPr>
              <w:pStyle w:val="NoSpacing"/>
            </w:pPr>
          </w:p>
        </w:tc>
        <w:tc>
          <w:tcPr>
            <w:tcW w:w="1828" w:type="dxa"/>
            <w:tcBorders>
              <w:top w:val="single" w:sz="4" w:space="0" w:color="auto"/>
              <w:bottom w:val="single" w:sz="4" w:space="0" w:color="auto"/>
            </w:tcBorders>
          </w:tcPr>
          <w:p w14:paraId="644CC229" w14:textId="7F5B6D54"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284-43-5980(8)</w:t>
            </w:r>
          </w:p>
        </w:tc>
        <w:tc>
          <w:tcPr>
            <w:tcW w:w="8227" w:type="dxa"/>
            <w:tcBorders>
              <w:top w:val="single" w:sz="4" w:space="0" w:color="auto"/>
              <w:bottom w:val="single" w:sz="4" w:space="0" w:color="auto"/>
            </w:tcBorders>
          </w:tcPr>
          <w:p w14:paraId="6FC19248" w14:textId="717E351C" w:rsidR="007824F3" w:rsidRPr="00A56DE6" w:rsidRDefault="007824F3" w:rsidP="00B82C29">
            <w:pPr>
              <w:pStyle w:val="NoSpacing"/>
              <w:rPr>
                <w:rFonts w:ascii="Segoe UI" w:hAnsi="Segoe UI" w:cs="Segoe UI"/>
                <w:sz w:val="20"/>
                <w:szCs w:val="20"/>
              </w:rPr>
            </w:pPr>
            <w:r w:rsidRPr="00A56DE6">
              <w:rPr>
                <w:rFonts w:ascii="Segoe UI" w:eastAsia="Times New Roman" w:hAnsi="Segoe UI" w:cs="Segoe UI"/>
                <w:sz w:val="20"/>
                <w:szCs w:val="20"/>
              </w:rPr>
              <w:t>In significant publications and significant communications that are small-sized, such as postcards and tri-fold brochures:</w:t>
            </w:r>
          </w:p>
        </w:tc>
        <w:tc>
          <w:tcPr>
            <w:tcW w:w="1351" w:type="dxa"/>
            <w:tcBorders>
              <w:top w:val="nil"/>
              <w:bottom w:val="single" w:sz="4" w:space="0" w:color="auto"/>
            </w:tcBorders>
            <w:shd w:val="clear" w:color="auto" w:fill="FFFFFF" w:themeFill="background1"/>
          </w:tcPr>
          <w:p w14:paraId="7015C9DE" w14:textId="77777777" w:rsidR="007824F3" w:rsidRPr="009E6764" w:rsidRDefault="007824F3" w:rsidP="007824F3">
            <w:pPr>
              <w:pStyle w:val="NoSpacing"/>
            </w:pPr>
          </w:p>
        </w:tc>
      </w:tr>
      <w:tr w:rsidR="007824F3" w14:paraId="60EFE589" w14:textId="77777777" w:rsidTr="00CA2494">
        <w:trPr>
          <w:trHeight w:val="193"/>
          <w:jc w:val="center"/>
        </w:trPr>
        <w:tc>
          <w:tcPr>
            <w:tcW w:w="1435" w:type="dxa"/>
            <w:tcBorders>
              <w:top w:val="nil"/>
            </w:tcBorders>
            <w:shd w:val="clear" w:color="auto" w:fill="FFFFFF" w:themeFill="background1"/>
          </w:tcPr>
          <w:p w14:paraId="692B6EC7"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4245B3D1" w14:textId="77777777" w:rsidR="007824F3" w:rsidRDefault="007824F3" w:rsidP="007824F3">
            <w:pPr>
              <w:pStyle w:val="NoSpacing"/>
            </w:pPr>
          </w:p>
        </w:tc>
        <w:tc>
          <w:tcPr>
            <w:tcW w:w="1828" w:type="dxa"/>
            <w:tcBorders>
              <w:top w:val="single" w:sz="4" w:space="0" w:color="auto"/>
              <w:bottom w:val="single" w:sz="4" w:space="0" w:color="auto"/>
            </w:tcBorders>
          </w:tcPr>
          <w:p w14:paraId="07102582" w14:textId="11C86E48"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284-43-5980(9)</w:t>
            </w:r>
          </w:p>
        </w:tc>
        <w:tc>
          <w:tcPr>
            <w:tcW w:w="8227" w:type="dxa"/>
            <w:tcBorders>
              <w:top w:val="single" w:sz="4" w:space="0" w:color="auto"/>
              <w:bottom w:val="single" w:sz="4" w:space="0" w:color="auto"/>
            </w:tcBorders>
          </w:tcPr>
          <w:p w14:paraId="117B91C5" w14:textId="513B846A" w:rsidR="007824F3" w:rsidRPr="00A56DE6" w:rsidRDefault="007824F3" w:rsidP="00B82C29">
            <w:pPr>
              <w:pStyle w:val="NoSpacing"/>
              <w:rPr>
                <w:rFonts w:ascii="Segoe UI" w:hAnsi="Segoe UI" w:cs="Segoe UI"/>
                <w:sz w:val="20"/>
                <w:szCs w:val="20"/>
              </w:rPr>
            </w:pPr>
            <w:r w:rsidRPr="00A56DE6">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52" w:history="1">
              <w:r w:rsidRPr="00A56DE6">
                <w:rPr>
                  <w:rFonts w:ascii="Segoe UI" w:hAnsi="Segoe UI" w:cs="Segoe UI"/>
                  <w:sz w:val="20"/>
                  <w:szCs w:val="20"/>
                  <w:u w:val="single"/>
                  <w:shd w:val="clear" w:color="auto" w:fill="FFFFFF"/>
                </w:rPr>
                <w:t>48.43.0128</w:t>
              </w:r>
            </w:hyperlink>
            <w:r w:rsidRPr="00A56DE6">
              <w:rPr>
                <w:rFonts w:ascii="Segoe UI" w:hAnsi="Segoe UI" w:cs="Segoe UI"/>
                <w:sz w:val="20"/>
                <w:szCs w:val="20"/>
                <w:shd w:val="clear" w:color="auto" w:fill="FFFFFF"/>
              </w:rPr>
              <w:t> and WAC </w:t>
            </w:r>
            <w:hyperlink r:id="rId53" w:history="1">
              <w:r w:rsidRPr="00A56DE6">
                <w:rPr>
                  <w:rFonts w:ascii="Segoe UI" w:hAnsi="Segoe UI" w:cs="Segoe UI"/>
                  <w:sz w:val="20"/>
                  <w:szCs w:val="20"/>
                  <w:u w:val="single"/>
                  <w:shd w:val="clear" w:color="auto" w:fill="FFFFFF"/>
                </w:rPr>
                <w:t>284-43-5935</w:t>
              </w:r>
            </w:hyperlink>
            <w:r w:rsidRPr="00A56DE6">
              <w:rPr>
                <w:rFonts w:ascii="Segoe UI" w:hAnsi="Segoe UI" w:cs="Segoe UI"/>
                <w:sz w:val="20"/>
                <w:szCs w:val="20"/>
                <w:shd w:val="clear" w:color="auto" w:fill="FFFFFF"/>
              </w:rPr>
              <w:t> through 284-43-5980 and 42 U.S.C. Sec. 18119 (Sec. 1557 of the Affordable Care Act).</w:t>
            </w:r>
          </w:p>
        </w:tc>
        <w:tc>
          <w:tcPr>
            <w:tcW w:w="1351" w:type="dxa"/>
            <w:tcBorders>
              <w:top w:val="nil"/>
              <w:bottom w:val="single" w:sz="4" w:space="0" w:color="auto"/>
            </w:tcBorders>
            <w:shd w:val="clear" w:color="auto" w:fill="FFFFFF" w:themeFill="background1"/>
          </w:tcPr>
          <w:p w14:paraId="4C93E61E" w14:textId="77777777" w:rsidR="007824F3" w:rsidRPr="009E6764" w:rsidRDefault="007824F3" w:rsidP="007824F3">
            <w:pPr>
              <w:pStyle w:val="NoSpacing"/>
            </w:pPr>
          </w:p>
        </w:tc>
      </w:tr>
      <w:tr w:rsidR="007824F3" w14:paraId="0723D93B" w14:textId="77777777" w:rsidTr="0064103C">
        <w:trPr>
          <w:trHeight w:val="193"/>
          <w:jc w:val="center"/>
        </w:trPr>
        <w:tc>
          <w:tcPr>
            <w:tcW w:w="1435" w:type="dxa"/>
            <w:shd w:val="clear" w:color="auto" w:fill="000000" w:themeFill="text1"/>
          </w:tcPr>
          <w:p w14:paraId="069130EF" w14:textId="77777777" w:rsidR="007824F3" w:rsidRPr="002D5110" w:rsidRDefault="007824F3" w:rsidP="007824F3">
            <w:pPr>
              <w:pStyle w:val="NoSpacing"/>
              <w:rPr>
                <w:w w:val="104"/>
              </w:rPr>
            </w:pPr>
          </w:p>
        </w:tc>
        <w:tc>
          <w:tcPr>
            <w:tcW w:w="1322" w:type="dxa"/>
            <w:tcBorders>
              <w:bottom w:val="single" w:sz="4" w:space="0" w:color="auto"/>
            </w:tcBorders>
            <w:shd w:val="clear" w:color="auto" w:fill="000000" w:themeFill="text1"/>
          </w:tcPr>
          <w:p w14:paraId="0B0EF880" w14:textId="77777777" w:rsidR="007824F3" w:rsidRDefault="007824F3" w:rsidP="007824F3">
            <w:pPr>
              <w:pStyle w:val="NoSpacing"/>
            </w:pPr>
          </w:p>
        </w:tc>
        <w:tc>
          <w:tcPr>
            <w:tcW w:w="1828" w:type="dxa"/>
            <w:tcBorders>
              <w:top w:val="nil"/>
              <w:bottom w:val="single" w:sz="4" w:space="0" w:color="auto"/>
            </w:tcBorders>
            <w:shd w:val="clear" w:color="auto" w:fill="000000" w:themeFill="text1"/>
          </w:tcPr>
          <w:p w14:paraId="585FF867"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74C96035" w14:textId="77777777" w:rsidR="007824F3" w:rsidRDefault="007824F3" w:rsidP="007824F3">
            <w:pPr>
              <w:pStyle w:val="NoSpacing"/>
            </w:pPr>
          </w:p>
        </w:tc>
        <w:tc>
          <w:tcPr>
            <w:tcW w:w="1351" w:type="dxa"/>
            <w:tcBorders>
              <w:top w:val="nil"/>
              <w:bottom w:val="single" w:sz="4" w:space="0" w:color="auto"/>
            </w:tcBorders>
            <w:shd w:val="clear" w:color="auto" w:fill="000000" w:themeFill="text1"/>
          </w:tcPr>
          <w:p w14:paraId="6C7CB475" w14:textId="77777777" w:rsidR="007824F3" w:rsidRPr="009E6764" w:rsidRDefault="007824F3" w:rsidP="007824F3">
            <w:pPr>
              <w:pStyle w:val="NoSpacing"/>
            </w:pPr>
          </w:p>
        </w:tc>
      </w:tr>
      <w:tr w:rsidR="007824F3" w14:paraId="364F42C2" w14:textId="77777777" w:rsidTr="003E50F9">
        <w:trPr>
          <w:trHeight w:val="193"/>
          <w:jc w:val="center"/>
        </w:trPr>
        <w:tc>
          <w:tcPr>
            <w:tcW w:w="1435" w:type="dxa"/>
            <w:tcBorders>
              <w:bottom w:val="nil"/>
            </w:tcBorders>
            <w:shd w:val="clear" w:color="auto" w:fill="auto"/>
          </w:tcPr>
          <w:p w14:paraId="1FC51BFE" w14:textId="3331FA3E" w:rsidR="007824F3" w:rsidRPr="002D5110" w:rsidRDefault="007824F3" w:rsidP="00F52C93">
            <w:pPr>
              <w:pStyle w:val="NoSpacing"/>
              <w:jc w:val="center"/>
              <w:rPr>
                <w:w w:val="104"/>
              </w:rPr>
            </w:pPr>
            <w:r w:rsidRPr="00541704">
              <w:rPr>
                <w:b/>
                <w:w w:val="104"/>
              </w:rPr>
              <w:t>PKU</w:t>
            </w:r>
          </w:p>
        </w:tc>
        <w:tc>
          <w:tcPr>
            <w:tcW w:w="1322" w:type="dxa"/>
            <w:tcBorders>
              <w:bottom w:val="nil"/>
            </w:tcBorders>
            <w:shd w:val="clear" w:color="auto" w:fill="auto"/>
          </w:tcPr>
          <w:p w14:paraId="67CFB451" w14:textId="77777777" w:rsidR="007824F3" w:rsidRDefault="007824F3" w:rsidP="007824F3">
            <w:pPr>
              <w:pStyle w:val="NoSpacing"/>
            </w:pPr>
          </w:p>
        </w:tc>
        <w:tc>
          <w:tcPr>
            <w:tcW w:w="1828" w:type="dxa"/>
          </w:tcPr>
          <w:p w14:paraId="1F59FCCF" w14:textId="435EB1FF" w:rsidR="007824F3" w:rsidRPr="00A56DE6" w:rsidRDefault="007824F3" w:rsidP="007824F3">
            <w:pPr>
              <w:pStyle w:val="Default"/>
              <w:ind w:left="-95" w:right="-67"/>
              <w:jc w:val="center"/>
              <w:rPr>
                <w:rFonts w:ascii="Segoe UI" w:hAnsi="Segoe UI" w:cs="Segoe UI"/>
                <w:sz w:val="20"/>
                <w:szCs w:val="20"/>
              </w:rPr>
            </w:pPr>
            <w:r w:rsidRPr="00A56DE6">
              <w:rPr>
                <w:rFonts w:ascii="Segoe UI" w:hAnsi="Segoe UI" w:cs="Segoe UI"/>
                <w:sz w:val="20"/>
                <w:szCs w:val="20"/>
              </w:rPr>
              <w:t xml:space="preserve">RCW 48.21.300(2); </w:t>
            </w:r>
          </w:p>
          <w:p w14:paraId="2645677C" w14:textId="442A28DA" w:rsidR="007824F3" w:rsidRPr="00A56DE6" w:rsidRDefault="007824F3" w:rsidP="007824F3">
            <w:pPr>
              <w:pStyle w:val="NoSpacing"/>
              <w:jc w:val="center"/>
              <w:rPr>
                <w:rFonts w:ascii="Segoe UI" w:hAnsi="Segoe UI" w:cs="Segoe UI"/>
                <w:sz w:val="20"/>
                <w:szCs w:val="20"/>
              </w:rPr>
            </w:pPr>
            <w:r w:rsidRPr="00A56DE6">
              <w:rPr>
                <w:rFonts w:ascii="Segoe UI" w:hAnsi="Segoe UI" w:cs="Segoe UI"/>
                <w:sz w:val="20"/>
                <w:szCs w:val="20"/>
              </w:rPr>
              <w:t>WAC 284-50-260(2)</w:t>
            </w:r>
          </w:p>
        </w:tc>
        <w:tc>
          <w:tcPr>
            <w:tcW w:w="8227" w:type="dxa"/>
            <w:tcBorders>
              <w:bottom w:val="single" w:sz="4" w:space="0" w:color="auto"/>
            </w:tcBorders>
          </w:tcPr>
          <w:p w14:paraId="4F9FD4A4" w14:textId="0A64377E" w:rsidR="007824F3" w:rsidRDefault="007824F3" w:rsidP="007824F3">
            <w:pPr>
              <w:pStyle w:val="NoSpacing"/>
            </w:pPr>
            <w:r w:rsidRPr="00604F2C">
              <w:rPr>
                <w:rFonts w:ascii="Segoe UI" w:hAnsi="Segoe UI" w:cs="Segoe UI"/>
                <w:sz w:val="20"/>
                <w:szCs w:val="20"/>
              </w:rPr>
              <w:t>Plan must provide coverage for the formulas necessary for the treatment of phenylketonuria.</w:t>
            </w:r>
          </w:p>
        </w:tc>
        <w:tc>
          <w:tcPr>
            <w:tcW w:w="1351" w:type="dxa"/>
            <w:tcBorders>
              <w:top w:val="nil"/>
              <w:bottom w:val="single" w:sz="4" w:space="0" w:color="auto"/>
            </w:tcBorders>
            <w:shd w:val="clear" w:color="auto" w:fill="FFFFFF" w:themeFill="background1"/>
          </w:tcPr>
          <w:p w14:paraId="41AD7431" w14:textId="77777777" w:rsidR="007824F3" w:rsidRPr="009E6764" w:rsidRDefault="007824F3" w:rsidP="007824F3">
            <w:pPr>
              <w:pStyle w:val="NoSpacing"/>
            </w:pPr>
          </w:p>
        </w:tc>
      </w:tr>
      <w:tr w:rsidR="007824F3" w14:paraId="7625424D" w14:textId="77777777" w:rsidTr="005F14D1">
        <w:trPr>
          <w:trHeight w:val="193"/>
          <w:jc w:val="center"/>
        </w:trPr>
        <w:tc>
          <w:tcPr>
            <w:tcW w:w="1435" w:type="dxa"/>
            <w:tcBorders>
              <w:top w:val="nil"/>
              <w:bottom w:val="nil"/>
            </w:tcBorders>
            <w:shd w:val="clear" w:color="auto" w:fill="auto"/>
          </w:tcPr>
          <w:p w14:paraId="411DF627"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3579169A" w14:textId="77777777" w:rsidR="007824F3" w:rsidRDefault="007824F3" w:rsidP="007824F3">
            <w:pPr>
              <w:pStyle w:val="NoSpacing"/>
            </w:pPr>
          </w:p>
        </w:tc>
        <w:tc>
          <w:tcPr>
            <w:tcW w:w="1828" w:type="dxa"/>
            <w:tcBorders>
              <w:bottom w:val="nil"/>
            </w:tcBorders>
          </w:tcPr>
          <w:p w14:paraId="41B1A4DB" w14:textId="5A0CCDB9" w:rsidR="007824F3" w:rsidRPr="00A56DE6" w:rsidRDefault="007824F3" w:rsidP="007824F3">
            <w:pPr>
              <w:pStyle w:val="Default"/>
              <w:ind w:left="-95" w:right="-67"/>
              <w:jc w:val="center"/>
              <w:rPr>
                <w:rFonts w:ascii="Segoe UI" w:hAnsi="Segoe UI" w:cs="Segoe UI"/>
                <w:sz w:val="20"/>
                <w:szCs w:val="20"/>
              </w:rPr>
            </w:pPr>
            <w:r w:rsidRPr="00A56DE6">
              <w:rPr>
                <w:rFonts w:ascii="Segoe UI" w:hAnsi="Segoe UI" w:cs="Segoe UI"/>
                <w:sz w:val="20"/>
                <w:szCs w:val="20"/>
              </w:rPr>
              <w:t>WAC 284-50-260(4)</w:t>
            </w:r>
          </w:p>
          <w:p w14:paraId="0164E306" w14:textId="77777777" w:rsidR="007824F3" w:rsidRPr="00A56DE6" w:rsidRDefault="007824F3" w:rsidP="007824F3">
            <w:pPr>
              <w:pStyle w:val="NoSpacing"/>
              <w:jc w:val="center"/>
              <w:rPr>
                <w:rFonts w:ascii="Segoe UI" w:hAnsi="Segoe UI" w:cs="Segoe UI"/>
                <w:sz w:val="20"/>
                <w:szCs w:val="20"/>
              </w:rPr>
            </w:pPr>
          </w:p>
        </w:tc>
        <w:tc>
          <w:tcPr>
            <w:tcW w:w="8227" w:type="dxa"/>
            <w:vMerge w:val="restart"/>
            <w:tcBorders>
              <w:top w:val="single" w:sz="4" w:space="0" w:color="auto"/>
            </w:tcBorders>
          </w:tcPr>
          <w:p w14:paraId="5BA6ECFE" w14:textId="77777777" w:rsidR="007824F3" w:rsidRDefault="007824F3" w:rsidP="007824F3">
            <w:pPr>
              <w:pStyle w:val="NoSpacing"/>
            </w:pPr>
            <w:r w:rsidRPr="00604F2C">
              <w:rPr>
                <w:rFonts w:ascii="Segoe UI" w:hAnsi="Segoe UI" w:cs="Segoe UI"/>
                <w:sz w:val="20"/>
                <w:szCs w:val="20"/>
              </w:rPr>
              <w:t>Coverage may be limited to the usual and customary charge for such formulas.</w:t>
            </w:r>
          </w:p>
          <w:p w14:paraId="2DDEBFAA" w14:textId="77777777" w:rsidR="007824F3" w:rsidRPr="00BF744F" w:rsidRDefault="007824F3">
            <w:pPr>
              <w:pStyle w:val="ListParagraph"/>
              <w:numPr>
                <w:ilvl w:val="0"/>
                <w:numId w:val="84"/>
              </w:numPr>
              <w:rPr>
                <w:rFonts w:ascii="Segoe UI" w:hAnsi="Segoe UI" w:cs="Segoe UI"/>
                <w:sz w:val="20"/>
                <w:szCs w:val="20"/>
              </w:rPr>
            </w:pPr>
            <w:r w:rsidRPr="00BF744F">
              <w:rPr>
                <w:rFonts w:ascii="Segoe UI" w:hAnsi="Segoe UI" w:cs="Segoe UI"/>
                <w:sz w:val="20"/>
                <w:szCs w:val="20"/>
              </w:rPr>
              <w:t xml:space="preserve">Coverage may be subject to deductibles, copayments, coinsurance or other reductions applicable to other benefits. </w:t>
            </w:r>
          </w:p>
          <w:p w14:paraId="1665FED3" w14:textId="556BAC1B" w:rsidR="007824F3" w:rsidRDefault="007824F3">
            <w:pPr>
              <w:pStyle w:val="NoSpacing"/>
              <w:numPr>
                <w:ilvl w:val="0"/>
                <w:numId w:val="84"/>
              </w:numPr>
            </w:pPr>
            <w:r w:rsidRPr="00604F2C">
              <w:rPr>
                <w:rFonts w:ascii="Segoe UI" w:hAnsi="Segoe UI" w:cs="Segoe UI"/>
                <w:sz w:val="20"/>
                <w:szCs w:val="20"/>
              </w:rPr>
              <w:t>Such deductibles, copayments, coinsurance or other reductions may not exceed those applicable to common sicknesses or disorders in the particular contract.</w:t>
            </w:r>
          </w:p>
        </w:tc>
        <w:tc>
          <w:tcPr>
            <w:tcW w:w="1351" w:type="dxa"/>
            <w:tcBorders>
              <w:top w:val="nil"/>
              <w:bottom w:val="nil"/>
            </w:tcBorders>
            <w:shd w:val="clear" w:color="auto" w:fill="FFFFFF" w:themeFill="background1"/>
          </w:tcPr>
          <w:p w14:paraId="61EDAD7B" w14:textId="77777777" w:rsidR="007824F3" w:rsidRPr="009E6764" w:rsidRDefault="007824F3" w:rsidP="007824F3">
            <w:pPr>
              <w:pStyle w:val="NoSpacing"/>
            </w:pPr>
          </w:p>
        </w:tc>
      </w:tr>
      <w:tr w:rsidR="007824F3" w14:paraId="05625B8E" w14:textId="77777777" w:rsidTr="005F14D1">
        <w:trPr>
          <w:trHeight w:val="193"/>
          <w:jc w:val="center"/>
        </w:trPr>
        <w:tc>
          <w:tcPr>
            <w:tcW w:w="1435" w:type="dxa"/>
            <w:tcBorders>
              <w:top w:val="nil"/>
              <w:bottom w:val="nil"/>
            </w:tcBorders>
            <w:shd w:val="clear" w:color="auto" w:fill="auto"/>
          </w:tcPr>
          <w:p w14:paraId="1CB9621A"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0EF53326" w14:textId="77777777" w:rsidR="007824F3" w:rsidRDefault="007824F3" w:rsidP="007824F3">
            <w:pPr>
              <w:pStyle w:val="NoSpacing"/>
            </w:pPr>
          </w:p>
        </w:tc>
        <w:tc>
          <w:tcPr>
            <w:tcW w:w="1828" w:type="dxa"/>
            <w:tcBorders>
              <w:top w:val="nil"/>
              <w:bottom w:val="single" w:sz="4" w:space="0" w:color="auto"/>
            </w:tcBorders>
          </w:tcPr>
          <w:p w14:paraId="6FB7F904" w14:textId="77777777" w:rsidR="007824F3" w:rsidRPr="00A56DE6" w:rsidRDefault="007824F3" w:rsidP="007824F3">
            <w:pPr>
              <w:pStyle w:val="NoSpacing"/>
              <w:jc w:val="center"/>
              <w:rPr>
                <w:rFonts w:ascii="Segoe UI" w:hAnsi="Segoe UI" w:cs="Segoe UI"/>
                <w:sz w:val="20"/>
                <w:szCs w:val="20"/>
              </w:rPr>
            </w:pPr>
          </w:p>
        </w:tc>
        <w:tc>
          <w:tcPr>
            <w:tcW w:w="8227" w:type="dxa"/>
            <w:vMerge/>
            <w:tcBorders>
              <w:bottom w:val="single" w:sz="4" w:space="0" w:color="auto"/>
            </w:tcBorders>
          </w:tcPr>
          <w:p w14:paraId="7FD901D7" w14:textId="1FFD8368" w:rsidR="007824F3" w:rsidRDefault="007824F3">
            <w:pPr>
              <w:pStyle w:val="NoSpacing"/>
              <w:numPr>
                <w:ilvl w:val="0"/>
                <w:numId w:val="84"/>
              </w:numPr>
            </w:pPr>
          </w:p>
        </w:tc>
        <w:tc>
          <w:tcPr>
            <w:tcW w:w="1351" w:type="dxa"/>
            <w:tcBorders>
              <w:top w:val="nil"/>
              <w:bottom w:val="single" w:sz="4" w:space="0" w:color="auto"/>
            </w:tcBorders>
            <w:shd w:val="clear" w:color="auto" w:fill="FFFFFF" w:themeFill="background1"/>
          </w:tcPr>
          <w:p w14:paraId="43288AD1" w14:textId="77777777" w:rsidR="007824F3" w:rsidRPr="009E6764" w:rsidRDefault="007824F3" w:rsidP="007824F3">
            <w:pPr>
              <w:pStyle w:val="NoSpacing"/>
            </w:pPr>
          </w:p>
        </w:tc>
      </w:tr>
      <w:tr w:rsidR="007824F3" w14:paraId="02C43B23" w14:textId="77777777" w:rsidTr="003E50F9">
        <w:trPr>
          <w:trHeight w:val="193"/>
          <w:jc w:val="center"/>
        </w:trPr>
        <w:tc>
          <w:tcPr>
            <w:tcW w:w="1435" w:type="dxa"/>
            <w:tcBorders>
              <w:top w:val="nil"/>
              <w:bottom w:val="nil"/>
            </w:tcBorders>
            <w:shd w:val="clear" w:color="auto" w:fill="auto"/>
          </w:tcPr>
          <w:p w14:paraId="28952DB6" w14:textId="77777777" w:rsidR="007824F3" w:rsidRPr="002D5110" w:rsidRDefault="007824F3" w:rsidP="007824F3">
            <w:pPr>
              <w:pStyle w:val="NoSpacing"/>
              <w:rPr>
                <w:w w:val="104"/>
              </w:rPr>
            </w:pPr>
          </w:p>
        </w:tc>
        <w:tc>
          <w:tcPr>
            <w:tcW w:w="1322" w:type="dxa"/>
            <w:tcBorders>
              <w:top w:val="nil"/>
              <w:bottom w:val="nil"/>
            </w:tcBorders>
            <w:shd w:val="clear" w:color="auto" w:fill="auto"/>
          </w:tcPr>
          <w:p w14:paraId="7E075D3B" w14:textId="77777777" w:rsidR="007824F3" w:rsidRDefault="007824F3" w:rsidP="007824F3">
            <w:pPr>
              <w:pStyle w:val="NoSpacing"/>
            </w:pPr>
          </w:p>
        </w:tc>
        <w:tc>
          <w:tcPr>
            <w:tcW w:w="1828" w:type="dxa"/>
            <w:tcBorders>
              <w:top w:val="nil"/>
              <w:bottom w:val="single" w:sz="4" w:space="0" w:color="auto"/>
            </w:tcBorders>
          </w:tcPr>
          <w:p w14:paraId="064E7834" w14:textId="693DC5BF" w:rsidR="007824F3" w:rsidRPr="00A56DE6" w:rsidRDefault="007824F3" w:rsidP="007824F3">
            <w:pPr>
              <w:pStyle w:val="Default"/>
              <w:ind w:left="-95" w:right="-67"/>
              <w:jc w:val="center"/>
              <w:rPr>
                <w:rFonts w:ascii="Segoe UI" w:hAnsi="Segoe UI" w:cs="Segoe UI"/>
                <w:sz w:val="20"/>
                <w:szCs w:val="20"/>
              </w:rPr>
            </w:pPr>
            <w:r w:rsidRPr="00A56DE6">
              <w:rPr>
                <w:rFonts w:ascii="Segoe UI" w:hAnsi="Segoe UI" w:cs="Segoe UI"/>
                <w:sz w:val="20"/>
                <w:szCs w:val="20"/>
              </w:rPr>
              <w:t>WAC 284-50-260(5)</w:t>
            </w:r>
          </w:p>
          <w:p w14:paraId="7B909086" w14:textId="77777777" w:rsidR="007824F3" w:rsidRPr="00A56DE6"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tcPr>
          <w:p w14:paraId="74055AB0" w14:textId="3FC0F212" w:rsidR="007824F3" w:rsidRPr="00BF744F" w:rsidRDefault="007824F3" w:rsidP="007824F3">
            <w:pPr>
              <w:rPr>
                <w:rFonts w:ascii="Segoe UI" w:hAnsi="Segoe UI" w:cs="Segoe UI"/>
                <w:sz w:val="20"/>
                <w:szCs w:val="20"/>
              </w:rPr>
            </w:pPr>
            <w:r w:rsidRPr="00604F2C">
              <w:rPr>
                <w:rFonts w:ascii="Segoe UI" w:hAnsi="Segoe UI" w:cs="Segoe UI"/>
                <w:sz w:val="20"/>
                <w:szCs w:val="20"/>
              </w:rPr>
              <w:t>Premium charged must be no greater as a result of a family or individual receiving PKU benefits.</w:t>
            </w:r>
          </w:p>
        </w:tc>
        <w:tc>
          <w:tcPr>
            <w:tcW w:w="1351" w:type="dxa"/>
            <w:tcBorders>
              <w:top w:val="nil"/>
              <w:bottom w:val="single" w:sz="4" w:space="0" w:color="auto"/>
            </w:tcBorders>
            <w:shd w:val="clear" w:color="auto" w:fill="FFFFFF" w:themeFill="background1"/>
          </w:tcPr>
          <w:p w14:paraId="0C751571" w14:textId="77777777" w:rsidR="007824F3" w:rsidRPr="009E6764" w:rsidRDefault="007824F3" w:rsidP="007824F3">
            <w:pPr>
              <w:pStyle w:val="NoSpacing"/>
            </w:pPr>
          </w:p>
        </w:tc>
      </w:tr>
      <w:tr w:rsidR="007824F3" w14:paraId="3913A591" w14:textId="77777777" w:rsidTr="0064103C">
        <w:trPr>
          <w:trHeight w:val="193"/>
          <w:jc w:val="center"/>
        </w:trPr>
        <w:tc>
          <w:tcPr>
            <w:tcW w:w="1435" w:type="dxa"/>
            <w:shd w:val="clear" w:color="auto" w:fill="000000" w:themeFill="text1"/>
          </w:tcPr>
          <w:p w14:paraId="74EE7E56" w14:textId="77777777" w:rsidR="007824F3" w:rsidRPr="002D5110" w:rsidRDefault="007824F3" w:rsidP="007824F3">
            <w:pPr>
              <w:pStyle w:val="NoSpacing"/>
              <w:rPr>
                <w:w w:val="104"/>
              </w:rPr>
            </w:pPr>
          </w:p>
        </w:tc>
        <w:tc>
          <w:tcPr>
            <w:tcW w:w="1322" w:type="dxa"/>
            <w:tcBorders>
              <w:bottom w:val="single" w:sz="4" w:space="0" w:color="auto"/>
            </w:tcBorders>
            <w:shd w:val="clear" w:color="auto" w:fill="000000" w:themeFill="text1"/>
          </w:tcPr>
          <w:p w14:paraId="7C71974F" w14:textId="77777777" w:rsidR="007824F3" w:rsidRDefault="007824F3" w:rsidP="007824F3">
            <w:pPr>
              <w:pStyle w:val="NoSpacing"/>
            </w:pPr>
          </w:p>
        </w:tc>
        <w:tc>
          <w:tcPr>
            <w:tcW w:w="1828" w:type="dxa"/>
            <w:tcBorders>
              <w:top w:val="nil"/>
              <w:bottom w:val="single" w:sz="4" w:space="0" w:color="auto"/>
            </w:tcBorders>
            <w:shd w:val="clear" w:color="auto" w:fill="000000" w:themeFill="text1"/>
          </w:tcPr>
          <w:p w14:paraId="2CC6AB76" w14:textId="77777777" w:rsidR="007824F3" w:rsidRPr="00BB195E" w:rsidRDefault="007824F3" w:rsidP="007824F3">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5CAC87C9" w14:textId="77777777" w:rsidR="007824F3" w:rsidRDefault="007824F3" w:rsidP="007824F3">
            <w:pPr>
              <w:pStyle w:val="NoSpacing"/>
            </w:pPr>
          </w:p>
        </w:tc>
        <w:tc>
          <w:tcPr>
            <w:tcW w:w="1351" w:type="dxa"/>
            <w:tcBorders>
              <w:top w:val="nil"/>
              <w:bottom w:val="single" w:sz="4" w:space="0" w:color="auto"/>
            </w:tcBorders>
            <w:shd w:val="clear" w:color="auto" w:fill="000000" w:themeFill="text1"/>
          </w:tcPr>
          <w:p w14:paraId="61E21384" w14:textId="77777777" w:rsidR="007824F3" w:rsidRPr="009E6764" w:rsidRDefault="007824F3" w:rsidP="007824F3">
            <w:pPr>
              <w:pStyle w:val="NoSpacing"/>
            </w:pPr>
          </w:p>
        </w:tc>
      </w:tr>
      <w:tr w:rsidR="007824F3" w14:paraId="5A0AEE83" w14:textId="77777777" w:rsidTr="00CA3F59">
        <w:trPr>
          <w:trHeight w:val="193"/>
          <w:jc w:val="center"/>
        </w:trPr>
        <w:tc>
          <w:tcPr>
            <w:tcW w:w="1435" w:type="dxa"/>
            <w:vMerge w:val="restart"/>
          </w:tcPr>
          <w:p w14:paraId="3387AE18" w14:textId="77777777" w:rsidR="007824F3" w:rsidRPr="00B92D2B" w:rsidRDefault="007824F3" w:rsidP="007824F3">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 xml:space="preserve">Prescription Drug Coverage </w:t>
            </w:r>
          </w:p>
          <w:p w14:paraId="772EA5DB" w14:textId="77777777" w:rsidR="007824F3" w:rsidRDefault="007824F3" w:rsidP="007824F3">
            <w:pPr>
              <w:spacing w:before="120" w:after="120"/>
              <w:ind w:left="-57" w:right="-20"/>
              <w:rPr>
                <w:rFonts w:eastAsia="Arial" w:cs="Arial"/>
                <w:b/>
              </w:rPr>
            </w:pPr>
          </w:p>
          <w:p w14:paraId="539DCC47" w14:textId="77777777" w:rsidR="007824F3" w:rsidRDefault="007824F3" w:rsidP="007824F3">
            <w:pPr>
              <w:spacing w:before="120" w:after="120"/>
              <w:ind w:left="-57" w:right="-20"/>
              <w:rPr>
                <w:rFonts w:eastAsia="Arial" w:cs="Arial"/>
                <w:b/>
              </w:rPr>
            </w:pPr>
          </w:p>
          <w:p w14:paraId="67B2943C" w14:textId="77777777" w:rsidR="007824F3" w:rsidRDefault="007824F3" w:rsidP="007824F3">
            <w:pPr>
              <w:spacing w:before="120" w:after="120"/>
              <w:ind w:left="-57" w:right="-20"/>
              <w:rPr>
                <w:rFonts w:eastAsia="Arial" w:cs="Arial"/>
                <w:b/>
              </w:rPr>
            </w:pPr>
          </w:p>
          <w:p w14:paraId="48EDB6D6" w14:textId="77777777" w:rsidR="007824F3" w:rsidRDefault="007824F3" w:rsidP="007824F3">
            <w:pPr>
              <w:spacing w:before="120" w:after="120"/>
              <w:ind w:left="-57" w:right="-20"/>
              <w:rPr>
                <w:rFonts w:eastAsia="Arial" w:cs="Arial"/>
                <w:b/>
              </w:rPr>
            </w:pPr>
          </w:p>
          <w:p w14:paraId="652A000F" w14:textId="77777777" w:rsidR="006F5D8F" w:rsidRDefault="006F5D8F" w:rsidP="007824F3">
            <w:pPr>
              <w:spacing w:before="120" w:after="120"/>
              <w:ind w:left="-57" w:right="-20"/>
              <w:jc w:val="center"/>
              <w:rPr>
                <w:rFonts w:ascii="Segoe UI" w:eastAsia="Arial" w:hAnsi="Segoe UI" w:cs="Segoe UI"/>
                <w:b/>
                <w:sz w:val="20"/>
                <w:szCs w:val="20"/>
              </w:rPr>
            </w:pPr>
          </w:p>
          <w:p w14:paraId="20F5BE79" w14:textId="77777777" w:rsidR="006F5D8F" w:rsidRDefault="006F5D8F" w:rsidP="007824F3">
            <w:pPr>
              <w:spacing w:before="120" w:after="120"/>
              <w:ind w:left="-57" w:right="-20"/>
              <w:jc w:val="center"/>
              <w:rPr>
                <w:rFonts w:ascii="Segoe UI" w:eastAsia="Arial" w:hAnsi="Segoe UI" w:cs="Segoe UI"/>
                <w:b/>
                <w:sz w:val="20"/>
                <w:szCs w:val="20"/>
              </w:rPr>
            </w:pPr>
          </w:p>
          <w:p w14:paraId="1BAAE608" w14:textId="77777777" w:rsidR="006F5D8F" w:rsidRDefault="006F5D8F" w:rsidP="007824F3">
            <w:pPr>
              <w:spacing w:before="120" w:after="120"/>
              <w:ind w:left="-57" w:right="-20"/>
              <w:jc w:val="center"/>
              <w:rPr>
                <w:rFonts w:ascii="Segoe UI" w:eastAsia="Arial" w:hAnsi="Segoe UI" w:cs="Segoe UI"/>
                <w:b/>
                <w:sz w:val="20"/>
                <w:szCs w:val="20"/>
              </w:rPr>
            </w:pPr>
          </w:p>
          <w:p w14:paraId="7DDB6A2F" w14:textId="77777777" w:rsidR="006F5D8F" w:rsidRDefault="006F5D8F" w:rsidP="007824F3">
            <w:pPr>
              <w:spacing w:before="120" w:after="120"/>
              <w:ind w:left="-57" w:right="-20"/>
              <w:jc w:val="center"/>
              <w:rPr>
                <w:rFonts w:ascii="Segoe UI" w:eastAsia="Arial" w:hAnsi="Segoe UI" w:cs="Segoe UI"/>
                <w:b/>
                <w:sz w:val="20"/>
                <w:szCs w:val="20"/>
              </w:rPr>
            </w:pPr>
          </w:p>
          <w:p w14:paraId="4FF129E2" w14:textId="77777777" w:rsidR="006F5D8F" w:rsidRDefault="006F5D8F" w:rsidP="007824F3">
            <w:pPr>
              <w:spacing w:before="120" w:after="120"/>
              <w:ind w:left="-57" w:right="-20"/>
              <w:jc w:val="center"/>
              <w:rPr>
                <w:rFonts w:ascii="Segoe UI" w:eastAsia="Arial" w:hAnsi="Segoe UI" w:cs="Segoe UI"/>
                <w:b/>
                <w:sz w:val="20"/>
                <w:szCs w:val="20"/>
              </w:rPr>
            </w:pPr>
          </w:p>
          <w:p w14:paraId="52AF272D" w14:textId="77777777" w:rsidR="006F5D8F" w:rsidRDefault="006F5D8F" w:rsidP="007824F3">
            <w:pPr>
              <w:spacing w:before="120" w:after="120"/>
              <w:ind w:left="-57" w:right="-20"/>
              <w:jc w:val="center"/>
              <w:rPr>
                <w:rFonts w:ascii="Segoe UI" w:eastAsia="Arial" w:hAnsi="Segoe UI" w:cs="Segoe UI"/>
                <w:b/>
                <w:sz w:val="20"/>
                <w:szCs w:val="20"/>
              </w:rPr>
            </w:pPr>
          </w:p>
          <w:p w14:paraId="31469BE4" w14:textId="77777777" w:rsidR="00860128" w:rsidRDefault="00860128" w:rsidP="007824F3">
            <w:pPr>
              <w:spacing w:before="120" w:after="120"/>
              <w:ind w:left="-57" w:right="-20"/>
              <w:jc w:val="center"/>
              <w:rPr>
                <w:rFonts w:ascii="Segoe UI" w:eastAsia="Arial" w:hAnsi="Segoe UI" w:cs="Segoe UI"/>
                <w:b/>
                <w:sz w:val="20"/>
                <w:szCs w:val="20"/>
              </w:rPr>
            </w:pPr>
          </w:p>
          <w:p w14:paraId="6BAD48FC" w14:textId="77777777" w:rsidR="00860128" w:rsidRDefault="00860128" w:rsidP="007824F3">
            <w:pPr>
              <w:spacing w:before="120" w:after="120"/>
              <w:ind w:left="-57" w:right="-20"/>
              <w:jc w:val="center"/>
              <w:rPr>
                <w:rFonts w:ascii="Segoe UI" w:eastAsia="Arial" w:hAnsi="Segoe UI" w:cs="Segoe UI"/>
                <w:b/>
                <w:sz w:val="20"/>
                <w:szCs w:val="20"/>
              </w:rPr>
            </w:pPr>
          </w:p>
          <w:p w14:paraId="34C24D85" w14:textId="77777777" w:rsidR="00860128" w:rsidRDefault="00860128" w:rsidP="007824F3">
            <w:pPr>
              <w:spacing w:before="120" w:after="120"/>
              <w:ind w:left="-57" w:right="-20"/>
              <w:jc w:val="center"/>
              <w:rPr>
                <w:rFonts w:ascii="Segoe UI" w:eastAsia="Arial" w:hAnsi="Segoe UI" w:cs="Segoe UI"/>
                <w:b/>
                <w:sz w:val="20"/>
                <w:szCs w:val="20"/>
              </w:rPr>
            </w:pPr>
          </w:p>
          <w:p w14:paraId="3120F346" w14:textId="77777777" w:rsidR="0028335F" w:rsidRDefault="0028335F" w:rsidP="007824F3">
            <w:pPr>
              <w:spacing w:before="120" w:after="120"/>
              <w:ind w:left="-57" w:right="-20"/>
              <w:jc w:val="center"/>
              <w:rPr>
                <w:rFonts w:ascii="Segoe UI" w:eastAsia="Arial" w:hAnsi="Segoe UI" w:cs="Segoe UI"/>
                <w:b/>
                <w:sz w:val="20"/>
                <w:szCs w:val="20"/>
              </w:rPr>
            </w:pPr>
          </w:p>
          <w:p w14:paraId="183842FD" w14:textId="77777777" w:rsidR="0028335F" w:rsidRDefault="0028335F" w:rsidP="007824F3">
            <w:pPr>
              <w:spacing w:before="120" w:after="120"/>
              <w:ind w:left="-57" w:right="-20"/>
              <w:jc w:val="center"/>
              <w:rPr>
                <w:rFonts w:ascii="Segoe UI" w:eastAsia="Arial" w:hAnsi="Segoe UI" w:cs="Segoe UI"/>
                <w:b/>
                <w:sz w:val="20"/>
                <w:szCs w:val="20"/>
              </w:rPr>
            </w:pPr>
          </w:p>
          <w:p w14:paraId="4CEBA908" w14:textId="77777777" w:rsidR="0028335F" w:rsidRDefault="0028335F" w:rsidP="007824F3">
            <w:pPr>
              <w:spacing w:before="120" w:after="120"/>
              <w:ind w:left="-57" w:right="-20"/>
              <w:jc w:val="center"/>
              <w:rPr>
                <w:rFonts w:ascii="Segoe UI" w:eastAsia="Arial" w:hAnsi="Segoe UI" w:cs="Segoe UI"/>
                <w:b/>
                <w:sz w:val="20"/>
                <w:szCs w:val="20"/>
              </w:rPr>
            </w:pPr>
          </w:p>
          <w:p w14:paraId="7B3A90AE" w14:textId="77777777" w:rsidR="0028335F" w:rsidRDefault="0028335F" w:rsidP="007824F3">
            <w:pPr>
              <w:spacing w:before="120" w:after="120"/>
              <w:ind w:left="-57" w:right="-20"/>
              <w:jc w:val="center"/>
              <w:rPr>
                <w:rFonts w:ascii="Segoe UI" w:eastAsia="Arial" w:hAnsi="Segoe UI" w:cs="Segoe UI"/>
                <w:b/>
                <w:sz w:val="20"/>
                <w:szCs w:val="20"/>
              </w:rPr>
            </w:pPr>
          </w:p>
          <w:p w14:paraId="2F4C8F35" w14:textId="77777777" w:rsidR="0028335F" w:rsidRDefault="0028335F" w:rsidP="007824F3">
            <w:pPr>
              <w:spacing w:before="120" w:after="120"/>
              <w:ind w:left="-57" w:right="-20"/>
              <w:jc w:val="center"/>
              <w:rPr>
                <w:rFonts w:ascii="Segoe UI" w:eastAsia="Arial" w:hAnsi="Segoe UI" w:cs="Segoe UI"/>
                <w:b/>
                <w:sz w:val="20"/>
                <w:szCs w:val="20"/>
              </w:rPr>
            </w:pPr>
          </w:p>
          <w:p w14:paraId="628BFEF1" w14:textId="10CD4E96"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FC03D2B" w14:textId="77777777" w:rsidR="007824F3" w:rsidRDefault="007824F3" w:rsidP="007824F3">
            <w:pPr>
              <w:spacing w:before="120" w:after="120"/>
              <w:ind w:left="-57" w:right="-20"/>
              <w:rPr>
                <w:rFonts w:eastAsia="Arial" w:cs="Arial"/>
                <w:b/>
              </w:rPr>
            </w:pPr>
          </w:p>
          <w:p w14:paraId="7CF75762" w14:textId="77777777" w:rsidR="007824F3" w:rsidRDefault="007824F3" w:rsidP="007824F3">
            <w:pPr>
              <w:spacing w:before="120" w:after="120"/>
              <w:ind w:left="-57" w:right="-20"/>
              <w:rPr>
                <w:rFonts w:eastAsia="Arial" w:cs="Arial"/>
                <w:b/>
              </w:rPr>
            </w:pPr>
          </w:p>
          <w:p w14:paraId="37E056B8" w14:textId="77777777" w:rsidR="007824F3" w:rsidRDefault="007824F3" w:rsidP="007824F3">
            <w:pPr>
              <w:spacing w:before="120" w:after="120"/>
              <w:ind w:left="-57" w:right="-20"/>
              <w:rPr>
                <w:rFonts w:eastAsia="Arial" w:cs="Arial"/>
                <w:b/>
              </w:rPr>
            </w:pPr>
          </w:p>
          <w:p w14:paraId="346B9E19" w14:textId="77777777" w:rsidR="007824F3" w:rsidRDefault="007824F3" w:rsidP="007824F3">
            <w:pPr>
              <w:spacing w:before="120" w:after="120"/>
              <w:ind w:left="-57" w:right="-20"/>
              <w:rPr>
                <w:rFonts w:eastAsia="Arial" w:cs="Arial"/>
                <w:b/>
              </w:rPr>
            </w:pPr>
          </w:p>
          <w:p w14:paraId="1F9CE2FA" w14:textId="77777777" w:rsidR="007824F3" w:rsidRDefault="007824F3" w:rsidP="007824F3">
            <w:pPr>
              <w:spacing w:before="120" w:after="120"/>
              <w:ind w:left="-57" w:right="-20"/>
              <w:rPr>
                <w:rFonts w:eastAsia="Arial" w:cs="Arial"/>
                <w:b/>
              </w:rPr>
            </w:pPr>
          </w:p>
          <w:p w14:paraId="60BC45A5" w14:textId="77777777" w:rsidR="007824F3" w:rsidRDefault="007824F3" w:rsidP="007824F3">
            <w:pPr>
              <w:spacing w:before="120" w:after="120"/>
              <w:ind w:left="-57" w:right="-20"/>
              <w:rPr>
                <w:rFonts w:eastAsia="Arial" w:cs="Arial"/>
                <w:b/>
              </w:rPr>
            </w:pPr>
          </w:p>
          <w:p w14:paraId="31C8A6F4" w14:textId="77777777" w:rsidR="007824F3" w:rsidRDefault="007824F3" w:rsidP="007824F3">
            <w:pPr>
              <w:spacing w:before="120" w:after="120"/>
              <w:ind w:left="-57" w:right="-20"/>
              <w:rPr>
                <w:rFonts w:eastAsia="Arial" w:cs="Arial"/>
                <w:b/>
              </w:rPr>
            </w:pPr>
          </w:p>
          <w:p w14:paraId="79B9BA93" w14:textId="77777777" w:rsidR="007824F3" w:rsidRDefault="007824F3" w:rsidP="007824F3">
            <w:pPr>
              <w:spacing w:before="120" w:after="120"/>
              <w:ind w:left="-57" w:right="-20"/>
              <w:rPr>
                <w:rFonts w:eastAsia="Arial" w:cs="Arial"/>
                <w:b/>
              </w:rPr>
            </w:pPr>
          </w:p>
          <w:p w14:paraId="653794BB" w14:textId="77777777" w:rsidR="007824F3" w:rsidRDefault="007824F3" w:rsidP="007824F3">
            <w:pPr>
              <w:spacing w:before="120" w:after="120"/>
              <w:ind w:left="-57" w:right="-20"/>
              <w:rPr>
                <w:rFonts w:eastAsia="Arial" w:cs="Arial"/>
                <w:b/>
              </w:rPr>
            </w:pPr>
          </w:p>
          <w:p w14:paraId="2051C98A" w14:textId="77777777" w:rsidR="007824F3" w:rsidRDefault="007824F3" w:rsidP="007824F3">
            <w:pPr>
              <w:spacing w:before="120" w:after="120"/>
              <w:ind w:left="-57" w:right="-20"/>
              <w:rPr>
                <w:rFonts w:eastAsia="Arial" w:cs="Arial"/>
                <w:b/>
              </w:rPr>
            </w:pPr>
          </w:p>
          <w:p w14:paraId="7CAD736B" w14:textId="77777777" w:rsidR="007824F3" w:rsidRDefault="007824F3" w:rsidP="007824F3">
            <w:pPr>
              <w:spacing w:before="120" w:after="120"/>
              <w:ind w:left="-57" w:right="-20"/>
              <w:rPr>
                <w:rFonts w:eastAsia="Arial" w:cs="Arial"/>
                <w:b/>
              </w:rPr>
            </w:pPr>
          </w:p>
          <w:p w14:paraId="2531CA3B" w14:textId="77777777" w:rsidR="007824F3" w:rsidRDefault="007824F3" w:rsidP="007824F3">
            <w:pPr>
              <w:spacing w:before="120" w:after="120"/>
              <w:ind w:left="-57" w:right="-20"/>
              <w:rPr>
                <w:rFonts w:eastAsia="Arial" w:cs="Arial"/>
                <w:b/>
              </w:rPr>
            </w:pPr>
          </w:p>
          <w:p w14:paraId="022804BE" w14:textId="77777777" w:rsidR="007824F3" w:rsidRDefault="007824F3" w:rsidP="007824F3">
            <w:pPr>
              <w:spacing w:before="120" w:after="120"/>
              <w:ind w:left="-57" w:right="-20"/>
              <w:rPr>
                <w:rFonts w:eastAsia="Arial" w:cs="Arial"/>
                <w:b/>
              </w:rPr>
            </w:pPr>
          </w:p>
          <w:p w14:paraId="544A8F31" w14:textId="77777777" w:rsidR="007824F3" w:rsidRDefault="007824F3" w:rsidP="007824F3">
            <w:pPr>
              <w:spacing w:before="120" w:after="120"/>
              <w:ind w:left="-57" w:right="-20"/>
              <w:rPr>
                <w:rFonts w:eastAsia="Arial" w:cs="Arial"/>
                <w:b/>
              </w:rPr>
            </w:pPr>
          </w:p>
          <w:p w14:paraId="6547918F" w14:textId="77777777" w:rsidR="001D0CB3" w:rsidRDefault="001D0CB3" w:rsidP="007824F3">
            <w:pPr>
              <w:spacing w:before="120" w:after="120"/>
              <w:ind w:left="-57" w:right="-20"/>
              <w:jc w:val="center"/>
              <w:rPr>
                <w:rFonts w:ascii="Segoe UI" w:eastAsia="Arial" w:hAnsi="Segoe UI" w:cs="Segoe UI"/>
                <w:b/>
                <w:sz w:val="20"/>
                <w:szCs w:val="20"/>
              </w:rPr>
            </w:pPr>
          </w:p>
          <w:p w14:paraId="1B888B77" w14:textId="77777777" w:rsidR="001D0CB3" w:rsidRDefault="001D0CB3" w:rsidP="007824F3">
            <w:pPr>
              <w:spacing w:before="120" w:after="120"/>
              <w:ind w:left="-57" w:right="-20"/>
              <w:jc w:val="center"/>
              <w:rPr>
                <w:rFonts w:ascii="Segoe UI" w:eastAsia="Arial" w:hAnsi="Segoe UI" w:cs="Segoe UI"/>
                <w:b/>
                <w:sz w:val="20"/>
                <w:szCs w:val="20"/>
              </w:rPr>
            </w:pPr>
          </w:p>
          <w:p w14:paraId="21E41E2A" w14:textId="77777777" w:rsidR="001D0CB3" w:rsidRDefault="001D0CB3" w:rsidP="007824F3">
            <w:pPr>
              <w:spacing w:before="120" w:after="120"/>
              <w:ind w:left="-57" w:right="-20"/>
              <w:jc w:val="center"/>
              <w:rPr>
                <w:rFonts w:ascii="Segoe UI" w:eastAsia="Arial" w:hAnsi="Segoe UI" w:cs="Segoe UI"/>
                <w:b/>
                <w:sz w:val="20"/>
                <w:szCs w:val="20"/>
              </w:rPr>
            </w:pPr>
          </w:p>
          <w:p w14:paraId="2FEA1995" w14:textId="77777777" w:rsidR="001D0CB3" w:rsidRDefault="001D0CB3" w:rsidP="007824F3">
            <w:pPr>
              <w:spacing w:before="120" w:after="120"/>
              <w:ind w:left="-57" w:right="-20"/>
              <w:jc w:val="center"/>
              <w:rPr>
                <w:rFonts w:ascii="Segoe UI" w:eastAsia="Arial" w:hAnsi="Segoe UI" w:cs="Segoe UI"/>
                <w:b/>
                <w:sz w:val="20"/>
                <w:szCs w:val="20"/>
              </w:rPr>
            </w:pPr>
          </w:p>
          <w:p w14:paraId="4F2D9759" w14:textId="47660567"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3140B06" w14:textId="77777777" w:rsidR="007824F3" w:rsidRDefault="007824F3" w:rsidP="007824F3">
            <w:pPr>
              <w:spacing w:before="120" w:after="120"/>
              <w:ind w:left="-57" w:right="-20"/>
              <w:rPr>
                <w:rFonts w:eastAsia="Arial" w:cs="Arial"/>
                <w:b/>
              </w:rPr>
            </w:pPr>
          </w:p>
          <w:p w14:paraId="52F7A8EA" w14:textId="77777777" w:rsidR="007824F3" w:rsidRDefault="007824F3" w:rsidP="007824F3">
            <w:pPr>
              <w:spacing w:before="120" w:after="120"/>
              <w:ind w:left="-57" w:right="-20"/>
              <w:rPr>
                <w:rFonts w:eastAsia="Arial" w:cs="Arial"/>
                <w:b/>
              </w:rPr>
            </w:pPr>
          </w:p>
          <w:p w14:paraId="0217FAA5" w14:textId="77777777" w:rsidR="007824F3" w:rsidRDefault="007824F3" w:rsidP="007824F3">
            <w:pPr>
              <w:spacing w:before="120" w:after="120"/>
              <w:ind w:left="-57" w:right="-20"/>
              <w:rPr>
                <w:rFonts w:eastAsia="Arial" w:cs="Arial"/>
                <w:b/>
              </w:rPr>
            </w:pPr>
          </w:p>
          <w:p w14:paraId="6CF7330D" w14:textId="77777777" w:rsidR="007824F3" w:rsidRDefault="007824F3" w:rsidP="007824F3">
            <w:pPr>
              <w:spacing w:before="120" w:after="120"/>
              <w:ind w:left="-57" w:right="-20"/>
              <w:rPr>
                <w:rFonts w:eastAsia="Arial" w:cs="Arial"/>
                <w:b/>
              </w:rPr>
            </w:pPr>
          </w:p>
          <w:p w14:paraId="626E72E2" w14:textId="77777777" w:rsidR="007824F3" w:rsidRDefault="007824F3" w:rsidP="007824F3">
            <w:pPr>
              <w:spacing w:before="120" w:after="120"/>
              <w:ind w:left="-57" w:right="-20"/>
              <w:rPr>
                <w:rFonts w:eastAsia="Arial" w:cs="Arial"/>
                <w:b/>
              </w:rPr>
            </w:pPr>
          </w:p>
          <w:p w14:paraId="423A2DEE" w14:textId="77777777" w:rsidR="007824F3" w:rsidRDefault="007824F3" w:rsidP="007824F3">
            <w:pPr>
              <w:spacing w:before="120" w:after="120"/>
              <w:ind w:left="-57" w:right="-20"/>
              <w:rPr>
                <w:rFonts w:eastAsia="Arial" w:cs="Arial"/>
                <w:b/>
              </w:rPr>
            </w:pPr>
          </w:p>
          <w:p w14:paraId="4D00D788" w14:textId="77777777" w:rsidR="007824F3" w:rsidRDefault="007824F3" w:rsidP="007824F3">
            <w:pPr>
              <w:spacing w:before="120" w:after="120"/>
              <w:ind w:left="-57" w:right="-20"/>
              <w:rPr>
                <w:rFonts w:eastAsia="Arial" w:cs="Arial"/>
                <w:b/>
              </w:rPr>
            </w:pPr>
          </w:p>
          <w:p w14:paraId="34594E9B" w14:textId="77777777" w:rsidR="007824F3" w:rsidRDefault="007824F3" w:rsidP="007824F3">
            <w:pPr>
              <w:spacing w:before="120" w:after="120"/>
              <w:ind w:left="-57" w:right="-20"/>
              <w:rPr>
                <w:rFonts w:eastAsia="Arial" w:cs="Arial"/>
                <w:b/>
              </w:rPr>
            </w:pPr>
          </w:p>
          <w:p w14:paraId="61294DC0" w14:textId="77777777" w:rsidR="007824F3" w:rsidRDefault="007824F3" w:rsidP="007824F3">
            <w:pPr>
              <w:spacing w:before="120" w:after="120"/>
              <w:ind w:left="-57" w:right="-20"/>
              <w:rPr>
                <w:rFonts w:eastAsia="Arial" w:cs="Arial"/>
                <w:b/>
              </w:rPr>
            </w:pPr>
          </w:p>
          <w:p w14:paraId="0898967F" w14:textId="77777777" w:rsidR="007824F3" w:rsidRDefault="007824F3" w:rsidP="007824F3">
            <w:pPr>
              <w:spacing w:before="120" w:after="120"/>
              <w:ind w:left="-57" w:right="-20"/>
              <w:rPr>
                <w:rFonts w:eastAsia="Arial" w:cs="Arial"/>
                <w:b/>
              </w:rPr>
            </w:pPr>
          </w:p>
          <w:p w14:paraId="60D22E26" w14:textId="77777777" w:rsidR="007824F3" w:rsidRDefault="007824F3" w:rsidP="007824F3">
            <w:pPr>
              <w:spacing w:before="120" w:after="120"/>
              <w:ind w:left="-57" w:right="-20"/>
              <w:rPr>
                <w:rFonts w:eastAsia="Arial" w:cs="Arial"/>
                <w:b/>
              </w:rPr>
            </w:pPr>
          </w:p>
          <w:p w14:paraId="7A41417E" w14:textId="77777777" w:rsidR="007824F3" w:rsidRDefault="007824F3" w:rsidP="007824F3">
            <w:pPr>
              <w:spacing w:before="120" w:after="120"/>
              <w:ind w:left="-57" w:right="-20"/>
              <w:rPr>
                <w:rFonts w:eastAsia="Arial" w:cs="Arial"/>
                <w:b/>
              </w:rPr>
            </w:pPr>
          </w:p>
          <w:p w14:paraId="347A68DF" w14:textId="77777777" w:rsidR="007824F3" w:rsidRDefault="007824F3" w:rsidP="007824F3">
            <w:pPr>
              <w:spacing w:before="120" w:after="120"/>
              <w:ind w:left="-57" w:right="-20"/>
              <w:rPr>
                <w:rFonts w:eastAsia="Arial" w:cs="Arial"/>
                <w:b/>
              </w:rPr>
            </w:pPr>
          </w:p>
          <w:p w14:paraId="571614A4" w14:textId="77777777" w:rsidR="007824F3" w:rsidRDefault="007824F3" w:rsidP="007824F3">
            <w:pPr>
              <w:spacing w:before="120" w:after="120"/>
              <w:ind w:left="-57" w:right="-20"/>
              <w:rPr>
                <w:rFonts w:eastAsia="Arial" w:cs="Arial"/>
                <w:b/>
              </w:rPr>
            </w:pPr>
          </w:p>
          <w:p w14:paraId="0522CB6C" w14:textId="77777777" w:rsidR="007824F3" w:rsidRDefault="007824F3" w:rsidP="007824F3">
            <w:pPr>
              <w:spacing w:before="120" w:after="120"/>
              <w:ind w:left="-57" w:right="-20"/>
              <w:rPr>
                <w:rFonts w:eastAsia="Arial" w:cs="Arial"/>
                <w:b/>
              </w:rPr>
            </w:pPr>
          </w:p>
          <w:p w14:paraId="62FCD1FA" w14:textId="77777777" w:rsidR="00B81AA6" w:rsidRDefault="00B81AA6" w:rsidP="007824F3">
            <w:pPr>
              <w:spacing w:before="120" w:after="120"/>
              <w:ind w:left="-57" w:right="-20"/>
              <w:jc w:val="center"/>
              <w:rPr>
                <w:rFonts w:ascii="Segoe UI" w:eastAsia="Arial" w:hAnsi="Segoe UI" w:cs="Segoe UI"/>
                <w:b/>
                <w:sz w:val="20"/>
                <w:szCs w:val="20"/>
              </w:rPr>
            </w:pPr>
          </w:p>
          <w:p w14:paraId="44E60DDD" w14:textId="77777777" w:rsidR="00B81AA6" w:rsidRDefault="00B81AA6" w:rsidP="007824F3">
            <w:pPr>
              <w:spacing w:before="120" w:after="120"/>
              <w:ind w:left="-57" w:right="-20"/>
              <w:jc w:val="center"/>
              <w:rPr>
                <w:rFonts w:ascii="Segoe UI" w:eastAsia="Arial" w:hAnsi="Segoe UI" w:cs="Segoe UI"/>
                <w:b/>
                <w:sz w:val="20"/>
                <w:szCs w:val="20"/>
              </w:rPr>
            </w:pPr>
          </w:p>
          <w:p w14:paraId="722F7A63" w14:textId="77777777" w:rsidR="00B81AA6" w:rsidRDefault="00B81AA6" w:rsidP="007824F3">
            <w:pPr>
              <w:spacing w:before="120" w:after="120"/>
              <w:ind w:left="-57" w:right="-20"/>
              <w:jc w:val="center"/>
              <w:rPr>
                <w:rFonts w:ascii="Segoe UI" w:eastAsia="Arial" w:hAnsi="Segoe UI" w:cs="Segoe UI"/>
                <w:b/>
                <w:sz w:val="20"/>
                <w:szCs w:val="20"/>
              </w:rPr>
            </w:pPr>
          </w:p>
          <w:p w14:paraId="2214C14B" w14:textId="237E4436"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11482481" w14:textId="77777777" w:rsidR="007824F3" w:rsidRDefault="007824F3" w:rsidP="007824F3">
            <w:pPr>
              <w:spacing w:before="120" w:after="120"/>
              <w:ind w:left="-57" w:right="-20"/>
              <w:rPr>
                <w:rFonts w:eastAsia="Arial" w:cs="Arial"/>
                <w:b/>
              </w:rPr>
            </w:pPr>
          </w:p>
          <w:p w14:paraId="17AD1C91" w14:textId="77777777" w:rsidR="007824F3" w:rsidRDefault="007824F3" w:rsidP="007824F3">
            <w:pPr>
              <w:spacing w:before="120" w:after="120"/>
              <w:ind w:left="-57" w:right="-20"/>
              <w:rPr>
                <w:rFonts w:eastAsia="Arial" w:cs="Arial"/>
                <w:b/>
              </w:rPr>
            </w:pPr>
          </w:p>
          <w:p w14:paraId="672DA6E3" w14:textId="77777777" w:rsidR="007824F3" w:rsidRDefault="007824F3" w:rsidP="007824F3">
            <w:pPr>
              <w:spacing w:before="120" w:after="120"/>
              <w:ind w:left="-57" w:right="-20"/>
              <w:rPr>
                <w:rFonts w:eastAsia="Arial" w:cs="Arial"/>
                <w:b/>
              </w:rPr>
            </w:pPr>
          </w:p>
          <w:p w14:paraId="5D6845DA" w14:textId="77777777" w:rsidR="007824F3" w:rsidRDefault="007824F3" w:rsidP="007824F3">
            <w:pPr>
              <w:spacing w:before="120" w:after="120"/>
              <w:ind w:left="-57" w:right="-20"/>
              <w:rPr>
                <w:rFonts w:eastAsia="Arial" w:cs="Arial"/>
                <w:b/>
              </w:rPr>
            </w:pPr>
          </w:p>
          <w:p w14:paraId="044CB1E9" w14:textId="77777777" w:rsidR="007824F3" w:rsidRDefault="007824F3" w:rsidP="007824F3">
            <w:pPr>
              <w:spacing w:before="120" w:after="120"/>
              <w:ind w:left="-57" w:right="-20"/>
              <w:rPr>
                <w:rFonts w:eastAsia="Arial" w:cs="Arial"/>
                <w:b/>
              </w:rPr>
            </w:pPr>
          </w:p>
          <w:p w14:paraId="0D51F8D6" w14:textId="77777777" w:rsidR="007824F3" w:rsidRDefault="007824F3" w:rsidP="007824F3">
            <w:pPr>
              <w:spacing w:before="120" w:after="120"/>
              <w:ind w:left="-57" w:right="-20"/>
              <w:rPr>
                <w:rFonts w:eastAsia="Arial" w:cs="Arial"/>
                <w:b/>
              </w:rPr>
            </w:pPr>
          </w:p>
          <w:p w14:paraId="1CC3DE45" w14:textId="77777777" w:rsidR="007824F3" w:rsidRDefault="007824F3" w:rsidP="007824F3">
            <w:pPr>
              <w:spacing w:before="120" w:after="120"/>
              <w:ind w:left="-57" w:right="-20"/>
              <w:rPr>
                <w:rFonts w:eastAsia="Arial" w:cs="Arial"/>
                <w:b/>
              </w:rPr>
            </w:pPr>
          </w:p>
          <w:p w14:paraId="2132BD35" w14:textId="77777777" w:rsidR="007824F3" w:rsidRDefault="007824F3" w:rsidP="007824F3">
            <w:pPr>
              <w:spacing w:before="120" w:after="120"/>
              <w:ind w:left="-57" w:right="-20"/>
              <w:rPr>
                <w:rFonts w:eastAsia="Arial" w:cs="Arial"/>
                <w:b/>
              </w:rPr>
            </w:pPr>
          </w:p>
          <w:p w14:paraId="32916050" w14:textId="77777777" w:rsidR="007824F3" w:rsidRDefault="007824F3" w:rsidP="007824F3">
            <w:pPr>
              <w:spacing w:before="120" w:after="120"/>
              <w:ind w:left="-57" w:right="-20"/>
              <w:rPr>
                <w:rFonts w:eastAsia="Arial" w:cs="Arial"/>
                <w:b/>
              </w:rPr>
            </w:pPr>
          </w:p>
          <w:p w14:paraId="0E28B089" w14:textId="77777777" w:rsidR="007824F3" w:rsidRDefault="007824F3" w:rsidP="007824F3">
            <w:pPr>
              <w:spacing w:before="120" w:after="120"/>
              <w:ind w:left="-57" w:right="-20"/>
              <w:rPr>
                <w:rFonts w:eastAsia="Arial" w:cs="Arial"/>
                <w:b/>
              </w:rPr>
            </w:pPr>
          </w:p>
          <w:p w14:paraId="4A093895" w14:textId="77777777" w:rsidR="007824F3" w:rsidRDefault="007824F3" w:rsidP="007824F3">
            <w:pPr>
              <w:spacing w:before="120" w:after="120"/>
              <w:ind w:left="-57" w:right="-20"/>
              <w:rPr>
                <w:rFonts w:eastAsia="Arial" w:cs="Arial"/>
                <w:b/>
              </w:rPr>
            </w:pPr>
          </w:p>
          <w:p w14:paraId="5ECC8A89" w14:textId="77777777" w:rsidR="007824F3" w:rsidRDefault="007824F3" w:rsidP="007824F3">
            <w:pPr>
              <w:spacing w:before="120" w:after="120"/>
              <w:ind w:left="-57" w:right="-20"/>
              <w:rPr>
                <w:rFonts w:eastAsia="Arial" w:cs="Arial"/>
                <w:b/>
              </w:rPr>
            </w:pPr>
          </w:p>
          <w:p w14:paraId="67EBA4E0" w14:textId="77777777" w:rsidR="007824F3" w:rsidRDefault="007824F3" w:rsidP="007824F3">
            <w:pPr>
              <w:spacing w:before="120" w:after="120"/>
              <w:ind w:left="-57" w:right="-20"/>
              <w:rPr>
                <w:rFonts w:eastAsia="Arial" w:cs="Arial"/>
                <w:b/>
              </w:rPr>
            </w:pPr>
          </w:p>
          <w:p w14:paraId="56210FEC" w14:textId="77777777" w:rsidR="007824F3" w:rsidRDefault="007824F3" w:rsidP="007824F3">
            <w:pPr>
              <w:spacing w:before="120" w:after="120"/>
              <w:ind w:left="-57" w:right="-20"/>
              <w:rPr>
                <w:rFonts w:eastAsia="Arial" w:cs="Arial"/>
                <w:b/>
              </w:rPr>
            </w:pPr>
          </w:p>
          <w:p w14:paraId="33910FED" w14:textId="77777777" w:rsidR="00B81AA6" w:rsidRDefault="00B81AA6" w:rsidP="007824F3">
            <w:pPr>
              <w:spacing w:before="120" w:after="120"/>
              <w:ind w:left="-57" w:right="-20"/>
              <w:jc w:val="center"/>
              <w:rPr>
                <w:rFonts w:ascii="Segoe UI" w:eastAsia="Arial" w:hAnsi="Segoe UI" w:cs="Segoe UI"/>
                <w:b/>
                <w:sz w:val="20"/>
                <w:szCs w:val="20"/>
              </w:rPr>
            </w:pPr>
          </w:p>
          <w:p w14:paraId="700F72C7" w14:textId="77777777" w:rsidR="00B81AA6" w:rsidRDefault="00B81AA6" w:rsidP="007824F3">
            <w:pPr>
              <w:spacing w:before="120" w:after="120"/>
              <w:ind w:left="-57" w:right="-20"/>
              <w:jc w:val="center"/>
              <w:rPr>
                <w:rFonts w:ascii="Segoe UI" w:eastAsia="Arial" w:hAnsi="Segoe UI" w:cs="Segoe UI"/>
                <w:b/>
                <w:sz w:val="20"/>
                <w:szCs w:val="20"/>
              </w:rPr>
            </w:pPr>
          </w:p>
          <w:p w14:paraId="45CB89D1" w14:textId="77777777" w:rsidR="00B81AA6" w:rsidRDefault="00B81AA6" w:rsidP="007824F3">
            <w:pPr>
              <w:spacing w:before="120" w:after="120"/>
              <w:ind w:left="-57" w:right="-20"/>
              <w:jc w:val="center"/>
              <w:rPr>
                <w:rFonts w:ascii="Segoe UI" w:eastAsia="Arial" w:hAnsi="Segoe UI" w:cs="Segoe UI"/>
                <w:b/>
                <w:sz w:val="20"/>
                <w:szCs w:val="20"/>
              </w:rPr>
            </w:pPr>
          </w:p>
          <w:p w14:paraId="070F0710" w14:textId="44E5B6F1"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668EB7C4" w14:textId="77777777" w:rsidR="007824F3" w:rsidRDefault="007824F3" w:rsidP="007824F3">
            <w:pPr>
              <w:spacing w:before="120" w:after="120"/>
              <w:ind w:left="-57" w:right="-20"/>
              <w:rPr>
                <w:rFonts w:eastAsia="Arial" w:cs="Arial"/>
                <w:b/>
              </w:rPr>
            </w:pPr>
          </w:p>
          <w:p w14:paraId="0C2CDAEF" w14:textId="77777777" w:rsidR="007824F3" w:rsidRDefault="007824F3" w:rsidP="007824F3">
            <w:pPr>
              <w:spacing w:before="120" w:after="120"/>
              <w:ind w:left="-57" w:right="-20"/>
              <w:rPr>
                <w:rFonts w:eastAsia="Arial" w:cs="Arial"/>
                <w:b/>
              </w:rPr>
            </w:pPr>
          </w:p>
          <w:p w14:paraId="2FD7B88D" w14:textId="77777777" w:rsidR="007824F3" w:rsidRDefault="007824F3" w:rsidP="007824F3">
            <w:pPr>
              <w:spacing w:before="120" w:after="120"/>
              <w:ind w:left="-57" w:right="-20"/>
              <w:rPr>
                <w:rFonts w:eastAsia="Arial" w:cs="Arial"/>
                <w:b/>
              </w:rPr>
            </w:pPr>
          </w:p>
          <w:p w14:paraId="01CFB5C5" w14:textId="77777777" w:rsidR="007824F3" w:rsidRDefault="007824F3" w:rsidP="007824F3">
            <w:pPr>
              <w:spacing w:before="120" w:after="120"/>
              <w:ind w:left="-57" w:right="-20"/>
              <w:rPr>
                <w:rFonts w:eastAsia="Arial" w:cs="Arial"/>
                <w:b/>
              </w:rPr>
            </w:pPr>
          </w:p>
          <w:p w14:paraId="187CF10E" w14:textId="77777777" w:rsidR="007824F3" w:rsidRDefault="007824F3" w:rsidP="007824F3">
            <w:pPr>
              <w:spacing w:before="120" w:after="120"/>
              <w:ind w:left="-57" w:right="-20"/>
              <w:rPr>
                <w:rFonts w:eastAsia="Arial" w:cs="Arial"/>
                <w:b/>
              </w:rPr>
            </w:pPr>
          </w:p>
          <w:p w14:paraId="0C385931" w14:textId="77777777" w:rsidR="007824F3" w:rsidRDefault="007824F3" w:rsidP="007824F3">
            <w:pPr>
              <w:spacing w:before="120" w:after="120"/>
              <w:ind w:left="-57" w:right="-20"/>
              <w:rPr>
                <w:rFonts w:eastAsia="Arial" w:cs="Arial"/>
                <w:b/>
              </w:rPr>
            </w:pPr>
          </w:p>
          <w:p w14:paraId="68C272A2" w14:textId="77777777" w:rsidR="007824F3" w:rsidRDefault="007824F3" w:rsidP="007824F3">
            <w:pPr>
              <w:spacing w:before="120" w:after="120"/>
              <w:ind w:left="-57" w:right="-20"/>
              <w:rPr>
                <w:rFonts w:eastAsia="Arial" w:cs="Arial"/>
                <w:b/>
              </w:rPr>
            </w:pPr>
          </w:p>
          <w:p w14:paraId="06B495C9" w14:textId="77777777" w:rsidR="007824F3" w:rsidRDefault="007824F3" w:rsidP="007824F3">
            <w:pPr>
              <w:spacing w:before="120" w:after="120"/>
              <w:ind w:left="-57" w:right="-20"/>
              <w:rPr>
                <w:rFonts w:eastAsia="Arial" w:cs="Arial"/>
                <w:b/>
              </w:rPr>
            </w:pPr>
          </w:p>
          <w:p w14:paraId="58E2E6D5" w14:textId="77777777" w:rsidR="007824F3" w:rsidRDefault="007824F3" w:rsidP="007824F3">
            <w:pPr>
              <w:spacing w:before="120" w:after="120"/>
              <w:ind w:left="-57" w:right="-20"/>
              <w:rPr>
                <w:rFonts w:eastAsia="Arial" w:cs="Arial"/>
                <w:b/>
              </w:rPr>
            </w:pPr>
          </w:p>
          <w:p w14:paraId="13BE56AB" w14:textId="77777777" w:rsidR="007824F3" w:rsidRDefault="007824F3" w:rsidP="007824F3">
            <w:pPr>
              <w:spacing w:before="120" w:after="120"/>
              <w:ind w:left="-57" w:right="-20"/>
              <w:rPr>
                <w:rFonts w:eastAsia="Arial" w:cs="Arial"/>
                <w:b/>
              </w:rPr>
            </w:pPr>
          </w:p>
          <w:p w14:paraId="080F9712" w14:textId="77777777" w:rsidR="007824F3" w:rsidRDefault="007824F3" w:rsidP="007824F3">
            <w:pPr>
              <w:spacing w:before="120" w:after="120"/>
              <w:ind w:left="-57" w:right="-20"/>
              <w:rPr>
                <w:rFonts w:eastAsia="Arial" w:cs="Arial"/>
                <w:b/>
              </w:rPr>
            </w:pPr>
          </w:p>
          <w:p w14:paraId="592342D0" w14:textId="77777777" w:rsidR="007824F3" w:rsidRDefault="007824F3" w:rsidP="007824F3">
            <w:pPr>
              <w:spacing w:before="120" w:after="120"/>
              <w:ind w:left="-57" w:right="-20"/>
              <w:rPr>
                <w:rFonts w:eastAsia="Arial" w:cs="Arial"/>
                <w:b/>
              </w:rPr>
            </w:pPr>
          </w:p>
          <w:p w14:paraId="38C70506" w14:textId="77777777" w:rsidR="007824F3" w:rsidRDefault="007824F3" w:rsidP="007824F3">
            <w:pPr>
              <w:spacing w:before="120" w:after="120"/>
              <w:ind w:left="-57" w:right="-20"/>
              <w:rPr>
                <w:rFonts w:eastAsia="Arial" w:cs="Arial"/>
                <w:b/>
              </w:rPr>
            </w:pPr>
          </w:p>
          <w:p w14:paraId="46187A64" w14:textId="77777777" w:rsidR="007824F3" w:rsidRDefault="007824F3" w:rsidP="007824F3">
            <w:pPr>
              <w:spacing w:before="120" w:after="120"/>
              <w:ind w:left="-57" w:right="-20"/>
              <w:rPr>
                <w:rFonts w:eastAsia="Arial" w:cs="Arial"/>
                <w:b/>
              </w:rPr>
            </w:pPr>
          </w:p>
          <w:p w14:paraId="341C258C" w14:textId="77777777" w:rsidR="007824F3" w:rsidRDefault="007824F3" w:rsidP="007824F3">
            <w:pPr>
              <w:spacing w:before="120" w:after="120"/>
              <w:ind w:left="-57" w:right="-20"/>
              <w:rPr>
                <w:rFonts w:eastAsia="Arial" w:cs="Arial"/>
                <w:b/>
              </w:rPr>
            </w:pPr>
          </w:p>
          <w:p w14:paraId="36D92FD2" w14:textId="77777777" w:rsidR="007824F3" w:rsidRDefault="007824F3" w:rsidP="007824F3">
            <w:pPr>
              <w:spacing w:before="120" w:after="120"/>
              <w:ind w:left="-57" w:right="-20"/>
              <w:rPr>
                <w:rFonts w:eastAsia="Arial" w:cs="Arial"/>
                <w:b/>
              </w:rPr>
            </w:pPr>
          </w:p>
          <w:p w14:paraId="450C5B76" w14:textId="77777777" w:rsidR="007824F3" w:rsidRDefault="007824F3" w:rsidP="007824F3">
            <w:pPr>
              <w:spacing w:before="120" w:after="120"/>
              <w:ind w:left="-57" w:right="-20"/>
              <w:rPr>
                <w:rFonts w:eastAsia="Arial" w:cs="Arial"/>
                <w:b/>
              </w:rPr>
            </w:pPr>
          </w:p>
          <w:p w14:paraId="061DA559" w14:textId="77777777" w:rsidR="007824F3" w:rsidRDefault="007824F3" w:rsidP="007824F3">
            <w:pPr>
              <w:spacing w:before="120" w:after="120"/>
              <w:ind w:left="-57" w:right="-20"/>
              <w:rPr>
                <w:rFonts w:eastAsia="Arial" w:cs="Arial"/>
                <w:b/>
              </w:rPr>
            </w:pPr>
          </w:p>
          <w:p w14:paraId="3A5CF4E4" w14:textId="77777777" w:rsidR="007824F3" w:rsidRDefault="007824F3" w:rsidP="007824F3">
            <w:pPr>
              <w:spacing w:before="120" w:after="120"/>
              <w:ind w:left="-57" w:right="-20"/>
              <w:rPr>
                <w:rFonts w:eastAsia="Arial" w:cs="Arial"/>
                <w:b/>
              </w:rPr>
            </w:pPr>
          </w:p>
          <w:p w14:paraId="71B69F09" w14:textId="77777777"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t>Prescription Drug Coverage (Cont’d)</w:t>
            </w:r>
          </w:p>
          <w:p w14:paraId="060019A1" w14:textId="77777777" w:rsidR="007824F3" w:rsidRDefault="007824F3" w:rsidP="007824F3">
            <w:pPr>
              <w:spacing w:before="120" w:after="120"/>
              <w:ind w:left="-57" w:right="-20"/>
              <w:rPr>
                <w:rFonts w:eastAsia="Arial" w:cs="Arial"/>
                <w:b/>
              </w:rPr>
            </w:pPr>
          </w:p>
          <w:p w14:paraId="4CE3E49E" w14:textId="77777777" w:rsidR="007824F3" w:rsidRDefault="007824F3" w:rsidP="007824F3">
            <w:pPr>
              <w:spacing w:before="120" w:after="120"/>
              <w:ind w:left="-57" w:right="-20"/>
              <w:rPr>
                <w:rFonts w:eastAsia="Arial" w:cs="Arial"/>
                <w:b/>
              </w:rPr>
            </w:pPr>
          </w:p>
          <w:p w14:paraId="5DC664E7" w14:textId="77777777" w:rsidR="007824F3" w:rsidRDefault="007824F3" w:rsidP="007824F3">
            <w:pPr>
              <w:spacing w:before="120" w:after="120"/>
              <w:ind w:left="-57" w:right="-20"/>
              <w:rPr>
                <w:rFonts w:eastAsia="Arial" w:cs="Arial"/>
                <w:b/>
              </w:rPr>
            </w:pPr>
          </w:p>
          <w:p w14:paraId="1F19D427" w14:textId="77777777" w:rsidR="007824F3" w:rsidRDefault="007824F3" w:rsidP="007824F3">
            <w:pPr>
              <w:spacing w:before="120" w:after="120"/>
              <w:ind w:left="-57" w:right="-20"/>
              <w:rPr>
                <w:rFonts w:eastAsia="Arial" w:cs="Arial"/>
                <w:b/>
              </w:rPr>
            </w:pPr>
          </w:p>
          <w:p w14:paraId="3CEC94AA" w14:textId="77777777" w:rsidR="007824F3" w:rsidRDefault="007824F3" w:rsidP="007824F3">
            <w:pPr>
              <w:spacing w:before="120" w:after="120"/>
              <w:ind w:left="-57" w:right="-20"/>
              <w:rPr>
                <w:rFonts w:eastAsia="Arial" w:cs="Arial"/>
                <w:b/>
              </w:rPr>
            </w:pPr>
          </w:p>
          <w:p w14:paraId="5B1015F2" w14:textId="77777777" w:rsidR="007824F3" w:rsidRDefault="007824F3" w:rsidP="007824F3">
            <w:pPr>
              <w:spacing w:before="120" w:after="120"/>
              <w:ind w:left="-57" w:right="-20"/>
              <w:rPr>
                <w:rFonts w:eastAsia="Arial" w:cs="Arial"/>
                <w:b/>
              </w:rPr>
            </w:pPr>
          </w:p>
          <w:p w14:paraId="1326DD1A" w14:textId="77777777" w:rsidR="007824F3" w:rsidRDefault="007824F3" w:rsidP="007824F3">
            <w:pPr>
              <w:spacing w:before="120" w:after="120"/>
              <w:ind w:left="-57" w:right="-20"/>
              <w:rPr>
                <w:rFonts w:eastAsia="Arial" w:cs="Arial"/>
                <w:b/>
              </w:rPr>
            </w:pPr>
          </w:p>
          <w:p w14:paraId="54FCEF68" w14:textId="77777777" w:rsidR="007824F3" w:rsidRDefault="007824F3" w:rsidP="007824F3">
            <w:pPr>
              <w:spacing w:before="120" w:after="120"/>
              <w:ind w:left="-57" w:right="-20"/>
              <w:rPr>
                <w:rFonts w:eastAsia="Arial" w:cs="Arial"/>
                <w:b/>
              </w:rPr>
            </w:pPr>
          </w:p>
          <w:p w14:paraId="06795522" w14:textId="77777777" w:rsidR="007824F3" w:rsidRDefault="007824F3" w:rsidP="007824F3">
            <w:pPr>
              <w:spacing w:before="120" w:after="120"/>
              <w:ind w:left="-57" w:right="-20"/>
              <w:rPr>
                <w:rFonts w:eastAsia="Arial" w:cs="Arial"/>
                <w:b/>
              </w:rPr>
            </w:pPr>
          </w:p>
          <w:p w14:paraId="77C39F7D" w14:textId="77777777" w:rsidR="007824F3" w:rsidRDefault="007824F3" w:rsidP="007824F3">
            <w:pPr>
              <w:spacing w:before="120" w:after="120"/>
              <w:ind w:left="-57" w:right="-20"/>
              <w:rPr>
                <w:rFonts w:eastAsia="Arial" w:cs="Arial"/>
                <w:b/>
              </w:rPr>
            </w:pPr>
          </w:p>
          <w:p w14:paraId="26CA69B6" w14:textId="77777777" w:rsidR="007824F3" w:rsidRDefault="007824F3" w:rsidP="007824F3">
            <w:pPr>
              <w:spacing w:before="120" w:after="120"/>
              <w:ind w:left="-57" w:right="-20"/>
              <w:rPr>
                <w:rFonts w:eastAsia="Arial" w:cs="Arial"/>
                <w:b/>
              </w:rPr>
            </w:pPr>
          </w:p>
          <w:p w14:paraId="3E4622CA" w14:textId="77777777" w:rsidR="007824F3" w:rsidRDefault="007824F3" w:rsidP="007824F3">
            <w:pPr>
              <w:spacing w:before="120" w:after="120"/>
              <w:ind w:left="-57" w:right="-20"/>
              <w:rPr>
                <w:rFonts w:eastAsia="Arial" w:cs="Arial"/>
                <w:b/>
              </w:rPr>
            </w:pPr>
          </w:p>
          <w:p w14:paraId="23B177A7" w14:textId="77777777" w:rsidR="007824F3" w:rsidRDefault="007824F3" w:rsidP="007824F3">
            <w:pPr>
              <w:spacing w:before="120" w:after="120"/>
              <w:ind w:left="-57" w:right="-20"/>
              <w:rPr>
                <w:rFonts w:eastAsia="Arial" w:cs="Arial"/>
                <w:b/>
              </w:rPr>
            </w:pPr>
          </w:p>
          <w:p w14:paraId="6A47F418" w14:textId="77777777" w:rsidR="007824F3" w:rsidRDefault="007824F3" w:rsidP="007824F3">
            <w:pPr>
              <w:spacing w:before="120" w:after="120"/>
              <w:ind w:left="-57" w:right="-20"/>
              <w:rPr>
                <w:rFonts w:eastAsia="Arial" w:cs="Arial"/>
                <w:b/>
              </w:rPr>
            </w:pPr>
          </w:p>
          <w:p w14:paraId="656C1FEC" w14:textId="77777777" w:rsidR="007824F3" w:rsidRDefault="007824F3" w:rsidP="007824F3">
            <w:pPr>
              <w:spacing w:before="120" w:after="120"/>
              <w:ind w:left="-57" w:right="-20"/>
              <w:rPr>
                <w:rFonts w:eastAsia="Arial" w:cs="Arial"/>
                <w:b/>
              </w:rPr>
            </w:pPr>
          </w:p>
          <w:p w14:paraId="00118D76" w14:textId="77777777" w:rsidR="007824F3" w:rsidRDefault="007824F3" w:rsidP="007824F3">
            <w:pPr>
              <w:spacing w:before="120" w:after="120"/>
              <w:ind w:left="-57" w:right="-20"/>
              <w:rPr>
                <w:rFonts w:eastAsia="Arial" w:cs="Arial"/>
                <w:b/>
              </w:rPr>
            </w:pPr>
          </w:p>
          <w:p w14:paraId="3C6C8A7C" w14:textId="77777777" w:rsidR="007824F3" w:rsidRDefault="007824F3" w:rsidP="007824F3">
            <w:pPr>
              <w:spacing w:before="120" w:after="120"/>
              <w:ind w:left="-57" w:right="-20"/>
              <w:rPr>
                <w:rFonts w:eastAsia="Arial" w:cs="Arial"/>
                <w:b/>
              </w:rPr>
            </w:pPr>
          </w:p>
          <w:p w14:paraId="288F7935" w14:textId="79632DCA"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329AF29" w14:textId="77777777" w:rsidR="007824F3" w:rsidRDefault="007824F3" w:rsidP="007824F3">
            <w:pPr>
              <w:spacing w:before="120" w:after="120"/>
              <w:ind w:left="-57" w:right="-20"/>
              <w:rPr>
                <w:rFonts w:eastAsia="Arial" w:cs="Arial"/>
                <w:b/>
              </w:rPr>
            </w:pPr>
          </w:p>
          <w:p w14:paraId="1131879F" w14:textId="77777777" w:rsidR="007824F3" w:rsidRDefault="007824F3" w:rsidP="007824F3">
            <w:pPr>
              <w:spacing w:before="120" w:after="120"/>
              <w:ind w:left="-57" w:right="-20"/>
              <w:rPr>
                <w:rFonts w:eastAsia="Arial" w:cs="Arial"/>
                <w:b/>
              </w:rPr>
            </w:pPr>
          </w:p>
          <w:p w14:paraId="342C9C6E" w14:textId="77777777" w:rsidR="007824F3" w:rsidRDefault="007824F3" w:rsidP="007824F3">
            <w:pPr>
              <w:spacing w:before="120" w:after="120"/>
              <w:ind w:left="-57" w:right="-20"/>
              <w:rPr>
                <w:rFonts w:eastAsia="Arial" w:cs="Arial"/>
                <w:b/>
              </w:rPr>
            </w:pPr>
          </w:p>
          <w:p w14:paraId="2E79EE3F" w14:textId="77777777" w:rsidR="007824F3" w:rsidRDefault="007824F3" w:rsidP="007824F3">
            <w:pPr>
              <w:spacing w:before="120" w:after="120"/>
              <w:ind w:left="-57" w:right="-20"/>
              <w:rPr>
                <w:rFonts w:eastAsia="Arial" w:cs="Arial"/>
                <w:b/>
              </w:rPr>
            </w:pPr>
          </w:p>
          <w:p w14:paraId="16B5A8E7" w14:textId="77777777" w:rsidR="007824F3" w:rsidRDefault="007824F3" w:rsidP="007824F3">
            <w:pPr>
              <w:spacing w:before="120" w:after="120"/>
              <w:ind w:left="-57" w:right="-20"/>
              <w:rPr>
                <w:rFonts w:eastAsia="Arial" w:cs="Arial"/>
                <w:b/>
              </w:rPr>
            </w:pPr>
          </w:p>
          <w:p w14:paraId="521D5A5E" w14:textId="77777777" w:rsidR="007824F3" w:rsidRDefault="007824F3" w:rsidP="007824F3">
            <w:pPr>
              <w:spacing w:before="120" w:after="120"/>
              <w:ind w:left="-57" w:right="-20"/>
              <w:rPr>
                <w:rFonts w:eastAsia="Arial" w:cs="Arial"/>
                <w:b/>
              </w:rPr>
            </w:pPr>
          </w:p>
          <w:p w14:paraId="4B20A7AF" w14:textId="77777777" w:rsidR="007824F3" w:rsidRDefault="007824F3" w:rsidP="007824F3">
            <w:pPr>
              <w:spacing w:before="120" w:after="120"/>
              <w:ind w:left="-57" w:right="-20"/>
              <w:rPr>
                <w:rFonts w:eastAsia="Arial" w:cs="Arial"/>
                <w:b/>
              </w:rPr>
            </w:pPr>
          </w:p>
          <w:p w14:paraId="3ECDAEC1" w14:textId="77777777" w:rsidR="007824F3" w:rsidRDefault="007824F3" w:rsidP="007824F3">
            <w:pPr>
              <w:spacing w:before="120" w:after="120"/>
              <w:ind w:left="-57" w:right="-20"/>
              <w:rPr>
                <w:rFonts w:eastAsia="Arial" w:cs="Arial"/>
                <w:b/>
              </w:rPr>
            </w:pPr>
          </w:p>
          <w:p w14:paraId="73B5F535" w14:textId="77777777" w:rsidR="007824F3" w:rsidRDefault="007824F3" w:rsidP="007824F3">
            <w:pPr>
              <w:spacing w:before="120" w:after="120"/>
              <w:ind w:left="-57" w:right="-20"/>
              <w:rPr>
                <w:rFonts w:eastAsia="Arial" w:cs="Arial"/>
                <w:b/>
              </w:rPr>
            </w:pPr>
          </w:p>
          <w:p w14:paraId="268CDCF4" w14:textId="77777777" w:rsidR="007824F3" w:rsidRDefault="007824F3" w:rsidP="007824F3">
            <w:pPr>
              <w:spacing w:before="120" w:after="120"/>
              <w:ind w:left="-57" w:right="-20"/>
              <w:rPr>
                <w:rFonts w:eastAsia="Arial" w:cs="Arial"/>
                <w:b/>
              </w:rPr>
            </w:pPr>
          </w:p>
          <w:p w14:paraId="0505494C" w14:textId="77777777" w:rsidR="007824F3" w:rsidRDefault="007824F3" w:rsidP="007824F3">
            <w:pPr>
              <w:spacing w:before="120" w:after="120"/>
              <w:ind w:left="-57" w:right="-20"/>
              <w:rPr>
                <w:rFonts w:eastAsia="Arial" w:cs="Arial"/>
                <w:b/>
              </w:rPr>
            </w:pPr>
          </w:p>
          <w:p w14:paraId="36D9951E" w14:textId="77777777" w:rsidR="007824F3" w:rsidRDefault="007824F3" w:rsidP="007824F3">
            <w:pPr>
              <w:spacing w:before="120" w:after="120"/>
              <w:ind w:left="-57" w:right="-20"/>
              <w:rPr>
                <w:rFonts w:eastAsia="Arial" w:cs="Arial"/>
                <w:b/>
              </w:rPr>
            </w:pPr>
          </w:p>
          <w:p w14:paraId="543A75B1" w14:textId="77777777" w:rsidR="007824F3" w:rsidRDefault="007824F3" w:rsidP="007824F3">
            <w:pPr>
              <w:spacing w:before="120" w:after="120"/>
              <w:ind w:left="-57" w:right="-20"/>
              <w:rPr>
                <w:rFonts w:eastAsia="Arial" w:cs="Arial"/>
                <w:b/>
              </w:rPr>
            </w:pPr>
          </w:p>
          <w:p w14:paraId="61C1E050" w14:textId="77777777" w:rsidR="007824F3" w:rsidRDefault="007824F3" w:rsidP="007824F3">
            <w:pPr>
              <w:spacing w:before="120" w:after="120"/>
              <w:ind w:left="-57" w:right="-20"/>
              <w:rPr>
                <w:rFonts w:eastAsia="Arial" w:cs="Arial"/>
                <w:b/>
              </w:rPr>
            </w:pPr>
          </w:p>
          <w:p w14:paraId="65C7552C" w14:textId="77777777" w:rsidR="007824F3" w:rsidRDefault="007824F3" w:rsidP="007824F3">
            <w:pPr>
              <w:spacing w:before="120" w:after="120"/>
              <w:ind w:left="-57" w:right="-20"/>
              <w:rPr>
                <w:rFonts w:eastAsia="Arial" w:cs="Arial"/>
                <w:b/>
              </w:rPr>
            </w:pPr>
          </w:p>
          <w:p w14:paraId="2B1B5958" w14:textId="77777777" w:rsidR="007824F3" w:rsidRDefault="007824F3" w:rsidP="007824F3">
            <w:pPr>
              <w:spacing w:before="120" w:after="120"/>
              <w:ind w:left="-57" w:right="-20"/>
              <w:rPr>
                <w:rFonts w:eastAsia="Arial" w:cs="Arial"/>
                <w:b/>
              </w:rPr>
            </w:pPr>
          </w:p>
          <w:p w14:paraId="533F4F12" w14:textId="77777777" w:rsidR="007824F3" w:rsidRDefault="007824F3" w:rsidP="007824F3">
            <w:pPr>
              <w:spacing w:before="120" w:after="120"/>
              <w:ind w:left="-57" w:right="-20"/>
              <w:rPr>
                <w:rFonts w:eastAsia="Arial" w:cs="Arial"/>
                <w:b/>
              </w:rPr>
            </w:pPr>
          </w:p>
          <w:p w14:paraId="3EC95808" w14:textId="77777777" w:rsidR="007824F3" w:rsidRDefault="007824F3" w:rsidP="007824F3">
            <w:pPr>
              <w:spacing w:before="120" w:after="120"/>
              <w:ind w:left="-57" w:right="-20"/>
              <w:rPr>
                <w:rFonts w:eastAsia="Arial" w:cs="Arial"/>
                <w:b/>
              </w:rPr>
            </w:pPr>
          </w:p>
          <w:p w14:paraId="1C7F0311" w14:textId="3BF2DBDC" w:rsidR="007824F3" w:rsidRDefault="007824F3" w:rsidP="007824F3">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3867F60A" w14:textId="77777777" w:rsidR="007824F3" w:rsidRDefault="007824F3" w:rsidP="007824F3">
            <w:pPr>
              <w:spacing w:before="120" w:after="120"/>
              <w:ind w:left="-57" w:right="-20"/>
              <w:rPr>
                <w:rFonts w:eastAsia="Arial" w:cs="Arial"/>
                <w:b/>
              </w:rPr>
            </w:pPr>
          </w:p>
          <w:p w14:paraId="217F3486" w14:textId="77777777" w:rsidR="00163ACD" w:rsidRDefault="00163ACD" w:rsidP="007824F3">
            <w:pPr>
              <w:spacing w:before="120" w:after="120"/>
              <w:ind w:left="-57" w:right="-20"/>
              <w:rPr>
                <w:rFonts w:eastAsia="Arial" w:cs="Arial"/>
                <w:b/>
              </w:rPr>
            </w:pPr>
          </w:p>
          <w:p w14:paraId="58988D8D" w14:textId="77777777" w:rsidR="00163ACD" w:rsidRDefault="00163ACD" w:rsidP="007824F3">
            <w:pPr>
              <w:spacing w:before="120" w:after="120"/>
              <w:ind w:left="-57" w:right="-20"/>
              <w:rPr>
                <w:rFonts w:eastAsia="Arial" w:cs="Arial"/>
                <w:b/>
              </w:rPr>
            </w:pPr>
          </w:p>
          <w:p w14:paraId="6794186F" w14:textId="77777777" w:rsidR="00163ACD" w:rsidRDefault="00163ACD" w:rsidP="007824F3">
            <w:pPr>
              <w:spacing w:before="120" w:after="120"/>
              <w:ind w:left="-57" w:right="-20"/>
              <w:rPr>
                <w:rFonts w:eastAsia="Arial" w:cs="Arial"/>
                <w:b/>
              </w:rPr>
            </w:pPr>
          </w:p>
          <w:p w14:paraId="6B3D86BB" w14:textId="77777777" w:rsidR="00163ACD" w:rsidRDefault="00163ACD" w:rsidP="007824F3">
            <w:pPr>
              <w:spacing w:before="120" w:after="120"/>
              <w:ind w:left="-57" w:right="-20"/>
              <w:rPr>
                <w:rFonts w:eastAsia="Arial" w:cs="Arial"/>
                <w:b/>
              </w:rPr>
            </w:pPr>
          </w:p>
          <w:p w14:paraId="27140BBE" w14:textId="77777777" w:rsidR="00163ACD" w:rsidRDefault="00163ACD" w:rsidP="007824F3">
            <w:pPr>
              <w:spacing w:before="120" w:after="120"/>
              <w:ind w:left="-57" w:right="-20"/>
              <w:rPr>
                <w:rFonts w:eastAsia="Arial" w:cs="Arial"/>
                <w:b/>
              </w:rPr>
            </w:pPr>
          </w:p>
          <w:p w14:paraId="48611DAD" w14:textId="77777777" w:rsidR="00163ACD" w:rsidRDefault="00163ACD" w:rsidP="007824F3">
            <w:pPr>
              <w:spacing w:before="120" w:after="120"/>
              <w:ind w:left="-57" w:right="-20"/>
              <w:rPr>
                <w:rFonts w:eastAsia="Arial" w:cs="Arial"/>
                <w:b/>
              </w:rPr>
            </w:pPr>
          </w:p>
          <w:p w14:paraId="643E399D" w14:textId="77777777" w:rsidR="00163ACD" w:rsidRDefault="00163ACD" w:rsidP="007824F3">
            <w:pPr>
              <w:spacing w:before="120" w:after="120"/>
              <w:ind w:left="-57" w:right="-20"/>
              <w:rPr>
                <w:rFonts w:eastAsia="Arial" w:cs="Arial"/>
                <w:b/>
              </w:rPr>
            </w:pPr>
          </w:p>
          <w:p w14:paraId="0E82EB47" w14:textId="77777777" w:rsidR="00163ACD" w:rsidRDefault="00163ACD" w:rsidP="007824F3">
            <w:pPr>
              <w:spacing w:before="120" w:after="120"/>
              <w:ind w:left="-57" w:right="-20"/>
              <w:rPr>
                <w:rFonts w:eastAsia="Arial" w:cs="Arial"/>
                <w:b/>
              </w:rPr>
            </w:pPr>
          </w:p>
          <w:p w14:paraId="49CB31FD" w14:textId="77777777" w:rsidR="00163ACD" w:rsidRDefault="00163ACD" w:rsidP="007824F3">
            <w:pPr>
              <w:spacing w:before="120" w:after="120"/>
              <w:ind w:left="-57" w:right="-20"/>
              <w:rPr>
                <w:rFonts w:eastAsia="Arial" w:cs="Arial"/>
                <w:b/>
              </w:rPr>
            </w:pPr>
          </w:p>
          <w:p w14:paraId="0A2E7150" w14:textId="77777777" w:rsidR="00163ACD" w:rsidRDefault="00163ACD" w:rsidP="007824F3">
            <w:pPr>
              <w:spacing w:before="120" w:after="120"/>
              <w:ind w:left="-57" w:right="-20"/>
              <w:rPr>
                <w:rFonts w:eastAsia="Arial" w:cs="Arial"/>
                <w:b/>
              </w:rPr>
            </w:pPr>
          </w:p>
          <w:p w14:paraId="31ECA206" w14:textId="77777777" w:rsidR="00163ACD" w:rsidRDefault="00163ACD" w:rsidP="007824F3">
            <w:pPr>
              <w:spacing w:before="120" w:after="120"/>
              <w:ind w:left="-57" w:right="-20"/>
              <w:rPr>
                <w:rFonts w:eastAsia="Arial" w:cs="Arial"/>
                <w:b/>
              </w:rPr>
            </w:pPr>
          </w:p>
          <w:p w14:paraId="3D92A7C2" w14:textId="77777777" w:rsidR="00163ACD" w:rsidRDefault="00163ACD" w:rsidP="007824F3">
            <w:pPr>
              <w:spacing w:before="120" w:after="120"/>
              <w:ind w:left="-57" w:right="-20"/>
              <w:rPr>
                <w:rFonts w:eastAsia="Arial" w:cs="Arial"/>
                <w:b/>
              </w:rPr>
            </w:pPr>
          </w:p>
          <w:p w14:paraId="661CCF01" w14:textId="77777777" w:rsidR="00163ACD" w:rsidRDefault="00163ACD" w:rsidP="007824F3">
            <w:pPr>
              <w:spacing w:before="120" w:after="120"/>
              <w:ind w:left="-57" w:right="-20"/>
              <w:rPr>
                <w:rFonts w:eastAsia="Arial" w:cs="Arial"/>
                <w:b/>
              </w:rPr>
            </w:pPr>
          </w:p>
          <w:p w14:paraId="35A1AD3C" w14:textId="77777777" w:rsidR="00163ACD" w:rsidRDefault="00163ACD" w:rsidP="00B81AA6">
            <w:pPr>
              <w:spacing w:before="120" w:after="120"/>
              <w:ind w:right="-20"/>
              <w:rPr>
                <w:rFonts w:eastAsia="Arial" w:cs="Arial"/>
                <w:b/>
              </w:rPr>
            </w:pPr>
          </w:p>
          <w:p w14:paraId="3960A924" w14:textId="77777777" w:rsidR="008F0708" w:rsidRDefault="008F0708" w:rsidP="00B81AA6">
            <w:pPr>
              <w:spacing w:before="120" w:after="120"/>
              <w:ind w:right="-20"/>
              <w:rPr>
                <w:rFonts w:eastAsia="Arial" w:cs="Arial"/>
                <w:b/>
              </w:rPr>
            </w:pPr>
          </w:p>
          <w:p w14:paraId="4FA55334" w14:textId="7EA619C2" w:rsidR="008F0708" w:rsidRPr="00724FC1" w:rsidRDefault="008F0708" w:rsidP="00B81AA6">
            <w:pPr>
              <w:spacing w:before="120" w:after="120"/>
              <w:ind w:right="-20"/>
              <w:rPr>
                <w:rFonts w:eastAsia="Arial" w:cs="Arial"/>
                <w:b/>
              </w:rPr>
            </w:pPr>
          </w:p>
        </w:tc>
        <w:tc>
          <w:tcPr>
            <w:tcW w:w="1322" w:type="dxa"/>
            <w:vMerge w:val="restart"/>
          </w:tcPr>
          <w:p w14:paraId="1475DC4B" w14:textId="77777777" w:rsidR="007824F3" w:rsidRPr="00B92D2B" w:rsidRDefault="007824F3" w:rsidP="007824F3">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0890DA07" w14:textId="77777777" w:rsidR="007824F3" w:rsidRDefault="007824F3" w:rsidP="007824F3">
            <w:pPr>
              <w:pStyle w:val="NoSpacing"/>
              <w:jc w:val="center"/>
              <w:rPr>
                <w:rFonts w:ascii="Segoe UI" w:hAnsi="Segoe UI" w:cs="Segoe UI"/>
                <w:sz w:val="19"/>
                <w:szCs w:val="19"/>
              </w:rPr>
            </w:pPr>
            <w:r w:rsidRPr="00B92D2B">
              <w:rPr>
                <w:rFonts w:ascii="Segoe UI" w:hAnsi="Segoe UI" w:cs="Segoe UI"/>
                <w:sz w:val="19"/>
                <w:szCs w:val="19"/>
              </w:rPr>
              <w:t>Care</w:t>
            </w:r>
          </w:p>
          <w:p w14:paraId="3808FB89" w14:textId="77777777" w:rsidR="007824F3" w:rsidRPr="00B92D2B" w:rsidRDefault="007824F3" w:rsidP="007824F3">
            <w:pPr>
              <w:pStyle w:val="NoSpacing"/>
              <w:jc w:val="center"/>
              <w:rPr>
                <w:rFonts w:ascii="Segoe UI" w:hAnsi="Segoe UI" w:cs="Segoe UI"/>
                <w:sz w:val="19"/>
                <w:szCs w:val="19"/>
              </w:rPr>
            </w:pPr>
            <w:r w:rsidRPr="00B92D2B">
              <w:rPr>
                <w:rFonts w:ascii="Segoe UI" w:hAnsi="Segoe UI" w:cs="Segoe UI"/>
                <w:sz w:val="19"/>
                <w:szCs w:val="19"/>
              </w:rPr>
              <w:t>(If RX benefits offered)</w:t>
            </w:r>
          </w:p>
          <w:p w14:paraId="4BA68B10" w14:textId="77777777" w:rsidR="007824F3" w:rsidRDefault="007824F3" w:rsidP="007824F3">
            <w:pPr>
              <w:spacing w:before="120" w:after="120" w:line="205" w:lineRule="exact"/>
              <w:ind w:left="-57" w:right="-20"/>
              <w:jc w:val="center"/>
              <w:rPr>
                <w:rFonts w:ascii="Arial" w:eastAsia="Arial" w:hAnsi="Arial" w:cs="Arial"/>
                <w:sz w:val="18"/>
                <w:szCs w:val="18"/>
              </w:rPr>
            </w:pPr>
          </w:p>
          <w:p w14:paraId="4F31CBEA" w14:textId="77777777" w:rsidR="007824F3" w:rsidRDefault="007824F3" w:rsidP="007824F3">
            <w:pPr>
              <w:spacing w:line="205" w:lineRule="exact"/>
              <w:ind w:left="-58" w:right="-14"/>
              <w:rPr>
                <w:rFonts w:ascii="Arial" w:eastAsia="Arial" w:hAnsi="Arial" w:cs="Arial"/>
                <w:sz w:val="18"/>
                <w:szCs w:val="18"/>
              </w:rPr>
            </w:pPr>
          </w:p>
          <w:p w14:paraId="4468A773" w14:textId="77777777" w:rsidR="007824F3" w:rsidRDefault="007824F3" w:rsidP="007824F3">
            <w:pPr>
              <w:pStyle w:val="NoSpacing"/>
              <w:jc w:val="center"/>
              <w:rPr>
                <w:rFonts w:ascii="Arial" w:eastAsia="Arial" w:hAnsi="Arial" w:cs="Arial"/>
                <w:sz w:val="18"/>
                <w:szCs w:val="18"/>
              </w:rPr>
            </w:pPr>
          </w:p>
        </w:tc>
        <w:tc>
          <w:tcPr>
            <w:tcW w:w="1828" w:type="dxa"/>
            <w:tcBorders>
              <w:bottom w:val="single" w:sz="4" w:space="0" w:color="auto"/>
            </w:tcBorders>
          </w:tcPr>
          <w:p w14:paraId="7E80E0BF" w14:textId="77777777" w:rsidR="007824F3" w:rsidRPr="00BB195E" w:rsidRDefault="007824F3" w:rsidP="00C52C91">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1CC3A397" w14:textId="5E8B8913" w:rsidR="007824F3" w:rsidRPr="004066A2" w:rsidRDefault="007824F3" w:rsidP="00C52C91">
            <w:pPr>
              <w:tabs>
                <w:tab w:val="left" w:pos="460"/>
              </w:tabs>
              <w:ind w:left="469" w:right="133" w:hanging="360"/>
              <w:rPr>
                <w:rFonts w:ascii="Segoe UI" w:hAnsi="Segoe UI" w:cs="Segoe UI"/>
                <w:b/>
                <w:sz w:val="20"/>
                <w:szCs w:val="20"/>
                <w:highlight w:val="yellow"/>
              </w:rPr>
            </w:pPr>
            <w:r w:rsidRPr="004066A2">
              <w:rPr>
                <w:rFonts w:ascii="Segoe UI" w:eastAsia="Arial" w:hAnsi="Segoe UI" w:cs="Segoe UI"/>
                <w:b/>
                <w:sz w:val="20"/>
                <w:szCs w:val="20"/>
                <w:highlight w:val="yellow"/>
              </w:rPr>
              <w:t>This section applies only to plan</w:t>
            </w:r>
            <w:r>
              <w:rPr>
                <w:rFonts w:ascii="Segoe UI" w:eastAsia="Arial" w:hAnsi="Segoe UI" w:cs="Segoe UI"/>
                <w:b/>
                <w:sz w:val="20"/>
                <w:szCs w:val="20"/>
                <w:highlight w:val="yellow"/>
              </w:rPr>
              <w:t>s that cover prescription drugs UNLESS OTHERWISE STATED AS REQUIRED</w:t>
            </w:r>
          </w:p>
        </w:tc>
        <w:tc>
          <w:tcPr>
            <w:tcW w:w="1351" w:type="dxa"/>
            <w:tcBorders>
              <w:bottom w:val="single" w:sz="4" w:space="0" w:color="auto"/>
            </w:tcBorders>
          </w:tcPr>
          <w:p w14:paraId="18679D51" w14:textId="77777777" w:rsidR="007824F3" w:rsidRPr="002A288A" w:rsidRDefault="007824F3" w:rsidP="007824F3">
            <w:pPr>
              <w:spacing w:before="120" w:after="120"/>
              <w:rPr>
                <w:rFonts w:ascii="Arial" w:hAnsi="Arial" w:cs="Arial"/>
                <w:sz w:val="18"/>
                <w:szCs w:val="18"/>
              </w:rPr>
            </w:pPr>
          </w:p>
        </w:tc>
      </w:tr>
      <w:tr w:rsidR="00582E23" w14:paraId="0601EF31" w14:textId="77777777" w:rsidTr="009468F7">
        <w:trPr>
          <w:trHeight w:val="193"/>
          <w:jc w:val="center"/>
        </w:trPr>
        <w:tc>
          <w:tcPr>
            <w:tcW w:w="1435" w:type="dxa"/>
            <w:vMerge/>
          </w:tcPr>
          <w:p w14:paraId="385AF892" w14:textId="77777777" w:rsidR="00582E23" w:rsidRDefault="00582E23" w:rsidP="00582E23">
            <w:pPr>
              <w:spacing w:before="120" w:after="120"/>
              <w:rPr>
                <w:rFonts w:eastAsia="Arial" w:cs="Arial"/>
                <w:b/>
                <w:w w:val="103"/>
              </w:rPr>
            </w:pPr>
          </w:p>
        </w:tc>
        <w:tc>
          <w:tcPr>
            <w:tcW w:w="1322" w:type="dxa"/>
            <w:vMerge/>
            <w:tcBorders>
              <w:bottom w:val="nil"/>
            </w:tcBorders>
          </w:tcPr>
          <w:p w14:paraId="14FED3DB"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F1231BB" w14:textId="1AA3D3EC"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RCW 48.43.072 (1)(a)</w:t>
            </w:r>
          </w:p>
        </w:tc>
        <w:tc>
          <w:tcPr>
            <w:tcW w:w="8227" w:type="dxa"/>
            <w:tcBorders>
              <w:top w:val="single" w:sz="4" w:space="0" w:color="auto"/>
              <w:bottom w:val="single" w:sz="4" w:space="0" w:color="auto"/>
            </w:tcBorders>
          </w:tcPr>
          <w:p w14:paraId="1A05D6F0" w14:textId="05F23326" w:rsidR="00582E23" w:rsidRPr="00564D18" w:rsidRDefault="00582E23" w:rsidP="00582E23">
            <w:pPr>
              <w:pStyle w:val="ListParagraph"/>
              <w:widowControl/>
              <w:numPr>
                <w:ilvl w:val="0"/>
                <w:numId w:val="64"/>
              </w:numPr>
              <w:ind w:left="216" w:hanging="216"/>
              <w:rPr>
                <w:rFonts w:ascii="Segoe UI" w:hAnsi="Segoe UI" w:cs="Segoe UI"/>
                <w:sz w:val="20"/>
                <w:szCs w:val="20"/>
              </w:rPr>
            </w:pPr>
            <w:r w:rsidRPr="00564D18">
              <w:rPr>
                <w:rFonts w:ascii="Segoe UI" w:eastAsia="Times New Roman" w:hAnsi="Segoe UI" w:cs="Segoe UI"/>
                <w:sz w:val="20"/>
                <w:szCs w:val="20"/>
              </w:rPr>
              <w:t>All contraceptive drugs, devices, and other products, approved by the federal food and drug administration, including over-the-counter contraceptive drugs, devices, and products, approved by the federal food and drug administration.</w:t>
            </w:r>
          </w:p>
          <w:p w14:paraId="480A9D1D" w14:textId="77777777" w:rsidR="00582E23" w:rsidRPr="004066A2" w:rsidRDefault="00582E23" w:rsidP="00582E23">
            <w:pPr>
              <w:pStyle w:val="NoSpacing"/>
              <w:rPr>
                <w:rFonts w:ascii="Segoe UI" w:hAnsi="Segoe UI" w:cs="Segoe UI"/>
                <w:sz w:val="20"/>
                <w:szCs w:val="20"/>
              </w:rPr>
            </w:pPr>
          </w:p>
        </w:tc>
        <w:tc>
          <w:tcPr>
            <w:tcW w:w="1351" w:type="dxa"/>
            <w:tcBorders>
              <w:top w:val="single" w:sz="4" w:space="0" w:color="auto"/>
              <w:bottom w:val="single" w:sz="4" w:space="0" w:color="auto"/>
            </w:tcBorders>
          </w:tcPr>
          <w:p w14:paraId="5A3A34A1" w14:textId="77777777" w:rsidR="00582E23" w:rsidRPr="002A288A" w:rsidRDefault="00582E23" w:rsidP="00582E23">
            <w:pPr>
              <w:spacing w:before="120" w:after="120"/>
              <w:rPr>
                <w:rFonts w:ascii="Arial" w:hAnsi="Arial" w:cs="Arial"/>
                <w:sz w:val="18"/>
                <w:szCs w:val="18"/>
              </w:rPr>
            </w:pPr>
          </w:p>
        </w:tc>
      </w:tr>
      <w:tr w:rsidR="00582E23" w14:paraId="1B598C07" w14:textId="77777777" w:rsidTr="004B02FC">
        <w:trPr>
          <w:trHeight w:val="193"/>
          <w:jc w:val="center"/>
        </w:trPr>
        <w:tc>
          <w:tcPr>
            <w:tcW w:w="1435" w:type="dxa"/>
            <w:vMerge/>
          </w:tcPr>
          <w:p w14:paraId="62099380" w14:textId="77777777" w:rsidR="00582E23" w:rsidRDefault="00582E23" w:rsidP="00582E23">
            <w:pPr>
              <w:spacing w:before="120" w:after="120"/>
              <w:rPr>
                <w:rFonts w:eastAsia="Arial" w:cs="Arial"/>
                <w:b/>
                <w:w w:val="103"/>
              </w:rPr>
            </w:pPr>
          </w:p>
        </w:tc>
        <w:tc>
          <w:tcPr>
            <w:tcW w:w="1322" w:type="dxa"/>
            <w:vMerge/>
            <w:tcBorders>
              <w:bottom w:val="nil"/>
            </w:tcBorders>
          </w:tcPr>
          <w:p w14:paraId="246C7350"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6D136344" w14:textId="77777777" w:rsidR="00582E23" w:rsidRPr="00564D18" w:rsidRDefault="00582E23" w:rsidP="00582E23">
            <w:pPr>
              <w:jc w:val="center"/>
              <w:rPr>
                <w:rFonts w:ascii="Segoe UI" w:hAnsi="Segoe UI" w:cs="Segoe UI"/>
                <w:sz w:val="20"/>
                <w:szCs w:val="20"/>
              </w:rPr>
            </w:pPr>
            <w:r w:rsidRPr="00564D18">
              <w:rPr>
                <w:rFonts w:ascii="Segoe UI" w:hAnsi="Segoe UI" w:cs="Segoe UI"/>
                <w:sz w:val="20"/>
                <w:szCs w:val="20"/>
              </w:rPr>
              <w:t>RCW 48.43.072</w:t>
            </w:r>
          </w:p>
          <w:p w14:paraId="6F90876C" w14:textId="1BD41CBE"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(1)(b)</w:t>
            </w:r>
          </w:p>
        </w:tc>
        <w:tc>
          <w:tcPr>
            <w:tcW w:w="8227" w:type="dxa"/>
            <w:tcBorders>
              <w:top w:val="single" w:sz="4" w:space="0" w:color="auto"/>
              <w:bottom w:val="single" w:sz="4" w:space="0" w:color="auto"/>
            </w:tcBorders>
          </w:tcPr>
          <w:p w14:paraId="16A81F64" w14:textId="335F7460" w:rsidR="00582E23" w:rsidRPr="004066A2" w:rsidRDefault="00582E23" w:rsidP="00582E23">
            <w:pPr>
              <w:pStyle w:val="NoSpacing"/>
              <w:rPr>
                <w:rFonts w:ascii="Segoe UI" w:hAnsi="Segoe UI" w:cs="Segoe UI"/>
                <w:sz w:val="20"/>
                <w:szCs w:val="20"/>
              </w:rPr>
            </w:pPr>
            <w:r w:rsidRPr="00564D18">
              <w:rPr>
                <w:rFonts w:ascii="Segoe UI" w:eastAsia="Times New Roman" w:hAnsi="Segoe UI" w:cs="Segoe UI"/>
                <w:sz w:val="20"/>
                <w:szCs w:val="20"/>
              </w:rPr>
              <w:t>This includes condoms, regardless of the gender or sexual orientation of the covered person, and regardless of whether they are to be used for contraception or exclusively for the prevention of sexually transmitted infections</w:t>
            </w:r>
          </w:p>
        </w:tc>
        <w:tc>
          <w:tcPr>
            <w:tcW w:w="1351" w:type="dxa"/>
            <w:tcBorders>
              <w:top w:val="single" w:sz="4" w:space="0" w:color="auto"/>
              <w:bottom w:val="single" w:sz="4" w:space="0" w:color="auto"/>
            </w:tcBorders>
          </w:tcPr>
          <w:p w14:paraId="4AC8FB32" w14:textId="77777777" w:rsidR="00582E23" w:rsidRPr="002A288A" w:rsidRDefault="00582E23" w:rsidP="00582E23">
            <w:pPr>
              <w:spacing w:before="120" w:after="120"/>
              <w:rPr>
                <w:rFonts w:ascii="Arial" w:hAnsi="Arial" w:cs="Arial"/>
                <w:sz w:val="18"/>
                <w:szCs w:val="18"/>
              </w:rPr>
            </w:pPr>
          </w:p>
        </w:tc>
      </w:tr>
      <w:tr w:rsidR="00582E23" w14:paraId="27A69154" w14:textId="77777777" w:rsidTr="004B02FC">
        <w:trPr>
          <w:trHeight w:val="193"/>
          <w:jc w:val="center"/>
        </w:trPr>
        <w:tc>
          <w:tcPr>
            <w:tcW w:w="1435" w:type="dxa"/>
            <w:vMerge/>
          </w:tcPr>
          <w:p w14:paraId="3EAAA9DC" w14:textId="77777777" w:rsidR="00582E23" w:rsidRDefault="00582E23" w:rsidP="00582E23">
            <w:pPr>
              <w:spacing w:before="120" w:after="120"/>
              <w:rPr>
                <w:rFonts w:eastAsia="Arial" w:cs="Arial"/>
                <w:b/>
                <w:w w:val="103"/>
              </w:rPr>
            </w:pPr>
          </w:p>
        </w:tc>
        <w:tc>
          <w:tcPr>
            <w:tcW w:w="1322" w:type="dxa"/>
            <w:vMerge/>
            <w:tcBorders>
              <w:bottom w:val="nil"/>
            </w:tcBorders>
          </w:tcPr>
          <w:p w14:paraId="344337A9"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7000480F" w14:textId="77777777" w:rsidR="00582E23" w:rsidRPr="00564D18" w:rsidRDefault="00582E23" w:rsidP="00582E23">
            <w:pPr>
              <w:jc w:val="center"/>
              <w:rPr>
                <w:rFonts w:ascii="Segoe UI" w:hAnsi="Segoe UI" w:cs="Segoe UI"/>
                <w:sz w:val="20"/>
                <w:szCs w:val="20"/>
              </w:rPr>
            </w:pPr>
            <w:r w:rsidRPr="00564D18">
              <w:rPr>
                <w:rFonts w:ascii="Segoe UI" w:hAnsi="Segoe UI" w:cs="Segoe UI"/>
                <w:sz w:val="20"/>
                <w:szCs w:val="20"/>
              </w:rPr>
              <w:t>RCW 48.43.072</w:t>
            </w:r>
          </w:p>
          <w:p w14:paraId="11BB26F7" w14:textId="55D968B3"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(1)(c)</w:t>
            </w:r>
          </w:p>
        </w:tc>
        <w:tc>
          <w:tcPr>
            <w:tcW w:w="8227" w:type="dxa"/>
            <w:tcBorders>
              <w:top w:val="single" w:sz="4" w:space="0" w:color="auto"/>
              <w:bottom w:val="single" w:sz="4" w:space="0" w:color="auto"/>
            </w:tcBorders>
          </w:tcPr>
          <w:p w14:paraId="53D279AB" w14:textId="1092819B" w:rsidR="00582E23" w:rsidRPr="004066A2" w:rsidRDefault="00582E23" w:rsidP="00582E23">
            <w:pPr>
              <w:pStyle w:val="NoSpacing"/>
              <w:rPr>
                <w:rFonts w:ascii="Segoe UI" w:hAnsi="Segoe UI" w:cs="Segoe UI"/>
                <w:sz w:val="20"/>
                <w:szCs w:val="20"/>
              </w:rPr>
            </w:pPr>
            <w:r w:rsidRPr="00564D18">
              <w:rPr>
                <w:rFonts w:ascii="Segoe UI" w:eastAsia="Times New Roman" w:hAnsi="Segoe UI" w:cs="Segoe UI"/>
                <w:sz w:val="20"/>
                <w:szCs w:val="20"/>
              </w:rPr>
              <w:t>The consultations, examinations, procedures, and medical services that are necessary to prescribe, dispense, insert, deliver, distribute, administer, or remove the drugs, devices, and other products or services in (a) and (b) of this subsection;</w:t>
            </w:r>
          </w:p>
        </w:tc>
        <w:tc>
          <w:tcPr>
            <w:tcW w:w="1351" w:type="dxa"/>
            <w:tcBorders>
              <w:top w:val="single" w:sz="4" w:space="0" w:color="auto"/>
              <w:bottom w:val="single" w:sz="4" w:space="0" w:color="auto"/>
            </w:tcBorders>
          </w:tcPr>
          <w:p w14:paraId="4C9267D7" w14:textId="77777777" w:rsidR="00582E23" w:rsidRPr="002A288A" w:rsidRDefault="00582E23" w:rsidP="00582E23">
            <w:pPr>
              <w:spacing w:before="120" w:after="120"/>
              <w:rPr>
                <w:rFonts w:ascii="Arial" w:hAnsi="Arial" w:cs="Arial"/>
                <w:sz w:val="18"/>
                <w:szCs w:val="18"/>
              </w:rPr>
            </w:pPr>
          </w:p>
        </w:tc>
      </w:tr>
      <w:tr w:rsidR="00582E23" w14:paraId="54DF2EAF" w14:textId="77777777" w:rsidTr="004B02FC">
        <w:trPr>
          <w:trHeight w:val="193"/>
          <w:jc w:val="center"/>
        </w:trPr>
        <w:tc>
          <w:tcPr>
            <w:tcW w:w="1435" w:type="dxa"/>
            <w:vMerge/>
          </w:tcPr>
          <w:p w14:paraId="58601CE4" w14:textId="77777777" w:rsidR="00582E23" w:rsidRDefault="00582E23" w:rsidP="00582E23">
            <w:pPr>
              <w:spacing w:before="120" w:after="120"/>
              <w:rPr>
                <w:rFonts w:eastAsia="Arial" w:cs="Arial"/>
                <w:b/>
                <w:w w:val="103"/>
              </w:rPr>
            </w:pPr>
          </w:p>
        </w:tc>
        <w:tc>
          <w:tcPr>
            <w:tcW w:w="1322" w:type="dxa"/>
            <w:vMerge/>
            <w:tcBorders>
              <w:bottom w:val="nil"/>
            </w:tcBorders>
          </w:tcPr>
          <w:p w14:paraId="7A414EA3" w14:textId="77777777" w:rsidR="00582E23" w:rsidRDefault="00582E23" w:rsidP="00582E23">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5F82E455" w14:textId="77777777" w:rsidR="00582E23" w:rsidRPr="00564D18" w:rsidRDefault="00582E23" w:rsidP="00582E23">
            <w:pPr>
              <w:jc w:val="center"/>
              <w:rPr>
                <w:rFonts w:ascii="Segoe UI" w:hAnsi="Segoe UI" w:cs="Segoe UI"/>
                <w:sz w:val="20"/>
                <w:szCs w:val="20"/>
              </w:rPr>
            </w:pPr>
            <w:r w:rsidRPr="00564D18">
              <w:rPr>
                <w:rFonts w:ascii="Segoe UI" w:hAnsi="Segoe UI" w:cs="Segoe UI"/>
                <w:sz w:val="20"/>
                <w:szCs w:val="20"/>
              </w:rPr>
              <w:t>RCW 48.43.072</w:t>
            </w:r>
          </w:p>
          <w:p w14:paraId="3672AE10" w14:textId="3B7E8698" w:rsidR="00582E23" w:rsidRPr="00BB195E" w:rsidRDefault="00582E23" w:rsidP="00582E23">
            <w:pPr>
              <w:pStyle w:val="NoSpacing"/>
              <w:jc w:val="center"/>
              <w:rPr>
                <w:rFonts w:ascii="Segoe UI" w:eastAsia="Arial" w:hAnsi="Segoe UI" w:cs="Segoe UI"/>
                <w:spacing w:val="1"/>
                <w:sz w:val="20"/>
                <w:szCs w:val="20"/>
              </w:rPr>
            </w:pPr>
            <w:r w:rsidRPr="00564D18">
              <w:rPr>
                <w:rFonts w:ascii="Segoe UI" w:hAnsi="Segoe UI" w:cs="Segoe UI"/>
                <w:sz w:val="20"/>
                <w:szCs w:val="20"/>
              </w:rPr>
              <w:t>(1)(e)</w:t>
            </w:r>
          </w:p>
        </w:tc>
        <w:tc>
          <w:tcPr>
            <w:tcW w:w="8227" w:type="dxa"/>
            <w:tcBorders>
              <w:top w:val="single" w:sz="4" w:space="0" w:color="auto"/>
              <w:bottom w:val="single" w:sz="4" w:space="0" w:color="auto"/>
            </w:tcBorders>
          </w:tcPr>
          <w:p w14:paraId="688C768C" w14:textId="7FFE3667" w:rsidR="00582E23" w:rsidRPr="004066A2" w:rsidRDefault="00582E23" w:rsidP="00582E23">
            <w:pPr>
              <w:pStyle w:val="NoSpacing"/>
              <w:rPr>
                <w:rFonts w:ascii="Segoe UI" w:hAnsi="Segoe UI" w:cs="Segoe UI"/>
                <w:sz w:val="20"/>
                <w:szCs w:val="20"/>
              </w:rPr>
            </w:pPr>
            <w:r w:rsidRPr="00564D18">
              <w:rPr>
                <w:rFonts w:ascii="Segoe UI" w:eastAsia="Times New Roman" w:hAnsi="Segoe UI" w:cs="Segoe UI"/>
                <w:sz w:val="20"/>
                <w:szCs w:val="20"/>
              </w:rPr>
              <w:t>Medically necessary services and prescription medications for the treatment of physical, mental, sexual, and reproductive health care needs that arise from a sexual assault.</w:t>
            </w:r>
          </w:p>
        </w:tc>
        <w:tc>
          <w:tcPr>
            <w:tcW w:w="1351" w:type="dxa"/>
            <w:tcBorders>
              <w:top w:val="single" w:sz="4" w:space="0" w:color="auto"/>
              <w:bottom w:val="single" w:sz="4" w:space="0" w:color="auto"/>
            </w:tcBorders>
          </w:tcPr>
          <w:p w14:paraId="6FACD7C9" w14:textId="77777777" w:rsidR="00582E23" w:rsidRPr="002A288A" w:rsidRDefault="00582E23" w:rsidP="00582E23">
            <w:pPr>
              <w:spacing w:before="120" w:after="120"/>
              <w:rPr>
                <w:rFonts w:ascii="Arial" w:hAnsi="Arial" w:cs="Arial"/>
                <w:sz w:val="18"/>
                <w:szCs w:val="18"/>
              </w:rPr>
            </w:pPr>
          </w:p>
        </w:tc>
      </w:tr>
      <w:tr w:rsidR="00280EC5" w14:paraId="5D180B64" w14:textId="77777777" w:rsidTr="00280EC5">
        <w:trPr>
          <w:trHeight w:val="193"/>
          <w:jc w:val="center"/>
        </w:trPr>
        <w:tc>
          <w:tcPr>
            <w:tcW w:w="1435" w:type="dxa"/>
            <w:vMerge/>
          </w:tcPr>
          <w:p w14:paraId="7C096AA0" w14:textId="77777777" w:rsidR="00280EC5" w:rsidRDefault="00280EC5" w:rsidP="00280EC5">
            <w:pPr>
              <w:spacing w:before="120" w:after="120"/>
              <w:rPr>
                <w:rFonts w:eastAsia="Arial" w:cs="Arial"/>
                <w:b/>
                <w:w w:val="103"/>
              </w:rPr>
            </w:pPr>
          </w:p>
        </w:tc>
        <w:tc>
          <w:tcPr>
            <w:tcW w:w="1322" w:type="dxa"/>
            <w:vMerge/>
            <w:tcBorders>
              <w:bottom w:val="nil"/>
            </w:tcBorders>
          </w:tcPr>
          <w:p w14:paraId="104C70F1"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48CC849E" w14:textId="77777777"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RCW 48.43.072 (1);</w:t>
            </w:r>
          </w:p>
          <w:p w14:paraId="69087B16" w14:textId="77777777"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WAC 284-43-5150</w:t>
            </w:r>
          </w:p>
          <w:p w14:paraId="5F9587EB" w14:textId="0566E518"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(2)(e)</w:t>
            </w:r>
          </w:p>
        </w:tc>
        <w:tc>
          <w:tcPr>
            <w:tcW w:w="8227" w:type="dxa"/>
            <w:tcBorders>
              <w:top w:val="single" w:sz="4" w:space="0" w:color="auto"/>
              <w:bottom w:val="single" w:sz="4" w:space="0" w:color="auto"/>
            </w:tcBorders>
          </w:tcPr>
          <w:p w14:paraId="068C2F52" w14:textId="576F84FC" w:rsidR="00280EC5" w:rsidRPr="00280EC5" w:rsidRDefault="00280EC5" w:rsidP="00280EC5">
            <w:pPr>
              <w:pStyle w:val="NoSpacing"/>
              <w:rPr>
                <w:rFonts w:ascii="Segoe UI" w:eastAsia="Times New Roman" w:hAnsi="Segoe UI" w:cs="Segoe UI"/>
                <w:sz w:val="20"/>
                <w:szCs w:val="20"/>
              </w:rPr>
            </w:pPr>
            <w:r w:rsidRPr="00280EC5">
              <w:rPr>
                <w:rFonts w:ascii="Segoe UI" w:eastAsia="Times New Roman" w:hAnsi="Segoe UI" w:cs="Segoe UI"/>
                <w:sz w:val="20"/>
                <w:szCs w:val="20"/>
              </w:rPr>
              <w:t xml:space="preserve">"Prescription contraceptives" include United States Food and Drug Administration (FDA) approved contraceptive drugs, devices, and prescription barrier methods, including: </w:t>
            </w:r>
          </w:p>
        </w:tc>
        <w:tc>
          <w:tcPr>
            <w:tcW w:w="1351" w:type="dxa"/>
            <w:tcBorders>
              <w:top w:val="single" w:sz="4" w:space="0" w:color="auto"/>
              <w:bottom w:val="single" w:sz="4" w:space="0" w:color="auto"/>
            </w:tcBorders>
          </w:tcPr>
          <w:p w14:paraId="4B001450" w14:textId="77777777" w:rsidR="00280EC5" w:rsidRPr="002A288A" w:rsidRDefault="00280EC5" w:rsidP="00280EC5">
            <w:pPr>
              <w:spacing w:before="120" w:after="120"/>
              <w:rPr>
                <w:rFonts w:ascii="Arial" w:hAnsi="Arial" w:cs="Arial"/>
                <w:sz w:val="18"/>
                <w:szCs w:val="18"/>
              </w:rPr>
            </w:pPr>
          </w:p>
        </w:tc>
      </w:tr>
      <w:tr w:rsidR="00280EC5" w14:paraId="516407AF" w14:textId="77777777" w:rsidTr="00280EC5">
        <w:trPr>
          <w:trHeight w:val="193"/>
          <w:jc w:val="center"/>
        </w:trPr>
        <w:tc>
          <w:tcPr>
            <w:tcW w:w="1435" w:type="dxa"/>
            <w:vMerge/>
          </w:tcPr>
          <w:p w14:paraId="67DD994F" w14:textId="77777777" w:rsidR="00280EC5" w:rsidRDefault="00280EC5" w:rsidP="00280EC5">
            <w:pPr>
              <w:spacing w:before="120" w:after="120"/>
              <w:rPr>
                <w:rFonts w:eastAsia="Arial" w:cs="Arial"/>
                <w:b/>
                <w:w w:val="103"/>
              </w:rPr>
            </w:pPr>
          </w:p>
        </w:tc>
        <w:tc>
          <w:tcPr>
            <w:tcW w:w="1322" w:type="dxa"/>
            <w:vMerge/>
            <w:tcBorders>
              <w:bottom w:val="nil"/>
            </w:tcBorders>
          </w:tcPr>
          <w:p w14:paraId="3B4F66E2"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nil"/>
            </w:tcBorders>
          </w:tcPr>
          <w:p w14:paraId="702ACE41" w14:textId="77777777" w:rsidR="00280EC5" w:rsidRPr="00280EC5"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353791DE" w14:textId="0E34CC0F"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eastAsia="Times New Roman" w:hAnsi="Segoe UI" w:cs="Segoe UI"/>
                <w:sz w:val="20"/>
                <w:szCs w:val="20"/>
              </w:rPr>
              <w:t>contraceptive products declared safe and effective for use as emergency contraception by the FDA)</w:t>
            </w:r>
            <w:r w:rsidRPr="00280EC5">
              <w:rPr>
                <w:rFonts w:ascii="Segoe UI" w:hAnsi="Segoe UI" w:cs="Segoe UI"/>
                <w:sz w:val="20"/>
                <w:szCs w:val="20"/>
              </w:rPr>
              <w:t>;</w:t>
            </w:r>
          </w:p>
        </w:tc>
        <w:tc>
          <w:tcPr>
            <w:tcW w:w="1351" w:type="dxa"/>
            <w:tcBorders>
              <w:top w:val="single" w:sz="4" w:space="0" w:color="auto"/>
              <w:bottom w:val="single" w:sz="4" w:space="0" w:color="auto"/>
            </w:tcBorders>
          </w:tcPr>
          <w:p w14:paraId="2FE3CE09" w14:textId="77777777" w:rsidR="00280EC5" w:rsidRPr="002A288A" w:rsidRDefault="00280EC5" w:rsidP="00280EC5">
            <w:pPr>
              <w:spacing w:before="120" w:after="120"/>
              <w:rPr>
                <w:rFonts w:ascii="Arial" w:hAnsi="Arial" w:cs="Arial"/>
                <w:sz w:val="18"/>
                <w:szCs w:val="18"/>
              </w:rPr>
            </w:pPr>
          </w:p>
        </w:tc>
      </w:tr>
      <w:tr w:rsidR="00280EC5" w14:paraId="0811AF60" w14:textId="77777777" w:rsidTr="00280EC5">
        <w:trPr>
          <w:trHeight w:val="193"/>
          <w:jc w:val="center"/>
        </w:trPr>
        <w:tc>
          <w:tcPr>
            <w:tcW w:w="1435" w:type="dxa"/>
            <w:vMerge/>
          </w:tcPr>
          <w:p w14:paraId="4F00690B" w14:textId="77777777" w:rsidR="00280EC5" w:rsidRDefault="00280EC5" w:rsidP="00280EC5">
            <w:pPr>
              <w:spacing w:before="120" w:after="120"/>
              <w:rPr>
                <w:rFonts w:eastAsia="Arial" w:cs="Arial"/>
                <w:b/>
                <w:w w:val="103"/>
              </w:rPr>
            </w:pPr>
          </w:p>
        </w:tc>
        <w:tc>
          <w:tcPr>
            <w:tcW w:w="1322" w:type="dxa"/>
            <w:vMerge/>
            <w:tcBorders>
              <w:bottom w:val="nil"/>
            </w:tcBorders>
          </w:tcPr>
          <w:p w14:paraId="5DCABB2A"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nil"/>
            </w:tcBorders>
          </w:tcPr>
          <w:p w14:paraId="457B10E0" w14:textId="77777777" w:rsidR="00280EC5" w:rsidRPr="00280EC5"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1D433A51" w14:textId="59077588"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hAnsi="Segoe UI" w:cs="Segoe UI"/>
                <w:sz w:val="20"/>
                <w:szCs w:val="20"/>
              </w:rPr>
              <w:t>over-the counter contraceptive drugs, devices and products approved by the FDA;</w:t>
            </w:r>
          </w:p>
        </w:tc>
        <w:tc>
          <w:tcPr>
            <w:tcW w:w="1351" w:type="dxa"/>
            <w:tcBorders>
              <w:top w:val="single" w:sz="4" w:space="0" w:color="auto"/>
              <w:bottom w:val="single" w:sz="4" w:space="0" w:color="auto"/>
            </w:tcBorders>
          </w:tcPr>
          <w:p w14:paraId="37210035" w14:textId="77777777" w:rsidR="00280EC5" w:rsidRPr="002A288A" w:rsidRDefault="00280EC5" w:rsidP="00280EC5">
            <w:pPr>
              <w:spacing w:before="120" w:after="120"/>
              <w:rPr>
                <w:rFonts w:ascii="Arial" w:hAnsi="Arial" w:cs="Arial"/>
                <w:sz w:val="18"/>
                <w:szCs w:val="18"/>
              </w:rPr>
            </w:pPr>
          </w:p>
        </w:tc>
      </w:tr>
      <w:tr w:rsidR="00280EC5" w14:paraId="0314B7FC" w14:textId="77777777" w:rsidTr="00280EC5">
        <w:trPr>
          <w:trHeight w:val="193"/>
          <w:jc w:val="center"/>
        </w:trPr>
        <w:tc>
          <w:tcPr>
            <w:tcW w:w="1435" w:type="dxa"/>
            <w:vMerge/>
          </w:tcPr>
          <w:p w14:paraId="069A7860" w14:textId="77777777" w:rsidR="00280EC5" w:rsidRDefault="00280EC5" w:rsidP="00280EC5">
            <w:pPr>
              <w:spacing w:before="120" w:after="120"/>
              <w:rPr>
                <w:rFonts w:eastAsia="Arial" w:cs="Arial"/>
                <w:b/>
                <w:w w:val="103"/>
              </w:rPr>
            </w:pPr>
          </w:p>
        </w:tc>
        <w:tc>
          <w:tcPr>
            <w:tcW w:w="1322" w:type="dxa"/>
            <w:vMerge/>
            <w:tcBorders>
              <w:bottom w:val="nil"/>
            </w:tcBorders>
          </w:tcPr>
          <w:p w14:paraId="6F08B0F8"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nil"/>
            </w:tcBorders>
          </w:tcPr>
          <w:p w14:paraId="3B7A1FD7" w14:textId="77777777" w:rsidR="00280EC5" w:rsidRPr="00564D18"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57245DC9" w14:textId="046052BE"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eastAsia="Times New Roman" w:hAnsi="Segoe UI" w:cs="Segoe UI"/>
                <w:sz w:val="20"/>
                <w:szCs w:val="20"/>
              </w:rPr>
              <w:t>Voluntary sterilization procedures;</w:t>
            </w:r>
          </w:p>
        </w:tc>
        <w:tc>
          <w:tcPr>
            <w:tcW w:w="1351" w:type="dxa"/>
            <w:tcBorders>
              <w:top w:val="single" w:sz="4" w:space="0" w:color="auto"/>
              <w:bottom w:val="single" w:sz="4" w:space="0" w:color="auto"/>
            </w:tcBorders>
          </w:tcPr>
          <w:p w14:paraId="292ECA54" w14:textId="77777777" w:rsidR="00280EC5" w:rsidRPr="002A288A" w:rsidRDefault="00280EC5" w:rsidP="00280EC5">
            <w:pPr>
              <w:spacing w:before="120" w:after="120"/>
              <w:rPr>
                <w:rFonts w:ascii="Arial" w:hAnsi="Arial" w:cs="Arial"/>
                <w:sz w:val="18"/>
                <w:szCs w:val="18"/>
              </w:rPr>
            </w:pPr>
          </w:p>
        </w:tc>
      </w:tr>
      <w:tr w:rsidR="00280EC5" w14:paraId="40C9DD71" w14:textId="77777777" w:rsidTr="00280EC5">
        <w:trPr>
          <w:trHeight w:val="193"/>
          <w:jc w:val="center"/>
        </w:trPr>
        <w:tc>
          <w:tcPr>
            <w:tcW w:w="1435" w:type="dxa"/>
            <w:vMerge/>
          </w:tcPr>
          <w:p w14:paraId="12C0B2E5" w14:textId="77777777" w:rsidR="00280EC5" w:rsidRDefault="00280EC5" w:rsidP="00280EC5">
            <w:pPr>
              <w:spacing w:before="120" w:after="120"/>
              <w:rPr>
                <w:rFonts w:eastAsia="Arial" w:cs="Arial"/>
                <w:b/>
                <w:w w:val="103"/>
              </w:rPr>
            </w:pPr>
          </w:p>
        </w:tc>
        <w:tc>
          <w:tcPr>
            <w:tcW w:w="1322" w:type="dxa"/>
            <w:vMerge/>
            <w:tcBorders>
              <w:bottom w:val="nil"/>
            </w:tcBorders>
          </w:tcPr>
          <w:p w14:paraId="059BA528"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nil"/>
              <w:bottom w:val="single" w:sz="4" w:space="0" w:color="auto"/>
            </w:tcBorders>
          </w:tcPr>
          <w:p w14:paraId="3F1B9838" w14:textId="77777777" w:rsidR="00280EC5" w:rsidRPr="00564D18" w:rsidRDefault="00280EC5" w:rsidP="00280EC5">
            <w:pPr>
              <w:jc w:val="center"/>
              <w:rPr>
                <w:rFonts w:ascii="Segoe UI" w:hAnsi="Segoe UI" w:cs="Segoe UI"/>
                <w:sz w:val="20"/>
                <w:szCs w:val="20"/>
              </w:rPr>
            </w:pPr>
          </w:p>
        </w:tc>
        <w:tc>
          <w:tcPr>
            <w:tcW w:w="8227" w:type="dxa"/>
            <w:tcBorders>
              <w:top w:val="single" w:sz="4" w:space="0" w:color="auto"/>
              <w:bottom w:val="single" w:sz="4" w:space="0" w:color="auto"/>
            </w:tcBorders>
          </w:tcPr>
          <w:p w14:paraId="20AB6806" w14:textId="407FD6A2" w:rsidR="00280EC5" w:rsidRPr="00280EC5" w:rsidRDefault="00280EC5" w:rsidP="00280EC5">
            <w:pPr>
              <w:pStyle w:val="NoSpacing"/>
              <w:numPr>
                <w:ilvl w:val="0"/>
                <w:numId w:val="64"/>
              </w:numPr>
              <w:rPr>
                <w:rFonts w:ascii="Segoe UI" w:eastAsia="Times New Roman" w:hAnsi="Segoe UI" w:cs="Segoe UI"/>
                <w:sz w:val="20"/>
                <w:szCs w:val="20"/>
              </w:rPr>
            </w:pPr>
            <w:r w:rsidRPr="00280EC5">
              <w:rPr>
                <w:rFonts w:ascii="Segoe UI" w:eastAsia="Calibri" w:hAnsi="Segoe UI" w:cs="Segoe UI"/>
                <w:sz w:val="20"/>
                <w:szCs w:val="20"/>
              </w:rPr>
              <w:t>consultations, examinations, procedures, and medical services that are necessary to prescribe, dispense, insert, deliver, distribute, administer, or remove the drugs, devices, and other products or services as required by law.</w:t>
            </w:r>
          </w:p>
        </w:tc>
        <w:tc>
          <w:tcPr>
            <w:tcW w:w="1351" w:type="dxa"/>
            <w:tcBorders>
              <w:top w:val="single" w:sz="4" w:space="0" w:color="auto"/>
              <w:bottom w:val="single" w:sz="4" w:space="0" w:color="auto"/>
            </w:tcBorders>
          </w:tcPr>
          <w:p w14:paraId="6AC27330" w14:textId="77777777" w:rsidR="00280EC5" w:rsidRPr="002A288A" w:rsidRDefault="00280EC5" w:rsidP="00280EC5">
            <w:pPr>
              <w:spacing w:before="120" w:after="120"/>
              <w:rPr>
                <w:rFonts w:ascii="Arial" w:hAnsi="Arial" w:cs="Arial"/>
                <w:sz w:val="18"/>
                <w:szCs w:val="18"/>
              </w:rPr>
            </w:pPr>
          </w:p>
        </w:tc>
      </w:tr>
      <w:tr w:rsidR="007824F3" w14:paraId="17A605D0" w14:textId="77777777" w:rsidTr="003260BF">
        <w:trPr>
          <w:trHeight w:val="193"/>
          <w:jc w:val="center"/>
        </w:trPr>
        <w:tc>
          <w:tcPr>
            <w:tcW w:w="1435" w:type="dxa"/>
            <w:vMerge/>
          </w:tcPr>
          <w:p w14:paraId="60540947" w14:textId="77777777" w:rsidR="007824F3" w:rsidRPr="004F3D7E" w:rsidRDefault="007824F3" w:rsidP="007824F3">
            <w:pPr>
              <w:spacing w:before="120" w:after="120"/>
              <w:rPr>
                <w:rFonts w:eastAsia="Arial" w:cs="Arial"/>
                <w:b/>
              </w:rPr>
            </w:pPr>
          </w:p>
        </w:tc>
        <w:tc>
          <w:tcPr>
            <w:tcW w:w="1322" w:type="dxa"/>
            <w:vMerge w:val="restart"/>
            <w:tcBorders>
              <w:top w:val="single" w:sz="4" w:space="0" w:color="auto"/>
            </w:tcBorders>
          </w:tcPr>
          <w:p w14:paraId="12F4C076" w14:textId="77777777" w:rsidR="007824F3" w:rsidRPr="00B92D2B" w:rsidRDefault="007824F3" w:rsidP="007824F3">
            <w:pPr>
              <w:pStyle w:val="NoSpacing"/>
              <w:jc w:val="center"/>
              <w:rPr>
                <w:rFonts w:ascii="Segoe UI" w:hAnsi="Segoe UI" w:cs="Segoe UI"/>
                <w:sz w:val="19"/>
                <w:szCs w:val="19"/>
              </w:rPr>
            </w:pPr>
            <w:r>
              <w:rPr>
                <w:rFonts w:ascii="Segoe UI" w:hAnsi="Segoe UI" w:cs="Segoe UI"/>
                <w:sz w:val="19"/>
                <w:szCs w:val="19"/>
              </w:rPr>
              <w:t>Required Coverage</w:t>
            </w:r>
          </w:p>
          <w:p w14:paraId="52883646" w14:textId="77777777" w:rsidR="007824F3" w:rsidRDefault="007824F3" w:rsidP="007824F3">
            <w:pPr>
              <w:spacing w:before="120" w:after="120"/>
              <w:ind w:left="109" w:right="-20"/>
              <w:rPr>
                <w:rFonts w:ascii="Arial" w:eastAsia="Arial" w:hAnsi="Arial" w:cs="Arial"/>
                <w:sz w:val="18"/>
                <w:szCs w:val="18"/>
              </w:rPr>
            </w:pPr>
          </w:p>
          <w:p w14:paraId="4C9CBA42" w14:textId="77777777" w:rsidR="007824F3" w:rsidRDefault="007824F3" w:rsidP="007824F3">
            <w:pPr>
              <w:pStyle w:val="NoSpacing"/>
              <w:jc w:val="center"/>
              <w:rPr>
                <w:rFonts w:ascii="Segoe UI" w:hAnsi="Segoe UI" w:cs="Segoe UI"/>
                <w:sz w:val="19"/>
                <w:szCs w:val="19"/>
              </w:rPr>
            </w:pPr>
            <w:r>
              <w:rPr>
                <w:rFonts w:ascii="Segoe UI" w:hAnsi="Segoe UI" w:cs="Segoe UI"/>
                <w:sz w:val="19"/>
                <w:szCs w:val="19"/>
              </w:rPr>
              <w:lastRenderedPageBreak/>
              <w:t>Required Coverage (Cont’d)</w:t>
            </w:r>
          </w:p>
          <w:p w14:paraId="7794774C" w14:textId="77777777" w:rsidR="001D0CB3" w:rsidRDefault="001D0CB3" w:rsidP="007824F3">
            <w:pPr>
              <w:pStyle w:val="NoSpacing"/>
              <w:jc w:val="center"/>
              <w:rPr>
                <w:rFonts w:ascii="Segoe UI" w:hAnsi="Segoe UI" w:cs="Segoe UI"/>
                <w:sz w:val="19"/>
                <w:szCs w:val="19"/>
              </w:rPr>
            </w:pPr>
          </w:p>
          <w:p w14:paraId="5A1AE3D3" w14:textId="77777777" w:rsidR="001D0CB3" w:rsidRDefault="001D0CB3" w:rsidP="007824F3">
            <w:pPr>
              <w:pStyle w:val="NoSpacing"/>
              <w:jc w:val="center"/>
              <w:rPr>
                <w:rFonts w:ascii="Segoe UI" w:hAnsi="Segoe UI" w:cs="Segoe UI"/>
                <w:sz w:val="19"/>
                <w:szCs w:val="19"/>
              </w:rPr>
            </w:pPr>
          </w:p>
          <w:p w14:paraId="0D3CFEBF" w14:textId="77777777" w:rsidR="001D0CB3" w:rsidRDefault="001D0CB3" w:rsidP="007824F3">
            <w:pPr>
              <w:pStyle w:val="NoSpacing"/>
              <w:jc w:val="center"/>
              <w:rPr>
                <w:rFonts w:ascii="Segoe UI" w:hAnsi="Segoe UI" w:cs="Segoe UI"/>
                <w:sz w:val="19"/>
                <w:szCs w:val="19"/>
              </w:rPr>
            </w:pPr>
          </w:p>
          <w:p w14:paraId="09D48750" w14:textId="77777777" w:rsidR="001D0CB3" w:rsidRDefault="001D0CB3" w:rsidP="007824F3">
            <w:pPr>
              <w:pStyle w:val="NoSpacing"/>
              <w:jc w:val="center"/>
              <w:rPr>
                <w:rFonts w:ascii="Segoe UI" w:hAnsi="Segoe UI" w:cs="Segoe UI"/>
                <w:sz w:val="19"/>
                <w:szCs w:val="19"/>
              </w:rPr>
            </w:pPr>
          </w:p>
          <w:p w14:paraId="785D50CC" w14:textId="77777777" w:rsidR="001D0CB3" w:rsidRDefault="001D0CB3" w:rsidP="007824F3">
            <w:pPr>
              <w:pStyle w:val="NoSpacing"/>
              <w:jc w:val="center"/>
              <w:rPr>
                <w:rFonts w:ascii="Segoe UI" w:hAnsi="Segoe UI" w:cs="Segoe UI"/>
                <w:sz w:val="19"/>
                <w:szCs w:val="19"/>
              </w:rPr>
            </w:pPr>
          </w:p>
          <w:p w14:paraId="074E646A" w14:textId="77777777" w:rsidR="001D0CB3" w:rsidRDefault="001D0CB3" w:rsidP="007824F3">
            <w:pPr>
              <w:pStyle w:val="NoSpacing"/>
              <w:jc w:val="center"/>
              <w:rPr>
                <w:rFonts w:ascii="Segoe UI" w:hAnsi="Segoe UI" w:cs="Segoe UI"/>
                <w:sz w:val="19"/>
                <w:szCs w:val="19"/>
              </w:rPr>
            </w:pPr>
          </w:p>
          <w:p w14:paraId="6E0CF7F2" w14:textId="77777777" w:rsidR="001D0CB3" w:rsidRDefault="001D0CB3" w:rsidP="007824F3">
            <w:pPr>
              <w:pStyle w:val="NoSpacing"/>
              <w:jc w:val="center"/>
              <w:rPr>
                <w:rFonts w:ascii="Segoe UI" w:hAnsi="Segoe UI" w:cs="Segoe UI"/>
                <w:sz w:val="19"/>
                <w:szCs w:val="19"/>
              </w:rPr>
            </w:pPr>
          </w:p>
          <w:p w14:paraId="0CD7B369" w14:textId="77777777" w:rsidR="001D0CB3" w:rsidRDefault="001D0CB3" w:rsidP="007824F3">
            <w:pPr>
              <w:pStyle w:val="NoSpacing"/>
              <w:jc w:val="center"/>
              <w:rPr>
                <w:rFonts w:ascii="Segoe UI" w:hAnsi="Segoe UI" w:cs="Segoe UI"/>
                <w:sz w:val="19"/>
                <w:szCs w:val="19"/>
              </w:rPr>
            </w:pPr>
          </w:p>
          <w:p w14:paraId="0C8FD049" w14:textId="77777777" w:rsidR="001D0CB3" w:rsidRDefault="001D0CB3" w:rsidP="007824F3">
            <w:pPr>
              <w:pStyle w:val="NoSpacing"/>
              <w:jc w:val="center"/>
              <w:rPr>
                <w:rFonts w:ascii="Segoe UI" w:hAnsi="Segoe UI" w:cs="Segoe UI"/>
                <w:sz w:val="19"/>
                <w:szCs w:val="19"/>
              </w:rPr>
            </w:pPr>
          </w:p>
          <w:p w14:paraId="3160EDAF" w14:textId="77777777" w:rsidR="001D0CB3" w:rsidRDefault="001D0CB3" w:rsidP="007824F3">
            <w:pPr>
              <w:pStyle w:val="NoSpacing"/>
              <w:jc w:val="center"/>
              <w:rPr>
                <w:rFonts w:ascii="Segoe UI" w:hAnsi="Segoe UI" w:cs="Segoe UI"/>
                <w:sz w:val="19"/>
                <w:szCs w:val="19"/>
              </w:rPr>
            </w:pPr>
          </w:p>
          <w:p w14:paraId="6C89EC4C" w14:textId="77777777" w:rsidR="001D0CB3" w:rsidRDefault="001D0CB3" w:rsidP="007824F3">
            <w:pPr>
              <w:pStyle w:val="NoSpacing"/>
              <w:jc w:val="center"/>
              <w:rPr>
                <w:rFonts w:ascii="Segoe UI" w:hAnsi="Segoe UI" w:cs="Segoe UI"/>
                <w:sz w:val="19"/>
                <w:szCs w:val="19"/>
              </w:rPr>
            </w:pPr>
          </w:p>
          <w:p w14:paraId="2FE74FD4" w14:textId="77777777" w:rsidR="001D0CB3" w:rsidRDefault="001D0CB3" w:rsidP="007824F3">
            <w:pPr>
              <w:pStyle w:val="NoSpacing"/>
              <w:jc w:val="center"/>
              <w:rPr>
                <w:rFonts w:ascii="Segoe UI" w:hAnsi="Segoe UI" w:cs="Segoe UI"/>
                <w:sz w:val="19"/>
                <w:szCs w:val="19"/>
              </w:rPr>
            </w:pPr>
          </w:p>
          <w:p w14:paraId="6D204339" w14:textId="77777777" w:rsidR="001D0CB3" w:rsidRDefault="001D0CB3" w:rsidP="007824F3">
            <w:pPr>
              <w:pStyle w:val="NoSpacing"/>
              <w:jc w:val="center"/>
              <w:rPr>
                <w:rFonts w:ascii="Segoe UI" w:hAnsi="Segoe UI" w:cs="Segoe UI"/>
                <w:sz w:val="19"/>
                <w:szCs w:val="19"/>
              </w:rPr>
            </w:pPr>
          </w:p>
          <w:p w14:paraId="1DF79FAD" w14:textId="77777777" w:rsidR="001D0CB3" w:rsidRDefault="001D0CB3" w:rsidP="007824F3">
            <w:pPr>
              <w:pStyle w:val="NoSpacing"/>
              <w:jc w:val="center"/>
              <w:rPr>
                <w:rFonts w:ascii="Segoe UI" w:hAnsi="Segoe UI" w:cs="Segoe UI"/>
                <w:sz w:val="19"/>
                <w:szCs w:val="19"/>
              </w:rPr>
            </w:pPr>
          </w:p>
          <w:p w14:paraId="2C7F5B06" w14:textId="77777777" w:rsidR="001D0CB3" w:rsidRDefault="001D0CB3" w:rsidP="007824F3">
            <w:pPr>
              <w:pStyle w:val="NoSpacing"/>
              <w:jc w:val="center"/>
              <w:rPr>
                <w:rFonts w:ascii="Segoe UI" w:hAnsi="Segoe UI" w:cs="Segoe UI"/>
                <w:sz w:val="19"/>
                <w:szCs w:val="19"/>
              </w:rPr>
            </w:pPr>
          </w:p>
          <w:p w14:paraId="53A8B0C6" w14:textId="77777777" w:rsidR="001D0CB3" w:rsidRDefault="001D0CB3" w:rsidP="007824F3">
            <w:pPr>
              <w:pStyle w:val="NoSpacing"/>
              <w:jc w:val="center"/>
              <w:rPr>
                <w:rFonts w:ascii="Segoe UI" w:hAnsi="Segoe UI" w:cs="Segoe UI"/>
                <w:sz w:val="19"/>
                <w:szCs w:val="19"/>
              </w:rPr>
            </w:pPr>
          </w:p>
          <w:p w14:paraId="53D96B6F" w14:textId="77777777" w:rsidR="001D0CB3" w:rsidRDefault="001D0CB3" w:rsidP="007824F3">
            <w:pPr>
              <w:pStyle w:val="NoSpacing"/>
              <w:jc w:val="center"/>
              <w:rPr>
                <w:rFonts w:ascii="Segoe UI" w:hAnsi="Segoe UI" w:cs="Segoe UI"/>
                <w:sz w:val="19"/>
                <w:szCs w:val="19"/>
              </w:rPr>
            </w:pPr>
          </w:p>
          <w:p w14:paraId="05ED7487" w14:textId="77777777" w:rsidR="001D0CB3" w:rsidRDefault="001D0CB3" w:rsidP="007824F3">
            <w:pPr>
              <w:pStyle w:val="NoSpacing"/>
              <w:jc w:val="center"/>
              <w:rPr>
                <w:rFonts w:ascii="Segoe UI" w:hAnsi="Segoe UI" w:cs="Segoe UI"/>
                <w:sz w:val="19"/>
                <w:szCs w:val="19"/>
              </w:rPr>
            </w:pPr>
          </w:p>
          <w:p w14:paraId="58E1881F" w14:textId="77777777" w:rsidR="001D0CB3" w:rsidRDefault="001D0CB3" w:rsidP="007824F3">
            <w:pPr>
              <w:pStyle w:val="NoSpacing"/>
              <w:jc w:val="center"/>
              <w:rPr>
                <w:rFonts w:ascii="Segoe UI" w:hAnsi="Segoe UI" w:cs="Segoe UI"/>
                <w:sz w:val="19"/>
                <w:szCs w:val="19"/>
              </w:rPr>
            </w:pPr>
          </w:p>
          <w:p w14:paraId="4BDB8C6B" w14:textId="77777777" w:rsidR="001D0CB3" w:rsidRDefault="001D0CB3" w:rsidP="007824F3">
            <w:pPr>
              <w:pStyle w:val="NoSpacing"/>
              <w:jc w:val="center"/>
              <w:rPr>
                <w:rFonts w:ascii="Segoe UI" w:hAnsi="Segoe UI" w:cs="Segoe UI"/>
                <w:sz w:val="19"/>
                <w:szCs w:val="19"/>
              </w:rPr>
            </w:pPr>
          </w:p>
          <w:p w14:paraId="56DB2A34" w14:textId="77777777" w:rsidR="001D0CB3" w:rsidRDefault="001D0CB3" w:rsidP="007824F3">
            <w:pPr>
              <w:pStyle w:val="NoSpacing"/>
              <w:jc w:val="center"/>
              <w:rPr>
                <w:rFonts w:ascii="Segoe UI" w:hAnsi="Segoe UI" w:cs="Segoe UI"/>
                <w:sz w:val="19"/>
                <w:szCs w:val="19"/>
              </w:rPr>
            </w:pPr>
          </w:p>
          <w:p w14:paraId="59D111B0" w14:textId="77777777" w:rsidR="001D0CB3" w:rsidRDefault="001D0CB3" w:rsidP="007824F3">
            <w:pPr>
              <w:pStyle w:val="NoSpacing"/>
              <w:jc w:val="center"/>
              <w:rPr>
                <w:rFonts w:ascii="Segoe UI" w:hAnsi="Segoe UI" w:cs="Segoe UI"/>
                <w:sz w:val="19"/>
                <w:szCs w:val="19"/>
              </w:rPr>
            </w:pPr>
          </w:p>
          <w:p w14:paraId="5B23147A" w14:textId="77777777" w:rsidR="001D0CB3" w:rsidRDefault="001D0CB3" w:rsidP="007824F3">
            <w:pPr>
              <w:pStyle w:val="NoSpacing"/>
              <w:jc w:val="center"/>
              <w:rPr>
                <w:rFonts w:ascii="Segoe UI" w:hAnsi="Segoe UI" w:cs="Segoe UI"/>
                <w:sz w:val="19"/>
                <w:szCs w:val="19"/>
              </w:rPr>
            </w:pPr>
          </w:p>
          <w:p w14:paraId="779723B7" w14:textId="77777777" w:rsidR="001D0CB3" w:rsidRDefault="001D0CB3" w:rsidP="007824F3">
            <w:pPr>
              <w:pStyle w:val="NoSpacing"/>
              <w:jc w:val="center"/>
              <w:rPr>
                <w:rFonts w:ascii="Segoe UI" w:hAnsi="Segoe UI" w:cs="Segoe UI"/>
                <w:sz w:val="19"/>
                <w:szCs w:val="19"/>
              </w:rPr>
            </w:pPr>
          </w:p>
          <w:p w14:paraId="0EAAD5FB" w14:textId="77777777" w:rsidR="001D0CB3" w:rsidRDefault="001D0CB3" w:rsidP="007824F3">
            <w:pPr>
              <w:pStyle w:val="NoSpacing"/>
              <w:jc w:val="center"/>
              <w:rPr>
                <w:rFonts w:ascii="Segoe UI" w:hAnsi="Segoe UI" w:cs="Segoe UI"/>
                <w:sz w:val="19"/>
                <w:szCs w:val="19"/>
              </w:rPr>
            </w:pPr>
          </w:p>
          <w:p w14:paraId="058F50F6" w14:textId="77777777" w:rsidR="001D0CB3" w:rsidRDefault="001D0CB3" w:rsidP="007824F3">
            <w:pPr>
              <w:pStyle w:val="NoSpacing"/>
              <w:jc w:val="center"/>
              <w:rPr>
                <w:rFonts w:ascii="Segoe UI" w:hAnsi="Segoe UI" w:cs="Segoe UI"/>
                <w:sz w:val="19"/>
                <w:szCs w:val="19"/>
              </w:rPr>
            </w:pPr>
          </w:p>
          <w:p w14:paraId="35F2EFCF" w14:textId="77777777" w:rsidR="001D0CB3" w:rsidRDefault="001D0CB3" w:rsidP="007824F3">
            <w:pPr>
              <w:pStyle w:val="NoSpacing"/>
              <w:jc w:val="center"/>
              <w:rPr>
                <w:rFonts w:ascii="Segoe UI" w:hAnsi="Segoe UI" w:cs="Segoe UI"/>
                <w:sz w:val="19"/>
                <w:szCs w:val="19"/>
              </w:rPr>
            </w:pPr>
          </w:p>
          <w:p w14:paraId="050C7284" w14:textId="77777777" w:rsidR="001D0CB3" w:rsidRDefault="001D0CB3" w:rsidP="007824F3">
            <w:pPr>
              <w:pStyle w:val="NoSpacing"/>
              <w:jc w:val="center"/>
              <w:rPr>
                <w:rFonts w:ascii="Segoe UI" w:hAnsi="Segoe UI" w:cs="Segoe UI"/>
                <w:sz w:val="19"/>
                <w:szCs w:val="19"/>
              </w:rPr>
            </w:pPr>
          </w:p>
          <w:p w14:paraId="7B49D395" w14:textId="77777777" w:rsidR="001D0CB3" w:rsidRDefault="001D0CB3" w:rsidP="007824F3">
            <w:pPr>
              <w:pStyle w:val="NoSpacing"/>
              <w:jc w:val="center"/>
              <w:rPr>
                <w:rFonts w:ascii="Segoe UI" w:hAnsi="Segoe UI" w:cs="Segoe UI"/>
                <w:sz w:val="19"/>
                <w:szCs w:val="19"/>
              </w:rPr>
            </w:pPr>
          </w:p>
          <w:p w14:paraId="6CA3E5F9" w14:textId="5FD246E8" w:rsidR="001D0CB3" w:rsidRDefault="001D0CB3" w:rsidP="007824F3">
            <w:pPr>
              <w:pStyle w:val="NoSpacing"/>
              <w:jc w:val="center"/>
              <w:rPr>
                <w:rFonts w:ascii="Segoe UI" w:hAnsi="Segoe UI" w:cs="Segoe UI"/>
                <w:sz w:val="19"/>
                <w:szCs w:val="19"/>
              </w:rPr>
            </w:pPr>
            <w:r>
              <w:rPr>
                <w:rFonts w:ascii="Segoe UI" w:hAnsi="Segoe UI" w:cs="Segoe UI"/>
                <w:sz w:val="19"/>
                <w:szCs w:val="19"/>
              </w:rPr>
              <w:lastRenderedPageBreak/>
              <w:t>Required Coverage (Cont’d)</w:t>
            </w:r>
          </w:p>
          <w:p w14:paraId="1A3E370A" w14:textId="77777777" w:rsidR="001D0CB3" w:rsidRDefault="001D0CB3" w:rsidP="007824F3">
            <w:pPr>
              <w:pStyle w:val="NoSpacing"/>
              <w:jc w:val="center"/>
              <w:rPr>
                <w:rFonts w:ascii="Segoe UI" w:hAnsi="Segoe UI" w:cs="Segoe UI"/>
                <w:sz w:val="19"/>
                <w:szCs w:val="19"/>
              </w:rPr>
            </w:pPr>
          </w:p>
          <w:p w14:paraId="0BB100ED" w14:textId="50AD0BC4" w:rsidR="001D0CB3" w:rsidRPr="009468F7" w:rsidRDefault="001D0CB3" w:rsidP="007824F3">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207D3C8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lastRenderedPageBreak/>
              <w:t>RCW 48.43.072(2)(a);</w:t>
            </w:r>
          </w:p>
          <w:p w14:paraId="7F878B89"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0E010314"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57DFD6ED" w14:textId="77777777" w:rsidR="007824F3" w:rsidRPr="00002ABD" w:rsidRDefault="007824F3">
            <w:pPr>
              <w:pStyle w:val="NoSpacing"/>
              <w:numPr>
                <w:ilvl w:val="0"/>
                <w:numId w:val="62"/>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nil"/>
              <w:bottom w:val="single" w:sz="4" w:space="0" w:color="auto"/>
            </w:tcBorders>
          </w:tcPr>
          <w:p w14:paraId="414538EF" w14:textId="77777777" w:rsidR="007824F3" w:rsidRPr="002A288A" w:rsidRDefault="007824F3" w:rsidP="007824F3">
            <w:pPr>
              <w:pStyle w:val="NoSpacing"/>
            </w:pPr>
          </w:p>
        </w:tc>
      </w:tr>
      <w:tr w:rsidR="007824F3" w14:paraId="68ECF155" w14:textId="77777777" w:rsidTr="003260BF">
        <w:trPr>
          <w:trHeight w:val="193"/>
          <w:jc w:val="center"/>
        </w:trPr>
        <w:tc>
          <w:tcPr>
            <w:tcW w:w="1435" w:type="dxa"/>
            <w:vMerge/>
          </w:tcPr>
          <w:p w14:paraId="5739BFFF" w14:textId="77777777" w:rsidR="007824F3" w:rsidRPr="004F3D7E" w:rsidRDefault="007824F3" w:rsidP="007824F3">
            <w:pPr>
              <w:spacing w:before="120" w:after="120"/>
              <w:rPr>
                <w:rFonts w:eastAsia="Arial" w:cs="Arial"/>
                <w:b/>
              </w:rPr>
            </w:pPr>
          </w:p>
        </w:tc>
        <w:tc>
          <w:tcPr>
            <w:tcW w:w="1322" w:type="dxa"/>
            <w:vMerge/>
            <w:tcBorders>
              <w:top w:val="single" w:sz="4" w:space="0" w:color="auto"/>
            </w:tcBorders>
          </w:tcPr>
          <w:p w14:paraId="5D8785C2" w14:textId="77777777" w:rsidR="007824F3" w:rsidRPr="00B92D2B" w:rsidRDefault="007824F3" w:rsidP="007824F3">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3323417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48.43.072(2)(b)</w:t>
            </w:r>
          </w:p>
        </w:tc>
        <w:tc>
          <w:tcPr>
            <w:tcW w:w="8227" w:type="dxa"/>
            <w:tcBorders>
              <w:top w:val="single" w:sz="4" w:space="0" w:color="auto"/>
              <w:bottom w:val="single" w:sz="4" w:space="0" w:color="auto"/>
            </w:tcBorders>
          </w:tcPr>
          <w:p w14:paraId="6A9236FC" w14:textId="77777777" w:rsidR="007824F3" w:rsidRPr="00002ABD" w:rsidRDefault="007824F3">
            <w:pPr>
              <w:pStyle w:val="NoSpacing"/>
              <w:numPr>
                <w:ilvl w:val="0"/>
                <w:numId w:val="62"/>
              </w:numPr>
              <w:rPr>
                <w:rFonts w:ascii="Segoe UI" w:hAnsi="Segoe UI" w:cs="Segoe UI"/>
                <w:sz w:val="20"/>
                <w:szCs w:val="20"/>
              </w:rPr>
            </w:pPr>
            <w:r w:rsidRPr="00166028">
              <w:rPr>
                <w:rFonts w:ascii="Segoe UI" w:hAnsi="Segoe UI" w:cs="Segoe UI"/>
                <w:sz w:val="20"/>
                <w:szCs w:val="20"/>
              </w:rPr>
              <w:t>May not require a prescription to trigger coverage of over-the-counter contraceptive drugs, devices, and products, approved by the federal food and drug administration.</w:t>
            </w:r>
          </w:p>
        </w:tc>
        <w:tc>
          <w:tcPr>
            <w:tcW w:w="1351" w:type="dxa"/>
            <w:tcBorders>
              <w:top w:val="nil"/>
              <w:bottom w:val="single" w:sz="4" w:space="0" w:color="auto"/>
            </w:tcBorders>
          </w:tcPr>
          <w:p w14:paraId="06543E76" w14:textId="77777777" w:rsidR="007824F3" w:rsidRPr="002A288A" w:rsidRDefault="007824F3" w:rsidP="007824F3">
            <w:pPr>
              <w:pStyle w:val="NoSpacing"/>
            </w:pPr>
          </w:p>
        </w:tc>
      </w:tr>
      <w:tr w:rsidR="007824F3" w14:paraId="046B7367" w14:textId="77777777" w:rsidTr="006B2527">
        <w:trPr>
          <w:trHeight w:val="193"/>
          <w:jc w:val="center"/>
        </w:trPr>
        <w:tc>
          <w:tcPr>
            <w:tcW w:w="1435" w:type="dxa"/>
            <w:vMerge/>
          </w:tcPr>
          <w:p w14:paraId="64F33A1F" w14:textId="77777777" w:rsidR="007824F3" w:rsidRPr="004F3D7E" w:rsidRDefault="007824F3" w:rsidP="007824F3">
            <w:pPr>
              <w:spacing w:before="120" w:after="120"/>
              <w:rPr>
                <w:rFonts w:eastAsia="Arial" w:cs="Arial"/>
                <w:b/>
              </w:rPr>
            </w:pPr>
          </w:p>
        </w:tc>
        <w:tc>
          <w:tcPr>
            <w:tcW w:w="1322" w:type="dxa"/>
            <w:vMerge/>
          </w:tcPr>
          <w:p w14:paraId="620994D8"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4A01DA7"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2D9E5AD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48.43.072(3)</w:t>
            </w:r>
          </w:p>
        </w:tc>
        <w:tc>
          <w:tcPr>
            <w:tcW w:w="8227" w:type="dxa"/>
            <w:tcBorders>
              <w:top w:val="single" w:sz="4" w:space="0" w:color="auto"/>
              <w:bottom w:val="single" w:sz="4" w:space="0" w:color="auto"/>
            </w:tcBorders>
          </w:tcPr>
          <w:p w14:paraId="2F0F0B3F" w14:textId="77777777" w:rsidR="007824F3" w:rsidRPr="00002ABD" w:rsidRDefault="007824F3">
            <w:pPr>
              <w:pStyle w:val="NoSpacing"/>
              <w:numPr>
                <w:ilvl w:val="0"/>
                <w:numId w:val="62"/>
              </w:numPr>
              <w:rPr>
                <w:rFonts w:ascii="Segoe UI" w:hAnsi="Segoe UI" w:cs="Segoe UI"/>
                <w:sz w:val="20"/>
                <w:szCs w:val="20"/>
              </w:rPr>
            </w:pPr>
            <w:r w:rsidRPr="005A5D81">
              <w:rPr>
                <w:rFonts w:ascii="Segoe UI" w:hAnsi="Segoe UI" w:cs="Segoe UI"/>
                <w:sz w:val="20"/>
                <w:szCs w:val="20"/>
              </w:rPr>
              <w:t>A health carrier may not deny the coverage required in subsection (1) of this section because an enrollee changed his or her contraceptive method within a twelve-month period.</w:t>
            </w:r>
          </w:p>
        </w:tc>
        <w:tc>
          <w:tcPr>
            <w:tcW w:w="1351" w:type="dxa"/>
            <w:tcBorders>
              <w:top w:val="single" w:sz="4" w:space="0" w:color="auto"/>
              <w:bottom w:val="single" w:sz="4" w:space="0" w:color="auto"/>
            </w:tcBorders>
          </w:tcPr>
          <w:p w14:paraId="6F2F4B5F" w14:textId="77777777" w:rsidR="007824F3" w:rsidRPr="002A288A" w:rsidRDefault="007824F3" w:rsidP="007824F3">
            <w:pPr>
              <w:pStyle w:val="NoSpacing"/>
            </w:pPr>
          </w:p>
        </w:tc>
      </w:tr>
      <w:tr w:rsidR="007824F3" w14:paraId="3FCE5364" w14:textId="77777777" w:rsidTr="006B2527">
        <w:trPr>
          <w:trHeight w:val="193"/>
          <w:jc w:val="center"/>
        </w:trPr>
        <w:tc>
          <w:tcPr>
            <w:tcW w:w="1435" w:type="dxa"/>
            <w:vMerge/>
          </w:tcPr>
          <w:p w14:paraId="2936DB82" w14:textId="77777777" w:rsidR="007824F3" w:rsidRPr="004F3D7E" w:rsidRDefault="007824F3" w:rsidP="007824F3">
            <w:pPr>
              <w:pStyle w:val="NoSpacing"/>
            </w:pPr>
          </w:p>
        </w:tc>
        <w:tc>
          <w:tcPr>
            <w:tcW w:w="1322" w:type="dxa"/>
            <w:vMerge/>
          </w:tcPr>
          <w:p w14:paraId="388FE0B2" w14:textId="77777777" w:rsidR="007824F3" w:rsidRDefault="007824F3" w:rsidP="007824F3">
            <w:pPr>
              <w:pStyle w:val="NoSpacing"/>
              <w:rPr>
                <w:rFonts w:ascii="Arial" w:hAnsi="Arial"/>
                <w:sz w:val="18"/>
                <w:szCs w:val="18"/>
              </w:rPr>
            </w:pPr>
          </w:p>
        </w:tc>
        <w:tc>
          <w:tcPr>
            <w:tcW w:w="1828" w:type="dxa"/>
            <w:tcBorders>
              <w:top w:val="single" w:sz="4" w:space="0" w:color="auto"/>
              <w:bottom w:val="single" w:sz="4" w:space="0" w:color="auto"/>
            </w:tcBorders>
          </w:tcPr>
          <w:p w14:paraId="02ABD7A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 48.43.072(2)(a);</w:t>
            </w:r>
          </w:p>
          <w:p w14:paraId="157D8E25"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0CC2DED0"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2AEA92FA" w14:textId="77777777" w:rsidR="007824F3" w:rsidRPr="00002ABD" w:rsidRDefault="007824F3">
            <w:pPr>
              <w:pStyle w:val="NoSpacing"/>
              <w:numPr>
                <w:ilvl w:val="0"/>
                <w:numId w:val="62"/>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single" w:sz="4" w:space="0" w:color="auto"/>
              <w:bottom w:val="single" w:sz="4" w:space="0" w:color="auto"/>
            </w:tcBorders>
          </w:tcPr>
          <w:p w14:paraId="04154A41" w14:textId="77777777" w:rsidR="007824F3" w:rsidRPr="002A288A" w:rsidRDefault="007824F3" w:rsidP="007824F3">
            <w:pPr>
              <w:pStyle w:val="NoSpacing"/>
              <w:rPr>
                <w:rFonts w:ascii="Arial" w:hAnsi="Arial"/>
                <w:sz w:val="18"/>
                <w:szCs w:val="18"/>
              </w:rPr>
            </w:pPr>
          </w:p>
        </w:tc>
      </w:tr>
      <w:tr w:rsidR="007824F3" w14:paraId="28458ABA" w14:textId="77777777" w:rsidTr="006B2527">
        <w:trPr>
          <w:trHeight w:val="193"/>
          <w:jc w:val="center"/>
        </w:trPr>
        <w:tc>
          <w:tcPr>
            <w:tcW w:w="1435" w:type="dxa"/>
            <w:vMerge/>
          </w:tcPr>
          <w:p w14:paraId="6961EA82" w14:textId="77777777" w:rsidR="007824F3" w:rsidRPr="004F3D7E" w:rsidRDefault="007824F3" w:rsidP="007824F3">
            <w:pPr>
              <w:spacing w:before="120" w:after="120"/>
              <w:rPr>
                <w:rFonts w:eastAsia="Arial" w:cs="Arial"/>
                <w:b/>
              </w:rPr>
            </w:pPr>
          </w:p>
        </w:tc>
        <w:tc>
          <w:tcPr>
            <w:tcW w:w="1322" w:type="dxa"/>
            <w:vMerge/>
          </w:tcPr>
          <w:p w14:paraId="6C6E6C7E"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34513DC"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RCW</w:t>
            </w:r>
          </w:p>
          <w:p w14:paraId="6C17C2F3" w14:textId="77777777" w:rsidR="007824F3" w:rsidRPr="00BB195E" w:rsidRDefault="007824F3" w:rsidP="007824F3">
            <w:pPr>
              <w:pStyle w:val="NoSpacing"/>
              <w:jc w:val="center"/>
              <w:rPr>
                <w:rFonts w:ascii="Segoe UI" w:hAnsi="Segoe UI" w:cs="Segoe UI"/>
                <w:sz w:val="20"/>
                <w:szCs w:val="20"/>
              </w:rPr>
            </w:pPr>
            <w:r w:rsidRPr="00BB195E">
              <w:rPr>
                <w:rFonts w:ascii="Segoe UI" w:hAnsi="Segoe UI" w:cs="Segoe UI"/>
                <w:sz w:val="20"/>
                <w:szCs w:val="20"/>
              </w:rPr>
              <w:t>48.43.072(2)(a)</w:t>
            </w:r>
          </w:p>
        </w:tc>
        <w:tc>
          <w:tcPr>
            <w:tcW w:w="8227" w:type="dxa"/>
            <w:tcBorders>
              <w:top w:val="single" w:sz="4" w:space="0" w:color="auto"/>
              <w:bottom w:val="single" w:sz="4" w:space="0" w:color="auto"/>
            </w:tcBorders>
          </w:tcPr>
          <w:p w14:paraId="669ED0EC" w14:textId="77777777" w:rsidR="007824F3" w:rsidRPr="00002ABD" w:rsidRDefault="007824F3" w:rsidP="007824F3">
            <w:pPr>
              <w:pStyle w:val="NoSpacing"/>
              <w:rPr>
                <w:rFonts w:ascii="Segoe UI" w:eastAsia="Times New Roman" w:hAnsi="Segoe UI" w:cs="Segoe UI"/>
                <w:sz w:val="20"/>
                <w:szCs w:val="20"/>
              </w:rPr>
            </w:pPr>
            <w:r w:rsidRPr="00002ABD">
              <w:rPr>
                <w:rFonts w:ascii="Segoe UI" w:hAnsi="Segoe UI" w:cs="Segoe UI"/>
                <w:sz w:val="20"/>
                <w:szCs w:val="20"/>
              </w:rPr>
              <w:t>Plan may not require copayments deductibles, or other forms of cost sharing, unless the health plan is offered as a qualifying health plan for a health savings account.</w:t>
            </w:r>
          </w:p>
        </w:tc>
        <w:tc>
          <w:tcPr>
            <w:tcW w:w="1351" w:type="dxa"/>
            <w:tcBorders>
              <w:top w:val="single" w:sz="4" w:space="0" w:color="auto"/>
              <w:bottom w:val="single" w:sz="4" w:space="0" w:color="auto"/>
            </w:tcBorders>
          </w:tcPr>
          <w:p w14:paraId="75C1D642" w14:textId="77777777" w:rsidR="007824F3" w:rsidRPr="002A288A" w:rsidRDefault="007824F3" w:rsidP="007824F3">
            <w:pPr>
              <w:spacing w:before="120" w:after="120"/>
              <w:rPr>
                <w:rFonts w:ascii="Arial" w:hAnsi="Arial" w:cs="Arial"/>
                <w:sz w:val="18"/>
                <w:szCs w:val="18"/>
              </w:rPr>
            </w:pPr>
          </w:p>
        </w:tc>
      </w:tr>
      <w:tr w:rsidR="007824F3" w14:paraId="1AFF3E19" w14:textId="77777777" w:rsidTr="006B2527">
        <w:trPr>
          <w:trHeight w:val="193"/>
          <w:jc w:val="center"/>
        </w:trPr>
        <w:tc>
          <w:tcPr>
            <w:tcW w:w="1435" w:type="dxa"/>
            <w:vMerge/>
          </w:tcPr>
          <w:p w14:paraId="0EE7D904" w14:textId="77777777" w:rsidR="007824F3" w:rsidRPr="004F3D7E" w:rsidRDefault="007824F3" w:rsidP="007824F3">
            <w:pPr>
              <w:spacing w:before="120" w:after="120"/>
              <w:rPr>
                <w:rFonts w:eastAsia="Arial" w:cs="Arial"/>
                <w:b/>
              </w:rPr>
            </w:pPr>
          </w:p>
        </w:tc>
        <w:tc>
          <w:tcPr>
            <w:tcW w:w="1322" w:type="dxa"/>
            <w:vMerge/>
          </w:tcPr>
          <w:p w14:paraId="6F7D20F4"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E661AD1" w14:textId="77777777" w:rsidR="007824F3" w:rsidRPr="006B2527" w:rsidRDefault="007824F3" w:rsidP="007824F3">
            <w:pPr>
              <w:pStyle w:val="NoSpacing"/>
              <w:jc w:val="center"/>
              <w:rPr>
                <w:rFonts w:ascii="Segoe UI" w:hAnsi="Segoe UI" w:cs="Segoe UI"/>
                <w:sz w:val="20"/>
                <w:szCs w:val="20"/>
              </w:rPr>
            </w:pPr>
            <w:r w:rsidRPr="006B2527">
              <w:rPr>
                <w:rFonts w:ascii="Segoe UI" w:hAnsi="Segoe UI" w:cs="Segoe UI"/>
                <w:sz w:val="20"/>
                <w:szCs w:val="20"/>
              </w:rPr>
              <w:t>RCW 48.43.072(4)</w:t>
            </w:r>
          </w:p>
        </w:tc>
        <w:tc>
          <w:tcPr>
            <w:tcW w:w="8227" w:type="dxa"/>
            <w:tcBorders>
              <w:top w:val="single" w:sz="4" w:space="0" w:color="auto"/>
              <w:bottom w:val="single" w:sz="4" w:space="0" w:color="auto"/>
            </w:tcBorders>
          </w:tcPr>
          <w:p w14:paraId="1E1F863D" w14:textId="77777777" w:rsidR="007824F3" w:rsidRPr="006B2527" w:rsidRDefault="007824F3" w:rsidP="007824F3">
            <w:pPr>
              <w:pStyle w:val="NoSpacing"/>
              <w:rPr>
                <w:rFonts w:ascii="Segoe UI" w:hAnsi="Segoe UI" w:cs="Segoe UI"/>
                <w:sz w:val="20"/>
                <w:szCs w:val="20"/>
              </w:rPr>
            </w:pPr>
            <w:r w:rsidRPr="006B2527">
              <w:rPr>
                <w:rFonts w:ascii="Segoe UI" w:hAnsi="Segoe UI" w:cs="Segoe UI"/>
                <w:sz w:val="20"/>
                <w:szCs w:val="20"/>
              </w:rPr>
              <w:t>Except as otherwise authorized,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351" w:type="dxa"/>
            <w:tcBorders>
              <w:top w:val="single" w:sz="4" w:space="0" w:color="auto"/>
              <w:bottom w:val="single" w:sz="4" w:space="0" w:color="auto"/>
            </w:tcBorders>
          </w:tcPr>
          <w:p w14:paraId="3A6DA27C" w14:textId="77777777" w:rsidR="007824F3" w:rsidRPr="006B2527" w:rsidRDefault="007824F3" w:rsidP="007824F3">
            <w:pPr>
              <w:spacing w:before="120" w:after="120"/>
              <w:rPr>
                <w:rFonts w:ascii="Segoe UI" w:hAnsi="Segoe UI" w:cs="Segoe UI"/>
                <w:sz w:val="20"/>
                <w:szCs w:val="20"/>
              </w:rPr>
            </w:pPr>
          </w:p>
        </w:tc>
      </w:tr>
      <w:tr w:rsidR="007824F3" w14:paraId="403C8052" w14:textId="77777777" w:rsidTr="006B2527">
        <w:trPr>
          <w:trHeight w:val="193"/>
          <w:jc w:val="center"/>
        </w:trPr>
        <w:tc>
          <w:tcPr>
            <w:tcW w:w="1435" w:type="dxa"/>
            <w:vMerge/>
          </w:tcPr>
          <w:p w14:paraId="4CFE10C2" w14:textId="77777777" w:rsidR="007824F3" w:rsidRPr="004F3D7E" w:rsidRDefault="007824F3" w:rsidP="007824F3">
            <w:pPr>
              <w:spacing w:before="120" w:after="120"/>
              <w:rPr>
                <w:rFonts w:eastAsia="Arial" w:cs="Arial"/>
                <w:b/>
              </w:rPr>
            </w:pPr>
          </w:p>
        </w:tc>
        <w:tc>
          <w:tcPr>
            <w:tcW w:w="1322" w:type="dxa"/>
            <w:vMerge/>
          </w:tcPr>
          <w:p w14:paraId="49D5CDD9"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A46E2D6" w14:textId="77777777" w:rsidR="007824F3" w:rsidRPr="006B2527" w:rsidRDefault="007824F3" w:rsidP="007824F3">
            <w:pPr>
              <w:pStyle w:val="NoSpacing"/>
              <w:jc w:val="center"/>
              <w:rPr>
                <w:rFonts w:ascii="Segoe UI" w:hAnsi="Segoe UI" w:cs="Segoe UI"/>
                <w:sz w:val="20"/>
                <w:szCs w:val="20"/>
              </w:rPr>
            </w:pPr>
            <w:r w:rsidRPr="006B2527">
              <w:rPr>
                <w:rFonts w:ascii="Segoe UI" w:hAnsi="Segoe UI" w:cs="Segoe UI"/>
                <w:sz w:val="20"/>
                <w:szCs w:val="20"/>
              </w:rPr>
              <w:t>RCW 48.43.072(5)</w:t>
            </w:r>
          </w:p>
        </w:tc>
        <w:tc>
          <w:tcPr>
            <w:tcW w:w="8227" w:type="dxa"/>
            <w:tcBorders>
              <w:top w:val="single" w:sz="4" w:space="0" w:color="auto"/>
              <w:bottom w:val="single" w:sz="4" w:space="0" w:color="auto"/>
            </w:tcBorders>
          </w:tcPr>
          <w:p w14:paraId="7C78FFE2" w14:textId="77777777" w:rsidR="007824F3" w:rsidRPr="006B2527" w:rsidRDefault="007824F3" w:rsidP="007824F3">
            <w:pPr>
              <w:pStyle w:val="NoSpacing"/>
              <w:rPr>
                <w:rFonts w:ascii="Segoe UI" w:hAnsi="Segoe UI" w:cs="Segoe UI"/>
                <w:sz w:val="20"/>
                <w:szCs w:val="20"/>
              </w:rPr>
            </w:pPr>
            <w:r w:rsidRPr="006B2527">
              <w:rPr>
                <w:rFonts w:ascii="Segoe UI" w:hAnsi="Segoe UI" w:cs="Segoe UI"/>
                <w:sz w:val="20"/>
                <w:szCs w:val="20"/>
              </w:rPr>
              <w:t>Benefits provided under RCW 48.43.072 must be extended to all enrollees, enrolled spouses, and enrolled dependents.</w:t>
            </w:r>
          </w:p>
        </w:tc>
        <w:tc>
          <w:tcPr>
            <w:tcW w:w="1351" w:type="dxa"/>
            <w:tcBorders>
              <w:top w:val="single" w:sz="4" w:space="0" w:color="auto"/>
              <w:bottom w:val="single" w:sz="4" w:space="0" w:color="auto"/>
            </w:tcBorders>
          </w:tcPr>
          <w:p w14:paraId="48FD80A1" w14:textId="77777777" w:rsidR="007824F3" w:rsidRPr="006B2527" w:rsidRDefault="007824F3" w:rsidP="007824F3">
            <w:pPr>
              <w:spacing w:before="120" w:after="120"/>
              <w:rPr>
                <w:rFonts w:ascii="Arial" w:hAnsi="Arial" w:cs="Arial"/>
                <w:sz w:val="18"/>
                <w:szCs w:val="18"/>
              </w:rPr>
            </w:pPr>
          </w:p>
        </w:tc>
      </w:tr>
      <w:tr w:rsidR="007824F3" w14:paraId="0C8B9703" w14:textId="77777777" w:rsidTr="006B2527">
        <w:trPr>
          <w:trHeight w:val="193"/>
          <w:jc w:val="center"/>
        </w:trPr>
        <w:tc>
          <w:tcPr>
            <w:tcW w:w="1435" w:type="dxa"/>
            <w:vMerge/>
          </w:tcPr>
          <w:p w14:paraId="6C13AFD7" w14:textId="77777777" w:rsidR="007824F3" w:rsidRPr="004F3D7E" w:rsidRDefault="007824F3" w:rsidP="007824F3">
            <w:pPr>
              <w:spacing w:before="120" w:after="120"/>
              <w:rPr>
                <w:rFonts w:eastAsia="Arial" w:cs="Arial"/>
                <w:b/>
              </w:rPr>
            </w:pPr>
          </w:p>
        </w:tc>
        <w:tc>
          <w:tcPr>
            <w:tcW w:w="1322" w:type="dxa"/>
            <w:vMerge/>
          </w:tcPr>
          <w:p w14:paraId="4A4DB414"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2024F8A" w14:textId="77777777" w:rsidR="007824F3" w:rsidRPr="00E37A40" w:rsidRDefault="007824F3" w:rsidP="007824F3">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(6)</w:t>
            </w:r>
          </w:p>
        </w:tc>
        <w:tc>
          <w:tcPr>
            <w:tcW w:w="8227" w:type="dxa"/>
            <w:tcBorders>
              <w:top w:val="single" w:sz="4" w:space="0" w:color="auto"/>
              <w:bottom w:val="single" w:sz="4" w:space="0" w:color="auto"/>
            </w:tcBorders>
          </w:tcPr>
          <w:p w14:paraId="4DB226AA" w14:textId="77777777" w:rsidR="007824F3" w:rsidRPr="00E37A40" w:rsidRDefault="007824F3" w:rsidP="007824F3">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may not allow for denial of care on the basis of race, color, national origin, sex, sexual orientation, gender expression or identity, marital status, age, citizenship, immigration status, or disability.</w:t>
            </w:r>
          </w:p>
        </w:tc>
        <w:tc>
          <w:tcPr>
            <w:tcW w:w="1351" w:type="dxa"/>
            <w:tcBorders>
              <w:top w:val="single" w:sz="4" w:space="0" w:color="auto"/>
              <w:bottom w:val="single" w:sz="4" w:space="0" w:color="auto"/>
            </w:tcBorders>
          </w:tcPr>
          <w:p w14:paraId="4682372D" w14:textId="77777777" w:rsidR="007824F3" w:rsidRPr="006B2527" w:rsidRDefault="007824F3" w:rsidP="007824F3">
            <w:pPr>
              <w:spacing w:before="120" w:after="120"/>
              <w:rPr>
                <w:rFonts w:ascii="Arial" w:hAnsi="Arial" w:cs="Arial"/>
                <w:sz w:val="18"/>
                <w:szCs w:val="18"/>
              </w:rPr>
            </w:pPr>
          </w:p>
        </w:tc>
      </w:tr>
      <w:tr w:rsidR="007824F3" w14:paraId="786419B3" w14:textId="77777777" w:rsidTr="006B2527">
        <w:trPr>
          <w:trHeight w:val="193"/>
          <w:jc w:val="center"/>
        </w:trPr>
        <w:tc>
          <w:tcPr>
            <w:tcW w:w="1435" w:type="dxa"/>
            <w:vMerge/>
          </w:tcPr>
          <w:p w14:paraId="622D0383" w14:textId="77777777" w:rsidR="007824F3" w:rsidRPr="004F3D7E" w:rsidRDefault="007824F3" w:rsidP="007824F3">
            <w:pPr>
              <w:spacing w:before="120" w:after="120"/>
              <w:rPr>
                <w:rFonts w:eastAsia="Arial" w:cs="Arial"/>
                <w:b/>
              </w:rPr>
            </w:pPr>
          </w:p>
        </w:tc>
        <w:tc>
          <w:tcPr>
            <w:tcW w:w="1322" w:type="dxa"/>
            <w:vMerge/>
          </w:tcPr>
          <w:p w14:paraId="73ECA5FB" w14:textId="77777777" w:rsidR="007824F3" w:rsidRDefault="007824F3" w:rsidP="007824F3">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8A895E1" w14:textId="77777777" w:rsidR="007824F3" w:rsidRPr="00E37A40" w:rsidRDefault="007824F3" w:rsidP="007824F3">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(7)</w:t>
            </w:r>
          </w:p>
        </w:tc>
        <w:tc>
          <w:tcPr>
            <w:tcW w:w="8227" w:type="dxa"/>
            <w:tcBorders>
              <w:top w:val="single" w:sz="4" w:space="0" w:color="auto"/>
              <w:bottom w:val="single" w:sz="4" w:space="0" w:color="auto"/>
            </w:tcBorders>
          </w:tcPr>
          <w:p w14:paraId="568AB0C7" w14:textId="77777777" w:rsidR="007824F3" w:rsidRPr="00E37A40" w:rsidRDefault="007824F3" w:rsidP="007824F3">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E37A40">
              <w:rPr>
                <w:rFonts w:ascii="Segoe UI" w:eastAsia="Times New Roman" w:hAnsi="Segoe UI" w:cs="Segoe UI"/>
                <w:b/>
                <w:color w:val="000000" w:themeColor="text1"/>
                <w:sz w:val="20"/>
                <w:szCs w:val="20"/>
              </w:rPr>
              <w:t>issued or renewed on or after January 1, 2021</w:t>
            </w:r>
            <w:r w:rsidRPr="00E37A40">
              <w:rPr>
                <w:rFonts w:ascii="Segoe UI" w:eastAsia="Times New Roman" w:hAnsi="Segoe UI" w:cs="Segoe UI"/>
                <w:color w:val="000000" w:themeColor="text1"/>
                <w:sz w:val="20"/>
                <w:szCs w:val="20"/>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w:t>
            </w:r>
            <w:r>
              <w:rPr>
                <w:rFonts w:ascii="Segoe UI" w:eastAsia="Times New Roman" w:hAnsi="Segoe UI" w:cs="Segoe UI"/>
                <w:color w:val="000000" w:themeColor="text1"/>
                <w:sz w:val="20"/>
                <w:szCs w:val="20"/>
              </w:rPr>
              <w:t>arily or exclusively available</w:t>
            </w:r>
            <w:r w:rsidRPr="00E37A40">
              <w:rPr>
                <w:rFonts w:ascii="Segoe UI" w:eastAsia="Times New Roman" w:hAnsi="Segoe UI" w:cs="Segoe UI"/>
                <w:color w:val="000000" w:themeColor="text1"/>
                <w:sz w:val="20"/>
                <w:szCs w:val="20"/>
              </w:rPr>
              <w:t xml:space="preserve"> </w:t>
            </w:r>
          </w:p>
        </w:tc>
        <w:tc>
          <w:tcPr>
            <w:tcW w:w="1351" w:type="dxa"/>
            <w:tcBorders>
              <w:top w:val="single" w:sz="4" w:space="0" w:color="auto"/>
              <w:bottom w:val="single" w:sz="4" w:space="0" w:color="auto"/>
            </w:tcBorders>
          </w:tcPr>
          <w:p w14:paraId="21ACAC8B" w14:textId="77777777" w:rsidR="007824F3" w:rsidRPr="006B2527" w:rsidRDefault="007824F3" w:rsidP="007824F3">
            <w:pPr>
              <w:spacing w:before="120" w:after="120"/>
              <w:rPr>
                <w:rFonts w:ascii="Arial" w:hAnsi="Arial" w:cs="Arial"/>
                <w:sz w:val="18"/>
                <w:szCs w:val="18"/>
              </w:rPr>
            </w:pPr>
          </w:p>
        </w:tc>
      </w:tr>
      <w:tr w:rsidR="00280EC5" w14:paraId="2301AF62" w14:textId="77777777" w:rsidTr="006B2527">
        <w:trPr>
          <w:trHeight w:val="193"/>
          <w:jc w:val="center"/>
        </w:trPr>
        <w:tc>
          <w:tcPr>
            <w:tcW w:w="1435" w:type="dxa"/>
            <w:vMerge/>
          </w:tcPr>
          <w:p w14:paraId="2E15FFF8" w14:textId="77777777" w:rsidR="00280EC5" w:rsidRPr="004F3D7E" w:rsidRDefault="00280EC5" w:rsidP="00280EC5">
            <w:pPr>
              <w:spacing w:before="120" w:after="120"/>
              <w:rPr>
                <w:rFonts w:eastAsia="Arial" w:cs="Arial"/>
                <w:b/>
              </w:rPr>
            </w:pPr>
          </w:p>
        </w:tc>
        <w:tc>
          <w:tcPr>
            <w:tcW w:w="1322" w:type="dxa"/>
            <w:vMerge/>
          </w:tcPr>
          <w:p w14:paraId="1D09904F"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9EFCC33" w14:textId="77777777" w:rsidR="00280EC5" w:rsidRPr="00280EC5" w:rsidRDefault="00280EC5" w:rsidP="00280EC5">
            <w:pPr>
              <w:jc w:val="center"/>
              <w:rPr>
                <w:rFonts w:ascii="Segoe UI" w:hAnsi="Segoe UI" w:cs="Segoe UI"/>
                <w:sz w:val="20"/>
                <w:szCs w:val="20"/>
              </w:rPr>
            </w:pPr>
            <w:r w:rsidRPr="00280EC5">
              <w:rPr>
                <w:rFonts w:ascii="Segoe UI" w:hAnsi="Segoe UI" w:cs="Segoe UI"/>
                <w:sz w:val="20"/>
                <w:szCs w:val="20"/>
              </w:rPr>
              <w:t>WAC 284-43-5150</w:t>
            </w:r>
          </w:p>
          <w:p w14:paraId="12F1D78E" w14:textId="6F7978CC" w:rsidR="00280EC5" w:rsidRPr="00280EC5" w:rsidRDefault="00280EC5" w:rsidP="00280EC5">
            <w:pPr>
              <w:jc w:val="center"/>
              <w:rPr>
                <w:rFonts w:ascii="Segoe UI" w:hAnsi="Segoe UI" w:cs="Segoe UI"/>
                <w:color w:val="000000" w:themeColor="text1"/>
                <w:sz w:val="20"/>
                <w:szCs w:val="20"/>
              </w:rPr>
            </w:pPr>
            <w:r w:rsidRPr="00280EC5">
              <w:rPr>
                <w:rFonts w:ascii="Segoe UI" w:hAnsi="Segoe UI" w:cs="Segoe UI"/>
                <w:sz w:val="20"/>
                <w:szCs w:val="20"/>
              </w:rPr>
              <w:t>(2)(a)</w:t>
            </w:r>
          </w:p>
        </w:tc>
        <w:tc>
          <w:tcPr>
            <w:tcW w:w="8227" w:type="dxa"/>
            <w:tcBorders>
              <w:top w:val="single" w:sz="4" w:space="0" w:color="auto"/>
              <w:bottom w:val="single" w:sz="4" w:space="0" w:color="auto"/>
            </w:tcBorders>
          </w:tcPr>
          <w:p w14:paraId="62E7268B" w14:textId="221C13C3" w:rsidR="00280EC5" w:rsidRPr="00E37A40" w:rsidRDefault="00280EC5" w:rsidP="00280EC5">
            <w:pPr>
              <w:rPr>
                <w:rFonts w:ascii="Segoe UI" w:eastAsia="Times New Roman" w:hAnsi="Segoe UI" w:cs="Segoe UI"/>
                <w:color w:val="000000" w:themeColor="text1"/>
                <w:sz w:val="20"/>
                <w:szCs w:val="20"/>
              </w:rPr>
            </w:pPr>
            <w:r w:rsidRPr="00280EC5">
              <w:rPr>
                <w:rFonts w:ascii="Segoe UI" w:eastAsia="Times New Roman" w:hAnsi="Segoe UI" w:cs="Segoe UI"/>
                <w:sz w:val="20"/>
                <w:szCs w:val="20"/>
              </w:rPr>
              <w:t>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w:t>
            </w:r>
          </w:p>
        </w:tc>
        <w:tc>
          <w:tcPr>
            <w:tcW w:w="1351" w:type="dxa"/>
            <w:tcBorders>
              <w:top w:val="single" w:sz="4" w:space="0" w:color="auto"/>
              <w:bottom w:val="single" w:sz="4" w:space="0" w:color="auto"/>
            </w:tcBorders>
          </w:tcPr>
          <w:p w14:paraId="58BE9908" w14:textId="77777777" w:rsidR="00280EC5" w:rsidRPr="006B2527" w:rsidRDefault="00280EC5" w:rsidP="00280EC5">
            <w:pPr>
              <w:spacing w:before="120" w:after="120"/>
              <w:rPr>
                <w:rFonts w:ascii="Arial" w:hAnsi="Arial" w:cs="Arial"/>
                <w:sz w:val="18"/>
                <w:szCs w:val="18"/>
              </w:rPr>
            </w:pPr>
          </w:p>
        </w:tc>
      </w:tr>
      <w:tr w:rsidR="00280EC5" w14:paraId="773D5336" w14:textId="77777777" w:rsidTr="006B2527">
        <w:trPr>
          <w:trHeight w:val="193"/>
          <w:jc w:val="center"/>
        </w:trPr>
        <w:tc>
          <w:tcPr>
            <w:tcW w:w="1435" w:type="dxa"/>
            <w:vMerge/>
          </w:tcPr>
          <w:p w14:paraId="333AD3A0" w14:textId="77777777" w:rsidR="00280EC5" w:rsidRPr="004F3D7E" w:rsidRDefault="00280EC5" w:rsidP="00280EC5">
            <w:pPr>
              <w:spacing w:before="120" w:after="120"/>
              <w:rPr>
                <w:rFonts w:eastAsia="Arial" w:cs="Arial"/>
                <w:b/>
              </w:rPr>
            </w:pPr>
          </w:p>
        </w:tc>
        <w:tc>
          <w:tcPr>
            <w:tcW w:w="1322" w:type="dxa"/>
            <w:vMerge/>
          </w:tcPr>
          <w:p w14:paraId="72D574AB"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1E9B245" w14:textId="77777777" w:rsidR="00280EC5" w:rsidRPr="00E37A40" w:rsidRDefault="00280EC5" w:rsidP="00280EC5">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48.43.072(9)</w:t>
            </w:r>
          </w:p>
        </w:tc>
        <w:tc>
          <w:tcPr>
            <w:tcW w:w="8227" w:type="dxa"/>
            <w:tcBorders>
              <w:top w:val="single" w:sz="4" w:space="0" w:color="auto"/>
              <w:bottom w:val="single" w:sz="4" w:space="0" w:color="auto"/>
            </w:tcBorders>
          </w:tcPr>
          <w:p w14:paraId="7D68B523" w14:textId="77777777" w:rsidR="00280EC5" w:rsidRPr="00E37A40" w:rsidRDefault="00280EC5" w:rsidP="00280EC5">
            <w:pPr>
              <w:pStyle w:val="NoSpacing"/>
              <w:rPr>
                <w:rFonts w:ascii="Segoe UI" w:hAnsi="Segoe UI" w:cs="Segoe UI"/>
                <w:color w:val="000000" w:themeColor="text1"/>
                <w:sz w:val="20"/>
                <w:szCs w:val="20"/>
              </w:rPr>
            </w:pPr>
            <w:r w:rsidRPr="00E37A40">
              <w:rPr>
                <w:rFonts w:ascii="Segoe UI" w:eastAsia="Times New Roman" w:hAnsi="Segoe UI" w:cs="Segoe UI"/>
                <w:color w:val="000000" w:themeColor="text1"/>
                <w:sz w:val="20"/>
                <w:szCs w:val="20"/>
              </w:rPr>
              <w:t>The requirements in RCW 48.43.072 may not be construed to authorize discrimination on the basis of gender identity or expression, or perceived gender identity or expression, in the provision of nonreproductive health care services.</w:t>
            </w:r>
          </w:p>
        </w:tc>
        <w:tc>
          <w:tcPr>
            <w:tcW w:w="1351" w:type="dxa"/>
            <w:tcBorders>
              <w:top w:val="single" w:sz="4" w:space="0" w:color="auto"/>
              <w:bottom w:val="single" w:sz="4" w:space="0" w:color="auto"/>
            </w:tcBorders>
          </w:tcPr>
          <w:p w14:paraId="34FA0923" w14:textId="77777777" w:rsidR="00280EC5" w:rsidRPr="006B2527" w:rsidRDefault="00280EC5" w:rsidP="00280EC5">
            <w:pPr>
              <w:spacing w:before="120" w:after="120"/>
              <w:rPr>
                <w:rFonts w:ascii="Arial" w:hAnsi="Arial" w:cs="Arial"/>
                <w:sz w:val="18"/>
                <w:szCs w:val="18"/>
              </w:rPr>
            </w:pPr>
          </w:p>
        </w:tc>
      </w:tr>
      <w:tr w:rsidR="00280EC5" w14:paraId="440C7450" w14:textId="77777777" w:rsidTr="006B2527">
        <w:trPr>
          <w:trHeight w:val="193"/>
          <w:jc w:val="center"/>
        </w:trPr>
        <w:tc>
          <w:tcPr>
            <w:tcW w:w="1435" w:type="dxa"/>
            <w:vMerge/>
          </w:tcPr>
          <w:p w14:paraId="206474BE" w14:textId="77777777" w:rsidR="00280EC5" w:rsidRPr="004F3D7E" w:rsidRDefault="00280EC5" w:rsidP="00280EC5">
            <w:pPr>
              <w:spacing w:before="120" w:after="120"/>
              <w:rPr>
                <w:rFonts w:eastAsia="Arial" w:cs="Arial"/>
                <w:b/>
              </w:rPr>
            </w:pPr>
          </w:p>
        </w:tc>
        <w:tc>
          <w:tcPr>
            <w:tcW w:w="1322" w:type="dxa"/>
            <w:vMerge/>
          </w:tcPr>
          <w:p w14:paraId="48DF6A80"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E05834C"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284-43-5150(2)(b)</w:t>
            </w:r>
          </w:p>
        </w:tc>
        <w:tc>
          <w:tcPr>
            <w:tcW w:w="8227" w:type="dxa"/>
            <w:tcBorders>
              <w:top w:val="single" w:sz="4" w:space="0" w:color="auto"/>
              <w:bottom w:val="single" w:sz="4" w:space="0" w:color="auto"/>
            </w:tcBorders>
          </w:tcPr>
          <w:p w14:paraId="748AC96E" w14:textId="77777777" w:rsidR="00280EC5" w:rsidRPr="00E37A40" w:rsidRDefault="00280EC5" w:rsidP="00280EC5">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may not impose benefit waiting periods, limitations, or restrictions on prescription contraceptives that are not required or imposed on other covered prescription drugs and prescription devices.</w:t>
            </w:r>
          </w:p>
        </w:tc>
        <w:tc>
          <w:tcPr>
            <w:tcW w:w="1351" w:type="dxa"/>
            <w:tcBorders>
              <w:top w:val="single" w:sz="4" w:space="0" w:color="auto"/>
              <w:bottom w:val="single" w:sz="4" w:space="0" w:color="auto"/>
            </w:tcBorders>
          </w:tcPr>
          <w:p w14:paraId="0B5E8477" w14:textId="77777777" w:rsidR="00280EC5" w:rsidRPr="006B2527" w:rsidRDefault="00280EC5" w:rsidP="00280EC5">
            <w:pPr>
              <w:spacing w:before="120" w:after="120"/>
              <w:rPr>
                <w:rFonts w:ascii="Arial" w:hAnsi="Arial" w:cs="Arial"/>
                <w:sz w:val="18"/>
                <w:szCs w:val="18"/>
              </w:rPr>
            </w:pPr>
          </w:p>
        </w:tc>
      </w:tr>
      <w:tr w:rsidR="00280EC5" w14:paraId="235334A0" w14:textId="77777777" w:rsidTr="006B2527">
        <w:trPr>
          <w:trHeight w:val="193"/>
          <w:jc w:val="center"/>
        </w:trPr>
        <w:tc>
          <w:tcPr>
            <w:tcW w:w="1435" w:type="dxa"/>
            <w:vMerge/>
          </w:tcPr>
          <w:p w14:paraId="2CD70BE9" w14:textId="77777777" w:rsidR="00280EC5" w:rsidRPr="004F3D7E" w:rsidRDefault="00280EC5" w:rsidP="00280EC5">
            <w:pPr>
              <w:spacing w:before="120" w:after="120"/>
              <w:rPr>
                <w:rFonts w:eastAsia="Arial" w:cs="Arial"/>
                <w:b/>
              </w:rPr>
            </w:pPr>
          </w:p>
        </w:tc>
        <w:tc>
          <w:tcPr>
            <w:tcW w:w="1322" w:type="dxa"/>
            <w:vMerge/>
          </w:tcPr>
          <w:p w14:paraId="50F0C43B"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FA4FC6D"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284-43-5150(2)(d)</w:t>
            </w:r>
          </w:p>
        </w:tc>
        <w:tc>
          <w:tcPr>
            <w:tcW w:w="8227" w:type="dxa"/>
            <w:tcBorders>
              <w:top w:val="single" w:sz="4" w:space="0" w:color="auto"/>
              <w:bottom w:val="single" w:sz="4" w:space="0" w:color="auto"/>
            </w:tcBorders>
          </w:tcPr>
          <w:p w14:paraId="3774B824" w14:textId="77777777" w:rsidR="00280EC5" w:rsidRPr="00E37A40" w:rsidRDefault="00280EC5" w:rsidP="00280EC5">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Issuer may use, and Plan may limit coverage to, a closed formulary for prescription contraceptives if they otherwise use a closed formulary, but the formulary shall cover each of the types of prescription contraception defined above.</w:t>
            </w:r>
          </w:p>
        </w:tc>
        <w:tc>
          <w:tcPr>
            <w:tcW w:w="1351" w:type="dxa"/>
            <w:tcBorders>
              <w:top w:val="single" w:sz="4" w:space="0" w:color="auto"/>
              <w:bottom w:val="single" w:sz="4" w:space="0" w:color="auto"/>
            </w:tcBorders>
          </w:tcPr>
          <w:p w14:paraId="13C90F0D" w14:textId="77777777" w:rsidR="00280EC5" w:rsidRPr="006B2527" w:rsidRDefault="00280EC5" w:rsidP="00280EC5">
            <w:pPr>
              <w:spacing w:before="120" w:after="120"/>
              <w:rPr>
                <w:rFonts w:ascii="Arial" w:hAnsi="Arial" w:cs="Arial"/>
                <w:sz w:val="18"/>
                <w:szCs w:val="18"/>
              </w:rPr>
            </w:pPr>
          </w:p>
        </w:tc>
      </w:tr>
      <w:tr w:rsidR="00280EC5" w14:paraId="071C2F82" w14:textId="77777777" w:rsidTr="006B2527">
        <w:trPr>
          <w:trHeight w:val="193"/>
          <w:jc w:val="center"/>
        </w:trPr>
        <w:tc>
          <w:tcPr>
            <w:tcW w:w="1435" w:type="dxa"/>
            <w:vMerge/>
          </w:tcPr>
          <w:p w14:paraId="4A169BDE" w14:textId="77777777" w:rsidR="00280EC5" w:rsidRPr="004F3D7E" w:rsidRDefault="00280EC5" w:rsidP="00280EC5">
            <w:pPr>
              <w:spacing w:before="120" w:after="120"/>
              <w:rPr>
                <w:rFonts w:eastAsia="Arial" w:cs="Arial"/>
                <w:b/>
              </w:rPr>
            </w:pPr>
          </w:p>
        </w:tc>
        <w:tc>
          <w:tcPr>
            <w:tcW w:w="1322" w:type="dxa"/>
            <w:vMerge/>
          </w:tcPr>
          <w:p w14:paraId="606660E6" w14:textId="77777777" w:rsidR="00280EC5" w:rsidRDefault="00280EC5" w:rsidP="00280EC5">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2A03BCF"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48.43.195</w:t>
            </w:r>
          </w:p>
        </w:tc>
        <w:tc>
          <w:tcPr>
            <w:tcW w:w="8227" w:type="dxa"/>
            <w:tcBorders>
              <w:top w:val="single" w:sz="4" w:space="0" w:color="auto"/>
              <w:bottom w:val="single" w:sz="4" w:space="0" w:color="auto"/>
            </w:tcBorders>
          </w:tcPr>
          <w:p w14:paraId="68234F6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supply or the prescribing provider instructs that the enrollee must receive a smaller supply. </w:t>
            </w:r>
          </w:p>
          <w:p w14:paraId="2DA964FA" w14:textId="77777777" w:rsidR="00280EC5" w:rsidRPr="004066A2" w:rsidRDefault="00280EC5" w:rsidP="00280EC5">
            <w:pPr>
              <w:pStyle w:val="NoSpacing"/>
              <w:rPr>
                <w:rFonts w:ascii="Segoe UI" w:hAnsi="Segoe UI" w:cs="Segoe UI"/>
                <w:sz w:val="20"/>
                <w:szCs w:val="20"/>
              </w:rPr>
            </w:pPr>
          </w:p>
          <w:p w14:paraId="5693A6C2" w14:textId="0C67CAD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351" w:type="dxa"/>
            <w:tcBorders>
              <w:top w:val="single" w:sz="4" w:space="0" w:color="auto"/>
              <w:bottom w:val="single" w:sz="4" w:space="0" w:color="auto"/>
            </w:tcBorders>
          </w:tcPr>
          <w:p w14:paraId="79713571" w14:textId="77777777" w:rsidR="00280EC5" w:rsidRPr="002A288A" w:rsidRDefault="00280EC5" w:rsidP="00280EC5">
            <w:pPr>
              <w:spacing w:before="120" w:after="120"/>
              <w:rPr>
                <w:rFonts w:ascii="Arial" w:hAnsi="Arial" w:cs="Arial"/>
                <w:sz w:val="18"/>
                <w:szCs w:val="18"/>
              </w:rPr>
            </w:pPr>
          </w:p>
        </w:tc>
      </w:tr>
      <w:tr w:rsidR="00280EC5" w14:paraId="1C244FF5" w14:textId="77777777" w:rsidTr="00567000">
        <w:trPr>
          <w:trHeight w:val="193"/>
          <w:jc w:val="center"/>
        </w:trPr>
        <w:tc>
          <w:tcPr>
            <w:tcW w:w="1435" w:type="dxa"/>
            <w:vMerge/>
          </w:tcPr>
          <w:p w14:paraId="5F5740A7" w14:textId="77777777" w:rsidR="00280EC5" w:rsidRPr="004F3D7E" w:rsidRDefault="00280EC5" w:rsidP="00280EC5">
            <w:pPr>
              <w:spacing w:before="120" w:after="120"/>
              <w:rPr>
                <w:rFonts w:eastAsia="Arial" w:cs="Arial"/>
                <w:b/>
              </w:rPr>
            </w:pPr>
          </w:p>
        </w:tc>
        <w:tc>
          <w:tcPr>
            <w:tcW w:w="1322" w:type="dxa"/>
            <w:tcBorders>
              <w:top w:val="single" w:sz="4" w:space="0" w:color="auto"/>
              <w:bottom w:val="nil"/>
            </w:tcBorders>
          </w:tcPr>
          <w:p w14:paraId="315829E0" w14:textId="77777777" w:rsidR="00280EC5" w:rsidRPr="00E37A40" w:rsidRDefault="00280EC5" w:rsidP="00280EC5">
            <w:pPr>
              <w:pStyle w:val="NoSpacing"/>
              <w:rPr>
                <w:rFonts w:ascii="Segoe UI" w:hAnsi="Segoe UI" w:cs="Segoe UI"/>
                <w:sz w:val="18"/>
                <w:szCs w:val="18"/>
              </w:rPr>
            </w:pPr>
            <w:r w:rsidRPr="00E37A40">
              <w:rPr>
                <w:rFonts w:ascii="Segoe UI" w:hAnsi="Segoe UI" w:cs="Segoe UI"/>
                <w:sz w:val="18"/>
                <w:szCs w:val="18"/>
              </w:rPr>
              <w:t>Cost sharing requirements</w:t>
            </w:r>
          </w:p>
        </w:tc>
        <w:tc>
          <w:tcPr>
            <w:tcW w:w="1828" w:type="dxa"/>
            <w:tcBorders>
              <w:top w:val="single" w:sz="4" w:space="0" w:color="auto"/>
              <w:bottom w:val="single" w:sz="4" w:space="0" w:color="auto"/>
            </w:tcBorders>
          </w:tcPr>
          <w:p w14:paraId="1E4B3CBC"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w:t>
            </w:r>
            <w:r>
              <w:rPr>
                <w:rFonts w:ascii="Segoe UI" w:hAnsi="Segoe UI" w:cs="Segoe UI"/>
                <w:color w:val="000000" w:themeColor="text1"/>
                <w:sz w:val="20"/>
                <w:szCs w:val="20"/>
              </w:rPr>
              <w:t>21.300</w:t>
            </w:r>
            <w:r w:rsidRPr="00E37A40">
              <w:rPr>
                <w:rFonts w:ascii="Segoe UI" w:hAnsi="Segoe UI" w:cs="Segoe UI"/>
                <w:color w:val="000000" w:themeColor="text1"/>
                <w:sz w:val="20"/>
                <w:szCs w:val="20"/>
              </w:rPr>
              <w:t xml:space="preserve"> WAC 284-43-5642(6)(a)(iv) and (v)</w:t>
            </w:r>
          </w:p>
        </w:tc>
        <w:tc>
          <w:tcPr>
            <w:tcW w:w="8227" w:type="dxa"/>
            <w:tcBorders>
              <w:top w:val="single" w:sz="4" w:space="0" w:color="auto"/>
              <w:bottom w:val="single" w:sz="4" w:space="0" w:color="auto"/>
            </w:tcBorders>
          </w:tcPr>
          <w:p w14:paraId="4765C147" w14:textId="77777777" w:rsidR="00280EC5" w:rsidRPr="00E37A40" w:rsidRDefault="00280EC5" w:rsidP="00280EC5">
            <w:pPr>
              <w:rPr>
                <w:rFonts w:ascii="Segoe UI" w:hAnsi="Segoe UI" w:cs="Segoe UI"/>
                <w:color w:val="000000" w:themeColor="text1"/>
                <w:sz w:val="20"/>
                <w:szCs w:val="20"/>
              </w:rPr>
            </w:pPr>
            <w:r w:rsidRPr="00E37A40">
              <w:rPr>
                <w:rFonts w:ascii="Segoe UI" w:hAnsi="Segoe UI" w:cs="Segoe UI"/>
                <w:color w:val="000000" w:themeColor="text1"/>
                <w:sz w:val="20"/>
                <w:szCs w:val="20"/>
              </w:rPr>
              <w:t>Certain preventive medications including, but not limited to, aspirin, fluoride, and iron, and medications for tobacco use cessation, according to, and as recommended by, the United States Preventive Services Task Force, when obtained with a prescription order; and Medical foods to treat inborn errors of metabolism.</w:t>
            </w:r>
          </w:p>
        </w:tc>
        <w:tc>
          <w:tcPr>
            <w:tcW w:w="1351" w:type="dxa"/>
            <w:tcBorders>
              <w:top w:val="single" w:sz="4" w:space="0" w:color="auto"/>
              <w:bottom w:val="single" w:sz="4" w:space="0" w:color="auto"/>
            </w:tcBorders>
          </w:tcPr>
          <w:p w14:paraId="25B4977D" w14:textId="77777777" w:rsidR="00280EC5" w:rsidRPr="002A288A" w:rsidRDefault="00280EC5" w:rsidP="00280EC5">
            <w:pPr>
              <w:spacing w:before="120" w:after="120"/>
              <w:rPr>
                <w:rFonts w:ascii="Arial" w:hAnsi="Arial" w:cs="Arial"/>
                <w:sz w:val="18"/>
                <w:szCs w:val="18"/>
              </w:rPr>
            </w:pPr>
          </w:p>
        </w:tc>
      </w:tr>
      <w:tr w:rsidR="00D00D27" w14:paraId="7A834E39" w14:textId="77777777" w:rsidTr="00567000">
        <w:trPr>
          <w:trHeight w:val="193"/>
          <w:jc w:val="center"/>
        </w:trPr>
        <w:tc>
          <w:tcPr>
            <w:tcW w:w="1435" w:type="dxa"/>
            <w:vMerge/>
          </w:tcPr>
          <w:p w14:paraId="4FA385EA" w14:textId="77777777" w:rsidR="00D00D27" w:rsidRPr="004F3D7E" w:rsidRDefault="00D00D27" w:rsidP="00D00D27">
            <w:pPr>
              <w:spacing w:before="120" w:after="120"/>
              <w:rPr>
                <w:rFonts w:eastAsia="Arial" w:cs="Arial"/>
                <w:b/>
              </w:rPr>
            </w:pPr>
          </w:p>
        </w:tc>
        <w:tc>
          <w:tcPr>
            <w:tcW w:w="1322" w:type="dxa"/>
            <w:tcBorders>
              <w:top w:val="nil"/>
              <w:bottom w:val="nil"/>
            </w:tcBorders>
          </w:tcPr>
          <w:p w14:paraId="4F55503A" w14:textId="7975AA92" w:rsidR="00D00D27" w:rsidRPr="00D00D27" w:rsidRDefault="00D00D27" w:rsidP="00FC3CEC">
            <w:pPr>
              <w:pStyle w:val="NoSpacing"/>
              <w:jc w:val="center"/>
              <w:rPr>
                <w:rFonts w:ascii="Segoe UI" w:hAnsi="Segoe UI" w:cs="Segoe UI"/>
                <w:sz w:val="20"/>
                <w:szCs w:val="20"/>
              </w:rPr>
            </w:pPr>
          </w:p>
        </w:tc>
        <w:tc>
          <w:tcPr>
            <w:tcW w:w="1828" w:type="dxa"/>
            <w:tcBorders>
              <w:top w:val="single" w:sz="4" w:space="0" w:color="auto"/>
              <w:bottom w:val="nil"/>
            </w:tcBorders>
          </w:tcPr>
          <w:p w14:paraId="16F3A254" w14:textId="3A95B4BB" w:rsidR="00D00D27" w:rsidRPr="00D00D27" w:rsidRDefault="00D00D27" w:rsidP="00D00D27">
            <w:pPr>
              <w:ind w:left="-95" w:right="-67"/>
              <w:jc w:val="center"/>
              <w:rPr>
                <w:rFonts w:ascii="Segoe UI" w:hAnsi="Segoe UI" w:cs="Segoe UI"/>
                <w:color w:val="000000" w:themeColor="text1"/>
                <w:sz w:val="20"/>
                <w:szCs w:val="20"/>
              </w:rPr>
            </w:pPr>
            <w:r w:rsidRPr="00D00D27">
              <w:rPr>
                <w:rFonts w:ascii="Segoe UI" w:hAnsi="Segoe UI" w:cs="Segoe UI"/>
                <w:sz w:val="20"/>
                <w:szCs w:val="20"/>
              </w:rPr>
              <w:t>RCW 48.43.430</w:t>
            </w:r>
          </w:p>
        </w:tc>
        <w:tc>
          <w:tcPr>
            <w:tcW w:w="8227" w:type="dxa"/>
            <w:tcBorders>
              <w:top w:val="single" w:sz="4" w:space="0" w:color="auto"/>
              <w:bottom w:val="single" w:sz="4" w:space="0" w:color="auto"/>
            </w:tcBorders>
          </w:tcPr>
          <w:p w14:paraId="1C434EA4" w14:textId="77777777" w:rsidR="00D00D27" w:rsidRPr="00D00D27" w:rsidRDefault="00D00D27" w:rsidP="00D00D27">
            <w:pPr>
              <w:rPr>
                <w:rFonts w:ascii="Segoe UI" w:hAnsi="Segoe UI" w:cs="Segoe UI"/>
                <w:sz w:val="20"/>
                <w:szCs w:val="20"/>
              </w:rPr>
            </w:pPr>
            <w:r w:rsidRPr="00D00D27">
              <w:rPr>
                <w:rFonts w:ascii="Segoe UI" w:hAnsi="Segoe UI" w:cs="Segoe UI"/>
                <w:sz w:val="20"/>
                <w:szCs w:val="20"/>
              </w:rPr>
              <w:t>The applicable cost sharing for the prescription medication must be:</w:t>
            </w:r>
          </w:p>
          <w:p w14:paraId="1BA74184" w14:textId="5D2CA1D9" w:rsidR="00D00D27" w:rsidRPr="00D00D27" w:rsidRDefault="00D00D27" w:rsidP="00D00D27">
            <w:pPr>
              <w:rPr>
                <w:rFonts w:ascii="Segoe UI" w:hAnsi="Segoe UI" w:cs="Segoe UI"/>
                <w:color w:val="000000" w:themeColor="text1"/>
                <w:sz w:val="20"/>
                <w:szCs w:val="20"/>
              </w:rPr>
            </w:pPr>
            <w:r w:rsidRPr="00D00D27">
              <w:rPr>
                <w:rFonts w:ascii="Segoe UI" w:hAnsi="Segoe UI" w:cs="Segoe UI"/>
                <w:sz w:val="20"/>
                <w:szCs w:val="20"/>
              </w:rPr>
              <w:t xml:space="preserve">The amount the person would pay for the prescription medication if the person purchased the prescription medication without using a health plan. </w:t>
            </w:r>
          </w:p>
        </w:tc>
        <w:tc>
          <w:tcPr>
            <w:tcW w:w="1351" w:type="dxa"/>
            <w:tcBorders>
              <w:top w:val="single" w:sz="4" w:space="0" w:color="auto"/>
              <w:bottom w:val="single" w:sz="4" w:space="0" w:color="auto"/>
            </w:tcBorders>
          </w:tcPr>
          <w:p w14:paraId="7A8925FD" w14:textId="77777777" w:rsidR="00D00D27" w:rsidRPr="002A288A" w:rsidRDefault="00D00D27" w:rsidP="00D00D27">
            <w:pPr>
              <w:spacing w:before="120" w:after="120"/>
              <w:rPr>
                <w:rFonts w:ascii="Arial" w:hAnsi="Arial" w:cs="Arial"/>
                <w:sz w:val="18"/>
                <w:szCs w:val="18"/>
              </w:rPr>
            </w:pPr>
          </w:p>
        </w:tc>
      </w:tr>
      <w:tr w:rsidR="00D00D27" w14:paraId="29A6E99E" w14:textId="77777777" w:rsidTr="00567000">
        <w:trPr>
          <w:trHeight w:val="193"/>
          <w:jc w:val="center"/>
        </w:trPr>
        <w:tc>
          <w:tcPr>
            <w:tcW w:w="1435" w:type="dxa"/>
            <w:vMerge/>
          </w:tcPr>
          <w:p w14:paraId="48625191" w14:textId="77777777" w:rsidR="00D00D27" w:rsidRPr="004F3D7E" w:rsidRDefault="00D00D27" w:rsidP="00D00D27">
            <w:pPr>
              <w:spacing w:before="120" w:after="120"/>
              <w:rPr>
                <w:rFonts w:eastAsia="Arial" w:cs="Arial"/>
                <w:b/>
              </w:rPr>
            </w:pPr>
          </w:p>
        </w:tc>
        <w:tc>
          <w:tcPr>
            <w:tcW w:w="1322" w:type="dxa"/>
            <w:tcBorders>
              <w:top w:val="nil"/>
              <w:bottom w:val="nil"/>
            </w:tcBorders>
          </w:tcPr>
          <w:p w14:paraId="7EE00E8C" w14:textId="32C07F20" w:rsidR="00D00D27" w:rsidRPr="00E37A40" w:rsidRDefault="001D0CB3" w:rsidP="00DA7CC7">
            <w:pPr>
              <w:pStyle w:val="NoSpacing"/>
              <w:jc w:val="center"/>
              <w:rPr>
                <w:rFonts w:ascii="Segoe UI" w:hAnsi="Segoe UI" w:cs="Segoe UI"/>
                <w:sz w:val="18"/>
                <w:szCs w:val="18"/>
              </w:rPr>
            </w:pPr>
            <w:r w:rsidRPr="00E37A40">
              <w:rPr>
                <w:rFonts w:ascii="Segoe UI" w:hAnsi="Segoe UI" w:cs="Segoe UI"/>
                <w:sz w:val="18"/>
                <w:szCs w:val="18"/>
              </w:rPr>
              <w:t>Cost sharing requirements</w:t>
            </w:r>
            <w:r>
              <w:rPr>
                <w:rFonts w:ascii="Segoe UI" w:hAnsi="Segoe UI" w:cs="Segoe UI"/>
                <w:sz w:val="18"/>
                <w:szCs w:val="18"/>
              </w:rPr>
              <w:t xml:space="preserve"> (Cont’d)</w:t>
            </w:r>
          </w:p>
        </w:tc>
        <w:tc>
          <w:tcPr>
            <w:tcW w:w="1828" w:type="dxa"/>
            <w:tcBorders>
              <w:top w:val="nil"/>
              <w:bottom w:val="nil"/>
            </w:tcBorders>
          </w:tcPr>
          <w:p w14:paraId="749B201F" w14:textId="77777777" w:rsidR="00D00D27" w:rsidRPr="00E37A40" w:rsidRDefault="00D00D27" w:rsidP="00D00D27">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7E2C2A7D" w14:textId="1449EB7C" w:rsidR="00D00D27" w:rsidRPr="00D00D27" w:rsidRDefault="00D00D27" w:rsidP="00D00D27">
            <w:pPr>
              <w:rPr>
                <w:rFonts w:ascii="Segoe UI" w:hAnsi="Segoe UI" w:cs="Segoe UI"/>
                <w:color w:val="000000" w:themeColor="text1"/>
                <w:sz w:val="20"/>
                <w:szCs w:val="20"/>
              </w:rPr>
            </w:pPr>
            <w:r w:rsidRPr="00D00D27">
              <w:rPr>
                <w:rFonts w:ascii="Segoe UI" w:hAnsi="Segoe UI" w:cs="Segoe UI"/>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7F66E688" w14:textId="77777777" w:rsidR="00D00D27" w:rsidRPr="002A288A" w:rsidRDefault="00D00D27" w:rsidP="00D00D27">
            <w:pPr>
              <w:spacing w:before="120" w:after="120"/>
              <w:rPr>
                <w:rFonts w:ascii="Arial" w:hAnsi="Arial" w:cs="Arial"/>
                <w:sz w:val="18"/>
                <w:szCs w:val="18"/>
              </w:rPr>
            </w:pPr>
          </w:p>
        </w:tc>
      </w:tr>
      <w:tr w:rsidR="00D00D27" w14:paraId="612488B9" w14:textId="77777777" w:rsidTr="00567000">
        <w:trPr>
          <w:trHeight w:val="193"/>
          <w:jc w:val="center"/>
        </w:trPr>
        <w:tc>
          <w:tcPr>
            <w:tcW w:w="1435" w:type="dxa"/>
            <w:vMerge/>
          </w:tcPr>
          <w:p w14:paraId="7DC56507" w14:textId="77777777" w:rsidR="00D00D27" w:rsidRPr="004F3D7E" w:rsidRDefault="00D00D27" w:rsidP="00D00D27">
            <w:pPr>
              <w:spacing w:before="120" w:after="120"/>
              <w:rPr>
                <w:rFonts w:eastAsia="Arial" w:cs="Arial"/>
                <w:b/>
              </w:rPr>
            </w:pPr>
          </w:p>
        </w:tc>
        <w:tc>
          <w:tcPr>
            <w:tcW w:w="1322" w:type="dxa"/>
            <w:tcBorders>
              <w:top w:val="nil"/>
              <w:bottom w:val="nil"/>
            </w:tcBorders>
          </w:tcPr>
          <w:p w14:paraId="18C1AF83" w14:textId="77777777" w:rsidR="00D00D27" w:rsidRPr="00E37A40" w:rsidRDefault="00D00D27" w:rsidP="00D00D27">
            <w:pPr>
              <w:pStyle w:val="NoSpacing"/>
              <w:rPr>
                <w:rFonts w:ascii="Segoe UI" w:hAnsi="Segoe UI" w:cs="Segoe UI"/>
                <w:sz w:val="18"/>
                <w:szCs w:val="18"/>
              </w:rPr>
            </w:pPr>
          </w:p>
        </w:tc>
        <w:tc>
          <w:tcPr>
            <w:tcW w:w="1828" w:type="dxa"/>
            <w:tcBorders>
              <w:top w:val="nil"/>
              <w:bottom w:val="single" w:sz="4" w:space="0" w:color="auto"/>
            </w:tcBorders>
          </w:tcPr>
          <w:p w14:paraId="5976F2B4" w14:textId="77777777" w:rsidR="00D00D27" w:rsidRPr="00E37A40" w:rsidRDefault="00D00D27" w:rsidP="00D00D27">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4349D37C" w14:textId="72DBABDE" w:rsidR="00D00D27" w:rsidRPr="00D00D27" w:rsidRDefault="00D00D27" w:rsidP="00D00D27">
            <w:pPr>
              <w:rPr>
                <w:rFonts w:ascii="Segoe UI" w:hAnsi="Segoe UI" w:cs="Segoe UI"/>
                <w:color w:val="000000" w:themeColor="text1"/>
                <w:sz w:val="20"/>
                <w:szCs w:val="20"/>
              </w:rPr>
            </w:pPr>
            <w:r w:rsidRPr="00D00D27">
              <w:rPr>
                <w:rFonts w:ascii="Segoe UI" w:hAnsi="Segoe UI" w:cs="Segoe UI"/>
                <w:sz w:val="20"/>
                <w:szCs w:val="20"/>
              </w:rPr>
              <w:t>"pharmacy benefit manager" has the same meaning as in RCW 48.200.020(12)</w:t>
            </w:r>
          </w:p>
        </w:tc>
        <w:tc>
          <w:tcPr>
            <w:tcW w:w="1351" w:type="dxa"/>
            <w:tcBorders>
              <w:top w:val="single" w:sz="4" w:space="0" w:color="auto"/>
              <w:bottom w:val="single" w:sz="4" w:space="0" w:color="auto"/>
            </w:tcBorders>
          </w:tcPr>
          <w:p w14:paraId="02430BB3" w14:textId="77777777" w:rsidR="00D00D27" w:rsidRPr="002A288A" w:rsidRDefault="00D00D27" w:rsidP="00D00D27">
            <w:pPr>
              <w:spacing w:before="120" w:after="120"/>
              <w:rPr>
                <w:rFonts w:ascii="Arial" w:hAnsi="Arial" w:cs="Arial"/>
                <w:sz w:val="18"/>
                <w:szCs w:val="18"/>
              </w:rPr>
            </w:pPr>
          </w:p>
        </w:tc>
      </w:tr>
      <w:tr w:rsidR="00280EC5" w14:paraId="19EA9775" w14:textId="77777777" w:rsidTr="006A5BA8">
        <w:trPr>
          <w:trHeight w:val="193"/>
          <w:jc w:val="center"/>
        </w:trPr>
        <w:tc>
          <w:tcPr>
            <w:tcW w:w="1435" w:type="dxa"/>
            <w:vMerge/>
          </w:tcPr>
          <w:p w14:paraId="08E539F1" w14:textId="77777777" w:rsidR="00280EC5" w:rsidRPr="004F3D7E" w:rsidRDefault="00280EC5" w:rsidP="00280EC5">
            <w:pPr>
              <w:spacing w:before="120" w:after="120"/>
            </w:pPr>
          </w:p>
        </w:tc>
        <w:tc>
          <w:tcPr>
            <w:tcW w:w="1322" w:type="dxa"/>
            <w:tcBorders>
              <w:top w:val="nil"/>
              <w:bottom w:val="nil"/>
            </w:tcBorders>
          </w:tcPr>
          <w:p w14:paraId="5CEC81C1"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783AB395" w14:textId="26130A66" w:rsidR="00280EC5" w:rsidRPr="00E37A40" w:rsidRDefault="00280EC5" w:rsidP="00280EC5">
            <w:pPr>
              <w:ind w:left="-95" w:right="-67"/>
              <w:jc w:val="center"/>
              <w:rPr>
                <w:rFonts w:ascii="Segoe UI" w:hAnsi="Segoe UI" w:cs="Segoe UI"/>
                <w:color w:val="000000" w:themeColor="text1"/>
                <w:sz w:val="20"/>
                <w:szCs w:val="20"/>
              </w:rPr>
            </w:pPr>
            <w:r w:rsidRPr="0032522C">
              <w:rPr>
                <w:rFonts w:ascii="Segoe UI" w:hAnsi="Segoe UI" w:cs="Segoe UI"/>
                <w:sz w:val="20"/>
                <w:szCs w:val="20"/>
              </w:rPr>
              <w:t>RCW 48.43.435 (1)(a)</w:t>
            </w:r>
          </w:p>
        </w:tc>
        <w:tc>
          <w:tcPr>
            <w:tcW w:w="8227" w:type="dxa"/>
            <w:tcBorders>
              <w:top w:val="single" w:sz="4" w:space="0" w:color="auto"/>
              <w:bottom w:val="single" w:sz="4" w:space="0" w:color="auto"/>
            </w:tcBorders>
          </w:tcPr>
          <w:p w14:paraId="7F085F99" w14:textId="0E2AC66A" w:rsidR="00280EC5" w:rsidRPr="00A56DE6" w:rsidRDefault="00280EC5" w:rsidP="00280EC5">
            <w:pPr>
              <w:rPr>
                <w:rFonts w:ascii="Segoe UI" w:eastAsia="Times New Roman" w:hAnsi="Segoe UI" w:cs="Segoe UI"/>
                <w:sz w:val="20"/>
                <w:szCs w:val="20"/>
              </w:rPr>
            </w:pPr>
            <w:r w:rsidRPr="00A56DE6">
              <w:rPr>
                <w:rFonts w:ascii="Segoe UI" w:hAnsi="Segoe UI" w:cs="Segoe UI"/>
                <w:sz w:val="20"/>
                <w:szCs w:val="20"/>
              </w:rPr>
              <w:t>Effective January 1, 2023 - A health carrier offering a nongrandfathered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351" w:type="dxa"/>
            <w:tcBorders>
              <w:bottom w:val="single" w:sz="4" w:space="0" w:color="auto"/>
            </w:tcBorders>
          </w:tcPr>
          <w:p w14:paraId="7F48762D" w14:textId="77777777" w:rsidR="00280EC5" w:rsidRPr="002A288A" w:rsidRDefault="00280EC5" w:rsidP="00280EC5">
            <w:pPr>
              <w:spacing w:before="120" w:after="120"/>
              <w:rPr>
                <w:rFonts w:ascii="Arial" w:hAnsi="Arial" w:cs="Arial"/>
                <w:sz w:val="18"/>
                <w:szCs w:val="18"/>
              </w:rPr>
            </w:pPr>
          </w:p>
        </w:tc>
      </w:tr>
      <w:tr w:rsidR="00280EC5" w14:paraId="16002B89" w14:textId="77777777" w:rsidTr="004F1F15">
        <w:trPr>
          <w:trHeight w:val="193"/>
          <w:jc w:val="center"/>
        </w:trPr>
        <w:tc>
          <w:tcPr>
            <w:tcW w:w="1435" w:type="dxa"/>
            <w:vMerge/>
          </w:tcPr>
          <w:p w14:paraId="3E50BCEA" w14:textId="77777777" w:rsidR="00280EC5" w:rsidRPr="004F3D7E" w:rsidRDefault="00280EC5" w:rsidP="00280EC5">
            <w:pPr>
              <w:spacing w:before="120" w:after="120"/>
            </w:pPr>
          </w:p>
        </w:tc>
        <w:tc>
          <w:tcPr>
            <w:tcW w:w="1322" w:type="dxa"/>
            <w:tcBorders>
              <w:top w:val="nil"/>
              <w:bottom w:val="nil"/>
            </w:tcBorders>
          </w:tcPr>
          <w:p w14:paraId="3A6C2E75"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633F02FD" w14:textId="66C5613D"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w:t>
            </w:r>
          </w:p>
        </w:tc>
        <w:tc>
          <w:tcPr>
            <w:tcW w:w="8227" w:type="dxa"/>
            <w:tcBorders>
              <w:top w:val="single" w:sz="4" w:space="0" w:color="auto"/>
              <w:bottom w:val="single" w:sz="4" w:space="0" w:color="auto"/>
            </w:tcBorders>
          </w:tcPr>
          <w:p w14:paraId="03627E81" w14:textId="20762C39"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Without a generic equivalent; or</w:t>
            </w:r>
          </w:p>
        </w:tc>
        <w:tc>
          <w:tcPr>
            <w:tcW w:w="1351" w:type="dxa"/>
            <w:tcBorders>
              <w:bottom w:val="single" w:sz="4" w:space="0" w:color="auto"/>
            </w:tcBorders>
          </w:tcPr>
          <w:p w14:paraId="749BBF20" w14:textId="77777777" w:rsidR="00280EC5" w:rsidRPr="002A288A" w:rsidRDefault="00280EC5" w:rsidP="00280EC5">
            <w:pPr>
              <w:spacing w:before="120" w:after="120"/>
              <w:rPr>
                <w:rFonts w:ascii="Arial" w:hAnsi="Arial" w:cs="Arial"/>
                <w:sz w:val="18"/>
                <w:szCs w:val="18"/>
              </w:rPr>
            </w:pPr>
          </w:p>
        </w:tc>
      </w:tr>
      <w:tr w:rsidR="00280EC5" w14:paraId="669752E8" w14:textId="77777777" w:rsidTr="004F1F15">
        <w:trPr>
          <w:trHeight w:val="193"/>
          <w:jc w:val="center"/>
        </w:trPr>
        <w:tc>
          <w:tcPr>
            <w:tcW w:w="1435" w:type="dxa"/>
            <w:vMerge/>
          </w:tcPr>
          <w:p w14:paraId="5CDD170F" w14:textId="77777777" w:rsidR="00280EC5" w:rsidRPr="004F3D7E" w:rsidRDefault="00280EC5" w:rsidP="00280EC5">
            <w:pPr>
              <w:spacing w:before="120" w:after="120"/>
            </w:pPr>
          </w:p>
        </w:tc>
        <w:tc>
          <w:tcPr>
            <w:tcW w:w="1322" w:type="dxa"/>
            <w:vMerge w:val="restart"/>
            <w:tcBorders>
              <w:top w:val="nil"/>
              <w:bottom w:val="nil"/>
            </w:tcBorders>
          </w:tcPr>
          <w:p w14:paraId="28CA7856"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7A774591" w14:textId="148502BB"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w:t>
            </w:r>
          </w:p>
        </w:tc>
        <w:tc>
          <w:tcPr>
            <w:tcW w:w="8227" w:type="dxa"/>
            <w:tcBorders>
              <w:top w:val="single" w:sz="4" w:space="0" w:color="auto"/>
              <w:bottom w:val="single" w:sz="4" w:space="0" w:color="auto"/>
            </w:tcBorders>
          </w:tcPr>
          <w:p w14:paraId="4CB4D312" w14:textId="2832AF86"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With a generic equivalent where the enrollee has obtained access to the drug through:</w:t>
            </w:r>
          </w:p>
        </w:tc>
        <w:tc>
          <w:tcPr>
            <w:tcW w:w="1351" w:type="dxa"/>
            <w:tcBorders>
              <w:bottom w:val="single" w:sz="4" w:space="0" w:color="auto"/>
            </w:tcBorders>
          </w:tcPr>
          <w:p w14:paraId="50123C12" w14:textId="77777777" w:rsidR="00280EC5" w:rsidRPr="002A288A" w:rsidRDefault="00280EC5" w:rsidP="00280EC5">
            <w:pPr>
              <w:spacing w:before="120" w:after="120"/>
              <w:rPr>
                <w:rFonts w:ascii="Arial" w:hAnsi="Arial" w:cs="Arial"/>
                <w:sz w:val="18"/>
                <w:szCs w:val="18"/>
              </w:rPr>
            </w:pPr>
          </w:p>
        </w:tc>
      </w:tr>
      <w:tr w:rsidR="00280EC5" w14:paraId="75473468" w14:textId="77777777" w:rsidTr="004E3699">
        <w:trPr>
          <w:trHeight w:val="193"/>
          <w:jc w:val="center"/>
        </w:trPr>
        <w:tc>
          <w:tcPr>
            <w:tcW w:w="1435" w:type="dxa"/>
            <w:vMerge/>
          </w:tcPr>
          <w:p w14:paraId="4955CABA" w14:textId="77777777" w:rsidR="00280EC5" w:rsidRPr="004F3D7E" w:rsidRDefault="00280EC5" w:rsidP="00280EC5">
            <w:pPr>
              <w:spacing w:before="120" w:after="120"/>
            </w:pPr>
          </w:p>
        </w:tc>
        <w:tc>
          <w:tcPr>
            <w:tcW w:w="1322" w:type="dxa"/>
            <w:vMerge/>
            <w:tcBorders>
              <w:bottom w:val="nil"/>
            </w:tcBorders>
          </w:tcPr>
          <w:p w14:paraId="7B4F2838"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26C6E6B4" w14:textId="2294ACCB"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(1)(a)(ii)(A)</w:t>
            </w:r>
          </w:p>
        </w:tc>
        <w:tc>
          <w:tcPr>
            <w:tcW w:w="8227" w:type="dxa"/>
            <w:tcBorders>
              <w:top w:val="single" w:sz="4" w:space="0" w:color="auto"/>
              <w:bottom w:val="single" w:sz="4" w:space="0" w:color="auto"/>
            </w:tcBorders>
          </w:tcPr>
          <w:p w14:paraId="378D52B2" w14:textId="634D354D"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Prior authorization;</w:t>
            </w:r>
          </w:p>
        </w:tc>
        <w:tc>
          <w:tcPr>
            <w:tcW w:w="1351" w:type="dxa"/>
            <w:tcBorders>
              <w:bottom w:val="single" w:sz="4" w:space="0" w:color="auto"/>
            </w:tcBorders>
          </w:tcPr>
          <w:p w14:paraId="43AA3F32" w14:textId="77777777" w:rsidR="00280EC5" w:rsidRPr="002A288A" w:rsidRDefault="00280EC5" w:rsidP="00280EC5">
            <w:pPr>
              <w:spacing w:before="120" w:after="120"/>
              <w:rPr>
                <w:rFonts w:ascii="Arial" w:hAnsi="Arial" w:cs="Arial"/>
                <w:sz w:val="18"/>
                <w:szCs w:val="18"/>
              </w:rPr>
            </w:pPr>
          </w:p>
        </w:tc>
      </w:tr>
      <w:tr w:rsidR="00280EC5" w14:paraId="10B71987" w14:textId="77777777" w:rsidTr="004E3699">
        <w:trPr>
          <w:trHeight w:val="193"/>
          <w:jc w:val="center"/>
        </w:trPr>
        <w:tc>
          <w:tcPr>
            <w:tcW w:w="1435" w:type="dxa"/>
            <w:vMerge/>
          </w:tcPr>
          <w:p w14:paraId="315D3C7D" w14:textId="77777777" w:rsidR="00280EC5" w:rsidRPr="004F3D7E" w:rsidRDefault="00280EC5" w:rsidP="00280EC5">
            <w:pPr>
              <w:spacing w:before="120" w:after="120"/>
            </w:pPr>
          </w:p>
        </w:tc>
        <w:tc>
          <w:tcPr>
            <w:tcW w:w="1322" w:type="dxa"/>
            <w:tcBorders>
              <w:top w:val="nil"/>
              <w:bottom w:val="nil"/>
            </w:tcBorders>
          </w:tcPr>
          <w:p w14:paraId="60E66811"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02333A28" w14:textId="6EB2CE69"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(1)(a)(ii)(B)</w:t>
            </w:r>
          </w:p>
        </w:tc>
        <w:tc>
          <w:tcPr>
            <w:tcW w:w="8227" w:type="dxa"/>
            <w:tcBorders>
              <w:top w:val="single" w:sz="4" w:space="0" w:color="auto"/>
              <w:bottom w:val="single" w:sz="4" w:space="0" w:color="auto"/>
            </w:tcBorders>
          </w:tcPr>
          <w:p w14:paraId="024ACC2E" w14:textId="1587C515"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Step therapy; or</w:t>
            </w:r>
          </w:p>
        </w:tc>
        <w:tc>
          <w:tcPr>
            <w:tcW w:w="1351" w:type="dxa"/>
            <w:tcBorders>
              <w:bottom w:val="single" w:sz="4" w:space="0" w:color="auto"/>
            </w:tcBorders>
          </w:tcPr>
          <w:p w14:paraId="0A87A44F" w14:textId="77777777" w:rsidR="00280EC5" w:rsidRPr="002A288A" w:rsidRDefault="00280EC5" w:rsidP="00280EC5">
            <w:pPr>
              <w:spacing w:before="120" w:after="120"/>
              <w:rPr>
                <w:rFonts w:ascii="Arial" w:hAnsi="Arial" w:cs="Arial"/>
                <w:sz w:val="18"/>
                <w:szCs w:val="18"/>
              </w:rPr>
            </w:pPr>
          </w:p>
        </w:tc>
      </w:tr>
      <w:tr w:rsidR="00280EC5" w14:paraId="038EF7F6" w14:textId="77777777" w:rsidTr="004F1F15">
        <w:trPr>
          <w:trHeight w:val="193"/>
          <w:jc w:val="center"/>
        </w:trPr>
        <w:tc>
          <w:tcPr>
            <w:tcW w:w="1435" w:type="dxa"/>
            <w:vMerge/>
          </w:tcPr>
          <w:p w14:paraId="5C96052F" w14:textId="77777777" w:rsidR="00280EC5" w:rsidRPr="004F3D7E" w:rsidRDefault="00280EC5" w:rsidP="00280EC5">
            <w:pPr>
              <w:spacing w:before="120" w:after="120"/>
            </w:pPr>
          </w:p>
        </w:tc>
        <w:tc>
          <w:tcPr>
            <w:tcW w:w="1322" w:type="dxa"/>
            <w:tcBorders>
              <w:top w:val="nil"/>
              <w:bottom w:val="nil"/>
            </w:tcBorders>
          </w:tcPr>
          <w:p w14:paraId="0251C44E"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5E48ADA" w14:textId="139B8458"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(1)(a)(ii)(C)</w:t>
            </w:r>
          </w:p>
        </w:tc>
        <w:tc>
          <w:tcPr>
            <w:tcW w:w="8227" w:type="dxa"/>
            <w:tcBorders>
              <w:top w:val="single" w:sz="4" w:space="0" w:color="auto"/>
              <w:bottom w:val="single" w:sz="4" w:space="0" w:color="auto"/>
            </w:tcBorders>
          </w:tcPr>
          <w:p w14:paraId="7BAF8E9B" w14:textId="687266B8" w:rsidR="00280EC5" w:rsidRPr="0032522C" w:rsidRDefault="00280EC5" w:rsidP="00280EC5">
            <w:pPr>
              <w:rPr>
                <w:rFonts w:ascii="Segoe UI" w:eastAsia="Times New Roman" w:hAnsi="Segoe UI" w:cs="Segoe UI"/>
                <w:sz w:val="20"/>
                <w:szCs w:val="20"/>
              </w:rPr>
            </w:pPr>
            <w:r w:rsidRPr="0032522C">
              <w:rPr>
                <w:rFonts w:ascii="Segoe UI" w:hAnsi="Segoe UI" w:cs="Segoe UI"/>
                <w:sz w:val="20"/>
                <w:szCs w:val="20"/>
              </w:rPr>
              <w:t>The prescription drug exception request process under RCW 48.43.420.</w:t>
            </w:r>
          </w:p>
        </w:tc>
        <w:tc>
          <w:tcPr>
            <w:tcW w:w="1351" w:type="dxa"/>
            <w:tcBorders>
              <w:bottom w:val="single" w:sz="4" w:space="0" w:color="auto"/>
            </w:tcBorders>
          </w:tcPr>
          <w:p w14:paraId="18FED71B" w14:textId="77777777" w:rsidR="00280EC5" w:rsidRPr="002A288A" w:rsidRDefault="00280EC5" w:rsidP="00280EC5">
            <w:pPr>
              <w:spacing w:before="120" w:after="120"/>
              <w:rPr>
                <w:rFonts w:ascii="Arial" w:hAnsi="Arial" w:cs="Arial"/>
                <w:sz w:val="18"/>
                <w:szCs w:val="18"/>
              </w:rPr>
            </w:pPr>
          </w:p>
        </w:tc>
      </w:tr>
      <w:tr w:rsidR="00280EC5" w14:paraId="4DFD5611" w14:textId="77777777" w:rsidTr="0032522C">
        <w:trPr>
          <w:trHeight w:val="193"/>
          <w:jc w:val="center"/>
        </w:trPr>
        <w:tc>
          <w:tcPr>
            <w:tcW w:w="1435" w:type="dxa"/>
            <w:vMerge/>
          </w:tcPr>
          <w:p w14:paraId="44823E16" w14:textId="77777777" w:rsidR="00280EC5" w:rsidRPr="004F3D7E" w:rsidRDefault="00280EC5" w:rsidP="00280EC5">
            <w:pPr>
              <w:spacing w:before="120" w:after="120"/>
            </w:pPr>
          </w:p>
        </w:tc>
        <w:tc>
          <w:tcPr>
            <w:tcW w:w="1322" w:type="dxa"/>
            <w:tcBorders>
              <w:top w:val="nil"/>
              <w:bottom w:val="nil"/>
            </w:tcBorders>
          </w:tcPr>
          <w:p w14:paraId="53949E1E"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nil"/>
            </w:tcBorders>
          </w:tcPr>
          <w:p w14:paraId="0782D3B9" w14:textId="69CD16B5" w:rsidR="00280EC5" w:rsidRPr="0032522C" w:rsidRDefault="00280EC5" w:rsidP="00280EC5">
            <w:pPr>
              <w:ind w:left="-95" w:right="-67"/>
              <w:jc w:val="center"/>
              <w:rPr>
                <w:rFonts w:ascii="Segoe UI" w:hAnsi="Segoe UI" w:cs="Segoe UI"/>
                <w:sz w:val="20"/>
                <w:szCs w:val="20"/>
              </w:rPr>
            </w:pPr>
            <w:r w:rsidRPr="0032522C">
              <w:rPr>
                <w:rFonts w:ascii="Segoe UI" w:hAnsi="Segoe UI" w:cs="Segoe UI"/>
                <w:sz w:val="20"/>
                <w:szCs w:val="20"/>
              </w:rPr>
              <w:t>RCW 48.43.435(2)</w:t>
            </w:r>
          </w:p>
        </w:tc>
        <w:tc>
          <w:tcPr>
            <w:tcW w:w="8227" w:type="dxa"/>
            <w:tcBorders>
              <w:top w:val="single" w:sz="4" w:space="0" w:color="auto"/>
              <w:bottom w:val="single" w:sz="4" w:space="0" w:color="auto"/>
            </w:tcBorders>
          </w:tcPr>
          <w:p w14:paraId="4101061F" w14:textId="0890D843" w:rsidR="00280EC5" w:rsidRPr="0032522C" w:rsidRDefault="00280EC5" w:rsidP="00280EC5">
            <w:pPr>
              <w:rPr>
                <w:rFonts w:ascii="Segoe UI" w:hAnsi="Segoe UI" w:cs="Segoe UI"/>
                <w:sz w:val="20"/>
                <w:szCs w:val="20"/>
              </w:rPr>
            </w:pPr>
            <w:r w:rsidRPr="0032522C">
              <w:rPr>
                <w:rFonts w:ascii="Segoe UI" w:hAnsi="Segoe UI" w:cs="Segoe UI"/>
                <w:sz w:val="20"/>
                <w:szCs w:val="20"/>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351" w:type="dxa"/>
            <w:tcBorders>
              <w:bottom w:val="single" w:sz="4" w:space="0" w:color="auto"/>
            </w:tcBorders>
          </w:tcPr>
          <w:p w14:paraId="5F54A9A7" w14:textId="77777777" w:rsidR="00280EC5" w:rsidRPr="002A288A" w:rsidRDefault="00280EC5" w:rsidP="00280EC5">
            <w:pPr>
              <w:spacing w:before="120" w:after="120"/>
              <w:rPr>
                <w:rFonts w:ascii="Arial" w:hAnsi="Arial" w:cs="Arial"/>
                <w:sz w:val="18"/>
                <w:szCs w:val="18"/>
              </w:rPr>
            </w:pPr>
          </w:p>
        </w:tc>
      </w:tr>
      <w:tr w:rsidR="00280EC5" w14:paraId="71FA4246" w14:textId="77777777" w:rsidTr="00BE1A70">
        <w:trPr>
          <w:trHeight w:val="193"/>
          <w:jc w:val="center"/>
        </w:trPr>
        <w:tc>
          <w:tcPr>
            <w:tcW w:w="1435" w:type="dxa"/>
            <w:vMerge/>
          </w:tcPr>
          <w:p w14:paraId="6745B8D9" w14:textId="77777777" w:rsidR="00280EC5" w:rsidRPr="004F3D7E" w:rsidRDefault="00280EC5" w:rsidP="00280EC5">
            <w:pPr>
              <w:spacing w:before="120" w:after="120"/>
            </w:pPr>
          </w:p>
        </w:tc>
        <w:tc>
          <w:tcPr>
            <w:tcW w:w="1322" w:type="dxa"/>
            <w:tcBorders>
              <w:top w:val="nil"/>
              <w:bottom w:val="nil"/>
            </w:tcBorders>
          </w:tcPr>
          <w:p w14:paraId="78D1444E" w14:textId="77777777" w:rsidR="00280EC5" w:rsidRPr="00B92D2B" w:rsidRDefault="00280EC5" w:rsidP="00280EC5">
            <w:pPr>
              <w:pStyle w:val="NoSpacing"/>
              <w:jc w:val="center"/>
              <w:rPr>
                <w:rFonts w:ascii="Segoe UI" w:hAnsi="Segoe UI" w:cs="Segoe UI"/>
                <w:sz w:val="20"/>
                <w:szCs w:val="20"/>
              </w:rPr>
            </w:pPr>
          </w:p>
        </w:tc>
        <w:tc>
          <w:tcPr>
            <w:tcW w:w="1828" w:type="dxa"/>
            <w:tcBorders>
              <w:top w:val="nil"/>
              <w:bottom w:val="single" w:sz="4" w:space="0" w:color="auto"/>
            </w:tcBorders>
          </w:tcPr>
          <w:p w14:paraId="0F365E9F" w14:textId="3B715A8A" w:rsidR="00280EC5" w:rsidRPr="0032522C" w:rsidRDefault="00280EC5" w:rsidP="00280EC5">
            <w:pPr>
              <w:pStyle w:val="NoSpacing"/>
              <w:jc w:val="center"/>
              <w:rPr>
                <w:sz w:val="20"/>
                <w:szCs w:val="20"/>
              </w:rPr>
            </w:pPr>
            <w:r w:rsidRPr="0032522C">
              <w:t>RCW 48.43.435(5)</w:t>
            </w:r>
          </w:p>
        </w:tc>
        <w:tc>
          <w:tcPr>
            <w:tcW w:w="8227" w:type="dxa"/>
            <w:tcBorders>
              <w:top w:val="single" w:sz="4" w:space="0" w:color="auto"/>
              <w:bottom w:val="single" w:sz="4" w:space="0" w:color="auto"/>
            </w:tcBorders>
          </w:tcPr>
          <w:p w14:paraId="4393B571" w14:textId="77777777" w:rsidR="00280EC5" w:rsidRDefault="00280EC5" w:rsidP="00280EC5">
            <w:pPr>
              <w:pStyle w:val="NoSpacing"/>
              <w:rPr>
                <w:rFonts w:ascii="Segoe UI" w:hAnsi="Segoe UI" w:cs="Segoe UI"/>
                <w:sz w:val="20"/>
                <w:szCs w:val="20"/>
              </w:rPr>
            </w:pPr>
            <w:r w:rsidRPr="0042465A">
              <w:rPr>
                <w:rFonts w:ascii="Segoe UI" w:hAnsi="Segoe UI" w:cs="Segoe UI"/>
                <w:sz w:val="20"/>
                <w:szCs w:val="20"/>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p w14:paraId="074AC181" w14:textId="77777777" w:rsidR="001D0CB3" w:rsidRDefault="001D0CB3" w:rsidP="00280EC5">
            <w:pPr>
              <w:pStyle w:val="NoSpacing"/>
              <w:rPr>
                <w:rFonts w:ascii="Segoe UI" w:hAnsi="Segoe UI" w:cs="Segoe UI"/>
                <w:sz w:val="20"/>
                <w:szCs w:val="20"/>
              </w:rPr>
            </w:pPr>
          </w:p>
          <w:p w14:paraId="33D8BE06" w14:textId="06AB34EB" w:rsidR="001D0CB3" w:rsidRPr="0042465A" w:rsidRDefault="001D0CB3" w:rsidP="00280EC5">
            <w:pPr>
              <w:pStyle w:val="NoSpacing"/>
              <w:rPr>
                <w:rFonts w:ascii="Segoe UI" w:hAnsi="Segoe UI" w:cs="Segoe UI"/>
                <w:sz w:val="20"/>
                <w:szCs w:val="20"/>
              </w:rPr>
            </w:pPr>
          </w:p>
        </w:tc>
        <w:tc>
          <w:tcPr>
            <w:tcW w:w="1351" w:type="dxa"/>
            <w:tcBorders>
              <w:bottom w:val="single" w:sz="4" w:space="0" w:color="auto"/>
            </w:tcBorders>
          </w:tcPr>
          <w:p w14:paraId="1CFEB1DE" w14:textId="77777777" w:rsidR="00280EC5" w:rsidRPr="002A288A" w:rsidRDefault="00280EC5" w:rsidP="00280EC5">
            <w:pPr>
              <w:spacing w:before="120" w:after="120"/>
              <w:rPr>
                <w:rFonts w:ascii="Arial" w:hAnsi="Arial" w:cs="Arial"/>
                <w:sz w:val="18"/>
                <w:szCs w:val="18"/>
              </w:rPr>
            </w:pPr>
          </w:p>
        </w:tc>
      </w:tr>
      <w:tr w:rsidR="00280EC5" w14:paraId="218479D0" w14:textId="77777777" w:rsidTr="003260BF">
        <w:trPr>
          <w:trHeight w:val="193"/>
          <w:jc w:val="center"/>
        </w:trPr>
        <w:tc>
          <w:tcPr>
            <w:tcW w:w="1435" w:type="dxa"/>
            <w:vMerge/>
          </w:tcPr>
          <w:p w14:paraId="381C30A9" w14:textId="77777777" w:rsidR="00280EC5" w:rsidRPr="004F3D7E" w:rsidRDefault="00280EC5" w:rsidP="00280EC5">
            <w:pPr>
              <w:spacing w:before="120" w:after="120"/>
            </w:pPr>
          </w:p>
        </w:tc>
        <w:tc>
          <w:tcPr>
            <w:tcW w:w="1322" w:type="dxa"/>
            <w:vMerge w:val="restart"/>
          </w:tcPr>
          <w:p w14:paraId="2C83A840" w14:textId="77777777" w:rsidR="00280EC5" w:rsidRPr="00B92D2B" w:rsidRDefault="00280EC5" w:rsidP="00280EC5">
            <w:pPr>
              <w:pStyle w:val="NoSpacing"/>
              <w:jc w:val="center"/>
              <w:rPr>
                <w:rFonts w:ascii="Segoe UI" w:hAnsi="Segoe UI" w:cs="Segoe UI"/>
                <w:sz w:val="20"/>
                <w:szCs w:val="20"/>
              </w:rPr>
            </w:pPr>
            <w:r w:rsidRPr="00B92D2B">
              <w:rPr>
                <w:rFonts w:ascii="Segoe UI" w:hAnsi="Segoe UI" w:cs="Segoe UI"/>
                <w:sz w:val="20"/>
                <w:szCs w:val="20"/>
              </w:rPr>
              <w:t>Coverage</w:t>
            </w:r>
          </w:p>
          <w:p w14:paraId="51DA6575" w14:textId="77777777" w:rsidR="00280EC5" w:rsidRDefault="00280EC5" w:rsidP="00280EC5">
            <w:pPr>
              <w:spacing w:before="120" w:after="120" w:line="205" w:lineRule="exact"/>
              <w:ind w:left="109" w:right="-20"/>
              <w:rPr>
                <w:rFonts w:ascii="Arial" w:eastAsia="Arial" w:hAnsi="Arial" w:cs="Arial"/>
                <w:sz w:val="18"/>
                <w:szCs w:val="18"/>
              </w:rPr>
            </w:pPr>
          </w:p>
        </w:tc>
        <w:tc>
          <w:tcPr>
            <w:tcW w:w="1828" w:type="dxa"/>
            <w:tcBorders>
              <w:top w:val="single" w:sz="4" w:space="0" w:color="auto"/>
            </w:tcBorders>
          </w:tcPr>
          <w:p w14:paraId="42731AE9"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48.43.176 (1)(a)</w:t>
            </w:r>
          </w:p>
          <w:p w14:paraId="54DC3B94" w14:textId="77777777" w:rsidR="00280EC5" w:rsidRPr="00E37A40" w:rsidRDefault="00280EC5" w:rsidP="00280EC5">
            <w:pPr>
              <w:ind w:left="-95" w:right="-67"/>
              <w:jc w:val="center"/>
              <w:rPr>
                <w:rFonts w:ascii="Segoe UI" w:hAnsi="Segoe UI" w:cs="Segoe UI"/>
                <w:color w:val="000000" w:themeColor="text1"/>
                <w:sz w:val="20"/>
                <w:szCs w:val="20"/>
              </w:rPr>
            </w:pPr>
          </w:p>
        </w:tc>
        <w:tc>
          <w:tcPr>
            <w:tcW w:w="8227" w:type="dxa"/>
            <w:tcBorders>
              <w:top w:val="single" w:sz="4" w:space="0" w:color="auto"/>
            </w:tcBorders>
          </w:tcPr>
          <w:p w14:paraId="1FE67BED" w14:textId="77777777" w:rsidR="00280EC5" w:rsidRPr="00E37A40" w:rsidRDefault="00280EC5" w:rsidP="00280EC5">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351" w:type="dxa"/>
            <w:tcBorders>
              <w:bottom w:val="single" w:sz="4" w:space="0" w:color="auto"/>
            </w:tcBorders>
          </w:tcPr>
          <w:p w14:paraId="682D00CC" w14:textId="77777777" w:rsidR="00280EC5" w:rsidRPr="002A288A" w:rsidRDefault="00280EC5" w:rsidP="00280EC5">
            <w:pPr>
              <w:spacing w:before="120" w:after="120"/>
              <w:rPr>
                <w:rFonts w:ascii="Arial" w:hAnsi="Arial" w:cs="Arial"/>
                <w:sz w:val="18"/>
                <w:szCs w:val="18"/>
              </w:rPr>
            </w:pPr>
          </w:p>
        </w:tc>
      </w:tr>
      <w:tr w:rsidR="00280EC5" w14:paraId="5DD146A8" w14:textId="77777777" w:rsidTr="003260BF">
        <w:trPr>
          <w:trHeight w:val="193"/>
          <w:jc w:val="center"/>
        </w:trPr>
        <w:tc>
          <w:tcPr>
            <w:tcW w:w="1435" w:type="dxa"/>
            <w:vMerge/>
          </w:tcPr>
          <w:p w14:paraId="7241E305" w14:textId="77777777" w:rsidR="00280EC5" w:rsidRPr="004F3D7E" w:rsidRDefault="00280EC5" w:rsidP="00280EC5">
            <w:pPr>
              <w:spacing w:before="120" w:after="120"/>
            </w:pPr>
          </w:p>
        </w:tc>
        <w:tc>
          <w:tcPr>
            <w:tcW w:w="1322" w:type="dxa"/>
            <w:vMerge/>
          </w:tcPr>
          <w:p w14:paraId="64AF3B70" w14:textId="77777777" w:rsidR="00280EC5" w:rsidRDefault="00280EC5" w:rsidP="00280EC5">
            <w:pPr>
              <w:spacing w:before="120" w:after="120" w:line="205" w:lineRule="exact"/>
              <w:ind w:left="109" w:right="-20"/>
              <w:rPr>
                <w:rFonts w:ascii="Arial" w:eastAsia="Arial" w:hAnsi="Arial" w:cs="Arial"/>
                <w:sz w:val="18"/>
                <w:szCs w:val="18"/>
              </w:rPr>
            </w:pPr>
          </w:p>
        </w:tc>
        <w:tc>
          <w:tcPr>
            <w:tcW w:w="1828" w:type="dxa"/>
            <w:tcBorders>
              <w:top w:val="single" w:sz="4" w:space="0" w:color="auto"/>
              <w:bottom w:val="nil"/>
            </w:tcBorders>
          </w:tcPr>
          <w:p w14:paraId="31882502" w14:textId="77777777" w:rsidR="00280EC5" w:rsidRPr="00E37A40" w:rsidRDefault="00280EC5" w:rsidP="00280EC5">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48.43.430</w:t>
            </w:r>
          </w:p>
        </w:tc>
        <w:tc>
          <w:tcPr>
            <w:tcW w:w="8227" w:type="dxa"/>
            <w:tcBorders>
              <w:top w:val="single" w:sz="4" w:space="0" w:color="auto"/>
              <w:bottom w:val="single" w:sz="4" w:space="0" w:color="auto"/>
            </w:tcBorders>
          </w:tcPr>
          <w:p w14:paraId="4F009817" w14:textId="77777777" w:rsidR="00280EC5" w:rsidRPr="00E37A40" w:rsidRDefault="00280EC5" w:rsidP="00280EC5">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applicable cost sharing for the prescription medication must be; </w:t>
            </w:r>
          </w:p>
          <w:p w14:paraId="64D78671" w14:textId="77777777" w:rsidR="00280EC5" w:rsidRPr="00E37A40" w:rsidRDefault="00280EC5" w:rsidP="00280EC5">
            <w:pPr>
              <w:pStyle w:val="ListParagraph"/>
              <w:widowControl/>
              <w:numPr>
                <w:ilvl w:val="0"/>
                <w:numId w:val="64"/>
              </w:num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amount the person would pay for the prescription medication if the person purchased the prescription medication without using a health plan. </w:t>
            </w:r>
          </w:p>
          <w:p w14:paraId="3B4D7FF5" w14:textId="77777777" w:rsidR="00280EC5" w:rsidRPr="00E37A40" w:rsidRDefault="00280EC5" w:rsidP="00280EC5">
            <w:pPr>
              <w:pStyle w:val="NoSpacing"/>
              <w:rPr>
                <w:rFonts w:ascii="Segoe UI" w:hAnsi="Segoe UI" w:cs="Segoe UI"/>
                <w:color w:val="000000" w:themeColor="text1"/>
                <w:sz w:val="20"/>
                <w:szCs w:val="20"/>
              </w:rPr>
            </w:pPr>
          </w:p>
        </w:tc>
        <w:tc>
          <w:tcPr>
            <w:tcW w:w="1351" w:type="dxa"/>
            <w:tcBorders>
              <w:top w:val="single" w:sz="4" w:space="0" w:color="auto"/>
              <w:bottom w:val="single" w:sz="4" w:space="0" w:color="auto"/>
            </w:tcBorders>
          </w:tcPr>
          <w:p w14:paraId="2732AADA" w14:textId="77777777" w:rsidR="00280EC5" w:rsidRPr="002A288A" w:rsidRDefault="00280EC5" w:rsidP="00280EC5">
            <w:pPr>
              <w:spacing w:before="120" w:after="120"/>
              <w:rPr>
                <w:rFonts w:ascii="Arial" w:hAnsi="Arial" w:cs="Arial"/>
                <w:sz w:val="18"/>
                <w:szCs w:val="18"/>
              </w:rPr>
            </w:pPr>
          </w:p>
        </w:tc>
      </w:tr>
      <w:tr w:rsidR="00280EC5" w14:paraId="0B3F875B" w14:textId="77777777" w:rsidTr="003260BF">
        <w:trPr>
          <w:trHeight w:val="193"/>
          <w:jc w:val="center"/>
        </w:trPr>
        <w:tc>
          <w:tcPr>
            <w:tcW w:w="1435" w:type="dxa"/>
            <w:vMerge/>
          </w:tcPr>
          <w:p w14:paraId="40909697" w14:textId="77777777" w:rsidR="00280EC5" w:rsidRPr="004F3D7E" w:rsidRDefault="00280EC5" w:rsidP="00280EC5">
            <w:pPr>
              <w:spacing w:before="120" w:after="120"/>
            </w:pPr>
          </w:p>
        </w:tc>
        <w:tc>
          <w:tcPr>
            <w:tcW w:w="1322" w:type="dxa"/>
            <w:vMerge/>
          </w:tcPr>
          <w:p w14:paraId="05EDE67E" w14:textId="77777777" w:rsidR="00280EC5" w:rsidRPr="004F3D7E" w:rsidRDefault="00280EC5" w:rsidP="00280EC5">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12B015C4" w14:textId="77777777" w:rsidR="00280EC5" w:rsidRPr="00E37A40"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83FB734" w14:textId="77777777" w:rsidR="00280EC5" w:rsidRPr="00E37A40" w:rsidRDefault="00280EC5" w:rsidP="00280EC5">
            <w:pPr>
              <w:pStyle w:val="NoSpacing"/>
              <w:rPr>
                <w:rFonts w:ascii="Segoe UI" w:hAnsi="Segoe UI" w:cs="Segoe UI"/>
                <w:color w:val="000000" w:themeColor="text1"/>
                <w:sz w:val="20"/>
                <w:szCs w:val="20"/>
              </w:rPr>
            </w:pPr>
            <w:r w:rsidRPr="00E37A40">
              <w:rPr>
                <w:rFonts w:ascii="Segoe UI" w:hAnsi="Segoe UI" w:cs="Segoe UI"/>
                <w:color w:val="000000" w:themeColor="text1"/>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0F6405CF" w14:textId="77777777" w:rsidR="00280EC5" w:rsidRPr="002A288A" w:rsidRDefault="00280EC5" w:rsidP="00280EC5">
            <w:pPr>
              <w:spacing w:before="120" w:after="120"/>
              <w:rPr>
                <w:rFonts w:ascii="Arial" w:hAnsi="Arial" w:cs="Arial"/>
                <w:sz w:val="18"/>
                <w:szCs w:val="18"/>
              </w:rPr>
            </w:pPr>
          </w:p>
        </w:tc>
      </w:tr>
      <w:tr w:rsidR="00280EC5" w14:paraId="6041C55A" w14:textId="77777777" w:rsidTr="00BD3035">
        <w:trPr>
          <w:trHeight w:val="193"/>
          <w:jc w:val="center"/>
        </w:trPr>
        <w:tc>
          <w:tcPr>
            <w:tcW w:w="1435" w:type="dxa"/>
            <w:vMerge/>
          </w:tcPr>
          <w:p w14:paraId="1F386788" w14:textId="77777777" w:rsidR="00280EC5" w:rsidRPr="004F3D7E" w:rsidRDefault="00280EC5" w:rsidP="00280EC5">
            <w:pPr>
              <w:spacing w:before="120" w:after="120"/>
            </w:pPr>
          </w:p>
        </w:tc>
        <w:tc>
          <w:tcPr>
            <w:tcW w:w="1322" w:type="dxa"/>
            <w:vMerge/>
            <w:tcBorders>
              <w:bottom w:val="nil"/>
            </w:tcBorders>
          </w:tcPr>
          <w:p w14:paraId="51E88C18" w14:textId="77777777" w:rsidR="00280EC5" w:rsidRPr="004F3D7E" w:rsidRDefault="00280EC5" w:rsidP="00280EC5">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61535DB1" w14:textId="77777777" w:rsidR="00280EC5" w:rsidRPr="00E37A40" w:rsidRDefault="00280EC5" w:rsidP="00280EC5">
            <w:pPr>
              <w:ind w:left="-108" w:right="-108"/>
              <w:jc w:val="center"/>
              <w:rPr>
                <w:rFonts w:ascii="Segoe UI" w:hAnsi="Segoe UI" w:cs="Segoe UI"/>
                <w:color w:val="000000" w:themeColor="text1"/>
              </w:rPr>
            </w:pPr>
          </w:p>
        </w:tc>
        <w:tc>
          <w:tcPr>
            <w:tcW w:w="8227" w:type="dxa"/>
            <w:tcBorders>
              <w:top w:val="single" w:sz="4" w:space="0" w:color="auto"/>
              <w:bottom w:val="single" w:sz="4" w:space="0" w:color="auto"/>
            </w:tcBorders>
          </w:tcPr>
          <w:p w14:paraId="563E3B7F" w14:textId="77777777" w:rsidR="00280EC5" w:rsidRPr="00E37A40" w:rsidRDefault="00280EC5" w:rsidP="00280EC5">
            <w:pPr>
              <w:rPr>
                <w:rFonts w:ascii="Segoe UI" w:eastAsia="Times New Roman" w:hAnsi="Segoe UI" w:cs="Segoe UI"/>
                <w:color w:val="000000" w:themeColor="text1"/>
              </w:rPr>
            </w:pPr>
            <w:r w:rsidRPr="00E37A40">
              <w:rPr>
                <w:rFonts w:ascii="Segoe UI" w:hAnsi="Segoe UI" w:cs="Segoe UI"/>
                <w:color w:val="000000" w:themeColor="text1"/>
                <w:sz w:val="20"/>
                <w:szCs w:val="20"/>
              </w:rPr>
              <w:t>"pharmacy benefit manager" has the same meaning as in RCW 48.200.020(12)</w:t>
            </w:r>
          </w:p>
        </w:tc>
        <w:tc>
          <w:tcPr>
            <w:tcW w:w="1351" w:type="dxa"/>
            <w:tcBorders>
              <w:top w:val="single" w:sz="4" w:space="0" w:color="auto"/>
              <w:bottom w:val="single" w:sz="4" w:space="0" w:color="auto"/>
            </w:tcBorders>
          </w:tcPr>
          <w:p w14:paraId="2C7D5C11" w14:textId="77777777" w:rsidR="00280EC5" w:rsidRPr="002A288A" w:rsidRDefault="00280EC5" w:rsidP="00280EC5">
            <w:pPr>
              <w:spacing w:before="120" w:after="120"/>
              <w:rPr>
                <w:rFonts w:ascii="Arial" w:hAnsi="Arial" w:cs="Arial"/>
                <w:sz w:val="18"/>
                <w:szCs w:val="18"/>
              </w:rPr>
            </w:pPr>
          </w:p>
        </w:tc>
      </w:tr>
      <w:tr w:rsidR="00280EC5" w14:paraId="10F4A0A3" w14:textId="77777777" w:rsidTr="00BD3035">
        <w:trPr>
          <w:trHeight w:val="193"/>
          <w:jc w:val="center"/>
        </w:trPr>
        <w:tc>
          <w:tcPr>
            <w:tcW w:w="1435" w:type="dxa"/>
            <w:vMerge/>
          </w:tcPr>
          <w:p w14:paraId="455C792A" w14:textId="77777777" w:rsidR="00280EC5" w:rsidRPr="004F3D7E" w:rsidRDefault="00280EC5" w:rsidP="00280EC5">
            <w:pPr>
              <w:spacing w:before="120" w:after="120"/>
            </w:pPr>
          </w:p>
        </w:tc>
        <w:tc>
          <w:tcPr>
            <w:tcW w:w="1322" w:type="dxa"/>
            <w:tcBorders>
              <w:top w:val="nil"/>
            </w:tcBorders>
          </w:tcPr>
          <w:p w14:paraId="07A127D0" w14:textId="77777777" w:rsidR="00280EC5" w:rsidRPr="004F3D7E" w:rsidRDefault="00280EC5" w:rsidP="00280EC5">
            <w:pPr>
              <w:spacing w:before="120" w:after="120" w:line="205" w:lineRule="exact"/>
              <w:ind w:left="109" w:right="-20"/>
              <w:rPr>
                <w:rFonts w:ascii="Arial" w:eastAsia="Arial" w:hAnsi="Arial" w:cs="Arial"/>
                <w:sz w:val="18"/>
                <w:szCs w:val="18"/>
              </w:rPr>
            </w:pPr>
          </w:p>
        </w:tc>
        <w:tc>
          <w:tcPr>
            <w:tcW w:w="1828" w:type="dxa"/>
            <w:tcBorders>
              <w:top w:val="single" w:sz="4" w:space="0" w:color="auto"/>
            </w:tcBorders>
            <w:shd w:val="clear" w:color="auto" w:fill="auto"/>
          </w:tcPr>
          <w:p w14:paraId="4C810B16" w14:textId="7CF40B66" w:rsidR="00280EC5" w:rsidRPr="00BD3035" w:rsidRDefault="00000000" w:rsidP="00280EC5">
            <w:pPr>
              <w:ind w:left="-108" w:right="-108"/>
              <w:jc w:val="center"/>
              <w:rPr>
                <w:rFonts w:ascii="Segoe UI" w:hAnsi="Segoe UI" w:cs="Segoe UI"/>
                <w:color w:val="000000" w:themeColor="text1"/>
                <w:sz w:val="20"/>
                <w:szCs w:val="20"/>
              </w:rPr>
            </w:pPr>
            <w:hyperlink r:id="rId54" w:history="1">
              <w:r w:rsidR="00997CC2" w:rsidRPr="00997CC2">
                <w:rPr>
                  <w:rFonts w:ascii="Segoe UI" w:eastAsia="Calibri" w:hAnsi="Segoe UI" w:cs="Segoe UI"/>
                  <w:b/>
                  <w:bCs/>
                  <w:color w:val="2B674D"/>
                  <w:sz w:val="21"/>
                  <w:szCs w:val="21"/>
                  <w:highlight w:val="cyan"/>
                  <w:u w:val="single"/>
                </w:rPr>
                <w:t>ESHB 1957</w:t>
              </w:r>
            </w:hyperlink>
            <w:r w:rsidR="00997CC2" w:rsidRPr="00997CC2">
              <w:rPr>
                <w:rFonts w:ascii="Segoe UI" w:eastAsia="Calibri" w:hAnsi="Segoe UI" w:cs="Segoe UI"/>
                <w:b/>
                <w:bCs/>
                <w:color w:val="2B674D"/>
                <w:sz w:val="21"/>
                <w:szCs w:val="21"/>
                <w:u w:val="single"/>
              </w:rPr>
              <w:t>;</w:t>
            </w:r>
            <w:r w:rsidR="00997CC2">
              <w:rPr>
                <w:rFonts w:ascii="Segoe UI" w:eastAsia="Calibri" w:hAnsi="Segoe UI" w:cs="Segoe UI"/>
                <w:b/>
                <w:bCs/>
                <w:color w:val="2B674D"/>
                <w:sz w:val="21"/>
                <w:szCs w:val="21"/>
                <w:u w:val="single"/>
              </w:rPr>
              <w:t xml:space="preserve"> </w:t>
            </w:r>
            <w:r w:rsidR="00280EC5" w:rsidRPr="00BD3035">
              <w:rPr>
                <w:rFonts w:ascii="Segoe UI" w:hAnsi="Segoe UI" w:cs="Segoe UI"/>
                <w:sz w:val="20"/>
                <w:szCs w:val="20"/>
              </w:rPr>
              <w:t>45 CFR §147.130(b)(1)</w:t>
            </w:r>
          </w:p>
        </w:tc>
        <w:tc>
          <w:tcPr>
            <w:tcW w:w="8227" w:type="dxa"/>
            <w:tcBorders>
              <w:top w:val="single" w:sz="4" w:space="0" w:color="auto"/>
            </w:tcBorders>
          </w:tcPr>
          <w:p w14:paraId="0D93317F" w14:textId="5C798D75" w:rsidR="00280EC5" w:rsidRPr="00BD3035" w:rsidRDefault="00280EC5" w:rsidP="00280EC5">
            <w:pPr>
              <w:rPr>
                <w:rFonts w:ascii="Segoe UI" w:hAnsi="Segoe UI" w:cs="Segoe UI"/>
                <w:color w:val="000000" w:themeColor="text1"/>
                <w:sz w:val="20"/>
                <w:szCs w:val="20"/>
              </w:rPr>
            </w:pPr>
            <w:r w:rsidRPr="00BD3035">
              <w:rPr>
                <w:rFonts w:ascii="Segoe UI" w:eastAsia="Times New Roman" w:hAnsi="Segoe UI" w:cs="Segoe UI"/>
                <w:b/>
                <w:bCs/>
                <w:sz w:val="20"/>
                <w:szCs w:val="20"/>
              </w:rPr>
              <w:t>Plan must cover services and supplies related to</w:t>
            </w:r>
            <w:r w:rsidRPr="00BD3035">
              <w:rPr>
                <w:rFonts w:ascii="Segoe UI" w:hAnsi="Segoe UI" w:cs="Segoe UI"/>
                <w:b/>
                <w:bCs/>
                <w:sz w:val="20"/>
                <w:szCs w:val="20"/>
                <w:shd w:val="clear" w:color="auto" w:fill="FFFFFF"/>
              </w:rPr>
              <w:t xml:space="preserve"> </w:t>
            </w:r>
            <w:r w:rsidRPr="00BD3035">
              <w:rPr>
                <w:rStyle w:val="Strong"/>
                <w:rFonts w:ascii="Segoe UI" w:hAnsi="Segoe UI" w:cs="Segoe UI"/>
                <w:sz w:val="20"/>
                <w:szCs w:val="20"/>
                <w:shd w:val="clear" w:color="auto" w:fill="FFFFFF"/>
              </w:rPr>
              <w:t>PrEP</w:t>
            </w:r>
            <w:r w:rsidRPr="00BD3035">
              <w:rPr>
                <w:rFonts w:ascii="Segoe UI" w:eastAsia="Times New Roman" w:hAnsi="Segoe UI" w:cs="Segoe UI"/>
                <w:sz w:val="20"/>
                <w:szCs w:val="20"/>
              </w:rPr>
              <w:t xml:space="preserve"> (preexposure prophylaxis). SEE </w:t>
            </w:r>
            <w:hyperlink r:id="rId55" w:history="1">
              <w:r w:rsidRPr="00BD3035">
                <w:rPr>
                  <w:rStyle w:val="Hyperlink"/>
                  <w:rFonts w:ascii="Segoe UI" w:hAnsi="Segoe UI" w:cs="Segoe UI"/>
                  <w:sz w:val="20"/>
                  <w:szCs w:val="20"/>
                </w:rPr>
                <w:t>FAQS ABOUT AFFORDABLE CARE ACT IMPLEMENTATION PART 47</w:t>
              </w:r>
            </w:hyperlink>
          </w:p>
        </w:tc>
        <w:tc>
          <w:tcPr>
            <w:tcW w:w="1351" w:type="dxa"/>
            <w:tcBorders>
              <w:top w:val="single" w:sz="4" w:space="0" w:color="auto"/>
              <w:bottom w:val="single" w:sz="4" w:space="0" w:color="auto"/>
            </w:tcBorders>
          </w:tcPr>
          <w:p w14:paraId="62DE9B31" w14:textId="77777777" w:rsidR="00280EC5" w:rsidRPr="002A288A" w:rsidRDefault="00280EC5" w:rsidP="00280EC5">
            <w:pPr>
              <w:spacing w:before="120" w:after="120"/>
              <w:rPr>
                <w:rFonts w:ascii="Arial" w:hAnsi="Arial" w:cs="Arial"/>
                <w:sz w:val="18"/>
                <w:szCs w:val="18"/>
              </w:rPr>
            </w:pPr>
          </w:p>
        </w:tc>
      </w:tr>
      <w:tr w:rsidR="00280EC5" w14:paraId="068B5A94" w14:textId="77777777" w:rsidTr="003260BF">
        <w:trPr>
          <w:trHeight w:val="193"/>
          <w:jc w:val="center"/>
        </w:trPr>
        <w:tc>
          <w:tcPr>
            <w:tcW w:w="1435" w:type="dxa"/>
            <w:vMerge/>
          </w:tcPr>
          <w:p w14:paraId="563CEAFB" w14:textId="77777777" w:rsidR="00280EC5" w:rsidRPr="004F3D7E" w:rsidRDefault="00280EC5" w:rsidP="00280EC5">
            <w:pPr>
              <w:spacing w:before="120" w:after="120"/>
            </w:pPr>
          </w:p>
        </w:tc>
        <w:tc>
          <w:tcPr>
            <w:tcW w:w="1322" w:type="dxa"/>
            <w:tcBorders>
              <w:top w:val="single" w:sz="4" w:space="0" w:color="auto"/>
              <w:bottom w:val="single" w:sz="4" w:space="0" w:color="auto"/>
            </w:tcBorders>
          </w:tcPr>
          <w:p w14:paraId="7A0F7E7D" w14:textId="77777777" w:rsidR="00280EC5" w:rsidRPr="004F1F15" w:rsidRDefault="00280EC5" w:rsidP="00280EC5">
            <w:pPr>
              <w:spacing w:before="120" w:after="120"/>
              <w:ind w:left="109" w:right="-20"/>
              <w:jc w:val="center"/>
              <w:rPr>
                <w:rFonts w:ascii="Arial" w:eastAsia="Arial" w:hAnsi="Arial" w:cs="Arial"/>
                <w:color w:val="000000" w:themeColor="text1"/>
                <w:sz w:val="18"/>
                <w:szCs w:val="18"/>
              </w:rPr>
            </w:pPr>
            <w:r w:rsidRPr="004F1F15">
              <w:rPr>
                <w:rFonts w:ascii="Segoe UI" w:hAnsi="Segoe UI" w:cs="Segoe UI"/>
                <w:color w:val="000000" w:themeColor="text1"/>
                <w:sz w:val="18"/>
                <w:szCs w:val="18"/>
              </w:rPr>
              <w:t>Sole Available Drug Therapy</w:t>
            </w:r>
          </w:p>
        </w:tc>
        <w:tc>
          <w:tcPr>
            <w:tcW w:w="1828" w:type="dxa"/>
            <w:tcBorders>
              <w:top w:val="nil"/>
              <w:bottom w:val="single" w:sz="4" w:space="0" w:color="auto"/>
            </w:tcBorders>
          </w:tcPr>
          <w:p w14:paraId="3F748369" w14:textId="77777777" w:rsidR="00280EC5" w:rsidRPr="00E37A40" w:rsidRDefault="00280EC5" w:rsidP="00280EC5">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284-43-5060(1)</w:t>
            </w:r>
          </w:p>
        </w:tc>
        <w:tc>
          <w:tcPr>
            <w:tcW w:w="8227" w:type="dxa"/>
            <w:tcBorders>
              <w:top w:val="nil"/>
              <w:bottom w:val="single" w:sz="4" w:space="0" w:color="auto"/>
            </w:tcBorders>
          </w:tcPr>
          <w:p w14:paraId="73E232AD" w14:textId="77777777" w:rsidR="00280EC5" w:rsidRPr="00E37A40" w:rsidRDefault="00280EC5" w:rsidP="00280EC5">
            <w:pPr>
              <w:rPr>
                <w:rFonts w:ascii="Segoe UI" w:hAnsi="Segoe UI" w:cs="Segoe UI"/>
                <w:color w:val="000000" w:themeColor="text1"/>
                <w:sz w:val="20"/>
                <w:szCs w:val="20"/>
              </w:rPr>
            </w:pPr>
            <w:r w:rsidRPr="00E37A40">
              <w:rPr>
                <w:rFonts w:ascii="Segoe UI" w:eastAsia="Times New Roman" w:hAnsi="Segoe UI" w:cs="Segoe UI"/>
                <w:color w:val="000000" w:themeColor="text1"/>
                <w:sz w:val="20"/>
                <w:szCs w:val="20"/>
              </w:rPr>
              <w:t>Plan must cover all FDA-approved prescribed drugs, medications or drug therapies that are the sole prescription drug available for a covered medical condition.</w:t>
            </w:r>
          </w:p>
        </w:tc>
        <w:tc>
          <w:tcPr>
            <w:tcW w:w="1351" w:type="dxa"/>
          </w:tcPr>
          <w:p w14:paraId="47BF0764" w14:textId="77777777" w:rsidR="00280EC5" w:rsidRPr="002A288A" w:rsidRDefault="00280EC5" w:rsidP="00280EC5">
            <w:pPr>
              <w:spacing w:before="120" w:after="120"/>
              <w:rPr>
                <w:rFonts w:ascii="Arial" w:hAnsi="Arial" w:cs="Arial"/>
                <w:sz w:val="18"/>
                <w:szCs w:val="18"/>
              </w:rPr>
            </w:pPr>
          </w:p>
        </w:tc>
      </w:tr>
      <w:tr w:rsidR="00280EC5" w14:paraId="7E9767D9" w14:textId="77777777" w:rsidTr="00A52F36">
        <w:trPr>
          <w:trHeight w:val="193"/>
          <w:jc w:val="center"/>
        </w:trPr>
        <w:tc>
          <w:tcPr>
            <w:tcW w:w="1435" w:type="dxa"/>
            <w:vMerge/>
          </w:tcPr>
          <w:p w14:paraId="2B1E8BAD" w14:textId="77777777" w:rsidR="00280EC5" w:rsidRDefault="00280EC5" w:rsidP="00280EC5">
            <w:pPr>
              <w:spacing w:before="120" w:after="120"/>
            </w:pPr>
          </w:p>
        </w:tc>
        <w:tc>
          <w:tcPr>
            <w:tcW w:w="1322" w:type="dxa"/>
            <w:tcBorders>
              <w:top w:val="single" w:sz="4" w:space="0" w:color="auto"/>
              <w:bottom w:val="nil"/>
            </w:tcBorders>
          </w:tcPr>
          <w:p w14:paraId="4DE13042" w14:textId="77777777" w:rsidR="00280EC5" w:rsidRPr="00A52F36" w:rsidRDefault="00280EC5" w:rsidP="00280EC5">
            <w:pPr>
              <w:jc w:val="center"/>
              <w:rPr>
                <w:rFonts w:ascii="Segoe UI" w:hAnsi="Segoe UI" w:cs="Segoe UI"/>
                <w:sz w:val="18"/>
                <w:szCs w:val="18"/>
              </w:rPr>
            </w:pPr>
            <w:r w:rsidRPr="00A52F36">
              <w:rPr>
                <w:rFonts w:ascii="Segoe UI" w:hAnsi="Segoe UI" w:cs="Segoe UI"/>
                <w:sz w:val="18"/>
                <w:szCs w:val="18"/>
              </w:rPr>
              <w:t>No Unreasonable Restrictions</w:t>
            </w:r>
          </w:p>
        </w:tc>
        <w:tc>
          <w:tcPr>
            <w:tcW w:w="1828" w:type="dxa"/>
            <w:tcBorders>
              <w:top w:val="single" w:sz="4" w:space="0" w:color="auto"/>
              <w:bottom w:val="single" w:sz="4" w:space="0" w:color="auto"/>
            </w:tcBorders>
          </w:tcPr>
          <w:p w14:paraId="53052798"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07CCE756" w14:textId="77777777" w:rsidR="00280EC5" w:rsidRPr="00A52F36" w:rsidRDefault="00280EC5" w:rsidP="00280EC5">
            <w:pPr>
              <w:pStyle w:val="ListParagraph"/>
              <w:widowControl/>
              <w:numPr>
                <w:ilvl w:val="0"/>
                <w:numId w:val="64"/>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must not be such that it results or can reasonably be expected to result in an unreasonable restriction on the treatment of patients.</w:t>
            </w:r>
          </w:p>
        </w:tc>
        <w:tc>
          <w:tcPr>
            <w:tcW w:w="1351" w:type="dxa"/>
            <w:tcBorders>
              <w:bottom w:val="single" w:sz="4" w:space="0" w:color="auto"/>
            </w:tcBorders>
          </w:tcPr>
          <w:p w14:paraId="5AD37E0C" w14:textId="77777777" w:rsidR="00280EC5" w:rsidRPr="002A288A" w:rsidRDefault="00280EC5" w:rsidP="00280EC5">
            <w:pPr>
              <w:spacing w:before="120" w:after="120"/>
              <w:rPr>
                <w:rFonts w:ascii="Arial" w:hAnsi="Arial" w:cs="Arial"/>
                <w:sz w:val="18"/>
                <w:szCs w:val="18"/>
              </w:rPr>
            </w:pPr>
          </w:p>
        </w:tc>
      </w:tr>
      <w:tr w:rsidR="00280EC5" w14:paraId="08546024" w14:textId="77777777" w:rsidTr="00A52F36">
        <w:trPr>
          <w:trHeight w:val="193"/>
          <w:jc w:val="center"/>
        </w:trPr>
        <w:tc>
          <w:tcPr>
            <w:tcW w:w="1435" w:type="dxa"/>
            <w:vMerge/>
          </w:tcPr>
          <w:p w14:paraId="1177F9B4" w14:textId="77777777" w:rsidR="00280EC5" w:rsidRDefault="00280EC5" w:rsidP="00280EC5">
            <w:pPr>
              <w:spacing w:before="120" w:after="120"/>
            </w:pPr>
          </w:p>
        </w:tc>
        <w:tc>
          <w:tcPr>
            <w:tcW w:w="1322" w:type="dxa"/>
            <w:tcBorders>
              <w:top w:val="nil"/>
              <w:bottom w:val="nil"/>
            </w:tcBorders>
          </w:tcPr>
          <w:p w14:paraId="42B32A42" w14:textId="77777777" w:rsidR="00280EC5" w:rsidRPr="0043760A"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6E6904D5"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284-43-5060(2)</w:t>
            </w:r>
          </w:p>
        </w:tc>
        <w:tc>
          <w:tcPr>
            <w:tcW w:w="8227" w:type="dxa"/>
            <w:tcBorders>
              <w:top w:val="single" w:sz="4" w:space="0" w:color="auto"/>
              <w:bottom w:val="single" w:sz="4" w:space="0" w:color="auto"/>
            </w:tcBorders>
          </w:tcPr>
          <w:p w14:paraId="4DEB5DEF" w14:textId="77777777" w:rsidR="00280EC5" w:rsidRPr="00A52F36" w:rsidRDefault="00280EC5" w:rsidP="00280EC5">
            <w:pPr>
              <w:pStyle w:val="ListParagraph"/>
              <w:widowControl/>
              <w:numPr>
                <w:ilvl w:val="1"/>
                <w:numId w:val="64"/>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A prescription drug benefit that only covers generic drugs constitutes an unreasonable restriction on the treatment of patients.</w:t>
            </w:r>
          </w:p>
        </w:tc>
        <w:tc>
          <w:tcPr>
            <w:tcW w:w="1351" w:type="dxa"/>
            <w:tcBorders>
              <w:bottom w:val="single" w:sz="4" w:space="0" w:color="auto"/>
            </w:tcBorders>
          </w:tcPr>
          <w:p w14:paraId="597F6BB8" w14:textId="77777777" w:rsidR="00280EC5" w:rsidRPr="002A288A" w:rsidRDefault="00280EC5" w:rsidP="00280EC5">
            <w:pPr>
              <w:spacing w:before="120" w:after="120"/>
              <w:rPr>
                <w:rFonts w:ascii="Arial" w:hAnsi="Arial" w:cs="Arial"/>
                <w:sz w:val="18"/>
                <w:szCs w:val="18"/>
              </w:rPr>
            </w:pPr>
          </w:p>
        </w:tc>
      </w:tr>
      <w:tr w:rsidR="00280EC5" w14:paraId="00988682" w14:textId="77777777" w:rsidTr="00A52F36">
        <w:trPr>
          <w:trHeight w:val="193"/>
          <w:jc w:val="center"/>
        </w:trPr>
        <w:tc>
          <w:tcPr>
            <w:tcW w:w="1435" w:type="dxa"/>
            <w:vMerge/>
          </w:tcPr>
          <w:p w14:paraId="27F906F1" w14:textId="77777777" w:rsidR="00280EC5" w:rsidRDefault="00280EC5" w:rsidP="00280EC5">
            <w:pPr>
              <w:spacing w:before="120" w:after="120"/>
            </w:pPr>
          </w:p>
        </w:tc>
        <w:tc>
          <w:tcPr>
            <w:tcW w:w="1322" w:type="dxa"/>
            <w:tcBorders>
              <w:top w:val="nil"/>
              <w:bottom w:val="nil"/>
            </w:tcBorders>
          </w:tcPr>
          <w:p w14:paraId="178C186E"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7491F55F"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284-43-5060(3)</w:t>
            </w:r>
          </w:p>
        </w:tc>
        <w:tc>
          <w:tcPr>
            <w:tcW w:w="8227" w:type="dxa"/>
            <w:tcBorders>
              <w:top w:val="single" w:sz="4" w:space="0" w:color="auto"/>
              <w:bottom w:val="single" w:sz="4" w:space="0" w:color="auto"/>
            </w:tcBorders>
          </w:tcPr>
          <w:p w14:paraId="1E7F2D4F" w14:textId="77777777" w:rsidR="00280EC5" w:rsidRPr="00A52F36" w:rsidRDefault="00280EC5" w:rsidP="00280EC5">
            <w:pPr>
              <w:pStyle w:val="ListParagraph"/>
              <w:widowControl/>
              <w:numPr>
                <w:ilvl w:val="1"/>
                <w:numId w:val="64"/>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351" w:type="dxa"/>
            <w:tcBorders>
              <w:bottom w:val="single" w:sz="4" w:space="0" w:color="auto"/>
            </w:tcBorders>
          </w:tcPr>
          <w:p w14:paraId="0FF9E37A" w14:textId="77777777" w:rsidR="00280EC5" w:rsidRPr="002A288A" w:rsidRDefault="00280EC5" w:rsidP="00280EC5">
            <w:pPr>
              <w:spacing w:before="120" w:after="120"/>
              <w:rPr>
                <w:rFonts w:ascii="Arial" w:hAnsi="Arial" w:cs="Arial"/>
                <w:sz w:val="18"/>
                <w:szCs w:val="18"/>
              </w:rPr>
            </w:pPr>
          </w:p>
        </w:tc>
      </w:tr>
      <w:tr w:rsidR="00280EC5" w14:paraId="3A31A604" w14:textId="77777777" w:rsidTr="00A52F36">
        <w:trPr>
          <w:trHeight w:val="193"/>
          <w:jc w:val="center"/>
        </w:trPr>
        <w:tc>
          <w:tcPr>
            <w:tcW w:w="1435" w:type="dxa"/>
            <w:vMerge/>
          </w:tcPr>
          <w:p w14:paraId="766CCBC4" w14:textId="77777777" w:rsidR="00280EC5" w:rsidRDefault="00280EC5" w:rsidP="00280EC5">
            <w:pPr>
              <w:spacing w:before="120" w:after="120"/>
            </w:pPr>
          </w:p>
        </w:tc>
        <w:tc>
          <w:tcPr>
            <w:tcW w:w="1322" w:type="dxa"/>
            <w:tcBorders>
              <w:top w:val="nil"/>
              <w:bottom w:val="nil"/>
            </w:tcBorders>
          </w:tcPr>
          <w:p w14:paraId="46D2144B"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04614A74"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284-43-5200(1)</w:t>
            </w:r>
          </w:p>
        </w:tc>
        <w:tc>
          <w:tcPr>
            <w:tcW w:w="8227" w:type="dxa"/>
            <w:tcBorders>
              <w:top w:val="single" w:sz="4" w:space="0" w:color="auto"/>
              <w:bottom w:val="single" w:sz="4" w:space="0" w:color="auto"/>
            </w:tcBorders>
          </w:tcPr>
          <w:p w14:paraId="23720960" w14:textId="77777777" w:rsidR="00280EC5" w:rsidRPr="00A52F36" w:rsidRDefault="00280EC5" w:rsidP="00280EC5">
            <w:pPr>
              <w:pStyle w:val="ListParagraph"/>
              <w:widowControl/>
              <w:numPr>
                <w:ilvl w:val="0"/>
                <w:numId w:val="64"/>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68DE7B6B" w14:textId="77777777" w:rsidR="00280EC5" w:rsidRPr="002A288A" w:rsidRDefault="00280EC5" w:rsidP="00280EC5">
            <w:pPr>
              <w:spacing w:before="120" w:after="120"/>
              <w:rPr>
                <w:rFonts w:ascii="Arial" w:hAnsi="Arial" w:cs="Arial"/>
                <w:sz w:val="18"/>
                <w:szCs w:val="18"/>
              </w:rPr>
            </w:pPr>
          </w:p>
        </w:tc>
      </w:tr>
      <w:tr w:rsidR="00280EC5" w14:paraId="27938CE1" w14:textId="77777777" w:rsidTr="003260BF">
        <w:trPr>
          <w:trHeight w:val="193"/>
          <w:jc w:val="center"/>
        </w:trPr>
        <w:tc>
          <w:tcPr>
            <w:tcW w:w="1435" w:type="dxa"/>
            <w:vMerge/>
          </w:tcPr>
          <w:p w14:paraId="1DBAC1BE" w14:textId="77777777" w:rsidR="00280EC5" w:rsidRDefault="00280EC5" w:rsidP="00280EC5">
            <w:pPr>
              <w:spacing w:before="120" w:after="120"/>
            </w:pPr>
          </w:p>
        </w:tc>
        <w:tc>
          <w:tcPr>
            <w:tcW w:w="1322" w:type="dxa"/>
            <w:tcBorders>
              <w:top w:val="nil"/>
              <w:bottom w:val="single" w:sz="4" w:space="0" w:color="auto"/>
            </w:tcBorders>
          </w:tcPr>
          <w:p w14:paraId="20A76B25" w14:textId="77777777" w:rsidR="00280EC5" w:rsidRPr="00F71DA7"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51C62B1B"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284-43-5200(2)</w:t>
            </w:r>
          </w:p>
        </w:tc>
        <w:tc>
          <w:tcPr>
            <w:tcW w:w="8227" w:type="dxa"/>
            <w:tcBorders>
              <w:top w:val="single" w:sz="4" w:space="0" w:color="auto"/>
              <w:bottom w:val="single" w:sz="4" w:space="0" w:color="auto"/>
            </w:tcBorders>
          </w:tcPr>
          <w:p w14:paraId="3A707B48" w14:textId="77777777" w:rsidR="00280EC5" w:rsidRPr="00A52F36" w:rsidRDefault="00280EC5" w:rsidP="00280EC5">
            <w:pPr>
              <w:pStyle w:val="ListParagraph"/>
              <w:widowControl/>
              <w:numPr>
                <w:ilvl w:val="1"/>
                <w:numId w:val="64"/>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08365625" w14:textId="77777777" w:rsidR="00280EC5" w:rsidRPr="002A288A" w:rsidRDefault="00280EC5" w:rsidP="00280EC5">
            <w:pPr>
              <w:spacing w:before="120" w:after="120"/>
              <w:rPr>
                <w:rFonts w:ascii="Arial" w:hAnsi="Arial" w:cs="Arial"/>
                <w:sz w:val="18"/>
                <w:szCs w:val="18"/>
              </w:rPr>
            </w:pPr>
          </w:p>
        </w:tc>
      </w:tr>
      <w:tr w:rsidR="00280EC5" w14:paraId="71140C17" w14:textId="77777777" w:rsidTr="003260BF">
        <w:trPr>
          <w:trHeight w:val="193"/>
          <w:jc w:val="center"/>
        </w:trPr>
        <w:tc>
          <w:tcPr>
            <w:tcW w:w="1435" w:type="dxa"/>
            <w:vMerge/>
          </w:tcPr>
          <w:p w14:paraId="6290597F" w14:textId="77777777" w:rsidR="00280EC5" w:rsidRDefault="00280EC5" w:rsidP="00280EC5">
            <w:pPr>
              <w:spacing w:before="120" w:after="120"/>
            </w:pPr>
          </w:p>
        </w:tc>
        <w:tc>
          <w:tcPr>
            <w:tcW w:w="1322" w:type="dxa"/>
            <w:tcBorders>
              <w:top w:val="single" w:sz="4" w:space="0" w:color="auto"/>
              <w:bottom w:val="nil"/>
            </w:tcBorders>
          </w:tcPr>
          <w:p w14:paraId="56C63B19" w14:textId="77777777" w:rsidR="00280EC5" w:rsidRPr="004F1F15" w:rsidRDefault="00280EC5" w:rsidP="00280EC5">
            <w:pPr>
              <w:jc w:val="center"/>
              <w:rPr>
                <w:rFonts w:ascii="Segoe UI" w:hAnsi="Segoe UI" w:cs="Segoe UI"/>
                <w:sz w:val="18"/>
                <w:szCs w:val="18"/>
              </w:rPr>
            </w:pPr>
            <w:r w:rsidRPr="004F1F15">
              <w:rPr>
                <w:rFonts w:ascii="Segoe UI" w:hAnsi="Segoe UI" w:cs="Segoe UI"/>
                <w:sz w:val="18"/>
                <w:szCs w:val="18"/>
              </w:rPr>
              <w:t>Coverage of Drugs for Off-Label Use</w:t>
            </w:r>
          </w:p>
        </w:tc>
        <w:tc>
          <w:tcPr>
            <w:tcW w:w="1828" w:type="dxa"/>
            <w:tcBorders>
              <w:top w:val="single" w:sz="4" w:space="0" w:color="auto"/>
              <w:bottom w:val="single" w:sz="4" w:space="0" w:color="auto"/>
            </w:tcBorders>
          </w:tcPr>
          <w:p w14:paraId="0DD5FF62" w14:textId="77777777" w:rsidR="00280EC5" w:rsidRPr="00A52F36" w:rsidRDefault="00280EC5" w:rsidP="00280EC5">
            <w:pPr>
              <w:ind w:left="-95" w:right="-67"/>
              <w:jc w:val="center"/>
              <w:rPr>
                <w:rFonts w:ascii="Segoe UI" w:hAnsi="Segoe UI" w:cs="Segoe UI"/>
                <w:color w:val="000000" w:themeColor="text1"/>
                <w:sz w:val="20"/>
                <w:szCs w:val="20"/>
                <w:highlight w:val="yellow"/>
              </w:rPr>
            </w:pPr>
            <w:r w:rsidRPr="00A52F36">
              <w:rPr>
                <w:rFonts w:ascii="Segoe UI" w:hAnsi="Segoe UI" w:cs="Segoe UI"/>
                <w:color w:val="000000" w:themeColor="text1"/>
                <w:sz w:val="20"/>
                <w:szCs w:val="20"/>
              </w:rPr>
              <w:t>WAC 284-30-450(4)(a)</w:t>
            </w:r>
          </w:p>
        </w:tc>
        <w:tc>
          <w:tcPr>
            <w:tcW w:w="8227" w:type="dxa"/>
            <w:tcBorders>
              <w:top w:val="single" w:sz="4" w:space="0" w:color="auto"/>
              <w:bottom w:val="single" w:sz="4" w:space="0" w:color="auto"/>
            </w:tcBorders>
          </w:tcPr>
          <w:p w14:paraId="65B30926"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351" w:type="dxa"/>
            <w:tcBorders>
              <w:bottom w:val="single" w:sz="4" w:space="0" w:color="auto"/>
            </w:tcBorders>
          </w:tcPr>
          <w:p w14:paraId="2072D9A3" w14:textId="77777777" w:rsidR="00280EC5" w:rsidRPr="002A288A" w:rsidRDefault="00280EC5" w:rsidP="00280EC5">
            <w:pPr>
              <w:spacing w:before="120" w:after="120"/>
              <w:rPr>
                <w:rFonts w:ascii="Arial" w:hAnsi="Arial" w:cs="Arial"/>
                <w:sz w:val="18"/>
                <w:szCs w:val="18"/>
              </w:rPr>
            </w:pPr>
          </w:p>
        </w:tc>
      </w:tr>
      <w:tr w:rsidR="00280EC5" w14:paraId="67381C15" w14:textId="77777777" w:rsidTr="003260BF">
        <w:trPr>
          <w:trHeight w:val="193"/>
          <w:jc w:val="center"/>
        </w:trPr>
        <w:tc>
          <w:tcPr>
            <w:tcW w:w="1435" w:type="dxa"/>
            <w:vMerge/>
          </w:tcPr>
          <w:p w14:paraId="2920D24E" w14:textId="77777777" w:rsidR="00280EC5" w:rsidRDefault="00280EC5" w:rsidP="00280EC5">
            <w:pPr>
              <w:spacing w:before="120" w:after="120"/>
            </w:pPr>
          </w:p>
        </w:tc>
        <w:tc>
          <w:tcPr>
            <w:tcW w:w="1322" w:type="dxa"/>
            <w:tcBorders>
              <w:top w:val="nil"/>
              <w:bottom w:val="nil"/>
            </w:tcBorders>
          </w:tcPr>
          <w:p w14:paraId="6B30CF3A"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4A8ADC8E"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w:t>
            </w:r>
          </w:p>
        </w:tc>
        <w:tc>
          <w:tcPr>
            <w:tcW w:w="8227" w:type="dxa"/>
            <w:tcBorders>
              <w:top w:val="single" w:sz="4" w:space="0" w:color="auto"/>
              <w:bottom w:val="single" w:sz="4" w:space="0" w:color="auto"/>
            </w:tcBorders>
          </w:tcPr>
          <w:p w14:paraId="4C3C106C" w14:textId="77777777" w:rsidR="00280EC5" w:rsidRPr="00A52F36" w:rsidRDefault="00280EC5" w:rsidP="00280EC5">
            <w:pPr>
              <w:pStyle w:val="ListParagraph"/>
              <w:widowControl/>
              <w:numPr>
                <w:ilvl w:val="1"/>
                <w:numId w:val="74"/>
              </w:numPr>
              <w:ind w:left="56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In one of the standard reference compendia;</w:t>
            </w:r>
          </w:p>
        </w:tc>
        <w:tc>
          <w:tcPr>
            <w:tcW w:w="1351" w:type="dxa"/>
            <w:tcBorders>
              <w:bottom w:val="single" w:sz="4" w:space="0" w:color="auto"/>
            </w:tcBorders>
          </w:tcPr>
          <w:p w14:paraId="374EDB19" w14:textId="77777777" w:rsidR="00280EC5" w:rsidRPr="002A288A" w:rsidRDefault="00280EC5" w:rsidP="00280EC5">
            <w:pPr>
              <w:spacing w:before="120" w:after="120"/>
              <w:rPr>
                <w:rFonts w:ascii="Arial" w:hAnsi="Arial" w:cs="Arial"/>
                <w:sz w:val="18"/>
                <w:szCs w:val="18"/>
              </w:rPr>
            </w:pPr>
          </w:p>
        </w:tc>
      </w:tr>
      <w:tr w:rsidR="00280EC5" w14:paraId="3AD8662B" w14:textId="77777777" w:rsidTr="003260BF">
        <w:trPr>
          <w:trHeight w:val="193"/>
          <w:jc w:val="center"/>
        </w:trPr>
        <w:tc>
          <w:tcPr>
            <w:tcW w:w="1435" w:type="dxa"/>
            <w:vMerge/>
          </w:tcPr>
          <w:p w14:paraId="6E9A2ED6" w14:textId="77777777" w:rsidR="00280EC5" w:rsidRDefault="00280EC5" w:rsidP="00280EC5">
            <w:pPr>
              <w:spacing w:before="120" w:after="120"/>
            </w:pPr>
          </w:p>
        </w:tc>
        <w:tc>
          <w:tcPr>
            <w:tcW w:w="1322" w:type="dxa"/>
            <w:tcBorders>
              <w:top w:val="nil"/>
              <w:bottom w:val="nil"/>
            </w:tcBorders>
          </w:tcPr>
          <w:p w14:paraId="2C03C673"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27E0E340"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w:t>
            </w:r>
          </w:p>
        </w:tc>
        <w:tc>
          <w:tcPr>
            <w:tcW w:w="8227" w:type="dxa"/>
            <w:tcBorders>
              <w:top w:val="single" w:sz="4" w:space="0" w:color="auto"/>
              <w:bottom w:val="single" w:sz="4" w:space="0" w:color="auto"/>
            </w:tcBorders>
          </w:tcPr>
          <w:p w14:paraId="797ACDF0" w14:textId="77777777" w:rsidR="00280EC5" w:rsidRPr="00A52F36" w:rsidRDefault="00280EC5" w:rsidP="00280EC5">
            <w:pPr>
              <w:pStyle w:val="ListParagraph"/>
              <w:widowControl/>
              <w:numPr>
                <w:ilvl w:val="1"/>
                <w:numId w:val="74"/>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In the majority of relevant peer-reviewed medical literature if not recognized in one of the standard reference compendia; or</w:t>
            </w:r>
          </w:p>
        </w:tc>
        <w:tc>
          <w:tcPr>
            <w:tcW w:w="1351" w:type="dxa"/>
            <w:tcBorders>
              <w:bottom w:val="single" w:sz="4" w:space="0" w:color="auto"/>
            </w:tcBorders>
          </w:tcPr>
          <w:p w14:paraId="773B5929" w14:textId="77777777" w:rsidR="00280EC5" w:rsidRPr="002A288A" w:rsidRDefault="00280EC5" w:rsidP="00280EC5">
            <w:pPr>
              <w:spacing w:before="120" w:after="120"/>
              <w:rPr>
                <w:rFonts w:ascii="Arial" w:hAnsi="Arial" w:cs="Arial"/>
                <w:sz w:val="18"/>
                <w:szCs w:val="18"/>
              </w:rPr>
            </w:pPr>
          </w:p>
        </w:tc>
      </w:tr>
      <w:tr w:rsidR="00280EC5" w14:paraId="0E049E41" w14:textId="77777777" w:rsidTr="003260BF">
        <w:trPr>
          <w:trHeight w:val="193"/>
          <w:jc w:val="center"/>
        </w:trPr>
        <w:tc>
          <w:tcPr>
            <w:tcW w:w="1435" w:type="dxa"/>
            <w:vMerge/>
          </w:tcPr>
          <w:p w14:paraId="1AD4453B" w14:textId="77777777" w:rsidR="00280EC5" w:rsidRDefault="00280EC5" w:rsidP="00280EC5">
            <w:pPr>
              <w:spacing w:before="120" w:after="120"/>
            </w:pPr>
          </w:p>
        </w:tc>
        <w:tc>
          <w:tcPr>
            <w:tcW w:w="1322" w:type="dxa"/>
            <w:tcBorders>
              <w:top w:val="nil"/>
              <w:bottom w:val="nil"/>
            </w:tcBorders>
          </w:tcPr>
          <w:p w14:paraId="5C70B875"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6B613A0A"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450(4)(a)(iii)</w:t>
            </w:r>
          </w:p>
        </w:tc>
        <w:tc>
          <w:tcPr>
            <w:tcW w:w="8227" w:type="dxa"/>
            <w:tcBorders>
              <w:top w:val="single" w:sz="4" w:space="0" w:color="auto"/>
              <w:bottom w:val="single" w:sz="4" w:space="0" w:color="auto"/>
            </w:tcBorders>
          </w:tcPr>
          <w:p w14:paraId="0BFC9429" w14:textId="77777777" w:rsidR="00280EC5" w:rsidRPr="00A52F36" w:rsidRDefault="00280EC5" w:rsidP="00280EC5">
            <w:pPr>
              <w:pStyle w:val="ListParagraph"/>
              <w:widowControl/>
              <w:numPr>
                <w:ilvl w:val="1"/>
                <w:numId w:val="74"/>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By the Federal Secretary of Health and Human Services.</w:t>
            </w:r>
          </w:p>
        </w:tc>
        <w:tc>
          <w:tcPr>
            <w:tcW w:w="1351" w:type="dxa"/>
            <w:tcBorders>
              <w:bottom w:val="single" w:sz="4" w:space="0" w:color="auto"/>
            </w:tcBorders>
          </w:tcPr>
          <w:p w14:paraId="73CCAC8D" w14:textId="77777777" w:rsidR="00280EC5" w:rsidRPr="002A288A" w:rsidRDefault="00280EC5" w:rsidP="00280EC5">
            <w:pPr>
              <w:spacing w:before="120" w:after="120"/>
              <w:rPr>
                <w:rFonts w:ascii="Arial" w:hAnsi="Arial" w:cs="Arial"/>
                <w:sz w:val="18"/>
                <w:szCs w:val="18"/>
              </w:rPr>
            </w:pPr>
          </w:p>
        </w:tc>
      </w:tr>
      <w:tr w:rsidR="00280EC5" w14:paraId="4A80BF67" w14:textId="77777777" w:rsidTr="003260BF">
        <w:trPr>
          <w:trHeight w:val="193"/>
          <w:jc w:val="center"/>
        </w:trPr>
        <w:tc>
          <w:tcPr>
            <w:tcW w:w="1435" w:type="dxa"/>
            <w:vMerge/>
          </w:tcPr>
          <w:p w14:paraId="6237CEFF" w14:textId="77777777" w:rsidR="00280EC5" w:rsidRDefault="00280EC5" w:rsidP="00280EC5">
            <w:pPr>
              <w:spacing w:before="120" w:after="120"/>
            </w:pPr>
          </w:p>
        </w:tc>
        <w:tc>
          <w:tcPr>
            <w:tcW w:w="1322" w:type="dxa"/>
            <w:tcBorders>
              <w:top w:val="nil"/>
              <w:bottom w:val="nil"/>
            </w:tcBorders>
          </w:tcPr>
          <w:p w14:paraId="120CECFF" w14:textId="77777777" w:rsidR="00280EC5"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14ECBCBE"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450(4)(b)</w:t>
            </w:r>
          </w:p>
        </w:tc>
        <w:tc>
          <w:tcPr>
            <w:tcW w:w="8227" w:type="dxa"/>
            <w:tcBorders>
              <w:top w:val="single" w:sz="4" w:space="0" w:color="auto"/>
              <w:bottom w:val="single" w:sz="4" w:space="0" w:color="auto"/>
            </w:tcBorders>
          </w:tcPr>
          <w:p w14:paraId="59119126"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of a drug for such “off-label” use must also include medically necessary services associated with the administration of the drug.</w:t>
            </w:r>
          </w:p>
        </w:tc>
        <w:tc>
          <w:tcPr>
            <w:tcW w:w="1351" w:type="dxa"/>
            <w:tcBorders>
              <w:bottom w:val="single" w:sz="4" w:space="0" w:color="auto"/>
            </w:tcBorders>
          </w:tcPr>
          <w:p w14:paraId="11FA4DA0" w14:textId="77777777" w:rsidR="00280EC5" w:rsidRPr="002A288A" w:rsidRDefault="00280EC5" w:rsidP="00280EC5">
            <w:pPr>
              <w:spacing w:before="120" w:after="120"/>
              <w:rPr>
                <w:rFonts w:ascii="Arial" w:hAnsi="Arial" w:cs="Arial"/>
                <w:sz w:val="18"/>
                <w:szCs w:val="18"/>
              </w:rPr>
            </w:pPr>
          </w:p>
        </w:tc>
      </w:tr>
      <w:tr w:rsidR="00280EC5" w14:paraId="6396E068" w14:textId="77777777" w:rsidTr="003260BF">
        <w:trPr>
          <w:trHeight w:val="193"/>
          <w:jc w:val="center"/>
        </w:trPr>
        <w:tc>
          <w:tcPr>
            <w:tcW w:w="1435" w:type="dxa"/>
            <w:vMerge/>
          </w:tcPr>
          <w:p w14:paraId="483BA8CF" w14:textId="77777777" w:rsidR="00280EC5" w:rsidRDefault="00280EC5" w:rsidP="00280EC5">
            <w:pPr>
              <w:spacing w:before="120" w:after="120"/>
            </w:pPr>
          </w:p>
        </w:tc>
        <w:tc>
          <w:tcPr>
            <w:tcW w:w="1322" w:type="dxa"/>
            <w:tcBorders>
              <w:top w:val="nil"/>
              <w:bottom w:val="nil"/>
            </w:tcBorders>
          </w:tcPr>
          <w:p w14:paraId="33C7F799" w14:textId="77777777" w:rsidR="00280EC5" w:rsidRDefault="00280EC5" w:rsidP="00280EC5">
            <w:pPr>
              <w:jc w:val="center"/>
              <w:rPr>
                <w:rFonts w:ascii="Segoe UI" w:hAnsi="Segoe UI" w:cs="Segoe UI"/>
              </w:rPr>
            </w:pPr>
          </w:p>
        </w:tc>
        <w:tc>
          <w:tcPr>
            <w:tcW w:w="1828" w:type="dxa"/>
            <w:tcBorders>
              <w:top w:val="single" w:sz="4" w:space="0" w:color="auto"/>
              <w:bottom w:val="nil"/>
            </w:tcBorders>
          </w:tcPr>
          <w:p w14:paraId="19727FBA"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450(4)(c)</w:t>
            </w:r>
          </w:p>
        </w:tc>
        <w:tc>
          <w:tcPr>
            <w:tcW w:w="8227" w:type="dxa"/>
            <w:tcBorders>
              <w:top w:val="single" w:sz="4" w:space="0" w:color="auto"/>
              <w:bottom w:val="nil"/>
            </w:tcBorders>
          </w:tcPr>
          <w:p w14:paraId="589ABF90"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for off-label use is not required when the FDA has determined its use to be contra-indicated.</w:t>
            </w:r>
          </w:p>
        </w:tc>
        <w:tc>
          <w:tcPr>
            <w:tcW w:w="1351" w:type="dxa"/>
            <w:tcBorders>
              <w:bottom w:val="single" w:sz="4" w:space="0" w:color="auto"/>
            </w:tcBorders>
          </w:tcPr>
          <w:p w14:paraId="43B3CB9B" w14:textId="77777777" w:rsidR="00280EC5" w:rsidRPr="002A288A" w:rsidRDefault="00280EC5" w:rsidP="00280EC5">
            <w:pPr>
              <w:spacing w:before="120" w:after="120"/>
              <w:rPr>
                <w:rFonts w:ascii="Arial" w:hAnsi="Arial" w:cs="Arial"/>
                <w:sz w:val="18"/>
                <w:szCs w:val="18"/>
              </w:rPr>
            </w:pPr>
          </w:p>
        </w:tc>
      </w:tr>
      <w:tr w:rsidR="00280EC5" w14:paraId="0533624D" w14:textId="77777777" w:rsidTr="003260BF">
        <w:trPr>
          <w:trHeight w:val="193"/>
          <w:jc w:val="center"/>
        </w:trPr>
        <w:tc>
          <w:tcPr>
            <w:tcW w:w="1435" w:type="dxa"/>
            <w:vMerge/>
          </w:tcPr>
          <w:p w14:paraId="2E2BF396" w14:textId="77777777" w:rsidR="00280EC5" w:rsidRDefault="00280EC5" w:rsidP="00280EC5">
            <w:pPr>
              <w:spacing w:before="120" w:after="120"/>
            </w:pPr>
          </w:p>
        </w:tc>
        <w:tc>
          <w:tcPr>
            <w:tcW w:w="1322" w:type="dxa"/>
            <w:tcBorders>
              <w:top w:val="nil"/>
              <w:bottom w:val="single" w:sz="4" w:space="0" w:color="auto"/>
            </w:tcBorders>
          </w:tcPr>
          <w:p w14:paraId="672C9A5B" w14:textId="77777777" w:rsidR="00280EC5" w:rsidRDefault="00280EC5" w:rsidP="00280EC5">
            <w:pPr>
              <w:jc w:val="center"/>
              <w:rPr>
                <w:rFonts w:ascii="Segoe UI" w:hAnsi="Segoe UI" w:cs="Segoe UI"/>
              </w:rPr>
            </w:pPr>
          </w:p>
        </w:tc>
        <w:tc>
          <w:tcPr>
            <w:tcW w:w="1828" w:type="dxa"/>
            <w:tcBorders>
              <w:top w:val="nil"/>
              <w:bottom w:val="single" w:sz="4" w:space="0" w:color="auto"/>
            </w:tcBorders>
          </w:tcPr>
          <w:p w14:paraId="352A7F3C"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450(4)(d)</w:t>
            </w:r>
          </w:p>
        </w:tc>
        <w:tc>
          <w:tcPr>
            <w:tcW w:w="8227" w:type="dxa"/>
            <w:tcBorders>
              <w:top w:val="nil"/>
              <w:bottom w:val="single" w:sz="4" w:space="0" w:color="auto"/>
            </w:tcBorders>
          </w:tcPr>
          <w:p w14:paraId="3A5FE309" w14:textId="77777777" w:rsidR="00280EC5" w:rsidRPr="00A52F36" w:rsidRDefault="00280EC5" w:rsidP="00280EC5">
            <w:pPr>
              <w:pStyle w:val="ListParagraph"/>
              <w:widowControl/>
              <w:numPr>
                <w:ilvl w:val="0"/>
                <w:numId w:val="74"/>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is not required for experimental drugs not otherwise approved for any indication by the FDA.</w:t>
            </w:r>
          </w:p>
        </w:tc>
        <w:tc>
          <w:tcPr>
            <w:tcW w:w="1351" w:type="dxa"/>
            <w:tcBorders>
              <w:bottom w:val="single" w:sz="4" w:space="0" w:color="auto"/>
            </w:tcBorders>
          </w:tcPr>
          <w:p w14:paraId="0B9599A1" w14:textId="77777777" w:rsidR="00280EC5" w:rsidRPr="002A288A" w:rsidRDefault="00280EC5" w:rsidP="00280EC5">
            <w:pPr>
              <w:spacing w:before="120" w:after="120"/>
              <w:rPr>
                <w:rFonts w:ascii="Arial" w:hAnsi="Arial" w:cs="Arial"/>
                <w:sz w:val="18"/>
                <w:szCs w:val="18"/>
              </w:rPr>
            </w:pPr>
          </w:p>
        </w:tc>
      </w:tr>
      <w:tr w:rsidR="00280EC5" w14:paraId="053D2AA0" w14:textId="77777777" w:rsidTr="003260BF">
        <w:trPr>
          <w:trHeight w:val="193"/>
          <w:jc w:val="center"/>
        </w:trPr>
        <w:tc>
          <w:tcPr>
            <w:tcW w:w="1435" w:type="dxa"/>
            <w:vMerge/>
          </w:tcPr>
          <w:p w14:paraId="1F4EC8EA" w14:textId="77777777" w:rsidR="00280EC5" w:rsidRDefault="00280EC5" w:rsidP="00280EC5">
            <w:pPr>
              <w:spacing w:before="120" w:after="120"/>
            </w:pPr>
          </w:p>
        </w:tc>
        <w:tc>
          <w:tcPr>
            <w:tcW w:w="1322" w:type="dxa"/>
            <w:tcBorders>
              <w:top w:val="single" w:sz="4" w:space="0" w:color="auto"/>
              <w:bottom w:val="nil"/>
            </w:tcBorders>
          </w:tcPr>
          <w:p w14:paraId="2C7E818A" w14:textId="77777777" w:rsidR="00280EC5" w:rsidRPr="004F1F15" w:rsidRDefault="00280EC5" w:rsidP="00280EC5">
            <w:pPr>
              <w:jc w:val="center"/>
              <w:rPr>
                <w:rFonts w:ascii="Segoe UI" w:hAnsi="Segoe UI" w:cs="Segoe UI"/>
                <w:color w:val="000000" w:themeColor="text1"/>
                <w:sz w:val="18"/>
                <w:szCs w:val="18"/>
              </w:rPr>
            </w:pPr>
            <w:r w:rsidRPr="004F1F15">
              <w:rPr>
                <w:rFonts w:ascii="Segoe UI" w:hAnsi="Segoe UI" w:cs="Segoe UI"/>
                <w:color w:val="000000" w:themeColor="text1"/>
                <w:sz w:val="18"/>
                <w:szCs w:val="18"/>
              </w:rPr>
              <w:t xml:space="preserve">Allowable Limitations on </w:t>
            </w:r>
          </w:p>
        </w:tc>
        <w:tc>
          <w:tcPr>
            <w:tcW w:w="1828" w:type="dxa"/>
            <w:tcBorders>
              <w:top w:val="single" w:sz="4" w:space="0" w:color="auto"/>
              <w:bottom w:val="single" w:sz="4" w:space="0" w:color="auto"/>
            </w:tcBorders>
          </w:tcPr>
          <w:p w14:paraId="0C3C5E62"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02FD8183" w14:textId="77777777" w:rsidR="00280EC5" w:rsidRPr="00A52F36" w:rsidRDefault="00280EC5" w:rsidP="00280EC5">
            <w:pPr>
              <w:pStyle w:val="ListParagraph"/>
              <w:widowControl/>
              <w:numPr>
                <w:ilvl w:val="0"/>
                <w:numId w:val="64"/>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restrict prescription drug coverage based on contract or plan terms and conditions that otherwise limit coverage, such as medical necessity.</w:t>
            </w:r>
          </w:p>
        </w:tc>
        <w:tc>
          <w:tcPr>
            <w:tcW w:w="1351" w:type="dxa"/>
            <w:tcBorders>
              <w:bottom w:val="single" w:sz="4" w:space="0" w:color="auto"/>
            </w:tcBorders>
          </w:tcPr>
          <w:p w14:paraId="525E4300" w14:textId="77777777" w:rsidR="00280EC5" w:rsidRPr="002A288A" w:rsidRDefault="00280EC5" w:rsidP="00280EC5">
            <w:pPr>
              <w:spacing w:before="120" w:after="120"/>
              <w:rPr>
                <w:rFonts w:ascii="Arial" w:hAnsi="Arial" w:cs="Arial"/>
                <w:sz w:val="18"/>
                <w:szCs w:val="18"/>
              </w:rPr>
            </w:pPr>
          </w:p>
        </w:tc>
      </w:tr>
      <w:tr w:rsidR="00280EC5" w14:paraId="05166CB5" w14:textId="77777777" w:rsidTr="003260BF">
        <w:trPr>
          <w:trHeight w:val="193"/>
          <w:jc w:val="center"/>
        </w:trPr>
        <w:tc>
          <w:tcPr>
            <w:tcW w:w="1435" w:type="dxa"/>
            <w:vMerge/>
          </w:tcPr>
          <w:p w14:paraId="1698FB84" w14:textId="77777777" w:rsidR="00280EC5" w:rsidRDefault="00280EC5" w:rsidP="00280EC5">
            <w:pPr>
              <w:spacing w:before="120" w:after="120"/>
            </w:pPr>
          </w:p>
        </w:tc>
        <w:tc>
          <w:tcPr>
            <w:tcW w:w="1322" w:type="dxa"/>
            <w:tcBorders>
              <w:top w:val="nil"/>
              <w:bottom w:val="single" w:sz="4" w:space="0" w:color="auto"/>
            </w:tcBorders>
          </w:tcPr>
          <w:p w14:paraId="05F5C40F" w14:textId="77777777" w:rsidR="00280EC5" w:rsidRPr="004F1F15" w:rsidRDefault="00280EC5" w:rsidP="00280EC5">
            <w:pPr>
              <w:jc w:val="center"/>
              <w:rPr>
                <w:rFonts w:ascii="Segoe UI" w:hAnsi="Segoe UI" w:cs="Segoe UI"/>
                <w:color w:val="000000" w:themeColor="text1"/>
                <w:sz w:val="18"/>
                <w:szCs w:val="18"/>
              </w:rPr>
            </w:pPr>
            <w:r w:rsidRPr="004F1F15">
              <w:rPr>
                <w:rFonts w:ascii="Segoe UI" w:hAnsi="Segoe UI" w:cs="Segoe UI"/>
                <w:color w:val="000000" w:themeColor="text1"/>
                <w:sz w:val="18"/>
                <w:szCs w:val="18"/>
              </w:rPr>
              <w:t xml:space="preserve">Prescription Drug Services </w:t>
            </w:r>
          </w:p>
        </w:tc>
        <w:tc>
          <w:tcPr>
            <w:tcW w:w="1828" w:type="dxa"/>
            <w:tcBorders>
              <w:top w:val="single" w:sz="4" w:space="0" w:color="auto"/>
              <w:bottom w:val="single" w:sz="4" w:space="0" w:color="auto"/>
            </w:tcBorders>
          </w:tcPr>
          <w:p w14:paraId="406F2367" w14:textId="77777777" w:rsidR="00280EC5" w:rsidRPr="00A52F36" w:rsidRDefault="00280EC5" w:rsidP="00280EC5">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284-43-5060(4)</w:t>
            </w:r>
          </w:p>
        </w:tc>
        <w:tc>
          <w:tcPr>
            <w:tcW w:w="8227" w:type="dxa"/>
            <w:tcBorders>
              <w:top w:val="single" w:sz="4" w:space="0" w:color="auto"/>
              <w:bottom w:val="single" w:sz="4" w:space="0" w:color="auto"/>
            </w:tcBorders>
          </w:tcPr>
          <w:p w14:paraId="02AE09DA" w14:textId="77777777" w:rsidR="00280EC5" w:rsidRPr="00A52F36" w:rsidRDefault="00280EC5" w:rsidP="00280EC5">
            <w:pPr>
              <w:pStyle w:val="ListParagraph"/>
              <w:widowControl/>
              <w:numPr>
                <w:ilvl w:val="0"/>
                <w:numId w:val="74"/>
              </w:numPr>
              <w:ind w:left="207" w:hanging="20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Prescribers may use "Dispense as Written" prescriptions (prescriptions which do not allow substitution of a generic or therapeutic equivalent drug for the drug prescribed), subject to the terms and conditions of the health plan.</w:t>
            </w:r>
          </w:p>
        </w:tc>
        <w:tc>
          <w:tcPr>
            <w:tcW w:w="1351" w:type="dxa"/>
            <w:tcBorders>
              <w:bottom w:val="single" w:sz="4" w:space="0" w:color="auto"/>
            </w:tcBorders>
          </w:tcPr>
          <w:p w14:paraId="69BCA518" w14:textId="77777777" w:rsidR="00280EC5" w:rsidRPr="002A288A" w:rsidRDefault="00280EC5" w:rsidP="00280EC5">
            <w:pPr>
              <w:spacing w:before="120" w:after="120"/>
              <w:rPr>
                <w:rFonts w:ascii="Arial" w:hAnsi="Arial" w:cs="Arial"/>
                <w:sz w:val="18"/>
                <w:szCs w:val="18"/>
              </w:rPr>
            </w:pPr>
          </w:p>
        </w:tc>
      </w:tr>
      <w:tr w:rsidR="00280EC5" w14:paraId="405FDDA3" w14:textId="77777777" w:rsidTr="003260BF">
        <w:trPr>
          <w:trHeight w:val="193"/>
          <w:jc w:val="center"/>
        </w:trPr>
        <w:tc>
          <w:tcPr>
            <w:tcW w:w="1435" w:type="dxa"/>
            <w:vMerge/>
          </w:tcPr>
          <w:p w14:paraId="4854FDD9" w14:textId="77777777" w:rsidR="00280EC5" w:rsidRDefault="00280EC5" w:rsidP="00280EC5">
            <w:pPr>
              <w:spacing w:before="120" w:after="120"/>
            </w:pPr>
          </w:p>
        </w:tc>
        <w:tc>
          <w:tcPr>
            <w:tcW w:w="1322" w:type="dxa"/>
            <w:tcBorders>
              <w:top w:val="nil"/>
              <w:bottom w:val="single" w:sz="4" w:space="0" w:color="auto"/>
            </w:tcBorders>
          </w:tcPr>
          <w:p w14:paraId="7F9B3A1B" w14:textId="77777777" w:rsidR="00280EC5" w:rsidRPr="004F1F15" w:rsidRDefault="00280EC5" w:rsidP="00280EC5">
            <w:pPr>
              <w:jc w:val="center"/>
              <w:rPr>
                <w:rFonts w:ascii="Segoe UI" w:hAnsi="Segoe UI" w:cs="Segoe UI"/>
                <w:sz w:val="18"/>
                <w:szCs w:val="18"/>
              </w:rPr>
            </w:pPr>
            <w:r w:rsidRPr="004F1F15">
              <w:rPr>
                <w:rFonts w:ascii="Segoe UI" w:hAnsi="Segoe UI" w:cs="Segoe UI"/>
                <w:sz w:val="18"/>
                <w:szCs w:val="18"/>
              </w:rPr>
              <w:t xml:space="preserve">Emergency </w:t>
            </w:r>
          </w:p>
          <w:p w14:paraId="01111A92" w14:textId="77777777" w:rsidR="00280EC5" w:rsidRPr="004F1F15" w:rsidRDefault="00280EC5" w:rsidP="00280EC5">
            <w:pPr>
              <w:jc w:val="center"/>
              <w:rPr>
                <w:rFonts w:ascii="Segoe UI" w:hAnsi="Segoe UI" w:cs="Segoe UI"/>
                <w:color w:val="000000" w:themeColor="text1"/>
                <w:sz w:val="18"/>
                <w:szCs w:val="18"/>
              </w:rPr>
            </w:pPr>
            <w:r w:rsidRPr="004F1F15">
              <w:rPr>
                <w:rFonts w:ascii="Segoe UI" w:hAnsi="Segoe UI" w:cs="Segoe UI"/>
                <w:sz w:val="18"/>
                <w:szCs w:val="18"/>
              </w:rPr>
              <w:t>Fill</w:t>
            </w:r>
          </w:p>
        </w:tc>
        <w:tc>
          <w:tcPr>
            <w:tcW w:w="1828" w:type="dxa"/>
            <w:tcBorders>
              <w:top w:val="single" w:sz="4" w:space="0" w:color="auto"/>
              <w:bottom w:val="single" w:sz="4" w:space="0" w:color="auto"/>
            </w:tcBorders>
          </w:tcPr>
          <w:p w14:paraId="0834F0CA" w14:textId="77777777" w:rsidR="00280EC5" w:rsidRPr="00F71DA7" w:rsidRDefault="00280EC5" w:rsidP="00280EC5">
            <w:pPr>
              <w:ind w:left="-95" w:right="-67"/>
              <w:jc w:val="center"/>
              <w:rPr>
                <w:rFonts w:ascii="Segoe UI" w:hAnsi="Segoe UI" w:cs="Segoe UI"/>
                <w:sz w:val="20"/>
                <w:szCs w:val="20"/>
              </w:rPr>
            </w:pPr>
            <w:r w:rsidRPr="00F71DA7">
              <w:rPr>
                <w:rFonts w:ascii="Segoe UI" w:hAnsi="Segoe UI" w:cs="Segoe UI"/>
                <w:sz w:val="20"/>
                <w:szCs w:val="20"/>
              </w:rPr>
              <w:t>WAC 284-43-5170(1)(c)</w:t>
            </w:r>
          </w:p>
        </w:tc>
        <w:tc>
          <w:tcPr>
            <w:tcW w:w="8227" w:type="dxa"/>
            <w:tcBorders>
              <w:top w:val="single" w:sz="4" w:space="0" w:color="auto"/>
              <w:bottom w:val="single" w:sz="4" w:space="0" w:color="auto"/>
            </w:tcBorders>
          </w:tcPr>
          <w:p w14:paraId="72062D21" w14:textId="77777777" w:rsidR="00280EC5" w:rsidRPr="00F71DA7" w:rsidRDefault="00280EC5" w:rsidP="00280EC5">
            <w:pPr>
              <w:rPr>
                <w:rFonts w:ascii="Segoe UI" w:hAnsi="Segoe UI" w:cs="Segoe UI"/>
                <w:sz w:val="20"/>
                <w:szCs w:val="20"/>
              </w:rPr>
            </w:pPr>
            <w:r w:rsidRPr="00F71DA7">
              <w:rPr>
                <w:rFonts w:ascii="Segoe UI" w:hAnsi="Segoe UI" w:cs="Segoe UI"/>
                <w:sz w:val="20"/>
                <w:szCs w:val="20"/>
              </w:rPr>
              <w:t xml:space="preserve">Contract must include a clear statement explaining consumers may be eligible to receive an emergency fill for prescription drugs under the circumstances described in </w:t>
            </w:r>
            <w:hyperlink r:id="rId56" w:history="1">
              <w:r w:rsidRPr="00F71DA7">
                <w:rPr>
                  <w:rStyle w:val="Hyperlink"/>
                  <w:rFonts w:ascii="Segoe UI" w:hAnsi="Segoe UI" w:cs="Segoe UI"/>
                  <w:sz w:val="20"/>
                  <w:szCs w:val="20"/>
                </w:rPr>
                <w:t>WAC 284-170-470</w:t>
              </w:r>
            </w:hyperlink>
            <w:r w:rsidRPr="00F71DA7">
              <w:rPr>
                <w:rFonts w:ascii="Segoe UI" w:hAnsi="Segoe UI" w:cs="Segoe UI"/>
                <w:sz w:val="20"/>
                <w:szCs w:val="20"/>
              </w:rPr>
              <w:t xml:space="preserve"> and include the process for obtaining an emergency fill and include any cost sharing requirements, for an emergency fill.</w:t>
            </w:r>
          </w:p>
        </w:tc>
        <w:tc>
          <w:tcPr>
            <w:tcW w:w="1351" w:type="dxa"/>
            <w:tcBorders>
              <w:bottom w:val="single" w:sz="4" w:space="0" w:color="auto"/>
            </w:tcBorders>
          </w:tcPr>
          <w:p w14:paraId="71FE35B9" w14:textId="77777777" w:rsidR="00280EC5" w:rsidRPr="002A288A" w:rsidRDefault="00280EC5" w:rsidP="00280EC5">
            <w:pPr>
              <w:spacing w:before="120" w:after="120"/>
              <w:rPr>
                <w:rFonts w:ascii="Arial" w:hAnsi="Arial" w:cs="Arial"/>
                <w:sz w:val="18"/>
                <w:szCs w:val="18"/>
              </w:rPr>
            </w:pPr>
          </w:p>
        </w:tc>
      </w:tr>
      <w:tr w:rsidR="00280EC5" w14:paraId="75D04872" w14:textId="77777777" w:rsidTr="00A82657">
        <w:trPr>
          <w:trHeight w:val="193"/>
          <w:jc w:val="center"/>
        </w:trPr>
        <w:tc>
          <w:tcPr>
            <w:tcW w:w="1435" w:type="dxa"/>
            <w:vMerge/>
          </w:tcPr>
          <w:p w14:paraId="1EAF58E1" w14:textId="77777777" w:rsidR="00280EC5" w:rsidRDefault="00280EC5" w:rsidP="00280EC5">
            <w:pPr>
              <w:spacing w:before="120" w:after="120"/>
            </w:pPr>
          </w:p>
        </w:tc>
        <w:tc>
          <w:tcPr>
            <w:tcW w:w="1322" w:type="dxa"/>
          </w:tcPr>
          <w:p w14:paraId="47F17F9D" w14:textId="77777777" w:rsidR="00280EC5" w:rsidRPr="00163ACD" w:rsidRDefault="00280EC5" w:rsidP="00280EC5">
            <w:pPr>
              <w:pStyle w:val="NoSpacing"/>
              <w:jc w:val="center"/>
              <w:rPr>
                <w:rFonts w:ascii="Segoe UI" w:hAnsi="Segoe UI" w:cs="Segoe UI"/>
                <w:sz w:val="18"/>
                <w:szCs w:val="18"/>
              </w:rPr>
            </w:pPr>
            <w:r w:rsidRPr="00163ACD">
              <w:rPr>
                <w:rFonts w:ascii="Segoe UI" w:hAnsi="Segoe UI" w:cs="Segoe UI"/>
                <w:sz w:val="18"/>
                <w:szCs w:val="18"/>
              </w:rPr>
              <w:t>Oral Anticancer Medication</w:t>
            </w:r>
          </w:p>
        </w:tc>
        <w:tc>
          <w:tcPr>
            <w:tcW w:w="1828" w:type="dxa"/>
            <w:tcBorders>
              <w:bottom w:val="single" w:sz="4" w:space="0" w:color="auto"/>
            </w:tcBorders>
          </w:tcPr>
          <w:p w14:paraId="16B975A4" w14:textId="77777777" w:rsidR="00280EC5" w:rsidRPr="00BB195E" w:rsidRDefault="00280EC5" w:rsidP="00280EC5">
            <w:pPr>
              <w:pStyle w:val="NoSpacing"/>
              <w:jc w:val="center"/>
              <w:rPr>
                <w:rFonts w:ascii="Segoe UI" w:eastAsia="Arial" w:hAnsi="Segoe UI" w:cs="Segoe UI"/>
                <w:sz w:val="20"/>
                <w:szCs w:val="20"/>
              </w:rPr>
            </w:pPr>
            <w:r w:rsidRPr="008C055C">
              <w:rPr>
                <w:rFonts w:ascii="Segoe UI" w:eastAsia="Arial" w:hAnsi="Segoe UI" w:cs="Segoe UI"/>
                <w:sz w:val="20"/>
                <w:szCs w:val="20"/>
              </w:rPr>
              <w:t>RCW 48.21.223</w:t>
            </w:r>
          </w:p>
        </w:tc>
        <w:tc>
          <w:tcPr>
            <w:tcW w:w="8227" w:type="dxa"/>
            <w:tcBorders>
              <w:bottom w:val="single" w:sz="4" w:space="0" w:color="auto"/>
            </w:tcBorders>
          </w:tcPr>
          <w:p w14:paraId="63E2D29E" w14:textId="26B9E81E" w:rsidR="00461035" w:rsidRPr="004066A2" w:rsidRDefault="00280EC5" w:rsidP="009413B1">
            <w:pPr>
              <w:pStyle w:val="NoSpacing"/>
              <w:rPr>
                <w:rFonts w:ascii="Segoe UI" w:hAnsi="Segoe UI" w:cs="Segoe UI"/>
                <w:sz w:val="20"/>
                <w:szCs w:val="20"/>
              </w:rPr>
            </w:pPr>
            <w:r w:rsidRPr="004066A2">
              <w:rPr>
                <w:rFonts w:ascii="Segoe UI" w:hAnsi="Segoe UI" w:cs="Segoe UI"/>
                <w:sz w:val="20"/>
                <w:szCs w:val="20"/>
              </w:rPr>
              <w:t>If the plan covers cancer chemotherapy, it must provide coverage for prescribed, self-administered anticancer medication.  The plan may use a formulary, require prior auth, or impose other appropriate utilization controls on this coverage, but must cover oral chemo on a basis at least comparable to chemo medications administered by a provider or facility.</w:t>
            </w:r>
          </w:p>
        </w:tc>
        <w:tc>
          <w:tcPr>
            <w:tcW w:w="1351" w:type="dxa"/>
            <w:tcBorders>
              <w:bottom w:val="single" w:sz="4" w:space="0" w:color="auto"/>
            </w:tcBorders>
          </w:tcPr>
          <w:p w14:paraId="0FB6E087" w14:textId="77777777" w:rsidR="00280EC5" w:rsidRPr="002A288A" w:rsidRDefault="00280EC5" w:rsidP="00280EC5">
            <w:pPr>
              <w:spacing w:before="120" w:after="120"/>
              <w:rPr>
                <w:rFonts w:ascii="Arial" w:hAnsi="Arial" w:cs="Arial"/>
                <w:sz w:val="18"/>
                <w:szCs w:val="18"/>
              </w:rPr>
            </w:pPr>
          </w:p>
        </w:tc>
      </w:tr>
      <w:tr w:rsidR="00280EC5" w14:paraId="491FCE3E" w14:textId="77777777" w:rsidTr="00A52F36">
        <w:trPr>
          <w:trHeight w:val="193"/>
          <w:jc w:val="center"/>
        </w:trPr>
        <w:tc>
          <w:tcPr>
            <w:tcW w:w="1435" w:type="dxa"/>
            <w:vMerge/>
          </w:tcPr>
          <w:p w14:paraId="52784076" w14:textId="77777777" w:rsidR="00280EC5" w:rsidRDefault="00280EC5" w:rsidP="00280EC5">
            <w:pPr>
              <w:spacing w:before="120" w:after="120"/>
            </w:pPr>
          </w:p>
        </w:tc>
        <w:tc>
          <w:tcPr>
            <w:tcW w:w="1322" w:type="dxa"/>
            <w:tcBorders>
              <w:bottom w:val="nil"/>
            </w:tcBorders>
          </w:tcPr>
          <w:p w14:paraId="6A4DE33B" w14:textId="77777777" w:rsidR="00280EC5" w:rsidRPr="00B92D2B" w:rsidRDefault="00280EC5" w:rsidP="00280EC5">
            <w:pPr>
              <w:pStyle w:val="NoSpacing"/>
              <w:jc w:val="center"/>
              <w:rPr>
                <w:rFonts w:ascii="Segoe UI" w:hAnsi="Segoe UI" w:cs="Segoe UI"/>
                <w:sz w:val="20"/>
                <w:szCs w:val="20"/>
              </w:rPr>
            </w:pPr>
            <w:r w:rsidRPr="00520ED8">
              <w:rPr>
                <w:rFonts w:ascii="Segoe UI" w:hAnsi="Segoe UI" w:cs="Segoe UI"/>
                <w:sz w:val="18"/>
                <w:szCs w:val="18"/>
              </w:rPr>
              <w:t>Oral Chemo</w:t>
            </w:r>
            <w:r>
              <w:rPr>
                <w:rFonts w:ascii="Segoe UI" w:hAnsi="Segoe UI" w:cs="Segoe UI"/>
                <w:sz w:val="18"/>
                <w:szCs w:val="18"/>
              </w:rPr>
              <w:t>-</w:t>
            </w:r>
            <w:r w:rsidRPr="00520ED8">
              <w:rPr>
                <w:rFonts w:ascii="Segoe UI" w:hAnsi="Segoe UI" w:cs="Segoe UI"/>
                <w:sz w:val="18"/>
                <w:szCs w:val="18"/>
              </w:rPr>
              <w:t>therapy</w:t>
            </w:r>
          </w:p>
        </w:tc>
        <w:tc>
          <w:tcPr>
            <w:tcW w:w="1828" w:type="dxa"/>
            <w:tcBorders>
              <w:top w:val="single" w:sz="4" w:space="0" w:color="auto"/>
              <w:bottom w:val="single" w:sz="4" w:space="0" w:color="auto"/>
            </w:tcBorders>
          </w:tcPr>
          <w:p w14:paraId="49132BA5" w14:textId="77777777" w:rsidR="00280EC5" w:rsidRPr="00520ED8" w:rsidRDefault="00280EC5" w:rsidP="00280EC5">
            <w:pPr>
              <w:ind w:left="-95" w:right="-67"/>
              <w:jc w:val="center"/>
              <w:rPr>
                <w:rFonts w:ascii="Segoe UI" w:hAnsi="Segoe UI" w:cs="Segoe UI"/>
                <w:sz w:val="20"/>
                <w:szCs w:val="20"/>
              </w:rPr>
            </w:pPr>
            <w:r w:rsidRPr="00520ED8">
              <w:rPr>
                <w:rFonts w:ascii="Segoe UI" w:hAnsi="Segoe UI" w:cs="Segoe UI"/>
                <w:sz w:val="20"/>
                <w:szCs w:val="20"/>
              </w:rPr>
              <w:t>WAC 284-43-5200</w:t>
            </w:r>
          </w:p>
        </w:tc>
        <w:tc>
          <w:tcPr>
            <w:tcW w:w="8227" w:type="dxa"/>
            <w:tcBorders>
              <w:top w:val="single" w:sz="4" w:space="0" w:color="auto"/>
              <w:bottom w:val="single" w:sz="4" w:space="0" w:color="auto"/>
            </w:tcBorders>
          </w:tcPr>
          <w:p w14:paraId="7F7E3147" w14:textId="77777777" w:rsidR="00280EC5" w:rsidRPr="00520ED8" w:rsidRDefault="00280EC5" w:rsidP="00280EC5">
            <w:pPr>
              <w:pStyle w:val="ListParagraph"/>
              <w:numPr>
                <w:ilvl w:val="0"/>
                <w:numId w:val="64"/>
              </w:numPr>
              <w:spacing w:before="36"/>
              <w:ind w:left="197" w:right="143" w:hanging="180"/>
              <w:rPr>
                <w:rFonts w:ascii="Segoe UI" w:eastAsia="Arial" w:hAnsi="Segoe UI" w:cs="Segoe UI"/>
                <w:sz w:val="20"/>
                <w:szCs w:val="20"/>
              </w:rPr>
            </w:pPr>
            <w:r w:rsidRPr="00520ED8">
              <w:rPr>
                <w:rFonts w:ascii="Segoe UI" w:eastAsia="Arial" w:hAnsi="Segoe UI" w:cs="Segoe UI"/>
                <w:spacing w:val="-6"/>
                <w:sz w:val="20"/>
                <w:szCs w:val="20"/>
              </w:rPr>
              <w:t>Pl</w:t>
            </w:r>
            <w:r w:rsidRPr="00520ED8">
              <w:rPr>
                <w:rFonts w:ascii="Segoe UI" w:eastAsia="Arial" w:hAnsi="Segoe UI" w:cs="Segoe UI"/>
                <w:spacing w:val="-5"/>
                <w:sz w:val="20"/>
                <w:szCs w:val="20"/>
              </w:rPr>
              <w:t>a</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must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ovi</w:t>
            </w:r>
            <w:r w:rsidRPr="00520ED8">
              <w:rPr>
                <w:rFonts w:ascii="Segoe UI" w:eastAsia="Arial" w:hAnsi="Segoe UI" w:cs="Segoe UI"/>
                <w:spacing w:val="-5"/>
                <w:sz w:val="20"/>
                <w:szCs w:val="20"/>
              </w:rPr>
              <w:t>d</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cover</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g</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f</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prescri</w:t>
            </w:r>
            <w:r w:rsidRPr="00520ED8">
              <w:rPr>
                <w:rFonts w:ascii="Segoe UI" w:eastAsia="Arial" w:hAnsi="Segoe UI" w:cs="Segoe UI"/>
                <w:spacing w:val="-5"/>
                <w:sz w:val="20"/>
                <w:szCs w:val="20"/>
              </w:rPr>
              <w:t>be</w:t>
            </w:r>
            <w:r w:rsidRPr="00520ED8">
              <w:rPr>
                <w:rFonts w:ascii="Segoe UI" w:eastAsia="Arial" w:hAnsi="Segoe UI" w:cs="Segoe UI"/>
                <w:spacing w:val="-6"/>
                <w:sz w:val="20"/>
                <w:szCs w:val="20"/>
              </w:rPr>
              <w:t>d</w:t>
            </w:r>
            <w:r w:rsidRPr="00520ED8">
              <w:rPr>
                <w:rFonts w:ascii="Segoe UI" w:eastAsia="Arial" w:hAnsi="Segoe UI" w:cs="Segoe UI"/>
                <w:sz w:val="20"/>
                <w:szCs w:val="20"/>
              </w:rPr>
              <w: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sel</w:t>
            </w:r>
            <w:r w:rsidRPr="00520ED8">
              <w:rPr>
                <w:rFonts w:ascii="Segoe UI" w:eastAsia="Arial" w:hAnsi="Segoe UI" w:cs="Segoe UI"/>
                <w:spacing w:val="-8"/>
                <w:sz w:val="20"/>
                <w:szCs w:val="20"/>
              </w:rPr>
              <w:t>f</w:t>
            </w:r>
            <w:r w:rsidRPr="00520ED8">
              <w:rPr>
                <w:rFonts w:ascii="Segoe UI" w:eastAsia="Arial" w:hAnsi="Segoe UI" w:cs="Segoe UI"/>
                <w:sz w:val="20"/>
                <w:szCs w:val="20"/>
              </w:rPr>
              <w:t xml:space="preserve">- </w:t>
            </w:r>
            <w:r w:rsidRPr="00520ED8">
              <w:rPr>
                <w:rFonts w:ascii="Segoe UI" w:eastAsia="Arial" w:hAnsi="Segoe UI" w:cs="Segoe UI"/>
                <w:spacing w:val="-6"/>
                <w:sz w:val="20"/>
                <w:szCs w:val="20"/>
              </w:rPr>
              <w:t>adm</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nister</w:t>
            </w:r>
            <w:r w:rsidRPr="00520ED8">
              <w:rPr>
                <w:rFonts w:ascii="Segoe UI" w:eastAsia="Arial" w:hAnsi="Segoe UI" w:cs="Segoe UI"/>
                <w:spacing w:val="-5"/>
                <w:sz w:val="20"/>
                <w:szCs w:val="20"/>
              </w:rPr>
              <w:t>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pacing w:val="-5"/>
                <w:sz w:val="20"/>
                <w:szCs w:val="20"/>
              </w:rPr>
              <w:t>n</w:t>
            </w:r>
            <w:r w:rsidRPr="00520ED8">
              <w:rPr>
                <w:rFonts w:ascii="Segoe UI" w:eastAsia="Arial" w:hAnsi="Segoe UI" w:cs="Segoe UI"/>
                <w:spacing w:val="-6"/>
                <w:sz w:val="20"/>
                <w:szCs w:val="20"/>
              </w:rPr>
              <w:t>ticance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w:t>
            </w:r>
            <w:r w:rsidRPr="00520ED8">
              <w:rPr>
                <w:rFonts w:ascii="Segoe UI" w:eastAsia="Arial" w:hAnsi="Segoe UI" w:cs="Segoe UI"/>
                <w:spacing w:val="-5"/>
                <w:sz w:val="20"/>
                <w:szCs w:val="20"/>
              </w:rPr>
              <w:t>t</w:t>
            </w:r>
            <w:r w:rsidRPr="00520ED8">
              <w:rPr>
                <w:rFonts w:ascii="Segoe UI" w:eastAsia="Arial" w:hAnsi="Segoe UI" w:cs="Segoe UI"/>
                <w:spacing w:val="-6"/>
                <w:sz w:val="20"/>
                <w:szCs w:val="20"/>
              </w:rPr>
              <w:t>io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z w:val="20"/>
                <w:szCs w:val="20"/>
              </w:rPr>
              <w:t>a</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ba</w:t>
            </w:r>
            <w:r w:rsidRPr="00520ED8">
              <w:rPr>
                <w:rFonts w:ascii="Segoe UI" w:eastAsia="Arial" w:hAnsi="Segoe UI" w:cs="Segoe UI"/>
                <w:spacing w:val="-5"/>
                <w:sz w:val="20"/>
                <w:szCs w:val="20"/>
              </w:rPr>
              <w:t>s</w:t>
            </w:r>
            <w:r w:rsidRPr="00520ED8">
              <w:rPr>
                <w:rFonts w:ascii="Segoe UI" w:eastAsia="Arial" w:hAnsi="Segoe UI" w:cs="Segoe UI"/>
                <w:spacing w:val="-6"/>
                <w:sz w:val="20"/>
                <w:szCs w:val="20"/>
              </w:rPr>
              <w:t>i</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le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s</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compara</w:t>
            </w:r>
            <w:r w:rsidRPr="00520ED8">
              <w:rPr>
                <w:rFonts w:ascii="Segoe UI" w:eastAsia="Arial" w:hAnsi="Segoe UI" w:cs="Segoe UI"/>
                <w:spacing w:val="-5"/>
                <w:sz w:val="20"/>
                <w:szCs w:val="20"/>
              </w:rPr>
              <w:t>b</w:t>
            </w:r>
            <w:r w:rsidRPr="00520ED8">
              <w:rPr>
                <w:rFonts w:ascii="Segoe UI" w:eastAsia="Arial" w:hAnsi="Segoe UI" w:cs="Segoe UI"/>
                <w:spacing w:val="-6"/>
                <w:sz w:val="20"/>
                <w:szCs w:val="20"/>
              </w:rPr>
              <w:t>l</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t</w:t>
            </w:r>
            <w:r w:rsidRPr="00520ED8">
              <w:rPr>
                <w:rFonts w:ascii="Segoe UI" w:eastAsia="Arial" w:hAnsi="Segoe UI" w:cs="Segoe UI"/>
                <w:sz w:val="20"/>
                <w:szCs w:val="20"/>
              </w:rPr>
              <w:t>o</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w:t>
            </w:r>
            <w:r w:rsidRPr="00520ED8">
              <w:rPr>
                <w:rFonts w:ascii="Segoe UI" w:eastAsia="Arial" w:hAnsi="Segoe UI" w:cs="Segoe UI"/>
                <w:spacing w:val="-5"/>
                <w:sz w:val="20"/>
                <w:szCs w:val="20"/>
              </w:rPr>
              <w:t>h</w:t>
            </w:r>
            <w:r w:rsidRPr="00520ED8">
              <w:rPr>
                <w:rFonts w:ascii="Segoe UI" w:eastAsia="Arial" w:hAnsi="Segoe UI" w:cs="Segoe UI"/>
                <w:spacing w:val="-6"/>
                <w:sz w:val="20"/>
                <w:szCs w:val="20"/>
              </w:rPr>
              <w:t>em</w:t>
            </w:r>
            <w:r w:rsidRPr="00520ED8">
              <w:rPr>
                <w:rFonts w:ascii="Segoe UI" w:eastAsia="Arial" w:hAnsi="Segoe UI" w:cs="Segoe UI"/>
                <w:spacing w:val="-5"/>
                <w:sz w:val="20"/>
                <w:szCs w:val="20"/>
              </w:rPr>
              <w:t>o</w:t>
            </w:r>
            <w:r w:rsidRPr="00520ED8">
              <w:rPr>
                <w:rFonts w:ascii="Segoe UI" w:eastAsia="Arial" w:hAnsi="Segoe UI" w:cs="Segoe UI"/>
                <w:spacing w:val="-6"/>
                <w:sz w:val="20"/>
                <w:szCs w:val="20"/>
              </w:rPr>
              <w:t>thera</w:t>
            </w:r>
            <w:r w:rsidRPr="00520ED8">
              <w:rPr>
                <w:rFonts w:ascii="Segoe UI" w:eastAsia="Arial" w:hAnsi="Segoe UI" w:cs="Segoe UI"/>
                <w:spacing w:val="-5"/>
                <w:sz w:val="20"/>
                <w:szCs w:val="20"/>
              </w:rPr>
              <w:t>p</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dicat</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on</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ad</w:t>
            </w:r>
            <w:r w:rsidRPr="00520ED8">
              <w:rPr>
                <w:rFonts w:ascii="Segoe UI" w:eastAsia="Arial" w:hAnsi="Segoe UI" w:cs="Segoe UI"/>
                <w:spacing w:val="-5"/>
                <w:sz w:val="20"/>
                <w:szCs w:val="20"/>
              </w:rPr>
              <w:t>m</w:t>
            </w:r>
            <w:r w:rsidRPr="00520ED8">
              <w:rPr>
                <w:rFonts w:ascii="Segoe UI" w:eastAsia="Arial" w:hAnsi="Segoe UI" w:cs="Segoe UI"/>
                <w:spacing w:val="-6"/>
                <w:sz w:val="20"/>
                <w:szCs w:val="20"/>
              </w:rPr>
              <w:t>iniste</w:t>
            </w:r>
            <w:r w:rsidRPr="00520ED8">
              <w:rPr>
                <w:rFonts w:ascii="Segoe UI" w:eastAsia="Arial" w:hAnsi="Segoe UI" w:cs="Segoe UI"/>
                <w:spacing w:val="-5"/>
                <w:sz w:val="20"/>
                <w:szCs w:val="20"/>
              </w:rPr>
              <w:t>re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b</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z w:val="20"/>
                <w:szCs w:val="20"/>
              </w:rPr>
              <w:t xml:space="preserve">a </w:t>
            </w:r>
            <w:r w:rsidRPr="00520ED8">
              <w:rPr>
                <w:rFonts w:ascii="Segoe UI" w:eastAsia="Arial" w:hAnsi="Segoe UI" w:cs="Segoe UI"/>
                <w:spacing w:val="-6"/>
                <w:sz w:val="20"/>
                <w:szCs w:val="20"/>
              </w:rPr>
              <w:t>he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lt</w:t>
            </w:r>
            <w:r w:rsidRPr="00520ED8">
              <w:rPr>
                <w:rFonts w:ascii="Segoe UI" w:eastAsia="Arial" w:hAnsi="Segoe UI" w:cs="Segoe UI"/>
                <w:sz w:val="20"/>
                <w:szCs w:val="20"/>
              </w:rPr>
              <w:t>h</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car</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w:t>
            </w:r>
            <w:r w:rsidRPr="00520ED8">
              <w:rPr>
                <w:rFonts w:ascii="Segoe UI" w:eastAsia="Arial" w:hAnsi="Segoe UI" w:cs="Segoe UI"/>
                <w:spacing w:val="-5"/>
                <w:sz w:val="20"/>
                <w:szCs w:val="20"/>
              </w:rPr>
              <w:t>v</w:t>
            </w:r>
            <w:r w:rsidRPr="00520ED8">
              <w:rPr>
                <w:rFonts w:ascii="Segoe UI" w:eastAsia="Arial" w:hAnsi="Segoe UI" w:cs="Segoe UI"/>
                <w:spacing w:val="-6"/>
                <w:sz w:val="20"/>
                <w:szCs w:val="20"/>
              </w:rPr>
              <w:t>ide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fac</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li</w:t>
            </w:r>
            <w:r w:rsidRPr="00520ED8">
              <w:rPr>
                <w:rFonts w:ascii="Segoe UI" w:eastAsia="Arial" w:hAnsi="Segoe UI" w:cs="Segoe UI"/>
                <w:spacing w:val="-5"/>
                <w:sz w:val="20"/>
                <w:szCs w:val="20"/>
              </w:rPr>
              <w:t>t</w:t>
            </w:r>
            <w:r w:rsidRPr="00520ED8">
              <w:rPr>
                <w:rFonts w:ascii="Segoe UI" w:eastAsia="Arial" w:hAnsi="Segoe UI" w:cs="Segoe UI"/>
                <w:spacing w:val="-7"/>
                <w:sz w:val="20"/>
                <w:szCs w:val="20"/>
              </w:rPr>
              <w:t>y.</w:t>
            </w:r>
          </w:p>
        </w:tc>
        <w:tc>
          <w:tcPr>
            <w:tcW w:w="1351" w:type="dxa"/>
            <w:tcBorders>
              <w:bottom w:val="single" w:sz="4" w:space="0" w:color="auto"/>
            </w:tcBorders>
          </w:tcPr>
          <w:p w14:paraId="273576EB" w14:textId="77777777" w:rsidR="00280EC5" w:rsidRPr="002A288A" w:rsidRDefault="00280EC5" w:rsidP="00280EC5">
            <w:pPr>
              <w:spacing w:before="120" w:after="120"/>
              <w:rPr>
                <w:rFonts w:ascii="Arial" w:hAnsi="Arial" w:cs="Arial"/>
                <w:sz w:val="18"/>
                <w:szCs w:val="18"/>
              </w:rPr>
            </w:pPr>
          </w:p>
        </w:tc>
      </w:tr>
      <w:tr w:rsidR="00280EC5" w14:paraId="05B10090" w14:textId="77777777" w:rsidTr="00A52F36">
        <w:trPr>
          <w:trHeight w:val="193"/>
          <w:jc w:val="center"/>
        </w:trPr>
        <w:tc>
          <w:tcPr>
            <w:tcW w:w="1435" w:type="dxa"/>
            <w:vMerge/>
          </w:tcPr>
          <w:p w14:paraId="6437F531" w14:textId="77777777" w:rsidR="00280EC5" w:rsidRDefault="00280EC5" w:rsidP="00280EC5">
            <w:pPr>
              <w:spacing w:before="120" w:after="120"/>
            </w:pPr>
          </w:p>
        </w:tc>
        <w:tc>
          <w:tcPr>
            <w:tcW w:w="1322" w:type="dxa"/>
            <w:tcBorders>
              <w:top w:val="nil"/>
              <w:bottom w:val="nil"/>
            </w:tcBorders>
          </w:tcPr>
          <w:p w14:paraId="51C63C61"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D073E70" w14:textId="77777777" w:rsidR="00280EC5" w:rsidRPr="00520ED8" w:rsidRDefault="00280EC5" w:rsidP="00280EC5">
            <w:pPr>
              <w:ind w:left="-95" w:right="-67"/>
              <w:jc w:val="center"/>
              <w:rPr>
                <w:rFonts w:ascii="Segoe UI" w:hAnsi="Segoe UI" w:cs="Segoe UI"/>
                <w:sz w:val="20"/>
                <w:szCs w:val="20"/>
              </w:rPr>
            </w:pPr>
            <w:r w:rsidRPr="00520ED8">
              <w:rPr>
                <w:rFonts w:ascii="Segoe UI" w:hAnsi="Segoe UI" w:cs="Segoe UI"/>
                <w:sz w:val="20"/>
                <w:szCs w:val="20"/>
              </w:rPr>
              <w:t>WAC 284-43-5200(1)</w:t>
            </w:r>
          </w:p>
        </w:tc>
        <w:tc>
          <w:tcPr>
            <w:tcW w:w="8227" w:type="dxa"/>
            <w:tcBorders>
              <w:top w:val="single" w:sz="4" w:space="0" w:color="auto"/>
              <w:bottom w:val="single" w:sz="4" w:space="0" w:color="auto"/>
            </w:tcBorders>
          </w:tcPr>
          <w:p w14:paraId="59F3296D" w14:textId="77777777" w:rsidR="00280EC5" w:rsidRPr="00520ED8" w:rsidRDefault="00280EC5" w:rsidP="00280EC5">
            <w:pPr>
              <w:pStyle w:val="ListParagraph"/>
              <w:numPr>
                <w:ilvl w:val="1"/>
                <w:numId w:val="64"/>
              </w:numPr>
              <w:ind w:left="467"/>
              <w:rPr>
                <w:rFonts w:ascii="Segoe UI" w:eastAsia="Times New Roman" w:hAnsi="Segoe UI" w:cs="Segoe UI"/>
                <w:sz w:val="20"/>
                <w:szCs w:val="20"/>
              </w:rPr>
            </w:pPr>
            <w:r w:rsidRPr="00520ED8">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60891329" w14:textId="77777777" w:rsidR="00280EC5" w:rsidRPr="002A288A" w:rsidRDefault="00280EC5" w:rsidP="00280EC5">
            <w:pPr>
              <w:spacing w:before="120" w:after="120"/>
              <w:rPr>
                <w:rFonts w:ascii="Arial" w:hAnsi="Arial" w:cs="Arial"/>
                <w:sz w:val="18"/>
                <w:szCs w:val="18"/>
              </w:rPr>
            </w:pPr>
          </w:p>
        </w:tc>
      </w:tr>
      <w:tr w:rsidR="00280EC5" w14:paraId="41C4FEEB" w14:textId="77777777" w:rsidTr="00A52F36">
        <w:trPr>
          <w:trHeight w:val="193"/>
          <w:jc w:val="center"/>
        </w:trPr>
        <w:tc>
          <w:tcPr>
            <w:tcW w:w="1435" w:type="dxa"/>
            <w:vMerge/>
          </w:tcPr>
          <w:p w14:paraId="726F40AB" w14:textId="77777777" w:rsidR="00280EC5" w:rsidRDefault="00280EC5" w:rsidP="00280EC5">
            <w:pPr>
              <w:spacing w:before="120" w:after="120"/>
            </w:pPr>
          </w:p>
        </w:tc>
        <w:tc>
          <w:tcPr>
            <w:tcW w:w="1322" w:type="dxa"/>
            <w:tcBorders>
              <w:top w:val="nil"/>
            </w:tcBorders>
          </w:tcPr>
          <w:p w14:paraId="3110CE58" w14:textId="77777777" w:rsidR="00280EC5" w:rsidRPr="00B92D2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CC8C0EF" w14:textId="77777777" w:rsidR="00280EC5" w:rsidRPr="00520ED8" w:rsidRDefault="00280EC5" w:rsidP="00280EC5">
            <w:pPr>
              <w:ind w:left="-95" w:right="-67"/>
              <w:jc w:val="center"/>
              <w:rPr>
                <w:rFonts w:ascii="Segoe UI" w:hAnsi="Segoe UI" w:cs="Segoe UI"/>
                <w:sz w:val="20"/>
                <w:szCs w:val="20"/>
              </w:rPr>
            </w:pPr>
            <w:r w:rsidRPr="00520ED8">
              <w:rPr>
                <w:rFonts w:ascii="Segoe UI" w:hAnsi="Segoe UI" w:cs="Segoe UI"/>
                <w:sz w:val="20"/>
                <w:szCs w:val="20"/>
              </w:rPr>
              <w:t>WAC 284-43-5200(2)</w:t>
            </w:r>
          </w:p>
        </w:tc>
        <w:tc>
          <w:tcPr>
            <w:tcW w:w="8227" w:type="dxa"/>
            <w:tcBorders>
              <w:top w:val="single" w:sz="4" w:space="0" w:color="auto"/>
              <w:bottom w:val="single" w:sz="4" w:space="0" w:color="auto"/>
            </w:tcBorders>
          </w:tcPr>
          <w:p w14:paraId="6C9E8F27" w14:textId="744F1F34" w:rsidR="00DA7CC7" w:rsidRPr="00163ACD" w:rsidRDefault="00280EC5" w:rsidP="00650D0D">
            <w:pPr>
              <w:pStyle w:val="ListParagraph"/>
              <w:numPr>
                <w:ilvl w:val="1"/>
                <w:numId w:val="64"/>
              </w:numPr>
              <w:ind w:left="467"/>
              <w:rPr>
                <w:rFonts w:ascii="Segoe UI" w:eastAsia="Times New Roman" w:hAnsi="Segoe UI" w:cs="Segoe UI"/>
                <w:sz w:val="20"/>
                <w:szCs w:val="20"/>
              </w:rPr>
            </w:pPr>
            <w:r w:rsidRPr="00650D0D">
              <w:rPr>
                <w:rFonts w:ascii="Segoe UI" w:eastAsia="Times New Roman" w:hAnsi="Segoe UI" w:cs="Segoe UI"/>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19E6AE9A" w14:textId="77777777" w:rsidR="00280EC5" w:rsidRPr="002A288A" w:rsidRDefault="00280EC5" w:rsidP="00280EC5">
            <w:pPr>
              <w:spacing w:before="120" w:after="120"/>
              <w:rPr>
                <w:rFonts w:ascii="Arial" w:hAnsi="Arial" w:cs="Arial"/>
                <w:sz w:val="18"/>
                <w:szCs w:val="18"/>
              </w:rPr>
            </w:pPr>
          </w:p>
        </w:tc>
      </w:tr>
      <w:tr w:rsidR="00280EC5" w14:paraId="3B172326" w14:textId="77777777" w:rsidTr="006B2527">
        <w:trPr>
          <w:trHeight w:val="193"/>
          <w:jc w:val="center"/>
        </w:trPr>
        <w:tc>
          <w:tcPr>
            <w:tcW w:w="1435" w:type="dxa"/>
            <w:vMerge/>
          </w:tcPr>
          <w:p w14:paraId="3D746752" w14:textId="77777777" w:rsidR="00280EC5" w:rsidRDefault="00280EC5" w:rsidP="00280EC5">
            <w:pPr>
              <w:spacing w:before="120" w:after="120"/>
            </w:pPr>
          </w:p>
        </w:tc>
        <w:tc>
          <w:tcPr>
            <w:tcW w:w="1322" w:type="dxa"/>
            <w:vMerge w:val="restart"/>
          </w:tcPr>
          <w:p w14:paraId="35AC887C" w14:textId="77777777" w:rsidR="00280EC5" w:rsidRPr="00B92D2B" w:rsidRDefault="00280EC5" w:rsidP="00280EC5">
            <w:pPr>
              <w:pStyle w:val="NoSpacing"/>
              <w:ind w:left="-108"/>
              <w:jc w:val="center"/>
              <w:rPr>
                <w:rFonts w:ascii="Segoe UI" w:hAnsi="Segoe UI" w:cs="Segoe UI"/>
                <w:sz w:val="20"/>
                <w:szCs w:val="20"/>
              </w:rPr>
            </w:pPr>
            <w:r w:rsidRPr="00B92D2B">
              <w:rPr>
                <w:rFonts w:ascii="Segoe UI" w:hAnsi="Segoe UI" w:cs="Segoe UI"/>
                <w:sz w:val="20"/>
                <w:szCs w:val="20"/>
              </w:rPr>
              <w:t>Coordination</w:t>
            </w:r>
            <w:r>
              <w:rPr>
                <w:rFonts w:ascii="Segoe UI" w:hAnsi="Segoe UI" w:cs="Segoe UI"/>
                <w:sz w:val="20"/>
                <w:szCs w:val="20"/>
              </w:rPr>
              <w:t xml:space="preserve">/ Synchron-ization </w:t>
            </w:r>
            <w:r w:rsidRPr="00B92D2B">
              <w:rPr>
                <w:rFonts w:ascii="Segoe UI" w:hAnsi="Segoe UI" w:cs="Segoe UI"/>
                <w:sz w:val="20"/>
                <w:szCs w:val="20"/>
              </w:rPr>
              <w:t>of Prescriptions</w:t>
            </w:r>
          </w:p>
          <w:p w14:paraId="36FCD2C4" w14:textId="77777777" w:rsidR="00280EC5" w:rsidRDefault="00280EC5" w:rsidP="00280EC5">
            <w:pPr>
              <w:pStyle w:val="NoSpacing"/>
              <w:ind w:left="-108"/>
              <w:jc w:val="center"/>
              <w:rPr>
                <w:rFonts w:ascii="Segoe UI" w:hAnsi="Segoe UI" w:cs="Segoe UI"/>
                <w:sz w:val="20"/>
                <w:szCs w:val="20"/>
              </w:rPr>
            </w:pPr>
          </w:p>
          <w:p w14:paraId="1C2E7B41" w14:textId="77777777" w:rsidR="00280EC5" w:rsidRDefault="00280EC5" w:rsidP="00280EC5">
            <w:pPr>
              <w:pStyle w:val="NoSpacing"/>
              <w:ind w:left="-108"/>
              <w:jc w:val="center"/>
              <w:rPr>
                <w:rFonts w:ascii="Segoe UI" w:hAnsi="Segoe UI" w:cs="Segoe UI"/>
                <w:sz w:val="20"/>
                <w:szCs w:val="20"/>
              </w:rPr>
            </w:pPr>
          </w:p>
          <w:p w14:paraId="3E3B1C1E" w14:textId="77777777" w:rsidR="00280EC5" w:rsidRDefault="00280EC5" w:rsidP="00280EC5">
            <w:pPr>
              <w:pStyle w:val="NoSpacing"/>
              <w:ind w:left="-108"/>
              <w:jc w:val="center"/>
              <w:rPr>
                <w:rFonts w:ascii="Segoe UI" w:hAnsi="Segoe UI" w:cs="Segoe UI"/>
                <w:sz w:val="20"/>
                <w:szCs w:val="20"/>
              </w:rPr>
            </w:pPr>
          </w:p>
          <w:p w14:paraId="7CB28AE1" w14:textId="77777777" w:rsidR="00280EC5" w:rsidRDefault="00280EC5" w:rsidP="00280EC5">
            <w:pPr>
              <w:pStyle w:val="NoSpacing"/>
              <w:ind w:left="-108"/>
              <w:jc w:val="center"/>
              <w:rPr>
                <w:rFonts w:ascii="Segoe UI" w:hAnsi="Segoe UI" w:cs="Segoe UI"/>
                <w:sz w:val="20"/>
                <w:szCs w:val="20"/>
              </w:rPr>
            </w:pPr>
          </w:p>
          <w:p w14:paraId="6886CDBA" w14:textId="77777777" w:rsidR="00280EC5" w:rsidRDefault="00280EC5" w:rsidP="00280EC5">
            <w:pPr>
              <w:pStyle w:val="NoSpacing"/>
              <w:ind w:left="-108"/>
              <w:jc w:val="center"/>
              <w:rPr>
                <w:rFonts w:ascii="Segoe UI" w:hAnsi="Segoe UI" w:cs="Segoe UI"/>
                <w:sz w:val="20"/>
                <w:szCs w:val="20"/>
              </w:rPr>
            </w:pPr>
          </w:p>
          <w:p w14:paraId="168F394E" w14:textId="77777777" w:rsidR="00280EC5" w:rsidRDefault="00280EC5" w:rsidP="00280EC5">
            <w:pPr>
              <w:pStyle w:val="NoSpacing"/>
              <w:ind w:left="-108"/>
              <w:jc w:val="center"/>
              <w:rPr>
                <w:rFonts w:ascii="Segoe UI" w:hAnsi="Segoe UI" w:cs="Segoe UI"/>
                <w:sz w:val="20"/>
                <w:szCs w:val="20"/>
              </w:rPr>
            </w:pPr>
          </w:p>
          <w:p w14:paraId="0F962BEC" w14:textId="77777777" w:rsidR="00280EC5" w:rsidRDefault="00280EC5" w:rsidP="00280EC5">
            <w:pPr>
              <w:pStyle w:val="NoSpacing"/>
              <w:ind w:left="-108"/>
              <w:jc w:val="center"/>
              <w:rPr>
                <w:rFonts w:ascii="Segoe UI" w:hAnsi="Segoe UI" w:cs="Segoe UI"/>
                <w:sz w:val="20"/>
                <w:szCs w:val="20"/>
              </w:rPr>
            </w:pPr>
          </w:p>
          <w:p w14:paraId="0F1FB442" w14:textId="77777777" w:rsidR="00280EC5" w:rsidRDefault="00280EC5" w:rsidP="00280EC5">
            <w:pPr>
              <w:pStyle w:val="NoSpacing"/>
              <w:ind w:left="-108"/>
              <w:jc w:val="center"/>
              <w:rPr>
                <w:rFonts w:ascii="Segoe UI" w:hAnsi="Segoe UI" w:cs="Segoe UI"/>
                <w:sz w:val="20"/>
                <w:szCs w:val="20"/>
              </w:rPr>
            </w:pPr>
          </w:p>
          <w:p w14:paraId="4E53124E" w14:textId="77777777" w:rsidR="00280EC5" w:rsidRDefault="00280EC5" w:rsidP="00280EC5">
            <w:pPr>
              <w:pStyle w:val="NoSpacing"/>
              <w:ind w:left="-108"/>
              <w:jc w:val="center"/>
              <w:rPr>
                <w:rFonts w:ascii="Segoe UI" w:hAnsi="Segoe UI" w:cs="Segoe UI"/>
                <w:sz w:val="20"/>
                <w:szCs w:val="20"/>
              </w:rPr>
            </w:pPr>
          </w:p>
          <w:p w14:paraId="63F21B5E" w14:textId="77777777" w:rsidR="00280EC5" w:rsidRDefault="00280EC5" w:rsidP="00280EC5">
            <w:pPr>
              <w:pStyle w:val="NoSpacing"/>
              <w:ind w:left="-108"/>
              <w:jc w:val="center"/>
              <w:rPr>
                <w:rFonts w:ascii="Segoe UI" w:hAnsi="Segoe UI" w:cs="Segoe UI"/>
                <w:sz w:val="20"/>
                <w:szCs w:val="20"/>
              </w:rPr>
            </w:pPr>
          </w:p>
          <w:p w14:paraId="5A10C79A" w14:textId="77777777" w:rsidR="00280EC5" w:rsidRDefault="00280EC5" w:rsidP="00280EC5">
            <w:pPr>
              <w:pStyle w:val="NoSpacing"/>
              <w:ind w:left="-108"/>
              <w:jc w:val="center"/>
              <w:rPr>
                <w:rFonts w:ascii="Segoe UI" w:hAnsi="Segoe UI" w:cs="Segoe UI"/>
                <w:sz w:val="20"/>
                <w:szCs w:val="20"/>
              </w:rPr>
            </w:pPr>
          </w:p>
          <w:p w14:paraId="50C652B5" w14:textId="77777777" w:rsidR="00280EC5" w:rsidRDefault="00280EC5" w:rsidP="00280EC5">
            <w:pPr>
              <w:pStyle w:val="NoSpacing"/>
              <w:ind w:left="-108"/>
              <w:jc w:val="center"/>
              <w:rPr>
                <w:rFonts w:ascii="Segoe UI" w:hAnsi="Segoe UI" w:cs="Segoe UI"/>
                <w:sz w:val="20"/>
                <w:szCs w:val="20"/>
              </w:rPr>
            </w:pPr>
          </w:p>
          <w:p w14:paraId="08A583F4" w14:textId="77777777" w:rsidR="00B81AA6" w:rsidRDefault="00B81AA6" w:rsidP="00280EC5">
            <w:pPr>
              <w:pStyle w:val="NoSpacing"/>
              <w:ind w:left="-108"/>
              <w:jc w:val="center"/>
              <w:rPr>
                <w:rFonts w:ascii="Segoe UI" w:hAnsi="Segoe UI" w:cs="Segoe UI"/>
                <w:sz w:val="20"/>
                <w:szCs w:val="20"/>
              </w:rPr>
            </w:pPr>
          </w:p>
          <w:p w14:paraId="059175E0" w14:textId="77777777" w:rsidR="00B81AA6" w:rsidRDefault="00B81AA6" w:rsidP="00280EC5">
            <w:pPr>
              <w:pStyle w:val="NoSpacing"/>
              <w:ind w:left="-108"/>
              <w:jc w:val="center"/>
              <w:rPr>
                <w:rFonts w:ascii="Segoe UI" w:hAnsi="Segoe UI" w:cs="Segoe UI"/>
                <w:sz w:val="20"/>
                <w:szCs w:val="20"/>
              </w:rPr>
            </w:pPr>
          </w:p>
          <w:p w14:paraId="66457264" w14:textId="77777777" w:rsidR="00B81AA6" w:rsidRDefault="00B81AA6" w:rsidP="00280EC5">
            <w:pPr>
              <w:pStyle w:val="NoSpacing"/>
              <w:ind w:left="-108"/>
              <w:jc w:val="center"/>
              <w:rPr>
                <w:rFonts w:ascii="Segoe UI" w:hAnsi="Segoe UI" w:cs="Segoe UI"/>
                <w:sz w:val="20"/>
                <w:szCs w:val="20"/>
              </w:rPr>
            </w:pPr>
          </w:p>
          <w:p w14:paraId="39F171C3" w14:textId="77777777" w:rsidR="00B81AA6" w:rsidRDefault="00B81AA6" w:rsidP="00280EC5">
            <w:pPr>
              <w:pStyle w:val="NoSpacing"/>
              <w:ind w:left="-108"/>
              <w:jc w:val="center"/>
              <w:rPr>
                <w:rFonts w:ascii="Segoe UI" w:hAnsi="Segoe UI" w:cs="Segoe UI"/>
                <w:sz w:val="20"/>
                <w:szCs w:val="20"/>
              </w:rPr>
            </w:pPr>
          </w:p>
          <w:p w14:paraId="005A4CF9" w14:textId="11425CDE" w:rsidR="00280EC5" w:rsidRDefault="00461035" w:rsidP="00280EC5">
            <w:pPr>
              <w:pStyle w:val="NoSpacing"/>
              <w:ind w:left="-108"/>
              <w:jc w:val="center"/>
              <w:rPr>
                <w:rFonts w:ascii="Segoe UI" w:hAnsi="Segoe UI" w:cs="Segoe UI"/>
                <w:sz w:val="20"/>
                <w:szCs w:val="20"/>
              </w:rPr>
            </w:pPr>
            <w:r w:rsidRPr="00B92D2B">
              <w:rPr>
                <w:rFonts w:ascii="Segoe UI" w:hAnsi="Segoe UI" w:cs="Segoe UI"/>
                <w:sz w:val="20"/>
                <w:szCs w:val="20"/>
              </w:rPr>
              <w:lastRenderedPageBreak/>
              <w:t>Coordination</w:t>
            </w:r>
            <w:r>
              <w:rPr>
                <w:rFonts w:ascii="Segoe UI" w:hAnsi="Segoe UI" w:cs="Segoe UI"/>
                <w:sz w:val="20"/>
                <w:szCs w:val="20"/>
              </w:rPr>
              <w:t xml:space="preserve">/ Synchron-ization </w:t>
            </w:r>
            <w:r w:rsidRPr="00B92D2B">
              <w:rPr>
                <w:rFonts w:ascii="Segoe UI" w:hAnsi="Segoe UI" w:cs="Segoe UI"/>
                <w:sz w:val="20"/>
                <w:szCs w:val="20"/>
              </w:rPr>
              <w:t>of Prescriptions</w:t>
            </w:r>
            <w:r>
              <w:rPr>
                <w:rFonts w:ascii="Segoe UI" w:hAnsi="Segoe UI" w:cs="Segoe UI"/>
                <w:sz w:val="20"/>
                <w:szCs w:val="20"/>
              </w:rPr>
              <w:t xml:space="preserve"> (Cont’d)</w:t>
            </w:r>
          </w:p>
          <w:p w14:paraId="23479E96" w14:textId="77777777" w:rsidR="00280EC5" w:rsidRDefault="00280EC5" w:rsidP="00280EC5">
            <w:pPr>
              <w:pStyle w:val="NoSpacing"/>
              <w:ind w:left="-108"/>
              <w:jc w:val="center"/>
              <w:rPr>
                <w:rFonts w:ascii="Segoe UI" w:hAnsi="Segoe UI" w:cs="Segoe UI"/>
                <w:sz w:val="20"/>
                <w:szCs w:val="20"/>
              </w:rPr>
            </w:pPr>
          </w:p>
          <w:p w14:paraId="0D9BA7D4" w14:textId="77777777" w:rsidR="00280EC5" w:rsidRDefault="00280EC5" w:rsidP="00280EC5">
            <w:pPr>
              <w:pStyle w:val="NoSpacing"/>
              <w:ind w:left="-108"/>
              <w:jc w:val="center"/>
              <w:rPr>
                <w:rFonts w:ascii="Segoe UI" w:hAnsi="Segoe UI" w:cs="Segoe UI"/>
                <w:sz w:val="20"/>
                <w:szCs w:val="20"/>
              </w:rPr>
            </w:pPr>
          </w:p>
          <w:p w14:paraId="3126F707" w14:textId="77777777" w:rsidR="00280EC5" w:rsidRDefault="00280EC5" w:rsidP="00280EC5">
            <w:pPr>
              <w:pStyle w:val="NoSpacing"/>
              <w:ind w:left="-108"/>
              <w:jc w:val="center"/>
              <w:rPr>
                <w:rFonts w:ascii="Segoe UI" w:hAnsi="Segoe UI" w:cs="Segoe UI"/>
                <w:sz w:val="20"/>
                <w:szCs w:val="20"/>
              </w:rPr>
            </w:pPr>
          </w:p>
          <w:p w14:paraId="3EDFA50E" w14:textId="77777777" w:rsidR="00280EC5" w:rsidRDefault="00280EC5" w:rsidP="00280EC5">
            <w:pPr>
              <w:rPr>
                <w:rFonts w:ascii="Arial" w:eastAsia="Arial" w:hAnsi="Arial" w:cs="Arial"/>
                <w:sz w:val="18"/>
                <w:szCs w:val="18"/>
              </w:rPr>
            </w:pPr>
          </w:p>
          <w:p w14:paraId="24CBD7F0" w14:textId="77777777" w:rsidR="00280EC5" w:rsidRPr="003E7321" w:rsidRDefault="00280EC5" w:rsidP="00280EC5">
            <w:pPr>
              <w:spacing w:before="120" w:after="120"/>
              <w:ind w:left="-57" w:right="-20"/>
              <w:rPr>
                <w:rFonts w:ascii="Arial" w:eastAsia="Arial" w:hAnsi="Arial" w:cs="Arial"/>
                <w:sz w:val="18"/>
                <w:szCs w:val="18"/>
              </w:rPr>
            </w:pPr>
          </w:p>
        </w:tc>
        <w:tc>
          <w:tcPr>
            <w:tcW w:w="1828" w:type="dxa"/>
            <w:tcBorders>
              <w:bottom w:val="single" w:sz="4" w:space="0" w:color="auto"/>
            </w:tcBorders>
          </w:tcPr>
          <w:p w14:paraId="3B27E17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48.43.096(1)</w:t>
            </w:r>
          </w:p>
        </w:tc>
        <w:tc>
          <w:tcPr>
            <w:tcW w:w="8227" w:type="dxa"/>
            <w:tcBorders>
              <w:bottom w:val="single" w:sz="4" w:space="0" w:color="auto"/>
            </w:tcBorders>
          </w:tcPr>
          <w:p w14:paraId="04014C74"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Issuer must have a prescription synchronization/coordination policy for the dispensing of prescription drugs to the plan's enrollees.  </w:t>
            </w:r>
          </w:p>
        </w:tc>
        <w:tc>
          <w:tcPr>
            <w:tcW w:w="1351" w:type="dxa"/>
            <w:tcBorders>
              <w:bottom w:val="single" w:sz="4" w:space="0" w:color="auto"/>
            </w:tcBorders>
          </w:tcPr>
          <w:p w14:paraId="40DEB6C9" w14:textId="77777777" w:rsidR="00280EC5" w:rsidRPr="002A288A" w:rsidRDefault="00280EC5" w:rsidP="00280EC5">
            <w:pPr>
              <w:spacing w:before="120" w:after="120"/>
              <w:rPr>
                <w:rFonts w:ascii="Arial" w:hAnsi="Arial" w:cs="Arial"/>
                <w:sz w:val="18"/>
                <w:szCs w:val="18"/>
              </w:rPr>
            </w:pPr>
          </w:p>
        </w:tc>
      </w:tr>
      <w:tr w:rsidR="00280EC5" w14:paraId="37BB41FC" w14:textId="77777777" w:rsidTr="006B2527">
        <w:trPr>
          <w:trHeight w:val="193"/>
          <w:jc w:val="center"/>
        </w:trPr>
        <w:tc>
          <w:tcPr>
            <w:tcW w:w="1435" w:type="dxa"/>
            <w:vMerge/>
          </w:tcPr>
          <w:p w14:paraId="01AC3263" w14:textId="77777777" w:rsidR="00280EC5" w:rsidRDefault="00280EC5" w:rsidP="00280EC5">
            <w:pPr>
              <w:spacing w:before="120" w:after="120"/>
            </w:pPr>
          </w:p>
        </w:tc>
        <w:tc>
          <w:tcPr>
            <w:tcW w:w="1322" w:type="dxa"/>
            <w:vMerge/>
          </w:tcPr>
          <w:p w14:paraId="4615C1AD"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BB3EF2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r>
              <w:rPr>
                <w:rFonts w:ascii="Segoe UI" w:eastAsia="Arial" w:hAnsi="Segoe UI" w:cs="Segoe UI"/>
                <w:sz w:val="20"/>
                <w:szCs w:val="20"/>
              </w:rPr>
              <w:t>;</w:t>
            </w:r>
          </w:p>
          <w:p w14:paraId="50EA8BD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48.43.096(1)(a)(i)</w:t>
            </w:r>
          </w:p>
        </w:tc>
        <w:tc>
          <w:tcPr>
            <w:tcW w:w="8227" w:type="dxa"/>
            <w:tcBorders>
              <w:top w:val="single" w:sz="4" w:space="0" w:color="auto"/>
              <w:bottom w:val="single" w:sz="4" w:space="0" w:color="auto"/>
            </w:tcBorders>
          </w:tcPr>
          <w:p w14:paraId="510303A1"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an enrollee requests medication synchronization for a new prescription, the health plan must permit filling the drug:</w:t>
            </w:r>
          </w:p>
          <w:p w14:paraId="7BAF197E"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for less than a one-month supply of the drug if synchronization will require more than a fifteen-day supply of the drug; or</w:t>
            </w:r>
          </w:p>
        </w:tc>
        <w:tc>
          <w:tcPr>
            <w:tcW w:w="1351" w:type="dxa"/>
            <w:tcBorders>
              <w:top w:val="single" w:sz="4" w:space="0" w:color="auto"/>
              <w:bottom w:val="single" w:sz="4" w:space="0" w:color="auto"/>
            </w:tcBorders>
          </w:tcPr>
          <w:p w14:paraId="0771E718" w14:textId="77777777" w:rsidR="00280EC5" w:rsidRPr="002A288A" w:rsidRDefault="00280EC5" w:rsidP="00280EC5">
            <w:pPr>
              <w:spacing w:before="120" w:after="120"/>
              <w:rPr>
                <w:rFonts w:ascii="Arial" w:hAnsi="Arial" w:cs="Arial"/>
                <w:sz w:val="18"/>
                <w:szCs w:val="18"/>
              </w:rPr>
            </w:pPr>
          </w:p>
        </w:tc>
      </w:tr>
      <w:tr w:rsidR="00280EC5" w14:paraId="06256770" w14:textId="77777777" w:rsidTr="006B2527">
        <w:trPr>
          <w:trHeight w:val="193"/>
          <w:jc w:val="center"/>
        </w:trPr>
        <w:tc>
          <w:tcPr>
            <w:tcW w:w="1435" w:type="dxa"/>
            <w:vMerge/>
          </w:tcPr>
          <w:p w14:paraId="25DF3837" w14:textId="77777777" w:rsidR="00280EC5" w:rsidRDefault="00280EC5" w:rsidP="00280EC5">
            <w:pPr>
              <w:spacing w:before="120" w:after="120"/>
            </w:pPr>
          </w:p>
        </w:tc>
        <w:tc>
          <w:tcPr>
            <w:tcW w:w="1322" w:type="dxa"/>
            <w:vMerge/>
          </w:tcPr>
          <w:p w14:paraId="7F7C5D62"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61177CC6"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w:t>
            </w:r>
          </w:p>
          <w:p w14:paraId="5D1AA1A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hAnsi="Segoe UI" w:cs="Segoe UI"/>
                <w:sz w:val="20"/>
                <w:szCs w:val="20"/>
              </w:rPr>
              <w:t>(1)(a)(ii)</w:t>
            </w:r>
          </w:p>
        </w:tc>
        <w:tc>
          <w:tcPr>
            <w:tcW w:w="8227" w:type="dxa"/>
            <w:tcBorders>
              <w:top w:val="single" w:sz="4" w:space="0" w:color="auto"/>
              <w:bottom w:val="single" w:sz="4" w:space="0" w:color="auto"/>
            </w:tcBorders>
          </w:tcPr>
          <w:p w14:paraId="61B868D2"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for more than a one-month supply of the drug if synchronization will require a fifteen-day supply of the drug or less.</w:t>
            </w:r>
          </w:p>
        </w:tc>
        <w:tc>
          <w:tcPr>
            <w:tcW w:w="1351" w:type="dxa"/>
            <w:tcBorders>
              <w:top w:val="single" w:sz="4" w:space="0" w:color="auto"/>
              <w:bottom w:val="single" w:sz="4" w:space="0" w:color="auto"/>
            </w:tcBorders>
          </w:tcPr>
          <w:p w14:paraId="7A9A225E" w14:textId="77777777" w:rsidR="00280EC5" w:rsidRPr="002A288A" w:rsidRDefault="00280EC5" w:rsidP="00280EC5">
            <w:pPr>
              <w:spacing w:before="120" w:after="120"/>
              <w:rPr>
                <w:rFonts w:ascii="Arial" w:hAnsi="Arial" w:cs="Arial"/>
                <w:sz w:val="18"/>
                <w:szCs w:val="18"/>
              </w:rPr>
            </w:pPr>
          </w:p>
        </w:tc>
      </w:tr>
      <w:tr w:rsidR="00280EC5" w14:paraId="10E0CEA8" w14:textId="77777777" w:rsidTr="006B2527">
        <w:trPr>
          <w:trHeight w:val="193"/>
          <w:jc w:val="center"/>
        </w:trPr>
        <w:tc>
          <w:tcPr>
            <w:tcW w:w="1435" w:type="dxa"/>
            <w:vMerge/>
          </w:tcPr>
          <w:p w14:paraId="63FDEDC1" w14:textId="77777777" w:rsidR="00280EC5" w:rsidRDefault="00280EC5" w:rsidP="00280EC5">
            <w:pPr>
              <w:spacing w:before="120" w:after="120"/>
            </w:pPr>
          </w:p>
        </w:tc>
        <w:tc>
          <w:tcPr>
            <w:tcW w:w="1322" w:type="dxa"/>
            <w:vMerge/>
          </w:tcPr>
          <w:p w14:paraId="1F96FC8D"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E63753A"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48.43.096(1)(b)</w:t>
            </w:r>
          </w:p>
        </w:tc>
        <w:tc>
          <w:tcPr>
            <w:tcW w:w="8227" w:type="dxa"/>
            <w:tcBorders>
              <w:top w:val="single" w:sz="4" w:space="0" w:color="auto"/>
              <w:bottom w:val="single" w:sz="4" w:space="0" w:color="auto"/>
            </w:tcBorders>
          </w:tcPr>
          <w:p w14:paraId="48952144"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subject to coinsurance that is dispensed for less than the standard refill amount for the purpose of synchronizing the medications. </w:t>
            </w:r>
          </w:p>
        </w:tc>
        <w:tc>
          <w:tcPr>
            <w:tcW w:w="1351" w:type="dxa"/>
            <w:tcBorders>
              <w:top w:val="single" w:sz="4" w:space="0" w:color="auto"/>
              <w:bottom w:val="single" w:sz="4" w:space="0" w:color="auto"/>
            </w:tcBorders>
          </w:tcPr>
          <w:p w14:paraId="1C29F676" w14:textId="77777777" w:rsidR="00280EC5" w:rsidRPr="002A288A" w:rsidRDefault="00280EC5" w:rsidP="00280EC5">
            <w:pPr>
              <w:spacing w:before="120" w:after="120"/>
              <w:rPr>
                <w:rFonts w:ascii="Arial" w:hAnsi="Arial" w:cs="Arial"/>
                <w:sz w:val="18"/>
                <w:szCs w:val="18"/>
              </w:rPr>
            </w:pPr>
          </w:p>
        </w:tc>
      </w:tr>
      <w:tr w:rsidR="00280EC5" w14:paraId="5040AE57" w14:textId="77777777" w:rsidTr="006B2527">
        <w:trPr>
          <w:trHeight w:val="193"/>
          <w:jc w:val="center"/>
        </w:trPr>
        <w:tc>
          <w:tcPr>
            <w:tcW w:w="1435" w:type="dxa"/>
            <w:vMerge/>
          </w:tcPr>
          <w:p w14:paraId="1B64C8F1" w14:textId="77777777" w:rsidR="00280EC5" w:rsidRDefault="00280EC5" w:rsidP="00280EC5">
            <w:pPr>
              <w:spacing w:before="120" w:after="120"/>
            </w:pPr>
          </w:p>
        </w:tc>
        <w:tc>
          <w:tcPr>
            <w:tcW w:w="1322" w:type="dxa"/>
            <w:vMerge/>
          </w:tcPr>
          <w:p w14:paraId="047D8B17"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F4D940C"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48.43.096(1)(c)</w:t>
            </w:r>
          </w:p>
        </w:tc>
        <w:tc>
          <w:tcPr>
            <w:tcW w:w="8227" w:type="dxa"/>
            <w:tcBorders>
              <w:top w:val="single" w:sz="4" w:space="0" w:color="auto"/>
              <w:bottom w:val="single" w:sz="4" w:space="0" w:color="auto"/>
            </w:tcBorders>
          </w:tcPr>
          <w:p w14:paraId="3E356E05"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with a copayment that is dispensed for less than the standard refill amount for the purpose of synchronizing the medications by:   </w:t>
            </w:r>
          </w:p>
        </w:tc>
        <w:tc>
          <w:tcPr>
            <w:tcW w:w="1351" w:type="dxa"/>
            <w:tcBorders>
              <w:top w:val="single" w:sz="4" w:space="0" w:color="auto"/>
              <w:bottom w:val="single" w:sz="4" w:space="0" w:color="auto"/>
            </w:tcBorders>
          </w:tcPr>
          <w:p w14:paraId="22CA919B" w14:textId="77777777" w:rsidR="00280EC5" w:rsidRPr="002A288A" w:rsidRDefault="00280EC5" w:rsidP="00280EC5">
            <w:pPr>
              <w:spacing w:before="120" w:after="120"/>
              <w:rPr>
                <w:rFonts w:ascii="Arial" w:hAnsi="Arial" w:cs="Arial"/>
                <w:sz w:val="18"/>
                <w:szCs w:val="18"/>
              </w:rPr>
            </w:pPr>
          </w:p>
        </w:tc>
      </w:tr>
      <w:tr w:rsidR="00280EC5" w14:paraId="127A5E44" w14:textId="77777777" w:rsidTr="006B2527">
        <w:trPr>
          <w:trHeight w:val="193"/>
          <w:jc w:val="center"/>
        </w:trPr>
        <w:tc>
          <w:tcPr>
            <w:tcW w:w="1435" w:type="dxa"/>
            <w:vMerge/>
          </w:tcPr>
          <w:p w14:paraId="5C6D20F0" w14:textId="77777777" w:rsidR="00280EC5" w:rsidRDefault="00280EC5" w:rsidP="00280EC5">
            <w:pPr>
              <w:spacing w:before="120" w:after="120"/>
            </w:pPr>
          </w:p>
        </w:tc>
        <w:tc>
          <w:tcPr>
            <w:tcW w:w="1322" w:type="dxa"/>
            <w:vMerge/>
          </w:tcPr>
          <w:p w14:paraId="61956F27"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3CD60E73"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48.43.096(1)(c)(i)</w:t>
            </w:r>
          </w:p>
        </w:tc>
        <w:tc>
          <w:tcPr>
            <w:tcW w:w="8227" w:type="dxa"/>
            <w:tcBorders>
              <w:top w:val="single" w:sz="4" w:space="0" w:color="auto"/>
              <w:bottom w:val="single" w:sz="4" w:space="0" w:color="auto"/>
            </w:tcBorders>
          </w:tcPr>
          <w:p w14:paraId="7AF51F1A" w14:textId="77777777" w:rsidR="00280EC5" w:rsidRPr="004066A2" w:rsidRDefault="00280EC5" w:rsidP="00280EC5">
            <w:pPr>
              <w:pStyle w:val="NoSpacing"/>
              <w:numPr>
                <w:ilvl w:val="1"/>
                <w:numId w:val="42"/>
              </w:numPr>
              <w:rPr>
                <w:rFonts w:ascii="Segoe UI" w:eastAsia="Arial" w:hAnsi="Segoe UI" w:cs="Segoe UI"/>
                <w:sz w:val="20"/>
                <w:szCs w:val="20"/>
              </w:rPr>
            </w:pPr>
            <w:r w:rsidRPr="004066A2">
              <w:rPr>
                <w:rFonts w:ascii="Segoe UI" w:hAnsi="Segoe UI" w:cs="Segoe UI"/>
                <w:sz w:val="20"/>
                <w:szCs w:val="20"/>
              </w:rPr>
              <w:t xml:space="preserve">Discounting the copayment rate by fifty percent;   </w:t>
            </w:r>
          </w:p>
        </w:tc>
        <w:tc>
          <w:tcPr>
            <w:tcW w:w="1351" w:type="dxa"/>
            <w:tcBorders>
              <w:top w:val="single" w:sz="4" w:space="0" w:color="auto"/>
              <w:bottom w:val="single" w:sz="4" w:space="0" w:color="auto"/>
            </w:tcBorders>
          </w:tcPr>
          <w:p w14:paraId="28B713AB" w14:textId="77777777" w:rsidR="00280EC5" w:rsidRPr="002A288A" w:rsidRDefault="00280EC5" w:rsidP="00280EC5">
            <w:pPr>
              <w:spacing w:before="120" w:after="120"/>
              <w:rPr>
                <w:rFonts w:ascii="Arial" w:hAnsi="Arial" w:cs="Arial"/>
                <w:sz w:val="18"/>
                <w:szCs w:val="18"/>
              </w:rPr>
            </w:pPr>
          </w:p>
        </w:tc>
      </w:tr>
      <w:tr w:rsidR="00280EC5" w14:paraId="04BDAAEA" w14:textId="77777777" w:rsidTr="006B2527">
        <w:trPr>
          <w:trHeight w:val="193"/>
          <w:jc w:val="center"/>
        </w:trPr>
        <w:tc>
          <w:tcPr>
            <w:tcW w:w="1435" w:type="dxa"/>
            <w:vMerge/>
          </w:tcPr>
          <w:p w14:paraId="7B7F13B1" w14:textId="77777777" w:rsidR="00280EC5" w:rsidRDefault="00280EC5" w:rsidP="00280EC5">
            <w:pPr>
              <w:spacing w:before="120" w:after="120"/>
            </w:pPr>
          </w:p>
        </w:tc>
        <w:tc>
          <w:tcPr>
            <w:tcW w:w="1322" w:type="dxa"/>
            <w:vMerge/>
          </w:tcPr>
          <w:p w14:paraId="552367F5"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A58092E"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w:t>
            </w:r>
          </w:p>
        </w:tc>
        <w:tc>
          <w:tcPr>
            <w:tcW w:w="8227" w:type="dxa"/>
            <w:tcBorders>
              <w:top w:val="single" w:sz="4" w:space="0" w:color="auto"/>
              <w:bottom w:val="single" w:sz="4" w:space="0" w:color="auto"/>
            </w:tcBorders>
          </w:tcPr>
          <w:p w14:paraId="2E65081F" w14:textId="77777777" w:rsidR="00280EC5" w:rsidRPr="004066A2" w:rsidRDefault="00280EC5" w:rsidP="00280EC5">
            <w:pPr>
              <w:pStyle w:val="NoSpacing"/>
              <w:numPr>
                <w:ilvl w:val="1"/>
                <w:numId w:val="42"/>
              </w:numPr>
              <w:rPr>
                <w:rFonts w:ascii="Segoe UI" w:eastAsia="Arial" w:hAnsi="Segoe UI" w:cs="Segoe UI"/>
                <w:sz w:val="20"/>
                <w:szCs w:val="20"/>
              </w:rPr>
            </w:pPr>
            <w:r w:rsidRPr="004066A2">
              <w:rPr>
                <w:rFonts w:ascii="Segoe UI" w:hAnsi="Segoe UI" w:cs="Segoe UI"/>
                <w:sz w:val="20"/>
                <w:szCs w:val="20"/>
              </w:rPr>
              <w:t xml:space="preserve">Discounting the copayment rate based on fifteen-day increments; or  </w:t>
            </w:r>
          </w:p>
        </w:tc>
        <w:tc>
          <w:tcPr>
            <w:tcW w:w="1351" w:type="dxa"/>
            <w:tcBorders>
              <w:top w:val="single" w:sz="4" w:space="0" w:color="auto"/>
              <w:bottom w:val="single" w:sz="4" w:space="0" w:color="auto"/>
            </w:tcBorders>
          </w:tcPr>
          <w:p w14:paraId="74F56201" w14:textId="77777777" w:rsidR="00280EC5" w:rsidRPr="002A288A" w:rsidRDefault="00280EC5" w:rsidP="00280EC5">
            <w:pPr>
              <w:spacing w:before="120" w:after="120"/>
              <w:rPr>
                <w:rFonts w:ascii="Arial" w:hAnsi="Arial" w:cs="Arial"/>
                <w:sz w:val="18"/>
                <w:szCs w:val="18"/>
              </w:rPr>
            </w:pPr>
          </w:p>
        </w:tc>
      </w:tr>
      <w:tr w:rsidR="00280EC5" w14:paraId="0B1DDFFD" w14:textId="77777777" w:rsidTr="006B2527">
        <w:trPr>
          <w:trHeight w:val="193"/>
          <w:jc w:val="center"/>
        </w:trPr>
        <w:tc>
          <w:tcPr>
            <w:tcW w:w="1435" w:type="dxa"/>
            <w:vMerge/>
          </w:tcPr>
          <w:p w14:paraId="7B5291DF" w14:textId="77777777" w:rsidR="00280EC5" w:rsidRDefault="00280EC5" w:rsidP="00280EC5">
            <w:pPr>
              <w:spacing w:before="120" w:after="120"/>
            </w:pPr>
          </w:p>
        </w:tc>
        <w:tc>
          <w:tcPr>
            <w:tcW w:w="1322" w:type="dxa"/>
            <w:vMerge/>
          </w:tcPr>
          <w:p w14:paraId="29B30110"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33C8FC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48.43.096(1)(c)(iii)</w:t>
            </w:r>
          </w:p>
        </w:tc>
        <w:tc>
          <w:tcPr>
            <w:tcW w:w="8227" w:type="dxa"/>
            <w:tcBorders>
              <w:top w:val="single" w:sz="4" w:space="0" w:color="auto"/>
              <w:bottom w:val="single" w:sz="4" w:space="0" w:color="auto"/>
            </w:tcBorders>
          </w:tcPr>
          <w:p w14:paraId="55641A95" w14:textId="77777777" w:rsidR="00280EC5" w:rsidRPr="004066A2" w:rsidRDefault="00280EC5" w:rsidP="00280EC5">
            <w:pPr>
              <w:pStyle w:val="NoSpacing"/>
              <w:numPr>
                <w:ilvl w:val="1"/>
                <w:numId w:val="42"/>
              </w:numPr>
              <w:rPr>
                <w:rFonts w:ascii="Segoe UI" w:eastAsia="Arial" w:hAnsi="Segoe UI" w:cs="Segoe UI"/>
                <w:sz w:val="20"/>
                <w:szCs w:val="20"/>
              </w:rPr>
            </w:pPr>
            <w:r w:rsidRPr="004066A2">
              <w:rPr>
                <w:rFonts w:ascii="Segoe UI" w:hAnsi="Segoe UI" w:cs="Segoe UI"/>
                <w:sz w:val="20"/>
                <w:szCs w:val="20"/>
              </w:rPr>
              <w:t>Any other method that meets the intent of this section and is approved by the office of the insurance commissioner.</w:t>
            </w:r>
          </w:p>
        </w:tc>
        <w:tc>
          <w:tcPr>
            <w:tcW w:w="1351" w:type="dxa"/>
            <w:tcBorders>
              <w:top w:val="single" w:sz="4" w:space="0" w:color="auto"/>
              <w:bottom w:val="single" w:sz="4" w:space="0" w:color="auto"/>
            </w:tcBorders>
          </w:tcPr>
          <w:p w14:paraId="7C5CB1CC" w14:textId="77777777" w:rsidR="00280EC5" w:rsidRPr="002A288A" w:rsidRDefault="00280EC5" w:rsidP="00280EC5">
            <w:pPr>
              <w:spacing w:before="120" w:after="120"/>
              <w:rPr>
                <w:rFonts w:ascii="Arial" w:hAnsi="Arial" w:cs="Arial"/>
                <w:sz w:val="18"/>
                <w:szCs w:val="18"/>
              </w:rPr>
            </w:pPr>
          </w:p>
        </w:tc>
      </w:tr>
      <w:tr w:rsidR="00280EC5" w14:paraId="1F799873" w14:textId="77777777" w:rsidTr="006B2527">
        <w:trPr>
          <w:trHeight w:val="193"/>
          <w:jc w:val="center"/>
        </w:trPr>
        <w:tc>
          <w:tcPr>
            <w:tcW w:w="1435" w:type="dxa"/>
            <w:vMerge/>
          </w:tcPr>
          <w:p w14:paraId="1426B093" w14:textId="77777777" w:rsidR="00280EC5" w:rsidRDefault="00280EC5" w:rsidP="00280EC5">
            <w:pPr>
              <w:spacing w:before="120" w:after="120"/>
            </w:pPr>
          </w:p>
        </w:tc>
        <w:tc>
          <w:tcPr>
            <w:tcW w:w="1322" w:type="dxa"/>
            <w:vMerge/>
          </w:tcPr>
          <w:p w14:paraId="2B50ABB4"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0D7E9FD"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w:t>
            </w:r>
          </w:p>
        </w:tc>
        <w:tc>
          <w:tcPr>
            <w:tcW w:w="8227" w:type="dxa"/>
            <w:tcBorders>
              <w:top w:val="single" w:sz="4" w:space="0" w:color="auto"/>
              <w:bottom w:val="single" w:sz="4" w:space="0" w:color="auto"/>
            </w:tcBorders>
          </w:tcPr>
          <w:p w14:paraId="06386156"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Upon request of an enrollee, the prescribing provider or pharmacist shall:</w:t>
            </w:r>
          </w:p>
        </w:tc>
        <w:tc>
          <w:tcPr>
            <w:tcW w:w="1351" w:type="dxa"/>
            <w:tcBorders>
              <w:top w:val="single" w:sz="4" w:space="0" w:color="auto"/>
              <w:bottom w:val="single" w:sz="4" w:space="0" w:color="auto"/>
            </w:tcBorders>
          </w:tcPr>
          <w:p w14:paraId="3BFACC3A" w14:textId="77777777" w:rsidR="00280EC5" w:rsidRPr="002A288A" w:rsidRDefault="00280EC5" w:rsidP="00280EC5">
            <w:pPr>
              <w:spacing w:before="120" w:after="120"/>
              <w:rPr>
                <w:rFonts w:ascii="Arial" w:hAnsi="Arial" w:cs="Arial"/>
                <w:sz w:val="18"/>
                <w:szCs w:val="18"/>
              </w:rPr>
            </w:pPr>
          </w:p>
        </w:tc>
      </w:tr>
      <w:tr w:rsidR="00280EC5" w14:paraId="2EBF8702" w14:textId="77777777" w:rsidTr="006B2527">
        <w:trPr>
          <w:trHeight w:val="193"/>
          <w:jc w:val="center"/>
        </w:trPr>
        <w:tc>
          <w:tcPr>
            <w:tcW w:w="1435" w:type="dxa"/>
            <w:vMerge/>
          </w:tcPr>
          <w:p w14:paraId="16DA4347" w14:textId="77777777" w:rsidR="00280EC5" w:rsidRDefault="00280EC5" w:rsidP="00280EC5">
            <w:pPr>
              <w:spacing w:before="120" w:after="120"/>
            </w:pPr>
          </w:p>
        </w:tc>
        <w:tc>
          <w:tcPr>
            <w:tcW w:w="1322" w:type="dxa"/>
            <w:vMerge/>
          </w:tcPr>
          <w:p w14:paraId="4E53C9EB"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F760F03"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48.43.096(2)(a)</w:t>
            </w:r>
          </w:p>
        </w:tc>
        <w:tc>
          <w:tcPr>
            <w:tcW w:w="8227" w:type="dxa"/>
            <w:tcBorders>
              <w:top w:val="single" w:sz="4" w:space="0" w:color="auto"/>
              <w:bottom w:val="single" w:sz="4" w:space="0" w:color="auto"/>
            </w:tcBorders>
          </w:tcPr>
          <w:p w14:paraId="6F2AF3B4"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Determine that filling or refilling the prescription is in the best interest of the enrollee, taking into account the appropriateness of synchronization for the drug being dispensed;</w:t>
            </w:r>
          </w:p>
        </w:tc>
        <w:tc>
          <w:tcPr>
            <w:tcW w:w="1351" w:type="dxa"/>
            <w:tcBorders>
              <w:top w:val="single" w:sz="4" w:space="0" w:color="auto"/>
              <w:bottom w:val="single" w:sz="4" w:space="0" w:color="auto"/>
            </w:tcBorders>
          </w:tcPr>
          <w:p w14:paraId="5DD425EB" w14:textId="77777777" w:rsidR="00280EC5" w:rsidRPr="002A288A" w:rsidRDefault="00280EC5" w:rsidP="00280EC5">
            <w:pPr>
              <w:spacing w:before="120" w:after="120"/>
              <w:rPr>
                <w:rFonts w:ascii="Arial" w:hAnsi="Arial" w:cs="Arial"/>
                <w:sz w:val="18"/>
                <w:szCs w:val="18"/>
              </w:rPr>
            </w:pPr>
          </w:p>
        </w:tc>
      </w:tr>
      <w:tr w:rsidR="00280EC5" w14:paraId="4990A98E" w14:textId="77777777" w:rsidTr="006B2527">
        <w:trPr>
          <w:trHeight w:val="193"/>
          <w:jc w:val="center"/>
        </w:trPr>
        <w:tc>
          <w:tcPr>
            <w:tcW w:w="1435" w:type="dxa"/>
            <w:vMerge/>
          </w:tcPr>
          <w:p w14:paraId="04AB1B04" w14:textId="77777777" w:rsidR="00280EC5" w:rsidRDefault="00280EC5" w:rsidP="00280EC5">
            <w:pPr>
              <w:spacing w:before="120" w:after="120"/>
            </w:pPr>
          </w:p>
        </w:tc>
        <w:tc>
          <w:tcPr>
            <w:tcW w:w="1322" w:type="dxa"/>
            <w:vMerge/>
          </w:tcPr>
          <w:p w14:paraId="33382047"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0B3B03A3"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48.43.096(2)(b)</w:t>
            </w:r>
          </w:p>
        </w:tc>
        <w:tc>
          <w:tcPr>
            <w:tcW w:w="8227" w:type="dxa"/>
            <w:tcBorders>
              <w:top w:val="single" w:sz="4" w:space="0" w:color="auto"/>
              <w:bottom w:val="single" w:sz="4" w:space="0" w:color="auto"/>
            </w:tcBorders>
          </w:tcPr>
          <w:p w14:paraId="72072E66"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Inform the enrollee that the prescription will be filled to less than the standard refill amount for the purpose of synchronizing his or her medications; and</w:t>
            </w:r>
          </w:p>
        </w:tc>
        <w:tc>
          <w:tcPr>
            <w:tcW w:w="1351" w:type="dxa"/>
            <w:tcBorders>
              <w:top w:val="single" w:sz="4" w:space="0" w:color="auto"/>
              <w:bottom w:val="single" w:sz="4" w:space="0" w:color="auto"/>
            </w:tcBorders>
          </w:tcPr>
          <w:p w14:paraId="188BE303" w14:textId="77777777" w:rsidR="00280EC5" w:rsidRPr="002A288A" w:rsidRDefault="00280EC5" w:rsidP="00280EC5">
            <w:pPr>
              <w:spacing w:before="120" w:after="120"/>
              <w:rPr>
                <w:rFonts w:ascii="Arial" w:hAnsi="Arial" w:cs="Arial"/>
                <w:sz w:val="18"/>
                <w:szCs w:val="18"/>
              </w:rPr>
            </w:pPr>
          </w:p>
        </w:tc>
      </w:tr>
      <w:tr w:rsidR="00280EC5" w14:paraId="304833FE" w14:textId="77777777" w:rsidTr="006B2527">
        <w:trPr>
          <w:trHeight w:val="193"/>
          <w:jc w:val="center"/>
        </w:trPr>
        <w:tc>
          <w:tcPr>
            <w:tcW w:w="1435" w:type="dxa"/>
            <w:vMerge/>
          </w:tcPr>
          <w:p w14:paraId="4DC580A8" w14:textId="77777777" w:rsidR="00280EC5" w:rsidRDefault="00280EC5" w:rsidP="00280EC5">
            <w:pPr>
              <w:spacing w:before="120" w:after="120"/>
            </w:pPr>
          </w:p>
        </w:tc>
        <w:tc>
          <w:tcPr>
            <w:tcW w:w="1322" w:type="dxa"/>
            <w:vMerge/>
          </w:tcPr>
          <w:p w14:paraId="2CE57F3B"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B4EB7DF"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48.43.096(2)(c)</w:t>
            </w:r>
          </w:p>
        </w:tc>
        <w:tc>
          <w:tcPr>
            <w:tcW w:w="8227" w:type="dxa"/>
            <w:tcBorders>
              <w:top w:val="single" w:sz="4" w:space="0" w:color="auto"/>
              <w:bottom w:val="single" w:sz="4" w:space="0" w:color="auto"/>
            </w:tcBorders>
          </w:tcPr>
          <w:p w14:paraId="15F0E41E"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Deny synchronization on the grounds of threat to patient safety or suspected fraud or abuse.</w:t>
            </w:r>
          </w:p>
        </w:tc>
        <w:tc>
          <w:tcPr>
            <w:tcW w:w="1351" w:type="dxa"/>
            <w:tcBorders>
              <w:top w:val="single" w:sz="4" w:space="0" w:color="auto"/>
              <w:bottom w:val="single" w:sz="4" w:space="0" w:color="auto"/>
            </w:tcBorders>
          </w:tcPr>
          <w:p w14:paraId="556C2159" w14:textId="77777777" w:rsidR="00280EC5" w:rsidRPr="002A288A" w:rsidRDefault="00280EC5" w:rsidP="00280EC5">
            <w:pPr>
              <w:spacing w:before="120" w:after="120"/>
              <w:rPr>
                <w:rFonts w:ascii="Arial" w:hAnsi="Arial" w:cs="Arial"/>
                <w:sz w:val="18"/>
                <w:szCs w:val="18"/>
              </w:rPr>
            </w:pPr>
          </w:p>
        </w:tc>
      </w:tr>
      <w:tr w:rsidR="00280EC5" w14:paraId="4FCF7F99" w14:textId="77777777" w:rsidTr="006B2527">
        <w:trPr>
          <w:trHeight w:val="193"/>
          <w:jc w:val="center"/>
        </w:trPr>
        <w:tc>
          <w:tcPr>
            <w:tcW w:w="1435" w:type="dxa"/>
            <w:vMerge/>
          </w:tcPr>
          <w:p w14:paraId="5CFF56E3" w14:textId="77777777" w:rsidR="00280EC5" w:rsidRDefault="00280EC5" w:rsidP="00280EC5">
            <w:pPr>
              <w:spacing w:before="120" w:after="120"/>
            </w:pPr>
          </w:p>
        </w:tc>
        <w:tc>
          <w:tcPr>
            <w:tcW w:w="1322" w:type="dxa"/>
            <w:vMerge/>
            <w:tcBorders>
              <w:bottom w:val="nil"/>
            </w:tcBorders>
          </w:tcPr>
          <w:p w14:paraId="4AB52479" w14:textId="77777777" w:rsidR="00280EC5" w:rsidRDefault="00280EC5" w:rsidP="00280EC5">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2244FFEA"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48.43.096(3)(a)</w:t>
            </w:r>
          </w:p>
        </w:tc>
        <w:tc>
          <w:tcPr>
            <w:tcW w:w="8227" w:type="dxa"/>
            <w:tcBorders>
              <w:top w:val="single" w:sz="4" w:space="0" w:color="auto"/>
              <w:bottom w:val="single" w:sz="4" w:space="0" w:color="auto"/>
            </w:tcBorders>
          </w:tcPr>
          <w:p w14:paraId="4C1A7233" w14:textId="77777777" w:rsidR="00280EC5" w:rsidRPr="004066A2" w:rsidRDefault="00280EC5" w:rsidP="00280EC5">
            <w:pPr>
              <w:pStyle w:val="NoSpacing"/>
              <w:numPr>
                <w:ilvl w:val="0"/>
                <w:numId w:val="42"/>
              </w:numPr>
              <w:rPr>
                <w:rFonts w:ascii="Segoe UI" w:hAnsi="Segoe UI" w:cs="Segoe UI"/>
                <w:sz w:val="20"/>
                <w:szCs w:val="20"/>
              </w:rPr>
            </w:pPr>
            <w:r w:rsidRPr="004066A2">
              <w:rPr>
                <w:rFonts w:ascii="Segoe UI" w:hAnsi="Segoe UI" w:cs="Segoe UI"/>
                <w:sz w:val="20"/>
                <w:szCs w:val="20"/>
              </w:rPr>
              <w:t xml:space="preserve">"Medication synchronization" means the coordination of medication refills for a patient taking two or more medications for a chronic condition such that the patient's medications are refilled on the same schedule for a given time period. </w:t>
            </w:r>
          </w:p>
        </w:tc>
        <w:tc>
          <w:tcPr>
            <w:tcW w:w="1351" w:type="dxa"/>
            <w:tcBorders>
              <w:top w:val="single" w:sz="4" w:space="0" w:color="auto"/>
              <w:bottom w:val="single" w:sz="4" w:space="0" w:color="auto"/>
            </w:tcBorders>
          </w:tcPr>
          <w:p w14:paraId="2D9BDF3A" w14:textId="77777777" w:rsidR="00280EC5" w:rsidRPr="002A288A" w:rsidRDefault="00280EC5" w:rsidP="00280EC5">
            <w:pPr>
              <w:spacing w:before="120" w:after="120"/>
              <w:rPr>
                <w:rFonts w:ascii="Arial" w:hAnsi="Arial" w:cs="Arial"/>
                <w:sz w:val="18"/>
                <w:szCs w:val="18"/>
              </w:rPr>
            </w:pPr>
          </w:p>
        </w:tc>
      </w:tr>
      <w:tr w:rsidR="00280EC5" w14:paraId="2BF6D680" w14:textId="77777777" w:rsidTr="006B2527">
        <w:trPr>
          <w:trHeight w:val="193"/>
          <w:jc w:val="center"/>
        </w:trPr>
        <w:tc>
          <w:tcPr>
            <w:tcW w:w="1435" w:type="dxa"/>
            <w:vMerge/>
          </w:tcPr>
          <w:p w14:paraId="665EEE04" w14:textId="77777777" w:rsidR="00280EC5" w:rsidRDefault="00280EC5" w:rsidP="00280EC5">
            <w:pPr>
              <w:spacing w:before="120" w:after="120"/>
            </w:pPr>
          </w:p>
        </w:tc>
        <w:tc>
          <w:tcPr>
            <w:tcW w:w="1322" w:type="dxa"/>
            <w:tcBorders>
              <w:top w:val="nil"/>
            </w:tcBorders>
          </w:tcPr>
          <w:p w14:paraId="62DDFCB2"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tcBorders>
          </w:tcPr>
          <w:p w14:paraId="7934326B"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 48.43.096(3)(b)</w:t>
            </w:r>
          </w:p>
        </w:tc>
        <w:tc>
          <w:tcPr>
            <w:tcW w:w="8227" w:type="dxa"/>
            <w:tcBorders>
              <w:top w:val="single" w:sz="4" w:space="0" w:color="auto"/>
            </w:tcBorders>
          </w:tcPr>
          <w:p w14:paraId="627F3971" w14:textId="77777777" w:rsidR="00280EC5" w:rsidRPr="004066A2" w:rsidRDefault="00280EC5" w:rsidP="00280EC5">
            <w:pPr>
              <w:pStyle w:val="NoSpacing"/>
              <w:numPr>
                <w:ilvl w:val="0"/>
                <w:numId w:val="42"/>
              </w:numPr>
              <w:rPr>
                <w:rFonts w:ascii="Segoe UI" w:eastAsia="Arial" w:hAnsi="Segoe UI" w:cs="Segoe UI"/>
                <w:sz w:val="20"/>
                <w:szCs w:val="20"/>
              </w:rPr>
            </w:pPr>
            <w:r w:rsidRPr="004066A2">
              <w:rPr>
                <w:rFonts w:ascii="Segoe UI" w:hAnsi="Segoe UI" w:cs="Segoe UI"/>
                <w:sz w:val="20"/>
                <w:szCs w:val="20"/>
              </w:rPr>
              <w:t>"Prescription" has the same meaning as in RCW 18.64.011.</w:t>
            </w:r>
          </w:p>
        </w:tc>
        <w:tc>
          <w:tcPr>
            <w:tcW w:w="1351" w:type="dxa"/>
            <w:tcBorders>
              <w:top w:val="single" w:sz="4" w:space="0" w:color="auto"/>
              <w:bottom w:val="nil"/>
            </w:tcBorders>
          </w:tcPr>
          <w:p w14:paraId="45CB8695" w14:textId="77777777" w:rsidR="00280EC5" w:rsidRPr="002A288A" w:rsidRDefault="00280EC5" w:rsidP="00280EC5">
            <w:pPr>
              <w:spacing w:before="120" w:after="120"/>
              <w:rPr>
                <w:rFonts w:ascii="Arial" w:hAnsi="Arial" w:cs="Arial"/>
                <w:sz w:val="18"/>
                <w:szCs w:val="18"/>
              </w:rPr>
            </w:pPr>
          </w:p>
        </w:tc>
      </w:tr>
      <w:tr w:rsidR="00280EC5" w14:paraId="243DAE37" w14:textId="77777777" w:rsidTr="00A52F36">
        <w:trPr>
          <w:trHeight w:val="193"/>
          <w:jc w:val="center"/>
        </w:trPr>
        <w:tc>
          <w:tcPr>
            <w:tcW w:w="1435" w:type="dxa"/>
            <w:vMerge/>
          </w:tcPr>
          <w:p w14:paraId="378FB435" w14:textId="77777777" w:rsidR="00280EC5" w:rsidRDefault="00280EC5" w:rsidP="00280EC5">
            <w:pPr>
              <w:spacing w:before="120" w:after="120"/>
            </w:pPr>
          </w:p>
        </w:tc>
        <w:tc>
          <w:tcPr>
            <w:tcW w:w="1322" w:type="dxa"/>
            <w:tcBorders>
              <w:bottom w:val="nil"/>
            </w:tcBorders>
          </w:tcPr>
          <w:p w14:paraId="2E81423B" w14:textId="50290194" w:rsidR="00280EC5" w:rsidRPr="00172580" w:rsidRDefault="00280EC5" w:rsidP="00280EC5">
            <w:pPr>
              <w:pStyle w:val="NoSpacing"/>
              <w:ind w:left="-18"/>
              <w:jc w:val="center"/>
              <w:rPr>
                <w:rFonts w:ascii="Arial" w:hAnsi="Arial" w:cs="Arial"/>
                <w:sz w:val="18"/>
                <w:szCs w:val="18"/>
              </w:rPr>
            </w:pPr>
            <w:r w:rsidRPr="00A55C7A">
              <w:rPr>
                <w:rFonts w:ascii="Segoe UI" w:hAnsi="Segoe UI" w:cs="Segoe UI"/>
                <w:sz w:val="20"/>
                <w:szCs w:val="20"/>
              </w:rPr>
              <w:t>Pharmacists – Eye Drop Refills</w:t>
            </w:r>
          </w:p>
        </w:tc>
        <w:tc>
          <w:tcPr>
            <w:tcW w:w="1828" w:type="dxa"/>
            <w:tcBorders>
              <w:top w:val="single" w:sz="4" w:space="0" w:color="auto"/>
              <w:bottom w:val="nil"/>
            </w:tcBorders>
          </w:tcPr>
          <w:p w14:paraId="2FD6A56E"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w:t>
            </w:r>
          </w:p>
        </w:tc>
        <w:tc>
          <w:tcPr>
            <w:tcW w:w="8227" w:type="dxa"/>
            <w:tcBorders>
              <w:top w:val="single" w:sz="4" w:space="0" w:color="auto"/>
              <w:bottom w:val="nil"/>
            </w:tcBorders>
          </w:tcPr>
          <w:p w14:paraId="58953830" w14:textId="77777777" w:rsidR="00280EC5" w:rsidRPr="00A52F36" w:rsidRDefault="00280EC5" w:rsidP="00280EC5">
            <w:pPr>
              <w:pStyle w:val="Default"/>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Forms may not include any provision conflicting with the following: </w:t>
            </w:r>
          </w:p>
          <w:p w14:paraId="6F99715C" w14:textId="77777777" w:rsidR="00280EC5" w:rsidRPr="00A52F36" w:rsidRDefault="00280EC5" w:rsidP="00280EC5">
            <w:pPr>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A pharmacist is authorized, without consulting a physician or obtaining a new prescription or refill authorization from a physician, to provide for one early refill of a prescription for topical ophthalmic products if: </w:t>
            </w:r>
          </w:p>
        </w:tc>
        <w:tc>
          <w:tcPr>
            <w:tcW w:w="1351" w:type="dxa"/>
            <w:tcBorders>
              <w:top w:val="single" w:sz="4" w:space="0" w:color="auto"/>
              <w:bottom w:val="nil"/>
            </w:tcBorders>
          </w:tcPr>
          <w:p w14:paraId="6C9ED426" w14:textId="77777777" w:rsidR="00280EC5" w:rsidRPr="002A288A" w:rsidRDefault="00280EC5" w:rsidP="00280EC5">
            <w:pPr>
              <w:spacing w:before="120" w:after="120"/>
              <w:rPr>
                <w:rFonts w:ascii="Arial" w:hAnsi="Arial" w:cs="Arial"/>
                <w:sz w:val="18"/>
                <w:szCs w:val="18"/>
              </w:rPr>
            </w:pPr>
          </w:p>
        </w:tc>
      </w:tr>
      <w:tr w:rsidR="00280EC5" w14:paraId="4F5C016E" w14:textId="77777777" w:rsidTr="00A52F36">
        <w:trPr>
          <w:trHeight w:val="193"/>
          <w:jc w:val="center"/>
        </w:trPr>
        <w:tc>
          <w:tcPr>
            <w:tcW w:w="1435" w:type="dxa"/>
            <w:vMerge/>
          </w:tcPr>
          <w:p w14:paraId="6D5149EC" w14:textId="77777777" w:rsidR="00280EC5" w:rsidRDefault="00280EC5" w:rsidP="00280EC5">
            <w:pPr>
              <w:spacing w:before="120" w:after="120"/>
            </w:pPr>
          </w:p>
        </w:tc>
        <w:tc>
          <w:tcPr>
            <w:tcW w:w="1322" w:type="dxa"/>
            <w:tcBorders>
              <w:top w:val="nil"/>
              <w:bottom w:val="nil"/>
            </w:tcBorders>
          </w:tcPr>
          <w:p w14:paraId="628DC9AF" w14:textId="77777777" w:rsidR="00280EC5" w:rsidRDefault="00280EC5" w:rsidP="00280EC5">
            <w:pPr>
              <w:spacing w:before="120" w:after="120"/>
              <w:ind w:right="-20"/>
              <w:rPr>
                <w:rFonts w:ascii="Arial" w:eastAsia="Arial" w:hAnsi="Arial" w:cs="Arial"/>
                <w:sz w:val="18"/>
                <w:szCs w:val="18"/>
              </w:rPr>
            </w:pPr>
          </w:p>
        </w:tc>
        <w:tc>
          <w:tcPr>
            <w:tcW w:w="1828" w:type="dxa"/>
            <w:tcBorders>
              <w:top w:val="nil"/>
              <w:bottom w:val="single" w:sz="4" w:space="0" w:color="auto"/>
            </w:tcBorders>
          </w:tcPr>
          <w:p w14:paraId="747F2E97"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18.64.530(1)</w:t>
            </w:r>
          </w:p>
        </w:tc>
        <w:tc>
          <w:tcPr>
            <w:tcW w:w="8227" w:type="dxa"/>
            <w:tcBorders>
              <w:top w:val="nil"/>
              <w:bottom w:val="single" w:sz="4" w:space="0" w:color="auto"/>
            </w:tcBorders>
          </w:tcPr>
          <w:p w14:paraId="4E2B45E6" w14:textId="77777777" w:rsidR="00280EC5" w:rsidRPr="00A52F36" w:rsidRDefault="00280EC5" w:rsidP="00280EC5">
            <w:pPr>
              <w:pStyle w:val="Default"/>
              <w:ind w:left="197" w:hanging="19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 The refill is requested by a patient at or after seventy percent of the predicted days of use of </w:t>
            </w:r>
          </w:p>
        </w:tc>
        <w:tc>
          <w:tcPr>
            <w:tcW w:w="1351" w:type="dxa"/>
            <w:tcBorders>
              <w:top w:val="single" w:sz="4" w:space="0" w:color="auto"/>
              <w:bottom w:val="nil"/>
            </w:tcBorders>
          </w:tcPr>
          <w:p w14:paraId="6D2569E2" w14:textId="77777777" w:rsidR="00280EC5" w:rsidRPr="002A288A" w:rsidRDefault="00280EC5" w:rsidP="00280EC5">
            <w:pPr>
              <w:spacing w:before="120" w:after="120"/>
              <w:rPr>
                <w:rFonts w:ascii="Arial" w:hAnsi="Arial" w:cs="Arial"/>
                <w:sz w:val="18"/>
                <w:szCs w:val="18"/>
              </w:rPr>
            </w:pPr>
          </w:p>
        </w:tc>
      </w:tr>
      <w:tr w:rsidR="00280EC5" w14:paraId="19CA7CD1" w14:textId="77777777" w:rsidTr="00A52F36">
        <w:trPr>
          <w:trHeight w:val="193"/>
          <w:jc w:val="center"/>
        </w:trPr>
        <w:tc>
          <w:tcPr>
            <w:tcW w:w="1435" w:type="dxa"/>
            <w:vMerge/>
          </w:tcPr>
          <w:p w14:paraId="17AFBC65" w14:textId="77777777" w:rsidR="00280EC5" w:rsidRDefault="00280EC5" w:rsidP="00280EC5">
            <w:pPr>
              <w:spacing w:before="120" w:after="120"/>
            </w:pPr>
          </w:p>
        </w:tc>
        <w:tc>
          <w:tcPr>
            <w:tcW w:w="1322" w:type="dxa"/>
            <w:tcBorders>
              <w:top w:val="nil"/>
              <w:bottom w:val="nil"/>
            </w:tcBorders>
          </w:tcPr>
          <w:p w14:paraId="4BDB2397"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30F13AD6"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(1)(a)</w:t>
            </w:r>
          </w:p>
        </w:tc>
        <w:tc>
          <w:tcPr>
            <w:tcW w:w="8227" w:type="dxa"/>
            <w:tcBorders>
              <w:top w:val="single" w:sz="4" w:space="0" w:color="auto"/>
              <w:bottom w:val="single" w:sz="4" w:space="0" w:color="auto"/>
            </w:tcBorders>
          </w:tcPr>
          <w:p w14:paraId="316AFB8F" w14:textId="77777777" w:rsidR="00280EC5" w:rsidRPr="00A52F36" w:rsidRDefault="00280EC5" w:rsidP="00280EC5">
            <w:pPr>
              <w:pStyle w:val="Default"/>
              <w:widowControl/>
              <w:numPr>
                <w:ilvl w:val="1"/>
                <w:numId w:val="65"/>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the original prescription was dispensed to the patient; or </w:t>
            </w:r>
          </w:p>
        </w:tc>
        <w:tc>
          <w:tcPr>
            <w:tcW w:w="1351" w:type="dxa"/>
            <w:tcBorders>
              <w:top w:val="single" w:sz="4" w:space="0" w:color="auto"/>
              <w:bottom w:val="nil"/>
            </w:tcBorders>
          </w:tcPr>
          <w:p w14:paraId="7041724A" w14:textId="77777777" w:rsidR="00280EC5" w:rsidRPr="002A288A" w:rsidRDefault="00280EC5" w:rsidP="00280EC5">
            <w:pPr>
              <w:spacing w:before="120" w:after="120"/>
              <w:rPr>
                <w:rFonts w:ascii="Arial" w:hAnsi="Arial" w:cs="Arial"/>
                <w:sz w:val="18"/>
                <w:szCs w:val="18"/>
              </w:rPr>
            </w:pPr>
          </w:p>
        </w:tc>
      </w:tr>
      <w:tr w:rsidR="00280EC5" w14:paraId="7B174079" w14:textId="77777777" w:rsidTr="00A52F36">
        <w:trPr>
          <w:trHeight w:val="193"/>
          <w:jc w:val="center"/>
        </w:trPr>
        <w:tc>
          <w:tcPr>
            <w:tcW w:w="1435" w:type="dxa"/>
            <w:vMerge/>
          </w:tcPr>
          <w:p w14:paraId="08232230" w14:textId="77777777" w:rsidR="00280EC5" w:rsidRDefault="00280EC5" w:rsidP="00280EC5">
            <w:pPr>
              <w:spacing w:before="120" w:after="120"/>
            </w:pPr>
          </w:p>
        </w:tc>
        <w:tc>
          <w:tcPr>
            <w:tcW w:w="1322" w:type="dxa"/>
            <w:tcBorders>
              <w:top w:val="nil"/>
              <w:bottom w:val="nil"/>
            </w:tcBorders>
          </w:tcPr>
          <w:p w14:paraId="46E3511F"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19ABE942"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(1)(b)</w:t>
            </w:r>
          </w:p>
        </w:tc>
        <w:tc>
          <w:tcPr>
            <w:tcW w:w="8227" w:type="dxa"/>
            <w:tcBorders>
              <w:top w:val="single" w:sz="4" w:space="0" w:color="auto"/>
              <w:bottom w:val="single" w:sz="4" w:space="0" w:color="auto"/>
            </w:tcBorders>
          </w:tcPr>
          <w:p w14:paraId="73203807" w14:textId="77777777" w:rsidR="00280EC5" w:rsidRPr="00A52F36" w:rsidRDefault="00280EC5" w:rsidP="00280EC5">
            <w:pPr>
              <w:pStyle w:val="Default"/>
              <w:widowControl/>
              <w:numPr>
                <w:ilvl w:val="1"/>
                <w:numId w:val="65"/>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that the last refill of the prescription was dispensed to the patient; </w:t>
            </w:r>
          </w:p>
        </w:tc>
        <w:tc>
          <w:tcPr>
            <w:tcW w:w="1351" w:type="dxa"/>
            <w:tcBorders>
              <w:top w:val="single" w:sz="4" w:space="0" w:color="auto"/>
              <w:bottom w:val="nil"/>
            </w:tcBorders>
          </w:tcPr>
          <w:p w14:paraId="36126772" w14:textId="77777777" w:rsidR="00280EC5" w:rsidRPr="002A288A" w:rsidRDefault="00280EC5" w:rsidP="00280EC5">
            <w:pPr>
              <w:spacing w:before="120" w:after="120"/>
              <w:rPr>
                <w:rFonts w:ascii="Arial" w:hAnsi="Arial" w:cs="Arial"/>
                <w:sz w:val="18"/>
                <w:szCs w:val="18"/>
              </w:rPr>
            </w:pPr>
          </w:p>
        </w:tc>
      </w:tr>
      <w:tr w:rsidR="00280EC5" w14:paraId="03970226" w14:textId="77777777" w:rsidTr="00A52F36">
        <w:trPr>
          <w:trHeight w:val="193"/>
          <w:jc w:val="center"/>
        </w:trPr>
        <w:tc>
          <w:tcPr>
            <w:tcW w:w="1435" w:type="dxa"/>
            <w:vMerge/>
          </w:tcPr>
          <w:p w14:paraId="46116DC6" w14:textId="77777777" w:rsidR="00280EC5" w:rsidRDefault="00280EC5" w:rsidP="00280EC5">
            <w:pPr>
              <w:spacing w:before="120" w:after="120"/>
            </w:pPr>
          </w:p>
        </w:tc>
        <w:tc>
          <w:tcPr>
            <w:tcW w:w="1322" w:type="dxa"/>
            <w:tcBorders>
              <w:top w:val="nil"/>
              <w:bottom w:val="nil"/>
            </w:tcBorders>
          </w:tcPr>
          <w:p w14:paraId="25AD1CAC" w14:textId="77777777" w:rsidR="00280EC5" w:rsidRDefault="00280EC5" w:rsidP="00280EC5">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7D31C0DB"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18.64.530(2)</w:t>
            </w:r>
          </w:p>
        </w:tc>
        <w:tc>
          <w:tcPr>
            <w:tcW w:w="8227" w:type="dxa"/>
            <w:tcBorders>
              <w:top w:val="single" w:sz="4" w:space="0" w:color="auto"/>
              <w:bottom w:val="single" w:sz="4" w:space="0" w:color="auto"/>
            </w:tcBorders>
          </w:tcPr>
          <w:p w14:paraId="78C0919C" w14:textId="77777777" w:rsidR="00280EC5" w:rsidRPr="00A52F36" w:rsidRDefault="00280EC5" w:rsidP="00280EC5">
            <w:pPr>
              <w:pStyle w:val="Default"/>
              <w:widowControl/>
              <w:numPr>
                <w:ilvl w:val="1"/>
                <w:numId w:val="65"/>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The prescriber indicates on the original prescription that a specific number of refills will be needed; and </w:t>
            </w:r>
          </w:p>
        </w:tc>
        <w:tc>
          <w:tcPr>
            <w:tcW w:w="1351" w:type="dxa"/>
            <w:tcBorders>
              <w:top w:val="single" w:sz="4" w:space="0" w:color="auto"/>
              <w:bottom w:val="nil"/>
            </w:tcBorders>
          </w:tcPr>
          <w:p w14:paraId="0E9EF7D9" w14:textId="77777777" w:rsidR="00280EC5" w:rsidRPr="002A288A" w:rsidRDefault="00280EC5" w:rsidP="00280EC5">
            <w:pPr>
              <w:spacing w:before="120" w:after="120"/>
              <w:rPr>
                <w:rFonts w:ascii="Arial" w:hAnsi="Arial" w:cs="Arial"/>
                <w:sz w:val="18"/>
                <w:szCs w:val="18"/>
              </w:rPr>
            </w:pPr>
          </w:p>
        </w:tc>
      </w:tr>
      <w:tr w:rsidR="00280EC5" w:rsidRPr="00470B37" w14:paraId="1D9FE325" w14:textId="77777777" w:rsidTr="00A52F36">
        <w:trPr>
          <w:trHeight w:val="193"/>
          <w:jc w:val="center"/>
        </w:trPr>
        <w:tc>
          <w:tcPr>
            <w:tcW w:w="1435" w:type="dxa"/>
            <w:vMerge/>
          </w:tcPr>
          <w:p w14:paraId="533A15C4" w14:textId="77777777" w:rsidR="00280EC5" w:rsidRPr="00470B37" w:rsidRDefault="00280EC5" w:rsidP="00280EC5">
            <w:pPr>
              <w:spacing w:before="120" w:after="120"/>
              <w:rPr>
                <w:rFonts w:cs="Arial"/>
                <w:b/>
                <w:color w:val="FF0000"/>
              </w:rPr>
            </w:pPr>
          </w:p>
        </w:tc>
        <w:tc>
          <w:tcPr>
            <w:tcW w:w="1322" w:type="dxa"/>
            <w:tcBorders>
              <w:top w:val="nil"/>
            </w:tcBorders>
          </w:tcPr>
          <w:p w14:paraId="2158BC4B" w14:textId="77777777" w:rsidR="00280EC5" w:rsidRPr="00172580" w:rsidRDefault="00280EC5" w:rsidP="00280EC5">
            <w:pPr>
              <w:spacing w:before="120" w:after="120"/>
              <w:rPr>
                <w:rFonts w:ascii="Arial" w:hAnsi="Arial" w:cs="Arial"/>
                <w:sz w:val="18"/>
                <w:szCs w:val="18"/>
              </w:rPr>
            </w:pPr>
          </w:p>
        </w:tc>
        <w:tc>
          <w:tcPr>
            <w:tcW w:w="1828" w:type="dxa"/>
            <w:tcBorders>
              <w:top w:val="single" w:sz="4" w:space="0" w:color="auto"/>
            </w:tcBorders>
          </w:tcPr>
          <w:p w14:paraId="643C4E67" w14:textId="77777777" w:rsidR="00280EC5" w:rsidRPr="00A52F36" w:rsidRDefault="00280EC5" w:rsidP="00280EC5">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18.64.530(3)</w:t>
            </w:r>
          </w:p>
        </w:tc>
        <w:tc>
          <w:tcPr>
            <w:tcW w:w="8227" w:type="dxa"/>
            <w:tcBorders>
              <w:top w:val="single" w:sz="4" w:space="0" w:color="auto"/>
            </w:tcBorders>
          </w:tcPr>
          <w:p w14:paraId="7898B85B" w14:textId="77777777" w:rsidR="00280EC5" w:rsidRPr="00A52F36" w:rsidRDefault="00280EC5" w:rsidP="00280EC5">
            <w:pPr>
              <w:pStyle w:val="ListParagraph"/>
              <w:widowControl/>
              <w:numPr>
                <w:ilvl w:val="1"/>
                <w:numId w:val="65"/>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The refill does not exceed the number of refills that the prescriber indicated.</w:t>
            </w:r>
          </w:p>
        </w:tc>
        <w:tc>
          <w:tcPr>
            <w:tcW w:w="1351" w:type="dxa"/>
            <w:tcBorders>
              <w:top w:val="nil"/>
              <w:bottom w:val="single" w:sz="4" w:space="0" w:color="auto"/>
            </w:tcBorders>
          </w:tcPr>
          <w:p w14:paraId="15E56D54" w14:textId="77777777" w:rsidR="00280EC5" w:rsidRPr="00470B37" w:rsidRDefault="00280EC5" w:rsidP="00280EC5">
            <w:pPr>
              <w:spacing w:before="120" w:after="120"/>
              <w:rPr>
                <w:rFonts w:ascii="Arial" w:hAnsi="Arial" w:cs="Arial"/>
                <w:color w:val="FF0000"/>
                <w:sz w:val="18"/>
                <w:szCs w:val="18"/>
              </w:rPr>
            </w:pPr>
          </w:p>
        </w:tc>
      </w:tr>
      <w:tr w:rsidR="00280EC5" w14:paraId="44FE135C" w14:textId="77777777" w:rsidTr="00CA2494">
        <w:trPr>
          <w:trHeight w:val="193"/>
          <w:jc w:val="center"/>
        </w:trPr>
        <w:tc>
          <w:tcPr>
            <w:tcW w:w="1435" w:type="dxa"/>
            <w:shd w:val="clear" w:color="auto" w:fill="000000" w:themeFill="text1"/>
          </w:tcPr>
          <w:p w14:paraId="19D9BBB0" w14:textId="77777777" w:rsidR="00280EC5" w:rsidRPr="008B1666" w:rsidRDefault="00280EC5" w:rsidP="00280EC5">
            <w:pPr>
              <w:pStyle w:val="NoSpacing"/>
              <w:rPr>
                <w:w w:val="102"/>
              </w:rPr>
            </w:pPr>
          </w:p>
        </w:tc>
        <w:tc>
          <w:tcPr>
            <w:tcW w:w="1322" w:type="dxa"/>
            <w:shd w:val="clear" w:color="auto" w:fill="000000" w:themeFill="text1"/>
          </w:tcPr>
          <w:p w14:paraId="51022016" w14:textId="77777777" w:rsidR="00280EC5" w:rsidRDefault="00280EC5" w:rsidP="00280EC5">
            <w:pPr>
              <w:pStyle w:val="NoSpacing"/>
            </w:pPr>
          </w:p>
        </w:tc>
        <w:tc>
          <w:tcPr>
            <w:tcW w:w="1828" w:type="dxa"/>
            <w:tcBorders>
              <w:bottom w:val="nil"/>
            </w:tcBorders>
            <w:shd w:val="clear" w:color="auto" w:fill="000000" w:themeFill="text1"/>
          </w:tcPr>
          <w:p w14:paraId="5995BAF7" w14:textId="77777777" w:rsidR="00280EC5" w:rsidRPr="00BB195E" w:rsidRDefault="00280EC5" w:rsidP="00280EC5">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603280CD" w14:textId="77777777" w:rsidR="00280EC5" w:rsidRPr="004066A2" w:rsidRDefault="00280EC5" w:rsidP="00280EC5">
            <w:pPr>
              <w:pStyle w:val="NoSpacing"/>
              <w:rPr>
                <w:rFonts w:ascii="Segoe UI" w:hAnsi="Segoe UI" w:cs="Segoe UI"/>
                <w:sz w:val="20"/>
                <w:szCs w:val="20"/>
              </w:rPr>
            </w:pPr>
          </w:p>
        </w:tc>
        <w:tc>
          <w:tcPr>
            <w:tcW w:w="1351" w:type="dxa"/>
            <w:tcBorders>
              <w:bottom w:val="nil"/>
            </w:tcBorders>
            <w:shd w:val="clear" w:color="auto" w:fill="000000" w:themeFill="text1"/>
          </w:tcPr>
          <w:p w14:paraId="0C8427F8" w14:textId="77777777" w:rsidR="00280EC5" w:rsidRPr="002A288A" w:rsidRDefault="00280EC5" w:rsidP="00280EC5">
            <w:pPr>
              <w:pStyle w:val="NoSpacing"/>
              <w:rPr>
                <w:rFonts w:ascii="Arial" w:hAnsi="Arial"/>
                <w:sz w:val="18"/>
                <w:szCs w:val="18"/>
              </w:rPr>
            </w:pPr>
          </w:p>
        </w:tc>
      </w:tr>
      <w:tr w:rsidR="00280EC5" w14:paraId="345D542F" w14:textId="77777777" w:rsidTr="00224CE7">
        <w:trPr>
          <w:trHeight w:val="193"/>
          <w:jc w:val="center"/>
        </w:trPr>
        <w:tc>
          <w:tcPr>
            <w:tcW w:w="1435" w:type="dxa"/>
            <w:tcBorders>
              <w:top w:val="nil"/>
              <w:bottom w:val="nil"/>
            </w:tcBorders>
          </w:tcPr>
          <w:p w14:paraId="183CCE47" w14:textId="77777777" w:rsidR="00B81AA6" w:rsidRPr="00520ED8" w:rsidRDefault="00B81AA6" w:rsidP="00B81AA6">
            <w:pPr>
              <w:jc w:val="center"/>
              <w:rPr>
                <w:rFonts w:ascii="Segoe UI" w:hAnsi="Segoe UI" w:cs="Segoe UI"/>
                <w:b/>
                <w:sz w:val="18"/>
                <w:szCs w:val="18"/>
              </w:rPr>
            </w:pPr>
            <w:r w:rsidRPr="00520ED8">
              <w:rPr>
                <w:rFonts w:ascii="Segoe UI" w:hAnsi="Segoe UI" w:cs="Segoe UI"/>
                <w:b/>
                <w:sz w:val="18"/>
                <w:szCs w:val="18"/>
              </w:rPr>
              <w:lastRenderedPageBreak/>
              <w:t xml:space="preserve">Prior Authorization </w:t>
            </w:r>
          </w:p>
          <w:p w14:paraId="4B101038" w14:textId="77777777" w:rsidR="00B237D1" w:rsidRDefault="00B237D1" w:rsidP="00280EC5">
            <w:pPr>
              <w:jc w:val="center"/>
              <w:rPr>
                <w:rFonts w:ascii="Segoe UI" w:hAnsi="Segoe UI" w:cs="Segoe UI"/>
                <w:b/>
                <w:sz w:val="18"/>
                <w:szCs w:val="18"/>
              </w:rPr>
            </w:pPr>
          </w:p>
          <w:p w14:paraId="71B5BF64" w14:textId="77777777" w:rsidR="00280EC5" w:rsidRDefault="00280EC5" w:rsidP="00280EC5">
            <w:pPr>
              <w:jc w:val="center"/>
              <w:rPr>
                <w:rFonts w:ascii="Segoe UI" w:hAnsi="Segoe UI" w:cs="Segoe UI"/>
                <w:b/>
                <w:sz w:val="18"/>
                <w:szCs w:val="18"/>
              </w:rPr>
            </w:pPr>
          </w:p>
          <w:p w14:paraId="647C6200" w14:textId="77777777" w:rsidR="00280EC5" w:rsidRPr="00A55C7A" w:rsidRDefault="00280EC5" w:rsidP="00280EC5">
            <w:pPr>
              <w:jc w:val="center"/>
              <w:rPr>
                <w:rFonts w:ascii="Segoe UI" w:hAnsi="Segoe UI" w:cs="Segoe UI"/>
                <w:b/>
                <w:sz w:val="20"/>
                <w:szCs w:val="20"/>
              </w:rPr>
            </w:pPr>
          </w:p>
        </w:tc>
        <w:tc>
          <w:tcPr>
            <w:tcW w:w="1322" w:type="dxa"/>
            <w:tcBorders>
              <w:top w:val="single" w:sz="4" w:space="0" w:color="auto"/>
              <w:bottom w:val="nil"/>
            </w:tcBorders>
          </w:tcPr>
          <w:p w14:paraId="12C891D0" w14:textId="77777777" w:rsidR="00280EC5" w:rsidRPr="00511880" w:rsidRDefault="00280EC5" w:rsidP="00280EC5">
            <w:pPr>
              <w:jc w:val="center"/>
              <w:rPr>
                <w:rFonts w:ascii="Segoe UI" w:hAnsi="Segoe UI" w:cs="Segoe UI"/>
                <w:sz w:val="18"/>
                <w:szCs w:val="18"/>
              </w:rPr>
            </w:pPr>
            <w:r w:rsidRPr="00511880">
              <w:rPr>
                <w:rFonts w:ascii="Segoe UI" w:hAnsi="Segoe UI" w:cs="Segoe UI"/>
                <w:sz w:val="18"/>
                <w:szCs w:val="18"/>
              </w:rPr>
              <w:t>Transparency of Standards and Criteria</w:t>
            </w:r>
          </w:p>
          <w:p w14:paraId="338E9D0C" w14:textId="77777777" w:rsidR="00280EC5" w:rsidRDefault="00280EC5" w:rsidP="00280EC5">
            <w:pPr>
              <w:spacing w:before="120" w:after="120"/>
            </w:pPr>
          </w:p>
        </w:tc>
        <w:tc>
          <w:tcPr>
            <w:tcW w:w="1828" w:type="dxa"/>
            <w:tcBorders>
              <w:top w:val="single" w:sz="4" w:space="0" w:color="auto"/>
              <w:bottom w:val="single" w:sz="4" w:space="0" w:color="auto"/>
            </w:tcBorders>
          </w:tcPr>
          <w:p w14:paraId="012BAFF4"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48.43.016(1)</w:t>
            </w:r>
          </w:p>
          <w:p w14:paraId="0409C7E9" w14:textId="77777777" w:rsidR="00280EC5" w:rsidRPr="00224CE7"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0646E5D4" w14:textId="77777777" w:rsidR="00280EC5" w:rsidRPr="00224CE7" w:rsidRDefault="00280EC5" w:rsidP="00280EC5">
            <w:pPr>
              <w:pStyle w:val="NoSpacing"/>
              <w:numPr>
                <w:ilvl w:val="0"/>
                <w:numId w:val="42"/>
              </w:numPr>
              <w:rPr>
                <w:rFonts w:ascii="Segoe UI" w:hAnsi="Segoe UI" w:cs="Segoe UI"/>
                <w:color w:val="000000" w:themeColor="text1"/>
                <w:sz w:val="20"/>
                <w:szCs w:val="20"/>
              </w:rPr>
            </w:pPr>
            <w:r w:rsidRPr="00224CE7">
              <w:rPr>
                <w:rFonts w:ascii="Segoe UI" w:hAnsi="Segoe UI" w:cs="Segoe UI"/>
                <w:color w:val="000000" w:themeColor="text1"/>
                <w:sz w:val="20"/>
                <w:szCs w:val="20"/>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51" w:type="dxa"/>
            <w:tcBorders>
              <w:bottom w:val="single" w:sz="4" w:space="0" w:color="auto"/>
            </w:tcBorders>
          </w:tcPr>
          <w:p w14:paraId="68EBAD1E" w14:textId="77777777" w:rsidR="00280EC5" w:rsidRPr="002A288A" w:rsidRDefault="00280EC5" w:rsidP="00280EC5">
            <w:pPr>
              <w:spacing w:before="120" w:after="120"/>
              <w:rPr>
                <w:rFonts w:ascii="Arial" w:hAnsi="Arial" w:cs="Arial"/>
                <w:sz w:val="18"/>
                <w:szCs w:val="18"/>
              </w:rPr>
            </w:pPr>
          </w:p>
        </w:tc>
      </w:tr>
      <w:tr w:rsidR="00280EC5" w14:paraId="1EED02B1" w14:textId="77777777" w:rsidTr="00224CE7">
        <w:trPr>
          <w:trHeight w:val="193"/>
          <w:jc w:val="center"/>
        </w:trPr>
        <w:tc>
          <w:tcPr>
            <w:tcW w:w="1435" w:type="dxa"/>
            <w:tcBorders>
              <w:top w:val="nil"/>
              <w:bottom w:val="nil"/>
            </w:tcBorders>
          </w:tcPr>
          <w:p w14:paraId="11CC95E1" w14:textId="77777777" w:rsidR="00280EC5" w:rsidRPr="00A55C7A" w:rsidRDefault="00280EC5" w:rsidP="00280EC5">
            <w:pPr>
              <w:jc w:val="center"/>
              <w:rPr>
                <w:rFonts w:ascii="Segoe UI" w:hAnsi="Segoe UI" w:cs="Segoe UI"/>
                <w:b/>
                <w:sz w:val="20"/>
                <w:szCs w:val="20"/>
              </w:rPr>
            </w:pPr>
          </w:p>
        </w:tc>
        <w:tc>
          <w:tcPr>
            <w:tcW w:w="1322" w:type="dxa"/>
            <w:tcBorders>
              <w:top w:val="nil"/>
              <w:bottom w:val="single" w:sz="4" w:space="0" w:color="auto"/>
            </w:tcBorders>
          </w:tcPr>
          <w:p w14:paraId="709E871E" w14:textId="77777777" w:rsidR="00280EC5" w:rsidRDefault="00280EC5" w:rsidP="00280EC5">
            <w:pPr>
              <w:spacing w:before="120" w:after="120"/>
            </w:pPr>
          </w:p>
        </w:tc>
        <w:tc>
          <w:tcPr>
            <w:tcW w:w="1828" w:type="dxa"/>
            <w:tcBorders>
              <w:top w:val="single" w:sz="4" w:space="0" w:color="auto"/>
              <w:bottom w:val="single" w:sz="4" w:space="0" w:color="auto"/>
            </w:tcBorders>
          </w:tcPr>
          <w:p w14:paraId="0CB27473" w14:textId="77777777" w:rsidR="00280EC5" w:rsidRPr="00224CE7" w:rsidRDefault="00280EC5" w:rsidP="00280EC5">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352A1EA5" w14:textId="77777777" w:rsidR="00280EC5" w:rsidRPr="00224CE7"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BE662A1" w14:textId="77777777" w:rsidR="00280EC5" w:rsidRPr="00224CE7" w:rsidRDefault="00280EC5" w:rsidP="00280EC5">
            <w:pPr>
              <w:pStyle w:val="NoSpacing"/>
              <w:rPr>
                <w:rFonts w:ascii="Segoe UI" w:hAnsi="Segoe UI" w:cs="Segoe UI"/>
                <w:color w:val="000000" w:themeColor="text1"/>
                <w:sz w:val="20"/>
                <w:szCs w:val="20"/>
              </w:rPr>
            </w:pPr>
            <w:r w:rsidRPr="00224CE7">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4062874A" w14:textId="77777777" w:rsidR="00280EC5" w:rsidRPr="002A288A" w:rsidRDefault="00280EC5" w:rsidP="00280EC5">
            <w:pPr>
              <w:spacing w:before="120" w:after="120"/>
              <w:rPr>
                <w:rFonts w:ascii="Arial" w:hAnsi="Arial" w:cs="Arial"/>
                <w:sz w:val="18"/>
                <w:szCs w:val="18"/>
              </w:rPr>
            </w:pPr>
          </w:p>
        </w:tc>
      </w:tr>
      <w:tr w:rsidR="00280EC5" w14:paraId="4740BC6E" w14:textId="77777777" w:rsidTr="00224CE7">
        <w:trPr>
          <w:trHeight w:val="193"/>
          <w:jc w:val="center"/>
        </w:trPr>
        <w:tc>
          <w:tcPr>
            <w:tcW w:w="1435" w:type="dxa"/>
            <w:tcBorders>
              <w:top w:val="nil"/>
              <w:bottom w:val="nil"/>
            </w:tcBorders>
          </w:tcPr>
          <w:p w14:paraId="058D0DDB"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single" w:sz="4" w:space="0" w:color="auto"/>
              <w:bottom w:val="nil"/>
            </w:tcBorders>
          </w:tcPr>
          <w:p w14:paraId="0F593DF6" w14:textId="77777777" w:rsidR="00280EC5" w:rsidRPr="002A2C2A" w:rsidRDefault="00280EC5" w:rsidP="00280EC5">
            <w:pPr>
              <w:spacing w:before="120" w:after="120"/>
              <w:rPr>
                <w:color w:val="000000" w:themeColor="text1"/>
              </w:rPr>
            </w:pPr>
            <w:r w:rsidRPr="002A2C2A">
              <w:rPr>
                <w:rFonts w:ascii="Segoe UI" w:hAnsi="Segoe UI" w:cs="Segoe UI"/>
                <w:color w:val="000000" w:themeColor="text1"/>
                <w:sz w:val="20"/>
                <w:szCs w:val="20"/>
              </w:rPr>
              <w:t>Prohibited Practices</w:t>
            </w:r>
          </w:p>
        </w:tc>
        <w:tc>
          <w:tcPr>
            <w:tcW w:w="1828" w:type="dxa"/>
            <w:tcBorders>
              <w:top w:val="single" w:sz="4" w:space="0" w:color="auto"/>
              <w:bottom w:val="nil"/>
            </w:tcBorders>
          </w:tcPr>
          <w:p w14:paraId="6DAAD111"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4D237D0D" w14:textId="77777777" w:rsidR="00280EC5" w:rsidRPr="00224CE7" w:rsidRDefault="00280EC5" w:rsidP="00280EC5">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(2)(a)</w:t>
            </w:r>
          </w:p>
        </w:tc>
        <w:tc>
          <w:tcPr>
            <w:tcW w:w="8227" w:type="dxa"/>
            <w:tcBorders>
              <w:top w:val="single" w:sz="4" w:space="0" w:color="auto"/>
              <w:bottom w:val="nil"/>
            </w:tcBorders>
          </w:tcPr>
          <w:p w14:paraId="65812992"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A health carrier or its contracted entity may not require utilization management or review of any kind including, but not limited to, prior, concurrent or postservice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351" w:type="dxa"/>
            <w:tcBorders>
              <w:bottom w:val="single" w:sz="4" w:space="0" w:color="auto"/>
            </w:tcBorders>
          </w:tcPr>
          <w:p w14:paraId="2724BBAE" w14:textId="77777777" w:rsidR="00280EC5" w:rsidRPr="002A288A" w:rsidRDefault="00280EC5" w:rsidP="00280EC5">
            <w:pPr>
              <w:spacing w:before="120" w:after="120"/>
              <w:rPr>
                <w:rFonts w:ascii="Arial" w:hAnsi="Arial" w:cs="Arial"/>
                <w:sz w:val="18"/>
                <w:szCs w:val="18"/>
              </w:rPr>
            </w:pPr>
          </w:p>
        </w:tc>
      </w:tr>
      <w:tr w:rsidR="00280EC5" w14:paraId="1E823435" w14:textId="77777777" w:rsidTr="00224CE7">
        <w:trPr>
          <w:trHeight w:val="193"/>
          <w:jc w:val="center"/>
        </w:trPr>
        <w:tc>
          <w:tcPr>
            <w:tcW w:w="1435" w:type="dxa"/>
            <w:tcBorders>
              <w:top w:val="nil"/>
              <w:bottom w:val="nil"/>
            </w:tcBorders>
          </w:tcPr>
          <w:p w14:paraId="1989A6F9"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50D75E38" w14:textId="77777777" w:rsidR="00280EC5" w:rsidRDefault="00280EC5" w:rsidP="00280EC5">
            <w:pPr>
              <w:spacing w:before="120" w:after="120"/>
            </w:pPr>
          </w:p>
        </w:tc>
        <w:tc>
          <w:tcPr>
            <w:tcW w:w="1828" w:type="dxa"/>
            <w:tcBorders>
              <w:top w:val="nil"/>
              <w:bottom w:val="single" w:sz="4" w:space="0" w:color="auto"/>
            </w:tcBorders>
          </w:tcPr>
          <w:p w14:paraId="71467A49" w14:textId="77777777" w:rsidR="00280EC5" w:rsidRPr="00224CE7" w:rsidRDefault="00280EC5" w:rsidP="00280EC5">
            <w:pPr>
              <w:pStyle w:val="Default"/>
              <w:ind w:left="-95" w:right="-67"/>
              <w:jc w:val="center"/>
              <w:rPr>
                <w:rFonts w:ascii="Segoe UI" w:hAnsi="Segoe UI" w:cs="Segoe UI"/>
                <w:color w:val="000000" w:themeColor="text1"/>
                <w:sz w:val="20"/>
                <w:szCs w:val="20"/>
              </w:rPr>
            </w:pPr>
          </w:p>
        </w:tc>
        <w:tc>
          <w:tcPr>
            <w:tcW w:w="8227" w:type="dxa"/>
            <w:tcBorders>
              <w:top w:val="nil"/>
              <w:bottom w:val="single" w:sz="4" w:space="0" w:color="auto"/>
            </w:tcBorders>
          </w:tcPr>
          <w:p w14:paraId="37CE2A99" w14:textId="77777777" w:rsidR="00280EC5" w:rsidRPr="00224CE7" w:rsidRDefault="00280EC5" w:rsidP="00280EC5">
            <w:pPr>
              <w:pStyle w:val="ListParagraph"/>
              <w:widowControl/>
              <w:numPr>
                <w:ilvl w:val="0"/>
                <w:numId w:val="65"/>
              </w:numPr>
              <w:ind w:left="253" w:hanging="270"/>
              <w:rPr>
                <w:color w:val="000000" w:themeColor="text1"/>
                <w:sz w:val="20"/>
                <w:szCs w:val="20"/>
              </w:rPr>
            </w:pPr>
            <w:r w:rsidRPr="00224CE7">
              <w:rPr>
                <w:rFonts w:ascii="Segoe UI" w:hAnsi="Segoe UI" w:cs="Segoe UI"/>
                <w:color w:val="000000" w:themeColor="text1"/>
                <w:sz w:val="20"/>
                <w:szCs w:val="20"/>
              </w:rPr>
              <w:t xml:space="preserve">Plan may require a referral or prescription for these therapies, other than chiropractic. RCW 48.43.515(5). </w:t>
            </w:r>
          </w:p>
        </w:tc>
        <w:tc>
          <w:tcPr>
            <w:tcW w:w="1351" w:type="dxa"/>
            <w:tcBorders>
              <w:bottom w:val="single" w:sz="4" w:space="0" w:color="auto"/>
            </w:tcBorders>
          </w:tcPr>
          <w:p w14:paraId="7B44EE98" w14:textId="77777777" w:rsidR="00280EC5" w:rsidRPr="002A288A" w:rsidRDefault="00280EC5" w:rsidP="00280EC5">
            <w:pPr>
              <w:spacing w:before="120" w:after="120"/>
              <w:rPr>
                <w:rFonts w:ascii="Arial" w:hAnsi="Arial" w:cs="Arial"/>
                <w:sz w:val="18"/>
                <w:szCs w:val="18"/>
              </w:rPr>
            </w:pPr>
          </w:p>
        </w:tc>
      </w:tr>
      <w:tr w:rsidR="00280EC5" w14:paraId="4E9674CB" w14:textId="77777777" w:rsidTr="00224CE7">
        <w:trPr>
          <w:trHeight w:val="193"/>
          <w:jc w:val="center"/>
        </w:trPr>
        <w:tc>
          <w:tcPr>
            <w:tcW w:w="1435" w:type="dxa"/>
            <w:tcBorders>
              <w:top w:val="nil"/>
              <w:bottom w:val="nil"/>
            </w:tcBorders>
          </w:tcPr>
          <w:p w14:paraId="041999D1"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652EA21E" w14:textId="77777777" w:rsidR="00280EC5" w:rsidRDefault="00280EC5" w:rsidP="00280EC5">
            <w:pPr>
              <w:spacing w:before="120" w:after="120"/>
            </w:pPr>
          </w:p>
        </w:tc>
        <w:tc>
          <w:tcPr>
            <w:tcW w:w="1828" w:type="dxa"/>
            <w:tcBorders>
              <w:top w:val="nil"/>
              <w:bottom w:val="single" w:sz="4" w:space="0" w:color="auto"/>
            </w:tcBorders>
          </w:tcPr>
          <w:p w14:paraId="490E45C5" w14:textId="77777777" w:rsidR="00280EC5" w:rsidRPr="00224CE7" w:rsidRDefault="00280EC5" w:rsidP="00280EC5">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 (2)(b)</w:t>
            </w:r>
          </w:p>
        </w:tc>
        <w:tc>
          <w:tcPr>
            <w:tcW w:w="8227" w:type="dxa"/>
            <w:tcBorders>
              <w:top w:val="nil"/>
              <w:bottom w:val="single" w:sz="4" w:space="0" w:color="auto"/>
            </w:tcBorders>
          </w:tcPr>
          <w:p w14:paraId="43976D7C" w14:textId="77777777" w:rsidR="00280EC5" w:rsidRPr="00224CE7" w:rsidRDefault="00280EC5" w:rsidP="00280EC5">
            <w:pPr>
              <w:pStyle w:val="ListParagraph"/>
              <w:widowControl/>
              <w:numPr>
                <w:ilvl w:val="0"/>
                <w:numId w:val="65"/>
              </w:numPr>
              <w:ind w:left="253" w:hanging="270"/>
              <w:rPr>
                <w:rFonts w:ascii="Segoe UI" w:eastAsia="Times New Roman" w:hAnsi="Segoe UI" w:cs="Segoe UI"/>
                <w:color w:val="000000" w:themeColor="text1"/>
                <w:sz w:val="20"/>
                <w:szCs w:val="20"/>
              </w:rPr>
            </w:pPr>
            <w:r w:rsidRPr="00224CE7">
              <w:rPr>
                <w:rFonts w:ascii="Segoe UI" w:hAnsi="Segoe UI" w:cs="Segoe UI"/>
                <w:color w:val="000000" w:themeColor="text1"/>
                <w:sz w:val="20"/>
                <w:szCs w:val="20"/>
              </w:rPr>
              <w:t>For visits for which utilization management or review is prohibited under this section, a health carrier or its contracted entity may not:</w:t>
            </w:r>
          </w:p>
        </w:tc>
        <w:tc>
          <w:tcPr>
            <w:tcW w:w="1351" w:type="dxa"/>
            <w:tcBorders>
              <w:bottom w:val="single" w:sz="4" w:space="0" w:color="auto"/>
            </w:tcBorders>
          </w:tcPr>
          <w:p w14:paraId="234FFC80" w14:textId="77777777" w:rsidR="00280EC5" w:rsidRPr="002A288A" w:rsidRDefault="00280EC5" w:rsidP="00280EC5">
            <w:pPr>
              <w:spacing w:before="120" w:after="120"/>
              <w:rPr>
                <w:rFonts w:ascii="Arial" w:hAnsi="Arial" w:cs="Arial"/>
                <w:sz w:val="18"/>
                <w:szCs w:val="18"/>
              </w:rPr>
            </w:pPr>
          </w:p>
        </w:tc>
      </w:tr>
      <w:tr w:rsidR="00461035" w14:paraId="2D26F375" w14:textId="77777777" w:rsidTr="00DF1F09">
        <w:trPr>
          <w:trHeight w:val="193"/>
          <w:jc w:val="center"/>
        </w:trPr>
        <w:tc>
          <w:tcPr>
            <w:tcW w:w="1435" w:type="dxa"/>
            <w:vMerge w:val="restart"/>
            <w:tcBorders>
              <w:top w:val="nil"/>
            </w:tcBorders>
          </w:tcPr>
          <w:p w14:paraId="7D0B75B8" w14:textId="77777777" w:rsidR="00461035" w:rsidRPr="00A55C7A" w:rsidRDefault="00461035" w:rsidP="00B81AA6">
            <w:pPr>
              <w:jc w:val="center"/>
              <w:rPr>
                <w:rFonts w:ascii="Segoe UI" w:hAnsi="Segoe UI" w:cs="Segoe UI"/>
                <w:b/>
                <w:sz w:val="20"/>
                <w:szCs w:val="20"/>
              </w:rPr>
            </w:pPr>
          </w:p>
        </w:tc>
        <w:tc>
          <w:tcPr>
            <w:tcW w:w="1322" w:type="dxa"/>
            <w:tcBorders>
              <w:top w:val="nil"/>
              <w:bottom w:val="nil"/>
            </w:tcBorders>
          </w:tcPr>
          <w:p w14:paraId="3BB01C37" w14:textId="77777777" w:rsidR="00461035" w:rsidRDefault="00461035" w:rsidP="00280EC5">
            <w:pPr>
              <w:spacing w:before="120" w:after="120"/>
            </w:pPr>
          </w:p>
        </w:tc>
        <w:tc>
          <w:tcPr>
            <w:tcW w:w="1828" w:type="dxa"/>
            <w:tcBorders>
              <w:top w:val="nil"/>
              <w:bottom w:val="single" w:sz="4" w:space="0" w:color="auto"/>
            </w:tcBorders>
          </w:tcPr>
          <w:p w14:paraId="6E3733EF" w14:textId="77777777" w:rsidR="00461035" w:rsidRPr="00224CE7" w:rsidRDefault="00461035" w:rsidP="00280EC5">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(2)(b)(i)</w:t>
            </w:r>
          </w:p>
        </w:tc>
        <w:tc>
          <w:tcPr>
            <w:tcW w:w="8227" w:type="dxa"/>
            <w:tcBorders>
              <w:top w:val="nil"/>
              <w:bottom w:val="single" w:sz="4" w:space="0" w:color="auto"/>
            </w:tcBorders>
          </w:tcPr>
          <w:p w14:paraId="56D03C60" w14:textId="77777777" w:rsidR="00461035" w:rsidRPr="00224CE7" w:rsidRDefault="00461035" w:rsidP="00280EC5">
            <w:pPr>
              <w:pStyle w:val="ListParagraph"/>
              <w:widowControl/>
              <w:numPr>
                <w:ilvl w:val="0"/>
                <w:numId w:val="65"/>
              </w:numPr>
              <w:ind w:left="253" w:hanging="253"/>
              <w:rPr>
                <w:rFonts w:ascii="Segoe UI" w:hAnsi="Segoe UI" w:cs="Segoe UI"/>
                <w:color w:val="000000" w:themeColor="text1"/>
                <w:sz w:val="20"/>
                <w:szCs w:val="20"/>
              </w:rPr>
            </w:pPr>
            <w:r w:rsidRPr="00224CE7">
              <w:rPr>
                <w:rFonts w:ascii="Segoe UI" w:hAnsi="Segoe UI" w:cs="Segoe UI"/>
                <w:color w:val="000000" w:themeColor="text1"/>
                <w:sz w:val="20"/>
                <w:szCs w:val="20"/>
              </w:rPr>
              <w:t>Deny or limit coverage on the basis of medical necessity or appropriateness; or</w:t>
            </w:r>
          </w:p>
        </w:tc>
        <w:tc>
          <w:tcPr>
            <w:tcW w:w="1351" w:type="dxa"/>
            <w:tcBorders>
              <w:bottom w:val="single" w:sz="4" w:space="0" w:color="auto"/>
            </w:tcBorders>
          </w:tcPr>
          <w:p w14:paraId="0DA92617" w14:textId="77777777" w:rsidR="00461035" w:rsidRPr="002A288A" w:rsidRDefault="00461035" w:rsidP="00280EC5">
            <w:pPr>
              <w:spacing w:before="120" w:after="120"/>
              <w:rPr>
                <w:rFonts w:ascii="Arial" w:hAnsi="Arial" w:cs="Arial"/>
                <w:sz w:val="18"/>
                <w:szCs w:val="18"/>
              </w:rPr>
            </w:pPr>
          </w:p>
        </w:tc>
      </w:tr>
      <w:tr w:rsidR="00461035" w14:paraId="2B45912B" w14:textId="77777777" w:rsidTr="00DF1F09">
        <w:trPr>
          <w:trHeight w:val="193"/>
          <w:jc w:val="center"/>
        </w:trPr>
        <w:tc>
          <w:tcPr>
            <w:tcW w:w="1435" w:type="dxa"/>
            <w:vMerge/>
            <w:tcBorders>
              <w:bottom w:val="nil"/>
            </w:tcBorders>
          </w:tcPr>
          <w:p w14:paraId="4A56A4B2" w14:textId="77777777" w:rsidR="00461035" w:rsidRPr="00A55C7A" w:rsidRDefault="00461035" w:rsidP="00280EC5">
            <w:pPr>
              <w:pStyle w:val="NoSpacing"/>
              <w:jc w:val="center"/>
              <w:rPr>
                <w:rFonts w:ascii="Segoe UI" w:hAnsi="Segoe UI" w:cs="Segoe UI"/>
                <w:b/>
                <w:sz w:val="20"/>
                <w:szCs w:val="20"/>
              </w:rPr>
            </w:pPr>
          </w:p>
        </w:tc>
        <w:tc>
          <w:tcPr>
            <w:tcW w:w="1322" w:type="dxa"/>
            <w:tcBorders>
              <w:top w:val="nil"/>
              <w:bottom w:val="nil"/>
            </w:tcBorders>
          </w:tcPr>
          <w:p w14:paraId="78F92EA8" w14:textId="77777777" w:rsidR="00461035" w:rsidRDefault="00461035" w:rsidP="00280EC5">
            <w:pPr>
              <w:spacing w:before="120" w:after="120"/>
            </w:pPr>
          </w:p>
        </w:tc>
        <w:tc>
          <w:tcPr>
            <w:tcW w:w="1828" w:type="dxa"/>
            <w:tcBorders>
              <w:top w:val="nil"/>
              <w:bottom w:val="single" w:sz="4" w:space="0" w:color="auto"/>
            </w:tcBorders>
          </w:tcPr>
          <w:p w14:paraId="0A7FD5C0" w14:textId="77777777" w:rsidR="00461035" w:rsidRPr="00224CE7" w:rsidRDefault="0046103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(2)(b)(ii)</w:t>
            </w:r>
          </w:p>
        </w:tc>
        <w:tc>
          <w:tcPr>
            <w:tcW w:w="8227" w:type="dxa"/>
            <w:tcBorders>
              <w:top w:val="nil"/>
              <w:bottom w:val="single" w:sz="4" w:space="0" w:color="auto"/>
            </w:tcBorders>
          </w:tcPr>
          <w:p w14:paraId="6537DDD2" w14:textId="77777777" w:rsidR="00461035" w:rsidRPr="00A35EDB" w:rsidRDefault="00461035" w:rsidP="00A35EDB">
            <w:pPr>
              <w:pStyle w:val="ListParagraph"/>
              <w:numPr>
                <w:ilvl w:val="0"/>
                <w:numId w:val="42"/>
              </w:numPr>
              <w:rPr>
                <w:rFonts w:ascii="Segoe UI" w:hAnsi="Segoe UI" w:cs="Segoe UI"/>
                <w:color w:val="000000" w:themeColor="text1"/>
                <w:sz w:val="20"/>
                <w:szCs w:val="20"/>
              </w:rPr>
            </w:pPr>
            <w:r w:rsidRPr="00A35EDB">
              <w:rPr>
                <w:rFonts w:ascii="Segoe UI" w:hAnsi="Segoe UI" w:cs="Segoe UI"/>
                <w:color w:val="000000" w:themeColor="text1"/>
                <w:sz w:val="20"/>
                <w:szCs w:val="20"/>
              </w:rPr>
              <w:t>Retroactively deny care or refuse payment for the visits.</w:t>
            </w:r>
          </w:p>
        </w:tc>
        <w:tc>
          <w:tcPr>
            <w:tcW w:w="1351" w:type="dxa"/>
            <w:tcBorders>
              <w:bottom w:val="single" w:sz="4" w:space="0" w:color="auto"/>
            </w:tcBorders>
          </w:tcPr>
          <w:p w14:paraId="2B45AE89" w14:textId="77777777" w:rsidR="00461035" w:rsidRPr="002A288A" w:rsidRDefault="00461035" w:rsidP="00280EC5">
            <w:pPr>
              <w:spacing w:before="120" w:after="120"/>
              <w:rPr>
                <w:rFonts w:ascii="Arial" w:hAnsi="Arial" w:cs="Arial"/>
                <w:sz w:val="18"/>
                <w:szCs w:val="18"/>
              </w:rPr>
            </w:pPr>
          </w:p>
        </w:tc>
      </w:tr>
      <w:tr w:rsidR="00280EC5" w14:paraId="732AA9D0" w14:textId="77777777" w:rsidTr="00224CE7">
        <w:trPr>
          <w:trHeight w:val="193"/>
          <w:jc w:val="center"/>
        </w:trPr>
        <w:tc>
          <w:tcPr>
            <w:tcW w:w="1435" w:type="dxa"/>
            <w:tcBorders>
              <w:top w:val="nil"/>
              <w:bottom w:val="nil"/>
            </w:tcBorders>
          </w:tcPr>
          <w:p w14:paraId="26DED878"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4E232FC3" w14:textId="77777777" w:rsidR="00280EC5" w:rsidRDefault="00280EC5" w:rsidP="00280EC5">
            <w:pPr>
              <w:spacing w:before="120" w:after="120"/>
            </w:pPr>
          </w:p>
        </w:tc>
        <w:tc>
          <w:tcPr>
            <w:tcW w:w="1828" w:type="dxa"/>
            <w:tcBorders>
              <w:top w:val="single" w:sz="4" w:space="0" w:color="auto"/>
              <w:bottom w:val="single" w:sz="4" w:space="0" w:color="auto"/>
            </w:tcBorders>
          </w:tcPr>
          <w:p w14:paraId="36EC2036"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1B9C7F53" w14:textId="77777777" w:rsidR="00280EC5" w:rsidRPr="00224CE7" w:rsidRDefault="00280EC5" w:rsidP="00280EC5">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5DCD6679" w14:textId="77777777" w:rsidR="00280EC5" w:rsidRPr="00A35EDB" w:rsidRDefault="00280EC5" w:rsidP="00A35EDB">
            <w:pPr>
              <w:rPr>
                <w:rFonts w:ascii="Segoe UI" w:hAnsi="Segoe UI" w:cs="Segoe UI"/>
                <w:color w:val="000000" w:themeColor="text1"/>
                <w:sz w:val="20"/>
                <w:szCs w:val="20"/>
              </w:rPr>
            </w:pPr>
            <w:r w:rsidRPr="00A35EDB">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2BE10933" w14:textId="77777777" w:rsidR="00280EC5" w:rsidRPr="002A288A" w:rsidRDefault="00280EC5" w:rsidP="00280EC5">
            <w:pPr>
              <w:spacing w:before="120" w:after="120"/>
              <w:rPr>
                <w:rFonts w:ascii="Arial" w:hAnsi="Arial" w:cs="Arial"/>
                <w:sz w:val="18"/>
                <w:szCs w:val="18"/>
              </w:rPr>
            </w:pPr>
          </w:p>
        </w:tc>
      </w:tr>
      <w:tr w:rsidR="00280EC5" w14:paraId="08412240" w14:textId="77777777" w:rsidTr="008220E1">
        <w:trPr>
          <w:trHeight w:val="193"/>
          <w:jc w:val="center"/>
        </w:trPr>
        <w:tc>
          <w:tcPr>
            <w:tcW w:w="1435" w:type="dxa"/>
            <w:tcBorders>
              <w:top w:val="nil"/>
              <w:bottom w:val="nil"/>
            </w:tcBorders>
          </w:tcPr>
          <w:p w14:paraId="46C18AEC"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bottom w:val="nil"/>
            </w:tcBorders>
          </w:tcPr>
          <w:p w14:paraId="09FB4B0A" w14:textId="77777777" w:rsidR="00280EC5" w:rsidRDefault="00280EC5" w:rsidP="00280EC5">
            <w:pPr>
              <w:spacing w:before="120" w:after="120"/>
            </w:pPr>
          </w:p>
        </w:tc>
        <w:tc>
          <w:tcPr>
            <w:tcW w:w="1828" w:type="dxa"/>
            <w:tcBorders>
              <w:top w:val="single" w:sz="4" w:space="0" w:color="auto"/>
              <w:bottom w:val="single" w:sz="4" w:space="0" w:color="auto"/>
            </w:tcBorders>
          </w:tcPr>
          <w:p w14:paraId="087A872B" w14:textId="77777777" w:rsidR="00280EC5" w:rsidRPr="00224CE7" w:rsidRDefault="00280EC5" w:rsidP="00280EC5">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5FA02980" w14:textId="77777777" w:rsidR="00280EC5" w:rsidRPr="00224CE7" w:rsidRDefault="00280EC5" w:rsidP="00280EC5">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(7)(a)</w:t>
            </w:r>
          </w:p>
        </w:tc>
        <w:tc>
          <w:tcPr>
            <w:tcW w:w="8227" w:type="dxa"/>
            <w:tcBorders>
              <w:top w:val="single" w:sz="4" w:space="0" w:color="auto"/>
              <w:bottom w:val="single" w:sz="4" w:space="0" w:color="auto"/>
            </w:tcBorders>
          </w:tcPr>
          <w:p w14:paraId="1E650C23" w14:textId="0741E492" w:rsidR="00280EC5" w:rsidRPr="00EC367A" w:rsidRDefault="00280EC5" w:rsidP="00461035">
            <w:pPr>
              <w:pStyle w:val="ListParagraph"/>
              <w:widowControl/>
              <w:numPr>
                <w:ilvl w:val="0"/>
                <w:numId w:val="65"/>
              </w:numPr>
              <w:ind w:left="253" w:hanging="270"/>
              <w:rPr>
                <w:rFonts w:ascii="Segoe UI" w:hAnsi="Segoe UI" w:cs="Segoe UI"/>
                <w:color w:val="000000" w:themeColor="text1"/>
                <w:sz w:val="20"/>
                <w:szCs w:val="20"/>
              </w:rPr>
            </w:pPr>
            <w:r w:rsidRPr="00461035">
              <w:rPr>
                <w:rFonts w:ascii="Segoe UI" w:hAnsi="Segoe UI" w:cs="Segoe UI"/>
                <w:color w:val="000000" w:themeColor="text1"/>
                <w:sz w:val="20"/>
                <w:szCs w:val="20"/>
              </w:rPr>
              <w:t>"New episode of care" means treatment for a new or recurrent condition for which the enrollee has not been treated by the provider within the previous ninety days and is not currently undergoing any active treatment.</w:t>
            </w:r>
          </w:p>
        </w:tc>
        <w:tc>
          <w:tcPr>
            <w:tcW w:w="1351" w:type="dxa"/>
            <w:tcBorders>
              <w:bottom w:val="single" w:sz="4" w:space="0" w:color="auto"/>
            </w:tcBorders>
          </w:tcPr>
          <w:p w14:paraId="258F5F20" w14:textId="77777777" w:rsidR="00280EC5" w:rsidRPr="002A288A" w:rsidRDefault="00280EC5" w:rsidP="00280EC5">
            <w:pPr>
              <w:spacing w:before="120" w:after="120"/>
              <w:rPr>
                <w:rFonts w:ascii="Arial" w:hAnsi="Arial" w:cs="Arial"/>
                <w:sz w:val="18"/>
                <w:szCs w:val="18"/>
              </w:rPr>
            </w:pPr>
          </w:p>
        </w:tc>
      </w:tr>
      <w:tr w:rsidR="008220E1" w14:paraId="0F4A6927" w14:textId="77777777" w:rsidTr="008220E1">
        <w:trPr>
          <w:trHeight w:val="193"/>
          <w:jc w:val="center"/>
        </w:trPr>
        <w:tc>
          <w:tcPr>
            <w:tcW w:w="1435" w:type="dxa"/>
            <w:tcBorders>
              <w:top w:val="nil"/>
              <w:bottom w:val="nil"/>
            </w:tcBorders>
          </w:tcPr>
          <w:p w14:paraId="2E7E6792" w14:textId="77777777" w:rsidR="008220E1" w:rsidRPr="00A55C7A" w:rsidRDefault="008220E1" w:rsidP="008220E1">
            <w:pPr>
              <w:pStyle w:val="NoSpacing"/>
              <w:jc w:val="center"/>
              <w:rPr>
                <w:rFonts w:ascii="Segoe UI" w:hAnsi="Segoe UI" w:cs="Segoe UI"/>
                <w:b/>
                <w:sz w:val="20"/>
                <w:szCs w:val="20"/>
              </w:rPr>
            </w:pPr>
          </w:p>
        </w:tc>
        <w:tc>
          <w:tcPr>
            <w:tcW w:w="1322" w:type="dxa"/>
            <w:tcBorders>
              <w:top w:val="nil"/>
              <w:bottom w:val="nil"/>
            </w:tcBorders>
          </w:tcPr>
          <w:p w14:paraId="425828E0" w14:textId="77777777" w:rsidR="008220E1" w:rsidRDefault="008220E1" w:rsidP="008220E1">
            <w:pPr>
              <w:spacing w:before="120" w:after="120"/>
            </w:pPr>
          </w:p>
        </w:tc>
        <w:tc>
          <w:tcPr>
            <w:tcW w:w="1828" w:type="dxa"/>
            <w:tcBorders>
              <w:top w:val="single" w:sz="4" w:space="0" w:color="auto"/>
              <w:bottom w:val="nil"/>
            </w:tcBorders>
          </w:tcPr>
          <w:p w14:paraId="4B24F53D" w14:textId="58EC6865" w:rsidR="008220E1" w:rsidRPr="008220E1" w:rsidRDefault="008220E1" w:rsidP="008220E1">
            <w:pPr>
              <w:pStyle w:val="Default"/>
              <w:jc w:val="center"/>
              <w:rPr>
                <w:rFonts w:ascii="Segoe UI" w:hAnsi="Segoe UI" w:cs="Segoe UI"/>
                <w:color w:val="000000" w:themeColor="text1"/>
                <w:sz w:val="20"/>
                <w:szCs w:val="20"/>
              </w:rPr>
            </w:pPr>
            <w:r w:rsidRPr="008220E1">
              <w:rPr>
                <w:rFonts w:ascii="Segoe UI" w:hAnsi="Segoe UI" w:cs="Segoe UI"/>
                <w:sz w:val="20"/>
                <w:szCs w:val="20"/>
              </w:rPr>
              <w:t xml:space="preserve">RCW 48.43.810 </w:t>
            </w:r>
          </w:p>
        </w:tc>
        <w:tc>
          <w:tcPr>
            <w:tcW w:w="8227" w:type="dxa"/>
            <w:tcBorders>
              <w:top w:val="single" w:sz="4" w:space="0" w:color="auto"/>
              <w:bottom w:val="single" w:sz="4" w:space="0" w:color="auto"/>
            </w:tcBorders>
          </w:tcPr>
          <w:p w14:paraId="63E0F329" w14:textId="006DDB50" w:rsidR="008220E1" w:rsidRPr="008220E1" w:rsidRDefault="008220E1" w:rsidP="008220E1">
            <w:pPr>
              <w:rPr>
                <w:rFonts w:ascii="Segoe UI" w:hAnsi="Segoe UI" w:cs="Segoe UI"/>
                <w:color w:val="000000" w:themeColor="text1"/>
                <w:sz w:val="20"/>
                <w:szCs w:val="20"/>
              </w:rPr>
            </w:pPr>
            <w:r w:rsidRPr="008220E1">
              <w:rPr>
                <w:rFonts w:ascii="Segoe UI" w:eastAsia="Times New Roman" w:hAnsi="Segoe UI" w:cs="Segoe UI"/>
                <w:color w:val="000000"/>
                <w:sz w:val="20"/>
                <w:szCs w:val="20"/>
              </w:rPr>
              <w:t xml:space="preserve">Must </w:t>
            </w:r>
            <w:r w:rsidRPr="00434BCD">
              <w:rPr>
                <w:rFonts w:ascii="Segoe UI" w:eastAsia="Times New Roman" w:hAnsi="Segoe UI" w:cs="Segoe UI"/>
                <w:color w:val="000000"/>
                <w:sz w:val="20"/>
                <w:szCs w:val="20"/>
              </w:rPr>
              <w:t>exempt an enrollee from prior authorization requirements for coverage of biomarker testing for either of the following:</w:t>
            </w:r>
          </w:p>
        </w:tc>
        <w:tc>
          <w:tcPr>
            <w:tcW w:w="1351" w:type="dxa"/>
            <w:tcBorders>
              <w:bottom w:val="single" w:sz="4" w:space="0" w:color="auto"/>
            </w:tcBorders>
          </w:tcPr>
          <w:p w14:paraId="47DD491B" w14:textId="77777777" w:rsidR="008220E1" w:rsidRPr="002A288A" w:rsidRDefault="008220E1" w:rsidP="008220E1">
            <w:pPr>
              <w:spacing w:before="120" w:after="120"/>
              <w:rPr>
                <w:rFonts w:ascii="Arial" w:hAnsi="Arial" w:cs="Arial"/>
                <w:sz w:val="18"/>
                <w:szCs w:val="18"/>
              </w:rPr>
            </w:pPr>
          </w:p>
        </w:tc>
      </w:tr>
      <w:tr w:rsidR="008220E1" w14:paraId="07ACE833" w14:textId="77777777" w:rsidTr="008220E1">
        <w:trPr>
          <w:trHeight w:val="193"/>
          <w:jc w:val="center"/>
        </w:trPr>
        <w:tc>
          <w:tcPr>
            <w:tcW w:w="1435" w:type="dxa"/>
            <w:tcBorders>
              <w:top w:val="nil"/>
              <w:bottom w:val="nil"/>
            </w:tcBorders>
          </w:tcPr>
          <w:p w14:paraId="51EF07F8" w14:textId="77777777" w:rsidR="00B81AA6" w:rsidRPr="00520ED8" w:rsidRDefault="00B81AA6" w:rsidP="00B81AA6">
            <w:pPr>
              <w:jc w:val="center"/>
              <w:rPr>
                <w:rFonts w:ascii="Segoe UI" w:hAnsi="Segoe UI" w:cs="Segoe UI"/>
                <w:b/>
                <w:sz w:val="18"/>
                <w:szCs w:val="18"/>
              </w:rPr>
            </w:pPr>
            <w:r w:rsidRPr="00520ED8">
              <w:rPr>
                <w:rFonts w:ascii="Segoe UI" w:hAnsi="Segoe UI" w:cs="Segoe UI"/>
                <w:b/>
                <w:sz w:val="18"/>
                <w:szCs w:val="18"/>
              </w:rPr>
              <w:lastRenderedPageBreak/>
              <w:t xml:space="preserve">Prior Authorization </w:t>
            </w:r>
          </w:p>
          <w:p w14:paraId="1E98D500" w14:textId="77D59596" w:rsidR="008220E1" w:rsidRPr="00B81AA6" w:rsidRDefault="00B81AA6" w:rsidP="00B81AA6">
            <w:pPr>
              <w:jc w:val="center"/>
              <w:rPr>
                <w:rFonts w:ascii="Segoe UI" w:hAnsi="Segoe UI" w:cs="Segoe UI"/>
                <w:b/>
                <w:sz w:val="18"/>
                <w:szCs w:val="18"/>
              </w:rPr>
            </w:pPr>
            <w:r>
              <w:rPr>
                <w:rFonts w:ascii="Segoe UI" w:hAnsi="Segoe UI" w:cs="Segoe UI"/>
                <w:b/>
                <w:sz w:val="18"/>
                <w:szCs w:val="18"/>
              </w:rPr>
              <w:t>(Cont’d)</w:t>
            </w:r>
          </w:p>
        </w:tc>
        <w:tc>
          <w:tcPr>
            <w:tcW w:w="1322" w:type="dxa"/>
            <w:tcBorders>
              <w:top w:val="nil"/>
              <w:bottom w:val="nil"/>
            </w:tcBorders>
          </w:tcPr>
          <w:p w14:paraId="68302243" w14:textId="77777777" w:rsidR="008220E1" w:rsidRDefault="008220E1" w:rsidP="008220E1">
            <w:pPr>
              <w:spacing w:before="120" w:after="120"/>
            </w:pPr>
          </w:p>
        </w:tc>
        <w:tc>
          <w:tcPr>
            <w:tcW w:w="1828" w:type="dxa"/>
            <w:tcBorders>
              <w:top w:val="nil"/>
              <w:bottom w:val="nil"/>
            </w:tcBorders>
          </w:tcPr>
          <w:p w14:paraId="199F4633" w14:textId="77777777" w:rsidR="008220E1" w:rsidRPr="008220E1" w:rsidRDefault="008220E1" w:rsidP="008220E1">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E54CE8C" w14:textId="11833FC4" w:rsidR="008220E1" w:rsidRPr="008220E1" w:rsidRDefault="008220E1" w:rsidP="008220E1">
            <w:pPr>
              <w:pStyle w:val="ListParagraph"/>
              <w:numPr>
                <w:ilvl w:val="0"/>
                <w:numId w:val="42"/>
              </w:numPr>
              <w:rPr>
                <w:rFonts w:ascii="Segoe UI" w:hAnsi="Segoe UI" w:cs="Segoe UI"/>
                <w:color w:val="000000" w:themeColor="text1"/>
                <w:sz w:val="20"/>
                <w:szCs w:val="20"/>
              </w:rPr>
            </w:pPr>
            <w:r w:rsidRPr="008220E1">
              <w:rPr>
                <w:rFonts w:ascii="Segoe UI" w:eastAsia="Times New Roman" w:hAnsi="Segoe UI" w:cs="Segoe UI"/>
                <w:color w:val="000000"/>
                <w:sz w:val="20"/>
                <w:szCs w:val="20"/>
              </w:rPr>
              <w:t>Stage 3 or 4 cancer; or</w:t>
            </w:r>
          </w:p>
        </w:tc>
        <w:tc>
          <w:tcPr>
            <w:tcW w:w="1351" w:type="dxa"/>
            <w:tcBorders>
              <w:bottom w:val="single" w:sz="4" w:space="0" w:color="auto"/>
            </w:tcBorders>
          </w:tcPr>
          <w:p w14:paraId="6684974A" w14:textId="77777777" w:rsidR="008220E1" w:rsidRPr="002A288A" w:rsidRDefault="008220E1" w:rsidP="008220E1">
            <w:pPr>
              <w:spacing w:before="120" w:after="120"/>
              <w:rPr>
                <w:rFonts w:ascii="Arial" w:hAnsi="Arial" w:cs="Arial"/>
                <w:sz w:val="18"/>
                <w:szCs w:val="18"/>
              </w:rPr>
            </w:pPr>
          </w:p>
        </w:tc>
      </w:tr>
      <w:tr w:rsidR="008220E1" w14:paraId="1AD827B7" w14:textId="77777777" w:rsidTr="008220E1">
        <w:trPr>
          <w:trHeight w:val="193"/>
          <w:jc w:val="center"/>
        </w:trPr>
        <w:tc>
          <w:tcPr>
            <w:tcW w:w="1435" w:type="dxa"/>
            <w:tcBorders>
              <w:top w:val="nil"/>
              <w:bottom w:val="nil"/>
            </w:tcBorders>
          </w:tcPr>
          <w:p w14:paraId="472657F3" w14:textId="77777777" w:rsidR="008220E1" w:rsidRPr="00A55C7A" w:rsidRDefault="008220E1" w:rsidP="008220E1">
            <w:pPr>
              <w:pStyle w:val="NoSpacing"/>
              <w:jc w:val="center"/>
              <w:rPr>
                <w:rFonts w:ascii="Segoe UI" w:hAnsi="Segoe UI" w:cs="Segoe UI"/>
                <w:b/>
                <w:sz w:val="20"/>
                <w:szCs w:val="20"/>
              </w:rPr>
            </w:pPr>
          </w:p>
        </w:tc>
        <w:tc>
          <w:tcPr>
            <w:tcW w:w="1322" w:type="dxa"/>
            <w:tcBorders>
              <w:top w:val="nil"/>
            </w:tcBorders>
          </w:tcPr>
          <w:p w14:paraId="2508F320" w14:textId="77777777" w:rsidR="008220E1" w:rsidRDefault="008220E1" w:rsidP="008220E1">
            <w:pPr>
              <w:spacing w:before="120" w:after="120"/>
            </w:pPr>
          </w:p>
        </w:tc>
        <w:tc>
          <w:tcPr>
            <w:tcW w:w="1828" w:type="dxa"/>
            <w:tcBorders>
              <w:top w:val="nil"/>
              <w:bottom w:val="single" w:sz="4" w:space="0" w:color="auto"/>
            </w:tcBorders>
          </w:tcPr>
          <w:p w14:paraId="6363D10A" w14:textId="77777777" w:rsidR="008220E1" w:rsidRPr="008220E1" w:rsidRDefault="008220E1" w:rsidP="008220E1">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757523D" w14:textId="7332026A" w:rsidR="008220E1" w:rsidRPr="008220E1" w:rsidRDefault="008220E1" w:rsidP="008220E1">
            <w:pPr>
              <w:pStyle w:val="ListParagraph"/>
              <w:numPr>
                <w:ilvl w:val="0"/>
                <w:numId w:val="42"/>
              </w:numPr>
              <w:rPr>
                <w:rFonts w:ascii="Segoe UI" w:hAnsi="Segoe UI" w:cs="Segoe UI"/>
                <w:color w:val="000000" w:themeColor="text1"/>
                <w:sz w:val="20"/>
                <w:szCs w:val="20"/>
              </w:rPr>
            </w:pPr>
            <w:r w:rsidRPr="008220E1">
              <w:rPr>
                <w:rFonts w:ascii="Segoe UI" w:eastAsia="Times New Roman" w:hAnsi="Segoe UI" w:cs="Segoe UI"/>
                <w:color w:val="000000"/>
                <w:sz w:val="20"/>
                <w:szCs w:val="20"/>
              </w:rPr>
              <w:t>Recurrent, relapsed, refractory, or metastatic cancer.</w:t>
            </w:r>
          </w:p>
        </w:tc>
        <w:tc>
          <w:tcPr>
            <w:tcW w:w="1351" w:type="dxa"/>
            <w:tcBorders>
              <w:bottom w:val="single" w:sz="4" w:space="0" w:color="auto"/>
            </w:tcBorders>
          </w:tcPr>
          <w:p w14:paraId="3BFAAD53" w14:textId="77777777" w:rsidR="008220E1" w:rsidRPr="002A288A" w:rsidRDefault="008220E1" w:rsidP="008220E1">
            <w:pPr>
              <w:spacing w:before="120" w:after="120"/>
              <w:rPr>
                <w:rFonts w:ascii="Arial" w:hAnsi="Arial" w:cs="Arial"/>
                <w:sz w:val="18"/>
                <w:szCs w:val="18"/>
              </w:rPr>
            </w:pPr>
          </w:p>
        </w:tc>
      </w:tr>
      <w:tr w:rsidR="00280EC5" w14:paraId="1730278E" w14:textId="77777777" w:rsidTr="00AB2F27">
        <w:trPr>
          <w:trHeight w:val="193"/>
          <w:jc w:val="center"/>
        </w:trPr>
        <w:tc>
          <w:tcPr>
            <w:tcW w:w="1435" w:type="dxa"/>
            <w:tcBorders>
              <w:top w:val="nil"/>
              <w:bottom w:val="nil"/>
            </w:tcBorders>
          </w:tcPr>
          <w:p w14:paraId="45CB99A3" w14:textId="77777777" w:rsidR="00280EC5" w:rsidRPr="00A55C7A" w:rsidRDefault="00280EC5" w:rsidP="00461035">
            <w:pPr>
              <w:jc w:val="center"/>
              <w:rPr>
                <w:rFonts w:ascii="Segoe UI" w:hAnsi="Segoe UI" w:cs="Segoe UI"/>
                <w:b/>
                <w:sz w:val="20"/>
                <w:szCs w:val="20"/>
              </w:rPr>
            </w:pPr>
          </w:p>
        </w:tc>
        <w:tc>
          <w:tcPr>
            <w:tcW w:w="1322" w:type="dxa"/>
            <w:tcBorders>
              <w:top w:val="nil"/>
            </w:tcBorders>
          </w:tcPr>
          <w:p w14:paraId="2ED1D862" w14:textId="77777777" w:rsidR="00280EC5" w:rsidRDefault="00280EC5" w:rsidP="00280EC5">
            <w:pPr>
              <w:spacing w:before="120" w:after="120"/>
              <w:jc w:val="center"/>
            </w:pPr>
            <w:r w:rsidRPr="00511880">
              <w:rPr>
                <w:rFonts w:ascii="Segoe UI" w:hAnsi="Segoe UI" w:cs="Segoe UI"/>
                <w:sz w:val="18"/>
                <w:szCs w:val="18"/>
              </w:rPr>
              <w:t>Issuer must Consult with Licensed Provider in Field Being Reviewed</w:t>
            </w:r>
          </w:p>
        </w:tc>
        <w:tc>
          <w:tcPr>
            <w:tcW w:w="1828" w:type="dxa"/>
            <w:tcBorders>
              <w:top w:val="single" w:sz="4" w:space="0" w:color="auto"/>
              <w:bottom w:val="single" w:sz="4" w:space="0" w:color="auto"/>
            </w:tcBorders>
          </w:tcPr>
          <w:p w14:paraId="4366FD18" w14:textId="77777777" w:rsidR="00280EC5" w:rsidRPr="002A2C2A" w:rsidRDefault="00280EC5" w:rsidP="00280EC5">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48.43.016(4)</w:t>
            </w:r>
          </w:p>
          <w:p w14:paraId="61086539" w14:textId="77777777" w:rsidR="00280EC5" w:rsidRPr="002A2C2A" w:rsidRDefault="00280EC5" w:rsidP="00280EC5">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1A201DF1" w14:textId="77777777" w:rsidR="00280EC5" w:rsidRPr="002A2C2A" w:rsidRDefault="00280EC5" w:rsidP="00280EC5">
            <w:pPr>
              <w:pStyle w:val="ListParagraph"/>
              <w:widowControl/>
              <w:numPr>
                <w:ilvl w:val="0"/>
                <w:numId w:val="64"/>
              </w:numPr>
              <w:autoSpaceDE w:val="0"/>
              <w:autoSpaceDN w:val="0"/>
              <w:adjustRightInd w:val="0"/>
              <w:rPr>
                <w:rFonts w:ascii="Segoe UI" w:hAnsi="Segoe UI" w:cs="Segoe UI"/>
                <w:color w:val="000000" w:themeColor="text1"/>
                <w:sz w:val="20"/>
                <w:szCs w:val="20"/>
              </w:rPr>
            </w:pPr>
            <w:r w:rsidRPr="002A2C2A">
              <w:rPr>
                <w:rFonts w:ascii="Segoe UI" w:hAnsi="Segoe UI" w:cs="Segoe UI"/>
                <w:color w:val="000000" w:themeColor="text1"/>
                <w:sz w:val="20"/>
                <w:szCs w:val="20"/>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351" w:type="dxa"/>
            <w:tcBorders>
              <w:bottom w:val="single" w:sz="4" w:space="0" w:color="auto"/>
            </w:tcBorders>
          </w:tcPr>
          <w:p w14:paraId="5D295F0C" w14:textId="77777777" w:rsidR="00280EC5" w:rsidRPr="002A288A" w:rsidRDefault="00280EC5" w:rsidP="00280EC5">
            <w:pPr>
              <w:spacing w:before="120" w:after="120"/>
              <w:rPr>
                <w:rFonts w:ascii="Arial" w:hAnsi="Arial" w:cs="Arial"/>
                <w:sz w:val="18"/>
                <w:szCs w:val="18"/>
              </w:rPr>
            </w:pPr>
          </w:p>
        </w:tc>
      </w:tr>
      <w:tr w:rsidR="00280EC5" w14:paraId="5D07D92C" w14:textId="77777777" w:rsidTr="003260BF">
        <w:trPr>
          <w:trHeight w:val="193"/>
          <w:jc w:val="center"/>
        </w:trPr>
        <w:tc>
          <w:tcPr>
            <w:tcW w:w="1435" w:type="dxa"/>
            <w:tcBorders>
              <w:top w:val="nil"/>
            </w:tcBorders>
          </w:tcPr>
          <w:p w14:paraId="2D6A1E0C"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tcBorders>
          </w:tcPr>
          <w:p w14:paraId="5B0F7352" w14:textId="77777777" w:rsidR="00280EC5" w:rsidRPr="00EC4467" w:rsidRDefault="00280EC5" w:rsidP="00280EC5">
            <w:pPr>
              <w:jc w:val="center"/>
              <w:rPr>
                <w:rFonts w:ascii="Segoe UI" w:hAnsi="Segoe UI" w:cs="Segoe UI"/>
                <w:sz w:val="18"/>
                <w:szCs w:val="18"/>
              </w:rPr>
            </w:pPr>
            <w:r w:rsidRPr="00511880">
              <w:rPr>
                <w:rFonts w:ascii="Segoe UI" w:hAnsi="Segoe UI" w:cs="Segoe UI"/>
                <w:sz w:val="18"/>
                <w:szCs w:val="18"/>
              </w:rPr>
              <w:t>No Required Discounts</w:t>
            </w:r>
          </w:p>
        </w:tc>
        <w:tc>
          <w:tcPr>
            <w:tcW w:w="1828" w:type="dxa"/>
            <w:tcBorders>
              <w:top w:val="single" w:sz="4" w:space="0" w:color="auto"/>
              <w:bottom w:val="nil"/>
            </w:tcBorders>
          </w:tcPr>
          <w:p w14:paraId="7AC7FD22" w14:textId="77777777" w:rsidR="00280EC5" w:rsidRPr="002A2C2A" w:rsidRDefault="00280EC5" w:rsidP="00280EC5">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48.43.016(5)</w:t>
            </w:r>
          </w:p>
          <w:p w14:paraId="6546F437" w14:textId="77777777" w:rsidR="00280EC5" w:rsidRPr="002A2C2A" w:rsidRDefault="00280EC5" w:rsidP="00280EC5">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nil"/>
            </w:tcBorders>
          </w:tcPr>
          <w:p w14:paraId="6E13CD5A" w14:textId="77777777" w:rsidR="00280EC5" w:rsidRPr="002A2C2A" w:rsidRDefault="00280EC5" w:rsidP="00280EC5">
            <w:pPr>
              <w:pStyle w:val="ListParagraph"/>
              <w:widowControl/>
              <w:numPr>
                <w:ilvl w:val="0"/>
                <w:numId w:val="64"/>
              </w:numPr>
              <w:autoSpaceDE w:val="0"/>
              <w:autoSpaceDN w:val="0"/>
              <w:adjustRightInd w:val="0"/>
              <w:rPr>
                <w:rFonts w:ascii="Segoe UI" w:hAnsi="Segoe UI" w:cs="Segoe UI"/>
                <w:color w:val="000000" w:themeColor="text1"/>
                <w:sz w:val="20"/>
                <w:szCs w:val="20"/>
              </w:rPr>
            </w:pPr>
            <w:r w:rsidRPr="002A2C2A">
              <w:rPr>
                <w:rFonts w:ascii="Segoe UI" w:hAnsi="Segoe UI" w:cs="Segoe UI"/>
                <w:color w:val="000000" w:themeColor="text1"/>
                <w:sz w:val="20"/>
                <w:szCs w:val="20"/>
              </w:rPr>
              <w:t>Issuer may not require a provider to provide a discount from usual and customary rates for health care services not covered under a health plan, policy, or other agreement, to which the provider is a party.</w:t>
            </w:r>
          </w:p>
        </w:tc>
        <w:tc>
          <w:tcPr>
            <w:tcW w:w="1351" w:type="dxa"/>
            <w:tcBorders>
              <w:bottom w:val="single" w:sz="4" w:space="0" w:color="auto"/>
            </w:tcBorders>
          </w:tcPr>
          <w:p w14:paraId="08B9DAB4" w14:textId="77777777" w:rsidR="00280EC5" w:rsidRPr="002A288A" w:rsidRDefault="00280EC5" w:rsidP="00280EC5">
            <w:pPr>
              <w:spacing w:before="120" w:after="120"/>
              <w:rPr>
                <w:rFonts w:ascii="Arial" w:hAnsi="Arial" w:cs="Arial"/>
                <w:sz w:val="18"/>
                <w:szCs w:val="18"/>
              </w:rPr>
            </w:pPr>
          </w:p>
        </w:tc>
      </w:tr>
      <w:tr w:rsidR="00280EC5" w14:paraId="4DDC000F" w14:textId="77777777" w:rsidTr="00944386">
        <w:trPr>
          <w:trHeight w:val="287"/>
          <w:jc w:val="center"/>
        </w:trPr>
        <w:tc>
          <w:tcPr>
            <w:tcW w:w="1435" w:type="dxa"/>
            <w:tcBorders>
              <w:top w:val="nil"/>
            </w:tcBorders>
            <w:shd w:val="clear" w:color="auto" w:fill="000000" w:themeFill="text1"/>
          </w:tcPr>
          <w:p w14:paraId="11234627" w14:textId="77777777" w:rsidR="00280EC5" w:rsidRPr="00A55C7A" w:rsidRDefault="00280EC5" w:rsidP="00280EC5">
            <w:pPr>
              <w:pStyle w:val="NoSpacing"/>
              <w:jc w:val="center"/>
              <w:rPr>
                <w:rFonts w:ascii="Segoe UI" w:hAnsi="Segoe UI" w:cs="Segoe UI"/>
                <w:b/>
                <w:sz w:val="20"/>
                <w:szCs w:val="20"/>
              </w:rPr>
            </w:pPr>
          </w:p>
        </w:tc>
        <w:tc>
          <w:tcPr>
            <w:tcW w:w="1322" w:type="dxa"/>
            <w:tcBorders>
              <w:top w:val="nil"/>
            </w:tcBorders>
            <w:shd w:val="clear" w:color="auto" w:fill="000000" w:themeFill="text1"/>
          </w:tcPr>
          <w:p w14:paraId="1146FF7E" w14:textId="77777777" w:rsidR="00280EC5" w:rsidRDefault="00280EC5" w:rsidP="00280EC5">
            <w:pPr>
              <w:spacing w:before="120" w:after="120"/>
            </w:pPr>
          </w:p>
        </w:tc>
        <w:tc>
          <w:tcPr>
            <w:tcW w:w="1828" w:type="dxa"/>
            <w:tcBorders>
              <w:top w:val="single" w:sz="4" w:space="0" w:color="auto"/>
              <w:bottom w:val="single" w:sz="4" w:space="0" w:color="auto"/>
            </w:tcBorders>
            <w:shd w:val="clear" w:color="auto" w:fill="000000" w:themeFill="text1"/>
          </w:tcPr>
          <w:p w14:paraId="6BC43686" w14:textId="77777777" w:rsidR="00280EC5" w:rsidRPr="00224CE7" w:rsidRDefault="00280EC5" w:rsidP="00280EC5">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shd w:val="clear" w:color="auto" w:fill="000000" w:themeFill="text1"/>
          </w:tcPr>
          <w:p w14:paraId="616CA3E5" w14:textId="77777777" w:rsidR="00280EC5" w:rsidRPr="00EC4467" w:rsidRDefault="00280EC5" w:rsidP="00280EC5">
            <w:pPr>
              <w:rPr>
                <w:rFonts w:ascii="Segoe UI" w:hAnsi="Segoe UI" w:cs="Segoe UI"/>
                <w:color w:val="000000" w:themeColor="text1"/>
                <w:sz w:val="20"/>
                <w:szCs w:val="20"/>
              </w:rPr>
            </w:pPr>
          </w:p>
        </w:tc>
        <w:tc>
          <w:tcPr>
            <w:tcW w:w="1351" w:type="dxa"/>
            <w:tcBorders>
              <w:bottom w:val="single" w:sz="4" w:space="0" w:color="auto"/>
            </w:tcBorders>
            <w:shd w:val="clear" w:color="auto" w:fill="000000" w:themeFill="text1"/>
          </w:tcPr>
          <w:p w14:paraId="1FD873B7" w14:textId="77777777" w:rsidR="00280EC5" w:rsidRPr="002A288A" w:rsidRDefault="00280EC5" w:rsidP="00280EC5">
            <w:pPr>
              <w:spacing w:before="120" w:after="120"/>
              <w:rPr>
                <w:rFonts w:ascii="Arial" w:hAnsi="Arial" w:cs="Arial"/>
                <w:sz w:val="18"/>
                <w:szCs w:val="18"/>
              </w:rPr>
            </w:pPr>
          </w:p>
        </w:tc>
      </w:tr>
      <w:tr w:rsidR="00280EC5" w14:paraId="47F372C7" w14:textId="77777777" w:rsidTr="006B2527">
        <w:trPr>
          <w:trHeight w:val="193"/>
          <w:jc w:val="center"/>
        </w:trPr>
        <w:tc>
          <w:tcPr>
            <w:tcW w:w="1435" w:type="dxa"/>
            <w:vMerge w:val="restart"/>
          </w:tcPr>
          <w:p w14:paraId="0BFB0B5B" w14:textId="77777777" w:rsidR="00280EC5" w:rsidRPr="00A55C7A" w:rsidRDefault="00280EC5" w:rsidP="00280EC5">
            <w:pPr>
              <w:pStyle w:val="NoSpacing"/>
              <w:jc w:val="center"/>
              <w:rPr>
                <w:rFonts w:ascii="Segoe UI" w:hAnsi="Segoe UI" w:cs="Segoe UI"/>
                <w:b/>
                <w:sz w:val="20"/>
                <w:szCs w:val="20"/>
              </w:rPr>
            </w:pPr>
            <w:r w:rsidRPr="00A55C7A">
              <w:rPr>
                <w:rFonts w:ascii="Segoe UI" w:hAnsi="Segoe UI" w:cs="Segoe UI"/>
                <w:b/>
                <w:sz w:val="20"/>
                <w:szCs w:val="20"/>
              </w:rPr>
              <w:t>Prostate Cancer Screening</w:t>
            </w:r>
          </w:p>
        </w:tc>
        <w:tc>
          <w:tcPr>
            <w:tcW w:w="1322" w:type="dxa"/>
            <w:vMerge w:val="restart"/>
          </w:tcPr>
          <w:p w14:paraId="38EF559C" w14:textId="77777777" w:rsidR="00280EC5" w:rsidRDefault="00280EC5" w:rsidP="00280EC5">
            <w:pPr>
              <w:spacing w:before="120" w:after="120"/>
            </w:pPr>
          </w:p>
        </w:tc>
        <w:tc>
          <w:tcPr>
            <w:tcW w:w="1828" w:type="dxa"/>
            <w:tcBorders>
              <w:bottom w:val="single" w:sz="4" w:space="0" w:color="auto"/>
            </w:tcBorders>
          </w:tcPr>
          <w:p w14:paraId="50B41A50"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48.21.227(1)</w:t>
            </w:r>
          </w:p>
          <w:p w14:paraId="28624455" w14:textId="77777777" w:rsidR="00280EC5" w:rsidRPr="008C055C" w:rsidRDefault="00280EC5" w:rsidP="00280EC5">
            <w:pPr>
              <w:pStyle w:val="NoSpacing"/>
              <w:jc w:val="center"/>
              <w:rPr>
                <w:rFonts w:ascii="Segoe UI" w:hAnsi="Segoe UI" w:cs="Segoe UI"/>
                <w:sz w:val="20"/>
                <w:szCs w:val="20"/>
              </w:rPr>
            </w:pPr>
          </w:p>
          <w:p w14:paraId="5CE43F7A" w14:textId="77777777" w:rsidR="00280EC5" w:rsidRPr="008C055C" w:rsidRDefault="00280EC5" w:rsidP="00280EC5">
            <w:pPr>
              <w:pStyle w:val="NoSpacing"/>
              <w:jc w:val="center"/>
              <w:rPr>
                <w:rFonts w:ascii="Segoe UI" w:hAnsi="Segoe UI" w:cs="Segoe UI"/>
                <w:sz w:val="20"/>
                <w:szCs w:val="20"/>
              </w:rPr>
            </w:pPr>
          </w:p>
        </w:tc>
        <w:tc>
          <w:tcPr>
            <w:tcW w:w="8227" w:type="dxa"/>
            <w:tcBorders>
              <w:bottom w:val="single" w:sz="4" w:space="0" w:color="auto"/>
            </w:tcBorders>
          </w:tcPr>
          <w:p w14:paraId="3B6419EA"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tc>
        <w:tc>
          <w:tcPr>
            <w:tcW w:w="1351" w:type="dxa"/>
            <w:tcBorders>
              <w:bottom w:val="single" w:sz="4" w:space="0" w:color="auto"/>
            </w:tcBorders>
          </w:tcPr>
          <w:p w14:paraId="0A4303BF" w14:textId="77777777" w:rsidR="00280EC5" w:rsidRPr="002A288A" w:rsidRDefault="00280EC5" w:rsidP="00280EC5">
            <w:pPr>
              <w:spacing w:before="120" w:after="120"/>
              <w:rPr>
                <w:rFonts w:ascii="Arial" w:hAnsi="Arial" w:cs="Arial"/>
                <w:sz w:val="18"/>
                <w:szCs w:val="18"/>
              </w:rPr>
            </w:pPr>
          </w:p>
        </w:tc>
      </w:tr>
      <w:tr w:rsidR="00280EC5" w14:paraId="4B124135" w14:textId="77777777" w:rsidTr="006B2527">
        <w:trPr>
          <w:trHeight w:val="193"/>
          <w:jc w:val="center"/>
        </w:trPr>
        <w:tc>
          <w:tcPr>
            <w:tcW w:w="1435" w:type="dxa"/>
            <w:vMerge/>
          </w:tcPr>
          <w:p w14:paraId="61872591" w14:textId="77777777" w:rsidR="00280EC5" w:rsidRDefault="00280EC5" w:rsidP="00280EC5">
            <w:pPr>
              <w:spacing w:before="120" w:after="120"/>
              <w:rPr>
                <w:b/>
              </w:rPr>
            </w:pPr>
          </w:p>
        </w:tc>
        <w:tc>
          <w:tcPr>
            <w:tcW w:w="1322" w:type="dxa"/>
            <w:vMerge/>
          </w:tcPr>
          <w:p w14:paraId="18B90D63" w14:textId="77777777" w:rsidR="00280EC5" w:rsidRDefault="00280EC5" w:rsidP="00280EC5">
            <w:pPr>
              <w:spacing w:before="120" w:after="120"/>
            </w:pPr>
          </w:p>
        </w:tc>
        <w:tc>
          <w:tcPr>
            <w:tcW w:w="1828" w:type="dxa"/>
            <w:tcBorders>
              <w:top w:val="single" w:sz="4" w:space="0" w:color="auto"/>
              <w:bottom w:val="single" w:sz="4" w:space="0" w:color="auto"/>
            </w:tcBorders>
          </w:tcPr>
          <w:p w14:paraId="0E433D0D"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48.21.227(2)</w:t>
            </w:r>
          </w:p>
        </w:tc>
        <w:tc>
          <w:tcPr>
            <w:tcW w:w="8227" w:type="dxa"/>
            <w:tcBorders>
              <w:top w:val="single" w:sz="4" w:space="0" w:color="auto"/>
              <w:bottom w:val="single" w:sz="4" w:space="0" w:color="auto"/>
            </w:tcBorders>
          </w:tcPr>
          <w:p w14:paraId="4489C40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Issuer may apply deductible or copayment provisions applicable to other benefits. </w:t>
            </w:r>
          </w:p>
        </w:tc>
        <w:tc>
          <w:tcPr>
            <w:tcW w:w="1351" w:type="dxa"/>
            <w:tcBorders>
              <w:top w:val="single" w:sz="4" w:space="0" w:color="auto"/>
              <w:bottom w:val="single" w:sz="4" w:space="0" w:color="auto"/>
            </w:tcBorders>
          </w:tcPr>
          <w:p w14:paraId="74325C77" w14:textId="77777777" w:rsidR="00280EC5" w:rsidRPr="002A288A" w:rsidRDefault="00280EC5" w:rsidP="00280EC5">
            <w:pPr>
              <w:spacing w:before="120" w:after="120"/>
              <w:rPr>
                <w:rFonts w:ascii="Arial" w:hAnsi="Arial" w:cs="Arial"/>
                <w:sz w:val="18"/>
                <w:szCs w:val="18"/>
              </w:rPr>
            </w:pPr>
          </w:p>
        </w:tc>
      </w:tr>
      <w:tr w:rsidR="00280EC5" w14:paraId="4578C583" w14:textId="77777777" w:rsidTr="00EC4467">
        <w:trPr>
          <w:trHeight w:val="193"/>
          <w:jc w:val="center"/>
        </w:trPr>
        <w:tc>
          <w:tcPr>
            <w:tcW w:w="1435" w:type="dxa"/>
            <w:shd w:val="clear" w:color="auto" w:fill="000000" w:themeFill="text1"/>
          </w:tcPr>
          <w:p w14:paraId="165C7163" w14:textId="77777777" w:rsidR="00280EC5" w:rsidRDefault="00280EC5" w:rsidP="00280EC5">
            <w:pPr>
              <w:pStyle w:val="NoSpacing"/>
            </w:pPr>
          </w:p>
        </w:tc>
        <w:tc>
          <w:tcPr>
            <w:tcW w:w="1322" w:type="dxa"/>
            <w:shd w:val="clear" w:color="auto" w:fill="000000" w:themeFill="text1"/>
          </w:tcPr>
          <w:p w14:paraId="7376A25A" w14:textId="77777777" w:rsidR="00280EC5" w:rsidRDefault="00280EC5" w:rsidP="00280EC5">
            <w:pPr>
              <w:pStyle w:val="NoSpacing"/>
            </w:pPr>
          </w:p>
        </w:tc>
        <w:tc>
          <w:tcPr>
            <w:tcW w:w="1828" w:type="dxa"/>
            <w:tcBorders>
              <w:top w:val="nil"/>
              <w:bottom w:val="single" w:sz="4" w:space="0" w:color="auto"/>
            </w:tcBorders>
            <w:shd w:val="clear" w:color="auto" w:fill="000000" w:themeFill="text1"/>
          </w:tcPr>
          <w:p w14:paraId="293F4A29" w14:textId="77777777" w:rsidR="00280EC5" w:rsidRPr="00BB195E" w:rsidRDefault="00280EC5" w:rsidP="00280EC5">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7C0CDD49" w14:textId="77777777" w:rsidR="00280EC5" w:rsidRPr="00ED5720" w:rsidRDefault="00280EC5" w:rsidP="00280EC5">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149223EC" w14:textId="77777777" w:rsidR="00280EC5" w:rsidRPr="002A288A" w:rsidRDefault="00280EC5" w:rsidP="00280EC5">
            <w:pPr>
              <w:pStyle w:val="NoSpacing"/>
              <w:rPr>
                <w:rFonts w:ascii="Arial" w:hAnsi="Arial" w:cs="Arial"/>
                <w:sz w:val="18"/>
                <w:szCs w:val="18"/>
              </w:rPr>
            </w:pPr>
          </w:p>
        </w:tc>
      </w:tr>
      <w:tr w:rsidR="00280EC5" w14:paraId="39936E7D" w14:textId="77777777" w:rsidTr="006B2527">
        <w:trPr>
          <w:trHeight w:val="193"/>
          <w:jc w:val="center"/>
        </w:trPr>
        <w:tc>
          <w:tcPr>
            <w:tcW w:w="1435" w:type="dxa"/>
            <w:vMerge w:val="restart"/>
          </w:tcPr>
          <w:p w14:paraId="453E15F2" w14:textId="77777777" w:rsidR="00280EC5" w:rsidRPr="0016253B" w:rsidRDefault="00280EC5" w:rsidP="00280EC5">
            <w:pPr>
              <w:pStyle w:val="NoSpacing"/>
              <w:jc w:val="center"/>
              <w:rPr>
                <w:rFonts w:ascii="Segoe UI" w:hAnsi="Segoe UI" w:cs="Segoe UI"/>
                <w:b/>
                <w:sz w:val="20"/>
                <w:szCs w:val="20"/>
              </w:rPr>
            </w:pPr>
            <w:r w:rsidRPr="0016253B">
              <w:rPr>
                <w:rFonts w:ascii="Segoe UI" w:hAnsi="Segoe UI" w:cs="Segoe UI"/>
                <w:b/>
                <w:w w:val="107"/>
                <w:sz w:val="20"/>
                <w:szCs w:val="20"/>
              </w:rPr>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79DCB935" w14:textId="77777777" w:rsidR="00280EC5" w:rsidRDefault="00280EC5" w:rsidP="00280EC5">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3BA0D5B" w14:textId="77777777" w:rsidR="00280EC5" w:rsidRPr="008B1666" w:rsidRDefault="00280EC5" w:rsidP="00280EC5">
            <w:pPr>
              <w:spacing w:before="120" w:after="120" w:line="203" w:lineRule="exact"/>
              <w:ind w:right="-20"/>
              <w:rPr>
                <w:rFonts w:eastAsia="Arial" w:cs="Arial"/>
                <w:b/>
                <w:w w:val="107"/>
              </w:rPr>
            </w:pPr>
          </w:p>
          <w:p w14:paraId="339F3380" w14:textId="77777777" w:rsidR="00280EC5" w:rsidRDefault="00280EC5" w:rsidP="00280EC5">
            <w:pPr>
              <w:spacing w:line="203" w:lineRule="exact"/>
              <w:ind w:left="-98" w:right="-20"/>
              <w:rPr>
                <w:rFonts w:eastAsia="Arial" w:cs="Arial"/>
                <w:b/>
                <w:w w:val="112"/>
              </w:rPr>
            </w:pPr>
            <w:r>
              <w:rPr>
                <w:rFonts w:eastAsia="Arial" w:cs="Arial"/>
                <w:b/>
                <w:w w:val="107"/>
              </w:rPr>
              <w:t xml:space="preserve"> </w:t>
            </w:r>
          </w:p>
          <w:p w14:paraId="5D04513C" w14:textId="77777777" w:rsidR="00280EC5" w:rsidRDefault="00280EC5" w:rsidP="00280EC5">
            <w:pPr>
              <w:pStyle w:val="NoSpacing"/>
              <w:jc w:val="center"/>
              <w:rPr>
                <w:rFonts w:ascii="Segoe UI" w:hAnsi="Segoe UI" w:cs="Segoe UI"/>
                <w:b/>
                <w:w w:val="107"/>
                <w:sz w:val="20"/>
                <w:szCs w:val="20"/>
              </w:rPr>
            </w:pPr>
          </w:p>
          <w:p w14:paraId="0E9A90B6" w14:textId="77777777" w:rsidR="00D16DD8" w:rsidRDefault="00D16DD8" w:rsidP="00280EC5">
            <w:pPr>
              <w:pStyle w:val="NoSpacing"/>
              <w:jc w:val="center"/>
              <w:rPr>
                <w:rFonts w:ascii="Segoe UI" w:hAnsi="Segoe UI" w:cs="Segoe UI"/>
                <w:b/>
                <w:w w:val="107"/>
                <w:sz w:val="20"/>
                <w:szCs w:val="20"/>
              </w:rPr>
            </w:pPr>
          </w:p>
          <w:p w14:paraId="6DD6A088" w14:textId="77777777" w:rsidR="00D16DD8" w:rsidRDefault="00D16DD8" w:rsidP="00280EC5">
            <w:pPr>
              <w:pStyle w:val="NoSpacing"/>
              <w:jc w:val="center"/>
              <w:rPr>
                <w:rFonts w:ascii="Segoe UI" w:hAnsi="Segoe UI" w:cs="Segoe UI"/>
                <w:b/>
                <w:w w:val="107"/>
                <w:sz w:val="20"/>
                <w:szCs w:val="20"/>
              </w:rPr>
            </w:pPr>
          </w:p>
          <w:p w14:paraId="7A068998" w14:textId="77777777" w:rsidR="00D16DD8" w:rsidRDefault="00D16DD8" w:rsidP="00280EC5">
            <w:pPr>
              <w:pStyle w:val="NoSpacing"/>
              <w:jc w:val="center"/>
              <w:rPr>
                <w:rFonts w:ascii="Segoe UI" w:hAnsi="Segoe UI" w:cs="Segoe UI"/>
                <w:b/>
                <w:w w:val="107"/>
                <w:sz w:val="20"/>
                <w:szCs w:val="20"/>
              </w:rPr>
            </w:pPr>
          </w:p>
          <w:p w14:paraId="09AD60E3" w14:textId="6B05F67E" w:rsidR="00280EC5" w:rsidRPr="0016253B" w:rsidRDefault="00280EC5" w:rsidP="00280EC5">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5B6AA221" w14:textId="77777777" w:rsidR="00280EC5" w:rsidRDefault="00280EC5" w:rsidP="00280EC5">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4DAB8A3" w14:textId="77777777" w:rsidR="00280EC5" w:rsidRPr="001C59EB" w:rsidRDefault="00280EC5" w:rsidP="00280EC5">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75EA0739" w14:textId="77777777" w:rsidR="00280EC5" w:rsidRDefault="00280EC5" w:rsidP="00280EC5">
            <w:pPr>
              <w:spacing w:before="120" w:after="120"/>
              <w:ind w:left="-98" w:right="-108"/>
              <w:jc w:val="center"/>
              <w:rPr>
                <w:rFonts w:eastAsia="Arial" w:cs="Arial"/>
                <w:b/>
                <w:w w:val="112"/>
              </w:rPr>
            </w:pPr>
          </w:p>
          <w:p w14:paraId="2E2416E3" w14:textId="77777777" w:rsidR="00280EC5" w:rsidRDefault="00280EC5" w:rsidP="00280EC5">
            <w:pPr>
              <w:spacing w:before="120" w:after="120"/>
              <w:ind w:left="-98" w:right="-108"/>
              <w:rPr>
                <w:rFonts w:eastAsia="Arial" w:cs="Arial"/>
                <w:b/>
                <w:w w:val="112"/>
              </w:rPr>
            </w:pPr>
          </w:p>
          <w:p w14:paraId="398EBBA3" w14:textId="77777777" w:rsidR="00280EC5" w:rsidRDefault="00280EC5" w:rsidP="00280EC5">
            <w:pPr>
              <w:spacing w:before="120" w:after="120"/>
              <w:ind w:left="-98" w:right="-108"/>
              <w:rPr>
                <w:rFonts w:eastAsia="Arial" w:cs="Arial"/>
                <w:b/>
                <w:w w:val="112"/>
              </w:rPr>
            </w:pPr>
          </w:p>
          <w:p w14:paraId="33C12665" w14:textId="77777777" w:rsidR="00280EC5" w:rsidRDefault="00280EC5" w:rsidP="00280EC5">
            <w:pPr>
              <w:spacing w:before="120" w:after="120"/>
              <w:ind w:left="-98" w:right="-108"/>
              <w:rPr>
                <w:rFonts w:eastAsia="Arial" w:cs="Arial"/>
                <w:b/>
                <w:w w:val="112"/>
              </w:rPr>
            </w:pPr>
          </w:p>
          <w:p w14:paraId="13EAC3CA" w14:textId="77777777" w:rsidR="00280EC5" w:rsidRDefault="00280EC5" w:rsidP="00280EC5">
            <w:pPr>
              <w:spacing w:before="120" w:after="120"/>
              <w:ind w:left="-98" w:right="-108"/>
              <w:rPr>
                <w:rFonts w:eastAsia="Arial" w:cs="Arial"/>
                <w:b/>
                <w:w w:val="112"/>
              </w:rPr>
            </w:pPr>
          </w:p>
          <w:p w14:paraId="3065E0B8" w14:textId="77777777" w:rsidR="00280EC5" w:rsidRDefault="00280EC5" w:rsidP="00280EC5">
            <w:pPr>
              <w:spacing w:before="120" w:after="120"/>
              <w:ind w:left="-98" w:right="-108"/>
              <w:rPr>
                <w:rFonts w:eastAsia="Arial" w:cs="Arial"/>
                <w:b/>
                <w:w w:val="112"/>
              </w:rPr>
            </w:pPr>
          </w:p>
          <w:p w14:paraId="4F6ABF7F" w14:textId="77777777" w:rsidR="00280EC5" w:rsidRDefault="00280EC5" w:rsidP="00280EC5">
            <w:pPr>
              <w:spacing w:before="120" w:after="120"/>
              <w:ind w:left="-98" w:right="-108"/>
              <w:rPr>
                <w:rFonts w:eastAsia="Arial" w:cs="Arial"/>
                <w:b/>
                <w:w w:val="112"/>
              </w:rPr>
            </w:pPr>
          </w:p>
          <w:p w14:paraId="4D413E02" w14:textId="77777777" w:rsidR="00280EC5" w:rsidRDefault="00280EC5" w:rsidP="00280EC5">
            <w:pPr>
              <w:spacing w:before="120" w:after="120"/>
              <w:ind w:left="-98" w:right="-108"/>
              <w:rPr>
                <w:rFonts w:eastAsia="Arial" w:cs="Arial"/>
                <w:b/>
                <w:w w:val="112"/>
              </w:rPr>
            </w:pPr>
          </w:p>
          <w:p w14:paraId="5AF4A885" w14:textId="77777777" w:rsidR="00280EC5" w:rsidRDefault="00280EC5" w:rsidP="00280EC5">
            <w:pPr>
              <w:spacing w:before="120" w:after="120"/>
              <w:ind w:left="-98" w:right="-108"/>
              <w:rPr>
                <w:rFonts w:eastAsia="Arial" w:cs="Arial"/>
                <w:b/>
                <w:w w:val="112"/>
              </w:rPr>
            </w:pPr>
          </w:p>
          <w:p w14:paraId="76F1CF54" w14:textId="77777777" w:rsidR="00280EC5" w:rsidRDefault="00280EC5" w:rsidP="00280EC5">
            <w:pPr>
              <w:spacing w:before="120" w:after="120"/>
              <w:ind w:left="-98" w:right="-108"/>
              <w:rPr>
                <w:rFonts w:eastAsia="Arial" w:cs="Arial"/>
                <w:b/>
                <w:w w:val="112"/>
              </w:rPr>
            </w:pPr>
          </w:p>
          <w:p w14:paraId="35ABC1A0" w14:textId="77777777" w:rsidR="00280EC5" w:rsidRDefault="00280EC5" w:rsidP="00280EC5">
            <w:pPr>
              <w:spacing w:before="120" w:after="120"/>
              <w:ind w:right="-108"/>
              <w:rPr>
                <w:rFonts w:eastAsia="Arial" w:cs="Arial"/>
                <w:b/>
                <w:w w:val="112"/>
              </w:rPr>
            </w:pPr>
          </w:p>
          <w:p w14:paraId="192FF78F" w14:textId="77777777" w:rsidR="00280EC5" w:rsidRDefault="00280EC5" w:rsidP="00280EC5">
            <w:pPr>
              <w:spacing w:before="120" w:after="120"/>
              <w:ind w:left="-91" w:right="-159"/>
              <w:rPr>
                <w:rFonts w:eastAsia="Arial" w:cs="Arial"/>
                <w:b/>
                <w:w w:val="112"/>
              </w:rPr>
            </w:pPr>
          </w:p>
          <w:p w14:paraId="6038FA05" w14:textId="77777777" w:rsidR="00280EC5" w:rsidRDefault="00280EC5" w:rsidP="00280EC5">
            <w:pPr>
              <w:spacing w:before="120" w:after="120"/>
              <w:ind w:left="-91" w:right="-159"/>
              <w:rPr>
                <w:rFonts w:eastAsia="Arial" w:cs="Arial"/>
                <w:b/>
                <w:w w:val="112"/>
              </w:rPr>
            </w:pPr>
          </w:p>
          <w:p w14:paraId="04DC8031" w14:textId="77777777" w:rsidR="00280EC5" w:rsidRDefault="00280EC5" w:rsidP="00280EC5">
            <w:pPr>
              <w:spacing w:before="120" w:after="120"/>
              <w:ind w:left="-91" w:right="-159"/>
              <w:rPr>
                <w:rFonts w:eastAsia="Arial" w:cs="Arial"/>
                <w:b/>
                <w:w w:val="112"/>
              </w:rPr>
            </w:pPr>
          </w:p>
          <w:p w14:paraId="1A2E7A45" w14:textId="77777777" w:rsidR="00280EC5" w:rsidRDefault="00280EC5" w:rsidP="00280EC5">
            <w:pPr>
              <w:spacing w:before="120" w:after="120"/>
              <w:ind w:left="-91" w:right="-159"/>
              <w:rPr>
                <w:rFonts w:eastAsia="Arial" w:cs="Arial"/>
                <w:b/>
                <w:w w:val="112"/>
              </w:rPr>
            </w:pPr>
          </w:p>
          <w:p w14:paraId="041571D3" w14:textId="77777777" w:rsidR="00280EC5" w:rsidRDefault="00280EC5" w:rsidP="00280EC5">
            <w:pPr>
              <w:spacing w:before="120" w:after="120"/>
              <w:ind w:left="-91" w:right="-159"/>
              <w:rPr>
                <w:rFonts w:eastAsia="Arial" w:cs="Arial"/>
                <w:b/>
                <w:w w:val="112"/>
              </w:rPr>
            </w:pPr>
          </w:p>
          <w:p w14:paraId="45BC6D70" w14:textId="77777777" w:rsidR="00280EC5" w:rsidRDefault="00280EC5" w:rsidP="00280EC5">
            <w:pPr>
              <w:spacing w:before="120" w:after="120"/>
              <w:ind w:left="-91" w:right="-159"/>
              <w:rPr>
                <w:rFonts w:eastAsia="Arial" w:cs="Arial"/>
                <w:b/>
                <w:w w:val="112"/>
              </w:rPr>
            </w:pPr>
          </w:p>
          <w:p w14:paraId="68BF4DF5" w14:textId="77777777" w:rsidR="00280EC5" w:rsidRDefault="00280EC5" w:rsidP="00280EC5">
            <w:pPr>
              <w:spacing w:before="120" w:after="120"/>
              <w:ind w:left="-91" w:right="-159"/>
              <w:rPr>
                <w:rFonts w:eastAsia="Arial" w:cs="Arial"/>
                <w:b/>
                <w:w w:val="112"/>
              </w:rPr>
            </w:pPr>
          </w:p>
          <w:p w14:paraId="0E1E9BE7" w14:textId="77777777" w:rsidR="00280EC5" w:rsidRDefault="00280EC5" w:rsidP="00280EC5">
            <w:pPr>
              <w:spacing w:before="120" w:after="120"/>
              <w:ind w:left="-91" w:right="-159"/>
              <w:rPr>
                <w:rFonts w:eastAsia="Arial" w:cs="Arial"/>
                <w:b/>
                <w:w w:val="112"/>
              </w:rPr>
            </w:pPr>
          </w:p>
          <w:p w14:paraId="50562DAF" w14:textId="77FE6052" w:rsidR="00280EC5" w:rsidRPr="0016253B" w:rsidRDefault="00280EC5" w:rsidP="00280EC5">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15237FF9" w14:textId="77777777" w:rsidR="00280EC5" w:rsidRDefault="00280EC5" w:rsidP="00280EC5">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0DF12E6E" w14:textId="77777777" w:rsidR="00280EC5" w:rsidRPr="001C59EB" w:rsidRDefault="00280EC5" w:rsidP="00280EC5">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788EE38F" w14:textId="77777777" w:rsidR="00280EC5" w:rsidRDefault="00280EC5" w:rsidP="00280EC5">
            <w:pPr>
              <w:spacing w:before="120" w:after="120"/>
              <w:ind w:left="-91" w:right="-159"/>
              <w:rPr>
                <w:rFonts w:eastAsia="Arial" w:cs="Arial"/>
                <w:b/>
                <w:w w:val="112"/>
              </w:rPr>
            </w:pPr>
          </w:p>
          <w:p w14:paraId="1CBCEE98" w14:textId="77777777" w:rsidR="00280EC5" w:rsidRDefault="00280EC5" w:rsidP="00280EC5">
            <w:pPr>
              <w:spacing w:before="120" w:after="120"/>
              <w:ind w:left="-91" w:right="-159"/>
              <w:rPr>
                <w:rFonts w:eastAsia="Arial" w:cs="Arial"/>
                <w:b/>
                <w:w w:val="112"/>
              </w:rPr>
            </w:pPr>
          </w:p>
          <w:p w14:paraId="171A0A9F" w14:textId="77777777" w:rsidR="00280EC5" w:rsidRDefault="00280EC5" w:rsidP="00280EC5">
            <w:pPr>
              <w:spacing w:before="120" w:after="120"/>
              <w:ind w:left="-91" w:right="-159"/>
              <w:rPr>
                <w:rFonts w:eastAsia="Arial" w:cs="Arial"/>
                <w:b/>
                <w:w w:val="112"/>
              </w:rPr>
            </w:pPr>
          </w:p>
          <w:p w14:paraId="5D164196" w14:textId="77777777" w:rsidR="00280EC5" w:rsidRDefault="00280EC5" w:rsidP="00280EC5">
            <w:pPr>
              <w:spacing w:before="120" w:after="120"/>
              <w:ind w:left="-91" w:right="-159"/>
              <w:rPr>
                <w:rFonts w:eastAsia="Arial" w:cs="Arial"/>
                <w:b/>
                <w:w w:val="112"/>
              </w:rPr>
            </w:pPr>
          </w:p>
          <w:p w14:paraId="39DF10CD" w14:textId="77777777" w:rsidR="00280EC5" w:rsidRDefault="00280EC5" w:rsidP="00280EC5">
            <w:pPr>
              <w:spacing w:before="120" w:after="120"/>
              <w:ind w:right="-159"/>
              <w:rPr>
                <w:rFonts w:eastAsia="Arial" w:cs="Arial"/>
                <w:b/>
                <w:w w:val="112"/>
              </w:rPr>
            </w:pPr>
          </w:p>
          <w:p w14:paraId="6982CDD2" w14:textId="77777777" w:rsidR="00280EC5" w:rsidRDefault="00280EC5" w:rsidP="00280EC5">
            <w:pPr>
              <w:spacing w:before="120" w:after="120"/>
              <w:ind w:left="-91" w:right="-159"/>
              <w:rPr>
                <w:rFonts w:eastAsia="Arial" w:cs="Arial"/>
                <w:b/>
                <w:w w:val="107"/>
              </w:rPr>
            </w:pPr>
          </w:p>
          <w:p w14:paraId="6C12AF42" w14:textId="77777777" w:rsidR="00280EC5" w:rsidRDefault="00280EC5" w:rsidP="00280EC5">
            <w:pPr>
              <w:spacing w:before="120" w:after="120"/>
              <w:ind w:left="-91" w:right="-159"/>
              <w:rPr>
                <w:rFonts w:eastAsia="Arial" w:cs="Arial"/>
                <w:b/>
                <w:w w:val="107"/>
              </w:rPr>
            </w:pPr>
          </w:p>
          <w:p w14:paraId="0E62F9BD" w14:textId="77777777" w:rsidR="00280EC5" w:rsidRDefault="00280EC5" w:rsidP="00280EC5">
            <w:pPr>
              <w:spacing w:before="120" w:after="120"/>
              <w:ind w:left="-91" w:right="-159"/>
              <w:rPr>
                <w:rFonts w:eastAsia="Arial" w:cs="Arial"/>
                <w:b/>
                <w:w w:val="107"/>
              </w:rPr>
            </w:pPr>
          </w:p>
          <w:p w14:paraId="34A9DC6A" w14:textId="77777777" w:rsidR="00280EC5" w:rsidRDefault="00280EC5" w:rsidP="00280EC5">
            <w:pPr>
              <w:spacing w:before="120" w:after="120"/>
              <w:ind w:left="-91" w:right="-159"/>
              <w:rPr>
                <w:rFonts w:eastAsia="Arial" w:cs="Arial"/>
                <w:b/>
                <w:w w:val="107"/>
              </w:rPr>
            </w:pPr>
          </w:p>
          <w:p w14:paraId="1A762FF3" w14:textId="77777777" w:rsidR="00280EC5" w:rsidRDefault="00280EC5" w:rsidP="00280EC5">
            <w:pPr>
              <w:spacing w:before="120" w:after="120"/>
              <w:ind w:left="-91" w:right="-159"/>
              <w:rPr>
                <w:rFonts w:eastAsia="Arial" w:cs="Arial"/>
                <w:b/>
                <w:w w:val="107"/>
              </w:rPr>
            </w:pPr>
          </w:p>
          <w:p w14:paraId="61CF8B20" w14:textId="77777777" w:rsidR="00280EC5" w:rsidRDefault="00280EC5" w:rsidP="00280EC5">
            <w:pPr>
              <w:spacing w:before="120" w:after="120"/>
              <w:ind w:left="-91" w:right="-159"/>
              <w:rPr>
                <w:rFonts w:eastAsia="Arial" w:cs="Arial"/>
                <w:b/>
                <w:w w:val="107"/>
              </w:rPr>
            </w:pPr>
          </w:p>
          <w:p w14:paraId="4ABDEDB6" w14:textId="77777777" w:rsidR="00280EC5" w:rsidRDefault="00280EC5" w:rsidP="00280EC5">
            <w:pPr>
              <w:spacing w:before="120" w:after="120"/>
              <w:ind w:left="-91" w:right="-159"/>
              <w:rPr>
                <w:rFonts w:eastAsia="Arial" w:cs="Arial"/>
                <w:b/>
                <w:w w:val="107"/>
              </w:rPr>
            </w:pPr>
          </w:p>
          <w:p w14:paraId="27A4DE9C" w14:textId="77777777" w:rsidR="00280EC5" w:rsidRDefault="00280EC5" w:rsidP="00280EC5">
            <w:pPr>
              <w:spacing w:before="120" w:after="120"/>
              <w:ind w:left="-91" w:right="-159"/>
              <w:rPr>
                <w:rFonts w:eastAsia="Arial" w:cs="Arial"/>
                <w:b/>
                <w:w w:val="107"/>
              </w:rPr>
            </w:pPr>
          </w:p>
          <w:p w14:paraId="4E10835F" w14:textId="77777777" w:rsidR="00280EC5" w:rsidRDefault="00280EC5" w:rsidP="00280EC5">
            <w:pPr>
              <w:spacing w:before="120" w:after="120"/>
              <w:ind w:left="-91" w:right="-159"/>
              <w:rPr>
                <w:rFonts w:eastAsia="Arial" w:cs="Arial"/>
                <w:b/>
                <w:w w:val="107"/>
              </w:rPr>
            </w:pPr>
          </w:p>
          <w:p w14:paraId="319E2A79" w14:textId="77777777" w:rsidR="00280EC5" w:rsidRDefault="00280EC5" w:rsidP="00280EC5">
            <w:pPr>
              <w:spacing w:before="120" w:after="120"/>
              <w:ind w:left="-91" w:right="-159"/>
              <w:rPr>
                <w:rFonts w:eastAsia="Arial" w:cs="Arial"/>
                <w:b/>
                <w:w w:val="107"/>
              </w:rPr>
            </w:pPr>
          </w:p>
          <w:p w14:paraId="1C61697E" w14:textId="77777777" w:rsidR="00280EC5" w:rsidRDefault="00280EC5" w:rsidP="00280EC5">
            <w:pPr>
              <w:spacing w:before="120" w:after="120"/>
              <w:ind w:left="-91" w:right="-159"/>
              <w:rPr>
                <w:rFonts w:eastAsia="Arial" w:cs="Arial"/>
                <w:b/>
                <w:w w:val="107"/>
              </w:rPr>
            </w:pPr>
          </w:p>
          <w:p w14:paraId="347C4392" w14:textId="77777777" w:rsidR="00280EC5" w:rsidRDefault="00280EC5" w:rsidP="00280EC5">
            <w:pPr>
              <w:spacing w:before="120" w:after="120"/>
              <w:ind w:left="-91" w:right="-159"/>
              <w:rPr>
                <w:rFonts w:eastAsia="Arial" w:cs="Arial"/>
                <w:b/>
                <w:w w:val="107"/>
              </w:rPr>
            </w:pPr>
          </w:p>
          <w:p w14:paraId="0E80F5A3" w14:textId="77777777" w:rsidR="00280EC5" w:rsidRDefault="00280EC5" w:rsidP="00280EC5">
            <w:pPr>
              <w:spacing w:before="120" w:after="120"/>
              <w:ind w:left="-91" w:right="-159"/>
              <w:rPr>
                <w:rFonts w:eastAsia="Arial" w:cs="Arial"/>
                <w:b/>
                <w:w w:val="107"/>
              </w:rPr>
            </w:pPr>
          </w:p>
          <w:p w14:paraId="5F7F3E36" w14:textId="77777777" w:rsidR="00280EC5" w:rsidRDefault="00280EC5" w:rsidP="00280EC5">
            <w:pPr>
              <w:spacing w:before="120" w:after="120"/>
              <w:ind w:left="-91" w:right="-159"/>
              <w:rPr>
                <w:rFonts w:eastAsia="Arial" w:cs="Arial"/>
                <w:b/>
                <w:w w:val="107"/>
              </w:rPr>
            </w:pPr>
          </w:p>
          <w:p w14:paraId="35A416AF" w14:textId="77777777" w:rsidR="008F0708" w:rsidRDefault="008F0708" w:rsidP="008F0708">
            <w:pPr>
              <w:pStyle w:val="NoSpacing"/>
              <w:jc w:val="center"/>
              <w:rPr>
                <w:rFonts w:ascii="Segoe UI" w:hAnsi="Segoe UI" w:cs="Segoe UI"/>
                <w:b/>
                <w:w w:val="107"/>
                <w:sz w:val="20"/>
                <w:szCs w:val="20"/>
              </w:rPr>
            </w:pPr>
          </w:p>
          <w:p w14:paraId="4A16DF92" w14:textId="121E7611" w:rsidR="008F0708" w:rsidRPr="0016253B" w:rsidRDefault="008F0708" w:rsidP="008F0708">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6A8BBF86" w14:textId="77777777" w:rsidR="008F0708" w:rsidRDefault="008F0708" w:rsidP="008F0708">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0E3F6F91" w14:textId="77777777" w:rsidR="008F0708" w:rsidRPr="001C59EB" w:rsidRDefault="008F0708" w:rsidP="008F0708">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3BA64FBF" w14:textId="77777777" w:rsidR="00280EC5" w:rsidRDefault="00280EC5" w:rsidP="00280EC5">
            <w:pPr>
              <w:spacing w:before="120" w:after="120"/>
              <w:ind w:left="-91" w:right="-159"/>
              <w:rPr>
                <w:rFonts w:eastAsia="Arial" w:cs="Arial"/>
                <w:b/>
                <w:w w:val="107"/>
              </w:rPr>
            </w:pPr>
          </w:p>
          <w:p w14:paraId="3D94653C" w14:textId="6D9881EF" w:rsidR="00280EC5" w:rsidRPr="008B1666" w:rsidRDefault="00280EC5" w:rsidP="00D16DD8">
            <w:pPr>
              <w:pStyle w:val="NoSpacing"/>
              <w:rPr>
                <w:rFonts w:eastAsia="Arial" w:cs="Arial"/>
                <w:b/>
                <w:w w:val="107"/>
              </w:rPr>
            </w:pPr>
          </w:p>
        </w:tc>
        <w:tc>
          <w:tcPr>
            <w:tcW w:w="1322" w:type="dxa"/>
            <w:vMerge w:val="restart"/>
          </w:tcPr>
          <w:p w14:paraId="00FC83B2" w14:textId="77777777" w:rsidR="00280EC5" w:rsidRPr="00A55C7A" w:rsidRDefault="00280EC5" w:rsidP="00280EC5">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p>
          <w:p w14:paraId="7254EF6B" w14:textId="77777777" w:rsidR="00280EC5" w:rsidRDefault="00280EC5" w:rsidP="00280EC5">
            <w:pPr>
              <w:spacing w:before="120" w:after="120" w:line="205" w:lineRule="exact"/>
              <w:ind w:left="-18" w:right="-20"/>
              <w:rPr>
                <w:rFonts w:ascii="Arial" w:eastAsia="Arial" w:hAnsi="Arial" w:cs="Arial"/>
                <w:sz w:val="18"/>
                <w:szCs w:val="18"/>
              </w:rPr>
            </w:pPr>
          </w:p>
          <w:p w14:paraId="3F71DF12" w14:textId="77777777" w:rsidR="00280EC5" w:rsidRDefault="00280EC5" w:rsidP="00280EC5">
            <w:pPr>
              <w:spacing w:before="120" w:after="120" w:line="205" w:lineRule="exact"/>
              <w:ind w:left="-18" w:right="-20"/>
              <w:rPr>
                <w:rFonts w:ascii="Arial" w:eastAsia="Arial" w:hAnsi="Arial" w:cs="Arial"/>
                <w:sz w:val="18"/>
                <w:szCs w:val="18"/>
              </w:rPr>
            </w:pPr>
          </w:p>
          <w:p w14:paraId="034B66FE" w14:textId="77777777" w:rsidR="00D16DD8" w:rsidRDefault="00D16DD8" w:rsidP="00280EC5">
            <w:pPr>
              <w:pStyle w:val="NoSpacing"/>
              <w:jc w:val="center"/>
              <w:rPr>
                <w:rFonts w:ascii="Segoe UI" w:eastAsia="Arial" w:hAnsi="Segoe UI" w:cs="Segoe UI"/>
                <w:sz w:val="20"/>
                <w:szCs w:val="20"/>
              </w:rPr>
            </w:pPr>
          </w:p>
          <w:p w14:paraId="5E80D645" w14:textId="77777777" w:rsidR="00D16DD8" w:rsidRDefault="00D16DD8" w:rsidP="00280EC5">
            <w:pPr>
              <w:pStyle w:val="NoSpacing"/>
              <w:jc w:val="center"/>
              <w:rPr>
                <w:rFonts w:ascii="Segoe UI" w:eastAsia="Arial" w:hAnsi="Segoe UI" w:cs="Segoe UI"/>
                <w:sz w:val="20"/>
                <w:szCs w:val="20"/>
              </w:rPr>
            </w:pPr>
          </w:p>
          <w:p w14:paraId="61437089" w14:textId="77777777" w:rsidR="00D16DD8" w:rsidRDefault="00D16DD8" w:rsidP="00280EC5">
            <w:pPr>
              <w:pStyle w:val="NoSpacing"/>
              <w:jc w:val="center"/>
              <w:rPr>
                <w:rFonts w:ascii="Segoe UI" w:eastAsia="Arial" w:hAnsi="Segoe UI" w:cs="Segoe UI"/>
                <w:sz w:val="20"/>
                <w:szCs w:val="20"/>
              </w:rPr>
            </w:pPr>
          </w:p>
          <w:p w14:paraId="2389911F" w14:textId="77777777" w:rsidR="00D16DD8" w:rsidRDefault="00D16DD8" w:rsidP="00280EC5">
            <w:pPr>
              <w:pStyle w:val="NoSpacing"/>
              <w:jc w:val="center"/>
              <w:rPr>
                <w:rFonts w:ascii="Segoe UI" w:eastAsia="Arial" w:hAnsi="Segoe UI" w:cs="Segoe UI"/>
                <w:sz w:val="20"/>
                <w:szCs w:val="20"/>
              </w:rPr>
            </w:pPr>
          </w:p>
          <w:p w14:paraId="1E974F1E" w14:textId="0D42896F" w:rsidR="00280EC5" w:rsidRPr="00A55C7A" w:rsidRDefault="00280EC5" w:rsidP="00280EC5">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r>
              <w:rPr>
                <w:rFonts w:ascii="Segoe UI" w:eastAsia="Arial" w:hAnsi="Segoe UI" w:cs="Segoe UI"/>
                <w:sz w:val="20"/>
                <w:szCs w:val="20"/>
              </w:rPr>
              <w:t xml:space="preserve"> (Cont’d)</w:t>
            </w:r>
          </w:p>
          <w:p w14:paraId="2DC30452"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2D89902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42 U.S.C.</w:t>
            </w:r>
          </w:p>
          <w:p w14:paraId="116B5A1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§300gg-19a(a)</w:t>
            </w:r>
            <w:r>
              <w:rPr>
                <w:rFonts w:ascii="Segoe UI" w:eastAsia="Arial" w:hAnsi="Segoe UI" w:cs="Segoe UI"/>
                <w:sz w:val="20"/>
                <w:szCs w:val="20"/>
              </w:rPr>
              <w:t>;</w:t>
            </w:r>
          </w:p>
          <w:p w14:paraId="5E6C1A3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§147.138(a)(1)(i)</w:t>
            </w:r>
          </w:p>
        </w:tc>
        <w:tc>
          <w:tcPr>
            <w:tcW w:w="8227" w:type="dxa"/>
            <w:tcBorders>
              <w:bottom w:val="single" w:sz="4" w:space="0" w:color="auto"/>
            </w:tcBorders>
          </w:tcPr>
          <w:p w14:paraId="7436A577"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contract allow the enrollee to choose any PCP who is accepting new enrollees from a list of participating providers?</w:t>
            </w:r>
          </w:p>
        </w:tc>
        <w:tc>
          <w:tcPr>
            <w:tcW w:w="1351" w:type="dxa"/>
            <w:tcBorders>
              <w:bottom w:val="single" w:sz="4" w:space="0" w:color="auto"/>
            </w:tcBorders>
          </w:tcPr>
          <w:p w14:paraId="6F76BF3D" w14:textId="77777777" w:rsidR="00280EC5" w:rsidRPr="002A288A" w:rsidRDefault="00280EC5" w:rsidP="00280EC5">
            <w:pPr>
              <w:spacing w:before="120" w:after="120"/>
              <w:rPr>
                <w:rFonts w:ascii="Arial" w:hAnsi="Arial" w:cs="Arial"/>
                <w:sz w:val="18"/>
                <w:szCs w:val="18"/>
              </w:rPr>
            </w:pPr>
          </w:p>
        </w:tc>
      </w:tr>
      <w:tr w:rsidR="00280EC5" w14:paraId="501078B8" w14:textId="77777777" w:rsidTr="006B2527">
        <w:trPr>
          <w:trHeight w:val="193"/>
          <w:jc w:val="center"/>
        </w:trPr>
        <w:tc>
          <w:tcPr>
            <w:tcW w:w="1435" w:type="dxa"/>
            <w:vMerge/>
          </w:tcPr>
          <w:p w14:paraId="68027777" w14:textId="77777777" w:rsidR="00280EC5" w:rsidRPr="008B1666" w:rsidRDefault="00280EC5" w:rsidP="00280EC5">
            <w:pPr>
              <w:spacing w:before="120" w:after="120"/>
              <w:ind w:left="-91" w:right="-159"/>
              <w:rPr>
                <w:rFonts w:eastAsia="Arial" w:cs="Arial"/>
                <w:b/>
                <w:w w:val="107"/>
              </w:rPr>
            </w:pPr>
          </w:p>
        </w:tc>
        <w:tc>
          <w:tcPr>
            <w:tcW w:w="1322" w:type="dxa"/>
            <w:vMerge/>
          </w:tcPr>
          <w:p w14:paraId="41AE0A1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CC4EEFD"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48.43.515(2)</w:t>
            </w:r>
            <w:r>
              <w:rPr>
                <w:rFonts w:ascii="Segoe UI" w:eastAsia="Arial" w:hAnsi="Segoe UI" w:cs="Segoe UI"/>
                <w:sz w:val="20"/>
                <w:szCs w:val="20"/>
              </w:rPr>
              <w:t>;</w:t>
            </w:r>
          </w:p>
          <w:p w14:paraId="3A113E52"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§147.138(a)(2)(i)</w:t>
            </w:r>
            <w:r>
              <w:rPr>
                <w:rFonts w:ascii="Segoe UI" w:eastAsia="Arial" w:hAnsi="Segoe UI" w:cs="Segoe UI"/>
                <w:sz w:val="20"/>
                <w:szCs w:val="20"/>
              </w:rPr>
              <w:t xml:space="preserve">; </w:t>
            </w:r>
            <w:r w:rsidRPr="002A2C2A">
              <w:rPr>
                <w:rFonts w:ascii="Segoe UI" w:eastAsia="Arial" w:hAnsi="Segoe UI" w:cs="Segoe UI"/>
                <w:color w:val="000000" w:themeColor="text1"/>
                <w:sz w:val="20"/>
                <w:szCs w:val="20"/>
              </w:rPr>
              <w:t>WAC 284-170-360(2)</w:t>
            </w:r>
          </w:p>
        </w:tc>
        <w:tc>
          <w:tcPr>
            <w:tcW w:w="8227" w:type="dxa"/>
            <w:tcBorders>
              <w:top w:val="single" w:sz="4" w:space="0" w:color="auto"/>
              <w:bottom w:val="single" w:sz="4" w:space="0" w:color="auto"/>
            </w:tcBorders>
          </w:tcPr>
          <w:p w14:paraId="4290A488"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the plan requires designation of a PCP, does it allow a child to designate a pediatrician (allopathic or osteopathic) who is in-network and able to accept the child?</w:t>
            </w:r>
          </w:p>
        </w:tc>
        <w:tc>
          <w:tcPr>
            <w:tcW w:w="1351" w:type="dxa"/>
            <w:tcBorders>
              <w:top w:val="single" w:sz="4" w:space="0" w:color="auto"/>
              <w:bottom w:val="single" w:sz="4" w:space="0" w:color="auto"/>
            </w:tcBorders>
          </w:tcPr>
          <w:p w14:paraId="4204DFF4" w14:textId="77777777" w:rsidR="00280EC5" w:rsidRPr="002A288A" w:rsidRDefault="00280EC5" w:rsidP="00280EC5">
            <w:pPr>
              <w:spacing w:before="120" w:after="120"/>
              <w:rPr>
                <w:rFonts w:ascii="Arial" w:hAnsi="Arial" w:cs="Arial"/>
                <w:sz w:val="18"/>
                <w:szCs w:val="18"/>
              </w:rPr>
            </w:pPr>
          </w:p>
        </w:tc>
      </w:tr>
      <w:tr w:rsidR="00280EC5" w14:paraId="5971406D" w14:textId="77777777" w:rsidTr="006B2527">
        <w:trPr>
          <w:trHeight w:val="193"/>
          <w:jc w:val="center"/>
        </w:trPr>
        <w:tc>
          <w:tcPr>
            <w:tcW w:w="1435" w:type="dxa"/>
            <w:vMerge/>
          </w:tcPr>
          <w:p w14:paraId="22F405F5" w14:textId="77777777" w:rsidR="00280EC5" w:rsidRPr="008B1666" w:rsidRDefault="00280EC5" w:rsidP="00280EC5">
            <w:pPr>
              <w:spacing w:before="120" w:after="120"/>
              <w:ind w:left="-91" w:right="-159"/>
              <w:rPr>
                <w:rFonts w:eastAsia="Arial" w:cs="Arial"/>
                <w:b/>
                <w:w w:val="107"/>
              </w:rPr>
            </w:pPr>
          </w:p>
        </w:tc>
        <w:tc>
          <w:tcPr>
            <w:tcW w:w="1322" w:type="dxa"/>
            <w:vMerge/>
          </w:tcPr>
          <w:p w14:paraId="06955D0D"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B1F756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w:t>
            </w:r>
            <w:r>
              <w:rPr>
                <w:rFonts w:ascii="Segoe UI" w:eastAsia="Arial" w:hAnsi="Segoe UI" w:cs="Segoe UI"/>
                <w:sz w:val="20"/>
                <w:szCs w:val="20"/>
              </w:rPr>
              <w:t xml:space="preserve"> </w:t>
            </w:r>
            <w:r w:rsidRPr="00BB195E">
              <w:rPr>
                <w:rFonts w:ascii="Segoe UI" w:eastAsia="Arial" w:hAnsi="Segoe UI" w:cs="Segoe UI"/>
                <w:sz w:val="20"/>
                <w:szCs w:val="20"/>
              </w:rPr>
              <w:t>(a)(3)(i)(B</w:t>
            </w:r>
            <w:r>
              <w:rPr>
                <w:rFonts w:ascii="Segoe UI" w:eastAsia="Arial" w:hAnsi="Segoe UI" w:cs="Segoe UI"/>
                <w:sz w:val="20"/>
                <w:szCs w:val="20"/>
              </w:rPr>
              <w:t>)</w:t>
            </w:r>
          </w:p>
        </w:tc>
        <w:tc>
          <w:tcPr>
            <w:tcW w:w="8227" w:type="dxa"/>
            <w:tcBorders>
              <w:top w:val="single" w:sz="4" w:space="0" w:color="auto"/>
              <w:bottom w:val="single" w:sz="4" w:space="0" w:color="auto"/>
            </w:tcBorders>
          </w:tcPr>
          <w:p w14:paraId="70E85E76"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plan treat the provision of obstetrical and gynecological care, and the ordering of related services and items, as being authorized by a PCP?</w:t>
            </w:r>
          </w:p>
        </w:tc>
        <w:tc>
          <w:tcPr>
            <w:tcW w:w="1351" w:type="dxa"/>
            <w:tcBorders>
              <w:top w:val="single" w:sz="4" w:space="0" w:color="auto"/>
              <w:bottom w:val="single" w:sz="4" w:space="0" w:color="auto"/>
            </w:tcBorders>
          </w:tcPr>
          <w:p w14:paraId="1D7CD7D8" w14:textId="77777777" w:rsidR="00280EC5" w:rsidRPr="002A288A" w:rsidRDefault="00280EC5" w:rsidP="00280EC5">
            <w:pPr>
              <w:spacing w:before="120" w:after="120"/>
              <w:rPr>
                <w:rFonts w:ascii="Arial" w:hAnsi="Arial" w:cs="Arial"/>
                <w:sz w:val="18"/>
                <w:szCs w:val="18"/>
              </w:rPr>
            </w:pPr>
          </w:p>
        </w:tc>
      </w:tr>
      <w:tr w:rsidR="00280EC5" w14:paraId="14032B44" w14:textId="77777777" w:rsidTr="006B2527">
        <w:trPr>
          <w:trHeight w:val="193"/>
          <w:jc w:val="center"/>
        </w:trPr>
        <w:tc>
          <w:tcPr>
            <w:tcW w:w="1435" w:type="dxa"/>
            <w:vMerge/>
          </w:tcPr>
          <w:p w14:paraId="68C16FF6" w14:textId="77777777" w:rsidR="00280EC5" w:rsidRPr="008B1666" w:rsidRDefault="00280EC5" w:rsidP="00280EC5">
            <w:pPr>
              <w:spacing w:before="120" w:after="120"/>
              <w:ind w:left="-91" w:right="-159"/>
              <w:rPr>
                <w:rFonts w:eastAsia="Arial" w:cs="Arial"/>
                <w:b/>
                <w:w w:val="107"/>
              </w:rPr>
            </w:pPr>
          </w:p>
        </w:tc>
        <w:tc>
          <w:tcPr>
            <w:tcW w:w="1322" w:type="dxa"/>
            <w:vMerge/>
          </w:tcPr>
          <w:p w14:paraId="5FF10C7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D77A10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147.138(a)(4)(i)</w:t>
            </w:r>
          </w:p>
          <w:p w14:paraId="316A1A35"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E7C3CB8"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the plan requires designation of a primary care provider (“PCP”), does the contract inform each enrollee of the terms of the plan regarding designation of a PCP and of their rights?</w:t>
            </w:r>
          </w:p>
        </w:tc>
        <w:tc>
          <w:tcPr>
            <w:tcW w:w="1351" w:type="dxa"/>
            <w:tcBorders>
              <w:top w:val="single" w:sz="4" w:space="0" w:color="auto"/>
              <w:bottom w:val="single" w:sz="4" w:space="0" w:color="auto"/>
            </w:tcBorders>
          </w:tcPr>
          <w:p w14:paraId="0F32340A" w14:textId="77777777" w:rsidR="00280EC5" w:rsidRPr="002A288A" w:rsidRDefault="00280EC5" w:rsidP="00280EC5">
            <w:pPr>
              <w:spacing w:before="120" w:after="120"/>
              <w:rPr>
                <w:rFonts w:ascii="Arial" w:hAnsi="Arial" w:cs="Arial"/>
                <w:sz w:val="18"/>
                <w:szCs w:val="18"/>
              </w:rPr>
            </w:pPr>
          </w:p>
        </w:tc>
      </w:tr>
      <w:tr w:rsidR="00280EC5" w14:paraId="563E6984" w14:textId="77777777" w:rsidTr="006B2527">
        <w:trPr>
          <w:trHeight w:val="193"/>
          <w:jc w:val="center"/>
        </w:trPr>
        <w:tc>
          <w:tcPr>
            <w:tcW w:w="1435" w:type="dxa"/>
            <w:vMerge/>
          </w:tcPr>
          <w:p w14:paraId="589F9C0E" w14:textId="77777777" w:rsidR="00280EC5" w:rsidRPr="008B1666" w:rsidRDefault="00280EC5" w:rsidP="00280EC5">
            <w:pPr>
              <w:spacing w:before="120" w:after="120"/>
              <w:ind w:left="-91" w:right="-159"/>
              <w:rPr>
                <w:rFonts w:eastAsia="Arial" w:cs="Arial"/>
                <w:b/>
                <w:w w:val="107"/>
              </w:rPr>
            </w:pPr>
          </w:p>
        </w:tc>
        <w:tc>
          <w:tcPr>
            <w:tcW w:w="1322" w:type="dxa"/>
            <w:vMerge/>
          </w:tcPr>
          <w:p w14:paraId="7E32A27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78ED5B0"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3DA8BEE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(4)(iii)(A)</w:t>
            </w:r>
          </w:p>
          <w:p w14:paraId="0DB017B5" w14:textId="77777777" w:rsidR="00280EC5" w:rsidRPr="00BB195E" w:rsidRDefault="00280EC5" w:rsidP="00280EC5">
            <w:pPr>
              <w:pStyle w:val="NoSpacing"/>
              <w:jc w:val="center"/>
              <w:rPr>
                <w:rFonts w:ascii="Segoe UI" w:eastAsia="Arial" w:hAnsi="Segoe UI" w:cs="Segoe UI"/>
                <w:sz w:val="20"/>
                <w:szCs w:val="20"/>
              </w:rPr>
            </w:pPr>
          </w:p>
          <w:p w14:paraId="378A3D4B" w14:textId="77777777" w:rsidR="00280EC5" w:rsidRPr="00BB195E" w:rsidRDefault="00280EC5" w:rsidP="00280EC5">
            <w:pPr>
              <w:pStyle w:val="NoSpacing"/>
              <w:jc w:val="center"/>
              <w:rPr>
                <w:rFonts w:ascii="Segoe UI" w:eastAsia="Arial" w:hAnsi="Segoe UI" w:cs="Segoe UI"/>
                <w:sz w:val="20"/>
                <w:szCs w:val="20"/>
              </w:rPr>
            </w:pPr>
          </w:p>
          <w:p w14:paraId="4D5E251C" w14:textId="77777777" w:rsidR="00280EC5" w:rsidRPr="00BB195E" w:rsidRDefault="00280EC5" w:rsidP="00280EC5">
            <w:pPr>
              <w:pStyle w:val="NoSpacing"/>
              <w:jc w:val="center"/>
              <w:rPr>
                <w:rFonts w:ascii="Segoe UI" w:eastAsia="Arial" w:hAnsi="Segoe UI" w:cs="Segoe UI"/>
                <w:sz w:val="20"/>
                <w:szCs w:val="20"/>
              </w:rPr>
            </w:pPr>
          </w:p>
          <w:p w14:paraId="2FC28C39" w14:textId="77777777" w:rsidR="00280EC5" w:rsidRPr="00BB195E" w:rsidRDefault="00280EC5" w:rsidP="00280EC5">
            <w:pPr>
              <w:pStyle w:val="NoSpacing"/>
              <w:jc w:val="center"/>
              <w:rPr>
                <w:rFonts w:ascii="Segoe UI" w:eastAsia="Arial" w:hAnsi="Segoe UI" w:cs="Segoe UI"/>
                <w:sz w:val="20"/>
                <w:szCs w:val="20"/>
              </w:rPr>
            </w:pPr>
          </w:p>
          <w:p w14:paraId="558A3382" w14:textId="77777777" w:rsidR="00280EC5" w:rsidRPr="00BB195E" w:rsidRDefault="00280EC5" w:rsidP="00280EC5">
            <w:pPr>
              <w:pStyle w:val="NoSpacing"/>
              <w:jc w:val="center"/>
              <w:rPr>
                <w:rFonts w:ascii="Segoe UI" w:eastAsia="Arial" w:hAnsi="Segoe UI" w:cs="Segoe UI"/>
                <w:sz w:val="20"/>
                <w:szCs w:val="20"/>
              </w:rPr>
            </w:pPr>
          </w:p>
          <w:p w14:paraId="31E6E309" w14:textId="77777777" w:rsidR="00280EC5" w:rsidRPr="00BB195E" w:rsidRDefault="00280EC5" w:rsidP="00280EC5">
            <w:pPr>
              <w:pStyle w:val="NoSpacing"/>
              <w:jc w:val="center"/>
              <w:rPr>
                <w:rFonts w:ascii="Segoe UI" w:eastAsia="Arial" w:hAnsi="Segoe UI" w:cs="Segoe UI"/>
                <w:sz w:val="20"/>
                <w:szCs w:val="20"/>
              </w:rPr>
            </w:pPr>
          </w:p>
          <w:p w14:paraId="01A09DD3" w14:textId="77777777" w:rsidR="00280EC5" w:rsidRPr="00BB195E" w:rsidRDefault="00280EC5" w:rsidP="00280EC5">
            <w:pPr>
              <w:pStyle w:val="NoSpacing"/>
              <w:jc w:val="center"/>
              <w:rPr>
                <w:rFonts w:ascii="Segoe UI" w:eastAsia="Arial" w:hAnsi="Segoe UI" w:cs="Segoe UI"/>
                <w:sz w:val="20"/>
                <w:szCs w:val="20"/>
              </w:rPr>
            </w:pPr>
          </w:p>
          <w:p w14:paraId="09D35B0F" w14:textId="77777777" w:rsidR="00280EC5" w:rsidRPr="00BB195E" w:rsidRDefault="00280EC5" w:rsidP="00280EC5">
            <w:pPr>
              <w:pStyle w:val="NoSpacing"/>
              <w:jc w:val="center"/>
              <w:rPr>
                <w:rFonts w:ascii="Segoe UI" w:eastAsia="Arial" w:hAnsi="Segoe UI" w:cs="Segoe UI"/>
                <w:sz w:val="20"/>
                <w:szCs w:val="20"/>
              </w:rPr>
            </w:pPr>
          </w:p>
          <w:p w14:paraId="0C58F2C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B671865"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May use this model language:</w:t>
            </w:r>
          </w:p>
          <w:p w14:paraId="4D1FB731" w14:textId="77777777" w:rsidR="00280EC5" w:rsidRPr="004066A2" w:rsidRDefault="00280EC5" w:rsidP="00280EC5">
            <w:pPr>
              <w:pStyle w:val="NoSpacing"/>
              <w:rPr>
                <w:rFonts w:ascii="Segoe UI" w:hAnsi="Segoe UI" w:cs="Segoe UI"/>
                <w:sz w:val="20"/>
                <w:szCs w:val="20"/>
              </w:rPr>
            </w:pPr>
          </w:p>
          <w:p w14:paraId="54C3A286" w14:textId="77777777" w:rsidR="00280EC5" w:rsidRPr="001C59EB" w:rsidRDefault="00280EC5" w:rsidP="00280EC5">
            <w:pPr>
              <w:pStyle w:val="NoSpacing"/>
              <w:numPr>
                <w:ilvl w:val="0"/>
                <w:numId w:val="43"/>
              </w:numPr>
              <w:rPr>
                <w:rFonts w:ascii="Segoe UI" w:hAnsi="Segoe UI" w:cs="Segoe UI"/>
                <w:sz w:val="20"/>
                <w:szCs w:val="20"/>
              </w:rPr>
            </w:pPr>
            <w:r w:rsidRPr="001C59EB">
              <w:rPr>
                <w:rFonts w:ascii="Segoe UI" w:eastAsia="Times New Roman" w:hAnsi="Segoe UI" w:cs="Segoe UI"/>
                <w:color w:val="333333"/>
                <w:sz w:val="20"/>
                <w:szCs w:val="20"/>
              </w:rPr>
              <w:t xml:space="preserve">For plans that require or allow for the designation of primary care providers by enrollees: </w:t>
            </w:r>
          </w:p>
          <w:p w14:paraId="703ED2B5" w14:textId="77777777" w:rsidR="00280EC5" w:rsidRPr="00213EC2" w:rsidRDefault="00280EC5" w:rsidP="00280EC5">
            <w:pPr>
              <w:pStyle w:val="NoSpacing"/>
              <w:ind w:left="720"/>
            </w:pPr>
          </w:p>
          <w:p w14:paraId="35265667" w14:textId="77777777" w:rsidR="00280EC5" w:rsidRPr="0010787C" w:rsidRDefault="00280EC5" w:rsidP="00280EC5">
            <w:pPr>
              <w:pStyle w:val="NoSpacing"/>
              <w:ind w:left="720"/>
              <w:rPr>
                <w:rFonts w:ascii="Times New Roman" w:eastAsia="Times New Roman" w:hAnsi="Times New Roman" w:cs="Times New Roman"/>
                <w:color w:val="333333"/>
              </w:rPr>
            </w:pPr>
            <w:r w:rsidRPr="0010787C">
              <w:rPr>
                <w:rFonts w:ascii="Times New Roman" w:eastAsia="Times New Roman" w:hAnsi="Times New Roman" w:cs="Times New Roman"/>
                <w:color w:val="333333"/>
              </w:rPr>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tc>
        <w:tc>
          <w:tcPr>
            <w:tcW w:w="1351" w:type="dxa"/>
            <w:tcBorders>
              <w:top w:val="single" w:sz="4" w:space="0" w:color="auto"/>
              <w:bottom w:val="single" w:sz="4" w:space="0" w:color="auto"/>
            </w:tcBorders>
          </w:tcPr>
          <w:p w14:paraId="1ACD6F95" w14:textId="77777777" w:rsidR="00280EC5" w:rsidRPr="002A288A" w:rsidRDefault="00280EC5" w:rsidP="00280EC5">
            <w:pPr>
              <w:spacing w:before="120" w:after="120"/>
              <w:rPr>
                <w:rFonts w:ascii="Arial" w:hAnsi="Arial" w:cs="Arial"/>
                <w:sz w:val="18"/>
                <w:szCs w:val="18"/>
              </w:rPr>
            </w:pPr>
          </w:p>
        </w:tc>
      </w:tr>
      <w:tr w:rsidR="00280EC5" w14:paraId="5B263005" w14:textId="77777777" w:rsidTr="006B2527">
        <w:trPr>
          <w:trHeight w:val="193"/>
          <w:jc w:val="center"/>
        </w:trPr>
        <w:tc>
          <w:tcPr>
            <w:tcW w:w="1435" w:type="dxa"/>
            <w:vMerge/>
          </w:tcPr>
          <w:p w14:paraId="3362C43F" w14:textId="77777777" w:rsidR="00280EC5" w:rsidRPr="008B1666" w:rsidRDefault="00280EC5" w:rsidP="00280EC5">
            <w:pPr>
              <w:spacing w:before="120" w:after="120"/>
              <w:ind w:left="-91" w:right="-159"/>
              <w:rPr>
                <w:rFonts w:eastAsia="Arial" w:cs="Arial"/>
                <w:b/>
                <w:w w:val="107"/>
              </w:rPr>
            </w:pPr>
          </w:p>
        </w:tc>
        <w:tc>
          <w:tcPr>
            <w:tcW w:w="1322" w:type="dxa"/>
            <w:vMerge/>
          </w:tcPr>
          <w:p w14:paraId="6F0F6FD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E4170FA"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6F980EBE"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(4)(iii)(B)</w:t>
            </w:r>
          </w:p>
        </w:tc>
        <w:tc>
          <w:tcPr>
            <w:tcW w:w="8227" w:type="dxa"/>
            <w:tcBorders>
              <w:top w:val="single" w:sz="4" w:space="0" w:color="auto"/>
              <w:bottom w:val="single" w:sz="4" w:space="0" w:color="auto"/>
            </w:tcBorders>
          </w:tcPr>
          <w:p w14:paraId="377A8CC1" w14:textId="77777777" w:rsidR="00280EC5"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 xml:space="preserve">For plans that require or allow for the designation of a primary care provider for a child, add: </w:t>
            </w:r>
          </w:p>
          <w:p w14:paraId="73769A28" w14:textId="77777777" w:rsidR="00280EC5" w:rsidRPr="004066A2" w:rsidRDefault="00280EC5" w:rsidP="00280EC5">
            <w:pPr>
              <w:pStyle w:val="NoSpacing"/>
              <w:ind w:left="720"/>
              <w:rPr>
                <w:rFonts w:ascii="Segoe UI" w:hAnsi="Segoe UI" w:cs="Segoe UI"/>
                <w:sz w:val="20"/>
                <w:szCs w:val="20"/>
              </w:rPr>
            </w:pPr>
          </w:p>
          <w:p w14:paraId="2804ECC4" w14:textId="77777777" w:rsidR="00280EC5" w:rsidRDefault="00280EC5" w:rsidP="00280EC5">
            <w:pPr>
              <w:pStyle w:val="NoSpacing"/>
              <w:rPr>
                <w:rFonts w:ascii="Arial" w:eastAsia="Arial" w:hAnsi="Arial" w:cs="Arial"/>
                <w:sz w:val="18"/>
                <w:szCs w:val="18"/>
              </w:rPr>
            </w:pPr>
            <w:r>
              <w:rPr>
                <w:rFonts w:ascii="Times New Roman" w:hAnsi="Times New Roman" w:cs="Times New Roman"/>
              </w:rPr>
              <w:t xml:space="preserve">      “</w:t>
            </w:r>
            <w:r w:rsidRPr="002A3DF6">
              <w:rPr>
                <w:rFonts w:ascii="Times New Roman" w:hAnsi="Times New Roman" w:cs="Times New Roman"/>
              </w:rPr>
              <w:t>For children, you may designate a pediatrician as the primary care provider.</w:t>
            </w:r>
            <w:r>
              <w:rPr>
                <w:rFonts w:ascii="Times New Roman" w:hAnsi="Times New Roman" w:cs="Times New Roman"/>
              </w:rPr>
              <w:t>”</w:t>
            </w:r>
          </w:p>
        </w:tc>
        <w:tc>
          <w:tcPr>
            <w:tcW w:w="1351" w:type="dxa"/>
            <w:tcBorders>
              <w:top w:val="single" w:sz="4" w:space="0" w:color="auto"/>
              <w:bottom w:val="single" w:sz="4" w:space="0" w:color="auto"/>
            </w:tcBorders>
          </w:tcPr>
          <w:p w14:paraId="5FFBD4F9" w14:textId="77777777" w:rsidR="00280EC5" w:rsidRPr="002A288A" w:rsidRDefault="00280EC5" w:rsidP="00280EC5">
            <w:pPr>
              <w:spacing w:before="120" w:after="120"/>
              <w:rPr>
                <w:rFonts w:ascii="Arial" w:hAnsi="Arial" w:cs="Arial"/>
                <w:sz w:val="18"/>
                <w:szCs w:val="18"/>
              </w:rPr>
            </w:pPr>
          </w:p>
        </w:tc>
      </w:tr>
      <w:tr w:rsidR="00280EC5" w14:paraId="33843F67" w14:textId="77777777" w:rsidTr="006B2527">
        <w:trPr>
          <w:trHeight w:val="193"/>
          <w:jc w:val="center"/>
        </w:trPr>
        <w:tc>
          <w:tcPr>
            <w:tcW w:w="1435" w:type="dxa"/>
            <w:vMerge/>
          </w:tcPr>
          <w:p w14:paraId="630D084E" w14:textId="77777777" w:rsidR="00280EC5" w:rsidRPr="008B1666" w:rsidRDefault="00280EC5" w:rsidP="00280EC5">
            <w:pPr>
              <w:spacing w:before="120" w:after="120"/>
              <w:ind w:left="-91" w:right="-159"/>
              <w:rPr>
                <w:rFonts w:eastAsia="Arial" w:cs="Arial"/>
                <w:b/>
                <w:w w:val="107"/>
              </w:rPr>
            </w:pPr>
          </w:p>
        </w:tc>
        <w:tc>
          <w:tcPr>
            <w:tcW w:w="1322" w:type="dxa"/>
            <w:vMerge/>
          </w:tcPr>
          <w:p w14:paraId="0604860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7696B7BF"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0F14083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(4)(iii)(C)</w:t>
            </w:r>
          </w:p>
          <w:p w14:paraId="0E8CA45E" w14:textId="77777777" w:rsidR="00280EC5" w:rsidRPr="00BB195E" w:rsidRDefault="00280EC5" w:rsidP="00280EC5">
            <w:pPr>
              <w:pStyle w:val="NoSpacing"/>
              <w:jc w:val="center"/>
              <w:rPr>
                <w:rFonts w:ascii="Segoe UI" w:eastAsia="Arial" w:hAnsi="Segoe UI" w:cs="Segoe UI"/>
                <w:sz w:val="20"/>
                <w:szCs w:val="20"/>
              </w:rPr>
            </w:pPr>
          </w:p>
          <w:p w14:paraId="448A50F6" w14:textId="77777777" w:rsidR="00280EC5" w:rsidRPr="00BB195E" w:rsidRDefault="00280EC5" w:rsidP="00280EC5">
            <w:pPr>
              <w:pStyle w:val="NoSpacing"/>
              <w:jc w:val="center"/>
              <w:rPr>
                <w:rFonts w:ascii="Segoe UI" w:eastAsia="Arial" w:hAnsi="Segoe UI" w:cs="Segoe UI"/>
                <w:sz w:val="20"/>
                <w:szCs w:val="20"/>
              </w:rPr>
            </w:pPr>
          </w:p>
          <w:p w14:paraId="0950CAA8" w14:textId="77777777" w:rsidR="00280EC5" w:rsidRPr="00BB195E" w:rsidRDefault="00280EC5" w:rsidP="00280EC5">
            <w:pPr>
              <w:pStyle w:val="NoSpacing"/>
              <w:jc w:val="center"/>
              <w:rPr>
                <w:rFonts w:ascii="Segoe UI" w:eastAsia="Arial" w:hAnsi="Segoe UI" w:cs="Segoe UI"/>
                <w:sz w:val="20"/>
                <w:szCs w:val="20"/>
              </w:rPr>
            </w:pPr>
          </w:p>
          <w:p w14:paraId="7B7B47F9" w14:textId="77777777" w:rsidR="00280EC5" w:rsidRPr="00BB195E" w:rsidRDefault="00280EC5" w:rsidP="00280EC5">
            <w:pPr>
              <w:pStyle w:val="NoSpacing"/>
              <w:jc w:val="center"/>
              <w:rPr>
                <w:rFonts w:ascii="Segoe UI" w:eastAsia="Arial" w:hAnsi="Segoe UI" w:cs="Segoe UI"/>
                <w:sz w:val="20"/>
                <w:szCs w:val="20"/>
              </w:rPr>
            </w:pPr>
          </w:p>
          <w:p w14:paraId="43851D75" w14:textId="77777777" w:rsidR="00280EC5" w:rsidRPr="00BB195E" w:rsidRDefault="00280EC5" w:rsidP="00280EC5">
            <w:pPr>
              <w:pStyle w:val="NoSpacing"/>
              <w:jc w:val="center"/>
              <w:rPr>
                <w:rFonts w:ascii="Segoe UI" w:eastAsia="Arial" w:hAnsi="Segoe UI" w:cs="Segoe UI"/>
                <w:sz w:val="20"/>
                <w:szCs w:val="20"/>
              </w:rPr>
            </w:pPr>
          </w:p>
          <w:p w14:paraId="64C7F109" w14:textId="77777777" w:rsidR="00280EC5" w:rsidRPr="00BB195E" w:rsidRDefault="00280EC5" w:rsidP="00280EC5">
            <w:pPr>
              <w:pStyle w:val="NoSpacing"/>
              <w:jc w:val="center"/>
              <w:rPr>
                <w:rFonts w:ascii="Segoe UI" w:eastAsia="Arial" w:hAnsi="Segoe UI" w:cs="Segoe UI"/>
                <w:sz w:val="20"/>
                <w:szCs w:val="20"/>
              </w:rPr>
            </w:pPr>
          </w:p>
          <w:p w14:paraId="6576D6CF" w14:textId="77777777" w:rsidR="00280EC5" w:rsidRPr="00BB195E" w:rsidRDefault="00280EC5" w:rsidP="00280EC5">
            <w:pPr>
              <w:pStyle w:val="NoSpacing"/>
              <w:jc w:val="center"/>
              <w:rPr>
                <w:rFonts w:ascii="Segoe UI" w:eastAsia="Arial" w:hAnsi="Segoe UI" w:cs="Segoe UI"/>
                <w:sz w:val="20"/>
                <w:szCs w:val="20"/>
              </w:rPr>
            </w:pPr>
          </w:p>
          <w:p w14:paraId="1B1BBCA9" w14:textId="77777777" w:rsidR="00280EC5" w:rsidRPr="00BB195E" w:rsidRDefault="00280EC5" w:rsidP="00280EC5">
            <w:pPr>
              <w:pStyle w:val="NoSpacing"/>
              <w:jc w:val="center"/>
              <w:rPr>
                <w:rFonts w:ascii="Segoe UI" w:eastAsia="Arial" w:hAnsi="Segoe UI" w:cs="Segoe UI"/>
                <w:sz w:val="20"/>
                <w:szCs w:val="20"/>
              </w:rPr>
            </w:pPr>
          </w:p>
          <w:p w14:paraId="122163BB" w14:textId="77777777" w:rsidR="00280EC5" w:rsidRPr="00BB195E" w:rsidRDefault="00280EC5" w:rsidP="00280EC5">
            <w:pPr>
              <w:pStyle w:val="NoSpacing"/>
              <w:rPr>
                <w:rFonts w:ascii="Segoe UI" w:eastAsia="Arial" w:hAnsi="Segoe UI" w:cs="Segoe UI"/>
                <w:sz w:val="20"/>
                <w:szCs w:val="20"/>
              </w:rPr>
            </w:pPr>
          </w:p>
        </w:tc>
        <w:tc>
          <w:tcPr>
            <w:tcW w:w="8227" w:type="dxa"/>
            <w:tcBorders>
              <w:top w:val="single" w:sz="4" w:space="0" w:color="auto"/>
            </w:tcBorders>
          </w:tcPr>
          <w:p w14:paraId="25FBC996" w14:textId="77777777" w:rsidR="00280EC5" w:rsidRDefault="00280EC5" w:rsidP="00280EC5">
            <w:pPr>
              <w:pStyle w:val="NoSpacing"/>
              <w:numPr>
                <w:ilvl w:val="0"/>
                <w:numId w:val="43"/>
              </w:numPr>
              <w:rPr>
                <w:rFonts w:ascii="Segoe UI" w:eastAsia="Times New Roman" w:hAnsi="Segoe UI" w:cs="Segoe UI"/>
                <w:color w:val="333333"/>
                <w:sz w:val="20"/>
                <w:szCs w:val="20"/>
              </w:rPr>
            </w:pPr>
            <w:bookmarkStart w:id="4" w:name="i_4_iii_B"/>
            <w:bookmarkStart w:id="5" w:name="i_4_iii_C"/>
            <w:bookmarkEnd w:id="4"/>
            <w:bookmarkEnd w:id="5"/>
            <w:r w:rsidRPr="004066A2">
              <w:rPr>
                <w:rFonts w:ascii="Segoe UI" w:eastAsia="Times New Roman" w:hAnsi="Segoe UI" w:cs="Segoe UI"/>
                <w:color w:val="333333"/>
                <w:sz w:val="20"/>
                <w:szCs w:val="20"/>
              </w:rPr>
              <w:lastRenderedPageBreak/>
              <w:t xml:space="preserve">For plans that provide coverage for obstetric or gynecological care and require the designation by an enrollee of a primary care provider, add: </w:t>
            </w:r>
          </w:p>
          <w:p w14:paraId="4771525D" w14:textId="77777777" w:rsidR="00280EC5" w:rsidRPr="002A3DF6" w:rsidRDefault="00280EC5" w:rsidP="00280EC5">
            <w:pPr>
              <w:pStyle w:val="NoSpacing"/>
              <w:rPr>
                <w:rFonts w:ascii="Helvetica" w:eastAsia="Times New Roman" w:hAnsi="Helvetica" w:cs="Helvetica"/>
                <w:color w:val="333333"/>
              </w:rPr>
            </w:pPr>
          </w:p>
          <w:p w14:paraId="6FBF42E6" w14:textId="77777777" w:rsidR="00280EC5" w:rsidRDefault="00280EC5" w:rsidP="00280EC5">
            <w:pPr>
              <w:pStyle w:val="NoSpacing"/>
              <w:rPr>
                <w:rFonts w:ascii="Times New Roman" w:eastAsia="Times New Roman" w:hAnsi="Times New Roman" w:cs="Times New Roman"/>
                <w:color w:val="333333"/>
              </w:rPr>
            </w:pPr>
            <w:r w:rsidRPr="006C4892">
              <w:rPr>
                <w:rFonts w:eastAsia="Times New Roman"/>
                <w:color w:val="333333"/>
              </w:rPr>
              <w:t>“</w:t>
            </w:r>
            <w:r w:rsidRPr="0010787C">
              <w:rPr>
                <w:rFonts w:ascii="Times New Roman" w:eastAsia="Times New Roman" w:hAnsi="Times New Roman" w:cs="Times New Roman"/>
                <w:color w:val="333333"/>
              </w:rPr>
              <w:t xml:space="preserve">You do not need prior authorization from [name of group health plan or issuer] 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w:t>
            </w:r>
            <w:r w:rsidRPr="0010787C">
              <w:rPr>
                <w:rFonts w:ascii="Times New Roman" w:eastAsia="Times New Roman" w:hAnsi="Times New Roman" w:cs="Times New Roman"/>
                <w:color w:val="333333"/>
              </w:rPr>
              <w:lastRenderedPageBreak/>
              <w:t>referrals. For a list of participating health care professionals who specialize in obstetrics or gynecology, contact the [plan administrator or issuer] at [insert contact information].”</w:t>
            </w:r>
          </w:p>
          <w:p w14:paraId="33CF0A0E" w14:textId="77777777" w:rsidR="00B81AA6" w:rsidRDefault="00B81AA6" w:rsidP="00280EC5">
            <w:pPr>
              <w:pStyle w:val="NoSpacing"/>
              <w:rPr>
                <w:rFonts w:ascii="Times New Roman" w:eastAsia="Times New Roman" w:hAnsi="Times New Roman" w:cs="Times New Roman"/>
                <w:color w:val="333333"/>
              </w:rPr>
            </w:pPr>
          </w:p>
          <w:p w14:paraId="61718F94" w14:textId="77777777" w:rsidR="00B81AA6" w:rsidRPr="006C4892" w:rsidRDefault="00B81AA6" w:rsidP="00280EC5">
            <w:pPr>
              <w:pStyle w:val="NoSpacing"/>
              <w:rPr>
                <w:rFonts w:eastAsia="Times New Roman"/>
                <w:color w:val="333333"/>
              </w:rPr>
            </w:pPr>
          </w:p>
        </w:tc>
        <w:tc>
          <w:tcPr>
            <w:tcW w:w="1351" w:type="dxa"/>
            <w:tcBorders>
              <w:top w:val="single" w:sz="4" w:space="0" w:color="auto"/>
            </w:tcBorders>
          </w:tcPr>
          <w:p w14:paraId="5C9DF9C7" w14:textId="77777777" w:rsidR="00280EC5" w:rsidRPr="002A288A" w:rsidRDefault="00280EC5" w:rsidP="00280EC5">
            <w:pPr>
              <w:spacing w:before="120" w:after="120"/>
              <w:rPr>
                <w:rFonts w:ascii="Arial" w:hAnsi="Arial" w:cs="Arial"/>
                <w:sz w:val="18"/>
                <w:szCs w:val="18"/>
              </w:rPr>
            </w:pPr>
          </w:p>
        </w:tc>
      </w:tr>
      <w:tr w:rsidR="00280EC5" w14:paraId="585E1FA5" w14:textId="77777777" w:rsidTr="00A82657">
        <w:trPr>
          <w:trHeight w:val="193"/>
          <w:jc w:val="center"/>
        </w:trPr>
        <w:tc>
          <w:tcPr>
            <w:tcW w:w="1435" w:type="dxa"/>
            <w:vMerge/>
          </w:tcPr>
          <w:p w14:paraId="738132C6" w14:textId="77777777" w:rsidR="00280EC5" w:rsidRPr="00EC4E13" w:rsidRDefault="00280EC5" w:rsidP="00280EC5">
            <w:pPr>
              <w:spacing w:before="120" w:after="120"/>
              <w:ind w:left="-54" w:right="-20"/>
              <w:rPr>
                <w:rFonts w:ascii="Arial" w:eastAsia="Arial" w:hAnsi="Arial" w:cs="Arial"/>
                <w:b/>
                <w:sz w:val="18"/>
                <w:szCs w:val="18"/>
              </w:rPr>
            </w:pPr>
          </w:p>
        </w:tc>
        <w:tc>
          <w:tcPr>
            <w:tcW w:w="1322" w:type="dxa"/>
          </w:tcPr>
          <w:p w14:paraId="3E85C666"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Right to Change PCP</w:t>
            </w:r>
          </w:p>
        </w:tc>
        <w:tc>
          <w:tcPr>
            <w:tcW w:w="1828" w:type="dxa"/>
            <w:tcBorders>
              <w:bottom w:val="single" w:sz="4" w:space="0" w:color="auto"/>
            </w:tcBorders>
          </w:tcPr>
          <w:p w14:paraId="2D190342"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5 (2)</w:t>
            </w:r>
          </w:p>
          <w:p w14:paraId="339ECA67"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284-170-360(1)</w:t>
            </w:r>
          </w:p>
        </w:tc>
        <w:tc>
          <w:tcPr>
            <w:tcW w:w="8227" w:type="dxa"/>
            <w:tcBorders>
              <w:bottom w:val="single" w:sz="4" w:space="0" w:color="auto"/>
            </w:tcBorders>
          </w:tcPr>
          <w:p w14:paraId="37BDB1EF"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permit ch</w:t>
            </w:r>
            <w:r w:rsidRPr="004066A2">
              <w:rPr>
                <w:rFonts w:ascii="Segoe UI" w:hAnsi="Segoe UI" w:cs="Segoe UI"/>
                <w:spacing w:val="1"/>
                <w:sz w:val="20"/>
                <w:szCs w:val="20"/>
              </w:rPr>
              <w:t>a</w:t>
            </w:r>
            <w:r w:rsidRPr="004066A2">
              <w:rPr>
                <w:rFonts w:ascii="Segoe UI" w:hAnsi="Segoe UI" w:cs="Segoe UI"/>
                <w:sz w:val="20"/>
                <w:szCs w:val="20"/>
              </w:rPr>
              <w:t>ng</w:t>
            </w:r>
            <w:r w:rsidRPr="004066A2">
              <w:rPr>
                <w:rFonts w:ascii="Segoe UI" w:hAnsi="Segoe UI" w:cs="Segoe UI"/>
                <w:spacing w:val="1"/>
                <w:sz w:val="20"/>
                <w:szCs w:val="20"/>
              </w:rPr>
              <w:t>in</w:t>
            </w:r>
            <w:r w:rsidRPr="004066A2">
              <w:rPr>
                <w:rFonts w:ascii="Segoe UI" w:hAnsi="Segoe UI" w:cs="Segoe UI"/>
                <w:sz w:val="20"/>
                <w:szCs w:val="20"/>
              </w:rPr>
              <w:t>g prima</w:t>
            </w:r>
            <w:r w:rsidRPr="004066A2">
              <w:rPr>
                <w:rFonts w:ascii="Segoe UI" w:hAnsi="Segoe UI" w:cs="Segoe UI"/>
                <w:spacing w:val="1"/>
                <w:sz w:val="20"/>
                <w:szCs w:val="20"/>
              </w:rPr>
              <w:t>r</w:t>
            </w:r>
            <w:r w:rsidRPr="004066A2">
              <w:rPr>
                <w:rFonts w:ascii="Segoe UI" w:hAnsi="Segoe UI" w:cs="Segoe UI"/>
                <w:sz w:val="20"/>
                <w:szCs w:val="20"/>
              </w:rPr>
              <w:t>y ca</w:t>
            </w:r>
            <w:r w:rsidRPr="004066A2">
              <w:rPr>
                <w:rFonts w:ascii="Segoe UI" w:hAnsi="Segoe UI" w:cs="Segoe UI"/>
                <w:spacing w:val="1"/>
                <w:sz w:val="20"/>
                <w:szCs w:val="20"/>
              </w:rPr>
              <w:t>r</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ders at</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 time,</w:t>
            </w:r>
            <w:r w:rsidRPr="004066A2">
              <w:rPr>
                <w:rFonts w:ascii="Segoe UI" w:hAnsi="Segoe UI" w:cs="Segoe UI"/>
                <w:spacing w:val="-4"/>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c</w:t>
            </w:r>
            <w:r w:rsidRPr="004066A2">
              <w:rPr>
                <w:rFonts w:ascii="Segoe UI" w:hAnsi="Segoe UI" w:cs="Segoe UI"/>
                <w:sz w:val="20"/>
                <w:szCs w:val="20"/>
              </w:rPr>
              <w:t>om</w:t>
            </w:r>
            <w:r w:rsidRPr="004066A2">
              <w:rPr>
                <w:rFonts w:ascii="Segoe UI" w:hAnsi="Segoe UI" w:cs="Segoe UI"/>
                <w:spacing w:val="1"/>
                <w:sz w:val="20"/>
                <w:szCs w:val="20"/>
              </w:rPr>
              <w:t>i</w:t>
            </w:r>
            <w:r w:rsidRPr="004066A2">
              <w:rPr>
                <w:rFonts w:ascii="Segoe UI" w:hAnsi="Segoe UI" w:cs="Segoe UI"/>
                <w:sz w:val="20"/>
                <w:szCs w:val="20"/>
              </w:rPr>
              <w:t>ng effec</w:t>
            </w:r>
            <w:r w:rsidRPr="004066A2">
              <w:rPr>
                <w:rFonts w:ascii="Segoe UI" w:hAnsi="Segoe UI" w:cs="Segoe UI"/>
                <w:spacing w:val="1"/>
                <w:sz w:val="20"/>
                <w:szCs w:val="20"/>
              </w:rPr>
              <w:t>t</w:t>
            </w:r>
            <w:r w:rsidRPr="004066A2">
              <w:rPr>
                <w:rFonts w:ascii="Segoe UI" w:hAnsi="Segoe UI" w:cs="Segoe UI"/>
                <w:sz w:val="20"/>
                <w:szCs w:val="20"/>
              </w:rPr>
              <w:t>ive</w:t>
            </w:r>
            <w:r w:rsidRPr="004066A2">
              <w:rPr>
                <w:rFonts w:ascii="Segoe UI" w:hAnsi="Segoe UI" w:cs="Segoe UI"/>
                <w:spacing w:val="-4"/>
                <w:sz w:val="20"/>
                <w:szCs w:val="20"/>
              </w:rPr>
              <w:t xml:space="preserve"> </w:t>
            </w:r>
            <w:r w:rsidRPr="004066A2">
              <w:rPr>
                <w:rFonts w:ascii="Segoe UI" w:hAnsi="Segoe UI" w:cs="Segoe UI"/>
                <w:spacing w:val="1"/>
                <w:sz w:val="20"/>
                <w:szCs w:val="20"/>
              </w:rPr>
              <w:t>n</w:t>
            </w:r>
            <w:r w:rsidRPr="004066A2">
              <w:rPr>
                <w:rFonts w:ascii="Segoe UI" w:hAnsi="Segoe UI" w:cs="Segoe UI"/>
                <w:sz w:val="20"/>
                <w:szCs w:val="20"/>
              </w:rPr>
              <w:t>o later than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b</w:t>
            </w:r>
            <w:r w:rsidRPr="004066A2">
              <w:rPr>
                <w:rFonts w:ascii="Segoe UI" w:hAnsi="Segoe UI" w:cs="Segoe UI"/>
                <w:sz w:val="20"/>
                <w:szCs w:val="20"/>
              </w:rPr>
              <w:t>eg</w:t>
            </w:r>
            <w:r w:rsidRPr="004066A2">
              <w:rPr>
                <w:rFonts w:ascii="Segoe UI" w:hAnsi="Segoe UI" w:cs="Segoe UI"/>
                <w:spacing w:val="1"/>
                <w:sz w:val="20"/>
                <w:szCs w:val="20"/>
              </w:rPr>
              <w:t>i</w:t>
            </w:r>
            <w:r w:rsidRPr="004066A2">
              <w:rPr>
                <w:rFonts w:ascii="Segoe UI" w:hAnsi="Segoe UI" w:cs="Segoe UI"/>
                <w:sz w:val="20"/>
                <w:szCs w:val="20"/>
              </w:rPr>
              <w:t>nn</w:t>
            </w:r>
            <w:r w:rsidRPr="004066A2">
              <w:rPr>
                <w:rFonts w:ascii="Segoe UI" w:hAnsi="Segoe UI" w:cs="Segoe UI"/>
                <w:spacing w:val="1"/>
                <w:sz w:val="20"/>
                <w:szCs w:val="20"/>
              </w:rPr>
              <w:t>i</w:t>
            </w:r>
            <w:r w:rsidRPr="004066A2">
              <w:rPr>
                <w:rFonts w:ascii="Segoe UI" w:hAnsi="Segoe UI" w:cs="Segoe UI"/>
                <w:sz w:val="20"/>
                <w:szCs w:val="20"/>
              </w:rPr>
              <w:t>ng of</w:t>
            </w:r>
            <w:r w:rsidRPr="004066A2">
              <w:rPr>
                <w:rFonts w:ascii="Segoe UI" w:hAnsi="Segoe UI" w:cs="Segoe UI"/>
                <w:spacing w:val="-1"/>
                <w:sz w:val="20"/>
                <w:szCs w:val="20"/>
              </w:rPr>
              <w:t xml:space="preserve"> </w:t>
            </w:r>
            <w:r w:rsidRPr="004066A2">
              <w:rPr>
                <w:rFonts w:ascii="Segoe UI" w:hAnsi="Segoe UI" w:cs="Segoe UI"/>
                <w:sz w:val="20"/>
                <w:szCs w:val="20"/>
              </w:rPr>
              <w:t>the month fol</w:t>
            </w:r>
            <w:r w:rsidRPr="004066A2">
              <w:rPr>
                <w:rFonts w:ascii="Segoe UI" w:hAnsi="Segoe UI" w:cs="Segoe UI"/>
                <w:spacing w:val="1"/>
                <w:sz w:val="20"/>
                <w:szCs w:val="20"/>
              </w:rPr>
              <w:t>l</w:t>
            </w:r>
            <w:r w:rsidRPr="004066A2">
              <w:rPr>
                <w:rFonts w:ascii="Segoe UI" w:hAnsi="Segoe UI" w:cs="Segoe UI"/>
                <w:spacing w:val="2"/>
                <w:sz w:val="20"/>
                <w:szCs w:val="20"/>
              </w:rPr>
              <w:t>o</w:t>
            </w:r>
            <w:r w:rsidRPr="004066A2">
              <w:rPr>
                <w:rFonts w:ascii="Segoe UI" w:hAnsi="Segoe UI" w:cs="Segoe UI"/>
                <w:spacing w:val="-3"/>
                <w:sz w:val="20"/>
                <w:szCs w:val="20"/>
              </w:rPr>
              <w:t>w</w:t>
            </w:r>
            <w:r w:rsidRPr="004066A2">
              <w:rPr>
                <w:rFonts w:ascii="Segoe UI" w:hAnsi="Segoe UI" w:cs="Segoe UI"/>
                <w:spacing w:val="1"/>
                <w:sz w:val="20"/>
                <w:szCs w:val="20"/>
              </w:rPr>
              <w:t>in</w:t>
            </w:r>
            <w:r w:rsidRPr="004066A2">
              <w:rPr>
                <w:rFonts w:ascii="Segoe UI" w:hAnsi="Segoe UI" w:cs="Segoe UI"/>
                <w:sz w:val="20"/>
                <w:szCs w:val="20"/>
              </w:rPr>
              <w:t>g the req</w:t>
            </w:r>
            <w:r w:rsidRPr="004066A2">
              <w:rPr>
                <w:rFonts w:ascii="Segoe UI" w:hAnsi="Segoe UI" w:cs="Segoe UI"/>
                <w:spacing w:val="1"/>
                <w:sz w:val="20"/>
                <w:szCs w:val="20"/>
              </w:rPr>
              <w:t>u</w:t>
            </w:r>
            <w:r w:rsidRPr="004066A2">
              <w:rPr>
                <w:rFonts w:ascii="Segoe UI" w:hAnsi="Segoe UI" w:cs="Segoe UI"/>
                <w:sz w:val="20"/>
                <w:szCs w:val="20"/>
              </w:rPr>
              <w:t>est?</w:t>
            </w:r>
          </w:p>
          <w:p w14:paraId="13BE45A8" w14:textId="77777777" w:rsidR="00280EC5" w:rsidRDefault="00280EC5" w:rsidP="00280EC5">
            <w:pPr>
              <w:pStyle w:val="NoSpacing"/>
              <w:rPr>
                <w:rFonts w:ascii="Segoe UI" w:hAnsi="Segoe UI" w:cs="Segoe UI"/>
                <w:sz w:val="20"/>
                <w:szCs w:val="20"/>
              </w:rPr>
            </w:pPr>
          </w:p>
          <w:p w14:paraId="0D71C324" w14:textId="77777777" w:rsidR="00280EC5" w:rsidRDefault="00280EC5" w:rsidP="00280EC5">
            <w:pPr>
              <w:pStyle w:val="NoSpacing"/>
              <w:rPr>
                <w:rFonts w:ascii="Segoe UI" w:hAnsi="Segoe UI" w:cs="Segoe UI"/>
                <w:sz w:val="20"/>
                <w:szCs w:val="20"/>
              </w:rPr>
            </w:pPr>
          </w:p>
          <w:p w14:paraId="6DC79992" w14:textId="0582FEB3" w:rsidR="00280EC5" w:rsidRPr="004066A2" w:rsidRDefault="00280EC5" w:rsidP="00280EC5">
            <w:pPr>
              <w:pStyle w:val="NoSpacing"/>
              <w:rPr>
                <w:rFonts w:ascii="Segoe UI" w:eastAsia="Arial" w:hAnsi="Segoe UI" w:cs="Segoe UI"/>
                <w:sz w:val="20"/>
                <w:szCs w:val="20"/>
              </w:rPr>
            </w:pPr>
          </w:p>
        </w:tc>
        <w:tc>
          <w:tcPr>
            <w:tcW w:w="1351" w:type="dxa"/>
            <w:tcBorders>
              <w:bottom w:val="single" w:sz="4" w:space="0" w:color="auto"/>
            </w:tcBorders>
          </w:tcPr>
          <w:p w14:paraId="1D5B732C" w14:textId="77777777" w:rsidR="00280EC5" w:rsidRPr="002A288A" w:rsidRDefault="00280EC5" w:rsidP="00280EC5">
            <w:pPr>
              <w:spacing w:before="120" w:after="120"/>
              <w:rPr>
                <w:rFonts w:ascii="Arial" w:hAnsi="Arial" w:cs="Arial"/>
                <w:sz w:val="18"/>
                <w:szCs w:val="18"/>
              </w:rPr>
            </w:pPr>
          </w:p>
        </w:tc>
      </w:tr>
      <w:tr w:rsidR="00280EC5" w14:paraId="5D20FD8D" w14:textId="77777777" w:rsidTr="006B2527">
        <w:trPr>
          <w:trHeight w:val="193"/>
          <w:jc w:val="center"/>
        </w:trPr>
        <w:tc>
          <w:tcPr>
            <w:tcW w:w="1435" w:type="dxa"/>
            <w:vMerge/>
          </w:tcPr>
          <w:p w14:paraId="2DF0F3C7" w14:textId="77777777" w:rsidR="00280EC5" w:rsidRPr="00EC4E13" w:rsidRDefault="00280EC5" w:rsidP="00280EC5">
            <w:pPr>
              <w:spacing w:before="120" w:after="120"/>
              <w:ind w:left="-54" w:right="-20"/>
              <w:rPr>
                <w:rFonts w:ascii="Arial" w:eastAsia="Arial" w:hAnsi="Arial" w:cs="Arial"/>
                <w:b/>
                <w:sz w:val="18"/>
                <w:szCs w:val="18"/>
              </w:rPr>
            </w:pPr>
          </w:p>
        </w:tc>
        <w:tc>
          <w:tcPr>
            <w:tcW w:w="1322" w:type="dxa"/>
            <w:vMerge w:val="restart"/>
          </w:tcPr>
          <w:p w14:paraId="0FC4F648" w14:textId="77777777" w:rsidR="00280EC5" w:rsidRPr="0063601A" w:rsidRDefault="00280EC5" w:rsidP="00280EC5">
            <w:pPr>
              <w:pStyle w:val="NoSpacing"/>
              <w:ind w:left="-108"/>
              <w:jc w:val="center"/>
              <w:rPr>
                <w:rFonts w:ascii="Segoe UI" w:hAnsi="Segoe UI" w:cs="Segoe UI"/>
                <w:sz w:val="18"/>
                <w:szCs w:val="18"/>
              </w:rPr>
            </w:pPr>
            <w:r w:rsidRPr="0063601A">
              <w:rPr>
                <w:rFonts w:ascii="Segoe UI" w:hAnsi="Segoe UI" w:cs="Segoe UI"/>
                <w:sz w:val="18"/>
                <w:szCs w:val="18"/>
              </w:rPr>
              <w:t>Cont</w:t>
            </w:r>
            <w:r w:rsidRPr="0063601A">
              <w:rPr>
                <w:rFonts w:ascii="Segoe UI" w:hAnsi="Segoe UI" w:cs="Segoe UI"/>
                <w:spacing w:val="1"/>
                <w:sz w:val="18"/>
                <w:szCs w:val="18"/>
              </w:rPr>
              <w:t>i</w:t>
            </w:r>
            <w:r w:rsidRPr="0063601A">
              <w:rPr>
                <w:rFonts w:ascii="Segoe UI" w:hAnsi="Segoe UI" w:cs="Segoe UI"/>
                <w:sz w:val="18"/>
                <w:szCs w:val="18"/>
              </w:rPr>
              <w:t>nuat</w:t>
            </w:r>
            <w:r w:rsidRPr="0063601A">
              <w:rPr>
                <w:rFonts w:ascii="Segoe UI" w:hAnsi="Segoe UI" w:cs="Segoe UI"/>
                <w:spacing w:val="1"/>
                <w:sz w:val="18"/>
                <w:szCs w:val="18"/>
              </w:rPr>
              <w:t>i</w:t>
            </w:r>
            <w:r w:rsidRPr="0063601A">
              <w:rPr>
                <w:rFonts w:ascii="Segoe UI" w:hAnsi="Segoe UI" w:cs="Segoe UI"/>
                <w:sz w:val="18"/>
                <w:szCs w:val="18"/>
              </w:rPr>
              <w:t xml:space="preserve">on of Care </w:t>
            </w:r>
            <w:r w:rsidRPr="0063601A">
              <w:rPr>
                <w:rFonts w:ascii="Segoe UI" w:hAnsi="Segoe UI" w:cs="Segoe UI"/>
                <w:spacing w:val="1"/>
                <w:sz w:val="18"/>
                <w:szCs w:val="18"/>
              </w:rPr>
              <w:t>U</w:t>
            </w:r>
            <w:r w:rsidRPr="0063601A">
              <w:rPr>
                <w:rFonts w:ascii="Segoe UI" w:hAnsi="Segoe UI" w:cs="Segoe UI"/>
                <w:sz w:val="18"/>
                <w:szCs w:val="18"/>
              </w:rPr>
              <w:t>pon Provi</w:t>
            </w:r>
            <w:r w:rsidRPr="0063601A">
              <w:rPr>
                <w:rFonts w:ascii="Segoe UI" w:hAnsi="Segoe UI" w:cs="Segoe UI"/>
                <w:spacing w:val="1"/>
                <w:sz w:val="18"/>
                <w:szCs w:val="18"/>
              </w:rPr>
              <w:t>d</w:t>
            </w:r>
            <w:r w:rsidRPr="0063601A">
              <w:rPr>
                <w:rFonts w:ascii="Segoe UI" w:hAnsi="Segoe UI" w:cs="Segoe UI"/>
                <w:sz w:val="18"/>
                <w:szCs w:val="18"/>
              </w:rPr>
              <w:t>er T</w:t>
            </w:r>
            <w:r w:rsidRPr="0063601A">
              <w:rPr>
                <w:rFonts w:ascii="Segoe UI" w:hAnsi="Segoe UI" w:cs="Segoe UI"/>
                <w:spacing w:val="-1"/>
                <w:sz w:val="18"/>
                <w:szCs w:val="18"/>
              </w:rPr>
              <w:t>e</w:t>
            </w:r>
            <w:r w:rsidRPr="0063601A">
              <w:rPr>
                <w:rFonts w:ascii="Segoe UI" w:hAnsi="Segoe UI" w:cs="Segoe UI"/>
                <w:sz w:val="18"/>
                <w:szCs w:val="18"/>
              </w:rPr>
              <w:t>rm</w:t>
            </w:r>
            <w:r w:rsidRPr="0063601A">
              <w:rPr>
                <w:rFonts w:ascii="Segoe UI" w:hAnsi="Segoe UI" w:cs="Segoe UI"/>
                <w:spacing w:val="1"/>
                <w:sz w:val="18"/>
                <w:szCs w:val="18"/>
              </w:rPr>
              <w:t>i</w:t>
            </w:r>
            <w:r w:rsidRPr="0063601A">
              <w:rPr>
                <w:rFonts w:ascii="Segoe UI" w:hAnsi="Segoe UI" w:cs="Segoe UI"/>
                <w:sz w:val="18"/>
                <w:szCs w:val="18"/>
              </w:rPr>
              <w:t>nat</w:t>
            </w:r>
            <w:r w:rsidRPr="0063601A">
              <w:rPr>
                <w:rFonts w:ascii="Segoe UI" w:hAnsi="Segoe UI" w:cs="Segoe UI"/>
                <w:spacing w:val="1"/>
                <w:sz w:val="18"/>
                <w:szCs w:val="18"/>
              </w:rPr>
              <w:t>i</w:t>
            </w:r>
            <w:r w:rsidRPr="0063601A">
              <w:rPr>
                <w:rFonts w:ascii="Segoe UI" w:hAnsi="Segoe UI" w:cs="Segoe UI"/>
                <w:sz w:val="18"/>
                <w:szCs w:val="18"/>
              </w:rPr>
              <w:t>on</w:t>
            </w:r>
          </w:p>
        </w:tc>
        <w:tc>
          <w:tcPr>
            <w:tcW w:w="1828" w:type="dxa"/>
            <w:tcBorders>
              <w:bottom w:val="single" w:sz="4" w:space="0" w:color="auto"/>
            </w:tcBorders>
          </w:tcPr>
          <w:p w14:paraId="1228EB9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(7)</w:t>
            </w:r>
          </w:p>
          <w:p w14:paraId="46E2EBFA"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0A83B3C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u w:val="single"/>
              </w:rPr>
              <w:t>is</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 xml:space="preserve">the contract until the end of the next open enrollment period?  </w:t>
            </w:r>
          </w:p>
        </w:tc>
        <w:tc>
          <w:tcPr>
            <w:tcW w:w="1351" w:type="dxa"/>
            <w:tcBorders>
              <w:bottom w:val="single" w:sz="4" w:space="0" w:color="auto"/>
            </w:tcBorders>
          </w:tcPr>
          <w:p w14:paraId="7994D0F3" w14:textId="77777777" w:rsidR="00280EC5" w:rsidRPr="002A288A" w:rsidRDefault="00280EC5" w:rsidP="00280EC5">
            <w:pPr>
              <w:spacing w:before="120" w:after="120"/>
              <w:rPr>
                <w:rFonts w:ascii="Arial" w:hAnsi="Arial" w:cs="Arial"/>
                <w:sz w:val="18"/>
                <w:szCs w:val="18"/>
              </w:rPr>
            </w:pPr>
          </w:p>
        </w:tc>
      </w:tr>
      <w:tr w:rsidR="00280EC5" w14:paraId="6BC93496" w14:textId="77777777" w:rsidTr="006B2527">
        <w:trPr>
          <w:trHeight w:val="193"/>
          <w:jc w:val="center"/>
        </w:trPr>
        <w:tc>
          <w:tcPr>
            <w:tcW w:w="1435" w:type="dxa"/>
            <w:vMerge/>
          </w:tcPr>
          <w:p w14:paraId="55ABED0D" w14:textId="77777777" w:rsidR="00280EC5" w:rsidRPr="00EC4E13" w:rsidRDefault="00280EC5" w:rsidP="00280EC5">
            <w:pPr>
              <w:spacing w:before="120" w:after="120"/>
              <w:ind w:left="-54" w:right="-20"/>
              <w:rPr>
                <w:rFonts w:ascii="Arial" w:eastAsia="Arial" w:hAnsi="Arial" w:cs="Arial"/>
                <w:b/>
                <w:sz w:val="18"/>
                <w:szCs w:val="18"/>
              </w:rPr>
            </w:pPr>
          </w:p>
        </w:tc>
        <w:tc>
          <w:tcPr>
            <w:tcW w:w="1322" w:type="dxa"/>
            <w:vMerge/>
          </w:tcPr>
          <w:p w14:paraId="3FB1FBF7" w14:textId="77777777" w:rsidR="00280EC5" w:rsidRPr="0063601A" w:rsidRDefault="00280EC5" w:rsidP="00280EC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2A1C1051" w14:textId="77777777" w:rsidR="00280EC5" w:rsidRPr="00BB195E" w:rsidRDefault="00280EC5" w:rsidP="00280EC5">
            <w:pPr>
              <w:pStyle w:val="NoSpacing"/>
              <w:jc w:val="center"/>
              <w:rPr>
                <w:rFonts w:ascii="Segoe UI" w:eastAsia="Arial" w:hAnsi="Segoe UI" w:cs="Segoe UI"/>
                <w:sz w:val="20"/>
                <w:szCs w:val="20"/>
              </w:rPr>
            </w:pPr>
            <w:r w:rsidRPr="002A2C2A">
              <w:rPr>
                <w:rFonts w:ascii="Segoe UI" w:eastAsia="Arial" w:hAnsi="Segoe UI" w:cs="Segoe UI"/>
                <w:color w:val="000000" w:themeColor="text1"/>
                <w:spacing w:val="1"/>
                <w:sz w:val="20"/>
                <w:szCs w:val="20"/>
              </w:rPr>
              <w:t>W</w:t>
            </w:r>
            <w:r w:rsidRPr="002A2C2A">
              <w:rPr>
                <w:rFonts w:ascii="Segoe UI" w:eastAsia="Arial" w:hAnsi="Segoe UI" w:cs="Segoe UI"/>
                <w:color w:val="000000" w:themeColor="text1"/>
                <w:sz w:val="20"/>
                <w:szCs w:val="20"/>
              </w:rPr>
              <w:t>AC</w:t>
            </w:r>
            <w:r w:rsidRPr="002A2C2A">
              <w:rPr>
                <w:rFonts w:ascii="Segoe UI" w:eastAsia="Arial" w:hAnsi="Segoe UI" w:cs="Segoe UI"/>
                <w:color w:val="000000" w:themeColor="text1"/>
                <w:spacing w:val="-3"/>
                <w:sz w:val="20"/>
                <w:szCs w:val="20"/>
              </w:rPr>
              <w:t xml:space="preserve"> </w:t>
            </w:r>
            <w:r w:rsidRPr="002A2C2A">
              <w:rPr>
                <w:rFonts w:ascii="Segoe UI" w:eastAsia="Arial" w:hAnsi="Segoe UI" w:cs="Segoe UI"/>
                <w:color w:val="000000" w:themeColor="text1"/>
                <w:sz w:val="20"/>
                <w:szCs w:val="20"/>
              </w:rPr>
              <w:t>284-170-360(6)(a)</w:t>
            </w:r>
          </w:p>
        </w:tc>
        <w:tc>
          <w:tcPr>
            <w:tcW w:w="8227" w:type="dxa"/>
            <w:tcBorders>
              <w:top w:val="single" w:sz="4" w:space="0" w:color="auto"/>
              <w:bottom w:val="single" w:sz="4" w:space="0" w:color="auto"/>
            </w:tcBorders>
          </w:tcPr>
          <w:p w14:paraId="11AAC83F"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rPr>
              <w:t xml:space="preserve">is </w:t>
            </w:r>
            <w:r w:rsidRPr="004066A2">
              <w:rPr>
                <w:rFonts w:ascii="Segoe UI" w:hAnsi="Segoe UI" w:cs="Segoe UI"/>
                <w:b/>
                <w:sz w:val="20"/>
                <w:szCs w:val="20"/>
                <w:u w:val="single"/>
              </w:rPr>
              <w:t>not</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the contract for</w:t>
            </w:r>
            <w:r w:rsidRPr="004066A2">
              <w:rPr>
                <w:rFonts w:ascii="Segoe UI" w:hAnsi="Segoe UI" w:cs="Segoe UI"/>
                <w:spacing w:val="-2"/>
                <w:sz w:val="20"/>
                <w:szCs w:val="20"/>
              </w:rPr>
              <w:t xml:space="preserve"> </w:t>
            </w:r>
            <w:r w:rsidRPr="004066A2">
              <w:rPr>
                <w:rFonts w:ascii="Segoe UI" w:hAnsi="Segoe UI" w:cs="Segoe UI"/>
                <w:sz w:val="20"/>
                <w:szCs w:val="20"/>
              </w:rPr>
              <w:t>at</w:t>
            </w:r>
            <w:r w:rsidRPr="004066A2">
              <w:rPr>
                <w:rFonts w:ascii="Segoe UI" w:hAnsi="Segoe UI" w:cs="Segoe UI"/>
                <w:spacing w:val="-1"/>
                <w:sz w:val="20"/>
                <w:szCs w:val="20"/>
              </w:rPr>
              <w:t xml:space="preserve"> </w:t>
            </w:r>
            <w:r w:rsidRPr="004066A2">
              <w:rPr>
                <w:rFonts w:ascii="Segoe UI" w:hAnsi="Segoe UI" w:cs="Segoe UI"/>
                <w:sz w:val="20"/>
                <w:szCs w:val="20"/>
              </w:rPr>
              <w:t>least six</w:t>
            </w:r>
            <w:r w:rsidRPr="004066A2">
              <w:rPr>
                <w:rFonts w:ascii="Segoe UI" w:hAnsi="Segoe UI" w:cs="Segoe UI"/>
                <w:spacing w:val="2"/>
                <w:sz w:val="20"/>
                <w:szCs w:val="20"/>
              </w:rPr>
              <w:t>t</w:t>
            </w:r>
            <w:r w:rsidRPr="004066A2">
              <w:rPr>
                <w:rFonts w:ascii="Segoe UI" w:hAnsi="Segoe UI" w:cs="Segoe UI"/>
                <w:sz w:val="20"/>
                <w:szCs w:val="20"/>
              </w:rPr>
              <w:t>y (60) d</w:t>
            </w:r>
            <w:r w:rsidRPr="004066A2">
              <w:rPr>
                <w:rFonts w:ascii="Segoe UI" w:hAnsi="Segoe UI" w:cs="Segoe UI"/>
                <w:spacing w:val="1"/>
                <w:sz w:val="20"/>
                <w:szCs w:val="20"/>
              </w:rPr>
              <w:t>a</w:t>
            </w:r>
            <w:r w:rsidRPr="004066A2">
              <w:rPr>
                <w:rFonts w:ascii="Segoe UI" w:hAnsi="Segoe UI" w:cs="Segoe UI"/>
                <w:sz w:val="20"/>
                <w:szCs w:val="20"/>
              </w:rPr>
              <w:t>ys fo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o</w:t>
            </w:r>
            <w:r w:rsidRPr="004066A2">
              <w:rPr>
                <w:rFonts w:ascii="Segoe UI" w:hAnsi="Segoe UI" w:cs="Segoe UI"/>
                <w:spacing w:val="-2"/>
                <w:sz w:val="20"/>
                <w:szCs w:val="20"/>
              </w:rPr>
              <w:t>w</w:t>
            </w:r>
            <w:r w:rsidRPr="004066A2">
              <w:rPr>
                <w:rFonts w:ascii="Segoe UI" w:hAnsi="Segoe UI" w:cs="Segoe UI"/>
                <w:spacing w:val="1"/>
                <w:sz w:val="20"/>
                <w:szCs w:val="20"/>
              </w:rPr>
              <w:t>i</w:t>
            </w:r>
            <w:r w:rsidRPr="004066A2">
              <w:rPr>
                <w:rFonts w:ascii="Segoe UI" w:hAnsi="Segoe UI" w:cs="Segoe UI"/>
                <w:sz w:val="20"/>
                <w:szCs w:val="20"/>
              </w:rPr>
              <w:t>ng</w:t>
            </w:r>
            <w:r w:rsidRPr="004066A2">
              <w:rPr>
                <w:rFonts w:ascii="Segoe UI" w:hAnsi="Segoe UI" w:cs="Segoe UI"/>
                <w:spacing w:val="1"/>
                <w:sz w:val="20"/>
                <w:szCs w:val="20"/>
              </w:rPr>
              <w:t xml:space="preserve"> </w:t>
            </w:r>
            <w:r w:rsidRPr="004066A2">
              <w:rPr>
                <w:rFonts w:ascii="Segoe UI" w:hAnsi="Segoe UI" w:cs="Segoe UI"/>
                <w:sz w:val="20"/>
                <w:szCs w:val="20"/>
              </w:rPr>
              <w:t>notice</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terminat</w:t>
            </w:r>
            <w:r w:rsidRPr="004066A2">
              <w:rPr>
                <w:rFonts w:ascii="Segoe UI" w:hAnsi="Segoe UI" w:cs="Segoe UI"/>
                <w:spacing w:val="1"/>
                <w:sz w:val="20"/>
                <w:szCs w:val="20"/>
              </w:rPr>
              <w:t>i</w:t>
            </w:r>
            <w:r w:rsidRPr="004066A2">
              <w:rPr>
                <w:rFonts w:ascii="Segoe UI" w:hAnsi="Segoe UI" w:cs="Segoe UI"/>
                <w:sz w:val="20"/>
                <w:szCs w:val="20"/>
              </w:rPr>
              <w:t>on to</w:t>
            </w:r>
            <w:r w:rsidRPr="004066A2">
              <w:rPr>
                <w:rFonts w:ascii="Segoe UI" w:hAnsi="Segoe UI" w:cs="Segoe UI"/>
                <w:spacing w:val="-1"/>
                <w:sz w:val="20"/>
                <w:szCs w:val="20"/>
              </w:rPr>
              <w:t xml:space="preserve"> </w:t>
            </w:r>
            <w:r w:rsidRPr="004066A2">
              <w:rPr>
                <w:rFonts w:ascii="Segoe UI" w:hAnsi="Segoe UI" w:cs="Segoe UI"/>
                <w:sz w:val="20"/>
                <w:szCs w:val="20"/>
              </w:rPr>
              <w:t>the en</w:t>
            </w:r>
            <w:r w:rsidRPr="004066A2">
              <w:rPr>
                <w:rFonts w:ascii="Segoe UI" w:hAnsi="Segoe UI" w:cs="Segoe UI"/>
                <w:spacing w:val="1"/>
                <w:sz w:val="20"/>
                <w:szCs w:val="20"/>
              </w:rPr>
              <w:t>r</w:t>
            </w:r>
            <w:r w:rsidRPr="004066A2">
              <w:rPr>
                <w:rFonts w:ascii="Segoe UI" w:hAnsi="Segoe UI" w:cs="Segoe UI"/>
                <w:sz w:val="20"/>
                <w:szCs w:val="20"/>
              </w:rPr>
              <w:t>ol</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5FD0E40A" w14:textId="77777777" w:rsidR="00280EC5" w:rsidRPr="002A288A" w:rsidRDefault="00280EC5" w:rsidP="00280EC5">
            <w:pPr>
              <w:spacing w:before="120" w:after="120"/>
              <w:rPr>
                <w:rFonts w:ascii="Arial" w:hAnsi="Arial" w:cs="Arial"/>
                <w:sz w:val="18"/>
                <w:szCs w:val="18"/>
              </w:rPr>
            </w:pPr>
          </w:p>
        </w:tc>
      </w:tr>
      <w:tr w:rsidR="00280EC5" w14:paraId="06F1901D" w14:textId="77777777" w:rsidTr="006B2527">
        <w:trPr>
          <w:trHeight w:val="193"/>
          <w:jc w:val="center"/>
        </w:trPr>
        <w:tc>
          <w:tcPr>
            <w:tcW w:w="1435" w:type="dxa"/>
            <w:vMerge/>
          </w:tcPr>
          <w:p w14:paraId="20F36058" w14:textId="77777777" w:rsidR="00280EC5" w:rsidRDefault="00280EC5" w:rsidP="00280EC5">
            <w:pPr>
              <w:spacing w:before="120" w:after="120"/>
            </w:pPr>
          </w:p>
        </w:tc>
        <w:tc>
          <w:tcPr>
            <w:tcW w:w="1322" w:type="dxa"/>
            <w:vMerge w:val="restart"/>
          </w:tcPr>
          <w:p w14:paraId="33C3E191" w14:textId="77777777" w:rsidR="00280EC5" w:rsidRPr="0063601A" w:rsidRDefault="00280EC5" w:rsidP="00280EC5">
            <w:pPr>
              <w:pStyle w:val="NoSpacing"/>
              <w:ind w:left="-18"/>
              <w:jc w:val="center"/>
              <w:rPr>
                <w:rFonts w:ascii="Segoe UI" w:hAnsi="Segoe UI" w:cs="Segoe UI"/>
                <w:sz w:val="18"/>
                <w:szCs w:val="18"/>
              </w:rPr>
            </w:pPr>
            <w:r w:rsidRPr="0063601A">
              <w:rPr>
                <w:rFonts w:ascii="Segoe UI" w:hAnsi="Segoe UI" w:cs="Segoe UI"/>
                <w:sz w:val="18"/>
                <w:szCs w:val="18"/>
              </w:rPr>
              <w:t>Partici</w:t>
            </w:r>
            <w:r w:rsidRPr="0063601A">
              <w:rPr>
                <w:rFonts w:ascii="Segoe UI" w:hAnsi="Segoe UI" w:cs="Segoe UI"/>
                <w:spacing w:val="1"/>
                <w:sz w:val="18"/>
                <w:szCs w:val="18"/>
              </w:rPr>
              <w:t>p</w:t>
            </w:r>
            <w:r w:rsidRPr="0063601A">
              <w:rPr>
                <w:rFonts w:ascii="Segoe UI" w:hAnsi="Segoe UI" w:cs="Segoe UI"/>
                <w:sz w:val="18"/>
                <w:szCs w:val="18"/>
              </w:rPr>
              <w:t>ating Provi</w:t>
            </w:r>
            <w:r w:rsidRPr="0063601A">
              <w:rPr>
                <w:rFonts w:ascii="Segoe UI" w:hAnsi="Segoe UI" w:cs="Segoe UI"/>
                <w:spacing w:val="1"/>
                <w:sz w:val="18"/>
                <w:szCs w:val="18"/>
              </w:rPr>
              <w:t>d</w:t>
            </w:r>
            <w:r w:rsidRPr="0063601A">
              <w:rPr>
                <w:rFonts w:ascii="Segoe UI" w:hAnsi="Segoe UI" w:cs="Segoe UI"/>
                <w:sz w:val="18"/>
                <w:szCs w:val="18"/>
              </w:rPr>
              <w:t>ers</w:t>
            </w:r>
          </w:p>
          <w:p w14:paraId="7CB14A18" w14:textId="48A45946" w:rsidR="00280EC5" w:rsidRPr="0063601A" w:rsidRDefault="00280EC5" w:rsidP="00280EC5">
            <w:pPr>
              <w:pStyle w:val="NoSpacing"/>
              <w:tabs>
                <w:tab w:val="left" w:pos="1080"/>
              </w:tabs>
              <w:jc w:val="center"/>
              <w:rPr>
                <w:rFonts w:ascii="Segoe UI" w:hAnsi="Segoe UI" w:cs="Segoe UI"/>
                <w:sz w:val="18"/>
                <w:szCs w:val="18"/>
              </w:rPr>
            </w:pPr>
          </w:p>
          <w:p w14:paraId="3874736E" w14:textId="77777777" w:rsidR="00280EC5" w:rsidRPr="0063601A" w:rsidRDefault="00280EC5" w:rsidP="00280EC5">
            <w:pPr>
              <w:pStyle w:val="NoSpacing"/>
              <w:jc w:val="center"/>
              <w:rPr>
                <w:rFonts w:ascii="Segoe UI" w:hAnsi="Segoe UI" w:cs="Segoe UI"/>
                <w:sz w:val="18"/>
                <w:szCs w:val="18"/>
              </w:rPr>
            </w:pPr>
          </w:p>
          <w:p w14:paraId="667D0E69" w14:textId="77777777" w:rsidR="00280EC5" w:rsidRPr="0063601A" w:rsidRDefault="00280EC5" w:rsidP="00280EC5">
            <w:pPr>
              <w:pStyle w:val="NoSpacing"/>
              <w:jc w:val="center"/>
              <w:rPr>
                <w:rFonts w:ascii="Segoe UI" w:hAnsi="Segoe UI" w:cs="Segoe UI"/>
                <w:sz w:val="18"/>
                <w:szCs w:val="18"/>
              </w:rPr>
            </w:pPr>
          </w:p>
          <w:p w14:paraId="669ECEF9" w14:textId="77777777" w:rsidR="00280EC5" w:rsidRPr="0063601A" w:rsidRDefault="00280EC5" w:rsidP="00280EC5">
            <w:pPr>
              <w:pStyle w:val="NoSpacing"/>
              <w:jc w:val="center"/>
              <w:rPr>
                <w:rFonts w:ascii="Segoe UI" w:hAnsi="Segoe UI" w:cs="Segoe UI"/>
                <w:sz w:val="18"/>
                <w:szCs w:val="18"/>
              </w:rPr>
            </w:pPr>
          </w:p>
          <w:p w14:paraId="757717D2" w14:textId="77777777" w:rsidR="00280EC5" w:rsidRPr="0063601A" w:rsidRDefault="00280EC5" w:rsidP="00280EC5">
            <w:pPr>
              <w:pStyle w:val="NoSpacing"/>
              <w:jc w:val="center"/>
              <w:rPr>
                <w:rFonts w:ascii="Segoe UI" w:hAnsi="Segoe UI" w:cs="Segoe UI"/>
                <w:sz w:val="18"/>
                <w:szCs w:val="18"/>
              </w:rPr>
            </w:pPr>
          </w:p>
          <w:p w14:paraId="74D9CCAC" w14:textId="77777777" w:rsidR="00280EC5" w:rsidRPr="0063601A" w:rsidRDefault="00280EC5" w:rsidP="00280EC5">
            <w:pPr>
              <w:pStyle w:val="NoSpacing"/>
              <w:jc w:val="center"/>
              <w:rPr>
                <w:rFonts w:ascii="Segoe UI" w:hAnsi="Segoe UI" w:cs="Segoe UI"/>
                <w:sz w:val="18"/>
                <w:szCs w:val="18"/>
              </w:rPr>
            </w:pPr>
          </w:p>
          <w:p w14:paraId="628DC636" w14:textId="6401BD47" w:rsidR="00280EC5" w:rsidRPr="0063601A" w:rsidRDefault="00280EC5" w:rsidP="00280EC5">
            <w:pPr>
              <w:pStyle w:val="NoSpacing"/>
              <w:jc w:val="center"/>
              <w:rPr>
                <w:rFonts w:ascii="Segoe UI" w:hAnsi="Segoe UI" w:cs="Segoe UI"/>
                <w:sz w:val="18"/>
                <w:szCs w:val="18"/>
              </w:rPr>
            </w:pPr>
          </w:p>
        </w:tc>
        <w:tc>
          <w:tcPr>
            <w:tcW w:w="1828" w:type="dxa"/>
            <w:tcBorders>
              <w:bottom w:val="single" w:sz="4" w:space="0" w:color="auto"/>
            </w:tcBorders>
          </w:tcPr>
          <w:p w14:paraId="73F9FCD3" w14:textId="77777777" w:rsidR="00280EC5" w:rsidRPr="00BB195E" w:rsidRDefault="00280EC5" w:rsidP="00280EC5">
            <w:pPr>
              <w:pStyle w:val="NoSpacing"/>
              <w:jc w:val="center"/>
              <w:rPr>
                <w:rFonts w:ascii="Segoe UI" w:eastAsia="Arial" w:hAnsi="Segoe UI" w:cs="Segoe UI"/>
                <w:sz w:val="20"/>
                <w:szCs w:val="20"/>
              </w:rPr>
            </w:pPr>
            <w:r w:rsidRPr="003260BF">
              <w:rPr>
                <w:rFonts w:ascii="Segoe UI" w:hAnsi="Segoe UI" w:cs="Segoe UI"/>
                <w:color w:val="000000" w:themeColor="text1"/>
                <w:sz w:val="20"/>
                <w:szCs w:val="20"/>
              </w:rPr>
              <w:t>WAC 284-43-0160(26)</w:t>
            </w:r>
          </w:p>
        </w:tc>
        <w:tc>
          <w:tcPr>
            <w:tcW w:w="8227" w:type="dxa"/>
            <w:tcBorders>
              <w:bottom w:val="single" w:sz="4" w:space="0" w:color="auto"/>
            </w:tcBorders>
          </w:tcPr>
          <w:p w14:paraId="58652A7B" w14:textId="77777777" w:rsidR="00280EC5" w:rsidRPr="004066A2" w:rsidRDefault="00280EC5" w:rsidP="00280EC5">
            <w:pPr>
              <w:pStyle w:val="NoSpacing"/>
              <w:rPr>
                <w:rFonts w:ascii="Segoe UI" w:hAnsi="Segoe UI" w:cs="Segoe UI"/>
                <w:sz w:val="20"/>
                <w:szCs w:val="20"/>
              </w:rPr>
            </w:pPr>
            <w:r w:rsidRPr="002A2C2A">
              <w:rPr>
                <w:rFonts w:ascii="Segoe UI" w:hAnsi="Segoe UI" w:cs="Segoe UI"/>
                <w:color w:val="000000" w:themeColor="text1"/>
                <w:sz w:val="20"/>
                <w:szCs w:val="20"/>
              </w:rPr>
              <w:t>Plan must define “Participating Provider” consistent with WAC 284-43-0160(26):  "Participating provider” means a provider, under a contract with the health carrier or with the carrier's contractor or subcontractor, who has agreed to provide health care services to covered persons with an expectation of receiving payment, other than coinsurance, copayments, or deductibles, from the health carrier rather than from the covered person."</w:t>
            </w:r>
          </w:p>
        </w:tc>
        <w:tc>
          <w:tcPr>
            <w:tcW w:w="1351" w:type="dxa"/>
            <w:tcBorders>
              <w:bottom w:val="single" w:sz="4" w:space="0" w:color="auto"/>
            </w:tcBorders>
          </w:tcPr>
          <w:p w14:paraId="3C1B8607" w14:textId="77777777" w:rsidR="00280EC5" w:rsidRPr="002A288A" w:rsidRDefault="00280EC5" w:rsidP="00280EC5">
            <w:pPr>
              <w:spacing w:before="120" w:after="120"/>
              <w:rPr>
                <w:rFonts w:ascii="Arial" w:hAnsi="Arial" w:cs="Arial"/>
                <w:sz w:val="18"/>
                <w:szCs w:val="18"/>
              </w:rPr>
            </w:pPr>
          </w:p>
        </w:tc>
      </w:tr>
      <w:tr w:rsidR="00280EC5" w14:paraId="2510F6B3" w14:textId="77777777" w:rsidTr="006B2527">
        <w:trPr>
          <w:trHeight w:val="193"/>
          <w:jc w:val="center"/>
        </w:trPr>
        <w:tc>
          <w:tcPr>
            <w:tcW w:w="1435" w:type="dxa"/>
            <w:vMerge/>
          </w:tcPr>
          <w:p w14:paraId="7C326CA4" w14:textId="77777777" w:rsidR="00280EC5" w:rsidRDefault="00280EC5" w:rsidP="00280EC5">
            <w:pPr>
              <w:spacing w:before="120" w:after="120"/>
            </w:pPr>
          </w:p>
        </w:tc>
        <w:tc>
          <w:tcPr>
            <w:tcW w:w="1322" w:type="dxa"/>
            <w:vMerge/>
          </w:tcPr>
          <w:p w14:paraId="357ED40D"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D99D5F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1B1ECA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w:t>
            </w:r>
            <w:r w:rsidRPr="00BB195E">
              <w:rPr>
                <w:rFonts w:ascii="Segoe UI" w:eastAsia="Arial" w:hAnsi="Segoe UI" w:cs="Segoe UI"/>
                <w:sz w:val="20"/>
                <w:szCs w:val="20"/>
              </w:rPr>
              <w:t>2)</w:t>
            </w:r>
          </w:p>
        </w:tc>
        <w:tc>
          <w:tcPr>
            <w:tcW w:w="8227" w:type="dxa"/>
            <w:tcBorders>
              <w:top w:val="single" w:sz="4" w:space="0" w:color="auto"/>
              <w:bottom w:val="single" w:sz="4" w:space="0" w:color="auto"/>
            </w:tcBorders>
          </w:tcPr>
          <w:p w14:paraId="51D16610"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any conflict between provider contract and health benefit contract, health benefit contract governs.  Provider contract may not modify health benefit contract.</w:t>
            </w:r>
          </w:p>
        </w:tc>
        <w:tc>
          <w:tcPr>
            <w:tcW w:w="1351" w:type="dxa"/>
            <w:tcBorders>
              <w:top w:val="single" w:sz="4" w:space="0" w:color="auto"/>
              <w:bottom w:val="single" w:sz="4" w:space="0" w:color="auto"/>
            </w:tcBorders>
          </w:tcPr>
          <w:p w14:paraId="69455D16" w14:textId="77777777" w:rsidR="00280EC5" w:rsidRPr="002A288A" w:rsidRDefault="00280EC5" w:rsidP="00280EC5">
            <w:pPr>
              <w:spacing w:before="120" w:after="120"/>
              <w:rPr>
                <w:rFonts w:ascii="Arial" w:hAnsi="Arial" w:cs="Arial"/>
                <w:sz w:val="18"/>
                <w:szCs w:val="18"/>
              </w:rPr>
            </w:pPr>
          </w:p>
        </w:tc>
      </w:tr>
      <w:tr w:rsidR="00280EC5" w14:paraId="5A3F4899" w14:textId="77777777" w:rsidTr="006B2527">
        <w:trPr>
          <w:trHeight w:val="193"/>
          <w:jc w:val="center"/>
        </w:trPr>
        <w:tc>
          <w:tcPr>
            <w:tcW w:w="1435" w:type="dxa"/>
            <w:vMerge/>
          </w:tcPr>
          <w:p w14:paraId="16D50579" w14:textId="77777777" w:rsidR="00280EC5" w:rsidRDefault="00280EC5" w:rsidP="00280EC5">
            <w:pPr>
              <w:spacing w:before="120" w:after="120"/>
            </w:pPr>
          </w:p>
        </w:tc>
        <w:tc>
          <w:tcPr>
            <w:tcW w:w="1322" w:type="dxa"/>
            <w:vMerge/>
          </w:tcPr>
          <w:p w14:paraId="053FC1A3"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F4330C" w14:textId="77777777" w:rsidR="00280EC5" w:rsidRPr="00BB195E" w:rsidRDefault="00280EC5" w:rsidP="00280EC5">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857535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170-421(3</w:t>
            </w:r>
            <w:r w:rsidRPr="00BB195E">
              <w:rPr>
                <w:rFonts w:ascii="Segoe UI" w:eastAsia="Arial" w:hAnsi="Segoe UI" w:cs="Segoe UI"/>
                <w:sz w:val="20"/>
                <w:szCs w:val="20"/>
              </w:rPr>
              <w:t>)(a)</w:t>
            </w:r>
          </w:p>
          <w:p w14:paraId="3924ED60"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8B33B4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Contract may not contain any provision conflicting with requirement that:</w:t>
            </w:r>
          </w:p>
          <w:p w14:paraId="6EF56CCD" w14:textId="77777777" w:rsidR="00280EC5" w:rsidRPr="004066A2"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Participating or in-network Provi</w:t>
            </w:r>
            <w:r w:rsidRPr="004066A2">
              <w:rPr>
                <w:rFonts w:ascii="Segoe UI" w:hAnsi="Segoe UI" w:cs="Segoe UI"/>
                <w:spacing w:val="1"/>
                <w:sz w:val="20"/>
                <w:szCs w:val="20"/>
              </w:rPr>
              <w:t>d</w:t>
            </w:r>
            <w:r w:rsidRPr="004066A2">
              <w:rPr>
                <w:rFonts w:ascii="Segoe UI" w:hAnsi="Segoe UI" w:cs="Segoe UI"/>
                <w:sz w:val="20"/>
                <w:szCs w:val="20"/>
              </w:rPr>
              <w:t>er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pacing w:val="1"/>
                <w:sz w:val="20"/>
                <w:szCs w:val="20"/>
              </w:rPr>
              <w:t>n</w:t>
            </w:r>
            <w:r w:rsidRPr="004066A2">
              <w:rPr>
                <w:rFonts w:ascii="Segoe UI" w:hAnsi="Segoe UI" w:cs="Segoe UI"/>
                <w:spacing w:val="-1"/>
                <w:sz w:val="20"/>
                <w:szCs w:val="20"/>
              </w:rPr>
              <w:t>o</w:t>
            </w:r>
            <w:r w:rsidRPr="004066A2">
              <w:rPr>
                <w:rFonts w:ascii="Segoe UI" w:hAnsi="Segoe UI" w:cs="Segoe UI"/>
                <w:sz w:val="20"/>
                <w:szCs w:val="20"/>
              </w:rPr>
              <w:t xml:space="preserve">t bill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ro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e for</w:t>
            </w:r>
            <w:r w:rsidRPr="004066A2">
              <w:rPr>
                <w:rFonts w:ascii="Segoe UI" w:hAnsi="Segoe UI" w:cs="Segoe UI"/>
                <w:spacing w:val="-2"/>
                <w:sz w:val="20"/>
                <w:szCs w:val="20"/>
              </w:rPr>
              <w:t xml:space="preserve"> </w:t>
            </w:r>
            <w:r w:rsidRPr="004066A2">
              <w:rPr>
                <w:rFonts w:ascii="Segoe UI" w:hAnsi="Segoe UI" w:cs="Segoe UI"/>
                <w:sz w:val="20"/>
                <w:szCs w:val="20"/>
              </w:rPr>
              <w:t>cover</w:t>
            </w:r>
            <w:r w:rsidRPr="004066A2">
              <w:rPr>
                <w:rFonts w:ascii="Segoe UI" w:hAnsi="Segoe UI" w:cs="Segoe UI"/>
                <w:spacing w:val="1"/>
                <w:sz w:val="20"/>
                <w:szCs w:val="20"/>
              </w:rPr>
              <w:t>e</w:t>
            </w:r>
            <w:r w:rsidRPr="004066A2">
              <w:rPr>
                <w:rFonts w:ascii="Segoe UI" w:hAnsi="Segoe UI" w:cs="Segoe UI"/>
                <w:sz w:val="20"/>
                <w:szCs w:val="20"/>
              </w:rPr>
              <w:t>d se</w:t>
            </w:r>
            <w:r w:rsidRPr="004066A2">
              <w:rPr>
                <w:rFonts w:ascii="Segoe UI" w:hAnsi="Segoe UI" w:cs="Segoe UI"/>
                <w:spacing w:val="1"/>
                <w:sz w:val="20"/>
                <w:szCs w:val="20"/>
              </w:rPr>
              <w:t>r</w:t>
            </w:r>
            <w:r w:rsidRPr="004066A2">
              <w:rPr>
                <w:rFonts w:ascii="Segoe UI" w:hAnsi="Segoe UI" w:cs="Segoe UI"/>
                <w:sz w:val="20"/>
                <w:szCs w:val="20"/>
              </w:rPr>
              <w:t xml:space="preserve">vices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w:t>
            </w:r>
            <w:r w:rsidRPr="004066A2">
              <w:rPr>
                <w:rFonts w:ascii="Segoe UI" w:hAnsi="Segoe UI" w:cs="Segoe UI"/>
                <w:spacing w:val="1"/>
                <w:sz w:val="20"/>
                <w:szCs w:val="20"/>
              </w:rPr>
              <w:t>e</w:t>
            </w:r>
            <w:r w:rsidRPr="004066A2">
              <w:rPr>
                <w:rFonts w:ascii="Segoe UI" w:hAnsi="Segoe UI" w:cs="Segoe UI"/>
                <w:sz w:val="20"/>
                <w:szCs w:val="20"/>
              </w:rPr>
              <w:t>pt</w:t>
            </w:r>
            <w:r w:rsidRPr="004066A2">
              <w:rPr>
                <w:rFonts w:ascii="Segoe UI" w:hAnsi="Segoe UI" w:cs="Segoe UI"/>
                <w:spacing w:val="-1"/>
                <w:sz w:val="20"/>
                <w:szCs w:val="20"/>
              </w:rPr>
              <w:t xml:space="preserve"> </w:t>
            </w:r>
            <w:r w:rsidRPr="004066A2">
              <w:rPr>
                <w:rFonts w:ascii="Segoe UI" w:hAnsi="Segoe UI" w:cs="Segoe UI"/>
                <w:sz w:val="20"/>
                <w:szCs w:val="20"/>
              </w:rPr>
              <w:t>for de</w:t>
            </w:r>
            <w:r w:rsidRPr="004066A2">
              <w:rPr>
                <w:rFonts w:ascii="Segoe UI" w:hAnsi="Segoe UI" w:cs="Segoe UI"/>
                <w:spacing w:val="1"/>
                <w:sz w:val="20"/>
                <w:szCs w:val="20"/>
              </w:rPr>
              <w:t>d</w:t>
            </w:r>
            <w:r w:rsidRPr="004066A2">
              <w:rPr>
                <w:rFonts w:ascii="Segoe UI" w:hAnsi="Segoe UI" w:cs="Segoe UI"/>
                <w:sz w:val="20"/>
                <w:szCs w:val="20"/>
              </w:rPr>
              <w:t>uctib</w:t>
            </w:r>
            <w:r w:rsidRPr="004066A2">
              <w:rPr>
                <w:rFonts w:ascii="Segoe UI" w:hAnsi="Segoe UI" w:cs="Segoe UI"/>
                <w:spacing w:val="1"/>
                <w:sz w:val="20"/>
                <w:szCs w:val="20"/>
              </w:rPr>
              <w:t>l</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co</w:t>
            </w:r>
            <w:r w:rsidRPr="004066A2">
              <w:rPr>
                <w:rFonts w:ascii="Segoe UI" w:hAnsi="Segoe UI" w:cs="Segoe UI"/>
                <w:spacing w:val="1"/>
                <w:sz w:val="20"/>
                <w:szCs w:val="20"/>
              </w:rPr>
              <w:t>-</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pacing w:val="-1"/>
                <w:sz w:val="20"/>
                <w:szCs w:val="20"/>
              </w:rPr>
              <w:t>y</w:t>
            </w:r>
            <w:r w:rsidRPr="004066A2">
              <w:rPr>
                <w:rFonts w:ascii="Segoe UI" w:hAnsi="Segoe UI" w:cs="Segoe UI"/>
                <w:sz w:val="20"/>
                <w:szCs w:val="20"/>
              </w:rPr>
              <w:t>m</w:t>
            </w:r>
            <w:r w:rsidRPr="004066A2">
              <w:rPr>
                <w:rFonts w:ascii="Segoe UI" w:hAnsi="Segoe UI" w:cs="Segoe UI"/>
                <w:spacing w:val="1"/>
                <w:sz w:val="20"/>
                <w:szCs w:val="20"/>
              </w:rPr>
              <w:t>e</w:t>
            </w:r>
            <w:r w:rsidRPr="004066A2">
              <w:rPr>
                <w:rFonts w:ascii="Segoe UI" w:hAnsi="Segoe UI" w:cs="Segoe UI"/>
                <w:sz w:val="20"/>
                <w:szCs w:val="20"/>
              </w:rPr>
              <w:t>nts,</w:t>
            </w:r>
            <w:r w:rsidRPr="004066A2">
              <w:rPr>
                <w:rFonts w:ascii="Segoe UI" w:hAnsi="Segoe UI" w:cs="Segoe UI"/>
                <w:spacing w:val="-3"/>
                <w:sz w:val="20"/>
                <w:szCs w:val="20"/>
              </w:rPr>
              <w:t xml:space="preserve"> </w:t>
            </w:r>
            <w:r w:rsidRPr="004066A2">
              <w:rPr>
                <w:rFonts w:ascii="Segoe UI" w:hAnsi="Segoe UI" w:cs="Segoe UI"/>
                <w:sz w:val="20"/>
                <w:szCs w:val="20"/>
              </w:rPr>
              <w:t>or coin</w:t>
            </w:r>
            <w:r w:rsidRPr="004066A2">
              <w:rPr>
                <w:rFonts w:ascii="Segoe UI" w:hAnsi="Segoe UI" w:cs="Segoe UI"/>
                <w:spacing w:val="1"/>
                <w:sz w:val="20"/>
                <w:szCs w:val="20"/>
              </w:rPr>
              <w:t>s</w:t>
            </w:r>
            <w:r w:rsidRPr="004066A2">
              <w:rPr>
                <w:rFonts w:ascii="Segoe UI" w:hAnsi="Segoe UI" w:cs="Segoe UI"/>
                <w:spacing w:val="-1"/>
                <w:sz w:val="20"/>
                <w:szCs w:val="20"/>
              </w:rPr>
              <w:t>u</w:t>
            </w:r>
            <w:r w:rsidRPr="004066A2">
              <w:rPr>
                <w:rFonts w:ascii="Segoe UI" w:hAnsi="Segoe UI" w:cs="Segoe UI"/>
                <w:sz w:val="20"/>
                <w:szCs w:val="20"/>
              </w:rPr>
              <w:t>ran</w:t>
            </w:r>
            <w:r w:rsidRPr="004066A2">
              <w:rPr>
                <w:rFonts w:ascii="Segoe UI" w:hAnsi="Segoe UI" w:cs="Segoe UI"/>
                <w:spacing w:val="1"/>
                <w:sz w:val="20"/>
                <w:szCs w:val="20"/>
              </w:rPr>
              <w:t>c</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585BF127" w14:textId="77777777" w:rsidR="00280EC5" w:rsidRPr="002A288A" w:rsidRDefault="00280EC5" w:rsidP="00280EC5">
            <w:pPr>
              <w:spacing w:before="120" w:after="120"/>
              <w:rPr>
                <w:rFonts w:ascii="Arial" w:hAnsi="Arial" w:cs="Arial"/>
                <w:sz w:val="18"/>
                <w:szCs w:val="18"/>
              </w:rPr>
            </w:pPr>
          </w:p>
        </w:tc>
      </w:tr>
      <w:tr w:rsidR="00280EC5" w14:paraId="5E057AFD" w14:textId="77777777" w:rsidTr="006B2527">
        <w:trPr>
          <w:trHeight w:val="193"/>
          <w:jc w:val="center"/>
        </w:trPr>
        <w:tc>
          <w:tcPr>
            <w:tcW w:w="1435" w:type="dxa"/>
            <w:vMerge/>
          </w:tcPr>
          <w:p w14:paraId="48D0F0D8" w14:textId="77777777" w:rsidR="00280EC5" w:rsidRDefault="00280EC5" w:rsidP="00280EC5">
            <w:pPr>
              <w:spacing w:before="120" w:after="120"/>
            </w:pPr>
          </w:p>
        </w:tc>
        <w:tc>
          <w:tcPr>
            <w:tcW w:w="1322" w:type="dxa"/>
            <w:vMerge/>
          </w:tcPr>
          <w:p w14:paraId="12B47174"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F71209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1FC3C9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)(b)</w:t>
            </w:r>
          </w:p>
          <w:p w14:paraId="64AC35E1" w14:textId="77777777" w:rsidR="00280EC5" w:rsidRPr="00BB195E" w:rsidRDefault="00280EC5" w:rsidP="00280EC5">
            <w:pPr>
              <w:pStyle w:val="NoSpacing"/>
              <w:jc w:val="center"/>
              <w:rPr>
                <w:rFonts w:ascii="Segoe UI" w:eastAsia="Arial" w:hAnsi="Segoe UI" w:cs="Segoe UI"/>
                <w:sz w:val="20"/>
                <w:szCs w:val="20"/>
              </w:rPr>
            </w:pPr>
          </w:p>
          <w:p w14:paraId="3D9BE336" w14:textId="77777777" w:rsidR="00280EC5" w:rsidRPr="00BB195E" w:rsidRDefault="00280EC5" w:rsidP="00280EC5">
            <w:pPr>
              <w:pStyle w:val="NoSpacing"/>
              <w:jc w:val="center"/>
              <w:rPr>
                <w:rFonts w:ascii="Segoe UI" w:eastAsia="Arial" w:hAnsi="Segoe UI" w:cs="Segoe UI"/>
                <w:sz w:val="20"/>
                <w:szCs w:val="20"/>
              </w:rPr>
            </w:pPr>
          </w:p>
          <w:p w14:paraId="20686CB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11FFACD"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In the event of issuer’s insolvency, provider must continue to provide benefits until the later of:</w:t>
            </w:r>
          </w:p>
          <w:p w14:paraId="22E58582" w14:textId="77777777" w:rsidR="00280EC5" w:rsidRPr="004066A2"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the end of the policy period for which the enrollee paid premiums; or</w:t>
            </w:r>
          </w:p>
          <w:p w14:paraId="5A3F8971" w14:textId="77777777" w:rsidR="00280EC5" w:rsidRPr="004066A2" w:rsidRDefault="00280EC5" w:rsidP="00280EC5">
            <w:pPr>
              <w:pStyle w:val="NoSpacing"/>
              <w:numPr>
                <w:ilvl w:val="0"/>
                <w:numId w:val="43"/>
              </w:numPr>
              <w:rPr>
                <w:rFonts w:ascii="Segoe UI" w:hAnsi="Segoe UI" w:cs="Segoe UI"/>
                <w:sz w:val="20"/>
                <w:szCs w:val="20"/>
              </w:rPr>
            </w:pPr>
            <w:r w:rsidRPr="004066A2">
              <w:rPr>
                <w:rFonts w:ascii="Segoe UI" w:hAnsi="Segoe UI" w:cs="Segoe UI"/>
                <w:sz w:val="20"/>
                <w:szCs w:val="20"/>
              </w:rPr>
              <w:t>The person’s discharge from inpatient facilities.</w:t>
            </w:r>
          </w:p>
        </w:tc>
        <w:tc>
          <w:tcPr>
            <w:tcW w:w="1351" w:type="dxa"/>
            <w:tcBorders>
              <w:top w:val="single" w:sz="4" w:space="0" w:color="auto"/>
              <w:bottom w:val="single" w:sz="4" w:space="0" w:color="auto"/>
            </w:tcBorders>
          </w:tcPr>
          <w:p w14:paraId="52889D40" w14:textId="77777777" w:rsidR="00280EC5" w:rsidRPr="002A288A" w:rsidRDefault="00280EC5" w:rsidP="00280EC5">
            <w:pPr>
              <w:spacing w:before="120" w:after="120"/>
              <w:rPr>
                <w:rFonts w:ascii="Arial" w:hAnsi="Arial" w:cs="Arial"/>
                <w:sz w:val="18"/>
                <w:szCs w:val="18"/>
              </w:rPr>
            </w:pPr>
          </w:p>
        </w:tc>
      </w:tr>
      <w:tr w:rsidR="00280EC5" w14:paraId="0DD9BA77" w14:textId="77777777" w:rsidTr="006B2527">
        <w:trPr>
          <w:trHeight w:val="193"/>
          <w:jc w:val="center"/>
        </w:trPr>
        <w:tc>
          <w:tcPr>
            <w:tcW w:w="1435" w:type="dxa"/>
            <w:vMerge/>
          </w:tcPr>
          <w:p w14:paraId="134C147A" w14:textId="77777777" w:rsidR="00280EC5" w:rsidRDefault="00280EC5" w:rsidP="00280EC5">
            <w:pPr>
              <w:spacing w:before="120" w:after="120"/>
            </w:pPr>
          </w:p>
        </w:tc>
        <w:tc>
          <w:tcPr>
            <w:tcW w:w="1322" w:type="dxa"/>
            <w:vMerge/>
          </w:tcPr>
          <w:p w14:paraId="68BA5A9E" w14:textId="77777777" w:rsidR="00280EC5" w:rsidRDefault="00280EC5" w:rsidP="00280EC5">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033587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CD654E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)(d)</w:t>
            </w:r>
          </w:p>
          <w:p w14:paraId="2584032D"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47AA658" w14:textId="77777777" w:rsidR="00280EC5" w:rsidRPr="004066A2" w:rsidRDefault="00280EC5" w:rsidP="00280EC5">
            <w:pPr>
              <w:pStyle w:val="NoSpacing"/>
              <w:numPr>
                <w:ilvl w:val="0"/>
                <w:numId w:val="44"/>
              </w:numPr>
              <w:rPr>
                <w:rFonts w:ascii="Segoe UI" w:hAnsi="Segoe UI" w:cs="Segoe UI"/>
                <w:sz w:val="20"/>
                <w:szCs w:val="20"/>
              </w:rPr>
            </w:pPr>
            <w:r w:rsidRPr="003260BF">
              <w:rPr>
                <w:rFonts w:ascii="Segoe UI" w:hAnsi="Segoe UI" w:cs="Segoe UI"/>
                <w:color w:val="000000" w:themeColor="text1"/>
                <w:sz w:val="20"/>
                <w:szCs w:val="20"/>
              </w:rPr>
              <w:lastRenderedPageBreak/>
              <w:t xml:space="preserve">Provider or facility may not bill the enrollee for covered services (except for deductibles, copayments, or coinsurance) where {name of issuer} denies payments </w:t>
            </w:r>
            <w:r w:rsidRPr="003260BF">
              <w:rPr>
                <w:rFonts w:ascii="Segoe UI" w:hAnsi="Segoe UI" w:cs="Segoe UI"/>
                <w:color w:val="000000" w:themeColor="text1"/>
                <w:sz w:val="20"/>
                <w:szCs w:val="20"/>
              </w:rPr>
              <w:lastRenderedPageBreak/>
              <w:t>because the provider or facility has failed to comply with the terms or conditions of this contract.</w:t>
            </w:r>
          </w:p>
        </w:tc>
        <w:tc>
          <w:tcPr>
            <w:tcW w:w="1351" w:type="dxa"/>
            <w:tcBorders>
              <w:top w:val="single" w:sz="4" w:space="0" w:color="auto"/>
              <w:bottom w:val="single" w:sz="4" w:space="0" w:color="auto"/>
            </w:tcBorders>
          </w:tcPr>
          <w:p w14:paraId="004C6560" w14:textId="77777777" w:rsidR="00280EC5" w:rsidRPr="002A288A" w:rsidRDefault="00280EC5" w:rsidP="00280EC5">
            <w:pPr>
              <w:spacing w:before="120" w:after="120"/>
              <w:rPr>
                <w:rFonts w:ascii="Arial" w:hAnsi="Arial" w:cs="Arial"/>
                <w:sz w:val="18"/>
                <w:szCs w:val="18"/>
              </w:rPr>
            </w:pPr>
          </w:p>
        </w:tc>
      </w:tr>
      <w:tr w:rsidR="00280EC5" w14:paraId="160AF22C" w14:textId="77777777" w:rsidTr="006B2527">
        <w:trPr>
          <w:trHeight w:val="193"/>
          <w:jc w:val="center"/>
        </w:trPr>
        <w:tc>
          <w:tcPr>
            <w:tcW w:w="1435" w:type="dxa"/>
            <w:vMerge/>
          </w:tcPr>
          <w:p w14:paraId="74D32F9C" w14:textId="77777777" w:rsidR="00280EC5" w:rsidRDefault="00280EC5" w:rsidP="00280EC5">
            <w:pPr>
              <w:spacing w:before="120" w:after="120"/>
            </w:pPr>
          </w:p>
        </w:tc>
        <w:tc>
          <w:tcPr>
            <w:tcW w:w="1322" w:type="dxa"/>
            <w:vMerge w:val="restart"/>
          </w:tcPr>
          <w:p w14:paraId="64D66DB6"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Seco</w:t>
            </w:r>
            <w:r w:rsidRPr="001C59EB">
              <w:rPr>
                <w:rFonts w:ascii="Segoe UI" w:hAnsi="Segoe UI" w:cs="Segoe UI"/>
                <w:spacing w:val="1"/>
                <w:sz w:val="20"/>
                <w:szCs w:val="20"/>
              </w:rPr>
              <w:t>n</w:t>
            </w:r>
            <w:r w:rsidRPr="001C59EB">
              <w:rPr>
                <w:rFonts w:ascii="Segoe UI" w:hAnsi="Segoe UI" w:cs="Segoe UI"/>
                <w:sz w:val="20"/>
                <w:szCs w:val="20"/>
              </w:rPr>
              <w:t>d Opi</w:t>
            </w:r>
            <w:r w:rsidRPr="001C59EB">
              <w:rPr>
                <w:rFonts w:ascii="Segoe UI" w:hAnsi="Segoe UI" w:cs="Segoe UI"/>
                <w:spacing w:val="1"/>
                <w:sz w:val="20"/>
                <w:szCs w:val="20"/>
              </w:rPr>
              <w:t>n</w:t>
            </w:r>
            <w:r w:rsidRPr="001C59EB">
              <w:rPr>
                <w:rFonts w:ascii="Segoe UI" w:hAnsi="Segoe UI" w:cs="Segoe UI"/>
                <w:sz w:val="20"/>
                <w:szCs w:val="20"/>
              </w:rPr>
              <w:t>i</w:t>
            </w:r>
            <w:r w:rsidRPr="001C59EB">
              <w:rPr>
                <w:rFonts w:ascii="Segoe UI" w:hAnsi="Segoe UI" w:cs="Segoe UI"/>
                <w:spacing w:val="1"/>
                <w:sz w:val="20"/>
                <w:szCs w:val="20"/>
              </w:rPr>
              <w:t>o</w:t>
            </w:r>
            <w:r w:rsidRPr="001C59EB">
              <w:rPr>
                <w:rFonts w:ascii="Segoe UI" w:hAnsi="Segoe UI" w:cs="Segoe UI"/>
                <w:sz w:val="20"/>
                <w:szCs w:val="20"/>
              </w:rPr>
              <w:t>n</w:t>
            </w:r>
          </w:p>
        </w:tc>
        <w:tc>
          <w:tcPr>
            <w:tcW w:w="1828" w:type="dxa"/>
            <w:tcBorders>
              <w:bottom w:val="single" w:sz="4" w:space="0" w:color="auto"/>
            </w:tcBorders>
          </w:tcPr>
          <w:p w14:paraId="113BBCB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(6)</w:t>
            </w:r>
          </w:p>
          <w:p w14:paraId="3BC31A36"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46D154C5"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Each carrier must provide, upon the request of an enrollee, access by the enrollee to a second opinion regarding any medical diagnosis or treatment plan from a qualified participating provider of the enrollee's choice.</w:t>
            </w:r>
          </w:p>
        </w:tc>
        <w:tc>
          <w:tcPr>
            <w:tcW w:w="1351" w:type="dxa"/>
            <w:tcBorders>
              <w:bottom w:val="single" w:sz="4" w:space="0" w:color="auto"/>
            </w:tcBorders>
          </w:tcPr>
          <w:p w14:paraId="67ADEA86" w14:textId="77777777" w:rsidR="00280EC5" w:rsidRPr="002A288A" w:rsidRDefault="00280EC5" w:rsidP="00280EC5">
            <w:pPr>
              <w:spacing w:before="120" w:after="120"/>
              <w:rPr>
                <w:rFonts w:ascii="Arial" w:hAnsi="Arial" w:cs="Arial"/>
                <w:sz w:val="18"/>
                <w:szCs w:val="18"/>
              </w:rPr>
            </w:pPr>
          </w:p>
        </w:tc>
      </w:tr>
      <w:tr w:rsidR="00280EC5" w14:paraId="3B3218A2" w14:textId="77777777" w:rsidTr="006B2527">
        <w:trPr>
          <w:trHeight w:val="193"/>
          <w:jc w:val="center"/>
        </w:trPr>
        <w:tc>
          <w:tcPr>
            <w:tcW w:w="1435" w:type="dxa"/>
            <w:vMerge/>
          </w:tcPr>
          <w:p w14:paraId="3CF92D25" w14:textId="77777777" w:rsidR="00280EC5" w:rsidRDefault="00280EC5" w:rsidP="00280EC5">
            <w:pPr>
              <w:spacing w:before="120" w:after="120"/>
            </w:pPr>
          </w:p>
        </w:tc>
        <w:tc>
          <w:tcPr>
            <w:tcW w:w="1322" w:type="dxa"/>
            <w:vMerge/>
          </w:tcPr>
          <w:p w14:paraId="3E45AFE5" w14:textId="77777777" w:rsidR="00280EC5" w:rsidRPr="001C59EB" w:rsidRDefault="00280EC5" w:rsidP="00280EC5">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279BAA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c>
          <w:tcPr>
            <w:tcW w:w="8227" w:type="dxa"/>
            <w:tcBorders>
              <w:top w:val="single" w:sz="4" w:space="0" w:color="auto"/>
              <w:bottom w:val="single" w:sz="4" w:space="0" w:color="auto"/>
            </w:tcBorders>
          </w:tcPr>
          <w:p w14:paraId="403EA53B" w14:textId="77777777" w:rsidR="00280EC5" w:rsidRDefault="00280EC5" w:rsidP="00280EC5">
            <w:pPr>
              <w:pStyle w:val="NoSpacing"/>
              <w:rPr>
                <w:rFonts w:ascii="Segoe UI" w:hAnsi="Segoe UI" w:cs="Segoe UI"/>
                <w:sz w:val="20"/>
                <w:szCs w:val="20"/>
              </w:rPr>
            </w:pPr>
            <w:r w:rsidRPr="004066A2">
              <w:rPr>
                <w:rFonts w:ascii="Segoe UI" w:hAnsi="Segoe UI" w:cs="Segoe UI"/>
                <w:sz w:val="20"/>
                <w:szCs w:val="20"/>
              </w:rPr>
              <w:t>Issuer may not impose any charge or cost on the enrollee for the second opinion other than what would be imposed for the same service in otherwise similar circumstances.</w:t>
            </w:r>
          </w:p>
          <w:p w14:paraId="75C0AECA" w14:textId="77777777" w:rsidR="00280EC5" w:rsidRDefault="00280EC5" w:rsidP="00280EC5">
            <w:pPr>
              <w:pStyle w:val="NoSpacing"/>
              <w:rPr>
                <w:rFonts w:ascii="Segoe UI" w:hAnsi="Segoe UI" w:cs="Segoe UI"/>
                <w:sz w:val="20"/>
                <w:szCs w:val="20"/>
              </w:rPr>
            </w:pPr>
          </w:p>
          <w:p w14:paraId="6B344E1E" w14:textId="77777777" w:rsidR="00280EC5" w:rsidRDefault="00280EC5" w:rsidP="00280EC5">
            <w:pPr>
              <w:pStyle w:val="NoSpacing"/>
              <w:rPr>
                <w:rFonts w:ascii="Segoe UI" w:hAnsi="Segoe UI" w:cs="Segoe UI"/>
                <w:sz w:val="20"/>
                <w:szCs w:val="20"/>
              </w:rPr>
            </w:pPr>
          </w:p>
          <w:p w14:paraId="62FAB065" w14:textId="7BFE70A4" w:rsidR="00280EC5" w:rsidRPr="004066A2" w:rsidRDefault="00280EC5" w:rsidP="00280EC5">
            <w:pPr>
              <w:pStyle w:val="NoSpacing"/>
              <w:rPr>
                <w:rFonts w:ascii="Segoe UI" w:hAnsi="Segoe UI" w:cs="Segoe UI"/>
                <w:sz w:val="20"/>
                <w:szCs w:val="20"/>
              </w:rPr>
            </w:pPr>
          </w:p>
        </w:tc>
        <w:tc>
          <w:tcPr>
            <w:tcW w:w="1351" w:type="dxa"/>
            <w:tcBorders>
              <w:top w:val="single" w:sz="4" w:space="0" w:color="auto"/>
              <w:bottom w:val="single" w:sz="4" w:space="0" w:color="auto"/>
            </w:tcBorders>
          </w:tcPr>
          <w:p w14:paraId="464E0C13" w14:textId="77777777" w:rsidR="00280EC5" w:rsidRPr="002A288A" w:rsidRDefault="00280EC5" w:rsidP="00280EC5">
            <w:pPr>
              <w:spacing w:before="120" w:after="120"/>
              <w:rPr>
                <w:rFonts w:ascii="Arial" w:hAnsi="Arial" w:cs="Arial"/>
                <w:sz w:val="18"/>
                <w:szCs w:val="18"/>
              </w:rPr>
            </w:pPr>
          </w:p>
        </w:tc>
      </w:tr>
      <w:tr w:rsidR="00280EC5" w14:paraId="28AD2ED8" w14:textId="77777777" w:rsidTr="006B2527">
        <w:trPr>
          <w:trHeight w:val="193"/>
          <w:jc w:val="center"/>
        </w:trPr>
        <w:tc>
          <w:tcPr>
            <w:tcW w:w="1435" w:type="dxa"/>
            <w:vMerge/>
          </w:tcPr>
          <w:p w14:paraId="0BE7CFA1" w14:textId="77777777" w:rsidR="00280EC5" w:rsidRDefault="00280EC5" w:rsidP="00280EC5">
            <w:pPr>
              <w:spacing w:before="120" w:after="120"/>
            </w:pPr>
          </w:p>
        </w:tc>
        <w:tc>
          <w:tcPr>
            <w:tcW w:w="1322" w:type="dxa"/>
            <w:vMerge w:val="restart"/>
          </w:tcPr>
          <w:p w14:paraId="5714FF9F"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Specialists</w:t>
            </w:r>
          </w:p>
        </w:tc>
        <w:tc>
          <w:tcPr>
            <w:tcW w:w="1828" w:type="dxa"/>
            <w:tcBorders>
              <w:bottom w:val="single" w:sz="4" w:space="0" w:color="auto"/>
            </w:tcBorders>
          </w:tcPr>
          <w:p w14:paraId="5B9F501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RCW 48.43.515(4)</w:t>
            </w:r>
          </w:p>
          <w:p w14:paraId="09CFD687"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0565A28F"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contract provide for appropriate and timely referral of enrollees to a choice of specialists within the plan if specialty care is warranted?</w:t>
            </w:r>
          </w:p>
        </w:tc>
        <w:tc>
          <w:tcPr>
            <w:tcW w:w="1351" w:type="dxa"/>
            <w:tcBorders>
              <w:bottom w:val="single" w:sz="4" w:space="0" w:color="auto"/>
            </w:tcBorders>
          </w:tcPr>
          <w:p w14:paraId="2719ED31" w14:textId="77777777" w:rsidR="00280EC5" w:rsidRPr="002A288A" w:rsidRDefault="00280EC5" w:rsidP="00280EC5">
            <w:pPr>
              <w:spacing w:before="120" w:after="120"/>
              <w:rPr>
                <w:rFonts w:ascii="Arial" w:hAnsi="Arial" w:cs="Arial"/>
                <w:sz w:val="18"/>
                <w:szCs w:val="18"/>
              </w:rPr>
            </w:pPr>
          </w:p>
        </w:tc>
      </w:tr>
      <w:tr w:rsidR="00280EC5" w14:paraId="09861909" w14:textId="77777777" w:rsidTr="006B2527">
        <w:trPr>
          <w:trHeight w:val="193"/>
          <w:jc w:val="center"/>
        </w:trPr>
        <w:tc>
          <w:tcPr>
            <w:tcW w:w="1435" w:type="dxa"/>
            <w:vMerge/>
          </w:tcPr>
          <w:p w14:paraId="16EAD73C" w14:textId="77777777" w:rsidR="00280EC5" w:rsidRDefault="00280EC5" w:rsidP="00280EC5">
            <w:pPr>
              <w:spacing w:before="120" w:after="120"/>
            </w:pPr>
          </w:p>
        </w:tc>
        <w:tc>
          <w:tcPr>
            <w:tcW w:w="1322" w:type="dxa"/>
            <w:vMerge/>
          </w:tcPr>
          <w:p w14:paraId="4A4FC634" w14:textId="77777777" w:rsidR="00280EC5" w:rsidRPr="001C59EB" w:rsidRDefault="00280EC5" w:rsidP="00280EC5">
            <w:pPr>
              <w:pStyle w:val="NoSpacing"/>
              <w:jc w:val="center"/>
              <w:rPr>
                <w:rFonts w:ascii="Segoe UI" w:hAnsi="Segoe UI" w:cs="Segoe UI"/>
                <w:sz w:val="20"/>
                <w:szCs w:val="20"/>
              </w:rPr>
            </w:pPr>
          </w:p>
        </w:tc>
        <w:tc>
          <w:tcPr>
            <w:tcW w:w="1828" w:type="dxa"/>
            <w:tcBorders>
              <w:top w:val="single" w:sz="4" w:space="0" w:color="auto"/>
            </w:tcBorders>
          </w:tcPr>
          <w:p w14:paraId="7173959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284-170-330(4)</w:t>
            </w:r>
          </w:p>
        </w:tc>
        <w:tc>
          <w:tcPr>
            <w:tcW w:w="8227" w:type="dxa"/>
            <w:tcBorders>
              <w:top w:val="single" w:sz="4" w:space="0" w:color="auto"/>
            </w:tcBorders>
          </w:tcPr>
          <w:p w14:paraId="7A3E1CB0"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 the type of medical specialist needed for a specific condition is not represented on the specialty panel, enrollees must have access to nonparticipating specialty health care providers at in-network rates.</w:t>
            </w:r>
          </w:p>
        </w:tc>
        <w:tc>
          <w:tcPr>
            <w:tcW w:w="1351" w:type="dxa"/>
            <w:tcBorders>
              <w:top w:val="single" w:sz="4" w:space="0" w:color="auto"/>
            </w:tcBorders>
          </w:tcPr>
          <w:p w14:paraId="3BDF888B" w14:textId="77777777" w:rsidR="00280EC5" w:rsidRPr="002A288A" w:rsidRDefault="00280EC5" w:rsidP="00280EC5">
            <w:pPr>
              <w:spacing w:before="120" w:after="120"/>
              <w:rPr>
                <w:rFonts w:ascii="Arial" w:hAnsi="Arial" w:cs="Arial"/>
                <w:sz w:val="18"/>
                <w:szCs w:val="18"/>
              </w:rPr>
            </w:pPr>
          </w:p>
        </w:tc>
      </w:tr>
      <w:tr w:rsidR="00280EC5" w14:paraId="100B29AF" w14:textId="77777777" w:rsidTr="00A82657">
        <w:trPr>
          <w:trHeight w:val="193"/>
          <w:jc w:val="center"/>
        </w:trPr>
        <w:tc>
          <w:tcPr>
            <w:tcW w:w="1435" w:type="dxa"/>
            <w:vMerge/>
          </w:tcPr>
          <w:p w14:paraId="787B2E41" w14:textId="77777777" w:rsidR="00280EC5" w:rsidRDefault="00280EC5" w:rsidP="00280EC5">
            <w:pPr>
              <w:spacing w:before="120" w:after="120"/>
            </w:pPr>
          </w:p>
        </w:tc>
        <w:tc>
          <w:tcPr>
            <w:tcW w:w="1322" w:type="dxa"/>
          </w:tcPr>
          <w:p w14:paraId="2EDC22A8" w14:textId="6B307EF3"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Spec</w:t>
            </w:r>
            <w:r w:rsidRPr="001C59EB">
              <w:rPr>
                <w:rFonts w:ascii="Segoe UI" w:hAnsi="Segoe UI" w:cs="Segoe UI"/>
                <w:spacing w:val="1"/>
                <w:sz w:val="20"/>
                <w:szCs w:val="20"/>
              </w:rPr>
              <w:t>i</w:t>
            </w:r>
            <w:r w:rsidRPr="001C59EB">
              <w:rPr>
                <w:rFonts w:ascii="Segoe UI" w:hAnsi="Segoe UI" w:cs="Segoe UI"/>
                <w:spacing w:val="-1"/>
                <w:sz w:val="20"/>
                <w:szCs w:val="20"/>
              </w:rPr>
              <w:t>a</w:t>
            </w:r>
            <w:r w:rsidRPr="001C59EB">
              <w:rPr>
                <w:rFonts w:ascii="Segoe UI" w:hAnsi="Segoe UI" w:cs="Segoe UI"/>
                <w:sz w:val="20"/>
                <w:szCs w:val="20"/>
              </w:rPr>
              <w:t>list Stand</w:t>
            </w:r>
            <w:r w:rsidRPr="001C59EB">
              <w:rPr>
                <w:rFonts w:ascii="Segoe UI" w:hAnsi="Segoe UI" w:cs="Segoe UI"/>
                <w:spacing w:val="1"/>
                <w:sz w:val="20"/>
                <w:szCs w:val="20"/>
              </w:rPr>
              <w:t>i</w:t>
            </w:r>
            <w:r w:rsidRPr="001C59EB">
              <w:rPr>
                <w:rFonts w:ascii="Segoe UI" w:hAnsi="Segoe UI" w:cs="Segoe UI"/>
                <w:sz w:val="20"/>
                <w:szCs w:val="20"/>
              </w:rPr>
              <w:t xml:space="preserve">ng </w:t>
            </w:r>
            <w:r w:rsidRPr="001C59EB">
              <w:rPr>
                <w:rFonts w:ascii="Segoe UI" w:hAnsi="Segoe UI" w:cs="Segoe UI"/>
                <w:spacing w:val="1"/>
                <w:sz w:val="20"/>
                <w:szCs w:val="20"/>
              </w:rPr>
              <w:t>R</w:t>
            </w:r>
            <w:r w:rsidRPr="001C59EB">
              <w:rPr>
                <w:rFonts w:ascii="Segoe UI" w:hAnsi="Segoe UI" w:cs="Segoe UI"/>
                <w:spacing w:val="-1"/>
                <w:sz w:val="20"/>
                <w:szCs w:val="20"/>
              </w:rPr>
              <w:t>e</w:t>
            </w:r>
            <w:r w:rsidRPr="001C59EB">
              <w:rPr>
                <w:rFonts w:ascii="Segoe UI" w:hAnsi="Segoe UI" w:cs="Segoe UI"/>
                <w:sz w:val="20"/>
                <w:szCs w:val="20"/>
              </w:rPr>
              <w:t>fe</w:t>
            </w:r>
            <w:r w:rsidRPr="001C59EB">
              <w:rPr>
                <w:rFonts w:ascii="Segoe UI" w:hAnsi="Segoe UI" w:cs="Segoe UI"/>
                <w:spacing w:val="1"/>
                <w:sz w:val="20"/>
                <w:szCs w:val="20"/>
              </w:rPr>
              <w:t>r</w:t>
            </w:r>
            <w:r w:rsidRPr="001C59EB">
              <w:rPr>
                <w:rFonts w:ascii="Segoe UI" w:hAnsi="Segoe UI" w:cs="Segoe UI"/>
                <w:sz w:val="20"/>
                <w:szCs w:val="20"/>
              </w:rPr>
              <w:t>ral</w:t>
            </w:r>
          </w:p>
        </w:tc>
        <w:tc>
          <w:tcPr>
            <w:tcW w:w="1828" w:type="dxa"/>
            <w:tcBorders>
              <w:bottom w:val="single" w:sz="4" w:space="0" w:color="auto"/>
            </w:tcBorders>
          </w:tcPr>
          <w:p w14:paraId="4E2A4E10" w14:textId="77777777" w:rsidR="00280EC5" w:rsidRDefault="00280EC5" w:rsidP="00280EC5">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
          <w:p w14:paraId="48019D2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5(3)</w:t>
            </w:r>
            <w:r>
              <w:rPr>
                <w:rFonts w:ascii="Segoe UI" w:eastAsia="Arial" w:hAnsi="Segoe UI" w:cs="Segoe UI"/>
                <w:sz w:val="20"/>
                <w:szCs w:val="20"/>
              </w:rPr>
              <w:t>;</w:t>
            </w:r>
          </w:p>
          <w:p w14:paraId="00F66C6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w:t>
            </w:r>
            <w:r w:rsidRPr="003260BF">
              <w:rPr>
                <w:rFonts w:ascii="Segoe UI" w:eastAsia="Arial" w:hAnsi="Segoe UI" w:cs="Segoe UI"/>
                <w:color w:val="000000" w:themeColor="text1"/>
                <w:sz w:val="20"/>
                <w:szCs w:val="20"/>
              </w:rPr>
              <w:t>360(3)</w:t>
            </w:r>
          </w:p>
        </w:tc>
        <w:tc>
          <w:tcPr>
            <w:tcW w:w="8227" w:type="dxa"/>
            <w:tcBorders>
              <w:bottom w:val="single" w:sz="4" w:space="0" w:color="auto"/>
            </w:tcBorders>
          </w:tcPr>
          <w:p w14:paraId="04AD3307" w14:textId="4704F1BE" w:rsidR="00280EC5" w:rsidRPr="00A47184" w:rsidRDefault="00280EC5" w:rsidP="00280EC5">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exp</w:t>
            </w:r>
            <w:r w:rsidRPr="004066A2">
              <w:rPr>
                <w:rFonts w:ascii="Segoe UI" w:hAnsi="Segoe UI" w:cs="Segoe UI"/>
                <w:spacing w:val="1"/>
                <w:sz w:val="20"/>
                <w:szCs w:val="20"/>
              </w:rPr>
              <w:t>l</w:t>
            </w:r>
            <w:r w:rsidRPr="004066A2">
              <w:rPr>
                <w:rFonts w:ascii="Segoe UI" w:hAnsi="Segoe UI" w:cs="Segoe UI"/>
                <w:sz w:val="20"/>
                <w:szCs w:val="20"/>
              </w:rPr>
              <w:t>ain t</w:t>
            </w:r>
            <w:r w:rsidRPr="004066A2">
              <w:rPr>
                <w:rFonts w:ascii="Segoe UI" w:hAnsi="Segoe UI" w:cs="Segoe UI"/>
                <w:spacing w:val="1"/>
                <w:sz w:val="20"/>
                <w:szCs w:val="20"/>
              </w:rPr>
              <w:t>h</w:t>
            </w:r>
            <w:r w:rsidRPr="004066A2">
              <w:rPr>
                <w:rFonts w:ascii="Segoe UI" w:hAnsi="Segoe UI" w:cs="Segoe UI"/>
                <w:sz w:val="20"/>
                <w:szCs w:val="20"/>
              </w:rPr>
              <w:t>at</w:t>
            </w:r>
            <w:r w:rsidRPr="004066A2">
              <w:rPr>
                <w:rFonts w:ascii="Segoe UI" w:hAnsi="Segoe UI" w:cs="Segoe UI"/>
                <w:spacing w:val="-2"/>
                <w:sz w:val="20"/>
                <w:szCs w:val="20"/>
              </w:rPr>
              <w:t xml:space="preserve"> y</w:t>
            </w:r>
            <w:r w:rsidRPr="004066A2">
              <w:rPr>
                <w:rFonts w:ascii="Segoe UI" w:hAnsi="Segoe UI" w:cs="Segoe UI"/>
                <w:spacing w:val="1"/>
                <w:sz w:val="20"/>
                <w:szCs w:val="20"/>
              </w:rPr>
              <w:t>o</w:t>
            </w:r>
            <w:r w:rsidRPr="004066A2">
              <w:rPr>
                <w:rFonts w:ascii="Segoe UI" w:hAnsi="Segoe UI" w:cs="Segoe UI"/>
                <w:sz w:val="20"/>
                <w:szCs w:val="20"/>
              </w:rPr>
              <w:t>u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r</w:t>
            </w:r>
            <w:r w:rsidRPr="004066A2">
              <w:rPr>
                <w:rFonts w:ascii="Segoe UI" w:hAnsi="Segoe UI" w:cs="Segoe UI"/>
                <w:spacing w:val="1"/>
                <w:sz w:val="20"/>
                <w:szCs w:val="20"/>
              </w:rPr>
              <w:t>e</w:t>
            </w:r>
            <w:r w:rsidRPr="004066A2">
              <w:rPr>
                <w:rFonts w:ascii="Segoe UI" w:hAnsi="Segoe UI" w:cs="Segoe UI"/>
                <w:sz w:val="20"/>
                <w:szCs w:val="20"/>
              </w:rPr>
              <w:t>q</w:t>
            </w:r>
            <w:r w:rsidRPr="004066A2">
              <w:rPr>
                <w:rFonts w:ascii="Segoe UI" w:hAnsi="Segoe UI" w:cs="Segoe UI"/>
                <w:spacing w:val="1"/>
                <w:sz w:val="20"/>
                <w:szCs w:val="20"/>
              </w:rPr>
              <w:t>u</w:t>
            </w:r>
            <w:r w:rsidRPr="004066A2">
              <w:rPr>
                <w:rFonts w:ascii="Segoe UI" w:hAnsi="Segoe UI" w:cs="Segoe UI"/>
                <w:sz w:val="20"/>
                <w:szCs w:val="20"/>
              </w:rPr>
              <w:t>est</w:t>
            </w:r>
            <w:r w:rsidRPr="004066A2">
              <w:rPr>
                <w:rFonts w:ascii="Segoe UI" w:hAnsi="Segoe UI" w:cs="Segoe UI"/>
                <w:spacing w:val="-2"/>
                <w:sz w:val="20"/>
                <w:szCs w:val="20"/>
              </w:rPr>
              <w:t xml:space="preserve"> </w:t>
            </w:r>
            <w:r w:rsidRPr="004066A2">
              <w:rPr>
                <w:rFonts w:ascii="Segoe UI" w:hAnsi="Segoe UI" w:cs="Segoe UI"/>
                <w:sz w:val="20"/>
                <w:szCs w:val="20"/>
              </w:rPr>
              <w:t>a stand</w:t>
            </w:r>
            <w:r w:rsidRPr="004066A2">
              <w:rPr>
                <w:rFonts w:ascii="Segoe UI" w:hAnsi="Segoe UI" w:cs="Segoe UI"/>
                <w:spacing w:val="1"/>
                <w:sz w:val="20"/>
                <w:szCs w:val="20"/>
              </w:rPr>
              <w:t>i</w:t>
            </w:r>
            <w:r w:rsidRPr="004066A2">
              <w:rPr>
                <w:rFonts w:ascii="Segoe UI" w:hAnsi="Segoe UI" w:cs="Segoe UI"/>
                <w:sz w:val="20"/>
                <w:szCs w:val="20"/>
              </w:rPr>
              <w:t>ng refer</w:t>
            </w:r>
            <w:r w:rsidRPr="004066A2">
              <w:rPr>
                <w:rFonts w:ascii="Segoe UI" w:hAnsi="Segoe UI" w:cs="Segoe UI"/>
                <w:spacing w:val="1"/>
                <w:sz w:val="20"/>
                <w:szCs w:val="20"/>
              </w:rPr>
              <w:t>r</w:t>
            </w:r>
            <w:r w:rsidRPr="004066A2">
              <w:rPr>
                <w:rFonts w:ascii="Segoe UI" w:hAnsi="Segoe UI" w:cs="Segoe UI"/>
                <w:sz w:val="20"/>
                <w:szCs w:val="20"/>
              </w:rPr>
              <w:t>al to a specialist for</w:t>
            </w:r>
            <w:r w:rsidRPr="004066A2">
              <w:rPr>
                <w:rFonts w:ascii="Segoe UI" w:hAnsi="Segoe UI" w:cs="Segoe UI"/>
                <w:spacing w:val="-2"/>
                <w:sz w:val="20"/>
                <w:szCs w:val="20"/>
              </w:rPr>
              <w:t xml:space="preserve"> an extended period of time </w:t>
            </w: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you</w:t>
            </w:r>
            <w:r w:rsidRPr="004066A2">
              <w:rPr>
                <w:rFonts w:ascii="Segoe UI" w:hAnsi="Segoe UI" w:cs="Segoe UI"/>
                <w:spacing w:val="1"/>
                <w:sz w:val="20"/>
                <w:szCs w:val="20"/>
              </w:rPr>
              <w:t xml:space="preserve"> </w:t>
            </w:r>
            <w:r w:rsidRPr="004066A2">
              <w:rPr>
                <w:rFonts w:ascii="Segoe UI" w:hAnsi="Segoe UI" w:cs="Segoe UI"/>
                <w:sz w:val="20"/>
                <w:szCs w:val="20"/>
              </w:rPr>
              <w:t>have a com</w:t>
            </w:r>
            <w:r w:rsidRPr="004066A2">
              <w:rPr>
                <w:rFonts w:ascii="Segoe UI" w:hAnsi="Segoe UI" w:cs="Segoe UI"/>
                <w:spacing w:val="1"/>
                <w:sz w:val="20"/>
                <w:szCs w:val="20"/>
              </w:rPr>
              <w:t>p</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x or serious medi</w:t>
            </w:r>
            <w:r w:rsidRPr="004066A2">
              <w:rPr>
                <w:rFonts w:ascii="Segoe UI" w:hAnsi="Segoe UI" w:cs="Segoe UI"/>
                <w:spacing w:val="1"/>
                <w:sz w:val="20"/>
                <w:szCs w:val="20"/>
              </w:rPr>
              <w:t>c</w:t>
            </w:r>
            <w:r w:rsidRPr="004066A2">
              <w:rPr>
                <w:rFonts w:ascii="Segoe UI" w:hAnsi="Segoe UI" w:cs="Segoe UI"/>
                <w:spacing w:val="-1"/>
                <w:sz w:val="20"/>
                <w:szCs w:val="20"/>
              </w:rPr>
              <w:t>a</w:t>
            </w:r>
            <w:r>
              <w:rPr>
                <w:rFonts w:ascii="Segoe UI" w:hAnsi="Segoe UI" w:cs="Segoe UI"/>
                <w:sz w:val="20"/>
                <w:szCs w:val="20"/>
              </w:rPr>
              <w:t xml:space="preserve">l or psychiatric </w:t>
            </w:r>
            <w:r w:rsidRPr="004066A2">
              <w:rPr>
                <w:rFonts w:ascii="Segoe UI" w:hAnsi="Segoe UI" w:cs="Segoe UI"/>
                <w:sz w:val="20"/>
                <w:szCs w:val="20"/>
              </w:rPr>
              <w:t>co</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z w:val="20"/>
                <w:szCs w:val="20"/>
              </w:rPr>
              <w:t>it</w:t>
            </w:r>
            <w:r w:rsidRPr="004066A2">
              <w:rPr>
                <w:rFonts w:ascii="Segoe UI" w:hAnsi="Segoe UI" w:cs="Segoe UI"/>
                <w:spacing w:val="1"/>
                <w:sz w:val="20"/>
                <w:szCs w:val="20"/>
              </w:rPr>
              <w:t>i</w:t>
            </w:r>
            <w:r w:rsidRPr="004066A2">
              <w:rPr>
                <w:rFonts w:ascii="Segoe UI" w:hAnsi="Segoe UI" w:cs="Segoe UI"/>
                <w:sz w:val="20"/>
                <w:szCs w:val="20"/>
              </w:rPr>
              <w:t>on?</w:t>
            </w:r>
            <w:r>
              <w:rPr>
                <w:rFonts w:ascii="Segoe UI" w:hAnsi="Segoe UI" w:cs="Segoe UI"/>
                <w:sz w:val="20"/>
                <w:szCs w:val="20"/>
              </w:rPr>
              <w:t xml:space="preserve"> </w:t>
            </w:r>
            <w:r w:rsidRPr="004066A2">
              <w:rPr>
                <w:rFonts w:ascii="Segoe UI" w:hAnsi="Segoe UI" w:cs="Segoe UI"/>
                <w:sz w:val="20"/>
                <w:szCs w:val="20"/>
              </w:rPr>
              <w:t>Must be consistent with the enrollee’s medical or psychiatric needs and plan benefits.</w:t>
            </w:r>
          </w:p>
        </w:tc>
        <w:tc>
          <w:tcPr>
            <w:tcW w:w="1351" w:type="dxa"/>
            <w:tcBorders>
              <w:bottom w:val="single" w:sz="4" w:space="0" w:color="auto"/>
            </w:tcBorders>
          </w:tcPr>
          <w:p w14:paraId="038B3F61" w14:textId="77777777" w:rsidR="00280EC5" w:rsidRPr="002A288A" w:rsidRDefault="00280EC5" w:rsidP="00280EC5">
            <w:pPr>
              <w:spacing w:before="120" w:after="120"/>
              <w:rPr>
                <w:rFonts w:ascii="Arial" w:hAnsi="Arial" w:cs="Arial"/>
                <w:sz w:val="18"/>
                <w:szCs w:val="18"/>
              </w:rPr>
            </w:pPr>
          </w:p>
        </w:tc>
      </w:tr>
      <w:tr w:rsidR="00280EC5" w14:paraId="0688A5AA" w14:textId="77777777" w:rsidTr="0063110F">
        <w:trPr>
          <w:trHeight w:val="193"/>
          <w:jc w:val="center"/>
        </w:trPr>
        <w:tc>
          <w:tcPr>
            <w:tcW w:w="1435" w:type="dxa"/>
            <w:shd w:val="clear" w:color="auto" w:fill="000000" w:themeFill="text1"/>
          </w:tcPr>
          <w:p w14:paraId="174ACFF4" w14:textId="77777777" w:rsidR="00280EC5" w:rsidRDefault="00280EC5" w:rsidP="00280EC5">
            <w:pPr>
              <w:pStyle w:val="NoSpacing"/>
            </w:pPr>
          </w:p>
        </w:tc>
        <w:tc>
          <w:tcPr>
            <w:tcW w:w="1322" w:type="dxa"/>
            <w:shd w:val="clear" w:color="auto" w:fill="000000" w:themeFill="text1"/>
          </w:tcPr>
          <w:p w14:paraId="2C189204" w14:textId="77777777" w:rsidR="00280EC5" w:rsidRDefault="00280EC5" w:rsidP="00280EC5">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45A67D24"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1F1BB82E" w14:textId="77777777" w:rsidR="00280EC5" w:rsidRPr="004066A2" w:rsidRDefault="00280EC5" w:rsidP="00280EC5">
            <w:pPr>
              <w:pStyle w:val="NoSpacing"/>
              <w:rPr>
                <w:rFonts w:ascii="Segoe UI" w:eastAsia="Arial" w:hAnsi="Segoe UI" w:cs="Segoe UI"/>
                <w:sz w:val="20"/>
                <w:szCs w:val="20"/>
              </w:rPr>
            </w:pPr>
          </w:p>
        </w:tc>
        <w:tc>
          <w:tcPr>
            <w:tcW w:w="1351" w:type="dxa"/>
            <w:tcBorders>
              <w:bottom w:val="single" w:sz="4" w:space="0" w:color="auto"/>
            </w:tcBorders>
            <w:shd w:val="clear" w:color="auto" w:fill="000000" w:themeFill="text1"/>
          </w:tcPr>
          <w:p w14:paraId="057577FC" w14:textId="77777777" w:rsidR="00280EC5" w:rsidRPr="002A288A" w:rsidRDefault="00280EC5" w:rsidP="00280EC5">
            <w:pPr>
              <w:pStyle w:val="NoSpacing"/>
              <w:rPr>
                <w:rFonts w:ascii="Arial" w:hAnsi="Arial" w:cs="Arial"/>
                <w:sz w:val="18"/>
                <w:szCs w:val="18"/>
              </w:rPr>
            </w:pPr>
          </w:p>
        </w:tc>
      </w:tr>
      <w:tr w:rsidR="00280EC5" w14:paraId="659E8A33" w14:textId="77777777" w:rsidTr="006B2527">
        <w:trPr>
          <w:trHeight w:val="193"/>
          <w:jc w:val="center"/>
        </w:trPr>
        <w:tc>
          <w:tcPr>
            <w:tcW w:w="1435" w:type="dxa"/>
            <w:vMerge w:val="restart"/>
          </w:tcPr>
          <w:p w14:paraId="43481731" w14:textId="77777777" w:rsidR="00280EC5" w:rsidRPr="006947B2" w:rsidRDefault="00280EC5" w:rsidP="00280EC5">
            <w:pPr>
              <w:pStyle w:val="NoSpacing"/>
              <w:ind w:left="-113"/>
              <w:jc w:val="center"/>
              <w:rPr>
                <w:rFonts w:ascii="Segoe UI" w:hAnsi="Segoe UI" w:cs="Segoe UI"/>
                <w:b/>
                <w:sz w:val="19"/>
                <w:szCs w:val="19"/>
              </w:rPr>
            </w:pPr>
            <w:r w:rsidRPr="006947B2">
              <w:rPr>
                <w:rFonts w:ascii="Segoe UI" w:hAnsi="Segoe UI" w:cs="Segoe UI"/>
                <w:b/>
                <w:sz w:val="19"/>
                <w:szCs w:val="19"/>
              </w:rPr>
              <w:t>Reconstructive</w:t>
            </w:r>
          </w:p>
          <w:p w14:paraId="3FAE81A0" w14:textId="77777777" w:rsidR="00280EC5" w:rsidRPr="006947B2" w:rsidRDefault="00280EC5" w:rsidP="00280EC5">
            <w:pPr>
              <w:pStyle w:val="NoSpacing"/>
              <w:ind w:left="-113" w:firstLine="90"/>
              <w:jc w:val="center"/>
              <w:rPr>
                <w:rFonts w:ascii="Segoe UI" w:hAnsi="Segoe UI" w:cs="Segoe UI"/>
                <w:b/>
                <w:sz w:val="19"/>
                <w:szCs w:val="19"/>
              </w:rPr>
            </w:pPr>
            <w:r w:rsidRPr="006947B2">
              <w:rPr>
                <w:rFonts w:ascii="Segoe UI" w:hAnsi="Segoe UI" w:cs="Segoe UI"/>
                <w:b/>
                <w:sz w:val="19"/>
                <w:szCs w:val="19"/>
              </w:rPr>
              <w:t>Breast Surgery</w:t>
            </w:r>
          </w:p>
          <w:p w14:paraId="24AFB443" w14:textId="77777777" w:rsidR="00280EC5" w:rsidRDefault="00280EC5" w:rsidP="00280EC5">
            <w:pPr>
              <w:spacing w:before="120" w:after="120" w:line="203" w:lineRule="exact"/>
              <w:ind w:left="-113" w:right="-20"/>
              <w:jc w:val="center"/>
              <w:rPr>
                <w:rFonts w:eastAsia="Arial" w:cs="Arial"/>
                <w:b/>
                <w:sz w:val="20"/>
                <w:szCs w:val="18"/>
              </w:rPr>
            </w:pPr>
          </w:p>
        </w:tc>
        <w:tc>
          <w:tcPr>
            <w:tcW w:w="1322" w:type="dxa"/>
            <w:vMerge w:val="restart"/>
          </w:tcPr>
          <w:p w14:paraId="03A33FB7" w14:textId="77777777" w:rsidR="00280EC5" w:rsidRDefault="00280EC5" w:rsidP="00280EC5">
            <w:pPr>
              <w:spacing w:before="120" w:after="120" w:line="205" w:lineRule="exact"/>
              <w:ind w:left="-18" w:right="-20"/>
              <w:rPr>
                <w:rFonts w:ascii="Arial" w:eastAsia="Arial" w:hAnsi="Arial" w:cs="Arial"/>
                <w:sz w:val="18"/>
                <w:szCs w:val="18"/>
              </w:rPr>
            </w:pPr>
          </w:p>
          <w:p w14:paraId="28D00D00" w14:textId="77777777" w:rsidR="00280EC5" w:rsidRDefault="00280EC5" w:rsidP="00280EC5">
            <w:pPr>
              <w:spacing w:before="120" w:after="120" w:line="205" w:lineRule="exact"/>
              <w:ind w:left="-18" w:right="-20"/>
              <w:rPr>
                <w:rFonts w:ascii="Arial" w:eastAsia="Arial" w:hAnsi="Arial" w:cs="Arial"/>
                <w:sz w:val="18"/>
                <w:szCs w:val="18"/>
              </w:rPr>
            </w:pPr>
          </w:p>
          <w:p w14:paraId="508F7158" w14:textId="77777777" w:rsidR="00280EC5" w:rsidRDefault="00280EC5" w:rsidP="00280EC5">
            <w:pPr>
              <w:spacing w:before="120" w:after="120" w:line="205" w:lineRule="exact"/>
              <w:ind w:left="-18" w:right="-20"/>
              <w:rPr>
                <w:rFonts w:ascii="Arial" w:eastAsia="Arial" w:hAnsi="Arial" w:cs="Arial"/>
                <w:sz w:val="18"/>
                <w:szCs w:val="18"/>
              </w:rPr>
            </w:pPr>
          </w:p>
          <w:p w14:paraId="29FC2D96"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bottom w:val="single" w:sz="4" w:space="0" w:color="auto"/>
            </w:tcBorders>
          </w:tcPr>
          <w:p w14:paraId="4A6DAD8E"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w:t>
            </w:r>
            <w:r w:rsidRPr="008C055C">
              <w:rPr>
                <w:rFonts w:ascii="Segoe UI" w:hAnsi="Segoe UI" w:cs="Segoe UI"/>
                <w:spacing w:val="1"/>
                <w:sz w:val="20"/>
                <w:szCs w:val="20"/>
              </w:rPr>
              <w:t xml:space="preserve"> </w:t>
            </w:r>
            <w:r w:rsidRPr="008C055C">
              <w:rPr>
                <w:rFonts w:ascii="Segoe UI" w:hAnsi="Segoe UI" w:cs="Segoe UI"/>
                <w:sz w:val="20"/>
                <w:szCs w:val="20"/>
              </w:rPr>
              <w:t>48.21.230(1)</w:t>
            </w:r>
          </w:p>
          <w:p w14:paraId="6CA80729"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0527A34A"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Does the contract provide coverage for reconstructive breast surgery resulting from a mastectomy which resulted from disease, illness, or injury?</w:t>
            </w:r>
          </w:p>
        </w:tc>
        <w:tc>
          <w:tcPr>
            <w:tcW w:w="1351" w:type="dxa"/>
            <w:tcBorders>
              <w:bottom w:val="single" w:sz="4" w:space="0" w:color="auto"/>
            </w:tcBorders>
          </w:tcPr>
          <w:p w14:paraId="5CAFF6DE" w14:textId="77777777" w:rsidR="00280EC5" w:rsidRPr="002A288A" w:rsidRDefault="00280EC5" w:rsidP="00280EC5">
            <w:pPr>
              <w:spacing w:before="120" w:after="120"/>
              <w:rPr>
                <w:rFonts w:ascii="Arial" w:hAnsi="Arial" w:cs="Arial"/>
                <w:sz w:val="18"/>
                <w:szCs w:val="18"/>
              </w:rPr>
            </w:pPr>
          </w:p>
        </w:tc>
      </w:tr>
      <w:tr w:rsidR="00280EC5" w14:paraId="609C6784" w14:textId="77777777" w:rsidTr="006B2527">
        <w:trPr>
          <w:trHeight w:val="193"/>
          <w:jc w:val="center"/>
        </w:trPr>
        <w:tc>
          <w:tcPr>
            <w:tcW w:w="1435" w:type="dxa"/>
            <w:vMerge/>
          </w:tcPr>
          <w:p w14:paraId="0E28A16B" w14:textId="77777777" w:rsidR="00280EC5" w:rsidRPr="00BE0827" w:rsidRDefault="00280EC5" w:rsidP="00280EC5">
            <w:pPr>
              <w:spacing w:before="120" w:after="120" w:line="203" w:lineRule="exact"/>
              <w:ind w:left="-54" w:right="-20"/>
              <w:rPr>
                <w:rFonts w:eastAsia="Arial" w:cs="Arial"/>
                <w:b/>
                <w:w w:val="107"/>
              </w:rPr>
            </w:pPr>
          </w:p>
        </w:tc>
        <w:tc>
          <w:tcPr>
            <w:tcW w:w="1322" w:type="dxa"/>
            <w:vMerge/>
          </w:tcPr>
          <w:p w14:paraId="47C54602"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761BA725"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48.21.230(2)</w:t>
            </w:r>
          </w:p>
          <w:p w14:paraId="1DE83047"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F90D4C1"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Must provide coverage for all stages of one reconstructive breast reduction on the nondiseased breast to make it equal in size with the diseased breast after definitive reconstructive surgery on the diseased breast.</w:t>
            </w:r>
          </w:p>
        </w:tc>
        <w:tc>
          <w:tcPr>
            <w:tcW w:w="1351" w:type="dxa"/>
            <w:tcBorders>
              <w:top w:val="single" w:sz="4" w:space="0" w:color="auto"/>
              <w:bottom w:val="single" w:sz="4" w:space="0" w:color="auto"/>
            </w:tcBorders>
          </w:tcPr>
          <w:p w14:paraId="223EDC76" w14:textId="77777777" w:rsidR="00280EC5" w:rsidRPr="002A288A" w:rsidRDefault="00280EC5" w:rsidP="00280EC5">
            <w:pPr>
              <w:spacing w:before="120" w:after="120"/>
              <w:rPr>
                <w:rFonts w:ascii="Arial" w:hAnsi="Arial" w:cs="Arial"/>
                <w:sz w:val="18"/>
                <w:szCs w:val="18"/>
              </w:rPr>
            </w:pPr>
          </w:p>
        </w:tc>
      </w:tr>
      <w:tr w:rsidR="00280EC5" w14:paraId="6B451CD4" w14:textId="77777777" w:rsidTr="006B2527">
        <w:trPr>
          <w:trHeight w:val="193"/>
          <w:jc w:val="center"/>
        </w:trPr>
        <w:tc>
          <w:tcPr>
            <w:tcW w:w="1435" w:type="dxa"/>
            <w:vMerge/>
            <w:tcBorders>
              <w:bottom w:val="single" w:sz="4" w:space="0" w:color="auto"/>
            </w:tcBorders>
          </w:tcPr>
          <w:p w14:paraId="6B3C2C2F" w14:textId="77777777" w:rsidR="00280EC5" w:rsidRPr="00BE0827" w:rsidRDefault="00280EC5" w:rsidP="00280EC5">
            <w:pPr>
              <w:spacing w:before="120" w:after="120" w:line="203" w:lineRule="exact"/>
              <w:ind w:left="-54" w:right="-20"/>
              <w:rPr>
                <w:rFonts w:eastAsia="Arial" w:cs="Arial"/>
                <w:b/>
                <w:w w:val="107"/>
              </w:rPr>
            </w:pPr>
          </w:p>
        </w:tc>
        <w:tc>
          <w:tcPr>
            <w:tcW w:w="1322" w:type="dxa"/>
            <w:vMerge/>
            <w:tcBorders>
              <w:bottom w:val="single" w:sz="4" w:space="0" w:color="auto"/>
            </w:tcBorders>
          </w:tcPr>
          <w:p w14:paraId="7E78033A"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5D20C78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 (a)</w:t>
            </w:r>
          </w:p>
        </w:tc>
        <w:tc>
          <w:tcPr>
            <w:tcW w:w="8227" w:type="dxa"/>
            <w:tcBorders>
              <w:top w:val="single" w:sz="4" w:space="0" w:color="auto"/>
              <w:bottom w:val="single" w:sz="4" w:space="0" w:color="auto"/>
            </w:tcBorders>
          </w:tcPr>
          <w:p w14:paraId="6E5D90CD" w14:textId="40BB7247" w:rsidR="00F35A71" w:rsidRPr="008F0708" w:rsidRDefault="00280EC5" w:rsidP="00984C22">
            <w:pPr>
              <w:pStyle w:val="NoSpacing"/>
              <w:numPr>
                <w:ilvl w:val="0"/>
                <w:numId w:val="44"/>
              </w:numPr>
              <w:rPr>
                <w:rFonts w:ascii="Segoe UI" w:hAnsi="Segoe UI" w:cs="Segoe UI"/>
                <w:sz w:val="20"/>
                <w:szCs w:val="20"/>
              </w:rPr>
            </w:pPr>
            <w:r w:rsidRPr="008F0708">
              <w:rPr>
                <w:rFonts w:ascii="Segoe UI" w:hAnsi="Segoe UI" w:cs="Segoe UI"/>
                <w:sz w:val="20"/>
                <w:szCs w:val="20"/>
              </w:rPr>
              <w:t>Must include all stages of reconstructive surgery on the affected breast, prostheses, and treatment of physical complications of the mastectomy, including lymphedema.</w:t>
            </w:r>
          </w:p>
          <w:p w14:paraId="1FC5E1B3" w14:textId="77777777" w:rsidR="00F35A71" w:rsidRDefault="00F35A71" w:rsidP="00F35A71">
            <w:pPr>
              <w:pStyle w:val="NoSpacing"/>
              <w:rPr>
                <w:rFonts w:ascii="Segoe UI" w:hAnsi="Segoe UI" w:cs="Segoe UI"/>
                <w:sz w:val="20"/>
                <w:szCs w:val="20"/>
              </w:rPr>
            </w:pPr>
          </w:p>
          <w:p w14:paraId="4D933878" w14:textId="1688F905" w:rsidR="00F35A71" w:rsidRPr="004066A2" w:rsidRDefault="00F35A71" w:rsidP="00F35A71">
            <w:pPr>
              <w:pStyle w:val="NoSpacing"/>
              <w:rPr>
                <w:rFonts w:ascii="Segoe UI" w:hAnsi="Segoe UI" w:cs="Segoe UI"/>
                <w:sz w:val="20"/>
                <w:szCs w:val="20"/>
              </w:rPr>
            </w:pPr>
          </w:p>
        </w:tc>
        <w:tc>
          <w:tcPr>
            <w:tcW w:w="1351" w:type="dxa"/>
            <w:tcBorders>
              <w:top w:val="single" w:sz="4" w:space="0" w:color="auto"/>
              <w:bottom w:val="single" w:sz="4" w:space="0" w:color="auto"/>
            </w:tcBorders>
          </w:tcPr>
          <w:p w14:paraId="23EA36CD" w14:textId="77777777" w:rsidR="00280EC5" w:rsidRPr="002A288A" w:rsidRDefault="00280EC5" w:rsidP="00280EC5">
            <w:pPr>
              <w:spacing w:before="120" w:after="120"/>
              <w:rPr>
                <w:rFonts w:ascii="Arial" w:hAnsi="Arial" w:cs="Arial"/>
                <w:sz w:val="18"/>
                <w:szCs w:val="18"/>
              </w:rPr>
            </w:pPr>
          </w:p>
        </w:tc>
      </w:tr>
      <w:tr w:rsidR="00280EC5" w14:paraId="429446A3" w14:textId="77777777" w:rsidTr="0063110F">
        <w:trPr>
          <w:trHeight w:val="193"/>
          <w:jc w:val="center"/>
        </w:trPr>
        <w:tc>
          <w:tcPr>
            <w:tcW w:w="1435" w:type="dxa"/>
            <w:tcBorders>
              <w:bottom w:val="single" w:sz="4" w:space="0" w:color="auto"/>
            </w:tcBorders>
            <w:shd w:val="clear" w:color="auto" w:fill="000000" w:themeFill="text1"/>
          </w:tcPr>
          <w:p w14:paraId="556FE05C" w14:textId="77777777" w:rsidR="00280EC5" w:rsidRPr="00BE0827" w:rsidRDefault="00280EC5" w:rsidP="00280EC5">
            <w:pPr>
              <w:pStyle w:val="NoSpacing"/>
              <w:rPr>
                <w:w w:val="107"/>
              </w:rPr>
            </w:pPr>
          </w:p>
        </w:tc>
        <w:tc>
          <w:tcPr>
            <w:tcW w:w="1322" w:type="dxa"/>
            <w:tcBorders>
              <w:bottom w:val="single" w:sz="4" w:space="0" w:color="auto"/>
            </w:tcBorders>
            <w:shd w:val="clear" w:color="auto" w:fill="000000" w:themeFill="text1"/>
          </w:tcPr>
          <w:p w14:paraId="3FFF0044" w14:textId="77777777" w:rsidR="00280EC5" w:rsidRDefault="00280EC5" w:rsidP="00280EC5">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34B9F830" w14:textId="77777777" w:rsidR="00280EC5" w:rsidRPr="00BB195E" w:rsidRDefault="00280EC5" w:rsidP="00280EC5">
            <w:pPr>
              <w:pStyle w:val="NoSpacing"/>
              <w:jc w:val="center"/>
              <w:rPr>
                <w:rFonts w:ascii="Segoe UI" w:hAnsi="Segoe UI" w:cs="Segoe UI"/>
                <w:spacing w:val="1"/>
                <w:sz w:val="20"/>
                <w:szCs w:val="20"/>
              </w:rPr>
            </w:pPr>
          </w:p>
        </w:tc>
        <w:tc>
          <w:tcPr>
            <w:tcW w:w="8227" w:type="dxa"/>
            <w:tcBorders>
              <w:top w:val="nil"/>
              <w:bottom w:val="single" w:sz="4" w:space="0" w:color="auto"/>
            </w:tcBorders>
            <w:shd w:val="clear" w:color="auto" w:fill="000000" w:themeFill="text1"/>
          </w:tcPr>
          <w:p w14:paraId="5D7307DA" w14:textId="77777777" w:rsidR="00280EC5" w:rsidRPr="004066A2" w:rsidRDefault="00280EC5" w:rsidP="00280EC5">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21011BCD" w14:textId="77777777" w:rsidR="00280EC5" w:rsidRPr="002A288A" w:rsidRDefault="00280EC5" w:rsidP="00280EC5">
            <w:pPr>
              <w:pStyle w:val="NoSpacing"/>
              <w:rPr>
                <w:rFonts w:ascii="Arial" w:hAnsi="Arial"/>
                <w:sz w:val="18"/>
                <w:szCs w:val="18"/>
              </w:rPr>
            </w:pPr>
          </w:p>
        </w:tc>
      </w:tr>
      <w:tr w:rsidR="00280EC5" w14:paraId="611931F1" w14:textId="77777777" w:rsidTr="00D47B4E">
        <w:trPr>
          <w:trHeight w:val="193"/>
          <w:jc w:val="center"/>
        </w:trPr>
        <w:tc>
          <w:tcPr>
            <w:tcW w:w="1435" w:type="dxa"/>
            <w:tcBorders>
              <w:top w:val="single" w:sz="4" w:space="0" w:color="auto"/>
              <w:bottom w:val="nil"/>
            </w:tcBorders>
          </w:tcPr>
          <w:p w14:paraId="4D66B9C6" w14:textId="77777777" w:rsidR="00280EC5" w:rsidRPr="006947B2" w:rsidRDefault="00280EC5" w:rsidP="00280EC5">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lastRenderedPageBreak/>
              <w:t>Rescissions Prohibited</w:t>
            </w:r>
          </w:p>
        </w:tc>
        <w:tc>
          <w:tcPr>
            <w:tcW w:w="1322" w:type="dxa"/>
            <w:vMerge w:val="restart"/>
            <w:tcBorders>
              <w:top w:val="single" w:sz="4" w:space="0" w:color="auto"/>
            </w:tcBorders>
          </w:tcPr>
          <w:p w14:paraId="78F1C39B" w14:textId="77777777" w:rsidR="00280EC5" w:rsidRPr="001C59EB" w:rsidRDefault="00280EC5" w:rsidP="00280EC5">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828" w:type="dxa"/>
            <w:tcBorders>
              <w:top w:val="single" w:sz="4" w:space="0" w:color="auto"/>
              <w:bottom w:val="nil"/>
            </w:tcBorders>
          </w:tcPr>
          <w:p w14:paraId="6DEA19FA"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8227" w:type="dxa"/>
            <w:tcBorders>
              <w:top w:val="single" w:sz="4" w:space="0" w:color="auto"/>
              <w:bottom w:val="nil"/>
            </w:tcBorders>
          </w:tcPr>
          <w:p w14:paraId="48F371A6"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351" w:type="dxa"/>
            <w:tcBorders>
              <w:top w:val="single" w:sz="4" w:space="0" w:color="auto"/>
              <w:bottom w:val="nil"/>
            </w:tcBorders>
          </w:tcPr>
          <w:p w14:paraId="3E5BC173" w14:textId="77777777" w:rsidR="00280EC5" w:rsidRPr="002A288A" w:rsidRDefault="00280EC5" w:rsidP="00280EC5">
            <w:pPr>
              <w:spacing w:before="120" w:after="120"/>
              <w:rPr>
                <w:rFonts w:ascii="Arial" w:hAnsi="Arial" w:cs="Arial"/>
                <w:sz w:val="18"/>
                <w:szCs w:val="18"/>
              </w:rPr>
            </w:pPr>
          </w:p>
        </w:tc>
      </w:tr>
      <w:tr w:rsidR="00280EC5" w14:paraId="00CA5808" w14:textId="77777777" w:rsidTr="00D47B4E">
        <w:trPr>
          <w:trHeight w:val="193"/>
          <w:jc w:val="center"/>
        </w:trPr>
        <w:tc>
          <w:tcPr>
            <w:tcW w:w="1435" w:type="dxa"/>
            <w:tcBorders>
              <w:top w:val="nil"/>
              <w:bottom w:val="nil"/>
            </w:tcBorders>
          </w:tcPr>
          <w:p w14:paraId="1E9DCA3D" w14:textId="77777777" w:rsidR="00280EC5" w:rsidRPr="00BE0827" w:rsidRDefault="00280EC5" w:rsidP="00280EC5">
            <w:pPr>
              <w:spacing w:before="120" w:after="120" w:line="203" w:lineRule="exact"/>
              <w:ind w:left="-54" w:right="-20"/>
              <w:rPr>
                <w:rFonts w:eastAsia="Arial" w:cs="Arial"/>
                <w:b/>
                <w:w w:val="107"/>
              </w:rPr>
            </w:pPr>
          </w:p>
        </w:tc>
        <w:tc>
          <w:tcPr>
            <w:tcW w:w="1322" w:type="dxa"/>
            <w:vMerge/>
          </w:tcPr>
          <w:p w14:paraId="266437EA" w14:textId="77777777" w:rsidR="00280EC5" w:rsidRDefault="00280EC5" w:rsidP="00280EC5">
            <w:pPr>
              <w:pStyle w:val="NoSpacing"/>
              <w:jc w:val="center"/>
            </w:pPr>
          </w:p>
        </w:tc>
        <w:tc>
          <w:tcPr>
            <w:tcW w:w="1828" w:type="dxa"/>
            <w:tcBorders>
              <w:top w:val="nil"/>
              <w:bottom w:val="nil"/>
            </w:tcBorders>
          </w:tcPr>
          <w:p w14:paraId="6DC1D6DC"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nil"/>
              <w:bottom w:val="nil"/>
            </w:tcBorders>
          </w:tcPr>
          <w:p w14:paraId="405CA15F" w14:textId="77777777" w:rsidR="00280EC5" w:rsidRPr="004066A2" w:rsidRDefault="00280EC5" w:rsidP="00280EC5">
            <w:pPr>
              <w:pStyle w:val="NoSpacing"/>
              <w:numPr>
                <w:ilvl w:val="0"/>
                <w:numId w:val="44"/>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351" w:type="dxa"/>
            <w:tcBorders>
              <w:top w:val="nil"/>
              <w:bottom w:val="nil"/>
            </w:tcBorders>
          </w:tcPr>
          <w:p w14:paraId="3CA77F45" w14:textId="77777777" w:rsidR="00280EC5" w:rsidRPr="002A288A" w:rsidRDefault="00280EC5" w:rsidP="00280EC5">
            <w:pPr>
              <w:spacing w:before="120" w:after="120"/>
              <w:rPr>
                <w:rFonts w:ascii="Arial" w:hAnsi="Arial" w:cs="Arial"/>
                <w:sz w:val="18"/>
                <w:szCs w:val="18"/>
              </w:rPr>
            </w:pPr>
          </w:p>
        </w:tc>
      </w:tr>
      <w:tr w:rsidR="00280EC5" w14:paraId="08A741A0" w14:textId="77777777" w:rsidTr="00D47B4E">
        <w:trPr>
          <w:trHeight w:val="193"/>
          <w:jc w:val="center"/>
        </w:trPr>
        <w:tc>
          <w:tcPr>
            <w:tcW w:w="1435" w:type="dxa"/>
            <w:tcBorders>
              <w:top w:val="nil"/>
              <w:bottom w:val="nil"/>
            </w:tcBorders>
          </w:tcPr>
          <w:p w14:paraId="6D9FD5D6" w14:textId="77777777" w:rsidR="00280EC5" w:rsidRPr="00BE0827" w:rsidRDefault="00280EC5" w:rsidP="00280EC5">
            <w:pPr>
              <w:spacing w:before="120" w:after="120" w:line="203" w:lineRule="exact"/>
              <w:ind w:left="-54" w:right="-20"/>
              <w:rPr>
                <w:rFonts w:eastAsia="Arial" w:cs="Arial"/>
                <w:b/>
                <w:w w:val="107"/>
              </w:rPr>
            </w:pPr>
          </w:p>
        </w:tc>
        <w:tc>
          <w:tcPr>
            <w:tcW w:w="1322" w:type="dxa"/>
            <w:vMerge/>
            <w:tcBorders>
              <w:bottom w:val="nil"/>
            </w:tcBorders>
          </w:tcPr>
          <w:p w14:paraId="27DB7605"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nil"/>
              <w:bottom w:val="single" w:sz="4" w:space="0" w:color="auto"/>
            </w:tcBorders>
          </w:tcPr>
          <w:p w14:paraId="294B65D3"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nil"/>
              <w:bottom w:val="single" w:sz="4" w:space="0" w:color="auto"/>
            </w:tcBorders>
          </w:tcPr>
          <w:p w14:paraId="4C8E187B" w14:textId="77777777" w:rsidR="00280EC5" w:rsidRPr="004066A2" w:rsidRDefault="00280EC5" w:rsidP="00280EC5">
            <w:pPr>
              <w:pStyle w:val="NoSpacing"/>
              <w:numPr>
                <w:ilvl w:val="0"/>
                <w:numId w:val="44"/>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351" w:type="dxa"/>
            <w:tcBorders>
              <w:top w:val="nil"/>
              <w:bottom w:val="single" w:sz="4" w:space="0" w:color="auto"/>
            </w:tcBorders>
          </w:tcPr>
          <w:p w14:paraId="024E15CE" w14:textId="77777777" w:rsidR="00280EC5" w:rsidRPr="002A288A" w:rsidRDefault="00280EC5" w:rsidP="00280EC5">
            <w:pPr>
              <w:spacing w:before="120" w:after="120"/>
              <w:rPr>
                <w:rFonts w:ascii="Arial" w:hAnsi="Arial" w:cs="Arial"/>
                <w:sz w:val="18"/>
                <w:szCs w:val="18"/>
              </w:rPr>
            </w:pPr>
          </w:p>
        </w:tc>
      </w:tr>
      <w:tr w:rsidR="00280EC5" w14:paraId="7D5B1DF1" w14:textId="77777777" w:rsidTr="006B2527">
        <w:trPr>
          <w:trHeight w:val="193"/>
          <w:jc w:val="center"/>
        </w:trPr>
        <w:tc>
          <w:tcPr>
            <w:tcW w:w="1435" w:type="dxa"/>
            <w:vMerge w:val="restart"/>
            <w:tcBorders>
              <w:top w:val="nil"/>
            </w:tcBorders>
          </w:tcPr>
          <w:p w14:paraId="138D5D0A" w14:textId="77777777" w:rsidR="00280EC5" w:rsidRPr="00BE0827" w:rsidRDefault="00280EC5" w:rsidP="00280EC5">
            <w:pPr>
              <w:spacing w:before="120" w:after="120" w:line="203" w:lineRule="exact"/>
              <w:ind w:left="-54" w:right="-20"/>
              <w:jc w:val="center"/>
              <w:rPr>
                <w:rFonts w:eastAsia="Arial" w:cs="Arial"/>
                <w:b/>
                <w:w w:val="107"/>
              </w:rPr>
            </w:pPr>
          </w:p>
        </w:tc>
        <w:tc>
          <w:tcPr>
            <w:tcW w:w="1322" w:type="dxa"/>
            <w:vMerge w:val="restart"/>
            <w:tcBorders>
              <w:top w:val="nil"/>
            </w:tcBorders>
          </w:tcPr>
          <w:p w14:paraId="3136FECC" w14:textId="77777777" w:rsidR="00280EC5" w:rsidRPr="001C59EB" w:rsidRDefault="00280EC5" w:rsidP="00280EC5">
            <w:pPr>
              <w:pStyle w:val="NoSpacing"/>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5D9AF37"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single" w:sz="4" w:space="0" w:color="auto"/>
              <w:bottom w:val="single" w:sz="4" w:space="0" w:color="auto"/>
            </w:tcBorders>
          </w:tcPr>
          <w:p w14:paraId="2B239DAC"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351" w:type="dxa"/>
            <w:tcBorders>
              <w:top w:val="single" w:sz="4" w:space="0" w:color="auto"/>
              <w:bottom w:val="single" w:sz="4" w:space="0" w:color="auto"/>
            </w:tcBorders>
          </w:tcPr>
          <w:p w14:paraId="106492A9" w14:textId="77777777" w:rsidR="00280EC5" w:rsidRPr="002A288A" w:rsidRDefault="00280EC5" w:rsidP="00280EC5">
            <w:pPr>
              <w:spacing w:before="120" w:after="120"/>
              <w:rPr>
                <w:rFonts w:ascii="Arial" w:hAnsi="Arial" w:cs="Arial"/>
                <w:sz w:val="18"/>
                <w:szCs w:val="18"/>
              </w:rPr>
            </w:pPr>
          </w:p>
        </w:tc>
      </w:tr>
      <w:tr w:rsidR="00280EC5" w14:paraId="39E62424" w14:textId="77777777" w:rsidTr="006B2527">
        <w:trPr>
          <w:trHeight w:val="193"/>
          <w:jc w:val="center"/>
        </w:trPr>
        <w:tc>
          <w:tcPr>
            <w:tcW w:w="1435" w:type="dxa"/>
            <w:vMerge/>
            <w:tcBorders>
              <w:bottom w:val="nil"/>
            </w:tcBorders>
          </w:tcPr>
          <w:p w14:paraId="2B98A61E" w14:textId="77777777" w:rsidR="00280EC5" w:rsidRPr="00BE0827" w:rsidRDefault="00280EC5" w:rsidP="00280EC5">
            <w:pPr>
              <w:spacing w:before="120" w:after="120" w:line="203" w:lineRule="exact"/>
              <w:ind w:left="-54" w:right="-20"/>
              <w:rPr>
                <w:rFonts w:eastAsia="Arial" w:cs="Arial"/>
                <w:b/>
                <w:w w:val="107"/>
              </w:rPr>
            </w:pPr>
          </w:p>
        </w:tc>
        <w:tc>
          <w:tcPr>
            <w:tcW w:w="1322" w:type="dxa"/>
            <w:vMerge/>
            <w:tcBorders>
              <w:bottom w:val="nil"/>
            </w:tcBorders>
          </w:tcPr>
          <w:p w14:paraId="1A299D00"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4978C325"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45 CFR §147.128(a)(2)</w:t>
            </w:r>
          </w:p>
          <w:p w14:paraId="38E33A7C"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0476AF0"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effect;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351" w:type="dxa"/>
            <w:tcBorders>
              <w:top w:val="single" w:sz="4" w:space="0" w:color="auto"/>
              <w:bottom w:val="single" w:sz="4" w:space="0" w:color="auto"/>
            </w:tcBorders>
          </w:tcPr>
          <w:p w14:paraId="4EDE1C07" w14:textId="77777777" w:rsidR="00280EC5" w:rsidRPr="002A288A" w:rsidRDefault="00280EC5" w:rsidP="00280EC5">
            <w:pPr>
              <w:spacing w:before="120" w:after="120"/>
              <w:rPr>
                <w:rFonts w:ascii="Arial" w:hAnsi="Arial" w:cs="Arial"/>
                <w:sz w:val="18"/>
                <w:szCs w:val="18"/>
              </w:rPr>
            </w:pPr>
          </w:p>
        </w:tc>
      </w:tr>
      <w:tr w:rsidR="00280EC5" w14:paraId="260C8676" w14:textId="77777777" w:rsidTr="006B2527">
        <w:trPr>
          <w:trHeight w:val="193"/>
          <w:jc w:val="center"/>
        </w:trPr>
        <w:tc>
          <w:tcPr>
            <w:tcW w:w="1435" w:type="dxa"/>
            <w:tcBorders>
              <w:top w:val="nil"/>
              <w:bottom w:val="nil"/>
            </w:tcBorders>
          </w:tcPr>
          <w:p w14:paraId="4D055B02" w14:textId="77777777" w:rsidR="00280EC5" w:rsidRPr="00BE0827" w:rsidRDefault="00280EC5" w:rsidP="00280EC5">
            <w:pPr>
              <w:spacing w:before="120" w:after="120" w:line="203" w:lineRule="exact"/>
              <w:ind w:left="-54" w:right="-20"/>
              <w:rPr>
                <w:rFonts w:eastAsia="Arial" w:cs="Arial"/>
                <w:b/>
                <w:w w:val="107"/>
              </w:rPr>
            </w:pPr>
          </w:p>
        </w:tc>
        <w:tc>
          <w:tcPr>
            <w:tcW w:w="1322" w:type="dxa"/>
            <w:tcBorders>
              <w:top w:val="nil"/>
              <w:bottom w:val="nil"/>
            </w:tcBorders>
          </w:tcPr>
          <w:p w14:paraId="61814513"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3743D294" w14:textId="77777777" w:rsidR="00280EC5" w:rsidRPr="00BB195E" w:rsidRDefault="00280EC5" w:rsidP="00280EC5">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§147.128(a)(2)(i)</w:t>
            </w:r>
          </w:p>
        </w:tc>
        <w:tc>
          <w:tcPr>
            <w:tcW w:w="8227" w:type="dxa"/>
            <w:tcBorders>
              <w:top w:val="single" w:sz="4" w:space="0" w:color="auto"/>
              <w:bottom w:val="single" w:sz="4" w:space="0" w:color="auto"/>
            </w:tcBorders>
          </w:tcPr>
          <w:p w14:paraId="3FF24817" w14:textId="77777777" w:rsidR="00280EC5" w:rsidRPr="004066A2" w:rsidRDefault="00280EC5" w:rsidP="00280EC5">
            <w:pPr>
              <w:pStyle w:val="NoSpacing"/>
              <w:numPr>
                <w:ilvl w:val="0"/>
                <w:numId w:val="45"/>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351" w:type="dxa"/>
            <w:tcBorders>
              <w:top w:val="single" w:sz="4" w:space="0" w:color="auto"/>
              <w:bottom w:val="single" w:sz="4" w:space="0" w:color="auto"/>
            </w:tcBorders>
          </w:tcPr>
          <w:p w14:paraId="4CC46968" w14:textId="77777777" w:rsidR="00280EC5" w:rsidRPr="002A288A" w:rsidRDefault="00280EC5" w:rsidP="00280EC5">
            <w:pPr>
              <w:spacing w:before="120" w:after="120"/>
              <w:rPr>
                <w:rFonts w:ascii="Arial" w:hAnsi="Arial" w:cs="Arial"/>
                <w:sz w:val="18"/>
                <w:szCs w:val="18"/>
              </w:rPr>
            </w:pPr>
          </w:p>
        </w:tc>
      </w:tr>
      <w:tr w:rsidR="00280EC5" w14:paraId="6FA45D09" w14:textId="77777777" w:rsidTr="006B2527">
        <w:trPr>
          <w:trHeight w:val="193"/>
          <w:jc w:val="center"/>
        </w:trPr>
        <w:tc>
          <w:tcPr>
            <w:tcW w:w="1435" w:type="dxa"/>
            <w:tcBorders>
              <w:top w:val="nil"/>
            </w:tcBorders>
          </w:tcPr>
          <w:p w14:paraId="498F21E0" w14:textId="77777777" w:rsidR="00280EC5" w:rsidRPr="00BE0827" w:rsidRDefault="00280EC5" w:rsidP="00280EC5">
            <w:pPr>
              <w:spacing w:before="120" w:after="120" w:line="203" w:lineRule="exact"/>
              <w:ind w:left="-54" w:right="-20"/>
              <w:rPr>
                <w:rFonts w:eastAsia="Arial" w:cs="Arial"/>
                <w:b/>
                <w:w w:val="107"/>
              </w:rPr>
            </w:pPr>
          </w:p>
        </w:tc>
        <w:tc>
          <w:tcPr>
            <w:tcW w:w="1322" w:type="dxa"/>
            <w:tcBorders>
              <w:top w:val="nil"/>
            </w:tcBorders>
          </w:tcPr>
          <w:p w14:paraId="13137362" w14:textId="77777777" w:rsidR="00280EC5" w:rsidRDefault="00280EC5" w:rsidP="00280EC5">
            <w:pPr>
              <w:spacing w:before="120" w:after="120" w:line="206" w:lineRule="exact"/>
              <w:ind w:left="-108" w:right="-20"/>
              <w:rPr>
                <w:rFonts w:ascii="Arial" w:eastAsia="Arial" w:hAnsi="Arial" w:cs="Arial"/>
                <w:sz w:val="18"/>
                <w:szCs w:val="18"/>
              </w:rPr>
            </w:pPr>
          </w:p>
        </w:tc>
        <w:tc>
          <w:tcPr>
            <w:tcW w:w="1828" w:type="dxa"/>
            <w:tcBorders>
              <w:top w:val="single" w:sz="4" w:space="0" w:color="auto"/>
            </w:tcBorders>
          </w:tcPr>
          <w:p w14:paraId="6C3E2461"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45 CFR §147.128(a)(2)(ii)</w:t>
            </w:r>
          </w:p>
          <w:p w14:paraId="27069CC5"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tcBorders>
              <w:top w:val="single" w:sz="4" w:space="0" w:color="auto"/>
            </w:tcBorders>
          </w:tcPr>
          <w:p w14:paraId="43B8EB09" w14:textId="77777777" w:rsidR="00280EC5" w:rsidRPr="004066A2" w:rsidRDefault="00280EC5" w:rsidP="00280EC5">
            <w:pPr>
              <w:pStyle w:val="NoSpacing"/>
              <w:numPr>
                <w:ilvl w:val="0"/>
                <w:numId w:val="45"/>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281D9E53"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i/>
                <w:sz w:val="20"/>
                <w:szCs w:val="20"/>
              </w:rPr>
              <w:t xml:space="preserve">See, also:  </w:t>
            </w:r>
            <w:r w:rsidRPr="003260BF">
              <w:rPr>
                <w:rStyle w:val="Hyperlink"/>
                <w:rFonts w:ascii="Segoe UI" w:hAnsi="Segoe UI" w:cs="Segoe UI"/>
                <w:sz w:val="20"/>
                <w:szCs w:val="20"/>
              </w:rPr>
              <w:t>ACA FAQs Part II</w:t>
            </w:r>
          </w:p>
        </w:tc>
        <w:tc>
          <w:tcPr>
            <w:tcW w:w="1351" w:type="dxa"/>
            <w:tcBorders>
              <w:top w:val="single" w:sz="4" w:space="0" w:color="auto"/>
            </w:tcBorders>
          </w:tcPr>
          <w:p w14:paraId="134F98C4" w14:textId="77777777" w:rsidR="00280EC5" w:rsidRPr="002A288A" w:rsidRDefault="00280EC5" w:rsidP="00280EC5">
            <w:pPr>
              <w:spacing w:before="120" w:after="120"/>
              <w:rPr>
                <w:rFonts w:ascii="Arial" w:hAnsi="Arial" w:cs="Arial"/>
                <w:sz w:val="18"/>
                <w:szCs w:val="18"/>
              </w:rPr>
            </w:pPr>
          </w:p>
        </w:tc>
      </w:tr>
      <w:tr w:rsidR="00280EC5" w14:paraId="31FB443B" w14:textId="77777777" w:rsidTr="0063110F">
        <w:trPr>
          <w:trHeight w:val="193"/>
          <w:jc w:val="center"/>
        </w:trPr>
        <w:tc>
          <w:tcPr>
            <w:tcW w:w="1435" w:type="dxa"/>
            <w:shd w:val="clear" w:color="auto" w:fill="000000" w:themeFill="text1"/>
          </w:tcPr>
          <w:p w14:paraId="0F920734" w14:textId="77777777" w:rsidR="00280EC5" w:rsidRPr="00753FD7" w:rsidRDefault="00280EC5" w:rsidP="00280EC5">
            <w:pPr>
              <w:pStyle w:val="NoSpacing"/>
              <w:rPr>
                <w:w w:val="107"/>
              </w:rPr>
            </w:pPr>
          </w:p>
        </w:tc>
        <w:tc>
          <w:tcPr>
            <w:tcW w:w="1322" w:type="dxa"/>
            <w:shd w:val="clear" w:color="auto" w:fill="000000" w:themeFill="text1"/>
          </w:tcPr>
          <w:p w14:paraId="702AFCC7" w14:textId="77777777" w:rsidR="00280EC5" w:rsidRDefault="00280EC5" w:rsidP="00280EC5">
            <w:pPr>
              <w:pStyle w:val="NoSpacing"/>
              <w:rPr>
                <w:rFonts w:ascii="Arial" w:hAnsi="Arial"/>
                <w:sz w:val="18"/>
                <w:szCs w:val="18"/>
              </w:rPr>
            </w:pPr>
          </w:p>
        </w:tc>
        <w:tc>
          <w:tcPr>
            <w:tcW w:w="1828" w:type="dxa"/>
            <w:tcBorders>
              <w:bottom w:val="single" w:sz="4" w:space="0" w:color="auto"/>
            </w:tcBorders>
            <w:shd w:val="clear" w:color="auto" w:fill="000000" w:themeFill="text1"/>
          </w:tcPr>
          <w:p w14:paraId="3C30428C" w14:textId="77777777" w:rsidR="00280EC5" w:rsidRPr="00BB195E" w:rsidRDefault="00280EC5" w:rsidP="00280EC5">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2275D033" w14:textId="77777777" w:rsidR="00280EC5" w:rsidRPr="0017444B" w:rsidRDefault="00280EC5" w:rsidP="00280EC5">
            <w:pPr>
              <w:pStyle w:val="NoSpacing"/>
              <w:rPr>
                <w:rFonts w:ascii="Arial" w:hAnsi="Arial"/>
                <w:sz w:val="18"/>
                <w:szCs w:val="18"/>
              </w:rPr>
            </w:pPr>
          </w:p>
        </w:tc>
        <w:tc>
          <w:tcPr>
            <w:tcW w:w="1351" w:type="dxa"/>
            <w:tcBorders>
              <w:bottom w:val="single" w:sz="4" w:space="0" w:color="auto"/>
            </w:tcBorders>
            <w:shd w:val="clear" w:color="auto" w:fill="000000" w:themeFill="text1"/>
          </w:tcPr>
          <w:p w14:paraId="1CC0F81D" w14:textId="77777777" w:rsidR="00280EC5" w:rsidRPr="002A288A" w:rsidRDefault="00280EC5" w:rsidP="00280EC5">
            <w:pPr>
              <w:pStyle w:val="NoSpacing"/>
              <w:rPr>
                <w:rFonts w:ascii="Arial" w:hAnsi="Arial"/>
                <w:sz w:val="18"/>
                <w:szCs w:val="18"/>
              </w:rPr>
            </w:pPr>
          </w:p>
        </w:tc>
      </w:tr>
      <w:tr w:rsidR="00280EC5" w14:paraId="047B8397" w14:textId="77777777" w:rsidTr="00A82657">
        <w:trPr>
          <w:trHeight w:val="193"/>
          <w:jc w:val="center"/>
        </w:trPr>
        <w:tc>
          <w:tcPr>
            <w:tcW w:w="1435" w:type="dxa"/>
          </w:tcPr>
          <w:p w14:paraId="0F756128" w14:textId="77777777" w:rsidR="00280EC5" w:rsidRPr="001C59EB" w:rsidRDefault="00280EC5" w:rsidP="00280EC5">
            <w:pPr>
              <w:spacing w:before="120" w:after="120" w:line="203" w:lineRule="exact"/>
              <w:ind w:left="-23" w:right="-20" w:hanging="90"/>
              <w:jc w:val="center"/>
              <w:rPr>
                <w:rFonts w:ascii="Segoe UI" w:eastAsia="Arial" w:hAnsi="Segoe UI" w:cs="Segoe UI"/>
                <w:b/>
                <w:sz w:val="19"/>
                <w:szCs w:val="19"/>
              </w:rPr>
            </w:pPr>
            <w:r w:rsidRPr="001C59EB">
              <w:rPr>
                <w:rFonts w:ascii="Segoe UI" w:eastAsia="Arial" w:hAnsi="Segoe UI" w:cs="Segoe UI"/>
                <w:b/>
                <w:w w:val="107"/>
                <w:sz w:val="19"/>
                <w:szCs w:val="19"/>
              </w:rPr>
              <w:t>R</w:t>
            </w:r>
            <w:r w:rsidRPr="001C59EB">
              <w:rPr>
                <w:rFonts w:ascii="Segoe UI" w:eastAsia="Arial" w:hAnsi="Segoe UI" w:cs="Segoe UI"/>
                <w:b/>
                <w:spacing w:val="-1"/>
                <w:w w:val="107"/>
                <w:sz w:val="19"/>
                <w:szCs w:val="19"/>
              </w:rPr>
              <w:t>e</w:t>
            </w:r>
            <w:r w:rsidRPr="001C59EB">
              <w:rPr>
                <w:rFonts w:ascii="Segoe UI" w:eastAsia="Arial" w:hAnsi="Segoe UI" w:cs="Segoe UI"/>
                <w:b/>
                <w:w w:val="107"/>
                <w:sz w:val="19"/>
                <w:szCs w:val="19"/>
              </w:rPr>
              <w:t>tro</w:t>
            </w:r>
            <w:r w:rsidRPr="001C59EB">
              <w:rPr>
                <w:rFonts w:ascii="Segoe UI" w:eastAsia="Arial" w:hAnsi="Segoe UI" w:cs="Segoe UI"/>
                <w:b/>
                <w:spacing w:val="-1"/>
                <w:w w:val="107"/>
                <w:sz w:val="19"/>
                <w:szCs w:val="19"/>
              </w:rPr>
              <w:t>s</w:t>
            </w:r>
            <w:r w:rsidRPr="001C59EB">
              <w:rPr>
                <w:rFonts w:ascii="Segoe UI" w:eastAsia="Arial" w:hAnsi="Segoe UI" w:cs="Segoe UI"/>
                <w:b/>
                <w:w w:val="107"/>
                <w:sz w:val="19"/>
                <w:szCs w:val="19"/>
              </w:rPr>
              <w:t>pe</w:t>
            </w:r>
            <w:r w:rsidRPr="001C59EB">
              <w:rPr>
                <w:rFonts w:ascii="Segoe UI" w:eastAsia="Arial" w:hAnsi="Segoe UI" w:cs="Segoe UI"/>
                <w:b/>
                <w:spacing w:val="-1"/>
                <w:w w:val="107"/>
                <w:sz w:val="19"/>
                <w:szCs w:val="19"/>
              </w:rPr>
              <w:t>c</w:t>
            </w:r>
            <w:r w:rsidRPr="001C59EB">
              <w:rPr>
                <w:rFonts w:ascii="Segoe UI" w:eastAsia="Arial" w:hAnsi="Segoe UI" w:cs="Segoe UI"/>
                <w:b/>
                <w:w w:val="107"/>
                <w:sz w:val="19"/>
                <w:szCs w:val="19"/>
              </w:rPr>
              <w:t>t</w:t>
            </w:r>
            <w:r w:rsidRPr="001C59EB">
              <w:rPr>
                <w:rFonts w:ascii="Segoe UI" w:eastAsia="Arial" w:hAnsi="Segoe UI" w:cs="Segoe UI"/>
                <w:b/>
                <w:spacing w:val="3"/>
                <w:w w:val="107"/>
                <w:sz w:val="19"/>
                <w:szCs w:val="19"/>
              </w:rPr>
              <w:t>i</w:t>
            </w:r>
            <w:r w:rsidRPr="001C59EB">
              <w:rPr>
                <w:rFonts w:ascii="Segoe UI" w:eastAsia="Arial" w:hAnsi="Segoe UI" w:cs="Segoe UI"/>
                <w:b/>
                <w:spacing w:val="-3"/>
                <w:w w:val="107"/>
                <w:sz w:val="19"/>
                <w:szCs w:val="19"/>
              </w:rPr>
              <w:t>v</w:t>
            </w:r>
            <w:r w:rsidRPr="001C59EB">
              <w:rPr>
                <w:rFonts w:ascii="Segoe UI" w:eastAsia="Arial" w:hAnsi="Segoe UI" w:cs="Segoe UI"/>
                <w:b/>
                <w:w w:val="107"/>
                <w:sz w:val="19"/>
                <w:szCs w:val="19"/>
              </w:rPr>
              <w:t>e</w:t>
            </w:r>
            <w:r w:rsidRPr="001C59EB">
              <w:rPr>
                <w:rFonts w:ascii="Segoe UI" w:eastAsia="Arial" w:hAnsi="Segoe UI" w:cs="Segoe UI"/>
                <w:b/>
                <w:spacing w:val="6"/>
                <w:w w:val="107"/>
                <w:sz w:val="19"/>
                <w:szCs w:val="19"/>
              </w:rPr>
              <w:t xml:space="preserve"> </w:t>
            </w:r>
            <w:r w:rsidRPr="001C59EB">
              <w:rPr>
                <w:rFonts w:ascii="Segoe UI" w:eastAsia="Arial" w:hAnsi="Segoe UI" w:cs="Segoe UI"/>
                <w:b/>
                <w:w w:val="107"/>
                <w:sz w:val="19"/>
                <w:szCs w:val="19"/>
              </w:rPr>
              <w:t>D</w:t>
            </w:r>
            <w:r w:rsidRPr="001C59EB">
              <w:rPr>
                <w:rFonts w:ascii="Segoe UI" w:eastAsia="Arial" w:hAnsi="Segoe UI" w:cs="Segoe UI"/>
                <w:b/>
                <w:spacing w:val="-1"/>
                <w:w w:val="107"/>
                <w:sz w:val="19"/>
                <w:szCs w:val="19"/>
              </w:rPr>
              <w:t>e</w:t>
            </w:r>
            <w:r w:rsidRPr="001C59EB">
              <w:rPr>
                <w:rFonts w:ascii="Segoe UI" w:eastAsia="Arial" w:hAnsi="Segoe UI" w:cs="Segoe UI"/>
                <w:b/>
                <w:w w:val="108"/>
                <w:sz w:val="19"/>
                <w:szCs w:val="19"/>
              </w:rPr>
              <w:t>nia</w:t>
            </w:r>
            <w:r w:rsidRPr="001C59EB">
              <w:rPr>
                <w:rFonts w:ascii="Segoe UI" w:eastAsia="Arial" w:hAnsi="Segoe UI" w:cs="Segoe UI"/>
                <w:b/>
                <w:w w:val="125"/>
                <w:sz w:val="19"/>
                <w:szCs w:val="19"/>
              </w:rPr>
              <w:t>l</w:t>
            </w:r>
          </w:p>
        </w:tc>
        <w:tc>
          <w:tcPr>
            <w:tcW w:w="1322" w:type="dxa"/>
          </w:tcPr>
          <w:p w14:paraId="251CE737" w14:textId="77777777" w:rsidR="00280EC5" w:rsidRDefault="00280EC5" w:rsidP="00280EC5">
            <w:pPr>
              <w:spacing w:before="120" w:after="120" w:line="205" w:lineRule="exact"/>
              <w:ind w:left="-18" w:right="-20"/>
              <w:rPr>
                <w:rFonts w:ascii="Arial" w:eastAsia="Arial" w:hAnsi="Arial" w:cs="Arial"/>
                <w:sz w:val="18"/>
                <w:szCs w:val="18"/>
              </w:rPr>
            </w:pPr>
          </w:p>
          <w:p w14:paraId="60DEFED9" w14:textId="77777777" w:rsidR="00280EC5" w:rsidRDefault="00280EC5" w:rsidP="00280EC5">
            <w:pPr>
              <w:spacing w:before="120" w:after="120" w:line="205" w:lineRule="exact"/>
              <w:ind w:left="-18" w:right="-20"/>
            </w:pPr>
          </w:p>
        </w:tc>
        <w:tc>
          <w:tcPr>
            <w:tcW w:w="1828" w:type="dxa"/>
            <w:tcBorders>
              <w:bottom w:val="single" w:sz="4" w:space="0" w:color="auto"/>
            </w:tcBorders>
          </w:tcPr>
          <w:p w14:paraId="65E3AAD0"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52</w:t>
            </w:r>
            <w:r w:rsidRPr="00BB195E">
              <w:rPr>
                <w:rFonts w:ascii="Segoe UI" w:hAnsi="Segoe UI" w:cs="Segoe UI"/>
                <w:sz w:val="20"/>
                <w:szCs w:val="20"/>
              </w:rPr>
              <w:t>5 (1)</w:t>
            </w:r>
          </w:p>
        </w:tc>
        <w:tc>
          <w:tcPr>
            <w:tcW w:w="8227" w:type="dxa"/>
            <w:tcBorders>
              <w:bottom w:val="single" w:sz="4" w:space="0" w:color="auto"/>
            </w:tcBorders>
          </w:tcPr>
          <w:p w14:paraId="6A1CE18D"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Carrier c</w:t>
            </w:r>
            <w:r w:rsidRPr="004066A2">
              <w:rPr>
                <w:rFonts w:ascii="Segoe UI" w:hAnsi="Segoe UI" w:cs="Segoe UI"/>
                <w:spacing w:val="1"/>
                <w:sz w:val="20"/>
                <w:szCs w:val="20"/>
              </w:rPr>
              <w:t>a</w:t>
            </w:r>
            <w:r w:rsidRPr="004066A2">
              <w:rPr>
                <w:rFonts w:ascii="Segoe UI" w:hAnsi="Segoe UI" w:cs="Segoe UI"/>
                <w:sz w:val="20"/>
                <w:szCs w:val="20"/>
              </w:rPr>
              <w:t>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retrospecti</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l</w:t>
            </w:r>
            <w:r w:rsidRPr="004066A2">
              <w:rPr>
                <w:rFonts w:ascii="Segoe UI" w:hAnsi="Segoe UI" w:cs="Segoe UI"/>
                <w:sz w:val="20"/>
                <w:szCs w:val="20"/>
              </w:rPr>
              <w:t>y de</w:t>
            </w:r>
            <w:r w:rsidRPr="004066A2">
              <w:rPr>
                <w:rFonts w:ascii="Segoe UI" w:hAnsi="Segoe UI" w:cs="Segoe UI"/>
                <w:spacing w:val="1"/>
                <w:sz w:val="20"/>
                <w:szCs w:val="20"/>
              </w:rPr>
              <w:t>n</w:t>
            </w:r>
            <w:r w:rsidRPr="004066A2">
              <w:rPr>
                <w:rFonts w:ascii="Segoe UI" w:hAnsi="Segoe UI" w:cs="Segoe UI"/>
                <w:sz w:val="20"/>
                <w:szCs w:val="20"/>
              </w:rPr>
              <w:t>y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r</w:t>
            </w:r>
            <w:r w:rsidRPr="004066A2">
              <w:rPr>
                <w:rFonts w:ascii="Segoe UI" w:hAnsi="Segoe UI" w:cs="Segoe UI"/>
                <w:spacing w:val="1"/>
                <w:sz w:val="20"/>
                <w:szCs w:val="20"/>
              </w:rPr>
              <w:t>a</w:t>
            </w:r>
            <w:r w:rsidRPr="004066A2">
              <w:rPr>
                <w:rFonts w:ascii="Segoe UI" w:hAnsi="Segoe UI" w:cs="Segoe UI"/>
                <w:sz w:val="20"/>
                <w:szCs w:val="20"/>
              </w:rPr>
              <w:t>ge</w:t>
            </w:r>
            <w:r w:rsidRPr="004066A2">
              <w:rPr>
                <w:rFonts w:ascii="Segoe UI" w:hAnsi="Segoe UI" w:cs="Segoe UI"/>
                <w:spacing w:val="1"/>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emergen</w:t>
            </w:r>
            <w:r w:rsidRPr="004066A2">
              <w:rPr>
                <w:rFonts w:ascii="Segoe UI" w:hAnsi="Segoe UI" w:cs="Segoe UI"/>
                <w:spacing w:val="1"/>
                <w:sz w:val="20"/>
                <w:szCs w:val="20"/>
              </w:rPr>
              <w:t>c</w:t>
            </w:r>
            <w:r w:rsidRPr="004066A2">
              <w:rPr>
                <w:rFonts w:ascii="Segoe UI" w:hAnsi="Segoe UI" w:cs="Segoe UI"/>
                <w:sz w:val="20"/>
                <w:szCs w:val="20"/>
              </w:rPr>
              <w:t>y and no</w:t>
            </w:r>
            <w:r w:rsidRPr="004066A2">
              <w:rPr>
                <w:rFonts w:ascii="Segoe UI" w:hAnsi="Segoe UI" w:cs="Segoe UI"/>
                <w:spacing w:val="1"/>
                <w:sz w:val="20"/>
                <w:szCs w:val="20"/>
              </w:rPr>
              <w:t>n</w:t>
            </w:r>
            <w:r w:rsidRPr="004066A2">
              <w:rPr>
                <w:rFonts w:ascii="Segoe UI" w:hAnsi="Segoe UI" w:cs="Segoe UI"/>
                <w:sz w:val="20"/>
                <w:szCs w:val="20"/>
              </w:rPr>
              <w:t>emer</w:t>
            </w:r>
            <w:r w:rsidRPr="004066A2">
              <w:rPr>
                <w:rFonts w:ascii="Segoe UI" w:hAnsi="Segoe UI" w:cs="Segoe UI"/>
                <w:spacing w:val="1"/>
                <w:sz w:val="20"/>
                <w:szCs w:val="20"/>
              </w:rPr>
              <w:t>g</w:t>
            </w:r>
            <w:r w:rsidRPr="004066A2">
              <w:rPr>
                <w:rFonts w:ascii="Segoe UI" w:hAnsi="Segoe UI" w:cs="Segoe UI"/>
                <w:sz w:val="20"/>
                <w:szCs w:val="20"/>
              </w:rPr>
              <w:t>en</w:t>
            </w:r>
            <w:r w:rsidRPr="004066A2">
              <w:rPr>
                <w:rFonts w:ascii="Segoe UI" w:hAnsi="Segoe UI" w:cs="Segoe UI"/>
                <w:spacing w:val="1"/>
                <w:sz w:val="20"/>
                <w:szCs w:val="20"/>
              </w:rPr>
              <w:t>c</w:t>
            </w:r>
            <w:r w:rsidRPr="004066A2">
              <w:rPr>
                <w:rFonts w:ascii="Segoe UI" w:hAnsi="Segoe UI" w:cs="Segoe UI"/>
                <w:sz w:val="20"/>
                <w:szCs w:val="20"/>
              </w:rPr>
              <w:t>y care that</w:t>
            </w:r>
            <w:r w:rsidRPr="004066A2">
              <w:rPr>
                <w:rFonts w:ascii="Segoe UI" w:hAnsi="Segoe UI" w:cs="Segoe UI"/>
                <w:spacing w:val="-3"/>
                <w:sz w:val="20"/>
                <w:szCs w:val="20"/>
              </w:rPr>
              <w:t xml:space="preserve"> </w:t>
            </w:r>
            <w:r w:rsidRPr="004066A2">
              <w:rPr>
                <w:rFonts w:ascii="Segoe UI" w:hAnsi="Segoe UI" w:cs="Segoe UI"/>
                <w:sz w:val="20"/>
                <w:szCs w:val="20"/>
              </w:rPr>
              <w:t>had</w:t>
            </w:r>
            <w:r w:rsidRPr="004066A2">
              <w:rPr>
                <w:rFonts w:ascii="Segoe UI" w:hAnsi="Segoe UI" w:cs="Segoe UI"/>
                <w:spacing w:val="1"/>
                <w:sz w:val="20"/>
                <w:szCs w:val="20"/>
              </w:rPr>
              <w:t xml:space="preserve"> </w:t>
            </w:r>
            <w:r w:rsidRPr="004066A2">
              <w:rPr>
                <w:rFonts w:ascii="Segoe UI" w:hAnsi="Segoe UI" w:cs="Segoe UI"/>
                <w:sz w:val="20"/>
                <w:szCs w:val="20"/>
              </w:rPr>
              <w:t xml:space="preserve">prior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thori</w:t>
            </w:r>
            <w:r w:rsidRPr="004066A2">
              <w:rPr>
                <w:rFonts w:ascii="Segoe UI" w:hAnsi="Segoe UI" w:cs="Segoe UI"/>
                <w:spacing w:val="1"/>
                <w:sz w:val="20"/>
                <w:szCs w:val="20"/>
              </w:rPr>
              <w:t>z</w:t>
            </w:r>
            <w:r w:rsidRPr="004066A2">
              <w:rPr>
                <w:rFonts w:ascii="Segoe UI" w:hAnsi="Segoe UI" w:cs="Segoe UI"/>
                <w:sz w:val="20"/>
                <w:szCs w:val="20"/>
              </w:rPr>
              <w:t xml:space="preserve">ation </w:t>
            </w:r>
            <w:r w:rsidRPr="004066A2">
              <w:rPr>
                <w:rFonts w:ascii="Segoe UI" w:hAnsi="Segoe UI" w:cs="Segoe UI"/>
                <w:spacing w:val="1"/>
                <w:sz w:val="20"/>
                <w:szCs w:val="20"/>
              </w:rPr>
              <w:t>u</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 xml:space="preserve">r the </w:t>
            </w:r>
            <w:r w:rsidRPr="004066A2">
              <w:rPr>
                <w:rFonts w:ascii="Segoe UI" w:hAnsi="Segoe UI" w:cs="Segoe UI"/>
                <w:spacing w:val="1"/>
                <w:sz w:val="20"/>
                <w:szCs w:val="20"/>
              </w:rPr>
              <w:t>p</w:t>
            </w:r>
            <w:r w:rsidRPr="004066A2">
              <w:rPr>
                <w:rFonts w:ascii="Segoe UI" w:hAnsi="Segoe UI" w:cs="Segoe UI"/>
                <w:sz w:val="20"/>
                <w:szCs w:val="20"/>
              </w:rPr>
              <w:t>lan’s</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r</w:t>
            </w:r>
            <w:r w:rsidRPr="004066A2">
              <w:rPr>
                <w:rFonts w:ascii="Segoe UI" w:hAnsi="Segoe UI" w:cs="Segoe UI"/>
                <w:sz w:val="20"/>
                <w:szCs w:val="20"/>
              </w:rPr>
              <w:t>itten poli</w:t>
            </w:r>
            <w:r w:rsidRPr="004066A2">
              <w:rPr>
                <w:rFonts w:ascii="Segoe UI" w:hAnsi="Segoe UI" w:cs="Segoe UI"/>
                <w:spacing w:val="1"/>
                <w:sz w:val="20"/>
                <w:szCs w:val="20"/>
              </w:rPr>
              <w:t>c</w:t>
            </w:r>
            <w:r w:rsidRPr="004066A2">
              <w:rPr>
                <w:rFonts w:ascii="Segoe UI" w:hAnsi="Segoe UI" w:cs="Segoe UI"/>
                <w:sz w:val="20"/>
                <w:szCs w:val="20"/>
              </w:rPr>
              <w:t>ies at</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2"/>
                <w:sz w:val="20"/>
                <w:szCs w:val="20"/>
              </w:rPr>
              <w:t>t</w:t>
            </w:r>
            <w:r w:rsidRPr="004066A2">
              <w:rPr>
                <w:rFonts w:ascii="Segoe UI" w:hAnsi="Segoe UI" w:cs="Segoe UI"/>
                <w:sz w:val="20"/>
                <w:szCs w:val="20"/>
              </w:rPr>
              <w:t>ime the care</w:t>
            </w:r>
            <w:r w:rsidRPr="004066A2">
              <w:rPr>
                <w:rFonts w:ascii="Segoe UI" w:hAnsi="Segoe UI" w:cs="Segoe UI"/>
                <w:spacing w:val="3"/>
                <w:sz w:val="20"/>
                <w:szCs w:val="20"/>
              </w:rPr>
              <w:t xml:space="preserve"> </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s ren</w:t>
            </w:r>
            <w:r w:rsidRPr="004066A2">
              <w:rPr>
                <w:rFonts w:ascii="Segoe UI" w:hAnsi="Segoe UI" w:cs="Segoe UI"/>
                <w:spacing w:val="1"/>
                <w:sz w:val="20"/>
                <w:szCs w:val="20"/>
              </w:rPr>
              <w:t>d</w:t>
            </w:r>
            <w:r w:rsidRPr="004066A2">
              <w:rPr>
                <w:rFonts w:ascii="Segoe UI" w:hAnsi="Segoe UI" w:cs="Segoe UI"/>
                <w:sz w:val="20"/>
                <w:szCs w:val="20"/>
              </w:rPr>
              <w:t>er</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w:t>
            </w:r>
          </w:p>
        </w:tc>
        <w:tc>
          <w:tcPr>
            <w:tcW w:w="1351" w:type="dxa"/>
            <w:tcBorders>
              <w:bottom w:val="single" w:sz="4" w:space="0" w:color="auto"/>
            </w:tcBorders>
          </w:tcPr>
          <w:p w14:paraId="7105BEF4" w14:textId="77777777" w:rsidR="00280EC5" w:rsidRPr="002A288A" w:rsidRDefault="00280EC5" w:rsidP="00280EC5">
            <w:pPr>
              <w:spacing w:before="120" w:after="120"/>
              <w:rPr>
                <w:rFonts w:ascii="Arial" w:hAnsi="Arial" w:cs="Arial"/>
                <w:sz w:val="18"/>
                <w:szCs w:val="18"/>
              </w:rPr>
            </w:pPr>
          </w:p>
        </w:tc>
      </w:tr>
      <w:tr w:rsidR="00280EC5" w14:paraId="05A3E176" w14:textId="77777777" w:rsidTr="0063110F">
        <w:trPr>
          <w:trHeight w:val="193"/>
          <w:jc w:val="center"/>
        </w:trPr>
        <w:tc>
          <w:tcPr>
            <w:tcW w:w="1435" w:type="dxa"/>
            <w:tcBorders>
              <w:bottom w:val="single" w:sz="4" w:space="0" w:color="auto"/>
            </w:tcBorders>
            <w:shd w:val="clear" w:color="auto" w:fill="000000" w:themeFill="text1"/>
          </w:tcPr>
          <w:p w14:paraId="1173EF88" w14:textId="77777777" w:rsidR="00280EC5" w:rsidRPr="001C59EB" w:rsidRDefault="00280EC5" w:rsidP="00280EC5">
            <w:pPr>
              <w:pStyle w:val="NoSpacing"/>
              <w:jc w:val="center"/>
              <w:rPr>
                <w:rFonts w:ascii="Segoe UI" w:hAnsi="Segoe UI" w:cs="Segoe UI"/>
                <w:w w:val="107"/>
                <w:sz w:val="20"/>
                <w:szCs w:val="20"/>
              </w:rPr>
            </w:pPr>
          </w:p>
        </w:tc>
        <w:tc>
          <w:tcPr>
            <w:tcW w:w="1322" w:type="dxa"/>
            <w:tcBorders>
              <w:bottom w:val="single" w:sz="4" w:space="0" w:color="auto"/>
            </w:tcBorders>
            <w:shd w:val="clear" w:color="auto" w:fill="000000" w:themeFill="text1"/>
          </w:tcPr>
          <w:p w14:paraId="27B8E64F" w14:textId="77777777" w:rsidR="00280EC5" w:rsidRDefault="00280EC5" w:rsidP="00280EC5">
            <w:pPr>
              <w:pStyle w:val="NoSpacing"/>
              <w:rPr>
                <w:rFonts w:ascii="Arial" w:hAnsi="Arial"/>
                <w:sz w:val="18"/>
                <w:szCs w:val="18"/>
              </w:rPr>
            </w:pPr>
          </w:p>
        </w:tc>
        <w:tc>
          <w:tcPr>
            <w:tcW w:w="1828" w:type="dxa"/>
            <w:tcBorders>
              <w:bottom w:val="single" w:sz="4" w:space="0" w:color="auto"/>
            </w:tcBorders>
            <w:shd w:val="clear" w:color="auto" w:fill="000000" w:themeFill="text1"/>
          </w:tcPr>
          <w:p w14:paraId="7B683D7C" w14:textId="77777777" w:rsidR="00280EC5" w:rsidRPr="00BB195E" w:rsidRDefault="00280EC5" w:rsidP="00280EC5">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690BC79D" w14:textId="77777777" w:rsidR="00280EC5" w:rsidRPr="004066A2" w:rsidRDefault="00280EC5" w:rsidP="00280EC5">
            <w:pPr>
              <w:pStyle w:val="NoSpacing"/>
              <w:rPr>
                <w:rFonts w:ascii="Segoe UI" w:hAnsi="Segoe UI" w:cs="Segoe UI"/>
                <w:sz w:val="20"/>
                <w:szCs w:val="20"/>
              </w:rPr>
            </w:pPr>
          </w:p>
        </w:tc>
        <w:tc>
          <w:tcPr>
            <w:tcW w:w="1351" w:type="dxa"/>
            <w:tcBorders>
              <w:bottom w:val="single" w:sz="4" w:space="0" w:color="auto"/>
            </w:tcBorders>
            <w:shd w:val="clear" w:color="auto" w:fill="000000" w:themeFill="text1"/>
          </w:tcPr>
          <w:p w14:paraId="03F5BEC3" w14:textId="77777777" w:rsidR="00280EC5" w:rsidRPr="002A288A" w:rsidRDefault="00280EC5" w:rsidP="00280EC5">
            <w:pPr>
              <w:pStyle w:val="NoSpacing"/>
              <w:rPr>
                <w:rFonts w:ascii="Arial" w:hAnsi="Arial"/>
                <w:sz w:val="18"/>
                <w:szCs w:val="18"/>
              </w:rPr>
            </w:pPr>
          </w:p>
        </w:tc>
      </w:tr>
      <w:tr w:rsidR="00280EC5" w14:paraId="308F9F67" w14:textId="77777777" w:rsidTr="00B321AA">
        <w:trPr>
          <w:trHeight w:val="193"/>
          <w:jc w:val="center"/>
        </w:trPr>
        <w:tc>
          <w:tcPr>
            <w:tcW w:w="1435" w:type="dxa"/>
            <w:tcBorders>
              <w:bottom w:val="single" w:sz="4" w:space="0" w:color="auto"/>
            </w:tcBorders>
          </w:tcPr>
          <w:p w14:paraId="7B0D1C31" w14:textId="77777777" w:rsidR="00280EC5" w:rsidRPr="001C59EB" w:rsidRDefault="00280EC5" w:rsidP="00280EC5">
            <w:pPr>
              <w:spacing w:before="120" w:after="120" w:line="203" w:lineRule="exact"/>
              <w:ind w:left="-54" w:right="-20"/>
              <w:jc w:val="center"/>
              <w:rPr>
                <w:rFonts w:ascii="Segoe UI" w:eastAsia="Arial" w:hAnsi="Segoe UI" w:cs="Segoe UI"/>
                <w:b/>
                <w:w w:val="107"/>
                <w:sz w:val="20"/>
                <w:szCs w:val="20"/>
              </w:rPr>
            </w:pPr>
            <w:r w:rsidRPr="001C59EB">
              <w:rPr>
                <w:rFonts w:ascii="Segoe UI" w:hAnsi="Segoe UI" w:cs="Segoe UI"/>
                <w:b/>
                <w:sz w:val="20"/>
                <w:szCs w:val="20"/>
              </w:rPr>
              <w:t>Standard of Care</w:t>
            </w:r>
          </w:p>
        </w:tc>
        <w:tc>
          <w:tcPr>
            <w:tcW w:w="1322" w:type="dxa"/>
            <w:tcBorders>
              <w:bottom w:val="single" w:sz="4" w:space="0" w:color="auto"/>
            </w:tcBorders>
          </w:tcPr>
          <w:p w14:paraId="40FF8A13" w14:textId="77777777" w:rsidR="00280EC5" w:rsidRDefault="00280EC5" w:rsidP="00280EC5">
            <w:pPr>
              <w:spacing w:before="120" w:after="120"/>
            </w:pPr>
          </w:p>
        </w:tc>
        <w:tc>
          <w:tcPr>
            <w:tcW w:w="1828" w:type="dxa"/>
            <w:tcBorders>
              <w:bottom w:val="single" w:sz="4" w:space="0" w:color="auto"/>
            </w:tcBorders>
          </w:tcPr>
          <w:p w14:paraId="2660C190" w14:textId="77777777" w:rsidR="00280EC5" w:rsidRPr="00BB195E" w:rsidRDefault="00280EC5" w:rsidP="00280EC5">
            <w:pPr>
              <w:pStyle w:val="NoSpacing"/>
              <w:jc w:val="center"/>
              <w:rPr>
                <w:rFonts w:ascii="Segoe UI" w:eastAsia="Arial" w:hAnsi="Segoe UI" w:cs="Segoe UI"/>
                <w:spacing w:val="2"/>
                <w:sz w:val="20"/>
                <w:szCs w:val="20"/>
                <w:u w:val="single"/>
              </w:rPr>
            </w:pPr>
            <w:r w:rsidRPr="00BB195E">
              <w:rPr>
                <w:rFonts w:ascii="Segoe UI" w:hAnsi="Segoe UI" w:cs="Segoe UI"/>
                <w:sz w:val="20"/>
                <w:szCs w:val="20"/>
              </w:rPr>
              <w:t>RCW 48.43.545</w:t>
            </w:r>
          </w:p>
        </w:tc>
        <w:tc>
          <w:tcPr>
            <w:tcW w:w="8227" w:type="dxa"/>
            <w:tcBorders>
              <w:bottom w:val="single" w:sz="4" w:space="0" w:color="auto"/>
            </w:tcBorders>
          </w:tcPr>
          <w:p w14:paraId="20F31875" w14:textId="6C303323" w:rsidR="00F35A71" w:rsidRDefault="00280EC5" w:rsidP="00280EC5">
            <w:pPr>
              <w:pStyle w:val="NoSpacing"/>
              <w:rPr>
                <w:rFonts w:ascii="Segoe UI" w:hAnsi="Segoe UI" w:cs="Segoe UI"/>
                <w:sz w:val="20"/>
                <w:szCs w:val="20"/>
              </w:rPr>
            </w:pPr>
            <w:r w:rsidRPr="004066A2">
              <w:rPr>
                <w:rFonts w:ascii="Segoe UI" w:hAnsi="Segoe UI" w:cs="Segoe UI"/>
                <w:sz w:val="20"/>
                <w:szCs w:val="20"/>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68EE6FCD" w14:textId="6A1ACB38" w:rsidR="00F35A71" w:rsidRPr="004066A2" w:rsidRDefault="00F35A71" w:rsidP="00280EC5">
            <w:pPr>
              <w:pStyle w:val="NoSpacing"/>
              <w:rPr>
                <w:rFonts w:ascii="Segoe UI" w:hAnsi="Segoe UI" w:cs="Segoe UI"/>
                <w:sz w:val="20"/>
                <w:szCs w:val="20"/>
              </w:rPr>
            </w:pPr>
          </w:p>
        </w:tc>
        <w:tc>
          <w:tcPr>
            <w:tcW w:w="1351" w:type="dxa"/>
            <w:tcBorders>
              <w:bottom w:val="single" w:sz="4" w:space="0" w:color="auto"/>
            </w:tcBorders>
          </w:tcPr>
          <w:p w14:paraId="1E43F80C" w14:textId="77777777" w:rsidR="00280EC5" w:rsidRPr="002A288A" w:rsidRDefault="00280EC5" w:rsidP="00280EC5">
            <w:pPr>
              <w:spacing w:before="120" w:after="120"/>
              <w:rPr>
                <w:rFonts w:ascii="Arial" w:hAnsi="Arial" w:cs="Arial"/>
                <w:sz w:val="18"/>
                <w:szCs w:val="18"/>
              </w:rPr>
            </w:pPr>
          </w:p>
        </w:tc>
      </w:tr>
      <w:tr w:rsidR="00280EC5" w14:paraId="7CDDD581" w14:textId="77777777" w:rsidTr="0063110F">
        <w:trPr>
          <w:trHeight w:val="193"/>
          <w:jc w:val="center"/>
        </w:trPr>
        <w:tc>
          <w:tcPr>
            <w:tcW w:w="1435" w:type="dxa"/>
            <w:tcBorders>
              <w:top w:val="single" w:sz="4" w:space="0" w:color="auto"/>
              <w:bottom w:val="single" w:sz="4" w:space="0" w:color="auto"/>
            </w:tcBorders>
            <w:shd w:val="clear" w:color="auto" w:fill="000000" w:themeFill="text1"/>
          </w:tcPr>
          <w:p w14:paraId="10E3115B" w14:textId="77777777" w:rsidR="00280EC5" w:rsidRDefault="00280EC5" w:rsidP="00280EC5">
            <w:pPr>
              <w:pStyle w:val="NoSpacing"/>
              <w:rPr>
                <w:w w:val="107"/>
              </w:rPr>
            </w:pPr>
          </w:p>
        </w:tc>
        <w:tc>
          <w:tcPr>
            <w:tcW w:w="1322" w:type="dxa"/>
            <w:tcBorders>
              <w:top w:val="single" w:sz="4" w:space="0" w:color="auto"/>
              <w:bottom w:val="single" w:sz="4" w:space="0" w:color="auto"/>
            </w:tcBorders>
            <w:shd w:val="clear" w:color="auto" w:fill="000000" w:themeFill="text1"/>
          </w:tcPr>
          <w:p w14:paraId="721D88DA" w14:textId="77777777" w:rsidR="00280EC5" w:rsidRDefault="00280EC5" w:rsidP="00280EC5">
            <w:pPr>
              <w:pStyle w:val="NoSpacing"/>
            </w:pPr>
          </w:p>
        </w:tc>
        <w:tc>
          <w:tcPr>
            <w:tcW w:w="1828" w:type="dxa"/>
            <w:tcBorders>
              <w:top w:val="single" w:sz="4" w:space="0" w:color="auto"/>
              <w:bottom w:val="single" w:sz="4" w:space="0" w:color="auto"/>
            </w:tcBorders>
            <w:shd w:val="clear" w:color="auto" w:fill="000000" w:themeFill="text1"/>
          </w:tcPr>
          <w:p w14:paraId="72180742" w14:textId="77777777" w:rsidR="00280EC5" w:rsidRPr="00BB195E" w:rsidRDefault="00280EC5" w:rsidP="00280EC5">
            <w:pPr>
              <w:pStyle w:val="NoSpacing"/>
              <w:jc w:val="center"/>
              <w:rPr>
                <w:rFonts w:ascii="Segoe UI" w:hAnsi="Segoe UI" w:cs="Segoe UI"/>
                <w:spacing w:val="2"/>
                <w:sz w:val="20"/>
                <w:szCs w:val="20"/>
                <w:u w:val="single"/>
              </w:rPr>
            </w:pPr>
          </w:p>
        </w:tc>
        <w:tc>
          <w:tcPr>
            <w:tcW w:w="8227" w:type="dxa"/>
            <w:tcBorders>
              <w:top w:val="single" w:sz="4" w:space="0" w:color="auto"/>
              <w:bottom w:val="single" w:sz="4" w:space="0" w:color="auto"/>
            </w:tcBorders>
            <w:shd w:val="clear" w:color="auto" w:fill="000000" w:themeFill="text1"/>
          </w:tcPr>
          <w:p w14:paraId="1EDB56C1" w14:textId="77777777" w:rsidR="00280EC5" w:rsidRDefault="00280EC5" w:rsidP="00280EC5">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5F9BF39E" w14:textId="77777777" w:rsidR="00280EC5" w:rsidRPr="002A288A" w:rsidRDefault="00280EC5" w:rsidP="00280EC5">
            <w:pPr>
              <w:pStyle w:val="NoSpacing"/>
              <w:rPr>
                <w:rFonts w:ascii="Arial" w:hAnsi="Arial"/>
                <w:sz w:val="18"/>
                <w:szCs w:val="18"/>
              </w:rPr>
            </w:pPr>
          </w:p>
        </w:tc>
      </w:tr>
      <w:tr w:rsidR="00280EC5" w14:paraId="19E038D7" w14:textId="77777777" w:rsidTr="006B2527">
        <w:trPr>
          <w:trHeight w:val="193"/>
          <w:jc w:val="center"/>
        </w:trPr>
        <w:tc>
          <w:tcPr>
            <w:tcW w:w="1435" w:type="dxa"/>
            <w:tcBorders>
              <w:top w:val="single" w:sz="4" w:space="0" w:color="auto"/>
            </w:tcBorders>
          </w:tcPr>
          <w:p w14:paraId="65549F49" w14:textId="77777777" w:rsidR="00280EC5" w:rsidRPr="006947B2" w:rsidRDefault="00280EC5" w:rsidP="00280EC5">
            <w:pPr>
              <w:spacing w:before="120" w:after="120" w:line="203" w:lineRule="exact"/>
              <w:ind w:left="-54" w:right="-20"/>
              <w:jc w:val="center"/>
              <w:rPr>
                <w:rFonts w:ascii="Segoe UI" w:eastAsia="Arial" w:hAnsi="Segoe UI" w:cs="Segoe UI"/>
                <w:b/>
                <w:w w:val="107"/>
                <w:sz w:val="20"/>
                <w:szCs w:val="20"/>
              </w:rPr>
            </w:pPr>
            <w:r w:rsidRPr="006947B2">
              <w:rPr>
                <w:rFonts w:ascii="Segoe UI" w:eastAsia="Arial" w:hAnsi="Segoe UI" w:cs="Segoe UI"/>
                <w:b/>
                <w:w w:val="107"/>
                <w:sz w:val="20"/>
                <w:szCs w:val="20"/>
              </w:rPr>
              <w:t>Subroga</w:t>
            </w:r>
            <w:r w:rsidRPr="006947B2">
              <w:rPr>
                <w:rFonts w:ascii="Segoe UI" w:eastAsia="Arial" w:hAnsi="Segoe UI" w:cs="Segoe UI"/>
                <w:b/>
                <w:w w:val="115"/>
                <w:sz w:val="20"/>
                <w:szCs w:val="20"/>
              </w:rPr>
              <w:t>ti</w:t>
            </w:r>
            <w:r w:rsidRPr="006947B2">
              <w:rPr>
                <w:rFonts w:ascii="Segoe UI" w:eastAsia="Arial" w:hAnsi="Segoe UI" w:cs="Segoe UI"/>
                <w:b/>
                <w:spacing w:val="-1"/>
                <w:w w:val="115"/>
                <w:sz w:val="20"/>
                <w:szCs w:val="20"/>
              </w:rPr>
              <w:t>o</w:t>
            </w:r>
            <w:r w:rsidRPr="006947B2">
              <w:rPr>
                <w:rFonts w:ascii="Segoe UI" w:eastAsia="Arial" w:hAnsi="Segoe UI" w:cs="Segoe UI"/>
                <w:b/>
                <w:w w:val="109"/>
                <w:sz w:val="20"/>
                <w:szCs w:val="20"/>
              </w:rPr>
              <w:t>n</w:t>
            </w:r>
          </w:p>
        </w:tc>
        <w:tc>
          <w:tcPr>
            <w:tcW w:w="1322" w:type="dxa"/>
            <w:tcBorders>
              <w:top w:val="single" w:sz="4" w:space="0" w:color="auto"/>
            </w:tcBorders>
          </w:tcPr>
          <w:p w14:paraId="7A6FA33C" w14:textId="77777777" w:rsidR="00280EC5" w:rsidRDefault="00280EC5" w:rsidP="00280EC5">
            <w:pPr>
              <w:spacing w:before="120" w:after="120"/>
            </w:pPr>
          </w:p>
        </w:tc>
        <w:tc>
          <w:tcPr>
            <w:tcW w:w="1828" w:type="dxa"/>
            <w:tcBorders>
              <w:top w:val="single" w:sz="4" w:space="0" w:color="auto"/>
              <w:bottom w:val="single" w:sz="4" w:space="0" w:color="auto"/>
            </w:tcBorders>
          </w:tcPr>
          <w:p w14:paraId="27D62E55" w14:textId="77777777" w:rsidR="00280EC5" w:rsidRPr="00BB195E" w:rsidRDefault="00280EC5" w:rsidP="00280EC5">
            <w:pPr>
              <w:pStyle w:val="NoSpacing"/>
              <w:jc w:val="center"/>
              <w:rPr>
                <w:rFonts w:ascii="Segoe UI" w:eastAsia="Arial" w:hAnsi="Segoe UI" w:cs="Segoe UI"/>
                <w:sz w:val="20"/>
                <w:szCs w:val="20"/>
                <w:u w:val="single"/>
              </w:rPr>
            </w:pPr>
            <w:r w:rsidRPr="00BB195E">
              <w:rPr>
                <w:rFonts w:ascii="Segoe UI" w:eastAsia="Arial" w:hAnsi="Segoe UI" w:cs="Segoe UI"/>
                <w:spacing w:val="2"/>
                <w:sz w:val="20"/>
                <w:szCs w:val="20"/>
                <w:u w:val="single"/>
              </w:rPr>
              <w:t>T</w:t>
            </w:r>
            <w:r w:rsidRPr="00BB195E">
              <w:rPr>
                <w:rFonts w:ascii="Segoe UI" w:eastAsia="Arial" w:hAnsi="Segoe UI" w:cs="Segoe UI"/>
                <w:spacing w:val="-1"/>
                <w:sz w:val="20"/>
                <w:szCs w:val="20"/>
                <w:u w:val="single"/>
              </w:rPr>
              <w:t>h</w:t>
            </w:r>
            <w:r w:rsidRPr="00BB195E">
              <w:rPr>
                <w:rFonts w:ascii="Segoe UI" w:eastAsia="Arial" w:hAnsi="Segoe UI" w:cs="Segoe UI"/>
                <w:sz w:val="20"/>
                <w:szCs w:val="20"/>
                <w:u w:val="single"/>
              </w:rPr>
              <w:t>iringer</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Americ</w:t>
            </w:r>
            <w:r w:rsidRPr="00BB195E">
              <w:rPr>
                <w:rFonts w:ascii="Segoe UI" w:eastAsia="Arial" w:hAnsi="Segoe UI" w:cs="Segoe UI"/>
                <w:spacing w:val="1"/>
                <w:sz w:val="20"/>
                <w:szCs w:val="20"/>
                <w:u w:val="single"/>
              </w:rPr>
              <w:t>a</w:t>
            </w:r>
            <w:r w:rsidRPr="00BB195E">
              <w:rPr>
                <w:rFonts w:ascii="Segoe UI" w:eastAsia="Arial" w:hAnsi="Segoe UI" w:cs="Segoe UI"/>
                <w:sz w:val="20"/>
                <w:szCs w:val="20"/>
                <w:u w:val="single"/>
              </w:rPr>
              <w:t>n</w:t>
            </w:r>
          </w:p>
          <w:p w14:paraId="5EBC3E5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Motors Ins.</w:t>
            </w:r>
            <w:r w:rsidRPr="00BB195E">
              <w:rPr>
                <w:rFonts w:ascii="Segoe UI" w:eastAsia="Arial" w:hAnsi="Segoe UI" w:cs="Segoe UI"/>
                <w:sz w:val="20"/>
                <w:szCs w:val="20"/>
              </w:rPr>
              <w:t>,</w:t>
            </w:r>
          </w:p>
          <w:p w14:paraId="76B01958" w14:textId="4B86779F" w:rsidR="00280EC5" w:rsidRPr="00BB195E" w:rsidRDefault="00280EC5" w:rsidP="00280EC5">
            <w:pPr>
              <w:pStyle w:val="NoSpacing"/>
              <w:jc w:val="center"/>
              <w:rPr>
                <w:rFonts w:ascii="Segoe UI" w:eastAsia="Arial" w:hAnsi="Segoe UI" w:cs="Segoe UI"/>
                <w:spacing w:val="2"/>
                <w:sz w:val="20"/>
                <w:szCs w:val="20"/>
              </w:rPr>
            </w:pPr>
            <w:r w:rsidRPr="00BB195E">
              <w:rPr>
                <w:rFonts w:ascii="Segoe UI" w:eastAsia="Arial" w:hAnsi="Segoe UI" w:cs="Segoe UI"/>
                <w:sz w:val="20"/>
                <w:szCs w:val="20"/>
              </w:rPr>
              <w:t>91 WN 2d 215, 588 P.2d 191 (1978)</w:t>
            </w:r>
            <w:r>
              <w:rPr>
                <w:rFonts w:ascii="Segoe UI" w:eastAsia="Arial" w:hAnsi="Segoe UI" w:cs="Segoe UI"/>
                <w:sz w:val="20"/>
                <w:szCs w:val="20"/>
              </w:rPr>
              <w:t xml:space="preserve">; </w:t>
            </w:r>
            <w:r w:rsidRPr="00366ED8">
              <w:rPr>
                <w:rFonts w:ascii="Segoe UI" w:hAnsi="Segoe UI" w:cs="Segoe UI"/>
                <w:sz w:val="20"/>
                <w:szCs w:val="20"/>
                <w:u w:val="single"/>
              </w:rPr>
              <w:t>Mahler v. Szucs</w:t>
            </w:r>
          </w:p>
        </w:tc>
        <w:tc>
          <w:tcPr>
            <w:tcW w:w="8227" w:type="dxa"/>
            <w:tcBorders>
              <w:top w:val="single" w:sz="4" w:space="0" w:color="auto"/>
              <w:bottom w:val="single" w:sz="4" w:space="0" w:color="auto"/>
            </w:tcBorders>
          </w:tcPr>
          <w:p w14:paraId="5CC93655"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the contract incl</w:t>
            </w:r>
            <w:r w:rsidRPr="004066A2">
              <w:rPr>
                <w:rFonts w:ascii="Segoe UI" w:hAnsi="Segoe UI" w:cs="Segoe UI"/>
                <w:spacing w:val="1"/>
                <w:sz w:val="20"/>
                <w:szCs w:val="20"/>
              </w:rPr>
              <w:t>u</w:t>
            </w:r>
            <w:r w:rsidRPr="004066A2">
              <w:rPr>
                <w:rFonts w:ascii="Segoe UI" w:hAnsi="Segoe UI" w:cs="Segoe UI"/>
                <w:sz w:val="20"/>
                <w:szCs w:val="20"/>
              </w:rPr>
              <w:t>des a s</w:t>
            </w:r>
            <w:r w:rsidRPr="004066A2">
              <w:rPr>
                <w:rFonts w:ascii="Segoe UI" w:hAnsi="Segoe UI" w:cs="Segoe UI"/>
                <w:spacing w:val="1"/>
                <w:sz w:val="20"/>
                <w:szCs w:val="20"/>
              </w:rPr>
              <w:t>u</w:t>
            </w:r>
            <w:r w:rsidRPr="004066A2">
              <w:rPr>
                <w:rFonts w:ascii="Segoe UI" w:hAnsi="Segoe UI" w:cs="Segoe UI"/>
                <w:sz w:val="20"/>
                <w:szCs w:val="20"/>
              </w:rPr>
              <w:t>b</w:t>
            </w:r>
            <w:r w:rsidRPr="004066A2">
              <w:rPr>
                <w:rFonts w:ascii="Segoe UI" w:hAnsi="Segoe UI" w:cs="Segoe UI"/>
                <w:spacing w:val="1"/>
                <w:sz w:val="20"/>
                <w:szCs w:val="20"/>
              </w:rPr>
              <w:t>r</w:t>
            </w:r>
            <w:r w:rsidRPr="004066A2">
              <w:rPr>
                <w:rFonts w:ascii="Segoe UI" w:hAnsi="Segoe UI" w:cs="Segoe UI"/>
                <w:sz w:val="20"/>
                <w:szCs w:val="20"/>
              </w:rPr>
              <w:t>ogat</w:t>
            </w:r>
            <w:r w:rsidRPr="004066A2">
              <w:rPr>
                <w:rFonts w:ascii="Segoe UI" w:hAnsi="Segoe UI" w:cs="Segoe UI"/>
                <w:spacing w:val="1"/>
                <w:sz w:val="20"/>
                <w:szCs w:val="20"/>
              </w:rPr>
              <w:t>i</w:t>
            </w:r>
            <w:r w:rsidRPr="004066A2">
              <w:rPr>
                <w:rFonts w:ascii="Segoe UI" w:hAnsi="Segoe UI" w:cs="Segoe UI"/>
                <w:sz w:val="20"/>
                <w:szCs w:val="20"/>
              </w:rPr>
              <w:t>on p</w:t>
            </w:r>
            <w:r w:rsidRPr="004066A2">
              <w:rPr>
                <w:rFonts w:ascii="Segoe UI" w:hAnsi="Segoe UI" w:cs="Segoe UI"/>
                <w:spacing w:val="1"/>
                <w:sz w:val="20"/>
                <w:szCs w:val="20"/>
              </w:rPr>
              <w:t>r</w:t>
            </w:r>
            <w:r w:rsidRPr="004066A2">
              <w:rPr>
                <w:rFonts w:ascii="Segoe UI" w:hAnsi="Segoe UI" w:cs="Segoe UI"/>
                <w:sz w:val="20"/>
                <w:szCs w:val="20"/>
              </w:rPr>
              <w:t>ovis</w:t>
            </w:r>
            <w:r w:rsidRPr="004066A2">
              <w:rPr>
                <w:rFonts w:ascii="Segoe UI" w:hAnsi="Segoe UI" w:cs="Segoe UI"/>
                <w:spacing w:val="1"/>
                <w:sz w:val="20"/>
                <w:szCs w:val="20"/>
              </w:rPr>
              <w:t>i</w:t>
            </w:r>
            <w:r w:rsidRPr="004066A2">
              <w:rPr>
                <w:rFonts w:ascii="Segoe UI" w:hAnsi="Segoe UI" w:cs="Segoe UI"/>
                <w:sz w:val="20"/>
                <w:szCs w:val="20"/>
              </w:rPr>
              <w:t>on, does it:</w:t>
            </w:r>
          </w:p>
          <w:p w14:paraId="2E365457" w14:textId="77777777" w:rsidR="00280EC5" w:rsidRPr="004066A2" w:rsidRDefault="00280EC5" w:rsidP="00280EC5">
            <w:pPr>
              <w:pStyle w:val="NoSpacing"/>
              <w:numPr>
                <w:ilvl w:val="0"/>
                <w:numId w:val="45"/>
              </w:numPr>
              <w:rPr>
                <w:rFonts w:ascii="Segoe UI" w:hAnsi="Segoe UI" w:cs="Segoe UI"/>
                <w:sz w:val="20"/>
                <w:szCs w:val="20"/>
              </w:rPr>
            </w:pPr>
            <w:r w:rsidRPr="004066A2">
              <w:rPr>
                <w:rFonts w:ascii="Segoe UI" w:hAnsi="Segoe UI" w:cs="Segoe UI"/>
                <w:sz w:val="20"/>
                <w:szCs w:val="20"/>
              </w:rPr>
              <w:t xml:space="preserve">Make clear that the </w:t>
            </w:r>
            <w:r w:rsidRPr="004066A2">
              <w:rPr>
                <w:rFonts w:ascii="Segoe UI" w:hAnsi="Segoe UI" w:cs="Segoe UI"/>
                <w:spacing w:val="1"/>
                <w:sz w:val="20"/>
                <w:szCs w:val="20"/>
              </w:rPr>
              <w:t>issuer</w:t>
            </w:r>
            <w:r w:rsidRPr="004066A2">
              <w:rPr>
                <w:rFonts w:ascii="Segoe UI" w:hAnsi="Segoe UI" w:cs="Segoe UI"/>
                <w:sz w:val="20"/>
                <w:szCs w:val="20"/>
              </w:rPr>
              <w:t xml:space="preserve"> is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titl</w:t>
            </w:r>
            <w:r w:rsidRPr="004066A2">
              <w:rPr>
                <w:rFonts w:ascii="Segoe UI" w:hAnsi="Segoe UI" w:cs="Segoe UI"/>
                <w:spacing w:val="1"/>
                <w:sz w:val="20"/>
                <w:szCs w:val="20"/>
              </w:rPr>
              <w:t>e</w:t>
            </w:r>
            <w:r w:rsidRPr="004066A2">
              <w:rPr>
                <w:rFonts w:ascii="Segoe UI" w:hAnsi="Segoe UI" w:cs="Segoe UI"/>
                <w:sz w:val="20"/>
                <w:szCs w:val="20"/>
              </w:rPr>
              <w:t>d on</w:t>
            </w:r>
            <w:r w:rsidRPr="004066A2">
              <w:rPr>
                <w:rFonts w:ascii="Segoe UI" w:hAnsi="Segoe UI" w:cs="Segoe UI"/>
                <w:spacing w:val="1"/>
                <w:sz w:val="20"/>
                <w:szCs w:val="20"/>
              </w:rPr>
              <w:t>l</w:t>
            </w:r>
            <w:r w:rsidRPr="004066A2">
              <w:rPr>
                <w:rFonts w:ascii="Segoe UI" w:hAnsi="Segoe UI" w:cs="Segoe UI"/>
                <w:sz w:val="20"/>
                <w:szCs w:val="20"/>
              </w:rPr>
              <w:t>y to</w:t>
            </w:r>
            <w:r w:rsidRPr="004066A2">
              <w:rPr>
                <w:rFonts w:ascii="Segoe UI" w:hAnsi="Segoe UI" w:cs="Segoe UI"/>
                <w:spacing w:val="-1"/>
                <w:sz w:val="20"/>
                <w:szCs w:val="20"/>
              </w:rPr>
              <w:t xml:space="preserve">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pacing w:val="1"/>
                <w:sz w:val="20"/>
                <w:szCs w:val="20"/>
              </w:rPr>
              <w:t>c</w:t>
            </w:r>
            <w:r w:rsidRPr="004066A2">
              <w:rPr>
                <w:rFonts w:ascii="Segoe UI" w:hAnsi="Segoe UI" w:cs="Segoe UI"/>
                <w:spacing w:val="-1"/>
                <w:sz w:val="20"/>
                <w:szCs w:val="20"/>
              </w:rPr>
              <w:t>e</w:t>
            </w:r>
            <w:r w:rsidRPr="004066A2">
              <w:rPr>
                <w:rFonts w:ascii="Segoe UI" w:hAnsi="Segoe UI" w:cs="Segoe UI"/>
                <w:spacing w:val="1"/>
                <w:sz w:val="20"/>
                <w:szCs w:val="20"/>
              </w:rPr>
              <w:t>s</w:t>
            </w:r>
            <w:r w:rsidRPr="004066A2">
              <w:rPr>
                <w:rFonts w:ascii="Segoe UI" w:hAnsi="Segoe UI" w:cs="Segoe UI"/>
                <w:sz w:val="20"/>
                <w:szCs w:val="20"/>
              </w:rPr>
              <w:t>s after the enrollee is ful</w:t>
            </w:r>
            <w:r w:rsidRPr="004066A2">
              <w:rPr>
                <w:rFonts w:ascii="Segoe UI" w:hAnsi="Segoe UI" w:cs="Segoe UI"/>
                <w:spacing w:val="1"/>
                <w:sz w:val="20"/>
                <w:szCs w:val="20"/>
              </w:rPr>
              <w:t>l</w:t>
            </w:r>
            <w:r w:rsidRPr="004066A2">
              <w:rPr>
                <w:rFonts w:ascii="Segoe UI" w:hAnsi="Segoe UI" w:cs="Segoe UI"/>
                <w:sz w:val="20"/>
                <w:szCs w:val="20"/>
              </w:rPr>
              <w:t>y compensated</w:t>
            </w:r>
          </w:p>
          <w:p w14:paraId="33E65102" w14:textId="77777777" w:rsidR="00280EC5" w:rsidRPr="0063110F" w:rsidRDefault="00280EC5" w:rsidP="00280EC5">
            <w:pPr>
              <w:pStyle w:val="NoSpacing"/>
              <w:numPr>
                <w:ilvl w:val="0"/>
                <w:numId w:val="45"/>
              </w:numPr>
              <w:rPr>
                <w:rFonts w:ascii="Segoe UI" w:hAnsi="Segoe UI" w:cs="Segoe UI"/>
                <w:sz w:val="20"/>
                <w:szCs w:val="20"/>
              </w:rPr>
            </w:pPr>
            <w:r w:rsidRPr="003260BF">
              <w:rPr>
                <w:rFonts w:ascii="Segoe UI" w:hAnsi="Segoe UI" w:cs="Segoe UI"/>
                <w:color w:val="000000" w:themeColor="text1"/>
                <w:sz w:val="20"/>
                <w:szCs w:val="20"/>
              </w:rPr>
              <w:t>The Contract must not have any provision which would inappropriately require full reimbursement for all medical expenses.</w:t>
            </w:r>
          </w:p>
          <w:p w14:paraId="754E51F0" w14:textId="27642799" w:rsidR="00280EC5" w:rsidRPr="004066A2" w:rsidRDefault="00280EC5" w:rsidP="00280EC5">
            <w:pPr>
              <w:pStyle w:val="NoSpacing"/>
              <w:rPr>
                <w:rFonts w:ascii="Segoe UI" w:hAnsi="Segoe UI" w:cs="Segoe UI"/>
                <w:sz w:val="20"/>
                <w:szCs w:val="20"/>
              </w:rPr>
            </w:pPr>
            <w:r w:rsidRPr="00366ED8">
              <w:rPr>
                <w:rFonts w:ascii="Segoe UI" w:hAnsi="Segoe UI" w:cs="Segoe UI"/>
                <w:sz w:val="20"/>
                <w:szCs w:val="20"/>
              </w:rPr>
              <w:t>The contract cannot unreasonably restrict or delay the payment of benefits. Delays are not justified because the expenses incurred, or the services received, resulted from an act or omission of a third party</w:t>
            </w:r>
          </w:p>
        </w:tc>
        <w:tc>
          <w:tcPr>
            <w:tcW w:w="1351" w:type="dxa"/>
            <w:tcBorders>
              <w:top w:val="single" w:sz="4" w:space="0" w:color="auto"/>
              <w:bottom w:val="single" w:sz="4" w:space="0" w:color="auto"/>
            </w:tcBorders>
          </w:tcPr>
          <w:p w14:paraId="58AA5734" w14:textId="77777777" w:rsidR="00280EC5" w:rsidRPr="002A288A" w:rsidRDefault="00280EC5" w:rsidP="00280EC5">
            <w:pPr>
              <w:spacing w:before="120" w:after="120"/>
              <w:rPr>
                <w:rFonts w:ascii="Arial" w:hAnsi="Arial" w:cs="Arial"/>
                <w:sz w:val="18"/>
                <w:szCs w:val="18"/>
              </w:rPr>
            </w:pPr>
          </w:p>
        </w:tc>
      </w:tr>
      <w:tr w:rsidR="00280EC5" w14:paraId="4B332372" w14:textId="77777777" w:rsidTr="0063110F">
        <w:trPr>
          <w:trHeight w:val="193"/>
          <w:jc w:val="center"/>
        </w:trPr>
        <w:tc>
          <w:tcPr>
            <w:tcW w:w="1435" w:type="dxa"/>
            <w:shd w:val="clear" w:color="auto" w:fill="000000" w:themeFill="text1"/>
          </w:tcPr>
          <w:p w14:paraId="49F14681" w14:textId="77777777" w:rsidR="00280EC5" w:rsidRPr="00BE0827" w:rsidRDefault="00280EC5" w:rsidP="00280EC5">
            <w:pPr>
              <w:pStyle w:val="NoSpacing"/>
            </w:pPr>
          </w:p>
        </w:tc>
        <w:tc>
          <w:tcPr>
            <w:tcW w:w="1322" w:type="dxa"/>
            <w:shd w:val="clear" w:color="auto" w:fill="000000" w:themeFill="text1"/>
          </w:tcPr>
          <w:p w14:paraId="482A97C2" w14:textId="77777777" w:rsidR="00280EC5" w:rsidRDefault="00280EC5" w:rsidP="00280EC5">
            <w:pPr>
              <w:pStyle w:val="NoSpacing"/>
            </w:pPr>
          </w:p>
        </w:tc>
        <w:tc>
          <w:tcPr>
            <w:tcW w:w="1828" w:type="dxa"/>
            <w:tcBorders>
              <w:top w:val="nil"/>
            </w:tcBorders>
            <w:shd w:val="clear" w:color="auto" w:fill="000000" w:themeFill="text1"/>
          </w:tcPr>
          <w:p w14:paraId="250CBF9A" w14:textId="77777777" w:rsidR="00280EC5" w:rsidRPr="00BB195E" w:rsidRDefault="00280EC5" w:rsidP="00280EC5">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751F2D6A" w14:textId="77777777" w:rsidR="00280EC5" w:rsidRDefault="00280EC5" w:rsidP="00280EC5">
            <w:pPr>
              <w:pStyle w:val="NoSpacing"/>
              <w:rPr>
                <w:rFonts w:ascii="Arial" w:hAnsi="Arial"/>
                <w:sz w:val="18"/>
                <w:szCs w:val="18"/>
              </w:rPr>
            </w:pPr>
          </w:p>
        </w:tc>
        <w:tc>
          <w:tcPr>
            <w:tcW w:w="1351" w:type="dxa"/>
            <w:tcBorders>
              <w:top w:val="nil"/>
            </w:tcBorders>
            <w:shd w:val="clear" w:color="auto" w:fill="000000" w:themeFill="text1"/>
          </w:tcPr>
          <w:p w14:paraId="481E3DBC" w14:textId="77777777" w:rsidR="00280EC5" w:rsidRPr="002A288A" w:rsidRDefault="00280EC5" w:rsidP="00280EC5">
            <w:pPr>
              <w:pStyle w:val="NoSpacing"/>
              <w:rPr>
                <w:rFonts w:ascii="Arial" w:hAnsi="Arial"/>
                <w:sz w:val="18"/>
                <w:szCs w:val="18"/>
              </w:rPr>
            </w:pPr>
          </w:p>
        </w:tc>
      </w:tr>
      <w:tr w:rsidR="00280EC5" w14:paraId="3FA17846" w14:textId="77777777" w:rsidTr="00227CEB">
        <w:trPr>
          <w:trHeight w:val="193"/>
          <w:jc w:val="center"/>
        </w:trPr>
        <w:tc>
          <w:tcPr>
            <w:tcW w:w="1435" w:type="dxa"/>
            <w:tcBorders>
              <w:bottom w:val="nil"/>
            </w:tcBorders>
            <w:shd w:val="clear" w:color="auto" w:fill="auto"/>
          </w:tcPr>
          <w:p w14:paraId="03E3B791" w14:textId="77777777" w:rsidR="00280EC5" w:rsidRPr="00C651C2" w:rsidRDefault="00280EC5" w:rsidP="00280EC5">
            <w:pPr>
              <w:pStyle w:val="NoSpacing"/>
              <w:jc w:val="center"/>
              <w:rPr>
                <w:b/>
                <w:sz w:val="20"/>
                <w:szCs w:val="20"/>
              </w:rPr>
            </w:pPr>
            <w:r w:rsidRPr="00C651C2">
              <w:rPr>
                <w:b/>
                <w:sz w:val="20"/>
                <w:szCs w:val="20"/>
              </w:rPr>
              <w:t>Telemedicine</w:t>
            </w:r>
          </w:p>
        </w:tc>
        <w:tc>
          <w:tcPr>
            <w:tcW w:w="1322" w:type="dxa"/>
            <w:tcBorders>
              <w:top w:val="single" w:sz="4" w:space="0" w:color="auto"/>
              <w:bottom w:val="nil"/>
            </w:tcBorders>
          </w:tcPr>
          <w:p w14:paraId="1F3CC300" w14:textId="77777777" w:rsidR="00280EC5" w:rsidRPr="003260BF" w:rsidRDefault="00280EC5" w:rsidP="00280EC5">
            <w:pPr>
              <w:ind w:left="-108"/>
              <w:jc w:val="center"/>
              <w:rPr>
                <w:rFonts w:ascii="Segoe UI" w:hAnsi="Segoe UI" w:cs="Segoe UI"/>
                <w:color w:val="000000" w:themeColor="text1"/>
                <w:sz w:val="18"/>
                <w:szCs w:val="18"/>
              </w:rPr>
            </w:pPr>
            <w:r w:rsidRPr="003260BF">
              <w:rPr>
                <w:rFonts w:ascii="Segoe UI" w:hAnsi="Segoe UI" w:cs="Segoe UI"/>
                <w:color w:val="000000" w:themeColor="text1"/>
                <w:sz w:val="18"/>
                <w:szCs w:val="18"/>
              </w:rPr>
              <w:t>Requirements for Coverage</w:t>
            </w:r>
          </w:p>
          <w:p w14:paraId="5205DF69" w14:textId="67E38A47" w:rsidR="00280EC5" w:rsidRPr="003260BF" w:rsidRDefault="00280EC5" w:rsidP="00280EC5">
            <w:pPr>
              <w:jc w:val="center"/>
              <w:rPr>
                <w:rFonts w:ascii="Segoe UI" w:hAnsi="Segoe UI" w:cs="Segoe UI"/>
                <w:color w:val="000000" w:themeColor="text1"/>
                <w:sz w:val="20"/>
                <w:szCs w:val="20"/>
              </w:rPr>
            </w:pPr>
          </w:p>
        </w:tc>
        <w:tc>
          <w:tcPr>
            <w:tcW w:w="1828" w:type="dxa"/>
            <w:tcBorders>
              <w:top w:val="single" w:sz="4" w:space="0" w:color="auto"/>
              <w:bottom w:val="nil"/>
            </w:tcBorders>
          </w:tcPr>
          <w:p w14:paraId="13177FE1"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RCW</w:t>
            </w:r>
          </w:p>
          <w:p w14:paraId="07919F14"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48.43.735(1)(a);</w:t>
            </w:r>
          </w:p>
          <w:p w14:paraId="7890688D"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WAC</w:t>
            </w:r>
          </w:p>
          <w:p w14:paraId="50F1A1B5" w14:textId="5707E275"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284-43-5622(6)</w:t>
            </w:r>
          </w:p>
        </w:tc>
        <w:tc>
          <w:tcPr>
            <w:tcW w:w="8227" w:type="dxa"/>
            <w:tcBorders>
              <w:top w:val="single" w:sz="4" w:space="0" w:color="auto"/>
              <w:bottom w:val="nil"/>
            </w:tcBorders>
          </w:tcPr>
          <w:p w14:paraId="60D58700" w14:textId="3C24945E" w:rsidR="00280EC5" w:rsidRPr="0090428A" w:rsidRDefault="00280EC5" w:rsidP="00280EC5">
            <w:pPr>
              <w:pStyle w:val="ListParagraph"/>
              <w:widowControl/>
              <w:numPr>
                <w:ilvl w:val="0"/>
                <w:numId w:val="77"/>
              </w:numPr>
              <w:autoSpaceDE w:val="0"/>
              <w:autoSpaceDN w:val="0"/>
              <w:adjustRightInd w:val="0"/>
              <w:ind w:left="297" w:hanging="270"/>
              <w:rPr>
                <w:rFonts w:ascii="Segoe UI" w:hAnsi="Segoe UI" w:cs="Segoe UI"/>
                <w:color w:val="000000" w:themeColor="text1"/>
                <w:sz w:val="20"/>
                <w:szCs w:val="20"/>
              </w:rPr>
            </w:pPr>
            <w:r w:rsidRPr="0090428A">
              <w:rPr>
                <w:rFonts w:ascii="Segoe UI" w:hAnsi="Segoe UI" w:cs="Segoe UI"/>
                <w:sz w:val="20"/>
                <w:szCs w:val="20"/>
              </w:rPr>
              <w:t>Telemedicine or telehealth services are considered a method of accessing services, and are not a separate benefit for purposes of the essential health benefits package. Issuers must provide coverage for a service provided via telemedicine or store and forward technology if:</w:t>
            </w:r>
          </w:p>
        </w:tc>
        <w:tc>
          <w:tcPr>
            <w:tcW w:w="1351" w:type="dxa"/>
            <w:tcBorders>
              <w:top w:val="nil"/>
            </w:tcBorders>
            <w:shd w:val="clear" w:color="auto" w:fill="auto"/>
          </w:tcPr>
          <w:p w14:paraId="7AA8FA91" w14:textId="77777777" w:rsidR="00280EC5" w:rsidRPr="002A288A" w:rsidRDefault="00280EC5" w:rsidP="00280EC5">
            <w:pPr>
              <w:pStyle w:val="NoSpacing"/>
              <w:rPr>
                <w:rFonts w:ascii="Arial" w:hAnsi="Arial"/>
                <w:sz w:val="18"/>
                <w:szCs w:val="18"/>
              </w:rPr>
            </w:pPr>
          </w:p>
        </w:tc>
      </w:tr>
      <w:tr w:rsidR="00280EC5" w14:paraId="5A518270" w14:textId="77777777" w:rsidTr="00227CEB">
        <w:trPr>
          <w:trHeight w:val="193"/>
          <w:jc w:val="center"/>
        </w:trPr>
        <w:tc>
          <w:tcPr>
            <w:tcW w:w="1435" w:type="dxa"/>
            <w:tcBorders>
              <w:top w:val="nil"/>
              <w:bottom w:val="nil"/>
            </w:tcBorders>
            <w:shd w:val="clear" w:color="auto" w:fill="auto"/>
          </w:tcPr>
          <w:p w14:paraId="308FE8FA" w14:textId="77777777" w:rsidR="00280EC5" w:rsidRPr="00BE0827" w:rsidRDefault="00280EC5" w:rsidP="00280EC5">
            <w:pPr>
              <w:pStyle w:val="NoSpacing"/>
            </w:pPr>
          </w:p>
        </w:tc>
        <w:tc>
          <w:tcPr>
            <w:tcW w:w="1322" w:type="dxa"/>
            <w:tcBorders>
              <w:top w:val="nil"/>
              <w:bottom w:val="nil"/>
            </w:tcBorders>
          </w:tcPr>
          <w:p w14:paraId="68DD9C3B" w14:textId="77777777" w:rsidR="00280EC5" w:rsidRPr="003260BF" w:rsidRDefault="00280EC5" w:rsidP="00280EC5">
            <w:pPr>
              <w:jc w:val="center"/>
              <w:rPr>
                <w:rFonts w:ascii="Segoe UI" w:hAnsi="Segoe UI" w:cs="Segoe UI"/>
                <w:color w:val="000000" w:themeColor="text1"/>
                <w:sz w:val="18"/>
                <w:szCs w:val="18"/>
              </w:rPr>
            </w:pPr>
          </w:p>
          <w:p w14:paraId="18BF7EEB" w14:textId="77777777" w:rsidR="00280EC5" w:rsidRPr="003260BF" w:rsidRDefault="00280EC5" w:rsidP="00280EC5">
            <w:pPr>
              <w:rPr>
                <w:rFonts w:ascii="Segoe UI" w:hAnsi="Segoe UI" w:cs="Segoe UI"/>
                <w:color w:val="000000" w:themeColor="text1"/>
              </w:rPr>
            </w:pPr>
          </w:p>
        </w:tc>
        <w:tc>
          <w:tcPr>
            <w:tcW w:w="1828" w:type="dxa"/>
            <w:tcBorders>
              <w:top w:val="nil"/>
              <w:bottom w:val="single" w:sz="4" w:space="0" w:color="auto"/>
            </w:tcBorders>
          </w:tcPr>
          <w:p w14:paraId="16FF1EC7"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2F0F096F" w14:textId="544C7B5A"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w:t>
            </w:r>
          </w:p>
        </w:tc>
        <w:tc>
          <w:tcPr>
            <w:tcW w:w="8227" w:type="dxa"/>
            <w:tcBorders>
              <w:top w:val="single" w:sz="4" w:space="0" w:color="auto"/>
              <w:bottom w:val="single" w:sz="4" w:space="0" w:color="auto"/>
            </w:tcBorders>
          </w:tcPr>
          <w:p w14:paraId="3080E53F" w14:textId="4B96A4CF" w:rsidR="00280EC5" w:rsidRPr="0090428A" w:rsidRDefault="00280EC5" w:rsidP="00280EC5">
            <w:pPr>
              <w:pStyle w:val="ListParagraph"/>
              <w:numPr>
                <w:ilvl w:val="0"/>
                <w:numId w:val="77"/>
              </w:numPr>
              <w:rPr>
                <w:rFonts w:ascii="Segoe UI" w:eastAsia="Times New Roman" w:hAnsi="Segoe UI" w:cs="Segoe UI"/>
                <w:color w:val="000000" w:themeColor="text1"/>
                <w:sz w:val="20"/>
                <w:szCs w:val="20"/>
              </w:rPr>
            </w:pPr>
            <w:r w:rsidRPr="0090428A">
              <w:rPr>
                <w:rFonts w:ascii="Segoe UI" w:hAnsi="Segoe UI" w:cs="Segoe UI"/>
                <w:sz w:val="20"/>
                <w:szCs w:val="20"/>
              </w:rPr>
              <w:t xml:space="preserve">the service would be covered when provided in person; and </w:t>
            </w:r>
          </w:p>
        </w:tc>
        <w:tc>
          <w:tcPr>
            <w:tcW w:w="1351" w:type="dxa"/>
            <w:tcBorders>
              <w:top w:val="nil"/>
            </w:tcBorders>
            <w:shd w:val="clear" w:color="auto" w:fill="auto"/>
          </w:tcPr>
          <w:p w14:paraId="5BE77A73" w14:textId="77777777" w:rsidR="00280EC5" w:rsidRPr="002A288A" w:rsidRDefault="00280EC5" w:rsidP="00280EC5">
            <w:pPr>
              <w:pStyle w:val="NoSpacing"/>
              <w:rPr>
                <w:rFonts w:ascii="Arial" w:hAnsi="Arial"/>
                <w:sz w:val="18"/>
                <w:szCs w:val="18"/>
              </w:rPr>
            </w:pPr>
          </w:p>
        </w:tc>
      </w:tr>
      <w:tr w:rsidR="00280EC5" w14:paraId="5A9E11E7" w14:textId="77777777" w:rsidTr="0089586C">
        <w:trPr>
          <w:trHeight w:val="193"/>
          <w:jc w:val="center"/>
        </w:trPr>
        <w:tc>
          <w:tcPr>
            <w:tcW w:w="1435" w:type="dxa"/>
            <w:tcBorders>
              <w:top w:val="nil"/>
              <w:bottom w:val="nil"/>
            </w:tcBorders>
            <w:shd w:val="clear" w:color="auto" w:fill="auto"/>
          </w:tcPr>
          <w:p w14:paraId="0405FBC7" w14:textId="77777777" w:rsidR="00280EC5" w:rsidRPr="00BE0827" w:rsidRDefault="00280EC5" w:rsidP="00280EC5">
            <w:pPr>
              <w:pStyle w:val="NoSpacing"/>
            </w:pPr>
          </w:p>
        </w:tc>
        <w:tc>
          <w:tcPr>
            <w:tcW w:w="1322" w:type="dxa"/>
            <w:tcBorders>
              <w:top w:val="nil"/>
              <w:bottom w:val="nil"/>
            </w:tcBorders>
          </w:tcPr>
          <w:p w14:paraId="7498A2C8" w14:textId="77777777" w:rsidR="00280EC5" w:rsidRPr="003260BF" w:rsidRDefault="00280EC5" w:rsidP="00280EC5">
            <w:pPr>
              <w:jc w:val="center"/>
              <w:rPr>
                <w:rFonts w:ascii="Segoe UI" w:hAnsi="Segoe UI" w:cs="Segoe UI"/>
                <w:color w:val="000000" w:themeColor="text1"/>
                <w:sz w:val="20"/>
                <w:szCs w:val="20"/>
              </w:rPr>
            </w:pPr>
          </w:p>
        </w:tc>
        <w:tc>
          <w:tcPr>
            <w:tcW w:w="1828" w:type="dxa"/>
            <w:tcBorders>
              <w:top w:val="nil"/>
              <w:bottom w:val="single" w:sz="4" w:space="0" w:color="auto"/>
            </w:tcBorders>
          </w:tcPr>
          <w:p w14:paraId="3DAE0952"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1EA9DA47" w14:textId="58A8731E"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48.43.735(1)(a)(ii)</w:t>
            </w:r>
          </w:p>
        </w:tc>
        <w:tc>
          <w:tcPr>
            <w:tcW w:w="8227" w:type="dxa"/>
            <w:tcBorders>
              <w:top w:val="single" w:sz="4" w:space="0" w:color="auto"/>
              <w:bottom w:val="single" w:sz="4" w:space="0" w:color="auto"/>
            </w:tcBorders>
          </w:tcPr>
          <w:p w14:paraId="0D0004DD" w14:textId="77777777" w:rsidR="00280EC5" w:rsidRPr="0090428A" w:rsidRDefault="00280EC5" w:rsidP="00280EC5">
            <w:pPr>
              <w:pStyle w:val="ListParagraph"/>
              <w:numPr>
                <w:ilvl w:val="0"/>
                <w:numId w:val="77"/>
              </w:numPr>
              <w:rPr>
                <w:rFonts w:ascii="Segoe UI" w:hAnsi="Segoe UI" w:cs="Segoe UI"/>
                <w:color w:val="000000" w:themeColor="text1"/>
                <w:sz w:val="20"/>
                <w:szCs w:val="20"/>
              </w:rPr>
            </w:pPr>
            <w:r w:rsidRPr="0090428A">
              <w:rPr>
                <w:rFonts w:ascii="Segoe UI" w:hAnsi="Segoe UI" w:cs="Segoe UI"/>
                <w:sz w:val="20"/>
                <w:szCs w:val="20"/>
              </w:rPr>
              <w:t xml:space="preserve">the service is medically necessary; and </w:t>
            </w:r>
          </w:p>
          <w:p w14:paraId="52FE6D90" w14:textId="77777777" w:rsidR="00280EC5" w:rsidRPr="0090428A" w:rsidRDefault="00280EC5" w:rsidP="00280EC5">
            <w:pPr>
              <w:rPr>
                <w:rFonts w:ascii="Segoe UI" w:hAnsi="Segoe UI" w:cs="Segoe UI"/>
                <w:color w:val="000000" w:themeColor="text1"/>
                <w:sz w:val="20"/>
                <w:szCs w:val="20"/>
              </w:rPr>
            </w:pPr>
          </w:p>
          <w:p w14:paraId="7527A6F0" w14:textId="57AE40F2" w:rsidR="00280EC5" w:rsidRPr="0090428A" w:rsidRDefault="00280EC5" w:rsidP="00280EC5">
            <w:pPr>
              <w:rPr>
                <w:rFonts w:ascii="Segoe UI" w:hAnsi="Segoe UI" w:cs="Segoe UI"/>
                <w:color w:val="000000" w:themeColor="text1"/>
                <w:sz w:val="20"/>
                <w:szCs w:val="20"/>
              </w:rPr>
            </w:pPr>
          </w:p>
        </w:tc>
        <w:tc>
          <w:tcPr>
            <w:tcW w:w="1351" w:type="dxa"/>
            <w:tcBorders>
              <w:top w:val="nil"/>
            </w:tcBorders>
            <w:shd w:val="clear" w:color="auto" w:fill="auto"/>
          </w:tcPr>
          <w:p w14:paraId="0D3C3A87" w14:textId="77777777" w:rsidR="00280EC5" w:rsidRPr="002A288A" w:rsidRDefault="00280EC5" w:rsidP="00280EC5">
            <w:pPr>
              <w:pStyle w:val="NoSpacing"/>
              <w:rPr>
                <w:rFonts w:ascii="Arial" w:hAnsi="Arial"/>
                <w:sz w:val="18"/>
                <w:szCs w:val="18"/>
              </w:rPr>
            </w:pPr>
          </w:p>
        </w:tc>
      </w:tr>
      <w:tr w:rsidR="00280EC5" w14:paraId="17EDEF85" w14:textId="77777777" w:rsidTr="0089586C">
        <w:trPr>
          <w:trHeight w:val="193"/>
          <w:jc w:val="center"/>
        </w:trPr>
        <w:tc>
          <w:tcPr>
            <w:tcW w:w="1435" w:type="dxa"/>
            <w:tcBorders>
              <w:top w:val="nil"/>
              <w:bottom w:val="nil"/>
            </w:tcBorders>
            <w:shd w:val="clear" w:color="auto" w:fill="auto"/>
          </w:tcPr>
          <w:p w14:paraId="732AD82B" w14:textId="5E8E57E1" w:rsidR="00280EC5" w:rsidRPr="00307943" w:rsidRDefault="00280EC5" w:rsidP="00280EC5">
            <w:pPr>
              <w:pStyle w:val="NoSpacing"/>
              <w:jc w:val="center"/>
              <w:rPr>
                <w:b/>
                <w:sz w:val="20"/>
                <w:szCs w:val="20"/>
              </w:rPr>
            </w:pPr>
          </w:p>
        </w:tc>
        <w:tc>
          <w:tcPr>
            <w:tcW w:w="1322" w:type="dxa"/>
            <w:tcBorders>
              <w:top w:val="nil"/>
              <w:bottom w:val="nil"/>
            </w:tcBorders>
          </w:tcPr>
          <w:p w14:paraId="4DB3EEC5" w14:textId="26062819" w:rsidR="00280EC5" w:rsidRPr="00124F4B" w:rsidRDefault="00280EC5" w:rsidP="00280EC5">
            <w:pPr>
              <w:jc w:val="center"/>
              <w:rPr>
                <w:rFonts w:ascii="Segoe UI" w:hAnsi="Segoe UI" w:cs="Segoe UI"/>
                <w:color w:val="000000" w:themeColor="text1"/>
                <w:sz w:val="18"/>
                <w:szCs w:val="18"/>
              </w:rPr>
            </w:pPr>
          </w:p>
        </w:tc>
        <w:tc>
          <w:tcPr>
            <w:tcW w:w="1828" w:type="dxa"/>
            <w:tcBorders>
              <w:top w:val="nil"/>
              <w:bottom w:val="single" w:sz="4" w:space="0" w:color="auto"/>
            </w:tcBorders>
          </w:tcPr>
          <w:p w14:paraId="39A3EB22"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0ADBCCDE" w14:textId="608048CC"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48.43.735(1)(a)(iii)</w:t>
            </w:r>
          </w:p>
        </w:tc>
        <w:tc>
          <w:tcPr>
            <w:tcW w:w="8227" w:type="dxa"/>
            <w:tcBorders>
              <w:top w:val="single" w:sz="4" w:space="0" w:color="auto"/>
              <w:bottom w:val="single" w:sz="4" w:space="0" w:color="auto"/>
            </w:tcBorders>
          </w:tcPr>
          <w:p w14:paraId="2D4F1733" w14:textId="3475A4F5" w:rsidR="00280EC5" w:rsidRPr="0090428A" w:rsidRDefault="00280EC5" w:rsidP="00280EC5">
            <w:pPr>
              <w:pStyle w:val="ListParagraph"/>
              <w:numPr>
                <w:ilvl w:val="0"/>
                <w:numId w:val="77"/>
              </w:numPr>
              <w:rPr>
                <w:rFonts w:ascii="Segoe UI" w:hAnsi="Segoe UI" w:cs="Segoe UI"/>
                <w:color w:val="000000" w:themeColor="text1"/>
                <w:sz w:val="20"/>
                <w:szCs w:val="20"/>
              </w:rPr>
            </w:pPr>
            <w:r w:rsidRPr="0090428A">
              <w:rPr>
                <w:rFonts w:ascii="Segoe UI" w:hAnsi="Segoe UI" w:cs="Segoe UI"/>
                <w:sz w:val="20"/>
                <w:szCs w:val="20"/>
              </w:rPr>
              <w:t xml:space="preserve">the service is an EHB; </w:t>
            </w:r>
          </w:p>
        </w:tc>
        <w:tc>
          <w:tcPr>
            <w:tcW w:w="1351" w:type="dxa"/>
            <w:tcBorders>
              <w:top w:val="nil"/>
            </w:tcBorders>
            <w:shd w:val="clear" w:color="auto" w:fill="auto"/>
          </w:tcPr>
          <w:p w14:paraId="4E39BBFE" w14:textId="77777777" w:rsidR="00280EC5" w:rsidRPr="002A288A" w:rsidRDefault="00280EC5" w:rsidP="00280EC5">
            <w:pPr>
              <w:pStyle w:val="NoSpacing"/>
              <w:rPr>
                <w:rFonts w:ascii="Arial" w:hAnsi="Arial"/>
                <w:sz w:val="18"/>
                <w:szCs w:val="18"/>
              </w:rPr>
            </w:pPr>
          </w:p>
        </w:tc>
      </w:tr>
      <w:tr w:rsidR="00280EC5" w14:paraId="3CA5959C" w14:textId="77777777" w:rsidTr="0089586C">
        <w:trPr>
          <w:trHeight w:val="193"/>
          <w:jc w:val="center"/>
        </w:trPr>
        <w:tc>
          <w:tcPr>
            <w:tcW w:w="1435" w:type="dxa"/>
            <w:tcBorders>
              <w:top w:val="nil"/>
              <w:bottom w:val="nil"/>
            </w:tcBorders>
            <w:shd w:val="clear" w:color="auto" w:fill="auto"/>
          </w:tcPr>
          <w:p w14:paraId="6BC23A42" w14:textId="77777777" w:rsidR="00280EC5" w:rsidRPr="00BE0827" w:rsidRDefault="00280EC5" w:rsidP="00280EC5">
            <w:pPr>
              <w:pStyle w:val="NoSpacing"/>
            </w:pPr>
          </w:p>
        </w:tc>
        <w:tc>
          <w:tcPr>
            <w:tcW w:w="1322" w:type="dxa"/>
            <w:tcBorders>
              <w:top w:val="nil"/>
              <w:bottom w:val="nil"/>
            </w:tcBorders>
          </w:tcPr>
          <w:p w14:paraId="1541E7CC" w14:textId="77777777" w:rsidR="00280EC5" w:rsidRPr="003260BF" w:rsidRDefault="00280EC5" w:rsidP="00280EC5">
            <w:pPr>
              <w:jc w:val="center"/>
              <w:rPr>
                <w:rFonts w:ascii="Segoe UI" w:hAnsi="Segoe UI" w:cs="Segoe UI"/>
                <w:color w:val="000000" w:themeColor="text1"/>
                <w:sz w:val="20"/>
                <w:szCs w:val="20"/>
              </w:rPr>
            </w:pPr>
          </w:p>
        </w:tc>
        <w:tc>
          <w:tcPr>
            <w:tcW w:w="1828" w:type="dxa"/>
            <w:tcBorders>
              <w:top w:val="nil"/>
              <w:bottom w:val="single" w:sz="4" w:space="0" w:color="auto"/>
            </w:tcBorders>
          </w:tcPr>
          <w:p w14:paraId="20462598"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1C662D4A" w14:textId="3E1D02D9"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48.43.735(1)(a)(iv)</w:t>
            </w:r>
          </w:p>
        </w:tc>
        <w:tc>
          <w:tcPr>
            <w:tcW w:w="8227" w:type="dxa"/>
            <w:tcBorders>
              <w:top w:val="single" w:sz="4" w:space="0" w:color="auto"/>
              <w:bottom w:val="single" w:sz="4" w:space="0" w:color="auto"/>
            </w:tcBorders>
          </w:tcPr>
          <w:p w14:paraId="16E441DB" w14:textId="7A03155F" w:rsidR="00280EC5" w:rsidRPr="0090428A" w:rsidRDefault="00280EC5" w:rsidP="00280EC5">
            <w:pPr>
              <w:pStyle w:val="ListParagraph"/>
              <w:numPr>
                <w:ilvl w:val="0"/>
                <w:numId w:val="77"/>
              </w:numPr>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351" w:type="dxa"/>
            <w:tcBorders>
              <w:top w:val="nil"/>
            </w:tcBorders>
            <w:shd w:val="clear" w:color="auto" w:fill="auto"/>
          </w:tcPr>
          <w:p w14:paraId="4DBF3D75" w14:textId="77777777" w:rsidR="00280EC5" w:rsidRPr="002A288A" w:rsidRDefault="00280EC5" w:rsidP="00280EC5">
            <w:pPr>
              <w:pStyle w:val="NoSpacing"/>
              <w:rPr>
                <w:rFonts w:ascii="Arial" w:hAnsi="Arial"/>
                <w:sz w:val="18"/>
                <w:szCs w:val="18"/>
              </w:rPr>
            </w:pPr>
          </w:p>
        </w:tc>
      </w:tr>
      <w:tr w:rsidR="00280EC5" w14:paraId="2767B0CB" w14:textId="77777777" w:rsidTr="003260BF">
        <w:trPr>
          <w:trHeight w:val="193"/>
          <w:jc w:val="center"/>
        </w:trPr>
        <w:tc>
          <w:tcPr>
            <w:tcW w:w="1435" w:type="dxa"/>
            <w:tcBorders>
              <w:top w:val="nil"/>
              <w:bottom w:val="nil"/>
            </w:tcBorders>
            <w:shd w:val="clear" w:color="auto" w:fill="auto"/>
          </w:tcPr>
          <w:p w14:paraId="7D21A1FB" w14:textId="77777777" w:rsidR="00280EC5" w:rsidRPr="00BE0827" w:rsidRDefault="00280EC5" w:rsidP="00280EC5">
            <w:pPr>
              <w:pStyle w:val="NoSpacing"/>
            </w:pPr>
          </w:p>
        </w:tc>
        <w:tc>
          <w:tcPr>
            <w:tcW w:w="1322" w:type="dxa"/>
            <w:tcBorders>
              <w:top w:val="nil"/>
              <w:bottom w:val="nil"/>
            </w:tcBorders>
          </w:tcPr>
          <w:p w14:paraId="0E501CF0" w14:textId="77777777" w:rsidR="00280EC5" w:rsidRPr="003260BF" w:rsidRDefault="00280EC5" w:rsidP="00280EC5">
            <w:pPr>
              <w:jc w:val="center"/>
              <w:rPr>
                <w:rFonts w:ascii="Segoe UI" w:hAnsi="Segoe UI" w:cs="Segoe UI"/>
                <w:color w:val="000000" w:themeColor="text1"/>
                <w:sz w:val="20"/>
                <w:szCs w:val="20"/>
              </w:rPr>
            </w:pPr>
          </w:p>
        </w:tc>
        <w:tc>
          <w:tcPr>
            <w:tcW w:w="1828" w:type="dxa"/>
            <w:tcBorders>
              <w:top w:val="single" w:sz="4" w:space="0" w:color="auto"/>
              <w:bottom w:val="single" w:sz="4" w:space="0" w:color="auto"/>
            </w:tcBorders>
          </w:tcPr>
          <w:p w14:paraId="3BB3B4E2"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7A6E4BC1" w14:textId="782F0DC7"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48.43.735(1)(a)(v)</w:t>
            </w:r>
          </w:p>
        </w:tc>
        <w:tc>
          <w:tcPr>
            <w:tcW w:w="8227" w:type="dxa"/>
            <w:tcBorders>
              <w:top w:val="single" w:sz="4" w:space="0" w:color="auto"/>
              <w:bottom w:val="single" w:sz="4" w:space="0" w:color="auto"/>
            </w:tcBorders>
          </w:tcPr>
          <w:p w14:paraId="745D2851" w14:textId="1E453CD7" w:rsidR="00280EC5" w:rsidRPr="0090428A" w:rsidRDefault="00280EC5" w:rsidP="00280EC5">
            <w:pPr>
              <w:pStyle w:val="ListParagraph"/>
              <w:numPr>
                <w:ilvl w:val="0"/>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for audio-only telemedicine, the covered person has an established relationship with the provider.</w:t>
            </w:r>
          </w:p>
        </w:tc>
        <w:tc>
          <w:tcPr>
            <w:tcW w:w="1351" w:type="dxa"/>
            <w:tcBorders>
              <w:top w:val="nil"/>
            </w:tcBorders>
            <w:shd w:val="clear" w:color="auto" w:fill="auto"/>
          </w:tcPr>
          <w:p w14:paraId="34E09959" w14:textId="77777777" w:rsidR="00280EC5" w:rsidRPr="002A288A" w:rsidRDefault="00280EC5" w:rsidP="00280EC5">
            <w:pPr>
              <w:pStyle w:val="NoSpacing"/>
              <w:rPr>
                <w:rFonts w:ascii="Arial" w:hAnsi="Arial"/>
                <w:sz w:val="18"/>
                <w:szCs w:val="18"/>
              </w:rPr>
            </w:pPr>
          </w:p>
        </w:tc>
      </w:tr>
      <w:tr w:rsidR="00280EC5" w14:paraId="7CA432ED" w14:textId="77777777" w:rsidTr="003260BF">
        <w:trPr>
          <w:trHeight w:val="193"/>
          <w:jc w:val="center"/>
        </w:trPr>
        <w:tc>
          <w:tcPr>
            <w:tcW w:w="1435" w:type="dxa"/>
            <w:tcBorders>
              <w:top w:val="nil"/>
              <w:bottom w:val="nil"/>
            </w:tcBorders>
            <w:shd w:val="clear" w:color="auto" w:fill="auto"/>
          </w:tcPr>
          <w:p w14:paraId="4FF61DD5" w14:textId="77777777" w:rsidR="00280EC5" w:rsidRPr="00BE0827" w:rsidRDefault="00280EC5" w:rsidP="00280EC5">
            <w:pPr>
              <w:pStyle w:val="NoSpacing"/>
            </w:pPr>
          </w:p>
        </w:tc>
        <w:tc>
          <w:tcPr>
            <w:tcW w:w="1322" w:type="dxa"/>
            <w:tcBorders>
              <w:top w:val="nil"/>
            </w:tcBorders>
            <w:shd w:val="clear" w:color="auto" w:fill="auto"/>
          </w:tcPr>
          <w:p w14:paraId="2FE35629" w14:textId="77777777" w:rsidR="00280EC5" w:rsidRDefault="00280EC5" w:rsidP="00280EC5">
            <w:pPr>
              <w:pStyle w:val="NoSpacing"/>
            </w:pPr>
          </w:p>
        </w:tc>
        <w:tc>
          <w:tcPr>
            <w:tcW w:w="1828" w:type="dxa"/>
            <w:tcBorders>
              <w:top w:val="single" w:sz="4" w:space="0" w:color="auto"/>
              <w:bottom w:val="single" w:sz="4" w:space="0" w:color="auto"/>
            </w:tcBorders>
          </w:tcPr>
          <w:p w14:paraId="4B2F7E9A" w14:textId="77777777" w:rsidR="00280EC5" w:rsidRPr="0090428A" w:rsidRDefault="00280EC5" w:rsidP="00280EC5">
            <w:pPr>
              <w:pStyle w:val="Default"/>
              <w:ind w:left="-95" w:right="-157"/>
              <w:jc w:val="center"/>
              <w:rPr>
                <w:rFonts w:ascii="Segoe UI" w:hAnsi="Segoe UI" w:cs="Segoe UI"/>
                <w:sz w:val="20"/>
                <w:szCs w:val="20"/>
              </w:rPr>
            </w:pPr>
            <w:r w:rsidRPr="0090428A">
              <w:rPr>
                <w:rFonts w:ascii="Segoe UI" w:hAnsi="Segoe UI" w:cs="Segoe UI"/>
                <w:sz w:val="20"/>
                <w:szCs w:val="20"/>
              </w:rPr>
              <w:t xml:space="preserve">RCW </w:t>
            </w:r>
          </w:p>
          <w:p w14:paraId="5CFC2740" w14:textId="7818BA00"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48.43.735(2)</w:t>
            </w:r>
          </w:p>
        </w:tc>
        <w:tc>
          <w:tcPr>
            <w:tcW w:w="8227" w:type="dxa"/>
            <w:tcBorders>
              <w:top w:val="single" w:sz="4" w:space="0" w:color="auto"/>
              <w:bottom w:val="single" w:sz="4" w:space="0" w:color="auto"/>
            </w:tcBorders>
          </w:tcPr>
          <w:p w14:paraId="507AB830" w14:textId="20AAA9DD" w:rsidR="00F35A71" w:rsidRPr="00F35A71" w:rsidRDefault="00280EC5" w:rsidP="00D16DD8">
            <w:pPr>
              <w:pStyle w:val="ListParagraph"/>
              <w:numPr>
                <w:ilvl w:val="0"/>
                <w:numId w:val="77"/>
              </w:numPr>
              <w:autoSpaceDE w:val="0"/>
              <w:autoSpaceDN w:val="0"/>
              <w:adjustRightInd w:val="0"/>
              <w:rPr>
                <w:rFonts w:ascii="Segoe UI" w:hAnsi="Segoe UI" w:cs="Segoe UI"/>
                <w:color w:val="000000" w:themeColor="text1"/>
                <w:sz w:val="20"/>
                <w:szCs w:val="20"/>
              </w:rPr>
            </w:pPr>
            <w:r w:rsidRPr="00D16DD8">
              <w:rPr>
                <w:rFonts w:ascii="Segoe UI" w:hAnsi="Segoe UI" w:cs="Segoe UI"/>
                <w:color w:val="000000"/>
                <w:sz w:val="20"/>
                <w:szCs w:val="20"/>
                <w:shd w:val="clear" w:color="auto" w:fill="FFFFFF"/>
              </w:rPr>
              <w:t>Reimbursement of store and forward technology is available only for those covered services specified in the negotiated agreement between the health carrier and the health care provider.</w:t>
            </w:r>
          </w:p>
        </w:tc>
        <w:tc>
          <w:tcPr>
            <w:tcW w:w="1351" w:type="dxa"/>
            <w:tcBorders>
              <w:top w:val="nil"/>
            </w:tcBorders>
            <w:shd w:val="clear" w:color="auto" w:fill="auto"/>
          </w:tcPr>
          <w:p w14:paraId="0EF8DF89" w14:textId="77777777" w:rsidR="00280EC5" w:rsidRPr="002A288A" w:rsidRDefault="00280EC5" w:rsidP="00280EC5">
            <w:pPr>
              <w:pStyle w:val="NoSpacing"/>
              <w:rPr>
                <w:rFonts w:ascii="Arial" w:hAnsi="Arial"/>
                <w:sz w:val="18"/>
                <w:szCs w:val="18"/>
              </w:rPr>
            </w:pPr>
          </w:p>
        </w:tc>
      </w:tr>
      <w:tr w:rsidR="00280EC5" w14:paraId="70259A2C" w14:textId="77777777" w:rsidTr="003260BF">
        <w:trPr>
          <w:trHeight w:val="193"/>
          <w:jc w:val="center"/>
        </w:trPr>
        <w:tc>
          <w:tcPr>
            <w:tcW w:w="1435" w:type="dxa"/>
            <w:tcBorders>
              <w:top w:val="nil"/>
              <w:bottom w:val="nil"/>
            </w:tcBorders>
            <w:shd w:val="clear" w:color="auto" w:fill="auto"/>
          </w:tcPr>
          <w:p w14:paraId="65F03C15" w14:textId="4D4B1032" w:rsidR="00280EC5" w:rsidRPr="00BE0827" w:rsidRDefault="00F35A71" w:rsidP="00F35A71">
            <w:pPr>
              <w:pStyle w:val="NoSpacing"/>
              <w:jc w:val="center"/>
            </w:pPr>
            <w:r w:rsidRPr="00C651C2">
              <w:rPr>
                <w:b/>
                <w:sz w:val="20"/>
                <w:szCs w:val="20"/>
              </w:rPr>
              <w:lastRenderedPageBreak/>
              <w:t>Telemedicine</w:t>
            </w:r>
            <w:r>
              <w:rPr>
                <w:b/>
                <w:sz w:val="20"/>
                <w:szCs w:val="20"/>
              </w:rPr>
              <w:t xml:space="preserve"> (Cont’d)</w:t>
            </w:r>
          </w:p>
        </w:tc>
        <w:tc>
          <w:tcPr>
            <w:tcW w:w="1322" w:type="dxa"/>
            <w:vMerge w:val="restart"/>
            <w:tcBorders>
              <w:top w:val="single" w:sz="4" w:space="0" w:color="auto"/>
            </w:tcBorders>
          </w:tcPr>
          <w:p w14:paraId="4C3DDA4E" w14:textId="77777777" w:rsidR="00280EC5" w:rsidRPr="002F5710" w:rsidRDefault="00280EC5" w:rsidP="00280EC5">
            <w:pPr>
              <w:pStyle w:val="NoSpacing"/>
              <w:jc w:val="center"/>
              <w:rPr>
                <w:rFonts w:ascii="Segoe UI" w:hAnsi="Segoe UI" w:cs="Segoe UI"/>
                <w:sz w:val="20"/>
                <w:szCs w:val="20"/>
              </w:rPr>
            </w:pPr>
            <w:r w:rsidRPr="002F5710">
              <w:rPr>
                <w:rFonts w:ascii="Segoe UI" w:hAnsi="Segoe UI" w:cs="Segoe UI"/>
                <w:sz w:val="20"/>
                <w:szCs w:val="20"/>
              </w:rPr>
              <w:t>Rules</w:t>
            </w:r>
          </w:p>
          <w:p w14:paraId="7BECB2A8" w14:textId="77777777" w:rsidR="00280EC5" w:rsidRPr="002F5710" w:rsidRDefault="00280EC5" w:rsidP="00280EC5">
            <w:pPr>
              <w:pStyle w:val="NoSpacing"/>
              <w:jc w:val="center"/>
              <w:rPr>
                <w:rFonts w:ascii="Segoe UI" w:hAnsi="Segoe UI" w:cs="Segoe UI"/>
                <w:sz w:val="20"/>
                <w:szCs w:val="20"/>
              </w:rPr>
            </w:pPr>
            <w:r w:rsidRPr="002F5710">
              <w:rPr>
                <w:rFonts w:ascii="Segoe UI" w:hAnsi="Segoe UI" w:cs="Segoe UI"/>
                <w:sz w:val="20"/>
                <w:szCs w:val="20"/>
              </w:rPr>
              <w:t>For “Originating</w:t>
            </w:r>
          </w:p>
          <w:p w14:paraId="428ECC72" w14:textId="77777777" w:rsidR="00280EC5" w:rsidRPr="000F4FD1" w:rsidRDefault="00280EC5" w:rsidP="00280EC5">
            <w:pPr>
              <w:pStyle w:val="NoSpacing"/>
              <w:jc w:val="center"/>
              <w:rPr>
                <w:sz w:val="20"/>
                <w:szCs w:val="20"/>
              </w:rPr>
            </w:pPr>
            <w:r w:rsidRPr="002F5710">
              <w:rPr>
                <w:rFonts w:ascii="Segoe UI" w:hAnsi="Segoe UI" w:cs="Segoe UI"/>
                <w:sz w:val="20"/>
                <w:szCs w:val="20"/>
              </w:rPr>
              <w:t>Sites”</w:t>
            </w:r>
          </w:p>
        </w:tc>
        <w:tc>
          <w:tcPr>
            <w:tcW w:w="1828" w:type="dxa"/>
            <w:tcBorders>
              <w:top w:val="single" w:sz="4" w:space="0" w:color="auto"/>
              <w:bottom w:val="single" w:sz="4" w:space="0" w:color="auto"/>
            </w:tcBorders>
          </w:tcPr>
          <w:p w14:paraId="7B45FD2A"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w:t>
            </w:r>
          </w:p>
          <w:p w14:paraId="470E2699"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(3)(a)</w:t>
            </w:r>
          </w:p>
        </w:tc>
        <w:tc>
          <w:tcPr>
            <w:tcW w:w="8227" w:type="dxa"/>
            <w:tcBorders>
              <w:top w:val="single" w:sz="4" w:space="0" w:color="auto"/>
              <w:bottom w:val="single" w:sz="4" w:space="0" w:color="auto"/>
            </w:tcBorders>
          </w:tcPr>
          <w:p w14:paraId="04EB9C9E"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An originating site for a telemedicine health care service includes a:</w:t>
            </w:r>
          </w:p>
          <w:p w14:paraId="5DE4157D"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Hospital;</w:t>
            </w:r>
          </w:p>
        </w:tc>
        <w:tc>
          <w:tcPr>
            <w:tcW w:w="1351" w:type="dxa"/>
            <w:tcBorders>
              <w:top w:val="nil"/>
            </w:tcBorders>
            <w:shd w:val="clear" w:color="auto" w:fill="auto"/>
          </w:tcPr>
          <w:p w14:paraId="1219502D" w14:textId="77777777" w:rsidR="00280EC5" w:rsidRPr="002A288A" w:rsidRDefault="00280EC5" w:rsidP="00280EC5">
            <w:pPr>
              <w:pStyle w:val="NoSpacing"/>
              <w:rPr>
                <w:rFonts w:ascii="Arial" w:hAnsi="Arial"/>
                <w:sz w:val="18"/>
                <w:szCs w:val="18"/>
              </w:rPr>
            </w:pPr>
          </w:p>
        </w:tc>
      </w:tr>
      <w:tr w:rsidR="00280EC5" w14:paraId="7ADC3F9E" w14:textId="77777777" w:rsidTr="003260BF">
        <w:trPr>
          <w:trHeight w:val="193"/>
          <w:jc w:val="center"/>
        </w:trPr>
        <w:tc>
          <w:tcPr>
            <w:tcW w:w="1435" w:type="dxa"/>
            <w:tcBorders>
              <w:top w:val="nil"/>
              <w:bottom w:val="nil"/>
            </w:tcBorders>
            <w:shd w:val="clear" w:color="auto" w:fill="auto"/>
          </w:tcPr>
          <w:p w14:paraId="6D98834A" w14:textId="23E94B2E" w:rsidR="00280EC5" w:rsidRPr="00BE0827" w:rsidRDefault="00280EC5" w:rsidP="00280EC5">
            <w:pPr>
              <w:pStyle w:val="NoSpacing"/>
            </w:pPr>
          </w:p>
        </w:tc>
        <w:tc>
          <w:tcPr>
            <w:tcW w:w="1322" w:type="dxa"/>
            <w:vMerge/>
          </w:tcPr>
          <w:p w14:paraId="0EF1B116"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9234E90"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(3)(b)</w:t>
            </w:r>
          </w:p>
        </w:tc>
        <w:tc>
          <w:tcPr>
            <w:tcW w:w="8227" w:type="dxa"/>
            <w:tcBorders>
              <w:top w:val="single" w:sz="4" w:space="0" w:color="auto"/>
              <w:bottom w:val="single" w:sz="4" w:space="0" w:color="auto"/>
            </w:tcBorders>
          </w:tcPr>
          <w:p w14:paraId="0A89E5A6"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Rural health clinic;</w:t>
            </w:r>
          </w:p>
        </w:tc>
        <w:tc>
          <w:tcPr>
            <w:tcW w:w="1351" w:type="dxa"/>
            <w:tcBorders>
              <w:top w:val="nil"/>
            </w:tcBorders>
            <w:shd w:val="clear" w:color="auto" w:fill="auto"/>
          </w:tcPr>
          <w:p w14:paraId="673BC407" w14:textId="77777777" w:rsidR="00280EC5" w:rsidRPr="002A288A" w:rsidRDefault="00280EC5" w:rsidP="00280EC5">
            <w:pPr>
              <w:pStyle w:val="NoSpacing"/>
              <w:rPr>
                <w:rFonts w:ascii="Arial" w:hAnsi="Arial"/>
                <w:sz w:val="18"/>
                <w:szCs w:val="18"/>
              </w:rPr>
            </w:pPr>
          </w:p>
        </w:tc>
      </w:tr>
      <w:tr w:rsidR="00280EC5" w14:paraId="392AB9FD" w14:textId="77777777" w:rsidTr="003260BF">
        <w:trPr>
          <w:trHeight w:val="193"/>
          <w:jc w:val="center"/>
        </w:trPr>
        <w:tc>
          <w:tcPr>
            <w:tcW w:w="1435" w:type="dxa"/>
            <w:tcBorders>
              <w:top w:val="nil"/>
              <w:bottom w:val="nil"/>
            </w:tcBorders>
            <w:shd w:val="clear" w:color="auto" w:fill="auto"/>
          </w:tcPr>
          <w:p w14:paraId="6E8192FF" w14:textId="77777777" w:rsidR="00280EC5" w:rsidRPr="00BE0827" w:rsidRDefault="00280EC5" w:rsidP="00280EC5">
            <w:pPr>
              <w:pStyle w:val="NoSpacing"/>
            </w:pPr>
          </w:p>
        </w:tc>
        <w:tc>
          <w:tcPr>
            <w:tcW w:w="1322" w:type="dxa"/>
            <w:vMerge/>
            <w:tcBorders>
              <w:bottom w:val="nil"/>
            </w:tcBorders>
          </w:tcPr>
          <w:p w14:paraId="7BF1318D"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F06E43B"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(3)(c)</w:t>
            </w:r>
          </w:p>
        </w:tc>
        <w:tc>
          <w:tcPr>
            <w:tcW w:w="8227" w:type="dxa"/>
            <w:tcBorders>
              <w:top w:val="single" w:sz="4" w:space="0" w:color="auto"/>
              <w:bottom w:val="single" w:sz="4" w:space="0" w:color="auto"/>
            </w:tcBorders>
          </w:tcPr>
          <w:p w14:paraId="766EAEEE"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Federally qualified health center;</w:t>
            </w:r>
          </w:p>
        </w:tc>
        <w:tc>
          <w:tcPr>
            <w:tcW w:w="1351" w:type="dxa"/>
            <w:tcBorders>
              <w:top w:val="nil"/>
            </w:tcBorders>
            <w:shd w:val="clear" w:color="auto" w:fill="auto"/>
          </w:tcPr>
          <w:p w14:paraId="0F39D846" w14:textId="77777777" w:rsidR="00280EC5" w:rsidRPr="002A288A" w:rsidRDefault="00280EC5" w:rsidP="00280EC5">
            <w:pPr>
              <w:pStyle w:val="NoSpacing"/>
              <w:rPr>
                <w:rFonts w:ascii="Arial" w:hAnsi="Arial"/>
                <w:sz w:val="18"/>
                <w:szCs w:val="18"/>
              </w:rPr>
            </w:pPr>
          </w:p>
        </w:tc>
      </w:tr>
      <w:tr w:rsidR="00280EC5" w14:paraId="293D2A1F" w14:textId="77777777" w:rsidTr="003260BF">
        <w:trPr>
          <w:trHeight w:val="193"/>
          <w:jc w:val="center"/>
        </w:trPr>
        <w:tc>
          <w:tcPr>
            <w:tcW w:w="1435" w:type="dxa"/>
            <w:tcBorders>
              <w:top w:val="nil"/>
              <w:bottom w:val="nil"/>
            </w:tcBorders>
            <w:shd w:val="clear" w:color="auto" w:fill="auto"/>
          </w:tcPr>
          <w:p w14:paraId="372E0078" w14:textId="77777777" w:rsidR="00280EC5" w:rsidRPr="00BE0827" w:rsidRDefault="00280EC5" w:rsidP="00280EC5">
            <w:pPr>
              <w:pStyle w:val="NoSpacing"/>
            </w:pPr>
          </w:p>
        </w:tc>
        <w:tc>
          <w:tcPr>
            <w:tcW w:w="1322" w:type="dxa"/>
            <w:tcBorders>
              <w:top w:val="nil"/>
              <w:bottom w:val="nil"/>
            </w:tcBorders>
          </w:tcPr>
          <w:p w14:paraId="7AD4C219"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4F27365D"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(3)(d)</w:t>
            </w:r>
          </w:p>
        </w:tc>
        <w:tc>
          <w:tcPr>
            <w:tcW w:w="8227" w:type="dxa"/>
            <w:tcBorders>
              <w:top w:val="single" w:sz="4" w:space="0" w:color="auto"/>
              <w:bottom w:val="single" w:sz="4" w:space="0" w:color="auto"/>
            </w:tcBorders>
          </w:tcPr>
          <w:p w14:paraId="2E5D5C3D"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Physician's or other health care provider's office;</w:t>
            </w:r>
          </w:p>
        </w:tc>
        <w:tc>
          <w:tcPr>
            <w:tcW w:w="1351" w:type="dxa"/>
            <w:tcBorders>
              <w:top w:val="nil"/>
            </w:tcBorders>
            <w:shd w:val="clear" w:color="auto" w:fill="auto"/>
          </w:tcPr>
          <w:p w14:paraId="4EA84A74" w14:textId="77777777" w:rsidR="00280EC5" w:rsidRPr="002A288A" w:rsidRDefault="00280EC5" w:rsidP="00280EC5">
            <w:pPr>
              <w:pStyle w:val="NoSpacing"/>
              <w:rPr>
                <w:rFonts w:ascii="Arial" w:hAnsi="Arial"/>
                <w:sz w:val="18"/>
                <w:szCs w:val="18"/>
              </w:rPr>
            </w:pPr>
          </w:p>
        </w:tc>
      </w:tr>
      <w:tr w:rsidR="00280EC5" w14:paraId="55B25EA6" w14:textId="77777777" w:rsidTr="003260BF">
        <w:trPr>
          <w:trHeight w:val="193"/>
          <w:jc w:val="center"/>
        </w:trPr>
        <w:tc>
          <w:tcPr>
            <w:tcW w:w="1435" w:type="dxa"/>
            <w:tcBorders>
              <w:top w:val="nil"/>
              <w:bottom w:val="nil"/>
            </w:tcBorders>
            <w:shd w:val="clear" w:color="auto" w:fill="auto"/>
          </w:tcPr>
          <w:p w14:paraId="2A85A2E8" w14:textId="3E8106FD" w:rsidR="00280EC5" w:rsidRPr="00BE0827" w:rsidRDefault="00280EC5" w:rsidP="00B237D1">
            <w:pPr>
              <w:pStyle w:val="NoSpacing"/>
              <w:jc w:val="center"/>
            </w:pPr>
          </w:p>
        </w:tc>
        <w:tc>
          <w:tcPr>
            <w:tcW w:w="1322" w:type="dxa"/>
            <w:tcBorders>
              <w:top w:val="nil"/>
              <w:bottom w:val="nil"/>
            </w:tcBorders>
          </w:tcPr>
          <w:p w14:paraId="63C7683C"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73F6AA59"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(3)(e)</w:t>
            </w:r>
          </w:p>
        </w:tc>
        <w:tc>
          <w:tcPr>
            <w:tcW w:w="8227" w:type="dxa"/>
            <w:tcBorders>
              <w:top w:val="single" w:sz="4" w:space="0" w:color="auto"/>
              <w:bottom w:val="single" w:sz="4" w:space="0" w:color="auto"/>
            </w:tcBorders>
          </w:tcPr>
          <w:p w14:paraId="58F20F64"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Community mental health center;</w:t>
            </w:r>
          </w:p>
        </w:tc>
        <w:tc>
          <w:tcPr>
            <w:tcW w:w="1351" w:type="dxa"/>
            <w:tcBorders>
              <w:top w:val="nil"/>
            </w:tcBorders>
            <w:shd w:val="clear" w:color="auto" w:fill="auto"/>
          </w:tcPr>
          <w:p w14:paraId="5945614B" w14:textId="77777777" w:rsidR="00280EC5" w:rsidRPr="002A288A" w:rsidRDefault="00280EC5" w:rsidP="00280EC5">
            <w:pPr>
              <w:pStyle w:val="NoSpacing"/>
              <w:rPr>
                <w:rFonts w:ascii="Arial" w:hAnsi="Arial"/>
                <w:sz w:val="18"/>
                <w:szCs w:val="18"/>
              </w:rPr>
            </w:pPr>
          </w:p>
        </w:tc>
      </w:tr>
      <w:tr w:rsidR="00280EC5" w14:paraId="706AF42B" w14:textId="77777777" w:rsidTr="003260BF">
        <w:trPr>
          <w:trHeight w:val="193"/>
          <w:jc w:val="center"/>
        </w:trPr>
        <w:tc>
          <w:tcPr>
            <w:tcW w:w="1435" w:type="dxa"/>
            <w:tcBorders>
              <w:top w:val="nil"/>
              <w:bottom w:val="nil"/>
            </w:tcBorders>
            <w:shd w:val="clear" w:color="auto" w:fill="auto"/>
          </w:tcPr>
          <w:p w14:paraId="36E5EF6E" w14:textId="77777777" w:rsidR="00280EC5" w:rsidRPr="00BE0827" w:rsidRDefault="00280EC5" w:rsidP="00280EC5">
            <w:pPr>
              <w:pStyle w:val="NoSpacing"/>
            </w:pPr>
          </w:p>
        </w:tc>
        <w:tc>
          <w:tcPr>
            <w:tcW w:w="1322" w:type="dxa"/>
            <w:tcBorders>
              <w:top w:val="nil"/>
              <w:bottom w:val="nil"/>
            </w:tcBorders>
          </w:tcPr>
          <w:p w14:paraId="2E1F22BB"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7B843C9E"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(3)(f)</w:t>
            </w:r>
          </w:p>
        </w:tc>
        <w:tc>
          <w:tcPr>
            <w:tcW w:w="8227" w:type="dxa"/>
            <w:tcBorders>
              <w:top w:val="single" w:sz="4" w:space="0" w:color="auto"/>
              <w:bottom w:val="single" w:sz="4" w:space="0" w:color="auto"/>
            </w:tcBorders>
          </w:tcPr>
          <w:p w14:paraId="1B166DB1"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Skilled nursing facility; or</w:t>
            </w:r>
          </w:p>
        </w:tc>
        <w:tc>
          <w:tcPr>
            <w:tcW w:w="1351" w:type="dxa"/>
            <w:tcBorders>
              <w:top w:val="nil"/>
            </w:tcBorders>
            <w:shd w:val="clear" w:color="auto" w:fill="auto"/>
          </w:tcPr>
          <w:p w14:paraId="467ACF2E" w14:textId="77777777" w:rsidR="00280EC5" w:rsidRPr="002A288A" w:rsidRDefault="00280EC5" w:rsidP="00280EC5">
            <w:pPr>
              <w:pStyle w:val="NoSpacing"/>
              <w:rPr>
                <w:rFonts w:ascii="Arial" w:hAnsi="Arial"/>
                <w:sz w:val="18"/>
                <w:szCs w:val="18"/>
              </w:rPr>
            </w:pPr>
          </w:p>
        </w:tc>
      </w:tr>
      <w:tr w:rsidR="00280EC5" w14:paraId="3F3F4BF1" w14:textId="77777777" w:rsidTr="003260BF">
        <w:trPr>
          <w:trHeight w:val="193"/>
          <w:jc w:val="center"/>
        </w:trPr>
        <w:tc>
          <w:tcPr>
            <w:tcW w:w="1435" w:type="dxa"/>
            <w:vMerge w:val="restart"/>
            <w:tcBorders>
              <w:top w:val="nil"/>
            </w:tcBorders>
            <w:shd w:val="clear" w:color="auto" w:fill="auto"/>
          </w:tcPr>
          <w:p w14:paraId="52261B5E" w14:textId="77777777" w:rsidR="00280EC5" w:rsidRPr="00BE0827" w:rsidRDefault="00280EC5" w:rsidP="00280EC5">
            <w:pPr>
              <w:pStyle w:val="NoSpacing"/>
            </w:pPr>
          </w:p>
        </w:tc>
        <w:tc>
          <w:tcPr>
            <w:tcW w:w="1322" w:type="dxa"/>
            <w:tcBorders>
              <w:top w:val="nil"/>
              <w:bottom w:val="nil"/>
            </w:tcBorders>
          </w:tcPr>
          <w:p w14:paraId="1AF4C7D5"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3BA2F252"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(3)(g)</w:t>
            </w:r>
          </w:p>
        </w:tc>
        <w:tc>
          <w:tcPr>
            <w:tcW w:w="8227" w:type="dxa"/>
            <w:tcBorders>
              <w:top w:val="single" w:sz="4" w:space="0" w:color="auto"/>
              <w:bottom w:val="single" w:sz="4" w:space="0" w:color="auto"/>
            </w:tcBorders>
          </w:tcPr>
          <w:p w14:paraId="7537199D"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Home</w:t>
            </w:r>
          </w:p>
        </w:tc>
        <w:tc>
          <w:tcPr>
            <w:tcW w:w="1351" w:type="dxa"/>
            <w:tcBorders>
              <w:top w:val="nil"/>
            </w:tcBorders>
            <w:shd w:val="clear" w:color="auto" w:fill="auto"/>
          </w:tcPr>
          <w:p w14:paraId="5DDE9677" w14:textId="77777777" w:rsidR="00280EC5" w:rsidRPr="002A288A" w:rsidRDefault="00280EC5" w:rsidP="00280EC5">
            <w:pPr>
              <w:pStyle w:val="NoSpacing"/>
              <w:rPr>
                <w:rFonts w:ascii="Arial" w:hAnsi="Arial"/>
                <w:sz w:val="18"/>
                <w:szCs w:val="18"/>
              </w:rPr>
            </w:pPr>
          </w:p>
        </w:tc>
      </w:tr>
      <w:tr w:rsidR="00280EC5" w14:paraId="08A89ED9" w14:textId="77777777" w:rsidTr="003260BF">
        <w:trPr>
          <w:trHeight w:val="193"/>
          <w:jc w:val="center"/>
        </w:trPr>
        <w:tc>
          <w:tcPr>
            <w:tcW w:w="1435" w:type="dxa"/>
            <w:vMerge/>
            <w:shd w:val="clear" w:color="auto" w:fill="auto"/>
          </w:tcPr>
          <w:p w14:paraId="7A5127ED" w14:textId="77777777" w:rsidR="00280EC5" w:rsidRPr="00BE0827" w:rsidRDefault="00280EC5" w:rsidP="00280EC5">
            <w:pPr>
              <w:pStyle w:val="NoSpacing"/>
            </w:pPr>
          </w:p>
        </w:tc>
        <w:tc>
          <w:tcPr>
            <w:tcW w:w="1322" w:type="dxa"/>
            <w:tcBorders>
              <w:top w:val="nil"/>
              <w:bottom w:val="nil"/>
            </w:tcBorders>
          </w:tcPr>
          <w:p w14:paraId="1675A4F6"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3A464091"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(3)(h)</w:t>
            </w:r>
          </w:p>
        </w:tc>
        <w:tc>
          <w:tcPr>
            <w:tcW w:w="8227" w:type="dxa"/>
            <w:tcBorders>
              <w:top w:val="single" w:sz="4" w:space="0" w:color="auto"/>
              <w:bottom w:val="single" w:sz="4" w:space="0" w:color="auto"/>
            </w:tcBorders>
          </w:tcPr>
          <w:p w14:paraId="3427D44B" w14:textId="77777777" w:rsidR="00280EC5" w:rsidRPr="003260BF" w:rsidRDefault="00280EC5" w:rsidP="00280EC5">
            <w:pPr>
              <w:pStyle w:val="ListParagraph"/>
              <w:widowControl/>
              <w:numPr>
                <w:ilvl w:val="1"/>
                <w:numId w:val="77"/>
              </w:numPr>
              <w:autoSpaceDE w:val="0"/>
              <w:autoSpaceDN w:val="0"/>
              <w:adjustRightInd w:val="0"/>
              <w:ind w:left="657"/>
              <w:rPr>
                <w:rFonts w:ascii="Segoe UI" w:hAnsi="Segoe UI" w:cs="Segoe UI"/>
                <w:color w:val="000000" w:themeColor="text1"/>
                <w:sz w:val="20"/>
                <w:szCs w:val="20"/>
              </w:rPr>
            </w:pPr>
            <w:r w:rsidRPr="003260BF">
              <w:rPr>
                <w:rFonts w:ascii="Segoe UI" w:hAnsi="Segoe UI" w:cs="Segoe UI"/>
                <w:color w:val="000000" w:themeColor="text1"/>
                <w:sz w:val="20"/>
                <w:szCs w:val="20"/>
              </w:rPr>
              <w:t>Renal dialysis center, except an independent renal dialysis center.</w:t>
            </w:r>
          </w:p>
        </w:tc>
        <w:tc>
          <w:tcPr>
            <w:tcW w:w="1351" w:type="dxa"/>
            <w:tcBorders>
              <w:top w:val="nil"/>
            </w:tcBorders>
            <w:shd w:val="clear" w:color="auto" w:fill="auto"/>
          </w:tcPr>
          <w:p w14:paraId="7707FE03" w14:textId="77777777" w:rsidR="00280EC5" w:rsidRPr="002A288A" w:rsidRDefault="00280EC5" w:rsidP="00280EC5">
            <w:pPr>
              <w:pStyle w:val="NoSpacing"/>
              <w:rPr>
                <w:rFonts w:ascii="Arial" w:hAnsi="Arial"/>
                <w:sz w:val="18"/>
                <w:szCs w:val="18"/>
              </w:rPr>
            </w:pPr>
          </w:p>
        </w:tc>
      </w:tr>
      <w:tr w:rsidR="00280EC5" w14:paraId="7C009FDB" w14:textId="77777777" w:rsidTr="003260BF">
        <w:trPr>
          <w:trHeight w:val="193"/>
          <w:jc w:val="center"/>
        </w:trPr>
        <w:tc>
          <w:tcPr>
            <w:tcW w:w="1435" w:type="dxa"/>
            <w:vMerge/>
            <w:tcBorders>
              <w:bottom w:val="nil"/>
            </w:tcBorders>
            <w:shd w:val="clear" w:color="auto" w:fill="auto"/>
          </w:tcPr>
          <w:p w14:paraId="47E291B8" w14:textId="77777777" w:rsidR="00280EC5" w:rsidRPr="00BE0827" w:rsidRDefault="00280EC5" w:rsidP="00280EC5">
            <w:pPr>
              <w:pStyle w:val="NoSpacing"/>
            </w:pPr>
          </w:p>
        </w:tc>
        <w:tc>
          <w:tcPr>
            <w:tcW w:w="1322" w:type="dxa"/>
            <w:tcBorders>
              <w:top w:val="nil"/>
              <w:bottom w:val="nil"/>
            </w:tcBorders>
          </w:tcPr>
          <w:p w14:paraId="59FD2419"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F5EAE45"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48.43.735(4)</w:t>
            </w:r>
          </w:p>
        </w:tc>
        <w:tc>
          <w:tcPr>
            <w:tcW w:w="8227" w:type="dxa"/>
            <w:tcBorders>
              <w:top w:val="single" w:sz="4" w:space="0" w:color="auto"/>
              <w:bottom w:val="single" w:sz="4" w:space="0" w:color="auto"/>
            </w:tcBorders>
          </w:tcPr>
          <w:p w14:paraId="4E506914"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Any originating site except a home may charge a facility fee for infrastructure and preparation of the patient.  Reimbursement must be subject to a negotiated agreement between the originating site and the health plan.   A distant site or any other site not identified above may not charge a facility fee.</w:t>
            </w:r>
          </w:p>
        </w:tc>
        <w:tc>
          <w:tcPr>
            <w:tcW w:w="1351" w:type="dxa"/>
            <w:tcBorders>
              <w:top w:val="nil"/>
            </w:tcBorders>
            <w:shd w:val="clear" w:color="auto" w:fill="auto"/>
          </w:tcPr>
          <w:p w14:paraId="7DDC0033" w14:textId="77777777" w:rsidR="00280EC5" w:rsidRPr="002A288A" w:rsidRDefault="00280EC5" w:rsidP="00280EC5">
            <w:pPr>
              <w:pStyle w:val="NoSpacing"/>
              <w:rPr>
                <w:rFonts w:ascii="Arial" w:hAnsi="Arial"/>
                <w:sz w:val="18"/>
                <w:szCs w:val="18"/>
              </w:rPr>
            </w:pPr>
          </w:p>
        </w:tc>
      </w:tr>
      <w:tr w:rsidR="00280EC5" w14:paraId="3E0AA1A6" w14:textId="77777777" w:rsidTr="003260BF">
        <w:trPr>
          <w:trHeight w:val="193"/>
          <w:jc w:val="center"/>
        </w:trPr>
        <w:tc>
          <w:tcPr>
            <w:tcW w:w="1435" w:type="dxa"/>
            <w:tcBorders>
              <w:top w:val="nil"/>
              <w:bottom w:val="nil"/>
            </w:tcBorders>
            <w:shd w:val="clear" w:color="auto" w:fill="auto"/>
          </w:tcPr>
          <w:p w14:paraId="3F019429" w14:textId="77777777" w:rsidR="00280EC5" w:rsidRPr="00BE0827" w:rsidRDefault="00280EC5" w:rsidP="00280EC5">
            <w:pPr>
              <w:pStyle w:val="NoSpacing"/>
            </w:pPr>
          </w:p>
        </w:tc>
        <w:tc>
          <w:tcPr>
            <w:tcW w:w="1322" w:type="dxa"/>
            <w:tcBorders>
              <w:top w:val="nil"/>
              <w:bottom w:val="nil"/>
            </w:tcBorders>
          </w:tcPr>
          <w:p w14:paraId="3A9DCF9F" w14:textId="77777777" w:rsidR="00280EC5" w:rsidRPr="000F4FD1" w:rsidRDefault="00280EC5" w:rsidP="00280EC5">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332E1B9"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48.43.735(5)</w:t>
            </w:r>
          </w:p>
        </w:tc>
        <w:tc>
          <w:tcPr>
            <w:tcW w:w="8227" w:type="dxa"/>
            <w:tcBorders>
              <w:top w:val="single" w:sz="4" w:space="0" w:color="auto"/>
              <w:bottom w:val="single" w:sz="4" w:space="0" w:color="auto"/>
            </w:tcBorders>
          </w:tcPr>
          <w:p w14:paraId="620A63AD"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Plan may not distinguish between originating sites that are rural and urban in providing this coverage.</w:t>
            </w:r>
          </w:p>
        </w:tc>
        <w:tc>
          <w:tcPr>
            <w:tcW w:w="1351" w:type="dxa"/>
            <w:tcBorders>
              <w:top w:val="nil"/>
            </w:tcBorders>
            <w:shd w:val="clear" w:color="auto" w:fill="auto"/>
          </w:tcPr>
          <w:p w14:paraId="439ECC26" w14:textId="77777777" w:rsidR="00280EC5" w:rsidRPr="002A288A" w:rsidRDefault="00280EC5" w:rsidP="00280EC5">
            <w:pPr>
              <w:pStyle w:val="NoSpacing"/>
              <w:rPr>
                <w:rFonts w:ascii="Arial" w:hAnsi="Arial"/>
                <w:sz w:val="18"/>
                <w:szCs w:val="18"/>
              </w:rPr>
            </w:pPr>
          </w:p>
        </w:tc>
      </w:tr>
      <w:tr w:rsidR="00280EC5" w14:paraId="01506B02" w14:textId="77777777" w:rsidTr="003260BF">
        <w:trPr>
          <w:trHeight w:val="193"/>
          <w:jc w:val="center"/>
        </w:trPr>
        <w:tc>
          <w:tcPr>
            <w:tcW w:w="1435" w:type="dxa"/>
            <w:tcBorders>
              <w:top w:val="nil"/>
              <w:bottom w:val="nil"/>
            </w:tcBorders>
            <w:shd w:val="clear" w:color="auto" w:fill="auto"/>
          </w:tcPr>
          <w:p w14:paraId="38E840F6" w14:textId="77777777" w:rsidR="00280EC5" w:rsidRPr="00BE0827" w:rsidRDefault="00280EC5" w:rsidP="00280EC5">
            <w:pPr>
              <w:pStyle w:val="NoSpacing"/>
            </w:pPr>
          </w:p>
        </w:tc>
        <w:tc>
          <w:tcPr>
            <w:tcW w:w="1322" w:type="dxa"/>
            <w:tcBorders>
              <w:top w:val="nil"/>
              <w:bottom w:val="nil"/>
            </w:tcBorders>
            <w:shd w:val="clear" w:color="auto" w:fill="auto"/>
          </w:tcPr>
          <w:p w14:paraId="4110E72C" w14:textId="77777777" w:rsidR="00280EC5" w:rsidRDefault="00280EC5" w:rsidP="00280EC5">
            <w:pPr>
              <w:pStyle w:val="NoSpacing"/>
            </w:pPr>
          </w:p>
        </w:tc>
        <w:tc>
          <w:tcPr>
            <w:tcW w:w="1828" w:type="dxa"/>
            <w:tcBorders>
              <w:top w:val="single" w:sz="4" w:space="0" w:color="auto"/>
              <w:bottom w:val="single" w:sz="4" w:space="0" w:color="auto"/>
            </w:tcBorders>
          </w:tcPr>
          <w:p w14:paraId="4081599A"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48.43.735(6)</w:t>
            </w:r>
          </w:p>
        </w:tc>
        <w:tc>
          <w:tcPr>
            <w:tcW w:w="8227" w:type="dxa"/>
            <w:tcBorders>
              <w:top w:val="single" w:sz="4" w:space="0" w:color="auto"/>
              <w:bottom w:val="single" w:sz="4" w:space="0" w:color="auto"/>
            </w:tcBorders>
          </w:tcPr>
          <w:p w14:paraId="3D5741E3"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Coverage of telemedicine may be subject to all terms and conditions of the plan, including, but not limited to, utilization review, prior authorization, deductible, copayment, or coinsurance applicable to the service when provided in person.</w:t>
            </w:r>
          </w:p>
        </w:tc>
        <w:tc>
          <w:tcPr>
            <w:tcW w:w="1351" w:type="dxa"/>
            <w:tcBorders>
              <w:top w:val="nil"/>
            </w:tcBorders>
            <w:shd w:val="clear" w:color="auto" w:fill="auto"/>
          </w:tcPr>
          <w:p w14:paraId="57876C3E" w14:textId="77777777" w:rsidR="00280EC5" w:rsidRPr="002A288A" w:rsidRDefault="00280EC5" w:rsidP="00280EC5">
            <w:pPr>
              <w:pStyle w:val="NoSpacing"/>
              <w:rPr>
                <w:rFonts w:ascii="Arial" w:hAnsi="Arial"/>
                <w:sz w:val="18"/>
                <w:szCs w:val="18"/>
              </w:rPr>
            </w:pPr>
          </w:p>
        </w:tc>
      </w:tr>
      <w:tr w:rsidR="00280EC5" w14:paraId="65BE07F5" w14:textId="77777777" w:rsidTr="002C2201">
        <w:trPr>
          <w:trHeight w:val="193"/>
          <w:jc w:val="center"/>
        </w:trPr>
        <w:tc>
          <w:tcPr>
            <w:tcW w:w="1435" w:type="dxa"/>
            <w:tcBorders>
              <w:top w:val="nil"/>
              <w:bottom w:val="nil"/>
            </w:tcBorders>
            <w:shd w:val="clear" w:color="auto" w:fill="auto"/>
          </w:tcPr>
          <w:p w14:paraId="0525CF19" w14:textId="77777777" w:rsidR="00280EC5" w:rsidRPr="00BE0827" w:rsidRDefault="00280EC5" w:rsidP="00280EC5">
            <w:pPr>
              <w:pStyle w:val="NoSpacing"/>
            </w:pPr>
          </w:p>
        </w:tc>
        <w:tc>
          <w:tcPr>
            <w:tcW w:w="1322" w:type="dxa"/>
            <w:tcBorders>
              <w:top w:val="nil"/>
              <w:bottom w:val="single" w:sz="4" w:space="0" w:color="auto"/>
            </w:tcBorders>
            <w:shd w:val="clear" w:color="auto" w:fill="auto"/>
          </w:tcPr>
          <w:p w14:paraId="16869B5F" w14:textId="77777777" w:rsidR="00280EC5" w:rsidRDefault="00280EC5" w:rsidP="00280EC5">
            <w:pPr>
              <w:pStyle w:val="NoSpacing"/>
            </w:pPr>
          </w:p>
        </w:tc>
        <w:tc>
          <w:tcPr>
            <w:tcW w:w="1828" w:type="dxa"/>
            <w:tcBorders>
              <w:top w:val="single" w:sz="4" w:space="0" w:color="auto"/>
              <w:bottom w:val="single" w:sz="4" w:space="0" w:color="auto"/>
            </w:tcBorders>
          </w:tcPr>
          <w:p w14:paraId="45034DB5" w14:textId="77777777" w:rsidR="00280EC5" w:rsidRPr="003260BF" w:rsidRDefault="00280EC5" w:rsidP="00280EC5">
            <w:pPr>
              <w:pStyle w:val="Default"/>
              <w:ind w:left="-95" w:right="-157"/>
              <w:jc w:val="center"/>
              <w:rPr>
                <w:rFonts w:ascii="Segoe UI" w:hAnsi="Segoe UI" w:cs="Segoe UI"/>
                <w:color w:val="000000" w:themeColor="text1"/>
                <w:sz w:val="20"/>
                <w:szCs w:val="20"/>
              </w:rPr>
            </w:pPr>
            <w:r w:rsidRPr="003260BF">
              <w:rPr>
                <w:rFonts w:ascii="Segoe UI" w:hAnsi="Segoe UI" w:cs="Segoe UI"/>
                <w:color w:val="000000" w:themeColor="text1"/>
                <w:sz w:val="20"/>
                <w:szCs w:val="20"/>
              </w:rPr>
              <w:t>RCW 48.43.735(7)</w:t>
            </w:r>
          </w:p>
        </w:tc>
        <w:tc>
          <w:tcPr>
            <w:tcW w:w="8227" w:type="dxa"/>
            <w:tcBorders>
              <w:top w:val="single" w:sz="4" w:space="0" w:color="auto"/>
              <w:bottom w:val="single" w:sz="4" w:space="0" w:color="auto"/>
            </w:tcBorders>
          </w:tcPr>
          <w:p w14:paraId="2AC8EA2F" w14:textId="77777777" w:rsidR="00280EC5" w:rsidRPr="003260BF"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3260BF">
              <w:rPr>
                <w:rFonts w:ascii="Segoe UI" w:hAnsi="Segoe UI" w:cs="Segoe UI"/>
                <w:color w:val="000000" w:themeColor="text1"/>
                <w:sz w:val="20"/>
                <w:szCs w:val="20"/>
              </w:rPr>
              <w:t>Plan does not have to pay for originating site professional fees; service that is not covered; or an out-of-network originating site or provider.</w:t>
            </w:r>
          </w:p>
        </w:tc>
        <w:tc>
          <w:tcPr>
            <w:tcW w:w="1351" w:type="dxa"/>
            <w:tcBorders>
              <w:top w:val="nil"/>
            </w:tcBorders>
            <w:shd w:val="clear" w:color="auto" w:fill="auto"/>
          </w:tcPr>
          <w:p w14:paraId="78CCD96C" w14:textId="77777777" w:rsidR="00280EC5" w:rsidRPr="002A288A" w:rsidRDefault="00280EC5" w:rsidP="00280EC5">
            <w:pPr>
              <w:pStyle w:val="NoSpacing"/>
              <w:rPr>
                <w:rFonts w:ascii="Arial" w:hAnsi="Arial"/>
                <w:sz w:val="18"/>
                <w:szCs w:val="18"/>
              </w:rPr>
            </w:pPr>
          </w:p>
        </w:tc>
      </w:tr>
      <w:tr w:rsidR="00280EC5" w14:paraId="3BEF5A4A" w14:textId="77777777" w:rsidTr="002C2201">
        <w:trPr>
          <w:trHeight w:val="193"/>
          <w:jc w:val="center"/>
        </w:trPr>
        <w:tc>
          <w:tcPr>
            <w:tcW w:w="1435" w:type="dxa"/>
            <w:tcBorders>
              <w:top w:val="nil"/>
              <w:bottom w:val="nil"/>
            </w:tcBorders>
            <w:shd w:val="clear" w:color="auto" w:fill="auto"/>
          </w:tcPr>
          <w:p w14:paraId="4644286E" w14:textId="65843D04" w:rsidR="00280EC5" w:rsidRPr="00BE0827" w:rsidRDefault="00280EC5" w:rsidP="00280EC5">
            <w:pPr>
              <w:pStyle w:val="NoSpacing"/>
              <w:jc w:val="center"/>
            </w:pPr>
          </w:p>
        </w:tc>
        <w:tc>
          <w:tcPr>
            <w:tcW w:w="1322" w:type="dxa"/>
            <w:tcBorders>
              <w:top w:val="single" w:sz="4" w:space="0" w:color="auto"/>
              <w:bottom w:val="nil"/>
            </w:tcBorders>
            <w:shd w:val="clear" w:color="auto" w:fill="auto"/>
          </w:tcPr>
          <w:p w14:paraId="3FCFE96A" w14:textId="7E9327EB" w:rsidR="00280EC5" w:rsidRPr="002C2201" w:rsidRDefault="00280EC5" w:rsidP="00280EC5">
            <w:pPr>
              <w:pStyle w:val="NoSpacing"/>
              <w:rPr>
                <w:rFonts w:ascii="Segoe UI" w:hAnsi="Segoe UI" w:cs="Segoe UI"/>
                <w:sz w:val="20"/>
                <w:szCs w:val="20"/>
              </w:rPr>
            </w:pPr>
            <w:r w:rsidRPr="002C2201">
              <w:rPr>
                <w:rFonts w:ascii="Segoe UI" w:hAnsi="Segoe UI" w:cs="Segoe UI"/>
                <w:sz w:val="20"/>
                <w:szCs w:val="20"/>
              </w:rPr>
              <w:t>Definitions</w:t>
            </w:r>
          </w:p>
        </w:tc>
        <w:tc>
          <w:tcPr>
            <w:tcW w:w="1828" w:type="dxa"/>
            <w:tcBorders>
              <w:top w:val="single" w:sz="4" w:space="0" w:color="auto"/>
              <w:bottom w:val="single" w:sz="4" w:space="0" w:color="auto"/>
            </w:tcBorders>
          </w:tcPr>
          <w:p w14:paraId="285F28E3" w14:textId="172F7060"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w:t>
            </w:r>
          </w:p>
        </w:tc>
        <w:tc>
          <w:tcPr>
            <w:tcW w:w="8227" w:type="dxa"/>
            <w:tcBorders>
              <w:top w:val="single" w:sz="4" w:space="0" w:color="auto"/>
              <w:bottom w:val="single" w:sz="4" w:space="0" w:color="auto"/>
            </w:tcBorders>
          </w:tcPr>
          <w:p w14:paraId="65B04808" w14:textId="47AEC7BF" w:rsidR="00280EC5" w:rsidRPr="00B237D1" w:rsidRDefault="00280EC5" w:rsidP="00B237D1">
            <w:pPr>
              <w:pStyle w:val="ListParagraph"/>
              <w:widowControl/>
              <w:numPr>
                <w:ilvl w:val="0"/>
                <w:numId w:val="77"/>
              </w:numPr>
              <w:autoSpaceDE w:val="0"/>
              <w:autoSpaceDN w:val="0"/>
              <w:adjustRightInd w:val="0"/>
              <w:ind w:left="297" w:hanging="297"/>
              <w:rPr>
                <w:rFonts w:ascii="Segoe UI" w:hAnsi="Segoe UI" w:cs="Segoe UI"/>
                <w:sz w:val="20"/>
                <w:szCs w:val="20"/>
              </w:rPr>
            </w:pPr>
            <w:r w:rsidRPr="0090428A">
              <w:rPr>
                <w:rFonts w:ascii="Segoe UI" w:hAnsi="Segoe UI" w:cs="Segoe UI"/>
                <w:color w:val="000000"/>
                <w:sz w:val="20"/>
                <w:szCs w:val="20"/>
                <w:shd w:val="clear" w:color="auto" w:fill="FFFFFF"/>
              </w:rPr>
              <w:t xml:space="preserve">"Audio-only telemedicine" means the delivery of health care services through the use of audio-only technology, permitting real-time communication between the patient at the originating site and the provider, for the purpose of diagnosis, consultation, or treatment. </w:t>
            </w:r>
          </w:p>
        </w:tc>
        <w:tc>
          <w:tcPr>
            <w:tcW w:w="1351" w:type="dxa"/>
            <w:tcBorders>
              <w:top w:val="nil"/>
            </w:tcBorders>
            <w:shd w:val="clear" w:color="auto" w:fill="auto"/>
          </w:tcPr>
          <w:p w14:paraId="36C84442" w14:textId="77777777" w:rsidR="00280EC5" w:rsidRPr="002A288A" w:rsidRDefault="00280EC5" w:rsidP="00280EC5">
            <w:pPr>
              <w:pStyle w:val="NoSpacing"/>
              <w:rPr>
                <w:rFonts w:ascii="Arial" w:hAnsi="Arial"/>
                <w:sz w:val="18"/>
                <w:szCs w:val="18"/>
              </w:rPr>
            </w:pPr>
          </w:p>
        </w:tc>
      </w:tr>
      <w:tr w:rsidR="00280EC5" w14:paraId="78F9E8B1" w14:textId="77777777" w:rsidTr="00D476EB">
        <w:trPr>
          <w:trHeight w:val="193"/>
          <w:jc w:val="center"/>
        </w:trPr>
        <w:tc>
          <w:tcPr>
            <w:tcW w:w="1435" w:type="dxa"/>
            <w:tcBorders>
              <w:top w:val="nil"/>
              <w:bottom w:val="nil"/>
            </w:tcBorders>
            <w:shd w:val="clear" w:color="auto" w:fill="auto"/>
          </w:tcPr>
          <w:p w14:paraId="68679934" w14:textId="77777777" w:rsidR="00280EC5" w:rsidRPr="00BE0827" w:rsidRDefault="00280EC5" w:rsidP="00280EC5">
            <w:pPr>
              <w:pStyle w:val="NoSpacing"/>
            </w:pPr>
          </w:p>
        </w:tc>
        <w:tc>
          <w:tcPr>
            <w:tcW w:w="1322" w:type="dxa"/>
            <w:tcBorders>
              <w:top w:val="nil"/>
              <w:bottom w:val="nil"/>
            </w:tcBorders>
            <w:shd w:val="clear" w:color="auto" w:fill="auto"/>
          </w:tcPr>
          <w:p w14:paraId="696D554D" w14:textId="77777777" w:rsidR="00280EC5" w:rsidRDefault="00280EC5" w:rsidP="00280EC5">
            <w:pPr>
              <w:pStyle w:val="NoSpacing"/>
            </w:pPr>
          </w:p>
        </w:tc>
        <w:tc>
          <w:tcPr>
            <w:tcW w:w="1828" w:type="dxa"/>
            <w:tcBorders>
              <w:top w:val="single" w:sz="4" w:space="0" w:color="auto"/>
              <w:bottom w:val="single" w:sz="4" w:space="0" w:color="auto"/>
            </w:tcBorders>
          </w:tcPr>
          <w:p w14:paraId="7EF32775" w14:textId="47124F1A"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(a)(ii)</w:t>
            </w:r>
          </w:p>
        </w:tc>
        <w:tc>
          <w:tcPr>
            <w:tcW w:w="8227" w:type="dxa"/>
            <w:tcBorders>
              <w:top w:val="single" w:sz="4" w:space="0" w:color="auto"/>
              <w:bottom w:val="single" w:sz="4" w:space="0" w:color="auto"/>
            </w:tcBorders>
          </w:tcPr>
          <w:p w14:paraId="513DBEDF" w14:textId="4554828F"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“Audio Only” telemedicine does not include:</w:t>
            </w:r>
          </w:p>
        </w:tc>
        <w:tc>
          <w:tcPr>
            <w:tcW w:w="1351" w:type="dxa"/>
            <w:tcBorders>
              <w:top w:val="nil"/>
            </w:tcBorders>
            <w:shd w:val="clear" w:color="auto" w:fill="auto"/>
          </w:tcPr>
          <w:p w14:paraId="48D04528" w14:textId="77777777" w:rsidR="00280EC5" w:rsidRPr="002A288A" w:rsidRDefault="00280EC5" w:rsidP="00280EC5">
            <w:pPr>
              <w:pStyle w:val="NoSpacing"/>
              <w:rPr>
                <w:rFonts w:ascii="Arial" w:hAnsi="Arial"/>
                <w:sz w:val="18"/>
                <w:szCs w:val="18"/>
              </w:rPr>
            </w:pPr>
          </w:p>
        </w:tc>
      </w:tr>
      <w:tr w:rsidR="00280EC5" w14:paraId="2689D60B" w14:textId="77777777" w:rsidTr="00D476EB">
        <w:trPr>
          <w:trHeight w:val="193"/>
          <w:jc w:val="center"/>
        </w:trPr>
        <w:tc>
          <w:tcPr>
            <w:tcW w:w="1435" w:type="dxa"/>
            <w:tcBorders>
              <w:top w:val="nil"/>
              <w:bottom w:val="nil"/>
            </w:tcBorders>
            <w:shd w:val="clear" w:color="auto" w:fill="auto"/>
          </w:tcPr>
          <w:p w14:paraId="546B8F34" w14:textId="77777777" w:rsidR="00280EC5" w:rsidRPr="00BE0827" w:rsidRDefault="00280EC5" w:rsidP="00280EC5">
            <w:pPr>
              <w:pStyle w:val="NoSpacing"/>
            </w:pPr>
          </w:p>
        </w:tc>
        <w:tc>
          <w:tcPr>
            <w:tcW w:w="1322" w:type="dxa"/>
            <w:tcBorders>
              <w:top w:val="nil"/>
              <w:bottom w:val="nil"/>
            </w:tcBorders>
            <w:shd w:val="clear" w:color="auto" w:fill="auto"/>
          </w:tcPr>
          <w:p w14:paraId="3D61AB5D" w14:textId="77777777" w:rsidR="00280EC5" w:rsidRDefault="00280EC5" w:rsidP="00280EC5">
            <w:pPr>
              <w:pStyle w:val="NoSpacing"/>
            </w:pPr>
          </w:p>
        </w:tc>
        <w:tc>
          <w:tcPr>
            <w:tcW w:w="1828" w:type="dxa"/>
            <w:tcBorders>
              <w:top w:val="single" w:sz="4" w:space="0" w:color="auto"/>
              <w:bottom w:val="single" w:sz="4" w:space="0" w:color="auto"/>
            </w:tcBorders>
          </w:tcPr>
          <w:p w14:paraId="66F7D0B8" w14:textId="61DD3EC3"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(a)(ii)(A)</w:t>
            </w:r>
          </w:p>
        </w:tc>
        <w:tc>
          <w:tcPr>
            <w:tcW w:w="8227" w:type="dxa"/>
            <w:tcBorders>
              <w:top w:val="single" w:sz="4" w:space="0" w:color="auto"/>
              <w:bottom w:val="single" w:sz="4" w:space="0" w:color="auto"/>
            </w:tcBorders>
          </w:tcPr>
          <w:p w14:paraId="4C0F1D0D" w14:textId="5E2997CE" w:rsidR="00280EC5" w:rsidRPr="0090428A" w:rsidRDefault="00280EC5" w:rsidP="00280EC5">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The use of facsimile or email; or</w:t>
            </w:r>
          </w:p>
        </w:tc>
        <w:tc>
          <w:tcPr>
            <w:tcW w:w="1351" w:type="dxa"/>
            <w:tcBorders>
              <w:top w:val="nil"/>
            </w:tcBorders>
            <w:shd w:val="clear" w:color="auto" w:fill="auto"/>
          </w:tcPr>
          <w:p w14:paraId="7ADA5F60" w14:textId="77777777" w:rsidR="00280EC5" w:rsidRPr="002A288A" w:rsidRDefault="00280EC5" w:rsidP="00280EC5">
            <w:pPr>
              <w:pStyle w:val="NoSpacing"/>
              <w:rPr>
                <w:rFonts w:ascii="Arial" w:hAnsi="Arial"/>
                <w:sz w:val="18"/>
                <w:szCs w:val="18"/>
              </w:rPr>
            </w:pPr>
          </w:p>
        </w:tc>
      </w:tr>
      <w:tr w:rsidR="00280EC5" w14:paraId="26FF2F5B" w14:textId="77777777" w:rsidTr="00D476EB">
        <w:trPr>
          <w:trHeight w:val="193"/>
          <w:jc w:val="center"/>
        </w:trPr>
        <w:tc>
          <w:tcPr>
            <w:tcW w:w="1435" w:type="dxa"/>
            <w:tcBorders>
              <w:top w:val="nil"/>
              <w:bottom w:val="nil"/>
            </w:tcBorders>
            <w:shd w:val="clear" w:color="auto" w:fill="auto"/>
          </w:tcPr>
          <w:p w14:paraId="57AC620D" w14:textId="77777777" w:rsidR="00280EC5" w:rsidRPr="00BE0827" w:rsidRDefault="00280EC5" w:rsidP="00280EC5">
            <w:pPr>
              <w:pStyle w:val="NoSpacing"/>
            </w:pPr>
          </w:p>
        </w:tc>
        <w:tc>
          <w:tcPr>
            <w:tcW w:w="1322" w:type="dxa"/>
            <w:tcBorders>
              <w:top w:val="nil"/>
              <w:bottom w:val="nil"/>
            </w:tcBorders>
            <w:shd w:val="clear" w:color="auto" w:fill="auto"/>
          </w:tcPr>
          <w:p w14:paraId="0B3A6BA9" w14:textId="77777777" w:rsidR="00280EC5" w:rsidRDefault="00280EC5" w:rsidP="00280EC5">
            <w:pPr>
              <w:pStyle w:val="NoSpacing"/>
            </w:pPr>
          </w:p>
        </w:tc>
        <w:tc>
          <w:tcPr>
            <w:tcW w:w="1828" w:type="dxa"/>
            <w:tcBorders>
              <w:top w:val="single" w:sz="4" w:space="0" w:color="auto"/>
              <w:bottom w:val="single" w:sz="4" w:space="0" w:color="auto"/>
            </w:tcBorders>
          </w:tcPr>
          <w:p w14:paraId="5B40EB30" w14:textId="3BA4B066"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sz w:val="20"/>
                <w:szCs w:val="20"/>
              </w:rPr>
              <w:t>RCW 48.43.735(9) (a)(ii)(B)</w:t>
            </w:r>
          </w:p>
        </w:tc>
        <w:tc>
          <w:tcPr>
            <w:tcW w:w="8227" w:type="dxa"/>
            <w:tcBorders>
              <w:top w:val="single" w:sz="4" w:space="0" w:color="auto"/>
              <w:bottom w:val="single" w:sz="4" w:space="0" w:color="auto"/>
            </w:tcBorders>
          </w:tcPr>
          <w:p w14:paraId="648B8480" w14:textId="44137EAA" w:rsidR="00280EC5" w:rsidRPr="0090428A" w:rsidRDefault="00280EC5" w:rsidP="00280EC5">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The delivery of health care services that are customarily delivered by audio-only technology and customarily not billed as separate services by the provider, such as the sharing of laboratory results;</w:t>
            </w:r>
          </w:p>
        </w:tc>
        <w:tc>
          <w:tcPr>
            <w:tcW w:w="1351" w:type="dxa"/>
            <w:tcBorders>
              <w:top w:val="nil"/>
            </w:tcBorders>
            <w:shd w:val="clear" w:color="auto" w:fill="auto"/>
          </w:tcPr>
          <w:p w14:paraId="57670A33" w14:textId="77777777" w:rsidR="00280EC5" w:rsidRPr="002A288A" w:rsidRDefault="00280EC5" w:rsidP="00280EC5">
            <w:pPr>
              <w:pStyle w:val="NoSpacing"/>
              <w:rPr>
                <w:rFonts w:ascii="Arial" w:hAnsi="Arial"/>
                <w:sz w:val="18"/>
                <w:szCs w:val="18"/>
              </w:rPr>
            </w:pPr>
          </w:p>
        </w:tc>
      </w:tr>
      <w:tr w:rsidR="00280EC5" w14:paraId="22312264" w14:textId="77777777" w:rsidTr="00D476EB">
        <w:trPr>
          <w:trHeight w:val="193"/>
          <w:jc w:val="center"/>
        </w:trPr>
        <w:tc>
          <w:tcPr>
            <w:tcW w:w="1435" w:type="dxa"/>
            <w:tcBorders>
              <w:top w:val="nil"/>
              <w:bottom w:val="nil"/>
            </w:tcBorders>
            <w:shd w:val="clear" w:color="auto" w:fill="auto"/>
          </w:tcPr>
          <w:p w14:paraId="2615B052" w14:textId="4D09692D" w:rsidR="00280EC5" w:rsidRPr="00BE0827" w:rsidRDefault="00280EC5" w:rsidP="00DF54ED">
            <w:pPr>
              <w:pStyle w:val="NoSpacing"/>
              <w:jc w:val="center"/>
            </w:pPr>
          </w:p>
        </w:tc>
        <w:tc>
          <w:tcPr>
            <w:tcW w:w="1322" w:type="dxa"/>
            <w:tcBorders>
              <w:top w:val="nil"/>
              <w:bottom w:val="nil"/>
            </w:tcBorders>
            <w:shd w:val="clear" w:color="auto" w:fill="auto"/>
          </w:tcPr>
          <w:p w14:paraId="2919EFBD" w14:textId="0ABA25DE" w:rsidR="00280EC5" w:rsidRDefault="00280EC5" w:rsidP="00DF54ED">
            <w:pPr>
              <w:pStyle w:val="NoSpacing"/>
              <w:jc w:val="center"/>
            </w:pPr>
          </w:p>
        </w:tc>
        <w:tc>
          <w:tcPr>
            <w:tcW w:w="1828" w:type="dxa"/>
            <w:tcBorders>
              <w:top w:val="single" w:sz="4" w:space="0" w:color="auto"/>
              <w:bottom w:val="single" w:sz="4" w:space="0" w:color="auto"/>
            </w:tcBorders>
          </w:tcPr>
          <w:p w14:paraId="3AEF24FD" w14:textId="77777777" w:rsidR="00280EC5" w:rsidRPr="0090428A" w:rsidRDefault="00280EC5" w:rsidP="00280EC5">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w:t>
            </w:r>
          </w:p>
          <w:p w14:paraId="036AC09A" w14:textId="77777777" w:rsidR="00280EC5" w:rsidRPr="0090428A" w:rsidRDefault="00280EC5" w:rsidP="00280EC5">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48.43.735</w:t>
            </w:r>
          </w:p>
          <w:p w14:paraId="630EF71B" w14:textId="316B7A62"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(9)(c)</w:t>
            </w:r>
          </w:p>
        </w:tc>
        <w:tc>
          <w:tcPr>
            <w:tcW w:w="8227" w:type="dxa"/>
            <w:tcBorders>
              <w:top w:val="single" w:sz="4" w:space="0" w:color="auto"/>
              <w:bottom w:val="single" w:sz="4" w:space="0" w:color="auto"/>
            </w:tcBorders>
          </w:tcPr>
          <w:p w14:paraId="502AB1A8" w14:textId="0342E26A"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sz w:val="20"/>
                <w:szCs w:val="20"/>
              </w:rPr>
              <w:t>“Distant site" means the site at which a physician or other licensed provider, delivering a professional service, is physically located at the time the service is provided through telemedicine.</w:t>
            </w:r>
          </w:p>
        </w:tc>
        <w:tc>
          <w:tcPr>
            <w:tcW w:w="1351" w:type="dxa"/>
            <w:tcBorders>
              <w:top w:val="nil"/>
            </w:tcBorders>
            <w:shd w:val="clear" w:color="auto" w:fill="auto"/>
          </w:tcPr>
          <w:p w14:paraId="10EE549F" w14:textId="77777777" w:rsidR="00280EC5" w:rsidRPr="002A288A" w:rsidRDefault="00280EC5" w:rsidP="00280EC5">
            <w:pPr>
              <w:pStyle w:val="NoSpacing"/>
              <w:rPr>
                <w:rFonts w:ascii="Arial" w:hAnsi="Arial"/>
                <w:sz w:val="18"/>
                <w:szCs w:val="18"/>
              </w:rPr>
            </w:pPr>
          </w:p>
        </w:tc>
      </w:tr>
      <w:tr w:rsidR="00280EC5" w14:paraId="398D9134" w14:textId="77777777" w:rsidTr="00D476EB">
        <w:trPr>
          <w:trHeight w:val="193"/>
          <w:jc w:val="center"/>
        </w:trPr>
        <w:tc>
          <w:tcPr>
            <w:tcW w:w="1435" w:type="dxa"/>
            <w:tcBorders>
              <w:top w:val="nil"/>
              <w:bottom w:val="nil"/>
            </w:tcBorders>
            <w:shd w:val="clear" w:color="auto" w:fill="auto"/>
          </w:tcPr>
          <w:p w14:paraId="5E7BA0EE" w14:textId="77777777" w:rsidR="00280EC5" w:rsidRPr="00BE0827" w:rsidRDefault="00280EC5" w:rsidP="00280EC5">
            <w:pPr>
              <w:pStyle w:val="NoSpacing"/>
            </w:pPr>
          </w:p>
        </w:tc>
        <w:tc>
          <w:tcPr>
            <w:tcW w:w="1322" w:type="dxa"/>
            <w:tcBorders>
              <w:top w:val="nil"/>
              <w:bottom w:val="nil"/>
            </w:tcBorders>
            <w:shd w:val="clear" w:color="auto" w:fill="auto"/>
          </w:tcPr>
          <w:p w14:paraId="47D9A5A6" w14:textId="77777777" w:rsidR="00280EC5" w:rsidRDefault="00280EC5" w:rsidP="00280EC5">
            <w:pPr>
              <w:pStyle w:val="NoSpacing"/>
            </w:pPr>
          </w:p>
        </w:tc>
        <w:tc>
          <w:tcPr>
            <w:tcW w:w="1828" w:type="dxa"/>
            <w:tcBorders>
              <w:top w:val="single" w:sz="4" w:space="0" w:color="auto"/>
              <w:bottom w:val="single" w:sz="4" w:space="0" w:color="auto"/>
            </w:tcBorders>
          </w:tcPr>
          <w:p w14:paraId="5D61A4AD" w14:textId="77777777" w:rsidR="00280EC5" w:rsidRPr="0090428A" w:rsidRDefault="00280EC5" w:rsidP="00280EC5">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03B4AD52" w14:textId="557AA6E6"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 xml:space="preserve"> (9)(d)</w:t>
            </w:r>
          </w:p>
        </w:tc>
        <w:tc>
          <w:tcPr>
            <w:tcW w:w="8227" w:type="dxa"/>
            <w:tcBorders>
              <w:top w:val="single" w:sz="4" w:space="0" w:color="auto"/>
              <w:bottom w:val="single" w:sz="4" w:space="0" w:color="auto"/>
            </w:tcBorders>
          </w:tcPr>
          <w:p w14:paraId="4569D85D" w14:textId="3F38BD6E"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color w:val="000000"/>
                <w:sz w:val="20"/>
                <w:szCs w:val="20"/>
                <w:shd w:val="clear" w:color="auto" w:fill="FFFFFF"/>
              </w:rPr>
              <w:t xml:space="preserve">“Established relationship" means the </w:t>
            </w:r>
            <w:r w:rsidRPr="0090428A">
              <w:rPr>
                <w:rFonts w:ascii="Segoe UI" w:hAnsi="Segoe UI" w:cs="Segoe UI"/>
                <w:sz w:val="20"/>
                <w:szCs w:val="20"/>
              </w:rPr>
              <w:t xml:space="preserve">provider providing audio-only telemedicine has access to sufficient health records to ensure safe, effective, and appropriate care services and </w:t>
            </w:r>
          </w:p>
        </w:tc>
        <w:tc>
          <w:tcPr>
            <w:tcW w:w="1351" w:type="dxa"/>
            <w:tcBorders>
              <w:top w:val="nil"/>
            </w:tcBorders>
            <w:shd w:val="clear" w:color="auto" w:fill="auto"/>
          </w:tcPr>
          <w:p w14:paraId="089E3CC2" w14:textId="77777777" w:rsidR="00280EC5" w:rsidRPr="002A288A" w:rsidRDefault="00280EC5" w:rsidP="00280EC5">
            <w:pPr>
              <w:pStyle w:val="NoSpacing"/>
              <w:rPr>
                <w:rFonts w:ascii="Arial" w:hAnsi="Arial"/>
                <w:sz w:val="18"/>
                <w:szCs w:val="18"/>
              </w:rPr>
            </w:pPr>
          </w:p>
        </w:tc>
      </w:tr>
      <w:tr w:rsidR="00280EC5" w14:paraId="1868E4A4" w14:textId="77777777" w:rsidTr="00D476EB">
        <w:trPr>
          <w:trHeight w:val="193"/>
          <w:jc w:val="center"/>
        </w:trPr>
        <w:tc>
          <w:tcPr>
            <w:tcW w:w="1435" w:type="dxa"/>
            <w:tcBorders>
              <w:top w:val="nil"/>
              <w:bottom w:val="nil"/>
            </w:tcBorders>
            <w:shd w:val="clear" w:color="auto" w:fill="auto"/>
          </w:tcPr>
          <w:p w14:paraId="1FB90B77" w14:textId="77777777" w:rsidR="00280EC5" w:rsidRDefault="00280EC5" w:rsidP="00280EC5">
            <w:pPr>
              <w:pStyle w:val="NoSpacing"/>
            </w:pPr>
          </w:p>
          <w:p w14:paraId="3A72DE6C" w14:textId="77777777" w:rsidR="00B81AA6" w:rsidRDefault="00B81AA6" w:rsidP="00280EC5">
            <w:pPr>
              <w:pStyle w:val="NoSpacing"/>
            </w:pPr>
          </w:p>
          <w:p w14:paraId="74EB0DF4" w14:textId="63CBB19E" w:rsidR="00B81AA6" w:rsidRPr="00BE0827" w:rsidRDefault="00B81AA6" w:rsidP="00B81AA6">
            <w:pPr>
              <w:pStyle w:val="NoSpacing"/>
              <w:jc w:val="center"/>
            </w:pPr>
            <w:r w:rsidRPr="00C651C2">
              <w:rPr>
                <w:b/>
                <w:sz w:val="20"/>
                <w:szCs w:val="20"/>
              </w:rPr>
              <w:t>Telemedicine</w:t>
            </w:r>
            <w:r>
              <w:rPr>
                <w:b/>
                <w:sz w:val="20"/>
                <w:szCs w:val="20"/>
              </w:rPr>
              <w:t xml:space="preserve"> (Cont’d)</w:t>
            </w:r>
          </w:p>
        </w:tc>
        <w:tc>
          <w:tcPr>
            <w:tcW w:w="1322" w:type="dxa"/>
            <w:tcBorders>
              <w:top w:val="nil"/>
              <w:bottom w:val="nil"/>
            </w:tcBorders>
            <w:shd w:val="clear" w:color="auto" w:fill="auto"/>
          </w:tcPr>
          <w:p w14:paraId="44FDE06A" w14:textId="77777777" w:rsidR="00280EC5" w:rsidRDefault="00280EC5" w:rsidP="00280EC5">
            <w:pPr>
              <w:pStyle w:val="NoSpacing"/>
            </w:pPr>
          </w:p>
          <w:p w14:paraId="71415E59" w14:textId="77777777" w:rsidR="00B81AA6" w:rsidRDefault="00B81AA6" w:rsidP="00280EC5">
            <w:pPr>
              <w:pStyle w:val="NoSpacing"/>
            </w:pPr>
          </w:p>
          <w:p w14:paraId="788346B1" w14:textId="73CD6C7F" w:rsidR="00B81AA6" w:rsidRDefault="00B81AA6" w:rsidP="00B81AA6">
            <w:pPr>
              <w:pStyle w:val="NoSpacing"/>
              <w:jc w:val="center"/>
            </w:pPr>
            <w:r w:rsidRPr="002C2201">
              <w:rPr>
                <w:rFonts w:ascii="Segoe UI" w:hAnsi="Segoe UI" w:cs="Segoe UI"/>
                <w:sz w:val="20"/>
                <w:szCs w:val="20"/>
              </w:rPr>
              <w:t>Definitions</w:t>
            </w:r>
            <w:r>
              <w:rPr>
                <w:rFonts w:ascii="Segoe UI" w:hAnsi="Segoe UI" w:cs="Segoe UI"/>
                <w:sz w:val="20"/>
                <w:szCs w:val="20"/>
              </w:rPr>
              <w:t xml:space="preserve"> (Cont’d)</w:t>
            </w:r>
          </w:p>
        </w:tc>
        <w:tc>
          <w:tcPr>
            <w:tcW w:w="1828" w:type="dxa"/>
            <w:tcBorders>
              <w:top w:val="single" w:sz="4" w:space="0" w:color="auto"/>
              <w:bottom w:val="single" w:sz="4" w:space="0" w:color="auto"/>
            </w:tcBorders>
          </w:tcPr>
          <w:p w14:paraId="5F3BFAA5" w14:textId="5ECD636D"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RCW 48.43.735 (9)(d)(i)(A)</w:t>
            </w:r>
          </w:p>
        </w:tc>
        <w:tc>
          <w:tcPr>
            <w:tcW w:w="8227" w:type="dxa"/>
            <w:tcBorders>
              <w:top w:val="single" w:sz="4" w:space="0" w:color="auto"/>
              <w:bottom w:val="single" w:sz="4" w:space="0" w:color="auto"/>
            </w:tcBorders>
          </w:tcPr>
          <w:p w14:paraId="1B0B8002" w14:textId="086C22C5" w:rsidR="00280EC5" w:rsidRPr="0090428A" w:rsidRDefault="00280EC5" w:rsidP="00280EC5">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sz w:val="20"/>
                <w:szCs w:val="20"/>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48.44 or 48.46 RCW as the provider providing audio-only telemedicine; or</w:t>
            </w:r>
          </w:p>
        </w:tc>
        <w:tc>
          <w:tcPr>
            <w:tcW w:w="1351" w:type="dxa"/>
            <w:tcBorders>
              <w:top w:val="nil"/>
            </w:tcBorders>
            <w:shd w:val="clear" w:color="auto" w:fill="auto"/>
          </w:tcPr>
          <w:p w14:paraId="233A8E11" w14:textId="77777777" w:rsidR="00280EC5" w:rsidRPr="002A288A" w:rsidRDefault="00280EC5" w:rsidP="00280EC5">
            <w:pPr>
              <w:pStyle w:val="NoSpacing"/>
              <w:rPr>
                <w:rFonts w:ascii="Arial" w:hAnsi="Arial"/>
                <w:sz w:val="18"/>
                <w:szCs w:val="18"/>
              </w:rPr>
            </w:pPr>
          </w:p>
        </w:tc>
      </w:tr>
      <w:tr w:rsidR="00280EC5" w14:paraId="54A09AFB" w14:textId="77777777" w:rsidTr="00D476EB">
        <w:trPr>
          <w:trHeight w:val="193"/>
          <w:jc w:val="center"/>
        </w:trPr>
        <w:tc>
          <w:tcPr>
            <w:tcW w:w="1435" w:type="dxa"/>
            <w:tcBorders>
              <w:top w:val="nil"/>
              <w:bottom w:val="nil"/>
            </w:tcBorders>
            <w:shd w:val="clear" w:color="auto" w:fill="auto"/>
          </w:tcPr>
          <w:p w14:paraId="77A0B471" w14:textId="77777777" w:rsidR="00280EC5" w:rsidRPr="00BE0827" w:rsidRDefault="00280EC5" w:rsidP="00280EC5">
            <w:pPr>
              <w:pStyle w:val="NoSpacing"/>
            </w:pPr>
          </w:p>
        </w:tc>
        <w:tc>
          <w:tcPr>
            <w:tcW w:w="1322" w:type="dxa"/>
            <w:tcBorders>
              <w:top w:val="nil"/>
              <w:bottom w:val="nil"/>
            </w:tcBorders>
            <w:shd w:val="clear" w:color="auto" w:fill="auto"/>
          </w:tcPr>
          <w:p w14:paraId="6B3755B9" w14:textId="77777777" w:rsidR="00280EC5" w:rsidRDefault="00280EC5" w:rsidP="00280EC5">
            <w:pPr>
              <w:pStyle w:val="NoSpacing"/>
            </w:pPr>
          </w:p>
        </w:tc>
        <w:tc>
          <w:tcPr>
            <w:tcW w:w="1828" w:type="dxa"/>
            <w:tcBorders>
              <w:top w:val="single" w:sz="4" w:space="0" w:color="auto"/>
              <w:bottom w:val="single" w:sz="4" w:space="0" w:color="auto"/>
            </w:tcBorders>
          </w:tcPr>
          <w:p w14:paraId="44E09204" w14:textId="377E8EB2"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RCW 48.43.735 (9)(d)(i)(B)</w:t>
            </w:r>
          </w:p>
        </w:tc>
        <w:tc>
          <w:tcPr>
            <w:tcW w:w="8227" w:type="dxa"/>
            <w:tcBorders>
              <w:top w:val="single" w:sz="4" w:space="0" w:color="auto"/>
              <w:bottom w:val="single" w:sz="4" w:space="0" w:color="auto"/>
            </w:tcBorders>
          </w:tcPr>
          <w:p w14:paraId="764E8E5F" w14:textId="0D35262C" w:rsidR="00280EC5" w:rsidRPr="0090428A" w:rsidRDefault="00280EC5" w:rsidP="00280EC5">
            <w:pPr>
              <w:pStyle w:val="ListParagraph"/>
              <w:widowControl/>
              <w:numPr>
                <w:ilvl w:val="1"/>
                <w:numId w:val="77"/>
              </w:numPr>
              <w:autoSpaceDE w:val="0"/>
              <w:autoSpaceDN w:val="0"/>
              <w:adjustRightInd w:val="0"/>
              <w:rPr>
                <w:rFonts w:ascii="Segoe UI" w:hAnsi="Segoe UI" w:cs="Segoe UI"/>
                <w:color w:val="000000" w:themeColor="text1"/>
                <w:sz w:val="20"/>
                <w:szCs w:val="20"/>
              </w:rPr>
            </w:pPr>
            <w:r w:rsidRPr="0090428A">
              <w:rPr>
                <w:rFonts w:ascii="Segoe UI" w:hAnsi="Segoe UI" w:cs="Segoe UI"/>
                <w:sz w:val="20"/>
                <w:szCs w:val="20"/>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351" w:type="dxa"/>
            <w:tcBorders>
              <w:top w:val="nil"/>
            </w:tcBorders>
            <w:shd w:val="clear" w:color="auto" w:fill="auto"/>
          </w:tcPr>
          <w:p w14:paraId="3EB8DA6F" w14:textId="77777777" w:rsidR="00280EC5" w:rsidRPr="002A288A" w:rsidRDefault="00280EC5" w:rsidP="00280EC5">
            <w:pPr>
              <w:pStyle w:val="NoSpacing"/>
              <w:rPr>
                <w:rFonts w:ascii="Arial" w:hAnsi="Arial"/>
                <w:sz w:val="18"/>
                <w:szCs w:val="18"/>
              </w:rPr>
            </w:pPr>
          </w:p>
        </w:tc>
      </w:tr>
      <w:tr w:rsidR="00280EC5" w14:paraId="1466EBF2" w14:textId="77777777" w:rsidTr="00FE611B">
        <w:trPr>
          <w:trHeight w:val="193"/>
          <w:jc w:val="center"/>
        </w:trPr>
        <w:tc>
          <w:tcPr>
            <w:tcW w:w="1435" w:type="dxa"/>
            <w:tcBorders>
              <w:top w:val="nil"/>
              <w:bottom w:val="nil"/>
            </w:tcBorders>
            <w:shd w:val="clear" w:color="auto" w:fill="auto"/>
          </w:tcPr>
          <w:p w14:paraId="5C1802CE" w14:textId="77777777" w:rsidR="00280EC5" w:rsidRPr="00BE0827" w:rsidRDefault="00280EC5" w:rsidP="00280EC5">
            <w:pPr>
              <w:pStyle w:val="NoSpacing"/>
            </w:pPr>
          </w:p>
        </w:tc>
        <w:tc>
          <w:tcPr>
            <w:tcW w:w="1322" w:type="dxa"/>
            <w:tcBorders>
              <w:top w:val="nil"/>
              <w:bottom w:val="nil"/>
            </w:tcBorders>
            <w:shd w:val="clear" w:color="auto" w:fill="auto"/>
          </w:tcPr>
          <w:p w14:paraId="2030808A" w14:textId="77777777" w:rsidR="00280EC5" w:rsidRDefault="00280EC5" w:rsidP="00280EC5">
            <w:pPr>
              <w:pStyle w:val="NoSpacing"/>
            </w:pPr>
          </w:p>
        </w:tc>
        <w:tc>
          <w:tcPr>
            <w:tcW w:w="1828" w:type="dxa"/>
            <w:tcBorders>
              <w:top w:val="single" w:sz="4" w:space="0" w:color="auto"/>
              <w:bottom w:val="single" w:sz="4" w:space="0" w:color="auto"/>
              <w:right w:val="single" w:sz="4" w:space="0" w:color="auto"/>
            </w:tcBorders>
          </w:tcPr>
          <w:p w14:paraId="02515941" w14:textId="77777777" w:rsidR="00280EC5" w:rsidRPr="0090428A" w:rsidRDefault="00280EC5" w:rsidP="00280EC5">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RCW 48.43.735</w:t>
            </w:r>
          </w:p>
          <w:p w14:paraId="7FBFF097" w14:textId="11B5B0EE"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(9)(g)</w:t>
            </w:r>
          </w:p>
        </w:tc>
        <w:tc>
          <w:tcPr>
            <w:tcW w:w="8227" w:type="dxa"/>
            <w:tcBorders>
              <w:top w:val="single" w:sz="4" w:space="0" w:color="auto"/>
              <w:bottom w:val="single" w:sz="4" w:space="0" w:color="auto"/>
            </w:tcBorders>
          </w:tcPr>
          <w:p w14:paraId="017DD57C" w14:textId="5B275579"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sz w:val="20"/>
                <w:szCs w:val="20"/>
              </w:rPr>
              <w:t>"Originating site" means the physical location of a patient receiving health care services through telemedicine;</w:t>
            </w:r>
          </w:p>
        </w:tc>
        <w:tc>
          <w:tcPr>
            <w:tcW w:w="1351" w:type="dxa"/>
            <w:tcBorders>
              <w:top w:val="nil"/>
            </w:tcBorders>
            <w:shd w:val="clear" w:color="auto" w:fill="auto"/>
          </w:tcPr>
          <w:p w14:paraId="537396A4" w14:textId="77777777" w:rsidR="00280EC5" w:rsidRPr="002A288A" w:rsidRDefault="00280EC5" w:rsidP="00280EC5">
            <w:pPr>
              <w:pStyle w:val="NoSpacing"/>
              <w:rPr>
                <w:rFonts w:ascii="Arial" w:hAnsi="Arial"/>
                <w:sz w:val="18"/>
                <w:szCs w:val="18"/>
              </w:rPr>
            </w:pPr>
          </w:p>
        </w:tc>
      </w:tr>
      <w:tr w:rsidR="00280EC5" w14:paraId="67769C33" w14:textId="77777777" w:rsidTr="00D476EB">
        <w:trPr>
          <w:trHeight w:val="193"/>
          <w:jc w:val="center"/>
        </w:trPr>
        <w:tc>
          <w:tcPr>
            <w:tcW w:w="1435" w:type="dxa"/>
            <w:tcBorders>
              <w:top w:val="nil"/>
              <w:bottom w:val="nil"/>
            </w:tcBorders>
            <w:shd w:val="clear" w:color="auto" w:fill="auto"/>
          </w:tcPr>
          <w:p w14:paraId="7E6D3376" w14:textId="4A54B2BB" w:rsidR="00280EC5" w:rsidRPr="00BE0827" w:rsidRDefault="00280EC5" w:rsidP="00B237D1">
            <w:pPr>
              <w:pStyle w:val="NoSpacing"/>
              <w:jc w:val="center"/>
            </w:pPr>
          </w:p>
        </w:tc>
        <w:tc>
          <w:tcPr>
            <w:tcW w:w="1322" w:type="dxa"/>
            <w:tcBorders>
              <w:top w:val="nil"/>
              <w:bottom w:val="nil"/>
            </w:tcBorders>
            <w:shd w:val="clear" w:color="auto" w:fill="auto"/>
          </w:tcPr>
          <w:p w14:paraId="3E5C2B48" w14:textId="77777777" w:rsidR="00280EC5" w:rsidRDefault="00280EC5" w:rsidP="00280EC5">
            <w:pPr>
              <w:pStyle w:val="NoSpacing"/>
            </w:pPr>
          </w:p>
        </w:tc>
        <w:tc>
          <w:tcPr>
            <w:tcW w:w="1828" w:type="dxa"/>
            <w:tcBorders>
              <w:top w:val="single" w:sz="4" w:space="0" w:color="auto"/>
              <w:bottom w:val="single" w:sz="4" w:space="0" w:color="auto"/>
            </w:tcBorders>
          </w:tcPr>
          <w:p w14:paraId="0F06E0FF" w14:textId="77777777" w:rsidR="00280EC5" w:rsidRPr="0090428A" w:rsidRDefault="00280EC5" w:rsidP="00280EC5">
            <w:pPr>
              <w:pStyle w:val="Default"/>
              <w:ind w:left="-108"/>
              <w:jc w:val="center"/>
              <w:rPr>
                <w:rFonts w:ascii="Segoe UI" w:hAnsi="Segoe UI" w:cs="Segoe UI"/>
                <w:color w:val="auto"/>
                <w:sz w:val="20"/>
                <w:szCs w:val="20"/>
              </w:rPr>
            </w:pPr>
            <w:r w:rsidRPr="0090428A">
              <w:rPr>
                <w:rFonts w:ascii="Segoe UI" w:hAnsi="Segoe UI" w:cs="Segoe UI"/>
                <w:color w:val="auto"/>
                <w:sz w:val="20"/>
                <w:szCs w:val="20"/>
              </w:rPr>
              <w:t>RCW 48.43.735</w:t>
            </w:r>
          </w:p>
          <w:p w14:paraId="70F534E8" w14:textId="15F2488B"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(9)(i)</w:t>
            </w:r>
          </w:p>
        </w:tc>
        <w:tc>
          <w:tcPr>
            <w:tcW w:w="8227" w:type="dxa"/>
            <w:tcBorders>
              <w:top w:val="single" w:sz="4" w:space="0" w:color="auto"/>
              <w:bottom w:val="single" w:sz="4" w:space="0" w:color="auto"/>
            </w:tcBorders>
          </w:tcPr>
          <w:p w14:paraId="09FB9AA0" w14:textId="0AD5AEED" w:rsidR="00280EC5" w:rsidRPr="0090428A" w:rsidRDefault="00280EC5" w:rsidP="00280EC5">
            <w:pPr>
              <w:pStyle w:val="ListParagraph"/>
              <w:widowControl/>
              <w:numPr>
                <w:ilvl w:val="0"/>
                <w:numId w:val="77"/>
              </w:numPr>
              <w:autoSpaceDE w:val="0"/>
              <w:autoSpaceDN w:val="0"/>
              <w:adjustRightInd w:val="0"/>
              <w:ind w:left="297" w:hanging="297"/>
              <w:rPr>
                <w:rFonts w:ascii="Segoe UI" w:hAnsi="Segoe UI" w:cs="Segoe UI"/>
                <w:color w:val="000000" w:themeColor="text1"/>
                <w:sz w:val="20"/>
                <w:szCs w:val="20"/>
              </w:rPr>
            </w:pPr>
            <w:r w:rsidRPr="0090428A">
              <w:rPr>
                <w:rFonts w:ascii="Segoe UI" w:hAnsi="Segoe UI" w:cs="Segoe UI"/>
                <w:sz w:val="20"/>
                <w:szCs w:val="20"/>
              </w:rPr>
              <w:t>"Store and forward technology" means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351" w:type="dxa"/>
            <w:tcBorders>
              <w:top w:val="nil"/>
            </w:tcBorders>
            <w:shd w:val="clear" w:color="auto" w:fill="auto"/>
          </w:tcPr>
          <w:p w14:paraId="1467A6CC" w14:textId="77777777" w:rsidR="00280EC5" w:rsidRPr="002A288A" w:rsidRDefault="00280EC5" w:rsidP="00280EC5">
            <w:pPr>
              <w:pStyle w:val="NoSpacing"/>
              <w:rPr>
                <w:rFonts w:ascii="Arial" w:hAnsi="Arial"/>
                <w:sz w:val="18"/>
                <w:szCs w:val="18"/>
              </w:rPr>
            </w:pPr>
          </w:p>
        </w:tc>
      </w:tr>
      <w:tr w:rsidR="00280EC5" w14:paraId="60602CC8" w14:textId="77777777" w:rsidTr="00D476EB">
        <w:trPr>
          <w:trHeight w:val="193"/>
          <w:jc w:val="center"/>
        </w:trPr>
        <w:tc>
          <w:tcPr>
            <w:tcW w:w="1435" w:type="dxa"/>
            <w:tcBorders>
              <w:top w:val="nil"/>
            </w:tcBorders>
            <w:shd w:val="clear" w:color="auto" w:fill="auto"/>
          </w:tcPr>
          <w:p w14:paraId="2660D459" w14:textId="77777777" w:rsidR="00280EC5" w:rsidRPr="00BE0827" w:rsidRDefault="00280EC5" w:rsidP="00280EC5">
            <w:pPr>
              <w:pStyle w:val="NoSpacing"/>
            </w:pPr>
          </w:p>
        </w:tc>
        <w:tc>
          <w:tcPr>
            <w:tcW w:w="1322" w:type="dxa"/>
            <w:tcBorders>
              <w:top w:val="nil"/>
              <w:bottom w:val="single" w:sz="4" w:space="0" w:color="auto"/>
            </w:tcBorders>
          </w:tcPr>
          <w:p w14:paraId="6BBF3285" w14:textId="6A37A08A" w:rsidR="00280EC5" w:rsidRPr="003260BF" w:rsidRDefault="00280EC5" w:rsidP="00280EC5">
            <w:pPr>
              <w:jc w:val="center"/>
              <w:rPr>
                <w:rFonts w:ascii="Segoe UI" w:hAnsi="Segoe UI" w:cs="Segoe UI"/>
                <w:color w:val="000000" w:themeColor="text1"/>
                <w:sz w:val="18"/>
                <w:szCs w:val="18"/>
              </w:rPr>
            </w:pPr>
          </w:p>
        </w:tc>
        <w:tc>
          <w:tcPr>
            <w:tcW w:w="1828" w:type="dxa"/>
            <w:tcBorders>
              <w:top w:val="single" w:sz="4" w:space="0" w:color="auto"/>
              <w:bottom w:val="single" w:sz="4" w:space="0" w:color="auto"/>
            </w:tcBorders>
          </w:tcPr>
          <w:p w14:paraId="0FCD63CF" w14:textId="77777777" w:rsidR="00280EC5" w:rsidRPr="0090428A" w:rsidRDefault="00280EC5" w:rsidP="00280EC5">
            <w:pPr>
              <w:pStyle w:val="Default"/>
              <w:ind w:left="-95" w:right="-157"/>
              <w:jc w:val="center"/>
              <w:rPr>
                <w:rFonts w:ascii="Segoe UI" w:hAnsi="Segoe UI" w:cs="Segoe UI"/>
                <w:color w:val="auto"/>
                <w:sz w:val="20"/>
                <w:szCs w:val="20"/>
              </w:rPr>
            </w:pPr>
            <w:r w:rsidRPr="0090428A">
              <w:rPr>
                <w:rFonts w:ascii="Segoe UI" w:hAnsi="Segoe UI" w:cs="Segoe UI"/>
                <w:color w:val="auto"/>
                <w:sz w:val="20"/>
                <w:szCs w:val="20"/>
              </w:rPr>
              <w:t xml:space="preserve">RCW 48.43.735 </w:t>
            </w:r>
          </w:p>
          <w:p w14:paraId="673FE5D3" w14:textId="05D9CE56" w:rsidR="00280EC5" w:rsidRPr="0090428A" w:rsidRDefault="00280EC5" w:rsidP="00280EC5">
            <w:pPr>
              <w:pStyle w:val="Default"/>
              <w:ind w:left="-95" w:right="-157"/>
              <w:jc w:val="center"/>
              <w:rPr>
                <w:rFonts w:ascii="Segoe UI" w:hAnsi="Segoe UI" w:cs="Segoe UI"/>
                <w:color w:val="000000" w:themeColor="text1"/>
                <w:sz w:val="20"/>
                <w:szCs w:val="20"/>
              </w:rPr>
            </w:pPr>
            <w:r w:rsidRPr="0090428A">
              <w:rPr>
                <w:rFonts w:ascii="Segoe UI" w:hAnsi="Segoe UI" w:cs="Segoe UI"/>
                <w:color w:val="auto"/>
                <w:sz w:val="20"/>
                <w:szCs w:val="20"/>
              </w:rPr>
              <w:t>(9)(j)</w:t>
            </w:r>
          </w:p>
        </w:tc>
        <w:tc>
          <w:tcPr>
            <w:tcW w:w="8227" w:type="dxa"/>
            <w:tcBorders>
              <w:top w:val="single" w:sz="4" w:space="0" w:color="auto"/>
              <w:bottom w:val="single" w:sz="4" w:space="0" w:color="auto"/>
            </w:tcBorders>
          </w:tcPr>
          <w:p w14:paraId="70CDD1CB" w14:textId="65DB838E" w:rsidR="00280EC5" w:rsidRPr="0090428A" w:rsidRDefault="00280EC5" w:rsidP="00280EC5">
            <w:pPr>
              <w:pStyle w:val="ListParagraph"/>
              <w:widowControl/>
              <w:autoSpaceDE w:val="0"/>
              <w:autoSpaceDN w:val="0"/>
              <w:adjustRightInd w:val="0"/>
              <w:ind w:left="297"/>
              <w:rPr>
                <w:rFonts w:ascii="Segoe UI" w:hAnsi="Segoe UI" w:cs="Segoe UI"/>
                <w:color w:val="000000" w:themeColor="text1"/>
                <w:sz w:val="20"/>
                <w:szCs w:val="20"/>
              </w:rPr>
            </w:pPr>
            <w:r w:rsidRPr="0090428A">
              <w:rPr>
                <w:rFonts w:ascii="Segoe UI" w:hAnsi="Segoe UI" w:cs="Segoe UI"/>
                <w:sz w:val="20"/>
                <w:szCs w:val="20"/>
              </w:rPr>
              <w:t>“Telemedicine” means the delivery of health care services through the use of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351" w:type="dxa"/>
            <w:tcBorders>
              <w:top w:val="nil"/>
            </w:tcBorders>
            <w:shd w:val="clear" w:color="auto" w:fill="auto"/>
          </w:tcPr>
          <w:p w14:paraId="22F65D26" w14:textId="77777777" w:rsidR="00280EC5" w:rsidRPr="002A288A" w:rsidRDefault="00280EC5" w:rsidP="00280EC5">
            <w:pPr>
              <w:pStyle w:val="NoSpacing"/>
              <w:rPr>
                <w:rFonts w:ascii="Arial" w:hAnsi="Arial"/>
                <w:sz w:val="18"/>
                <w:szCs w:val="18"/>
              </w:rPr>
            </w:pPr>
          </w:p>
        </w:tc>
      </w:tr>
      <w:tr w:rsidR="00280EC5" w14:paraId="089B0A31" w14:textId="77777777" w:rsidTr="003260BF">
        <w:trPr>
          <w:trHeight w:val="193"/>
          <w:jc w:val="center"/>
        </w:trPr>
        <w:tc>
          <w:tcPr>
            <w:tcW w:w="1435" w:type="dxa"/>
            <w:shd w:val="clear" w:color="auto" w:fill="000000" w:themeFill="text1"/>
          </w:tcPr>
          <w:p w14:paraId="64A2D46A" w14:textId="77777777" w:rsidR="00280EC5" w:rsidRPr="00BE0827" w:rsidRDefault="00280EC5" w:rsidP="00280EC5">
            <w:pPr>
              <w:pStyle w:val="NoSpacing"/>
            </w:pPr>
          </w:p>
        </w:tc>
        <w:tc>
          <w:tcPr>
            <w:tcW w:w="1322" w:type="dxa"/>
            <w:shd w:val="clear" w:color="auto" w:fill="000000" w:themeFill="text1"/>
          </w:tcPr>
          <w:p w14:paraId="55BBC597" w14:textId="77777777" w:rsidR="00280EC5" w:rsidRDefault="00280EC5" w:rsidP="00280EC5">
            <w:pPr>
              <w:pStyle w:val="NoSpacing"/>
            </w:pPr>
          </w:p>
        </w:tc>
        <w:tc>
          <w:tcPr>
            <w:tcW w:w="1828" w:type="dxa"/>
            <w:tcBorders>
              <w:top w:val="nil"/>
            </w:tcBorders>
            <w:shd w:val="clear" w:color="auto" w:fill="000000" w:themeFill="text1"/>
          </w:tcPr>
          <w:p w14:paraId="1F981EF4" w14:textId="77777777" w:rsidR="00280EC5" w:rsidRPr="00BB195E" w:rsidRDefault="00280EC5" w:rsidP="00280EC5">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29E83C1A" w14:textId="77777777" w:rsidR="00280EC5" w:rsidRDefault="00280EC5" w:rsidP="00280EC5">
            <w:pPr>
              <w:pStyle w:val="NoSpacing"/>
              <w:rPr>
                <w:rFonts w:ascii="Arial" w:hAnsi="Arial"/>
                <w:sz w:val="18"/>
                <w:szCs w:val="18"/>
              </w:rPr>
            </w:pPr>
          </w:p>
        </w:tc>
        <w:tc>
          <w:tcPr>
            <w:tcW w:w="1351" w:type="dxa"/>
            <w:tcBorders>
              <w:top w:val="nil"/>
            </w:tcBorders>
            <w:shd w:val="clear" w:color="auto" w:fill="000000" w:themeFill="text1"/>
          </w:tcPr>
          <w:p w14:paraId="4D567388" w14:textId="77777777" w:rsidR="00280EC5" w:rsidRPr="002A288A" w:rsidRDefault="00280EC5" w:rsidP="00280EC5">
            <w:pPr>
              <w:pStyle w:val="NoSpacing"/>
              <w:rPr>
                <w:rFonts w:ascii="Arial" w:hAnsi="Arial"/>
                <w:sz w:val="18"/>
                <w:szCs w:val="18"/>
              </w:rPr>
            </w:pPr>
          </w:p>
        </w:tc>
      </w:tr>
      <w:tr w:rsidR="00280EC5" w14:paraId="7E2DA455" w14:textId="77777777" w:rsidTr="00D16D32">
        <w:trPr>
          <w:trHeight w:val="193"/>
          <w:jc w:val="center"/>
        </w:trPr>
        <w:tc>
          <w:tcPr>
            <w:tcW w:w="1435" w:type="dxa"/>
            <w:vMerge w:val="restart"/>
          </w:tcPr>
          <w:p w14:paraId="3EE2AEDA" w14:textId="77777777" w:rsidR="00280EC5" w:rsidRPr="006947B2" w:rsidRDefault="00280EC5" w:rsidP="00280EC5">
            <w:pPr>
              <w:spacing w:before="120" w:after="120"/>
              <w:jc w:val="center"/>
              <w:rPr>
                <w:rFonts w:ascii="Segoe UI" w:hAnsi="Segoe UI" w:cs="Segoe UI"/>
                <w:b/>
                <w:sz w:val="20"/>
                <w:szCs w:val="20"/>
              </w:rPr>
            </w:pPr>
            <w:r w:rsidRPr="006947B2">
              <w:rPr>
                <w:rFonts w:ascii="Segoe UI" w:hAnsi="Segoe UI" w:cs="Segoe UI"/>
                <w:b/>
                <w:sz w:val="20"/>
                <w:szCs w:val="20"/>
              </w:rPr>
              <w:lastRenderedPageBreak/>
              <w:t>Temporo-mandibular Joint Benefits (Mandated offer)</w:t>
            </w:r>
          </w:p>
          <w:p w14:paraId="195AABC0" w14:textId="77777777" w:rsidR="00280EC5" w:rsidRDefault="00280EC5" w:rsidP="00280EC5">
            <w:pPr>
              <w:spacing w:before="120" w:after="120" w:line="203" w:lineRule="exact"/>
              <w:ind w:right="-20"/>
              <w:jc w:val="center"/>
              <w:rPr>
                <w:rFonts w:eastAsia="Arial" w:cs="Arial"/>
                <w:b/>
              </w:rPr>
            </w:pPr>
          </w:p>
          <w:p w14:paraId="467BB453" w14:textId="77777777" w:rsidR="00280EC5" w:rsidRDefault="00280EC5" w:rsidP="00280EC5">
            <w:pPr>
              <w:spacing w:before="120" w:after="120" w:line="203" w:lineRule="exact"/>
              <w:ind w:right="-20"/>
              <w:rPr>
                <w:rFonts w:eastAsia="Arial" w:cs="Arial"/>
                <w:b/>
              </w:rPr>
            </w:pPr>
          </w:p>
          <w:p w14:paraId="12C1AA3F" w14:textId="77777777" w:rsidR="00280EC5" w:rsidRDefault="00280EC5" w:rsidP="00280EC5">
            <w:pPr>
              <w:spacing w:before="120" w:after="120" w:line="203" w:lineRule="exact"/>
              <w:ind w:right="-20"/>
              <w:rPr>
                <w:rFonts w:eastAsia="Arial" w:cs="Arial"/>
                <w:b/>
              </w:rPr>
            </w:pPr>
          </w:p>
          <w:p w14:paraId="2AAD016A" w14:textId="77777777" w:rsidR="00280EC5" w:rsidRDefault="00280EC5" w:rsidP="00280EC5">
            <w:pPr>
              <w:spacing w:before="120" w:after="120" w:line="203" w:lineRule="exact"/>
              <w:ind w:right="-20"/>
              <w:rPr>
                <w:rFonts w:eastAsia="Arial" w:cs="Arial"/>
                <w:b/>
              </w:rPr>
            </w:pPr>
          </w:p>
          <w:p w14:paraId="4A1C00C5" w14:textId="77777777" w:rsidR="00280EC5" w:rsidRDefault="00280EC5" w:rsidP="00280EC5">
            <w:pPr>
              <w:spacing w:before="120" w:after="120" w:line="203" w:lineRule="exact"/>
              <w:ind w:right="-20"/>
              <w:rPr>
                <w:rFonts w:eastAsia="Arial" w:cs="Arial"/>
                <w:b/>
              </w:rPr>
            </w:pPr>
          </w:p>
          <w:p w14:paraId="2F56676D" w14:textId="77777777" w:rsidR="00280EC5" w:rsidRDefault="00280EC5" w:rsidP="00280EC5">
            <w:pPr>
              <w:spacing w:before="120" w:after="120" w:line="203" w:lineRule="exact"/>
              <w:ind w:right="-20"/>
              <w:rPr>
                <w:rFonts w:eastAsia="Arial" w:cs="Arial"/>
                <w:b/>
              </w:rPr>
            </w:pPr>
          </w:p>
          <w:p w14:paraId="20CA7C9E" w14:textId="77777777" w:rsidR="00280EC5" w:rsidRDefault="00280EC5" w:rsidP="00280EC5">
            <w:pPr>
              <w:spacing w:before="120" w:after="120" w:line="203" w:lineRule="exact"/>
              <w:ind w:right="-20"/>
              <w:rPr>
                <w:rFonts w:eastAsia="Arial" w:cs="Arial"/>
                <w:b/>
              </w:rPr>
            </w:pPr>
          </w:p>
          <w:p w14:paraId="131B7FD6" w14:textId="77777777" w:rsidR="00280EC5" w:rsidRDefault="00280EC5" w:rsidP="00280EC5">
            <w:pPr>
              <w:spacing w:before="120" w:after="120" w:line="203" w:lineRule="exact"/>
              <w:ind w:right="-20"/>
              <w:rPr>
                <w:rFonts w:eastAsia="Arial" w:cs="Arial"/>
                <w:b/>
              </w:rPr>
            </w:pPr>
          </w:p>
          <w:p w14:paraId="2103DE54" w14:textId="77777777" w:rsidR="00280EC5" w:rsidRPr="00BE0827" w:rsidRDefault="00280EC5" w:rsidP="00280EC5">
            <w:pPr>
              <w:spacing w:before="120" w:after="120" w:line="203" w:lineRule="exact"/>
              <w:ind w:right="-20"/>
              <w:rPr>
                <w:rFonts w:eastAsia="Arial" w:cs="Arial"/>
                <w:b/>
              </w:rPr>
            </w:pPr>
          </w:p>
        </w:tc>
        <w:tc>
          <w:tcPr>
            <w:tcW w:w="1322" w:type="dxa"/>
            <w:vMerge w:val="restart"/>
          </w:tcPr>
          <w:p w14:paraId="2C750F17" w14:textId="77777777" w:rsidR="00280EC5" w:rsidRPr="001C59EB" w:rsidRDefault="00280EC5" w:rsidP="00280EC5">
            <w:pPr>
              <w:ind w:right="-14"/>
              <w:jc w:val="center"/>
              <w:rPr>
                <w:rFonts w:ascii="Segoe UI" w:hAnsi="Segoe UI" w:cs="Segoe UI"/>
                <w:sz w:val="20"/>
                <w:szCs w:val="20"/>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21D09F47" w14:textId="77777777" w:rsidR="00280EC5" w:rsidRPr="001C59EB" w:rsidRDefault="00280EC5" w:rsidP="00280EC5">
            <w:pPr>
              <w:ind w:right="-14"/>
              <w:jc w:val="center"/>
              <w:rPr>
                <w:rFonts w:ascii="Segoe UI" w:hAnsi="Segoe UI" w:cs="Segoe UI"/>
                <w:sz w:val="20"/>
                <w:szCs w:val="20"/>
              </w:rPr>
            </w:pPr>
          </w:p>
          <w:p w14:paraId="5B7B29ED" w14:textId="77777777" w:rsidR="00280EC5" w:rsidRDefault="00280EC5" w:rsidP="00280EC5">
            <w:pPr>
              <w:ind w:right="-14"/>
              <w:rPr>
                <w:rFonts w:ascii="Arial" w:hAnsi="Arial" w:cs="Arial"/>
                <w:sz w:val="18"/>
                <w:szCs w:val="18"/>
              </w:rPr>
            </w:pPr>
          </w:p>
          <w:p w14:paraId="1F045FB6" w14:textId="77777777" w:rsidR="00280EC5" w:rsidRDefault="00280EC5" w:rsidP="00280EC5">
            <w:pPr>
              <w:ind w:right="-14"/>
              <w:rPr>
                <w:rFonts w:ascii="Arial" w:hAnsi="Arial" w:cs="Arial"/>
                <w:sz w:val="18"/>
                <w:szCs w:val="18"/>
              </w:rPr>
            </w:pPr>
          </w:p>
          <w:p w14:paraId="05D89134" w14:textId="77777777" w:rsidR="00280EC5" w:rsidRDefault="00280EC5" w:rsidP="00280EC5">
            <w:pPr>
              <w:ind w:right="-14"/>
              <w:rPr>
                <w:rFonts w:ascii="Arial" w:hAnsi="Arial" w:cs="Arial"/>
                <w:sz w:val="18"/>
                <w:szCs w:val="18"/>
              </w:rPr>
            </w:pPr>
          </w:p>
          <w:p w14:paraId="60472153" w14:textId="77777777" w:rsidR="00280EC5" w:rsidRDefault="00280EC5" w:rsidP="00280EC5">
            <w:pPr>
              <w:ind w:right="-14"/>
              <w:rPr>
                <w:rFonts w:ascii="Arial" w:hAnsi="Arial" w:cs="Arial"/>
                <w:sz w:val="18"/>
                <w:szCs w:val="18"/>
              </w:rPr>
            </w:pPr>
          </w:p>
          <w:p w14:paraId="23D65827" w14:textId="77777777" w:rsidR="00280EC5" w:rsidRDefault="00280EC5" w:rsidP="00280EC5">
            <w:pPr>
              <w:ind w:right="-14"/>
              <w:rPr>
                <w:rFonts w:ascii="Arial" w:hAnsi="Arial" w:cs="Arial"/>
                <w:sz w:val="18"/>
                <w:szCs w:val="18"/>
              </w:rPr>
            </w:pPr>
          </w:p>
          <w:p w14:paraId="71009254" w14:textId="77777777" w:rsidR="00280EC5" w:rsidRDefault="00280EC5" w:rsidP="00280EC5">
            <w:pPr>
              <w:ind w:right="-14"/>
              <w:rPr>
                <w:rFonts w:ascii="Arial" w:hAnsi="Arial" w:cs="Arial"/>
                <w:sz w:val="18"/>
                <w:szCs w:val="18"/>
              </w:rPr>
            </w:pPr>
          </w:p>
          <w:p w14:paraId="3DFA8944" w14:textId="77777777" w:rsidR="00280EC5" w:rsidRDefault="00280EC5" w:rsidP="00280EC5">
            <w:pPr>
              <w:ind w:right="-14"/>
              <w:rPr>
                <w:rFonts w:ascii="Arial" w:hAnsi="Arial" w:cs="Arial"/>
                <w:sz w:val="18"/>
                <w:szCs w:val="18"/>
              </w:rPr>
            </w:pPr>
          </w:p>
          <w:p w14:paraId="4F70CD25" w14:textId="77777777" w:rsidR="00280EC5" w:rsidRDefault="00280EC5" w:rsidP="00280EC5">
            <w:pPr>
              <w:ind w:right="-14"/>
              <w:rPr>
                <w:rFonts w:ascii="Arial" w:hAnsi="Arial" w:cs="Arial"/>
                <w:sz w:val="18"/>
                <w:szCs w:val="18"/>
              </w:rPr>
            </w:pPr>
          </w:p>
          <w:p w14:paraId="357ADD4F" w14:textId="77777777" w:rsidR="00280EC5" w:rsidRDefault="00280EC5" w:rsidP="00280EC5">
            <w:pPr>
              <w:ind w:right="-14"/>
              <w:rPr>
                <w:rFonts w:ascii="Arial" w:hAnsi="Arial" w:cs="Arial"/>
                <w:sz w:val="18"/>
                <w:szCs w:val="18"/>
              </w:rPr>
            </w:pPr>
          </w:p>
          <w:p w14:paraId="4588E382" w14:textId="77777777" w:rsidR="00280EC5" w:rsidRDefault="00280EC5" w:rsidP="00280EC5">
            <w:pPr>
              <w:ind w:right="-14"/>
              <w:rPr>
                <w:rFonts w:ascii="Arial" w:hAnsi="Arial" w:cs="Arial"/>
                <w:sz w:val="18"/>
                <w:szCs w:val="18"/>
              </w:rPr>
            </w:pPr>
          </w:p>
          <w:p w14:paraId="2F8CDAD4" w14:textId="77777777" w:rsidR="00280EC5" w:rsidRPr="001C59EB" w:rsidRDefault="00280EC5" w:rsidP="00280EC5">
            <w:pPr>
              <w:ind w:right="-14"/>
              <w:jc w:val="center"/>
              <w:rPr>
                <w:rFonts w:ascii="Segoe UI" w:hAnsi="Segoe UI" w:cs="Segoe UI"/>
                <w:sz w:val="20"/>
                <w:szCs w:val="20"/>
              </w:rPr>
            </w:pPr>
          </w:p>
          <w:p w14:paraId="49B3C05F" w14:textId="77777777" w:rsidR="00280EC5" w:rsidRDefault="00280EC5" w:rsidP="00280EC5">
            <w:pPr>
              <w:ind w:right="-14"/>
              <w:rPr>
                <w:rFonts w:ascii="Arial" w:eastAsia="Arial" w:hAnsi="Arial" w:cs="Arial"/>
                <w:sz w:val="18"/>
                <w:szCs w:val="18"/>
              </w:rPr>
            </w:pPr>
          </w:p>
        </w:tc>
        <w:tc>
          <w:tcPr>
            <w:tcW w:w="1828" w:type="dxa"/>
            <w:tcBorders>
              <w:bottom w:val="single" w:sz="4" w:space="0" w:color="auto"/>
            </w:tcBorders>
          </w:tcPr>
          <w:p w14:paraId="0FE7CFAF"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48.21.320(1)</w:t>
            </w:r>
          </w:p>
          <w:p w14:paraId="4B1737E0" w14:textId="77777777" w:rsidR="00280EC5" w:rsidRPr="00BB195E" w:rsidRDefault="00280EC5" w:rsidP="00280EC5">
            <w:pPr>
              <w:pStyle w:val="NoSpacing"/>
              <w:jc w:val="center"/>
              <w:rPr>
                <w:rFonts w:ascii="Segoe UI" w:hAnsi="Segoe UI" w:cs="Segoe UI"/>
                <w:sz w:val="20"/>
                <w:szCs w:val="20"/>
              </w:rPr>
            </w:pPr>
            <w:r w:rsidRPr="008C055C">
              <w:rPr>
                <w:rFonts w:ascii="Segoe UI" w:hAnsi="Segoe UI" w:cs="Segoe UI"/>
                <w:sz w:val="20"/>
                <w:szCs w:val="20"/>
              </w:rPr>
              <w:t>WAC 284-96-020(1)</w:t>
            </w:r>
          </w:p>
        </w:tc>
        <w:tc>
          <w:tcPr>
            <w:tcW w:w="8227" w:type="dxa"/>
            <w:tcBorders>
              <w:bottom w:val="single" w:sz="4" w:space="0" w:color="auto"/>
            </w:tcBorders>
          </w:tcPr>
          <w:p w14:paraId="54C77B45"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Does the group’s application form show that the issuer offered the group optional coverage for the treatment of temporomandibular joint (TMJ) disorders?</w:t>
            </w:r>
          </w:p>
        </w:tc>
        <w:tc>
          <w:tcPr>
            <w:tcW w:w="1351" w:type="dxa"/>
            <w:tcBorders>
              <w:bottom w:val="single" w:sz="4" w:space="0" w:color="auto"/>
            </w:tcBorders>
          </w:tcPr>
          <w:p w14:paraId="03D0D951" w14:textId="77777777" w:rsidR="00280EC5" w:rsidRPr="002A288A" w:rsidRDefault="00280EC5" w:rsidP="00280EC5">
            <w:pPr>
              <w:spacing w:before="120" w:after="120"/>
              <w:rPr>
                <w:rFonts w:ascii="Arial" w:hAnsi="Arial" w:cs="Arial"/>
                <w:sz w:val="18"/>
                <w:szCs w:val="18"/>
              </w:rPr>
            </w:pPr>
          </w:p>
        </w:tc>
      </w:tr>
      <w:tr w:rsidR="00280EC5" w14:paraId="4918B335" w14:textId="77777777" w:rsidTr="00D16D32">
        <w:trPr>
          <w:trHeight w:val="193"/>
          <w:jc w:val="center"/>
        </w:trPr>
        <w:tc>
          <w:tcPr>
            <w:tcW w:w="1435" w:type="dxa"/>
            <w:vMerge/>
          </w:tcPr>
          <w:p w14:paraId="38063BA7" w14:textId="77777777" w:rsidR="00280EC5" w:rsidRPr="00BE0827" w:rsidRDefault="00280EC5" w:rsidP="00280EC5">
            <w:pPr>
              <w:spacing w:before="120" w:after="120" w:line="203" w:lineRule="exact"/>
              <w:ind w:right="-20"/>
              <w:rPr>
                <w:rFonts w:eastAsia="Arial" w:cs="Arial"/>
                <w:b/>
              </w:rPr>
            </w:pPr>
          </w:p>
        </w:tc>
        <w:tc>
          <w:tcPr>
            <w:tcW w:w="1322" w:type="dxa"/>
            <w:vMerge/>
          </w:tcPr>
          <w:p w14:paraId="622B495C" w14:textId="77777777" w:rsidR="00280EC5" w:rsidRDefault="00280EC5" w:rsidP="00280EC5">
            <w:pPr>
              <w:ind w:right="-14"/>
              <w:rPr>
                <w:rFonts w:ascii="Arial" w:eastAsia="Arial" w:hAnsi="Arial" w:cs="Arial"/>
                <w:sz w:val="18"/>
                <w:szCs w:val="18"/>
              </w:rPr>
            </w:pPr>
          </w:p>
        </w:tc>
        <w:tc>
          <w:tcPr>
            <w:tcW w:w="1828" w:type="dxa"/>
            <w:tcBorders>
              <w:top w:val="single" w:sz="4" w:space="0" w:color="auto"/>
              <w:bottom w:val="single" w:sz="4" w:space="0" w:color="auto"/>
            </w:tcBorders>
          </w:tcPr>
          <w:p w14:paraId="31AA4A81"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RCW 48.21.320(1)(a)</w:t>
            </w:r>
          </w:p>
          <w:p w14:paraId="6CF908E8"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8D7A884" w14:textId="77777777" w:rsidR="00280EC5" w:rsidRPr="004066A2" w:rsidRDefault="00280EC5" w:rsidP="00280EC5">
            <w:pPr>
              <w:pStyle w:val="NoSpacing"/>
              <w:numPr>
                <w:ilvl w:val="0"/>
                <w:numId w:val="46"/>
              </w:numPr>
              <w:rPr>
                <w:rFonts w:ascii="Segoe UI" w:hAnsi="Segoe UI" w:cs="Segoe UI"/>
                <w:sz w:val="20"/>
                <w:szCs w:val="20"/>
              </w:rPr>
            </w:pPr>
            <w:r w:rsidRPr="004066A2">
              <w:rPr>
                <w:rFonts w:ascii="Segoe UI" w:hAnsi="Segoe UI" w:cs="Segoe UI"/>
                <w:sz w:val="20"/>
                <w:szCs w:val="20"/>
              </w:rPr>
              <w:t>If the plan is medical only, benefits may be limited to medical services related to treatment of TMJ disorders, but cannot define all TMJ disorders as purely dental.</w:t>
            </w:r>
          </w:p>
          <w:p w14:paraId="746889B8" w14:textId="77777777" w:rsidR="00280EC5" w:rsidRPr="004066A2" w:rsidRDefault="00280EC5" w:rsidP="00280EC5">
            <w:pPr>
              <w:pStyle w:val="NoSpacing"/>
              <w:numPr>
                <w:ilvl w:val="0"/>
                <w:numId w:val="46"/>
              </w:numPr>
              <w:rPr>
                <w:rFonts w:ascii="Segoe UI" w:eastAsia="Arial" w:hAnsi="Segoe UI" w:cs="Segoe UI"/>
                <w:sz w:val="20"/>
                <w:szCs w:val="20"/>
              </w:rPr>
            </w:pPr>
            <w:r w:rsidRPr="004066A2">
              <w:rPr>
                <w:rFonts w:ascii="Segoe UI" w:hAnsi="Segoe UI" w:cs="Segoe UI"/>
                <w:sz w:val="20"/>
                <w:szCs w:val="20"/>
              </w:rPr>
              <w:t>If the plan is dental only, benefits may be limited to dental services related to treatment of TMJ disorders, but cannot define all TMJ disorders as purely medical.</w:t>
            </w:r>
          </w:p>
        </w:tc>
        <w:tc>
          <w:tcPr>
            <w:tcW w:w="1351" w:type="dxa"/>
            <w:tcBorders>
              <w:top w:val="single" w:sz="4" w:space="0" w:color="auto"/>
              <w:bottom w:val="single" w:sz="4" w:space="0" w:color="auto"/>
            </w:tcBorders>
          </w:tcPr>
          <w:p w14:paraId="697859C4" w14:textId="77777777" w:rsidR="00280EC5" w:rsidRPr="002A288A" w:rsidRDefault="00280EC5" w:rsidP="00280EC5">
            <w:pPr>
              <w:spacing w:before="120" w:after="120"/>
              <w:rPr>
                <w:rFonts w:ascii="Arial" w:hAnsi="Arial" w:cs="Arial"/>
                <w:sz w:val="18"/>
                <w:szCs w:val="18"/>
              </w:rPr>
            </w:pPr>
          </w:p>
        </w:tc>
      </w:tr>
      <w:tr w:rsidR="00280EC5" w14:paraId="0C71ED46" w14:textId="77777777" w:rsidTr="00D16D32">
        <w:trPr>
          <w:trHeight w:val="193"/>
          <w:jc w:val="center"/>
        </w:trPr>
        <w:tc>
          <w:tcPr>
            <w:tcW w:w="1435" w:type="dxa"/>
            <w:vMerge/>
          </w:tcPr>
          <w:p w14:paraId="539FCD85" w14:textId="77777777" w:rsidR="00280EC5" w:rsidRPr="00BE0827" w:rsidRDefault="00280EC5" w:rsidP="00280EC5">
            <w:pPr>
              <w:spacing w:before="120" w:after="120" w:line="203" w:lineRule="exact"/>
              <w:ind w:right="-20"/>
              <w:rPr>
                <w:rFonts w:eastAsia="Arial" w:cs="Arial"/>
                <w:b/>
              </w:rPr>
            </w:pPr>
          </w:p>
        </w:tc>
        <w:tc>
          <w:tcPr>
            <w:tcW w:w="1322" w:type="dxa"/>
            <w:vMerge/>
          </w:tcPr>
          <w:p w14:paraId="349C5C48" w14:textId="77777777" w:rsidR="00280EC5" w:rsidRDefault="00280EC5" w:rsidP="00280EC5">
            <w:pPr>
              <w:ind w:right="-14"/>
              <w:rPr>
                <w:rFonts w:ascii="Arial" w:eastAsia="Arial" w:hAnsi="Arial" w:cs="Arial"/>
                <w:sz w:val="18"/>
                <w:szCs w:val="18"/>
              </w:rPr>
            </w:pPr>
          </w:p>
        </w:tc>
        <w:tc>
          <w:tcPr>
            <w:tcW w:w="1828" w:type="dxa"/>
            <w:tcBorders>
              <w:top w:val="single" w:sz="4" w:space="0" w:color="auto"/>
              <w:bottom w:val="single" w:sz="4" w:space="0" w:color="auto"/>
            </w:tcBorders>
          </w:tcPr>
          <w:p w14:paraId="6D8CFE62"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WAC</w:t>
            </w:r>
          </w:p>
          <w:p w14:paraId="5507F9B3"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284-96-020(1)(a)</w:t>
            </w:r>
          </w:p>
          <w:p w14:paraId="2E032ADC"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A9003CD" w14:textId="77777777" w:rsidR="00280EC5" w:rsidRPr="004066A2" w:rsidRDefault="00280EC5" w:rsidP="00280EC5">
            <w:pPr>
              <w:pStyle w:val="NoSpacing"/>
              <w:numPr>
                <w:ilvl w:val="1"/>
                <w:numId w:val="47"/>
              </w:numPr>
              <w:rPr>
                <w:rFonts w:ascii="Segoe UI" w:eastAsia="Arial" w:hAnsi="Segoe UI" w:cs="Segoe UI"/>
                <w:sz w:val="20"/>
                <w:szCs w:val="20"/>
              </w:rPr>
            </w:pPr>
            <w:r w:rsidRPr="004066A2">
              <w:rPr>
                <w:rFonts w:ascii="Segoe UI" w:hAnsi="Segoe UI" w:cs="Segoe UI"/>
                <w:sz w:val="20"/>
                <w:szCs w:val="20"/>
              </w:rPr>
              <w:t>Coverage must be generally the same as for other services of that kind (medical, dental), but the plan may require:</w:t>
            </w:r>
          </w:p>
        </w:tc>
        <w:tc>
          <w:tcPr>
            <w:tcW w:w="1351" w:type="dxa"/>
            <w:tcBorders>
              <w:top w:val="single" w:sz="4" w:space="0" w:color="auto"/>
              <w:bottom w:val="single" w:sz="4" w:space="0" w:color="auto"/>
            </w:tcBorders>
          </w:tcPr>
          <w:p w14:paraId="11EEAD10" w14:textId="77777777" w:rsidR="00280EC5" w:rsidRPr="002A288A" w:rsidRDefault="00280EC5" w:rsidP="00280EC5">
            <w:pPr>
              <w:spacing w:before="120" w:after="120"/>
              <w:rPr>
                <w:rFonts w:ascii="Arial" w:hAnsi="Arial" w:cs="Arial"/>
                <w:sz w:val="18"/>
                <w:szCs w:val="18"/>
              </w:rPr>
            </w:pPr>
          </w:p>
        </w:tc>
      </w:tr>
      <w:tr w:rsidR="00280EC5" w14:paraId="24C65549" w14:textId="77777777" w:rsidTr="005B3995">
        <w:trPr>
          <w:trHeight w:val="193"/>
          <w:jc w:val="center"/>
        </w:trPr>
        <w:tc>
          <w:tcPr>
            <w:tcW w:w="1435" w:type="dxa"/>
            <w:vMerge/>
          </w:tcPr>
          <w:p w14:paraId="09A83B39" w14:textId="77777777" w:rsidR="00280EC5" w:rsidRPr="00BE0827" w:rsidRDefault="00280EC5" w:rsidP="00280EC5">
            <w:pPr>
              <w:spacing w:before="120" w:after="120" w:line="203" w:lineRule="exact"/>
              <w:ind w:right="-20"/>
              <w:rPr>
                <w:rFonts w:eastAsia="Arial" w:cs="Arial"/>
                <w:b/>
              </w:rPr>
            </w:pPr>
          </w:p>
        </w:tc>
        <w:tc>
          <w:tcPr>
            <w:tcW w:w="1322" w:type="dxa"/>
            <w:vMerge/>
          </w:tcPr>
          <w:p w14:paraId="15F4B44E" w14:textId="77777777" w:rsidR="00280EC5" w:rsidRDefault="00280EC5" w:rsidP="00280EC5">
            <w:pPr>
              <w:ind w:right="-14"/>
              <w:rPr>
                <w:rFonts w:ascii="Arial" w:eastAsia="Arial" w:hAnsi="Arial" w:cs="Arial"/>
                <w:sz w:val="18"/>
                <w:szCs w:val="18"/>
              </w:rPr>
            </w:pPr>
          </w:p>
        </w:tc>
        <w:tc>
          <w:tcPr>
            <w:tcW w:w="1828" w:type="dxa"/>
            <w:tcBorders>
              <w:top w:val="single" w:sz="4" w:space="0" w:color="auto"/>
              <w:bottom w:val="single" w:sz="4" w:space="0" w:color="auto"/>
            </w:tcBorders>
            <w:shd w:val="clear" w:color="auto" w:fill="auto"/>
          </w:tcPr>
          <w:p w14:paraId="67B5C975"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WAC</w:t>
            </w:r>
          </w:p>
          <w:p w14:paraId="43FE8564"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284-96-020(1)</w:t>
            </w:r>
          </w:p>
          <w:p w14:paraId="165018C9"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(a)(i) and (b)(i)</w:t>
            </w:r>
            <w:r>
              <w:rPr>
                <w:rFonts w:ascii="Segoe UI" w:hAnsi="Segoe UI" w:cs="Segoe UI"/>
                <w:sz w:val="20"/>
                <w:szCs w:val="20"/>
              </w:rPr>
              <w:t xml:space="preserve">; </w:t>
            </w:r>
            <w:r w:rsidRPr="008C055C">
              <w:rPr>
                <w:rFonts w:ascii="Segoe UI" w:hAnsi="Segoe UI" w:cs="Segoe UI"/>
                <w:sz w:val="20"/>
                <w:szCs w:val="20"/>
              </w:rPr>
              <w:t>WAC</w:t>
            </w:r>
          </w:p>
          <w:p w14:paraId="19D38720" w14:textId="77777777" w:rsidR="00280EC5" w:rsidRPr="008C055C" w:rsidRDefault="00280EC5" w:rsidP="00280EC5">
            <w:pPr>
              <w:pStyle w:val="NoSpacing"/>
              <w:jc w:val="center"/>
              <w:rPr>
                <w:rFonts w:ascii="Segoe UI" w:hAnsi="Segoe UI" w:cs="Segoe UI"/>
                <w:sz w:val="20"/>
                <w:szCs w:val="20"/>
              </w:rPr>
            </w:pPr>
            <w:r w:rsidRPr="008C055C">
              <w:rPr>
                <w:rFonts w:ascii="Segoe UI" w:hAnsi="Segoe UI" w:cs="Segoe UI"/>
                <w:sz w:val="20"/>
                <w:szCs w:val="20"/>
              </w:rPr>
              <w:t>284-96-020(1)</w:t>
            </w:r>
          </w:p>
          <w:p w14:paraId="62F3A1A0" w14:textId="77777777" w:rsidR="00280EC5" w:rsidRPr="00CA5D17" w:rsidRDefault="00280EC5" w:rsidP="00280EC5">
            <w:pPr>
              <w:pStyle w:val="NoSpacing"/>
              <w:jc w:val="center"/>
              <w:rPr>
                <w:rFonts w:ascii="Segoe UI" w:hAnsi="Segoe UI" w:cs="Segoe UI"/>
                <w:sz w:val="20"/>
                <w:szCs w:val="20"/>
              </w:rPr>
            </w:pPr>
            <w:r w:rsidRPr="008C055C">
              <w:rPr>
                <w:rFonts w:ascii="Segoe UI" w:hAnsi="Segoe UI" w:cs="Segoe UI"/>
                <w:sz w:val="20"/>
                <w:szCs w:val="20"/>
              </w:rPr>
              <w:t>(a)(ii) and (b)(ii)</w:t>
            </w:r>
            <w:r>
              <w:rPr>
                <w:rFonts w:ascii="Segoe UI" w:hAnsi="Segoe UI" w:cs="Segoe UI"/>
                <w:sz w:val="20"/>
                <w:szCs w:val="20"/>
              </w:rPr>
              <w:t xml:space="preserve">; </w:t>
            </w:r>
            <w:r w:rsidRPr="008C055C">
              <w:rPr>
                <w:rFonts w:ascii="Segoe UI" w:hAnsi="Segoe UI" w:cs="Segoe UI"/>
                <w:sz w:val="20"/>
                <w:szCs w:val="20"/>
              </w:rPr>
              <w:t>WAC 284-96-020(1)(a)(iii) and (b)(iii)</w:t>
            </w:r>
          </w:p>
        </w:tc>
        <w:tc>
          <w:tcPr>
            <w:tcW w:w="8227" w:type="dxa"/>
            <w:tcBorders>
              <w:top w:val="single" w:sz="4" w:space="0" w:color="auto"/>
              <w:bottom w:val="single" w:sz="4" w:space="0" w:color="auto"/>
            </w:tcBorders>
          </w:tcPr>
          <w:p w14:paraId="378C7082"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t>Services to be rendered or referred by the primary care physician or dentist</w:t>
            </w:r>
          </w:p>
          <w:p w14:paraId="21C50EF5"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t>A second opinion (but the enrollee must not be responsible for costs for this)</w:t>
            </w:r>
          </w:p>
          <w:p w14:paraId="1FDB9DC7"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t>Preauthorization</w:t>
            </w:r>
          </w:p>
          <w:p w14:paraId="4740ADCA" w14:textId="77777777" w:rsidR="00280EC5" w:rsidRPr="004066A2" w:rsidRDefault="00280EC5" w:rsidP="00280EC5">
            <w:pPr>
              <w:pStyle w:val="NoSpacing"/>
              <w:numPr>
                <w:ilvl w:val="2"/>
                <w:numId w:val="48"/>
              </w:numPr>
              <w:rPr>
                <w:rFonts w:ascii="Segoe UI" w:hAnsi="Segoe UI" w:cs="Segoe UI"/>
                <w:sz w:val="20"/>
                <w:szCs w:val="20"/>
              </w:rPr>
            </w:pPr>
            <w:r w:rsidRPr="004066A2">
              <w:rPr>
                <w:rFonts w:ascii="Segoe UI" w:hAnsi="Segoe UI" w:cs="Segoe UI"/>
                <w:sz w:val="20"/>
                <w:szCs w:val="20"/>
              </w:rPr>
              <w:t>No second opinion or preauthorization can be required for treatment that began within 48 hours (or as soon as reasonably possible) after the occurrence of an accident or trauma to the TMJ</w:t>
            </w:r>
          </w:p>
        </w:tc>
        <w:tc>
          <w:tcPr>
            <w:tcW w:w="1351" w:type="dxa"/>
            <w:tcBorders>
              <w:top w:val="single" w:sz="4" w:space="0" w:color="auto"/>
              <w:bottom w:val="single" w:sz="4" w:space="0" w:color="auto"/>
            </w:tcBorders>
          </w:tcPr>
          <w:p w14:paraId="1757F7B3" w14:textId="77777777" w:rsidR="00280EC5" w:rsidRPr="002A288A" w:rsidRDefault="00280EC5" w:rsidP="00280EC5">
            <w:pPr>
              <w:spacing w:before="120" w:after="120"/>
              <w:rPr>
                <w:rFonts w:ascii="Arial" w:hAnsi="Arial" w:cs="Arial"/>
                <w:sz w:val="18"/>
                <w:szCs w:val="18"/>
              </w:rPr>
            </w:pPr>
          </w:p>
        </w:tc>
      </w:tr>
      <w:tr w:rsidR="00280EC5" w14:paraId="19D3669F" w14:textId="77777777" w:rsidTr="00C474A9">
        <w:trPr>
          <w:trHeight w:val="193"/>
          <w:jc w:val="center"/>
        </w:trPr>
        <w:tc>
          <w:tcPr>
            <w:tcW w:w="1435" w:type="dxa"/>
            <w:vMerge/>
          </w:tcPr>
          <w:p w14:paraId="67C2A164" w14:textId="77777777" w:rsidR="00280EC5" w:rsidRPr="00BE0827" w:rsidRDefault="00280EC5" w:rsidP="00280EC5">
            <w:pPr>
              <w:spacing w:before="120" w:after="120" w:line="203" w:lineRule="exact"/>
              <w:ind w:right="-20"/>
              <w:rPr>
                <w:rFonts w:eastAsia="Arial" w:cs="Arial"/>
                <w:b/>
              </w:rPr>
            </w:pPr>
          </w:p>
        </w:tc>
        <w:tc>
          <w:tcPr>
            <w:tcW w:w="1322" w:type="dxa"/>
            <w:vMerge/>
          </w:tcPr>
          <w:p w14:paraId="30B66B4C" w14:textId="77777777" w:rsidR="00280EC5" w:rsidRDefault="00280EC5" w:rsidP="00280EC5">
            <w:pPr>
              <w:ind w:right="-14"/>
              <w:rPr>
                <w:rFonts w:ascii="Arial" w:eastAsia="Arial" w:hAnsi="Arial" w:cs="Arial"/>
                <w:sz w:val="18"/>
                <w:szCs w:val="18"/>
              </w:rPr>
            </w:pPr>
          </w:p>
        </w:tc>
        <w:tc>
          <w:tcPr>
            <w:tcW w:w="1828" w:type="dxa"/>
            <w:vMerge w:val="restart"/>
            <w:tcBorders>
              <w:top w:val="single" w:sz="4" w:space="0" w:color="auto"/>
            </w:tcBorders>
            <w:shd w:val="clear" w:color="auto" w:fill="auto"/>
          </w:tcPr>
          <w:p w14:paraId="613F00A6" w14:textId="77777777" w:rsidR="00280EC5" w:rsidRPr="008C055C" w:rsidRDefault="00280EC5" w:rsidP="00280EC5">
            <w:pPr>
              <w:pStyle w:val="NoSpacing"/>
              <w:jc w:val="center"/>
              <w:rPr>
                <w:rFonts w:ascii="Segoe UI" w:hAnsi="Segoe UI" w:cs="Segoe UI"/>
                <w:spacing w:val="1"/>
                <w:sz w:val="20"/>
                <w:szCs w:val="20"/>
              </w:rPr>
            </w:pPr>
            <w:r w:rsidRPr="008C055C">
              <w:rPr>
                <w:rFonts w:ascii="Segoe UI" w:hAnsi="Segoe UI" w:cs="Segoe UI"/>
                <w:sz w:val="20"/>
                <w:szCs w:val="20"/>
              </w:rPr>
              <w:t>WAC 284-96-020(3)</w:t>
            </w:r>
            <w:r>
              <w:rPr>
                <w:rFonts w:ascii="Segoe UI" w:hAnsi="Segoe UI" w:cs="Segoe UI"/>
                <w:sz w:val="20"/>
                <w:szCs w:val="20"/>
              </w:rPr>
              <w:t xml:space="preserve">; </w:t>
            </w:r>
            <w:r w:rsidRPr="008C055C">
              <w:rPr>
                <w:rFonts w:ascii="Segoe UI" w:hAnsi="Segoe UI" w:cs="Segoe UI"/>
                <w:sz w:val="20"/>
                <w:szCs w:val="20"/>
              </w:rPr>
              <w:t>RCW 48.21.320(1)(c)</w:t>
            </w:r>
          </w:p>
        </w:tc>
        <w:tc>
          <w:tcPr>
            <w:tcW w:w="8227" w:type="dxa"/>
            <w:tcBorders>
              <w:top w:val="single" w:sz="4" w:space="0" w:color="auto"/>
              <w:bottom w:val="nil"/>
            </w:tcBorders>
          </w:tcPr>
          <w:p w14:paraId="4908C96E"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No discriminatory practices against people submitting TMJ claims or providers who provide services for TMJ within the scope of their licenses</w:t>
            </w:r>
          </w:p>
        </w:tc>
        <w:tc>
          <w:tcPr>
            <w:tcW w:w="1351" w:type="dxa"/>
            <w:tcBorders>
              <w:top w:val="single" w:sz="4" w:space="0" w:color="auto"/>
              <w:bottom w:val="nil"/>
            </w:tcBorders>
          </w:tcPr>
          <w:p w14:paraId="712454BA" w14:textId="77777777" w:rsidR="00280EC5" w:rsidRPr="002A288A" w:rsidRDefault="00280EC5" w:rsidP="00280EC5">
            <w:pPr>
              <w:spacing w:before="120" w:after="120"/>
              <w:rPr>
                <w:rFonts w:ascii="Arial" w:hAnsi="Arial" w:cs="Arial"/>
                <w:sz w:val="18"/>
                <w:szCs w:val="18"/>
              </w:rPr>
            </w:pPr>
          </w:p>
        </w:tc>
      </w:tr>
      <w:tr w:rsidR="00280EC5" w14:paraId="1DE72F1A" w14:textId="77777777" w:rsidTr="00C474A9">
        <w:trPr>
          <w:trHeight w:val="193"/>
          <w:jc w:val="center"/>
        </w:trPr>
        <w:tc>
          <w:tcPr>
            <w:tcW w:w="1435" w:type="dxa"/>
            <w:vMerge/>
          </w:tcPr>
          <w:p w14:paraId="5E14AFC3" w14:textId="77777777" w:rsidR="00280EC5" w:rsidRPr="00BE0827" w:rsidRDefault="00280EC5" w:rsidP="00280EC5">
            <w:pPr>
              <w:spacing w:before="120" w:after="120" w:line="203" w:lineRule="exact"/>
              <w:ind w:right="-20"/>
              <w:rPr>
                <w:rFonts w:eastAsia="Arial" w:cs="Arial"/>
                <w:b/>
              </w:rPr>
            </w:pPr>
          </w:p>
        </w:tc>
        <w:tc>
          <w:tcPr>
            <w:tcW w:w="1322" w:type="dxa"/>
            <w:vMerge/>
          </w:tcPr>
          <w:p w14:paraId="5AA7A90D" w14:textId="77777777" w:rsidR="00280EC5" w:rsidRDefault="00280EC5" w:rsidP="00280EC5">
            <w:pPr>
              <w:ind w:right="-14"/>
              <w:rPr>
                <w:rFonts w:ascii="Arial" w:eastAsia="Arial" w:hAnsi="Arial" w:cs="Arial"/>
                <w:sz w:val="18"/>
                <w:szCs w:val="18"/>
              </w:rPr>
            </w:pPr>
          </w:p>
        </w:tc>
        <w:tc>
          <w:tcPr>
            <w:tcW w:w="1828" w:type="dxa"/>
            <w:vMerge/>
            <w:tcBorders>
              <w:bottom w:val="single" w:sz="4" w:space="0" w:color="auto"/>
            </w:tcBorders>
            <w:shd w:val="clear" w:color="auto" w:fill="auto"/>
          </w:tcPr>
          <w:p w14:paraId="6D0D3010" w14:textId="77777777" w:rsidR="00280EC5" w:rsidRPr="008C055C" w:rsidRDefault="00280EC5" w:rsidP="00280EC5">
            <w:pPr>
              <w:pStyle w:val="NoSpacing"/>
              <w:jc w:val="center"/>
              <w:rPr>
                <w:rFonts w:ascii="Segoe UI" w:hAnsi="Segoe UI" w:cs="Segoe UI"/>
                <w:spacing w:val="1"/>
                <w:sz w:val="20"/>
                <w:szCs w:val="20"/>
              </w:rPr>
            </w:pPr>
          </w:p>
        </w:tc>
        <w:tc>
          <w:tcPr>
            <w:tcW w:w="8227" w:type="dxa"/>
            <w:tcBorders>
              <w:top w:val="nil"/>
              <w:bottom w:val="nil"/>
            </w:tcBorders>
          </w:tcPr>
          <w:p w14:paraId="2DF9B593" w14:textId="77777777" w:rsidR="00280EC5" w:rsidRPr="002D2FC6" w:rsidRDefault="00280EC5" w:rsidP="00280EC5">
            <w:pPr>
              <w:pStyle w:val="NoSpacing"/>
              <w:numPr>
                <w:ilvl w:val="0"/>
                <w:numId w:val="49"/>
              </w:numPr>
              <w:rPr>
                <w:rFonts w:eastAsia="Arial"/>
              </w:rPr>
            </w:pPr>
            <w:r w:rsidRPr="002D2FC6">
              <w:t>The benefits can be negotiated (e.g., covered services, medical necessity determinations, provider networks and referral</w:t>
            </w:r>
          </w:p>
        </w:tc>
        <w:tc>
          <w:tcPr>
            <w:tcW w:w="1351" w:type="dxa"/>
            <w:tcBorders>
              <w:top w:val="nil"/>
              <w:bottom w:val="nil"/>
            </w:tcBorders>
          </w:tcPr>
          <w:p w14:paraId="5FB78145" w14:textId="77777777" w:rsidR="00280EC5" w:rsidRPr="002A288A" w:rsidRDefault="00280EC5" w:rsidP="00280EC5">
            <w:pPr>
              <w:spacing w:before="120" w:after="120"/>
              <w:rPr>
                <w:rFonts w:ascii="Arial" w:hAnsi="Arial" w:cs="Arial"/>
                <w:sz w:val="18"/>
                <w:szCs w:val="18"/>
              </w:rPr>
            </w:pPr>
          </w:p>
        </w:tc>
      </w:tr>
      <w:tr w:rsidR="00280EC5" w14:paraId="69262811" w14:textId="77777777" w:rsidTr="00557039">
        <w:trPr>
          <w:trHeight w:val="193"/>
          <w:jc w:val="center"/>
        </w:trPr>
        <w:tc>
          <w:tcPr>
            <w:tcW w:w="1435" w:type="dxa"/>
            <w:vMerge/>
          </w:tcPr>
          <w:p w14:paraId="4906B5A9" w14:textId="77777777" w:rsidR="00280EC5" w:rsidRPr="00BE0827" w:rsidRDefault="00280EC5" w:rsidP="00280EC5">
            <w:pPr>
              <w:spacing w:before="120" w:after="120" w:line="203" w:lineRule="exact"/>
              <w:ind w:right="-20"/>
              <w:rPr>
                <w:rFonts w:eastAsia="Arial" w:cs="Arial"/>
                <w:b/>
              </w:rPr>
            </w:pPr>
          </w:p>
        </w:tc>
        <w:tc>
          <w:tcPr>
            <w:tcW w:w="1322" w:type="dxa"/>
            <w:vMerge/>
          </w:tcPr>
          <w:p w14:paraId="2173FD99" w14:textId="77777777" w:rsidR="00280EC5" w:rsidRDefault="00280EC5" w:rsidP="00280EC5">
            <w:pPr>
              <w:ind w:right="-14"/>
              <w:rPr>
                <w:rFonts w:ascii="Arial" w:eastAsia="Arial" w:hAnsi="Arial" w:cs="Arial"/>
                <w:sz w:val="18"/>
                <w:szCs w:val="18"/>
              </w:rPr>
            </w:pPr>
          </w:p>
        </w:tc>
        <w:tc>
          <w:tcPr>
            <w:tcW w:w="1828" w:type="dxa"/>
            <w:tcBorders>
              <w:top w:val="nil"/>
              <w:bottom w:val="nil"/>
            </w:tcBorders>
          </w:tcPr>
          <w:p w14:paraId="79D48AF4" w14:textId="77777777" w:rsidR="00280EC5" w:rsidRPr="00BB195E" w:rsidRDefault="00280EC5" w:rsidP="00280EC5">
            <w:pPr>
              <w:pStyle w:val="NoSpacing"/>
              <w:jc w:val="center"/>
              <w:rPr>
                <w:rFonts w:ascii="Segoe UI" w:eastAsia="Arial" w:hAnsi="Segoe UI" w:cs="Segoe UI"/>
                <w:spacing w:val="1"/>
                <w:sz w:val="20"/>
                <w:szCs w:val="20"/>
              </w:rPr>
            </w:pPr>
            <w:r w:rsidRPr="008C055C">
              <w:rPr>
                <w:rFonts w:ascii="Segoe UI" w:hAnsi="Segoe UI" w:cs="Segoe UI"/>
                <w:sz w:val="20"/>
                <w:szCs w:val="20"/>
              </w:rPr>
              <w:t>WAC 284-96-020(2)</w:t>
            </w:r>
          </w:p>
        </w:tc>
        <w:tc>
          <w:tcPr>
            <w:tcW w:w="8227" w:type="dxa"/>
            <w:tcBorders>
              <w:top w:val="nil"/>
              <w:bottom w:val="nil"/>
            </w:tcBorders>
          </w:tcPr>
          <w:p w14:paraId="69E3B191" w14:textId="77777777" w:rsidR="00280EC5" w:rsidRPr="004066A2" w:rsidRDefault="00280EC5" w:rsidP="00280EC5">
            <w:pPr>
              <w:pStyle w:val="NoSpacing"/>
              <w:rPr>
                <w:rFonts w:ascii="Segoe UI" w:eastAsia="Arial" w:hAnsi="Segoe UI" w:cs="Segoe UI"/>
                <w:sz w:val="20"/>
                <w:szCs w:val="20"/>
              </w:rPr>
            </w:pPr>
            <w:r w:rsidRPr="004066A2">
              <w:rPr>
                <w:rFonts w:ascii="Segoe UI" w:hAnsi="Segoe UI" w:cs="Segoe UI"/>
                <w:sz w:val="20"/>
                <w:szCs w:val="20"/>
              </w:rPr>
              <w:t>The offer of optional coverage must be on the application form(s).  If there is no application form, other proof must be kept by the issuer.</w:t>
            </w:r>
          </w:p>
        </w:tc>
        <w:tc>
          <w:tcPr>
            <w:tcW w:w="1351" w:type="dxa"/>
            <w:tcBorders>
              <w:top w:val="nil"/>
              <w:bottom w:val="nil"/>
            </w:tcBorders>
          </w:tcPr>
          <w:p w14:paraId="5F1FFC7D" w14:textId="77777777" w:rsidR="00280EC5" w:rsidRPr="002A288A" w:rsidRDefault="00280EC5" w:rsidP="00280EC5">
            <w:pPr>
              <w:spacing w:before="120" w:after="120"/>
              <w:rPr>
                <w:rFonts w:ascii="Arial" w:hAnsi="Arial" w:cs="Arial"/>
                <w:sz w:val="18"/>
                <w:szCs w:val="18"/>
              </w:rPr>
            </w:pPr>
          </w:p>
        </w:tc>
      </w:tr>
      <w:tr w:rsidR="00280EC5" w14:paraId="723095A0" w14:textId="77777777" w:rsidTr="00D730C8">
        <w:trPr>
          <w:trHeight w:val="193"/>
          <w:jc w:val="center"/>
        </w:trPr>
        <w:tc>
          <w:tcPr>
            <w:tcW w:w="1435" w:type="dxa"/>
            <w:shd w:val="clear" w:color="auto" w:fill="000000" w:themeFill="text1"/>
          </w:tcPr>
          <w:p w14:paraId="77DBFA26" w14:textId="77777777" w:rsidR="00280EC5" w:rsidRPr="00BE0827" w:rsidRDefault="00280EC5" w:rsidP="00280EC5">
            <w:pPr>
              <w:pStyle w:val="NoSpacing"/>
            </w:pPr>
          </w:p>
        </w:tc>
        <w:tc>
          <w:tcPr>
            <w:tcW w:w="1322" w:type="dxa"/>
            <w:shd w:val="clear" w:color="auto" w:fill="000000" w:themeFill="text1"/>
          </w:tcPr>
          <w:p w14:paraId="4D188C2C" w14:textId="77777777" w:rsidR="00280EC5" w:rsidRDefault="00280EC5" w:rsidP="00280EC5">
            <w:pPr>
              <w:pStyle w:val="NoSpacing"/>
              <w:rPr>
                <w:rFonts w:ascii="Arial" w:hAnsi="Arial"/>
                <w:sz w:val="18"/>
                <w:szCs w:val="18"/>
              </w:rPr>
            </w:pPr>
          </w:p>
        </w:tc>
        <w:tc>
          <w:tcPr>
            <w:tcW w:w="1828" w:type="dxa"/>
            <w:shd w:val="clear" w:color="auto" w:fill="000000" w:themeFill="text1"/>
          </w:tcPr>
          <w:p w14:paraId="41C6644D" w14:textId="77777777" w:rsidR="00280EC5" w:rsidRPr="00BB195E" w:rsidRDefault="00280EC5" w:rsidP="00280EC5">
            <w:pPr>
              <w:pStyle w:val="NoSpacing"/>
              <w:jc w:val="center"/>
              <w:rPr>
                <w:rFonts w:ascii="Segoe UI" w:hAnsi="Segoe UI" w:cs="Segoe UI"/>
                <w:spacing w:val="1"/>
                <w:sz w:val="20"/>
                <w:szCs w:val="20"/>
              </w:rPr>
            </w:pPr>
          </w:p>
        </w:tc>
        <w:tc>
          <w:tcPr>
            <w:tcW w:w="8227" w:type="dxa"/>
            <w:shd w:val="clear" w:color="auto" w:fill="000000" w:themeFill="text1"/>
          </w:tcPr>
          <w:p w14:paraId="7302C286" w14:textId="77777777" w:rsidR="00280EC5" w:rsidRPr="004066A2" w:rsidRDefault="00280EC5" w:rsidP="00280EC5">
            <w:pPr>
              <w:pStyle w:val="NoSpacing"/>
              <w:rPr>
                <w:rFonts w:ascii="Segoe UI" w:hAnsi="Segoe UI" w:cs="Segoe UI"/>
                <w:sz w:val="20"/>
                <w:szCs w:val="20"/>
              </w:rPr>
            </w:pPr>
          </w:p>
        </w:tc>
        <w:tc>
          <w:tcPr>
            <w:tcW w:w="1351" w:type="dxa"/>
            <w:shd w:val="clear" w:color="auto" w:fill="000000" w:themeFill="text1"/>
          </w:tcPr>
          <w:p w14:paraId="4BED85BE" w14:textId="77777777" w:rsidR="00280EC5" w:rsidRPr="002A288A" w:rsidRDefault="00280EC5" w:rsidP="00280EC5">
            <w:pPr>
              <w:pStyle w:val="NoSpacing"/>
              <w:rPr>
                <w:rFonts w:ascii="Arial" w:hAnsi="Arial"/>
                <w:sz w:val="18"/>
                <w:szCs w:val="18"/>
              </w:rPr>
            </w:pPr>
          </w:p>
        </w:tc>
      </w:tr>
      <w:tr w:rsidR="00280EC5" w14:paraId="585C7A25" w14:textId="77777777" w:rsidTr="00A82657">
        <w:trPr>
          <w:trHeight w:val="193"/>
          <w:jc w:val="center"/>
        </w:trPr>
        <w:tc>
          <w:tcPr>
            <w:tcW w:w="1435" w:type="dxa"/>
            <w:vMerge w:val="restart"/>
          </w:tcPr>
          <w:p w14:paraId="4CE8FF87" w14:textId="77777777" w:rsidR="00280EC5" w:rsidRPr="002F418D" w:rsidRDefault="00280EC5" w:rsidP="00280EC5">
            <w:pPr>
              <w:spacing w:before="120" w:after="120" w:line="203" w:lineRule="exact"/>
              <w:ind w:right="-20"/>
              <w:jc w:val="center"/>
              <w:rPr>
                <w:rFonts w:ascii="Segoe UI" w:eastAsia="Arial" w:hAnsi="Segoe UI" w:cs="Segoe UI"/>
                <w:b/>
                <w:sz w:val="20"/>
                <w:szCs w:val="20"/>
              </w:rPr>
            </w:pPr>
            <w:r w:rsidRPr="002F418D">
              <w:rPr>
                <w:rFonts w:ascii="Segoe UI" w:eastAsia="Arial" w:hAnsi="Segoe UI" w:cs="Segoe UI"/>
                <w:b/>
                <w:sz w:val="20"/>
                <w:szCs w:val="20"/>
              </w:rPr>
              <w:t>Timely</w:t>
            </w:r>
            <w:r w:rsidRPr="002F418D">
              <w:rPr>
                <w:rFonts w:ascii="Segoe UI" w:eastAsia="Arial" w:hAnsi="Segoe UI" w:cs="Segoe UI"/>
                <w:b/>
                <w:spacing w:val="36"/>
                <w:sz w:val="20"/>
                <w:szCs w:val="20"/>
              </w:rPr>
              <w:t xml:space="preserve"> </w:t>
            </w:r>
            <w:r w:rsidRPr="002F418D">
              <w:rPr>
                <w:rFonts w:ascii="Segoe UI" w:eastAsia="Arial" w:hAnsi="Segoe UI" w:cs="Segoe UI"/>
                <w:b/>
                <w:w w:val="111"/>
                <w:sz w:val="20"/>
                <w:szCs w:val="20"/>
              </w:rPr>
              <w:t>Filing</w:t>
            </w:r>
          </w:p>
        </w:tc>
        <w:tc>
          <w:tcPr>
            <w:tcW w:w="1322" w:type="dxa"/>
          </w:tcPr>
          <w:p w14:paraId="219FC72B"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Standa</w:t>
            </w:r>
            <w:r w:rsidRPr="001C59EB">
              <w:rPr>
                <w:rFonts w:ascii="Segoe UI" w:hAnsi="Segoe UI" w:cs="Segoe UI"/>
                <w:spacing w:val="1"/>
                <w:sz w:val="20"/>
                <w:szCs w:val="20"/>
              </w:rPr>
              <w:t>r</w:t>
            </w:r>
            <w:r w:rsidRPr="001C59EB">
              <w:rPr>
                <w:rFonts w:ascii="Segoe UI" w:hAnsi="Segoe UI" w:cs="Segoe UI"/>
                <w:sz w:val="20"/>
                <w:szCs w:val="20"/>
              </w:rPr>
              <w:t>d Master</w:t>
            </w:r>
          </w:p>
          <w:p w14:paraId="09A89065"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Contract</w:t>
            </w:r>
          </w:p>
        </w:tc>
        <w:tc>
          <w:tcPr>
            <w:tcW w:w="1828" w:type="dxa"/>
          </w:tcPr>
          <w:p w14:paraId="22B8290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-6560(1)</w:t>
            </w:r>
          </w:p>
        </w:tc>
        <w:tc>
          <w:tcPr>
            <w:tcW w:w="8227" w:type="dxa"/>
          </w:tcPr>
          <w:p w14:paraId="0E0A4C62"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Was the contract filed </w:t>
            </w:r>
            <w:r w:rsidRPr="004066A2">
              <w:rPr>
                <w:rFonts w:ascii="Segoe UI" w:hAnsi="Segoe UI" w:cs="Segoe UI"/>
                <w:spacing w:val="1"/>
                <w:sz w:val="20"/>
                <w:szCs w:val="20"/>
              </w:rPr>
              <w:t>b</w:t>
            </w:r>
            <w:r w:rsidRPr="004066A2">
              <w:rPr>
                <w:rFonts w:ascii="Segoe UI" w:hAnsi="Segoe UI" w:cs="Segoe UI"/>
                <w:spacing w:val="-1"/>
                <w:sz w:val="20"/>
                <w:szCs w:val="20"/>
              </w:rPr>
              <w:t>e</w:t>
            </w:r>
            <w:r w:rsidRPr="004066A2">
              <w:rPr>
                <w:rFonts w:ascii="Segoe UI" w:hAnsi="Segoe UI" w:cs="Segoe UI"/>
                <w:sz w:val="20"/>
                <w:szCs w:val="20"/>
              </w:rPr>
              <w:t>fore</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i</w:t>
            </w:r>
            <w:r w:rsidRPr="004066A2">
              <w:rPr>
                <w:rFonts w:ascii="Segoe UI" w:hAnsi="Segoe UI" w:cs="Segoe UI"/>
                <w:sz w:val="20"/>
                <w:szCs w:val="20"/>
              </w:rPr>
              <w:t>ng offer</w:t>
            </w:r>
            <w:r w:rsidRPr="004066A2">
              <w:rPr>
                <w:rFonts w:ascii="Segoe UI" w:hAnsi="Segoe UI" w:cs="Segoe UI"/>
                <w:spacing w:val="1"/>
                <w:sz w:val="20"/>
                <w:szCs w:val="20"/>
              </w:rPr>
              <w:t>e</w:t>
            </w:r>
            <w:r w:rsidRPr="004066A2">
              <w:rPr>
                <w:rFonts w:ascii="Segoe UI" w:hAnsi="Segoe UI" w:cs="Segoe UI"/>
                <w:sz w:val="20"/>
                <w:szCs w:val="20"/>
              </w:rPr>
              <w:t>d for</w:t>
            </w:r>
            <w:r w:rsidRPr="004066A2">
              <w:rPr>
                <w:rFonts w:ascii="Segoe UI" w:hAnsi="Segoe UI" w:cs="Segoe UI"/>
                <w:spacing w:val="-2"/>
                <w:sz w:val="20"/>
                <w:szCs w:val="20"/>
              </w:rPr>
              <w:t xml:space="preserve"> </w:t>
            </w:r>
            <w:r w:rsidRPr="004066A2">
              <w:rPr>
                <w:rFonts w:ascii="Segoe UI" w:hAnsi="Segoe UI" w:cs="Segoe UI"/>
                <w:sz w:val="20"/>
                <w:szCs w:val="20"/>
              </w:rPr>
              <w:t>sale to</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w:t>
            </w:r>
            <w:r w:rsidRPr="004066A2">
              <w:rPr>
                <w:rFonts w:ascii="Segoe UI" w:hAnsi="Segoe UI" w:cs="Segoe UI"/>
                <w:sz w:val="20"/>
                <w:szCs w:val="20"/>
              </w:rPr>
              <w:t>ublic?</w:t>
            </w:r>
          </w:p>
        </w:tc>
        <w:tc>
          <w:tcPr>
            <w:tcW w:w="1351" w:type="dxa"/>
          </w:tcPr>
          <w:p w14:paraId="3C20FB7B" w14:textId="77777777" w:rsidR="00280EC5" w:rsidRPr="002A288A" w:rsidRDefault="00280EC5" w:rsidP="00280EC5">
            <w:pPr>
              <w:spacing w:before="120" w:after="120"/>
              <w:rPr>
                <w:rFonts w:ascii="Arial" w:hAnsi="Arial" w:cs="Arial"/>
                <w:sz w:val="18"/>
                <w:szCs w:val="18"/>
              </w:rPr>
            </w:pPr>
          </w:p>
        </w:tc>
      </w:tr>
      <w:tr w:rsidR="00280EC5" w14:paraId="3E8B35BF" w14:textId="77777777" w:rsidTr="00A82657">
        <w:trPr>
          <w:trHeight w:val="193"/>
          <w:jc w:val="center"/>
        </w:trPr>
        <w:tc>
          <w:tcPr>
            <w:tcW w:w="1435" w:type="dxa"/>
            <w:vMerge/>
          </w:tcPr>
          <w:p w14:paraId="6EC6BCD3" w14:textId="77777777" w:rsidR="00280EC5" w:rsidRDefault="00280EC5" w:rsidP="00280EC5">
            <w:pPr>
              <w:spacing w:before="120" w:after="120"/>
            </w:pPr>
          </w:p>
        </w:tc>
        <w:tc>
          <w:tcPr>
            <w:tcW w:w="1322" w:type="dxa"/>
          </w:tcPr>
          <w:p w14:paraId="5946CD42"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N</w:t>
            </w:r>
            <w:r w:rsidRPr="001C59EB">
              <w:rPr>
                <w:rFonts w:ascii="Segoe UI" w:hAnsi="Segoe UI" w:cs="Segoe UI"/>
                <w:spacing w:val="-1"/>
                <w:sz w:val="20"/>
                <w:szCs w:val="20"/>
              </w:rPr>
              <w:t>e</w:t>
            </w:r>
            <w:r w:rsidRPr="001C59EB">
              <w:rPr>
                <w:rFonts w:ascii="Segoe UI" w:hAnsi="Segoe UI" w:cs="Segoe UI"/>
                <w:spacing w:val="1"/>
                <w:sz w:val="20"/>
                <w:szCs w:val="20"/>
              </w:rPr>
              <w:t>g</w:t>
            </w:r>
            <w:r w:rsidRPr="001C59EB">
              <w:rPr>
                <w:rFonts w:ascii="Segoe UI" w:hAnsi="Segoe UI" w:cs="Segoe UI"/>
                <w:spacing w:val="-1"/>
                <w:sz w:val="20"/>
                <w:szCs w:val="20"/>
              </w:rPr>
              <w:t>o</w:t>
            </w:r>
            <w:r w:rsidRPr="001C59EB">
              <w:rPr>
                <w:rFonts w:ascii="Segoe UI" w:hAnsi="Segoe UI" w:cs="Segoe UI"/>
                <w:spacing w:val="1"/>
                <w:sz w:val="20"/>
                <w:szCs w:val="20"/>
              </w:rPr>
              <w:t>t</w:t>
            </w:r>
            <w:r w:rsidRPr="001C59EB">
              <w:rPr>
                <w:rFonts w:ascii="Segoe UI" w:hAnsi="Segoe UI" w:cs="Segoe UI"/>
                <w:sz w:val="20"/>
                <w:szCs w:val="20"/>
              </w:rPr>
              <w:t>i</w:t>
            </w:r>
            <w:r w:rsidRPr="001C59EB">
              <w:rPr>
                <w:rFonts w:ascii="Segoe UI" w:hAnsi="Segoe UI" w:cs="Segoe UI"/>
                <w:spacing w:val="-1"/>
                <w:sz w:val="20"/>
                <w:szCs w:val="20"/>
              </w:rPr>
              <w:t>a</w:t>
            </w:r>
            <w:r w:rsidRPr="001C59EB">
              <w:rPr>
                <w:rFonts w:ascii="Segoe UI" w:hAnsi="Segoe UI" w:cs="Segoe UI"/>
                <w:sz w:val="20"/>
                <w:szCs w:val="20"/>
              </w:rPr>
              <w:t>t</w:t>
            </w:r>
            <w:r w:rsidRPr="001C59EB">
              <w:rPr>
                <w:rFonts w:ascii="Segoe UI" w:hAnsi="Segoe UI" w:cs="Segoe UI"/>
                <w:spacing w:val="1"/>
                <w:sz w:val="20"/>
                <w:szCs w:val="20"/>
              </w:rPr>
              <w:t>ed</w:t>
            </w:r>
          </w:p>
          <w:p w14:paraId="0C3D3851" w14:textId="77777777" w:rsidR="00280EC5" w:rsidRPr="001C59EB" w:rsidRDefault="00280EC5" w:rsidP="00280EC5">
            <w:pPr>
              <w:pStyle w:val="NoSpacing"/>
              <w:jc w:val="center"/>
              <w:rPr>
                <w:rFonts w:ascii="Segoe UI" w:hAnsi="Segoe UI" w:cs="Segoe UI"/>
                <w:sz w:val="20"/>
                <w:szCs w:val="20"/>
              </w:rPr>
            </w:pPr>
            <w:r w:rsidRPr="001C59EB">
              <w:rPr>
                <w:rFonts w:ascii="Segoe UI" w:hAnsi="Segoe UI" w:cs="Segoe UI"/>
                <w:sz w:val="20"/>
                <w:szCs w:val="20"/>
              </w:rPr>
              <w:t>Groups</w:t>
            </w:r>
          </w:p>
        </w:tc>
        <w:tc>
          <w:tcPr>
            <w:tcW w:w="1828" w:type="dxa"/>
          </w:tcPr>
          <w:p w14:paraId="23A63F0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-6560(2)</w:t>
            </w:r>
          </w:p>
        </w:tc>
        <w:tc>
          <w:tcPr>
            <w:tcW w:w="8227" w:type="dxa"/>
          </w:tcPr>
          <w:p w14:paraId="3BCC29C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Was the contract filed within 30</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o</w:t>
            </w:r>
            <w:r w:rsidRPr="004066A2">
              <w:rPr>
                <w:rFonts w:ascii="Segoe UI" w:hAnsi="Segoe UI" w:cs="Segoe UI"/>
                <w:sz w:val="20"/>
                <w:szCs w:val="20"/>
              </w:rPr>
              <w:t>r</w:t>
            </w:r>
            <w:r w:rsidRPr="004066A2">
              <w:rPr>
                <w:rFonts w:ascii="Segoe UI" w:hAnsi="Segoe UI" w:cs="Segoe UI"/>
                <w:spacing w:val="1"/>
                <w:sz w:val="20"/>
                <w:szCs w:val="20"/>
              </w:rPr>
              <w:t>k</w:t>
            </w:r>
            <w:r w:rsidRPr="004066A2">
              <w:rPr>
                <w:rFonts w:ascii="Segoe UI" w:hAnsi="Segoe UI" w:cs="Segoe UI"/>
                <w:sz w:val="20"/>
                <w:szCs w:val="20"/>
              </w:rPr>
              <w:t xml:space="preserve">ing </w:t>
            </w:r>
            <w:r w:rsidRPr="004066A2">
              <w:rPr>
                <w:rFonts w:ascii="Segoe UI" w:hAnsi="Segoe UI" w:cs="Segoe UI"/>
                <w:spacing w:val="1"/>
                <w:sz w:val="20"/>
                <w:szCs w:val="20"/>
              </w:rPr>
              <w:t>da</w:t>
            </w:r>
            <w:r w:rsidRPr="004066A2">
              <w:rPr>
                <w:rFonts w:ascii="Segoe UI" w:hAnsi="Segoe UI" w:cs="Segoe UI"/>
                <w:sz w:val="20"/>
                <w:szCs w:val="20"/>
              </w:rPr>
              <w:t>ys of:</w:t>
            </w:r>
          </w:p>
          <w:p w14:paraId="226BD9BD" w14:textId="77777777" w:rsidR="00280EC5" w:rsidRPr="004066A2" w:rsidRDefault="00280EC5" w:rsidP="00280EC5">
            <w:pPr>
              <w:pStyle w:val="NoSpacing"/>
              <w:numPr>
                <w:ilvl w:val="0"/>
                <w:numId w:val="49"/>
              </w:numPr>
              <w:rPr>
                <w:rFonts w:ascii="Segoe UI" w:hAnsi="Segoe UI" w:cs="Segoe UI"/>
                <w:sz w:val="20"/>
                <w:szCs w:val="20"/>
              </w:rPr>
            </w:pPr>
            <w:r w:rsidRPr="004066A2">
              <w:rPr>
                <w:rFonts w:ascii="Segoe UI" w:hAnsi="Segoe UI" w:cs="Segoe UI"/>
                <w:sz w:val="20"/>
                <w:szCs w:val="20"/>
              </w:rPr>
              <w:t>Comp</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z w:val="20"/>
                <w:szCs w:val="20"/>
              </w:rPr>
              <w:t>n of</w:t>
            </w:r>
            <w:r w:rsidRPr="004066A2">
              <w:rPr>
                <w:rFonts w:ascii="Segoe UI" w:hAnsi="Segoe UI" w:cs="Segoe UI"/>
                <w:spacing w:val="-1"/>
                <w:sz w:val="20"/>
                <w:szCs w:val="20"/>
              </w:rPr>
              <w:t xml:space="preserve"> </w:t>
            </w:r>
            <w:r w:rsidRPr="004066A2">
              <w:rPr>
                <w:rFonts w:ascii="Segoe UI" w:hAnsi="Segoe UI" w:cs="Segoe UI"/>
                <w:sz w:val="20"/>
                <w:szCs w:val="20"/>
              </w:rPr>
              <w:t>Group N</w:t>
            </w:r>
            <w:r w:rsidRPr="004066A2">
              <w:rPr>
                <w:rFonts w:ascii="Segoe UI" w:hAnsi="Segoe UI" w:cs="Segoe UI"/>
                <w:spacing w:val="1"/>
                <w:sz w:val="20"/>
                <w:szCs w:val="20"/>
              </w:rPr>
              <w:t>e</w:t>
            </w:r>
            <w:r w:rsidRPr="004066A2">
              <w:rPr>
                <w:rFonts w:ascii="Segoe UI" w:hAnsi="Segoe UI" w:cs="Segoe UI"/>
                <w:sz w:val="20"/>
                <w:szCs w:val="20"/>
              </w:rPr>
              <w:t>got</w:t>
            </w:r>
            <w:r w:rsidRPr="004066A2">
              <w:rPr>
                <w:rFonts w:ascii="Segoe UI" w:hAnsi="Segoe UI" w:cs="Segoe UI"/>
                <w:spacing w:val="1"/>
                <w:sz w:val="20"/>
                <w:szCs w:val="20"/>
              </w:rPr>
              <w:t>i</w:t>
            </w:r>
            <w:r w:rsidRPr="004066A2">
              <w:rPr>
                <w:rFonts w:ascii="Segoe UI" w:hAnsi="Segoe UI" w:cs="Segoe UI"/>
                <w:spacing w:val="-1"/>
                <w:sz w:val="20"/>
                <w:szCs w:val="20"/>
              </w:rPr>
              <w:t>a</w:t>
            </w:r>
            <w:r w:rsidRPr="004066A2">
              <w:rPr>
                <w:rFonts w:ascii="Segoe UI" w:hAnsi="Segoe UI" w:cs="Segoe UI"/>
                <w:sz w:val="20"/>
                <w:szCs w:val="20"/>
              </w:rPr>
              <w:t xml:space="preserve">tion, or </w:t>
            </w:r>
          </w:p>
          <w:p w14:paraId="1E8CF9B6" w14:textId="77777777" w:rsidR="00280EC5" w:rsidRPr="004066A2" w:rsidRDefault="00280EC5" w:rsidP="00280EC5">
            <w:pPr>
              <w:pStyle w:val="NoSpacing"/>
              <w:numPr>
                <w:ilvl w:val="0"/>
                <w:numId w:val="49"/>
              </w:numPr>
              <w:rPr>
                <w:rFonts w:ascii="Segoe UI" w:hAnsi="Segoe UI" w:cs="Segoe UI"/>
                <w:sz w:val="20"/>
                <w:szCs w:val="20"/>
              </w:rPr>
            </w:pPr>
            <w:r w:rsidRPr="004066A2">
              <w:rPr>
                <w:rFonts w:ascii="Segoe UI" w:hAnsi="Segoe UI" w:cs="Segoe UI"/>
                <w:sz w:val="20"/>
                <w:szCs w:val="20"/>
              </w:rPr>
              <w:lastRenderedPageBreak/>
              <w:t>Premium R</w:t>
            </w:r>
            <w:r w:rsidRPr="004066A2">
              <w:rPr>
                <w:rFonts w:ascii="Segoe UI" w:hAnsi="Segoe UI" w:cs="Segoe UI"/>
                <w:spacing w:val="1"/>
                <w:sz w:val="20"/>
                <w:szCs w:val="20"/>
              </w:rPr>
              <w:t>e</w:t>
            </w:r>
            <w:r w:rsidRPr="004066A2">
              <w:rPr>
                <w:rFonts w:ascii="Segoe UI" w:hAnsi="Segoe UI" w:cs="Segoe UI"/>
                <w:sz w:val="20"/>
                <w:szCs w:val="20"/>
              </w:rPr>
              <w:t>n</w:t>
            </w:r>
            <w:r w:rsidRPr="004066A2">
              <w:rPr>
                <w:rFonts w:ascii="Segoe UI" w:hAnsi="Segoe UI" w:cs="Segoe UI"/>
                <w:spacing w:val="1"/>
                <w:sz w:val="20"/>
                <w:szCs w:val="20"/>
              </w:rPr>
              <w:t>e</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l Da</w:t>
            </w:r>
            <w:r w:rsidRPr="004066A2">
              <w:rPr>
                <w:rFonts w:ascii="Segoe UI" w:hAnsi="Segoe UI" w:cs="Segoe UI"/>
                <w:spacing w:val="2"/>
                <w:sz w:val="20"/>
                <w:szCs w:val="20"/>
              </w:rPr>
              <w:t>t</w:t>
            </w:r>
            <w:r w:rsidRPr="004066A2">
              <w:rPr>
                <w:rFonts w:ascii="Segoe UI" w:hAnsi="Segoe UI" w:cs="Segoe UI"/>
                <w:sz w:val="20"/>
                <w:szCs w:val="20"/>
              </w:rPr>
              <w:t>e?</w:t>
            </w:r>
          </w:p>
        </w:tc>
        <w:tc>
          <w:tcPr>
            <w:tcW w:w="1351" w:type="dxa"/>
          </w:tcPr>
          <w:p w14:paraId="21546AA0" w14:textId="77777777" w:rsidR="00280EC5" w:rsidRPr="002A288A" w:rsidRDefault="00280EC5" w:rsidP="00280EC5">
            <w:pPr>
              <w:spacing w:before="120" w:after="120"/>
              <w:rPr>
                <w:rFonts w:ascii="Arial" w:hAnsi="Arial" w:cs="Arial"/>
                <w:sz w:val="18"/>
                <w:szCs w:val="18"/>
              </w:rPr>
            </w:pPr>
          </w:p>
        </w:tc>
      </w:tr>
      <w:tr w:rsidR="00280EC5" w14:paraId="410BAB3A" w14:textId="77777777" w:rsidTr="00D730C8">
        <w:trPr>
          <w:trHeight w:val="193"/>
          <w:jc w:val="center"/>
        </w:trPr>
        <w:tc>
          <w:tcPr>
            <w:tcW w:w="1435" w:type="dxa"/>
            <w:shd w:val="clear" w:color="auto" w:fill="000000" w:themeFill="text1"/>
          </w:tcPr>
          <w:p w14:paraId="7D99AE02" w14:textId="77777777" w:rsidR="00280EC5" w:rsidRDefault="00280EC5" w:rsidP="00280EC5">
            <w:pPr>
              <w:pStyle w:val="NoSpacing"/>
            </w:pPr>
          </w:p>
        </w:tc>
        <w:tc>
          <w:tcPr>
            <w:tcW w:w="1322" w:type="dxa"/>
            <w:shd w:val="clear" w:color="auto" w:fill="000000" w:themeFill="text1"/>
          </w:tcPr>
          <w:p w14:paraId="0BB589D3" w14:textId="77777777" w:rsidR="00280EC5" w:rsidRPr="001C59EB" w:rsidRDefault="00280EC5" w:rsidP="00280EC5">
            <w:pPr>
              <w:pStyle w:val="NoSpacing"/>
              <w:rPr>
                <w:rFonts w:ascii="Segoe UI" w:hAnsi="Segoe UI" w:cs="Segoe UI"/>
                <w:sz w:val="20"/>
                <w:szCs w:val="20"/>
              </w:rPr>
            </w:pPr>
          </w:p>
        </w:tc>
        <w:tc>
          <w:tcPr>
            <w:tcW w:w="1828" w:type="dxa"/>
            <w:shd w:val="clear" w:color="auto" w:fill="000000" w:themeFill="text1"/>
          </w:tcPr>
          <w:p w14:paraId="4E752A4F" w14:textId="77777777" w:rsidR="00280EC5" w:rsidRPr="00BB195E" w:rsidRDefault="00280EC5" w:rsidP="00280EC5">
            <w:pPr>
              <w:pStyle w:val="NoSpacing"/>
              <w:rPr>
                <w:rFonts w:ascii="Segoe UI" w:eastAsia="Arial" w:hAnsi="Segoe UI" w:cs="Segoe UI"/>
                <w:spacing w:val="1"/>
                <w:sz w:val="20"/>
                <w:szCs w:val="20"/>
              </w:rPr>
            </w:pPr>
          </w:p>
        </w:tc>
        <w:tc>
          <w:tcPr>
            <w:tcW w:w="8227" w:type="dxa"/>
            <w:shd w:val="clear" w:color="auto" w:fill="000000" w:themeFill="text1"/>
          </w:tcPr>
          <w:p w14:paraId="7FE4FD8D" w14:textId="77777777" w:rsidR="00280EC5" w:rsidRPr="004066A2" w:rsidRDefault="00280EC5" w:rsidP="00280EC5">
            <w:pPr>
              <w:pStyle w:val="NoSpacing"/>
              <w:rPr>
                <w:rFonts w:ascii="Segoe UI" w:hAnsi="Segoe UI" w:cs="Segoe UI"/>
                <w:sz w:val="20"/>
                <w:szCs w:val="20"/>
              </w:rPr>
            </w:pPr>
          </w:p>
        </w:tc>
        <w:tc>
          <w:tcPr>
            <w:tcW w:w="1351" w:type="dxa"/>
            <w:shd w:val="clear" w:color="auto" w:fill="000000" w:themeFill="text1"/>
          </w:tcPr>
          <w:p w14:paraId="0EDFF6CC" w14:textId="77777777" w:rsidR="00280EC5" w:rsidRPr="002A288A" w:rsidRDefault="00280EC5" w:rsidP="00280EC5">
            <w:pPr>
              <w:pStyle w:val="NoSpacing"/>
              <w:rPr>
                <w:rFonts w:ascii="Arial" w:hAnsi="Arial" w:cs="Arial"/>
                <w:sz w:val="18"/>
                <w:szCs w:val="18"/>
              </w:rPr>
            </w:pPr>
          </w:p>
        </w:tc>
      </w:tr>
      <w:tr w:rsidR="00280EC5" w14:paraId="3C887D91" w14:textId="77777777" w:rsidTr="00F330B1">
        <w:trPr>
          <w:trHeight w:val="193"/>
          <w:jc w:val="center"/>
        </w:trPr>
        <w:tc>
          <w:tcPr>
            <w:tcW w:w="1435" w:type="dxa"/>
            <w:tcBorders>
              <w:top w:val="single" w:sz="4" w:space="0" w:color="auto"/>
              <w:bottom w:val="single" w:sz="4" w:space="0" w:color="auto"/>
            </w:tcBorders>
          </w:tcPr>
          <w:p w14:paraId="77B4B5F8" w14:textId="77777777" w:rsidR="00280EC5" w:rsidRPr="00B402A6" w:rsidRDefault="00280EC5" w:rsidP="00280EC5">
            <w:pPr>
              <w:ind w:hanging="113"/>
              <w:jc w:val="center"/>
              <w:rPr>
                <w:rFonts w:ascii="Segoe UI" w:hAnsi="Segoe UI" w:cs="Segoe UI"/>
                <w:b/>
                <w:sz w:val="20"/>
                <w:szCs w:val="20"/>
              </w:rPr>
            </w:pPr>
            <w:r w:rsidRPr="00B402A6">
              <w:rPr>
                <w:rFonts w:ascii="Segoe UI" w:hAnsi="Segoe UI" w:cs="Segoe UI"/>
                <w:b/>
                <w:sz w:val="20"/>
                <w:szCs w:val="20"/>
              </w:rPr>
              <w:t>Transgender Services</w:t>
            </w:r>
          </w:p>
        </w:tc>
        <w:tc>
          <w:tcPr>
            <w:tcW w:w="1322" w:type="dxa"/>
            <w:tcBorders>
              <w:top w:val="single" w:sz="4" w:space="0" w:color="auto"/>
              <w:bottom w:val="single" w:sz="4" w:space="0" w:color="auto"/>
            </w:tcBorders>
          </w:tcPr>
          <w:p w14:paraId="6AB5EC7E" w14:textId="77777777" w:rsidR="00280EC5" w:rsidRPr="00B402A6" w:rsidRDefault="00280EC5" w:rsidP="00280EC5">
            <w:pPr>
              <w:jc w:val="center"/>
              <w:rPr>
                <w:rFonts w:ascii="Segoe UI" w:hAnsi="Segoe UI" w:cs="Segoe UI"/>
                <w:sz w:val="20"/>
                <w:szCs w:val="20"/>
              </w:rPr>
            </w:pPr>
          </w:p>
        </w:tc>
        <w:tc>
          <w:tcPr>
            <w:tcW w:w="1828" w:type="dxa"/>
            <w:tcBorders>
              <w:top w:val="single" w:sz="4" w:space="0" w:color="auto"/>
              <w:bottom w:val="single" w:sz="4" w:space="0" w:color="auto"/>
            </w:tcBorders>
          </w:tcPr>
          <w:p w14:paraId="603E9249" w14:textId="77777777" w:rsidR="00280EC5" w:rsidRPr="00B402A6" w:rsidRDefault="00280EC5" w:rsidP="00280EC5">
            <w:pPr>
              <w:pStyle w:val="NoSpacing"/>
              <w:jc w:val="center"/>
              <w:rPr>
                <w:rFonts w:ascii="Segoe UI" w:hAnsi="Segoe UI" w:cs="Segoe UI"/>
                <w:sz w:val="20"/>
                <w:szCs w:val="20"/>
              </w:rPr>
            </w:pPr>
            <w:r w:rsidRPr="00B402A6">
              <w:rPr>
                <w:rFonts w:ascii="Segoe UI" w:hAnsi="Segoe UI" w:cs="Segoe UI"/>
                <w:sz w:val="20"/>
                <w:szCs w:val="20"/>
              </w:rPr>
              <w:t>42 USC §18116;</w:t>
            </w:r>
          </w:p>
          <w:p w14:paraId="5B7EE5AA" w14:textId="77777777" w:rsidR="00280EC5" w:rsidRPr="00B402A6" w:rsidRDefault="00280EC5" w:rsidP="00280EC5">
            <w:pPr>
              <w:pStyle w:val="NoSpacing"/>
              <w:jc w:val="center"/>
              <w:rPr>
                <w:rFonts w:ascii="Segoe UI" w:hAnsi="Segoe UI" w:cs="Segoe UI"/>
                <w:sz w:val="20"/>
                <w:szCs w:val="20"/>
              </w:rPr>
            </w:pPr>
            <w:r w:rsidRPr="00B402A6">
              <w:rPr>
                <w:rFonts w:ascii="Segoe UI" w:hAnsi="Segoe UI" w:cs="Segoe UI"/>
                <w:sz w:val="20"/>
                <w:szCs w:val="20"/>
              </w:rPr>
              <w:t>RCW 48.30.300;</w:t>
            </w:r>
          </w:p>
          <w:p w14:paraId="2E3DA139" w14:textId="77777777" w:rsidR="00280EC5" w:rsidRPr="00B402A6" w:rsidRDefault="00280EC5" w:rsidP="00280EC5">
            <w:pPr>
              <w:pStyle w:val="NoSpacing"/>
              <w:jc w:val="center"/>
              <w:rPr>
                <w:sz w:val="20"/>
                <w:szCs w:val="20"/>
              </w:rPr>
            </w:pPr>
            <w:r w:rsidRPr="00B402A6">
              <w:rPr>
                <w:rFonts w:ascii="Segoe UI" w:hAnsi="Segoe UI" w:cs="Segoe UI"/>
                <w:sz w:val="20"/>
                <w:szCs w:val="20"/>
              </w:rPr>
              <w:t>RCW 49.60.040 (25) and (26)</w:t>
            </w:r>
          </w:p>
        </w:tc>
        <w:tc>
          <w:tcPr>
            <w:tcW w:w="8227" w:type="dxa"/>
            <w:tcBorders>
              <w:top w:val="single" w:sz="4" w:space="0" w:color="auto"/>
              <w:bottom w:val="single" w:sz="4" w:space="0" w:color="auto"/>
            </w:tcBorders>
          </w:tcPr>
          <w:p w14:paraId="073FA03D" w14:textId="63BA54FE" w:rsidR="00280EC5" w:rsidRPr="00B402A6" w:rsidRDefault="00280EC5" w:rsidP="00280EC5">
            <w:pPr>
              <w:pStyle w:val="NoSpacing"/>
              <w:rPr>
                <w:rFonts w:ascii="Segoe UI" w:hAnsi="Segoe UI" w:cs="Segoe UI"/>
                <w:sz w:val="20"/>
                <w:szCs w:val="20"/>
              </w:rPr>
            </w:pPr>
            <w:r w:rsidRPr="00B402A6">
              <w:rPr>
                <w:rFonts w:ascii="Segoe UI" w:hAnsi="Segoe UI" w:cs="Segoe UI"/>
                <w:sz w:val="20"/>
                <w:szCs w:val="20"/>
              </w:rPr>
              <w:t>Broad exclusions of coverage, and denial of a medically necessary service, on the basis of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351" w:type="dxa"/>
          </w:tcPr>
          <w:p w14:paraId="2EF3080C" w14:textId="77777777" w:rsidR="00280EC5" w:rsidRPr="002A288A" w:rsidRDefault="00280EC5" w:rsidP="00280EC5">
            <w:pPr>
              <w:pStyle w:val="NoSpacing"/>
              <w:rPr>
                <w:rFonts w:ascii="Arial" w:hAnsi="Arial" w:cs="Arial"/>
                <w:sz w:val="18"/>
                <w:szCs w:val="18"/>
              </w:rPr>
            </w:pPr>
          </w:p>
        </w:tc>
      </w:tr>
      <w:tr w:rsidR="00280EC5" w14:paraId="513598CE" w14:textId="77777777" w:rsidTr="00D730C8">
        <w:trPr>
          <w:trHeight w:val="193"/>
          <w:jc w:val="center"/>
        </w:trPr>
        <w:tc>
          <w:tcPr>
            <w:tcW w:w="1435" w:type="dxa"/>
            <w:shd w:val="clear" w:color="auto" w:fill="000000" w:themeFill="text1"/>
          </w:tcPr>
          <w:p w14:paraId="5B45E8E8" w14:textId="77777777" w:rsidR="00280EC5" w:rsidRDefault="00280EC5" w:rsidP="00280EC5">
            <w:pPr>
              <w:pStyle w:val="NoSpacing"/>
            </w:pPr>
          </w:p>
        </w:tc>
        <w:tc>
          <w:tcPr>
            <w:tcW w:w="1322" w:type="dxa"/>
            <w:shd w:val="clear" w:color="auto" w:fill="000000" w:themeFill="text1"/>
          </w:tcPr>
          <w:p w14:paraId="24050631" w14:textId="77777777" w:rsidR="00280EC5" w:rsidRDefault="00280EC5" w:rsidP="00280EC5">
            <w:pPr>
              <w:pStyle w:val="NoSpacing"/>
              <w:rPr>
                <w:rFonts w:ascii="Arial" w:eastAsia="Arial" w:hAnsi="Arial" w:cs="Arial"/>
                <w:sz w:val="18"/>
                <w:szCs w:val="18"/>
              </w:rPr>
            </w:pPr>
          </w:p>
        </w:tc>
        <w:tc>
          <w:tcPr>
            <w:tcW w:w="1828" w:type="dxa"/>
            <w:shd w:val="clear" w:color="auto" w:fill="000000" w:themeFill="text1"/>
          </w:tcPr>
          <w:p w14:paraId="6FCB4D94" w14:textId="77777777" w:rsidR="00280EC5" w:rsidRPr="00BB195E" w:rsidRDefault="00280EC5" w:rsidP="00280EC5">
            <w:pPr>
              <w:pStyle w:val="NoSpacing"/>
              <w:jc w:val="center"/>
              <w:rPr>
                <w:rFonts w:ascii="Segoe UI" w:eastAsia="Arial" w:hAnsi="Segoe UI" w:cs="Segoe UI"/>
                <w:spacing w:val="1"/>
                <w:sz w:val="20"/>
                <w:szCs w:val="20"/>
              </w:rPr>
            </w:pPr>
          </w:p>
        </w:tc>
        <w:tc>
          <w:tcPr>
            <w:tcW w:w="8227" w:type="dxa"/>
            <w:shd w:val="clear" w:color="auto" w:fill="000000" w:themeFill="text1"/>
          </w:tcPr>
          <w:p w14:paraId="656C276A" w14:textId="77777777" w:rsidR="00280EC5" w:rsidRPr="004066A2" w:rsidRDefault="00280EC5" w:rsidP="00280EC5">
            <w:pPr>
              <w:pStyle w:val="NoSpacing"/>
              <w:rPr>
                <w:rFonts w:ascii="Segoe UI" w:eastAsia="Arial" w:hAnsi="Segoe UI" w:cs="Segoe UI"/>
                <w:sz w:val="20"/>
                <w:szCs w:val="20"/>
              </w:rPr>
            </w:pPr>
          </w:p>
        </w:tc>
        <w:tc>
          <w:tcPr>
            <w:tcW w:w="1351" w:type="dxa"/>
            <w:shd w:val="clear" w:color="auto" w:fill="000000" w:themeFill="text1"/>
          </w:tcPr>
          <w:p w14:paraId="01310912" w14:textId="77777777" w:rsidR="00280EC5" w:rsidRPr="002A288A" w:rsidRDefault="00280EC5" w:rsidP="00280EC5">
            <w:pPr>
              <w:pStyle w:val="NoSpacing"/>
              <w:rPr>
                <w:rFonts w:ascii="Arial" w:hAnsi="Arial" w:cs="Arial"/>
                <w:sz w:val="18"/>
                <w:szCs w:val="18"/>
              </w:rPr>
            </w:pPr>
          </w:p>
        </w:tc>
      </w:tr>
      <w:tr w:rsidR="00280EC5" w14:paraId="44D44B74" w14:textId="77777777" w:rsidTr="00E54A29">
        <w:trPr>
          <w:trHeight w:val="1367"/>
          <w:jc w:val="center"/>
        </w:trPr>
        <w:tc>
          <w:tcPr>
            <w:tcW w:w="1435" w:type="dxa"/>
            <w:vMerge w:val="restart"/>
          </w:tcPr>
          <w:p w14:paraId="1034098E" w14:textId="77777777" w:rsidR="00280EC5" w:rsidRPr="001C59EB"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p>
          <w:p w14:paraId="375F4F0C" w14:textId="77777777" w:rsidR="00280EC5" w:rsidRPr="001C59EB" w:rsidRDefault="00280EC5" w:rsidP="00280EC5">
            <w:pPr>
              <w:spacing w:before="120" w:after="120"/>
              <w:ind w:left="-54" w:right="-20"/>
              <w:jc w:val="center"/>
              <w:rPr>
                <w:rFonts w:ascii="Segoe UI" w:eastAsia="Arial" w:hAnsi="Segoe UI" w:cs="Segoe UI"/>
                <w:sz w:val="20"/>
                <w:szCs w:val="20"/>
              </w:rPr>
            </w:pPr>
          </w:p>
          <w:p w14:paraId="5E685D9E" w14:textId="77777777" w:rsidR="00280EC5" w:rsidRDefault="00280EC5" w:rsidP="00280EC5">
            <w:pPr>
              <w:spacing w:before="120" w:after="120"/>
              <w:ind w:left="-91" w:right="-159"/>
              <w:rPr>
                <w:rFonts w:eastAsia="Arial" w:cs="Arial"/>
                <w:b/>
              </w:rPr>
            </w:pPr>
          </w:p>
          <w:p w14:paraId="3035111E" w14:textId="77777777" w:rsidR="00280EC5" w:rsidRDefault="00280EC5" w:rsidP="00280EC5">
            <w:pPr>
              <w:spacing w:before="120" w:after="120" w:line="203" w:lineRule="exact"/>
              <w:ind w:right="-20"/>
              <w:rPr>
                <w:rFonts w:eastAsia="Arial" w:cs="Arial"/>
              </w:rPr>
            </w:pPr>
          </w:p>
          <w:p w14:paraId="7EDE6B0F" w14:textId="77777777" w:rsidR="00280EC5" w:rsidRDefault="00280EC5" w:rsidP="00280EC5">
            <w:pPr>
              <w:spacing w:before="120" w:after="120" w:line="203" w:lineRule="exact"/>
              <w:ind w:right="-20"/>
              <w:rPr>
                <w:rFonts w:eastAsia="Arial" w:cs="Arial"/>
              </w:rPr>
            </w:pPr>
          </w:p>
          <w:p w14:paraId="35BE235F" w14:textId="77777777" w:rsidR="00280EC5" w:rsidRDefault="00280EC5" w:rsidP="00280EC5">
            <w:pPr>
              <w:spacing w:before="120" w:after="120" w:line="203" w:lineRule="exact"/>
              <w:ind w:right="-20"/>
              <w:rPr>
                <w:rFonts w:eastAsia="Arial" w:cs="Arial"/>
              </w:rPr>
            </w:pPr>
          </w:p>
          <w:p w14:paraId="5A5FD657" w14:textId="77777777" w:rsidR="00280EC5" w:rsidRDefault="00280EC5" w:rsidP="00280EC5">
            <w:pPr>
              <w:spacing w:before="120" w:after="120" w:line="203" w:lineRule="exact"/>
              <w:ind w:right="-20"/>
              <w:rPr>
                <w:rFonts w:eastAsia="Arial" w:cs="Arial"/>
              </w:rPr>
            </w:pPr>
          </w:p>
          <w:p w14:paraId="29AEB7DA" w14:textId="77777777" w:rsidR="00280EC5" w:rsidRDefault="00280EC5" w:rsidP="00280EC5">
            <w:pPr>
              <w:spacing w:before="120" w:after="120" w:line="203" w:lineRule="exact"/>
              <w:ind w:left="-91" w:right="-159"/>
              <w:rPr>
                <w:rFonts w:eastAsia="Arial" w:cs="Arial"/>
                <w:b/>
              </w:rPr>
            </w:pPr>
          </w:p>
          <w:p w14:paraId="2ECFDD6B" w14:textId="77777777" w:rsidR="00280EC5" w:rsidRDefault="00280EC5" w:rsidP="00280EC5">
            <w:pPr>
              <w:spacing w:before="120" w:after="120" w:line="203" w:lineRule="exact"/>
              <w:ind w:left="-91" w:right="-159"/>
              <w:rPr>
                <w:rFonts w:eastAsia="Arial" w:cs="Arial"/>
                <w:b/>
              </w:rPr>
            </w:pPr>
          </w:p>
          <w:p w14:paraId="776E26B0" w14:textId="77777777" w:rsidR="00280EC5" w:rsidRDefault="00280EC5" w:rsidP="00280EC5">
            <w:pPr>
              <w:spacing w:before="120" w:after="120" w:line="203" w:lineRule="exact"/>
              <w:ind w:left="-91" w:right="-159"/>
              <w:rPr>
                <w:rFonts w:eastAsia="Arial" w:cs="Arial"/>
                <w:b/>
              </w:rPr>
            </w:pPr>
          </w:p>
          <w:p w14:paraId="57CF1F74" w14:textId="77777777" w:rsidR="00280EC5" w:rsidRDefault="00280EC5" w:rsidP="00280EC5">
            <w:pPr>
              <w:spacing w:before="120" w:after="120" w:line="203" w:lineRule="exact"/>
              <w:ind w:left="-91" w:right="-159"/>
              <w:rPr>
                <w:rFonts w:eastAsia="Arial" w:cs="Arial"/>
                <w:b/>
              </w:rPr>
            </w:pPr>
          </w:p>
          <w:p w14:paraId="3FF6862C" w14:textId="77777777" w:rsidR="00280EC5" w:rsidRDefault="00280EC5" w:rsidP="00280EC5">
            <w:pPr>
              <w:spacing w:before="120" w:after="120" w:line="203" w:lineRule="exact"/>
              <w:ind w:left="-91" w:right="-159"/>
              <w:rPr>
                <w:rFonts w:eastAsia="Arial" w:cs="Arial"/>
                <w:b/>
              </w:rPr>
            </w:pPr>
          </w:p>
          <w:p w14:paraId="6F862870" w14:textId="77777777" w:rsidR="00280EC5" w:rsidRDefault="00280EC5" w:rsidP="00280EC5">
            <w:pPr>
              <w:spacing w:before="120" w:after="120" w:line="203" w:lineRule="exact"/>
              <w:ind w:left="-91" w:right="-159"/>
              <w:rPr>
                <w:rFonts w:eastAsia="Arial" w:cs="Arial"/>
                <w:b/>
              </w:rPr>
            </w:pPr>
          </w:p>
          <w:p w14:paraId="08CA4475" w14:textId="77777777" w:rsidR="00280EC5" w:rsidRDefault="00280EC5" w:rsidP="00280EC5">
            <w:pPr>
              <w:spacing w:before="120" w:after="120" w:line="203" w:lineRule="exact"/>
              <w:ind w:left="-91" w:right="-159"/>
              <w:rPr>
                <w:rFonts w:eastAsia="Arial" w:cs="Arial"/>
                <w:b/>
              </w:rPr>
            </w:pPr>
          </w:p>
          <w:p w14:paraId="7FA47D74" w14:textId="77777777" w:rsidR="00C57638" w:rsidRDefault="00C57638" w:rsidP="00280EC5">
            <w:pPr>
              <w:spacing w:before="120" w:after="120"/>
              <w:ind w:left="-91" w:right="-159"/>
              <w:jc w:val="center"/>
              <w:rPr>
                <w:rFonts w:ascii="Segoe UI" w:eastAsia="Arial" w:hAnsi="Segoe UI" w:cs="Segoe UI"/>
                <w:b/>
                <w:sz w:val="20"/>
                <w:szCs w:val="20"/>
              </w:rPr>
            </w:pPr>
          </w:p>
          <w:p w14:paraId="52B0E20B" w14:textId="566773C0" w:rsidR="00280EC5" w:rsidRPr="001C59EB"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66DC99E8" w14:textId="77777777" w:rsidR="00280EC5" w:rsidRDefault="00280EC5" w:rsidP="00280EC5">
            <w:pPr>
              <w:spacing w:before="120" w:after="120" w:line="203" w:lineRule="exact"/>
              <w:ind w:left="-91" w:right="-159"/>
              <w:rPr>
                <w:rFonts w:eastAsia="Arial" w:cs="Arial"/>
                <w:b/>
              </w:rPr>
            </w:pPr>
          </w:p>
          <w:p w14:paraId="38095849" w14:textId="77777777" w:rsidR="00280EC5" w:rsidRDefault="00280EC5" w:rsidP="00280EC5">
            <w:pPr>
              <w:spacing w:before="120" w:after="120" w:line="203" w:lineRule="exact"/>
              <w:ind w:left="-91" w:right="-159"/>
              <w:rPr>
                <w:rFonts w:eastAsia="Arial" w:cs="Arial"/>
                <w:b/>
              </w:rPr>
            </w:pPr>
          </w:p>
          <w:p w14:paraId="598CBDC9" w14:textId="77777777" w:rsidR="00280EC5" w:rsidRDefault="00280EC5" w:rsidP="00280EC5">
            <w:pPr>
              <w:spacing w:before="120" w:after="120" w:line="203" w:lineRule="exact"/>
              <w:ind w:left="-91" w:right="-159"/>
              <w:rPr>
                <w:rFonts w:eastAsia="Arial" w:cs="Arial"/>
                <w:b/>
              </w:rPr>
            </w:pPr>
          </w:p>
          <w:p w14:paraId="0759BCFD" w14:textId="77777777" w:rsidR="00280EC5" w:rsidRDefault="00280EC5" w:rsidP="00280EC5">
            <w:pPr>
              <w:spacing w:before="120" w:after="120" w:line="203" w:lineRule="exact"/>
              <w:ind w:left="-91" w:right="-159"/>
              <w:rPr>
                <w:rFonts w:eastAsia="Arial" w:cs="Arial"/>
                <w:b/>
              </w:rPr>
            </w:pPr>
          </w:p>
          <w:p w14:paraId="18B3D7C8" w14:textId="77777777" w:rsidR="00280EC5" w:rsidRDefault="00280EC5" w:rsidP="00280EC5">
            <w:pPr>
              <w:spacing w:before="120" w:after="120" w:line="203" w:lineRule="exact"/>
              <w:ind w:left="-91" w:right="-159"/>
              <w:rPr>
                <w:rFonts w:eastAsia="Arial" w:cs="Arial"/>
                <w:b/>
              </w:rPr>
            </w:pPr>
          </w:p>
          <w:p w14:paraId="4669CB07" w14:textId="77777777" w:rsidR="00280EC5" w:rsidRDefault="00280EC5" w:rsidP="00280EC5">
            <w:pPr>
              <w:spacing w:before="120" w:after="120" w:line="203" w:lineRule="exact"/>
              <w:ind w:left="-91" w:right="-159"/>
              <w:rPr>
                <w:rFonts w:eastAsia="Arial" w:cs="Arial"/>
                <w:b/>
              </w:rPr>
            </w:pPr>
          </w:p>
          <w:p w14:paraId="639EAE4C" w14:textId="77777777" w:rsidR="00280EC5" w:rsidRDefault="00280EC5" w:rsidP="00280EC5">
            <w:pPr>
              <w:spacing w:before="120" w:after="120" w:line="203" w:lineRule="exact"/>
              <w:ind w:left="-91" w:right="-159"/>
              <w:rPr>
                <w:rFonts w:eastAsia="Arial" w:cs="Arial"/>
                <w:b/>
              </w:rPr>
            </w:pPr>
          </w:p>
          <w:p w14:paraId="599182E2" w14:textId="77777777" w:rsidR="00280EC5" w:rsidRDefault="00280EC5" w:rsidP="00280EC5">
            <w:pPr>
              <w:spacing w:before="120" w:after="120" w:line="203" w:lineRule="exact"/>
              <w:ind w:left="-91" w:right="-159"/>
              <w:rPr>
                <w:rFonts w:eastAsia="Arial" w:cs="Arial"/>
                <w:b/>
              </w:rPr>
            </w:pPr>
          </w:p>
          <w:p w14:paraId="3E56F9CF" w14:textId="77777777" w:rsidR="00280EC5" w:rsidRDefault="00280EC5" w:rsidP="00280EC5">
            <w:pPr>
              <w:spacing w:before="120" w:after="120" w:line="203" w:lineRule="exact"/>
              <w:ind w:left="-91" w:right="-159"/>
              <w:rPr>
                <w:rFonts w:eastAsia="Arial" w:cs="Arial"/>
                <w:b/>
              </w:rPr>
            </w:pPr>
          </w:p>
          <w:p w14:paraId="29BA4EA5" w14:textId="77777777" w:rsidR="00280EC5" w:rsidRDefault="00280EC5" w:rsidP="00280EC5">
            <w:pPr>
              <w:spacing w:before="120" w:after="120" w:line="203" w:lineRule="exact"/>
              <w:ind w:left="-91" w:right="-159"/>
              <w:rPr>
                <w:rFonts w:eastAsia="Arial" w:cs="Arial"/>
                <w:b/>
              </w:rPr>
            </w:pPr>
          </w:p>
          <w:p w14:paraId="6B67DE9D" w14:textId="77777777" w:rsidR="00280EC5" w:rsidRDefault="00280EC5" w:rsidP="00280EC5">
            <w:pPr>
              <w:spacing w:before="120" w:after="120" w:line="203" w:lineRule="exact"/>
              <w:ind w:left="-91" w:right="-159"/>
              <w:rPr>
                <w:rFonts w:eastAsia="Arial" w:cs="Arial"/>
                <w:b/>
              </w:rPr>
            </w:pPr>
          </w:p>
          <w:p w14:paraId="0AD4229A" w14:textId="77777777" w:rsidR="00280EC5" w:rsidRDefault="00280EC5" w:rsidP="00280EC5">
            <w:pPr>
              <w:spacing w:before="120" w:after="120" w:line="203" w:lineRule="exact"/>
              <w:ind w:left="-91" w:right="-159"/>
              <w:rPr>
                <w:rFonts w:eastAsia="Arial" w:cs="Arial"/>
                <w:b/>
              </w:rPr>
            </w:pPr>
          </w:p>
          <w:p w14:paraId="07402146" w14:textId="77777777" w:rsidR="00280EC5" w:rsidRDefault="00280EC5" w:rsidP="00280EC5">
            <w:pPr>
              <w:spacing w:before="120" w:after="120" w:line="203" w:lineRule="exact"/>
              <w:ind w:left="-91" w:right="-159"/>
              <w:rPr>
                <w:rFonts w:eastAsia="Arial" w:cs="Arial"/>
                <w:b/>
              </w:rPr>
            </w:pPr>
          </w:p>
          <w:p w14:paraId="42493E2A" w14:textId="77777777" w:rsidR="00280EC5" w:rsidRDefault="00280EC5" w:rsidP="00280EC5">
            <w:pPr>
              <w:spacing w:before="120" w:after="120" w:line="203" w:lineRule="exact"/>
              <w:ind w:left="-91" w:right="-159"/>
              <w:rPr>
                <w:rFonts w:eastAsia="Arial" w:cs="Arial"/>
                <w:b/>
              </w:rPr>
            </w:pPr>
          </w:p>
          <w:p w14:paraId="0EE2B2E5" w14:textId="77777777" w:rsidR="00280EC5" w:rsidRDefault="00280EC5" w:rsidP="00280EC5">
            <w:pPr>
              <w:spacing w:before="120" w:after="120" w:line="203" w:lineRule="exact"/>
              <w:ind w:left="-91" w:right="-159"/>
              <w:rPr>
                <w:rFonts w:eastAsia="Arial" w:cs="Arial"/>
                <w:b/>
              </w:rPr>
            </w:pPr>
          </w:p>
          <w:p w14:paraId="29F5A24E" w14:textId="77777777" w:rsidR="00280EC5" w:rsidRDefault="00280EC5" w:rsidP="00280EC5">
            <w:pPr>
              <w:spacing w:before="120" w:after="120" w:line="203" w:lineRule="exact"/>
              <w:ind w:left="-91" w:right="-159"/>
              <w:rPr>
                <w:rFonts w:eastAsia="Arial" w:cs="Arial"/>
                <w:b/>
              </w:rPr>
            </w:pPr>
          </w:p>
          <w:p w14:paraId="4F605D22" w14:textId="77777777" w:rsidR="00280EC5" w:rsidRDefault="00280EC5" w:rsidP="00280EC5">
            <w:pPr>
              <w:spacing w:before="120" w:after="120" w:line="203" w:lineRule="exact"/>
              <w:ind w:left="-91" w:right="-159"/>
              <w:rPr>
                <w:rFonts w:eastAsia="Arial" w:cs="Arial"/>
                <w:b/>
              </w:rPr>
            </w:pPr>
          </w:p>
          <w:p w14:paraId="3EE1B02D" w14:textId="77777777" w:rsidR="00280EC5" w:rsidRDefault="00280EC5" w:rsidP="00280EC5">
            <w:pPr>
              <w:spacing w:before="120" w:after="120" w:line="203" w:lineRule="exact"/>
              <w:ind w:left="-91" w:right="-159"/>
              <w:rPr>
                <w:rFonts w:eastAsia="Arial" w:cs="Arial"/>
                <w:b/>
              </w:rPr>
            </w:pPr>
          </w:p>
          <w:p w14:paraId="73308B7B" w14:textId="77777777" w:rsidR="00280EC5" w:rsidRDefault="00280EC5" w:rsidP="00280EC5">
            <w:pPr>
              <w:spacing w:before="120" w:after="120" w:line="203" w:lineRule="exact"/>
              <w:ind w:left="-91" w:right="-159"/>
              <w:rPr>
                <w:rFonts w:eastAsia="Arial" w:cs="Arial"/>
                <w:b/>
              </w:rPr>
            </w:pPr>
          </w:p>
          <w:p w14:paraId="2863E56C" w14:textId="77777777" w:rsidR="00280EC5" w:rsidRDefault="00280EC5" w:rsidP="00280EC5">
            <w:pPr>
              <w:spacing w:before="120" w:after="120" w:line="203" w:lineRule="exact"/>
              <w:ind w:left="-91" w:right="-159"/>
              <w:rPr>
                <w:rFonts w:eastAsia="Arial" w:cs="Arial"/>
                <w:b/>
              </w:rPr>
            </w:pPr>
          </w:p>
          <w:p w14:paraId="1B651DE7" w14:textId="77777777" w:rsidR="00280EC5" w:rsidRDefault="00280EC5" w:rsidP="00280EC5">
            <w:pPr>
              <w:spacing w:before="120" w:after="120" w:line="203" w:lineRule="exact"/>
              <w:ind w:left="-91" w:right="-159"/>
              <w:rPr>
                <w:rFonts w:eastAsia="Arial" w:cs="Arial"/>
                <w:b/>
              </w:rPr>
            </w:pPr>
          </w:p>
          <w:p w14:paraId="1138ED34" w14:textId="77777777" w:rsidR="00280EC5" w:rsidRDefault="00280EC5" w:rsidP="00280EC5">
            <w:pPr>
              <w:spacing w:before="120" w:after="120" w:line="203" w:lineRule="exact"/>
              <w:ind w:left="-91" w:right="-159"/>
              <w:rPr>
                <w:rFonts w:eastAsia="Arial" w:cs="Arial"/>
                <w:b/>
              </w:rPr>
            </w:pPr>
          </w:p>
          <w:p w14:paraId="5E1969BB" w14:textId="77777777" w:rsidR="00280EC5" w:rsidRPr="001C59EB"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0FFA0A78" w14:textId="77777777" w:rsidR="00280EC5" w:rsidRDefault="00280EC5" w:rsidP="00280EC5">
            <w:pPr>
              <w:spacing w:before="120" w:after="120" w:line="203" w:lineRule="exact"/>
              <w:ind w:left="-91" w:right="-159"/>
              <w:rPr>
                <w:rFonts w:eastAsia="Arial" w:cs="Arial"/>
              </w:rPr>
            </w:pPr>
          </w:p>
          <w:p w14:paraId="067067C7" w14:textId="77777777" w:rsidR="00280EC5" w:rsidRDefault="00280EC5" w:rsidP="00280EC5">
            <w:pPr>
              <w:spacing w:before="120" w:after="120" w:line="203" w:lineRule="exact"/>
              <w:ind w:left="-91" w:right="-159"/>
              <w:rPr>
                <w:rFonts w:eastAsia="Arial" w:cs="Arial"/>
              </w:rPr>
            </w:pPr>
          </w:p>
          <w:p w14:paraId="2149EA07" w14:textId="77777777" w:rsidR="00280EC5" w:rsidRDefault="00280EC5" w:rsidP="00280EC5">
            <w:pPr>
              <w:spacing w:before="120" w:after="120" w:line="203" w:lineRule="exact"/>
              <w:ind w:left="-91" w:right="-159"/>
              <w:rPr>
                <w:rFonts w:eastAsia="Arial" w:cs="Arial"/>
              </w:rPr>
            </w:pPr>
          </w:p>
          <w:p w14:paraId="2BA3D2E1" w14:textId="77777777" w:rsidR="00280EC5" w:rsidRDefault="00280EC5" w:rsidP="00280EC5">
            <w:pPr>
              <w:spacing w:before="120" w:after="120" w:line="203" w:lineRule="exact"/>
              <w:ind w:left="-91" w:right="-159"/>
              <w:rPr>
                <w:rFonts w:eastAsia="Arial" w:cs="Arial"/>
              </w:rPr>
            </w:pPr>
          </w:p>
          <w:p w14:paraId="46DDCE64" w14:textId="77777777" w:rsidR="00280EC5" w:rsidRDefault="00280EC5" w:rsidP="00280EC5">
            <w:pPr>
              <w:spacing w:before="120" w:after="120" w:line="203" w:lineRule="exact"/>
              <w:ind w:left="-91" w:right="-159"/>
              <w:rPr>
                <w:rFonts w:eastAsia="Arial" w:cs="Arial"/>
              </w:rPr>
            </w:pPr>
          </w:p>
          <w:p w14:paraId="4643A533" w14:textId="77777777" w:rsidR="00280EC5" w:rsidRDefault="00280EC5" w:rsidP="00280EC5">
            <w:pPr>
              <w:spacing w:before="120" w:after="120" w:line="203" w:lineRule="exact"/>
              <w:ind w:left="-91" w:right="-159"/>
              <w:rPr>
                <w:rFonts w:eastAsia="Arial" w:cs="Arial"/>
              </w:rPr>
            </w:pPr>
          </w:p>
          <w:p w14:paraId="2C256B52" w14:textId="77777777" w:rsidR="00280EC5" w:rsidRDefault="00280EC5" w:rsidP="00280EC5">
            <w:pPr>
              <w:spacing w:before="120" w:after="120" w:line="203" w:lineRule="exact"/>
              <w:ind w:left="-91" w:right="-159"/>
              <w:rPr>
                <w:rFonts w:eastAsia="Arial" w:cs="Arial"/>
              </w:rPr>
            </w:pPr>
          </w:p>
          <w:p w14:paraId="329301CE" w14:textId="77777777" w:rsidR="00280EC5" w:rsidRDefault="00280EC5" w:rsidP="00280EC5">
            <w:pPr>
              <w:spacing w:before="120" w:after="120" w:line="203" w:lineRule="exact"/>
              <w:ind w:left="-91" w:right="-159"/>
              <w:rPr>
                <w:rFonts w:eastAsia="Arial" w:cs="Arial"/>
              </w:rPr>
            </w:pPr>
          </w:p>
          <w:p w14:paraId="4CB90D95" w14:textId="77777777" w:rsidR="00280EC5" w:rsidRDefault="00280EC5" w:rsidP="00280EC5">
            <w:pPr>
              <w:spacing w:before="120" w:after="120" w:line="203" w:lineRule="exact"/>
              <w:ind w:left="-91" w:right="-159"/>
              <w:rPr>
                <w:rFonts w:eastAsia="Arial" w:cs="Arial"/>
              </w:rPr>
            </w:pPr>
          </w:p>
          <w:p w14:paraId="724AED7C" w14:textId="77777777" w:rsidR="00280EC5" w:rsidRDefault="00280EC5" w:rsidP="00280EC5">
            <w:pPr>
              <w:spacing w:before="120" w:after="120" w:line="203" w:lineRule="exact"/>
              <w:ind w:left="-91" w:right="-159"/>
              <w:rPr>
                <w:rFonts w:eastAsia="Arial" w:cs="Arial"/>
              </w:rPr>
            </w:pPr>
          </w:p>
          <w:p w14:paraId="3F859E84" w14:textId="77777777" w:rsidR="00280EC5" w:rsidRDefault="00280EC5" w:rsidP="00280EC5">
            <w:pPr>
              <w:spacing w:before="120" w:after="120" w:line="203" w:lineRule="exact"/>
              <w:ind w:left="-91" w:right="-159"/>
              <w:rPr>
                <w:rFonts w:eastAsia="Arial" w:cs="Arial"/>
              </w:rPr>
            </w:pPr>
          </w:p>
          <w:p w14:paraId="041EFA29" w14:textId="77777777" w:rsidR="00280EC5" w:rsidRDefault="00280EC5" w:rsidP="00280EC5">
            <w:pPr>
              <w:spacing w:before="120" w:after="120" w:line="203" w:lineRule="exact"/>
              <w:ind w:left="-91" w:right="-159"/>
              <w:rPr>
                <w:rFonts w:eastAsia="Arial" w:cs="Arial"/>
              </w:rPr>
            </w:pPr>
          </w:p>
          <w:p w14:paraId="336F9FF5" w14:textId="77777777" w:rsidR="00280EC5" w:rsidRDefault="00280EC5" w:rsidP="00280EC5">
            <w:pPr>
              <w:spacing w:before="120" w:after="120" w:line="203" w:lineRule="exact"/>
              <w:ind w:left="-91" w:right="-159"/>
              <w:rPr>
                <w:rFonts w:eastAsia="Arial" w:cs="Arial"/>
              </w:rPr>
            </w:pPr>
          </w:p>
          <w:p w14:paraId="5C584229" w14:textId="77777777" w:rsidR="00280EC5" w:rsidRDefault="00280EC5" w:rsidP="00280EC5">
            <w:pPr>
              <w:spacing w:before="120" w:after="120" w:line="203" w:lineRule="exact"/>
              <w:ind w:left="-91" w:right="-159"/>
              <w:rPr>
                <w:rFonts w:eastAsia="Arial" w:cs="Arial"/>
              </w:rPr>
            </w:pPr>
          </w:p>
          <w:p w14:paraId="40EEF5A9" w14:textId="77777777" w:rsidR="00280EC5" w:rsidRDefault="00280EC5" w:rsidP="00280EC5">
            <w:pPr>
              <w:spacing w:before="120" w:after="120" w:line="203" w:lineRule="exact"/>
              <w:ind w:left="-91" w:right="-159"/>
              <w:rPr>
                <w:rFonts w:eastAsia="Arial" w:cs="Arial"/>
              </w:rPr>
            </w:pPr>
          </w:p>
          <w:p w14:paraId="2A533B46" w14:textId="77777777" w:rsidR="00280EC5" w:rsidRDefault="00280EC5" w:rsidP="00280EC5">
            <w:pPr>
              <w:spacing w:before="120" w:after="120" w:line="203" w:lineRule="exact"/>
              <w:ind w:left="-91" w:right="-159"/>
              <w:rPr>
                <w:rFonts w:eastAsia="Arial" w:cs="Arial"/>
              </w:rPr>
            </w:pPr>
          </w:p>
          <w:p w14:paraId="5615AEF7" w14:textId="77777777" w:rsidR="00280EC5" w:rsidRDefault="00280EC5" w:rsidP="00280EC5">
            <w:pPr>
              <w:spacing w:before="120" w:after="120" w:line="203" w:lineRule="exact"/>
              <w:ind w:left="-91" w:right="-159"/>
              <w:rPr>
                <w:rFonts w:eastAsia="Arial" w:cs="Arial"/>
              </w:rPr>
            </w:pPr>
          </w:p>
          <w:p w14:paraId="18E61EF6" w14:textId="77777777" w:rsidR="00280EC5" w:rsidRDefault="00280EC5" w:rsidP="00280EC5">
            <w:pPr>
              <w:spacing w:before="120" w:after="120" w:line="203" w:lineRule="exact"/>
              <w:ind w:left="-91" w:right="-159"/>
              <w:rPr>
                <w:rFonts w:eastAsia="Arial" w:cs="Arial"/>
              </w:rPr>
            </w:pPr>
          </w:p>
          <w:p w14:paraId="4F3E860E" w14:textId="77777777" w:rsidR="00280EC5" w:rsidRDefault="00280EC5" w:rsidP="00280EC5">
            <w:pPr>
              <w:spacing w:before="120" w:after="120" w:line="203" w:lineRule="exact"/>
              <w:ind w:left="-91" w:right="-159"/>
              <w:rPr>
                <w:rFonts w:eastAsia="Arial" w:cs="Arial"/>
              </w:rPr>
            </w:pPr>
          </w:p>
          <w:p w14:paraId="2CA993E4" w14:textId="77777777" w:rsidR="00280EC5" w:rsidRDefault="00280EC5" w:rsidP="00280EC5">
            <w:pPr>
              <w:spacing w:before="120" w:after="120" w:line="203" w:lineRule="exact"/>
              <w:ind w:left="-91" w:right="-159"/>
              <w:rPr>
                <w:rFonts w:eastAsia="Arial" w:cs="Arial"/>
              </w:rPr>
            </w:pPr>
          </w:p>
          <w:p w14:paraId="009B4C47" w14:textId="77777777" w:rsidR="00280EC5" w:rsidRDefault="00280EC5" w:rsidP="00280EC5">
            <w:pPr>
              <w:spacing w:before="120" w:after="120" w:line="203" w:lineRule="exact"/>
              <w:ind w:left="-91" w:right="-159"/>
              <w:rPr>
                <w:rFonts w:eastAsia="Arial" w:cs="Arial"/>
              </w:rPr>
            </w:pPr>
          </w:p>
          <w:p w14:paraId="44AE4CEF" w14:textId="77777777" w:rsidR="00280EC5"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028D2A60" w14:textId="77777777" w:rsidR="00280EC5" w:rsidRDefault="00280EC5" w:rsidP="00280EC5">
            <w:pPr>
              <w:spacing w:before="120" w:after="120"/>
              <w:ind w:left="-91" w:right="-159"/>
              <w:jc w:val="center"/>
              <w:rPr>
                <w:rFonts w:ascii="Segoe UI" w:eastAsia="Arial" w:hAnsi="Segoe UI" w:cs="Segoe UI"/>
                <w:b/>
                <w:sz w:val="20"/>
                <w:szCs w:val="20"/>
              </w:rPr>
            </w:pPr>
          </w:p>
          <w:p w14:paraId="0869423C" w14:textId="77777777" w:rsidR="00280EC5" w:rsidRDefault="00280EC5" w:rsidP="00280EC5">
            <w:pPr>
              <w:spacing w:before="120" w:after="120"/>
              <w:ind w:left="-91" w:right="-159"/>
              <w:jc w:val="center"/>
              <w:rPr>
                <w:rFonts w:ascii="Segoe UI" w:eastAsia="Arial" w:hAnsi="Segoe UI" w:cs="Segoe UI"/>
                <w:b/>
                <w:sz w:val="20"/>
                <w:szCs w:val="20"/>
              </w:rPr>
            </w:pPr>
          </w:p>
          <w:p w14:paraId="397DA404" w14:textId="77777777" w:rsidR="00280EC5" w:rsidRDefault="00280EC5" w:rsidP="00280EC5">
            <w:pPr>
              <w:spacing w:before="120" w:after="120"/>
              <w:ind w:left="-91" w:right="-159"/>
              <w:jc w:val="center"/>
              <w:rPr>
                <w:rFonts w:ascii="Segoe UI" w:eastAsia="Arial" w:hAnsi="Segoe UI" w:cs="Segoe UI"/>
                <w:b/>
                <w:sz w:val="20"/>
                <w:szCs w:val="20"/>
              </w:rPr>
            </w:pPr>
          </w:p>
          <w:p w14:paraId="2D87B3C9" w14:textId="77777777" w:rsidR="00280EC5" w:rsidRDefault="00280EC5" w:rsidP="00280EC5">
            <w:pPr>
              <w:spacing w:before="120" w:after="120"/>
              <w:ind w:left="-91" w:right="-159"/>
              <w:jc w:val="center"/>
              <w:rPr>
                <w:rFonts w:ascii="Segoe UI" w:eastAsia="Arial" w:hAnsi="Segoe UI" w:cs="Segoe UI"/>
                <w:b/>
                <w:sz w:val="20"/>
                <w:szCs w:val="20"/>
              </w:rPr>
            </w:pPr>
          </w:p>
          <w:p w14:paraId="53444F83" w14:textId="77777777" w:rsidR="00280EC5" w:rsidRDefault="00280EC5" w:rsidP="00280EC5">
            <w:pPr>
              <w:spacing w:before="120" w:after="120"/>
              <w:ind w:left="-91" w:right="-159"/>
              <w:jc w:val="center"/>
              <w:rPr>
                <w:rFonts w:ascii="Segoe UI" w:eastAsia="Arial" w:hAnsi="Segoe UI" w:cs="Segoe UI"/>
                <w:b/>
                <w:sz w:val="20"/>
                <w:szCs w:val="20"/>
              </w:rPr>
            </w:pPr>
          </w:p>
          <w:p w14:paraId="08158427" w14:textId="77777777" w:rsidR="00280EC5" w:rsidRDefault="00280EC5" w:rsidP="00280EC5">
            <w:pPr>
              <w:spacing w:before="120" w:after="120"/>
              <w:ind w:left="-91" w:right="-159"/>
              <w:jc w:val="center"/>
              <w:rPr>
                <w:rFonts w:ascii="Segoe UI" w:eastAsia="Arial" w:hAnsi="Segoe UI" w:cs="Segoe UI"/>
                <w:b/>
                <w:sz w:val="20"/>
                <w:szCs w:val="20"/>
              </w:rPr>
            </w:pPr>
          </w:p>
          <w:p w14:paraId="6B4992AD" w14:textId="77777777" w:rsidR="00280EC5" w:rsidRDefault="00280EC5" w:rsidP="00280EC5">
            <w:pPr>
              <w:spacing w:before="120" w:after="120"/>
              <w:ind w:left="-91" w:right="-159"/>
              <w:jc w:val="center"/>
              <w:rPr>
                <w:rFonts w:ascii="Segoe UI" w:eastAsia="Arial" w:hAnsi="Segoe UI" w:cs="Segoe UI"/>
                <w:b/>
                <w:sz w:val="20"/>
                <w:szCs w:val="20"/>
              </w:rPr>
            </w:pPr>
          </w:p>
          <w:p w14:paraId="39B24DB2" w14:textId="77777777" w:rsidR="00280EC5" w:rsidRDefault="00280EC5" w:rsidP="00280EC5">
            <w:pPr>
              <w:spacing w:before="120" w:after="120"/>
              <w:ind w:left="-91" w:right="-159"/>
              <w:jc w:val="center"/>
              <w:rPr>
                <w:rFonts w:ascii="Segoe UI" w:eastAsia="Arial" w:hAnsi="Segoe UI" w:cs="Segoe UI"/>
                <w:b/>
                <w:sz w:val="20"/>
                <w:szCs w:val="20"/>
              </w:rPr>
            </w:pPr>
          </w:p>
          <w:p w14:paraId="392335E8" w14:textId="77777777" w:rsidR="00280EC5" w:rsidRDefault="00280EC5" w:rsidP="00280EC5">
            <w:pPr>
              <w:spacing w:before="120" w:after="120"/>
              <w:ind w:left="-91" w:right="-159"/>
              <w:jc w:val="center"/>
              <w:rPr>
                <w:rFonts w:ascii="Segoe UI" w:eastAsia="Arial" w:hAnsi="Segoe UI" w:cs="Segoe UI"/>
                <w:b/>
                <w:sz w:val="20"/>
                <w:szCs w:val="20"/>
              </w:rPr>
            </w:pPr>
          </w:p>
          <w:p w14:paraId="6FE598F8" w14:textId="77777777" w:rsidR="00280EC5" w:rsidRDefault="00280EC5" w:rsidP="00280EC5">
            <w:pPr>
              <w:spacing w:before="120" w:after="120"/>
              <w:ind w:left="-91" w:right="-159"/>
              <w:jc w:val="center"/>
              <w:rPr>
                <w:rFonts w:ascii="Segoe UI" w:eastAsia="Arial" w:hAnsi="Segoe UI" w:cs="Segoe UI"/>
                <w:b/>
                <w:sz w:val="20"/>
                <w:szCs w:val="20"/>
              </w:rPr>
            </w:pPr>
          </w:p>
          <w:p w14:paraId="31B69E9E" w14:textId="77777777" w:rsidR="00280EC5" w:rsidRDefault="00280EC5" w:rsidP="00280EC5">
            <w:pPr>
              <w:spacing w:before="120" w:after="120"/>
              <w:ind w:left="-91" w:right="-159"/>
              <w:jc w:val="center"/>
              <w:rPr>
                <w:rFonts w:ascii="Segoe UI" w:eastAsia="Arial" w:hAnsi="Segoe UI" w:cs="Segoe UI"/>
                <w:b/>
                <w:sz w:val="20"/>
                <w:szCs w:val="20"/>
              </w:rPr>
            </w:pPr>
          </w:p>
          <w:p w14:paraId="1F89F90D" w14:textId="77777777" w:rsidR="00280EC5" w:rsidRDefault="00280EC5" w:rsidP="00280EC5">
            <w:pPr>
              <w:spacing w:before="120" w:after="120"/>
              <w:ind w:left="-91" w:right="-159"/>
              <w:jc w:val="center"/>
              <w:rPr>
                <w:rFonts w:ascii="Segoe UI" w:eastAsia="Arial" w:hAnsi="Segoe UI" w:cs="Segoe UI"/>
                <w:b/>
                <w:sz w:val="20"/>
                <w:szCs w:val="20"/>
              </w:rPr>
            </w:pPr>
          </w:p>
          <w:p w14:paraId="05EEC5C7" w14:textId="77777777" w:rsidR="00280EC5" w:rsidRDefault="00280EC5" w:rsidP="00280EC5">
            <w:pPr>
              <w:spacing w:before="120" w:after="120"/>
              <w:ind w:left="-91" w:right="-159"/>
              <w:jc w:val="center"/>
              <w:rPr>
                <w:rFonts w:ascii="Segoe UI" w:eastAsia="Arial" w:hAnsi="Segoe UI" w:cs="Segoe UI"/>
                <w:b/>
                <w:sz w:val="20"/>
                <w:szCs w:val="20"/>
              </w:rPr>
            </w:pPr>
          </w:p>
          <w:p w14:paraId="339ABCDF" w14:textId="77777777" w:rsidR="00280EC5" w:rsidRDefault="00280EC5" w:rsidP="00280EC5">
            <w:pPr>
              <w:spacing w:before="120" w:after="120"/>
              <w:ind w:left="-91" w:right="-159"/>
              <w:jc w:val="center"/>
              <w:rPr>
                <w:rFonts w:ascii="Segoe UI" w:eastAsia="Arial" w:hAnsi="Segoe UI" w:cs="Segoe UI"/>
                <w:b/>
                <w:sz w:val="20"/>
                <w:szCs w:val="20"/>
              </w:rPr>
            </w:pPr>
          </w:p>
          <w:p w14:paraId="5A7E197C" w14:textId="77777777" w:rsidR="00280EC5" w:rsidRDefault="00280EC5" w:rsidP="00280EC5">
            <w:pPr>
              <w:spacing w:before="120" w:after="120"/>
              <w:ind w:left="-91" w:right="-159"/>
              <w:jc w:val="center"/>
              <w:rPr>
                <w:rFonts w:ascii="Segoe UI" w:eastAsia="Arial" w:hAnsi="Segoe UI" w:cs="Segoe UI"/>
                <w:b/>
                <w:sz w:val="20"/>
                <w:szCs w:val="20"/>
              </w:rPr>
            </w:pPr>
          </w:p>
          <w:p w14:paraId="6CAC49E7" w14:textId="77777777" w:rsidR="00280EC5" w:rsidRDefault="00280EC5" w:rsidP="00280EC5">
            <w:pPr>
              <w:spacing w:before="120" w:after="120"/>
              <w:ind w:left="-91" w:right="-159"/>
              <w:jc w:val="center"/>
              <w:rPr>
                <w:rFonts w:ascii="Segoe UI" w:eastAsia="Arial" w:hAnsi="Segoe UI" w:cs="Segoe UI"/>
                <w:b/>
                <w:sz w:val="20"/>
                <w:szCs w:val="20"/>
              </w:rPr>
            </w:pPr>
          </w:p>
          <w:p w14:paraId="04F9FC42" w14:textId="77777777" w:rsidR="00280EC5" w:rsidRDefault="00280EC5" w:rsidP="00280EC5">
            <w:pPr>
              <w:spacing w:before="120" w:after="120"/>
              <w:ind w:left="-91" w:right="-159"/>
              <w:jc w:val="center"/>
              <w:rPr>
                <w:rFonts w:ascii="Segoe UI" w:eastAsia="Arial" w:hAnsi="Segoe UI" w:cs="Segoe UI"/>
                <w:b/>
                <w:sz w:val="20"/>
                <w:szCs w:val="20"/>
              </w:rPr>
            </w:pPr>
          </w:p>
          <w:p w14:paraId="46581E99" w14:textId="77777777" w:rsidR="00280EC5" w:rsidRDefault="00280EC5" w:rsidP="00280EC5">
            <w:pPr>
              <w:spacing w:before="120" w:after="120"/>
              <w:ind w:left="-91" w:right="-159"/>
              <w:jc w:val="center"/>
              <w:rPr>
                <w:rFonts w:ascii="Segoe UI" w:eastAsia="Arial" w:hAnsi="Segoe UI" w:cs="Segoe UI"/>
                <w:b/>
                <w:sz w:val="20"/>
                <w:szCs w:val="20"/>
              </w:rPr>
            </w:pPr>
          </w:p>
          <w:p w14:paraId="2D62FADC" w14:textId="493EA6AF" w:rsidR="00280EC5" w:rsidRDefault="00280EC5"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43CD5C3B" w14:textId="77777777" w:rsidR="00280EC5" w:rsidRDefault="00280EC5" w:rsidP="00280EC5">
            <w:pPr>
              <w:spacing w:before="120" w:after="120"/>
              <w:ind w:left="-91" w:right="-159"/>
              <w:jc w:val="center"/>
              <w:rPr>
                <w:rFonts w:ascii="Segoe UI" w:eastAsia="Arial" w:hAnsi="Segoe UI" w:cs="Segoe UI"/>
                <w:b/>
                <w:sz w:val="20"/>
                <w:szCs w:val="20"/>
              </w:rPr>
            </w:pPr>
          </w:p>
          <w:p w14:paraId="26E95DCB" w14:textId="77777777" w:rsidR="00083929" w:rsidRDefault="00083929" w:rsidP="00280EC5">
            <w:pPr>
              <w:spacing w:before="120" w:after="120"/>
              <w:ind w:left="-91" w:right="-159"/>
              <w:jc w:val="center"/>
              <w:rPr>
                <w:rFonts w:ascii="Segoe UI" w:eastAsia="Arial" w:hAnsi="Segoe UI" w:cs="Segoe UI"/>
                <w:b/>
                <w:sz w:val="20"/>
                <w:szCs w:val="20"/>
              </w:rPr>
            </w:pPr>
          </w:p>
          <w:p w14:paraId="1E58B50C" w14:textId="77777777" w:rsidR="00083929" w:rsidRDefault="00083929" w:rsidP="00280EC5">
            <w:pPr>
              <w:spacing w:before="120" w:after="120"/>
              <w:ind w:left="-91" w:right="-159"/>
              <w:jc w:val="center"/>
              <w:rPr>
                <w:rFonts w:ascii="Segoe UI" w:eastAsia="Arial" w:hAnsi="Segoe UI" w:cs="Segoe UI"/>
                <w:b/>
                <w:sz w:val="20"/>
                <w:szCs w:val="20"/>
              </w:rPr>
            </w:pPr>
          </w:p>
          <w:p w14:paraId="766EF6EC" w14:textId="77777777" w:rsidR="00083929" w:rsidRDefault="00083929" w:rsidP="00280EC5">
            <w:pPr>
              <w:spacing w:before="120" w:after="120"/>
              <w:ind w:left="-91" w:right="-159"/>
              <w:jc w:val="center"/>
              <w:rPr>
                <w:rFonts w:ascii="Segoe UI" w:eastAsia="Arial" w:hAnsi="Segoe UI" w:cs="Segoe UI"/>
                <w:b/>
                <w:sz w:val="20"/>
                <w:szCs w:val="20"/>
              </w:rPr>
            </w:pPr>
          </w:p>
          <w:p w14:paraId="1C81759C" w14:textId="77777777" w:rsidR="00083929" w:rsidRDefault="00083929" w:rsidP="00280EC5">
            <w:pPr>
              <w:spacing w:before="120" w:after="120"/>
              <w:ind w:left="-91" w:right="-159"/>
              <w:jc w:val="center"/>
              <w:rPr>
                <w:rFonts w:ascii="Segoe UI" w:eastAsia="Arial" w:hAnsi="Segoe UI" w:cs="Segoe UI"/>
                <w:b/>
                <w:sz w:val="20"/>
                <w:szCs w:val="20"/>
              </w:rPr>
            </w:pPr>
          </w:p>
          <w:p w14:paraId="138774D5" w14:textId="77777777" w:rsidR="00083929" w:rsidRDefault="00083929" w:rsidP="00280EC5">
            <w:pPr>
              <w:spacing w:before="120" w:after="120"/>
              <w:ind w:left="-91" w:right="-159"/>
              <w:jc w:val="center"/>
              <w:rPr>
                <w:rFonts w:ascii="Segoe UI" w:eastAsia="Arial" w:hAnsi="Segoe UI" w:cs="Segoe UI"/>
                <w:b/>
                <w:sz w:val="20"/>
                <w:szCs w:val="20"/>
              </w:rPr>
            </w:pPr>
          </w:p>
          <w:p w14:paraId="7BC6BDE0" w14:textId="77777777" w:rsidR="00083929" w:rsidRDefault="00083929" w:rsidP="00280EC5">
            <w:pPr>
              <w:spacing w:before="120" w:after="120"/>
              <w:ind w:left="-91" w:right="-159"/>
              <w:jc w:val="center"/>
              <w:rPr>
                <w:rFonts w:ascii="Segoe UI" w:eastAsia="Arial" w:hAnsi="Segoe UI" w:cs="Segoe UI"/>
                <w:b/>
                <w:sz w:val="20"/>
                <w:szCs w:val="20"/>
              </w:rPr>
            </w:pPr>
          </w:p>
          <w:p w14:paraId="4D6C90DD" w14:textId="77777777" w:rsidR="00083929" w:rsidRDefault="00083929" w:rsidP="00280EC5">
            <w:pPr>
              <w:spacing w:before="120" w:after="120"/>
              <w:ind w:left="-91" w:right="-159"/>
              <w:jc w:val="center"/>
              <w:rPr>
                <w:rFonts w:ascii="Segoe UI" w:eastAsia="Arial" w:hAnsi="Segoe UI" w:cs="Segoe UI"/>
                <w:b/>
                <w:sz w:val="20"/>
                <w:szCs w:val="20"/>
              </w:rPr>
            </w:pPr>
          </w:p>
          <w:p w14:paraId="2EA8DF38" w14:textId="77777777" w:rsidR="00083929" w:rsidRDefault="00083929" w:rsidP="00280EC5">
            <w:pPr>
              <w:spacing w:before="120" w:after="120"/>
              <w:ind w:left="-91" w:right="-159"/>
              <w:jc w:val="center"/>
              <w:rPr>
                <w:rFonts w:ascii="Segoe UI" w:eastAsia="Arial" w:hAnsi="Segoe UI" w:cs="Segoe UI"/>
                <w:b/>
                <w:sz w:val="20"/>
                <w:szCs w:val="20"/>
              </w:rPr>
            </w:pPr>
          </w:p>
          <w:p w14:paraId="48E05DC1" w14:textId="77777777" w:rsidR="00083929" w:rsidRDefault="00083929" w:rsidP="00280EC5">
            <w:pPr>
              <w:spacing w:before="120" w:after="120"/>
              <w:ind w:left="-91" w:right="-159"/>
              <w:jc w:val="center"/>
              <w:rPr>
                <w:rFonts w:ascii="Segoe UI" w:eastAsia="Arial" w:hAnsi="Segoe UI" w:cs="Segoe UI"/>
                <w:b/>
                <w:sz w:val="20"/>
                <w:szCs w:val="20"/>
              </w:rPr>
            </w:pPr>
          </w:p>
          <w:p w14:paraId="6E42833B" w14:textId="77777777" w:rsidR="00083929" w:rsidRDefault="00083929" w:rsidP="00280EC5">
            <w:pPr>
              <w:spacing w:before="120" w:after="120"/>
              <w:ind w:left="-91" w:right="-159"/>
              <w:jc w:val="center"/>
              <w:rPr>
                <w:rFonts w:ascii="Segoe UI" w:eastAsia="Arial" w:hAnsi="Segoe UI" w:cs="Segoe UI"/>
                <w:b/>
                <w:sz w:val="20"/>
                <w:szCs w:val="20"/>
              </w:rPr>
            </w:pPr>
          </w:p>
          <w:p w14:paraId="16EEB76B" w14:textId="77777777" w:rsidR="00083929" w:rsidRDefault="00083929" w:rsidP="00280EC5">
            <w:pPr>
              <w:spacing w:before="120" w:after="120"/>
              <w:ind w:left="-91" w:right="-159"/>
              <w:jc w:val="center"/>
              <w:rPr>
                <w:rFonts w:ascii="Segoe UI" w:eastAsia="Arial" w:hAnsi="Segoe UI" w:cs="Segoe UI"/>
                <w:b/>
                <w:sz w:val="20"/>
                <w:szCs w:val="20"/>
              </w:rPr>
            </w:pPr>
          </w:p>
          <w:p w14:paraId="03D516A6" w14:textId="77777777" w:rsidR="00083929" w:rsidRDefault="00083929" w:rsidP="00280EC5">
            <w:pPr>
              <w:spacing w:before="120" w:after="120"/>
              <w:ind w:left="-91" w:right="-159"/>
              <w:jc w:val="center"/>
              <w:rPr>
                <w:rFonts w:ascii="Segoe UI" w:eastAsia="Arial" w:hAnsi="Segoe UI" w:cs="Segoe UI"/>
                <w:b/>
                <w:sz w:val="20"/>
                <w:szCs w:val="20"/>
              </w:rPr>
            </w:pPr>
          </w:p>
          <w:p w14:paraId="4A014DE3" w14:textId="77777777" w:rsidR="00083929" w:rsidRDefault="00083929" w:rsidP="00280EC5">
            <w:pPr>
              <w:spacing w:before="120" w:after="120"/>
              <w:ind w:left="-91" w:right="-159"/>
              <w:jc w:val="center"/>
              <w:rPr>
                <w:rFonts w:ascii="Segoe UI" w:eastAsia="Arial" w:hAnsi="Segoe UI" w:cs="Segoe UI"/>
                <w:b/>
                <w:sz w:val="20"/>
                <w:szCs w:val="20"/>
              </w:rPr>
            </w:pPr>
          </w:p>
          <w:p w14:paraId="74C9334E" w14:textId="77777777" w:rsidR="00083929" w:rsidRDefault="00083929" w:rsidP="00280EC5">
            <w:pPr>
              <w:spacing w:before="120" w:after="120"/>
              <w:ind w:left="-91" w:right="-159"/>
              <w:jc w:val="center"/>
              <w:rPr>
                <w:rFonts w:ascii="Segoe UI" w:eastAsia="Arial" w:hAnsi="Segoe UI" w:cs="Segoe UI"/>
                <w:b/>
                <w:sz w:val="20"/>
                <w:szCs w:val="20"/>
              </w:rPr>
            </w:pPr>
          </w:p>
          <w:p w14:paraId="6674DF54" w14:textId="77777777" w:rsidR="00083929" w:rsidRDefault="00083929" w:rsidP="00280EC5">
            <w:pPr>
              <w:spacing w:before="120" w:after="120"/>
              <w:ind w:left="-91" w:right="-159"/>
              <w:jc w:val="center"/>
              <w:rPr>
                <w:rFonts w:ascii="Segoe UI" w:eastAsia="Arial" w:hAnsi="Segoe UI" w:cs="Segoe UI"/>
                <w:b/>
                <w:sz w:val="20"/>
                <w:szCs w:val="20"/>
              </w:rPr>
            </w:pPr>
          </w:p>
          <w:p w14:paraId="59AB2A33" w14:textId="77777777" w:rsidR="00083929" w:rsidRDefault="00083929" w:rsidP="00280EC5">
            <w:pPr>
              <w:spacing w:before="120" w:after="120"/>
              <w:ind w:left="-91" w:right="-159"/>
              <w:jc w:val="center"/>
              <w:rPr>
                <w:rFonts w:ascii="Segoe UI" w:eastAsia="Arial" w:hAnsi="Segoe UI" w:cs="Segoe UI"/>
                <w:b/>
                <w:sz w:val="20"/>
                <w:szCs w:val="20"/>
              </w:rPr>
            </w:pPr>
          </w:p>
          <w:p w14:paraId="215DB472" w14:textId="15C55A41" w:rsidR="00083929" w:rsidRPr="00BB0C9B" w:rsidRDefault="00CD342C" w:rsidP="00280EC5">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tc>
        <w:tc>
          <w:tcPr>
            <w:tcW w:w="1322" w:type="dxa"/>
          </w:tcPr>
          <w:p w14:paraId="22E04EE9" w14:textId="77777777" w:rsidR="00280EC5" w:rsidRPr="00E54535" w:rsidRDefault="00280EC5" w:rsidP="00280EC5">
            <w:pPr>
              <w:pStyle w:val="NoSpacing"/>
              <w:ind w:left="-18" w:hanging="72"/>
              <w:jc w:val="center"/>
              <w:rPr>
                <w:rFonts w:ascii="Segoe UI" w:hAnsi="Segoe UI" w:cs="Segoe UI"/>
                <w:sz w:val="18"/>
                <w:szCs w:val="18"/>
              </w:rPr>
            </w:pPr>
            <w:r w:rsidRPr="00E54535">
              <w:rPr>
                <w:rFonts w:ascii="Segoe UI" w:hAnsi="Segoe UI" w:cs="Segoe UI"/>
                <w:sz w:val="18"/>
                <w:szCs w:val="18"/>
              </w:rPr>
              <w:lastRenderedPageBreak/>
              <w:t>Discrimination Prohibited</w:t>
            </w:r>
          </w:p>
        </w:tc>
        <w:tc>
          <w:tcPr>
            <w:tcW w:w="1828" w:type="dxa"/>
            <w:tcBorders>
              <w:bottom w:val="single" w:sz="4" w:space="0" w:color="auto"/>
            </w:tcBorders>
          </w:tcPr>
          <w:p w14:paraId="123FFDCA" w14:textId="77777777" w:rsidR="00280EC5" w:rsidRPr="00692117" w:rsidRDefault="00280EC5" w:rsidP="00280EC5">
            <w:pPr>
              <w:pStyle w:val="NoSpacing"/>
              <w:jc w:val="center"/>
              <w:rPr>
                <w:rFonts w:ascii="Segoe UI" w:eastAsia="Arial" w:hAnsi="Segoe UI" w:cs="Segoe UI"/>
                <w:sz w:val="20"/>
                <w:szCs w:val="20"/>
              </w:rPr>
            </w:pPr>
            <w:r w:rsidRPr="00692117">
              <w:rPr>
                <w:rFonts w:ascii="Segoe UI" w:eastAsia="Arial" w:hAnsi="Segoe UI" w:cs="Segoe UI"/>
                <w:sz w:val="20"/>
                <w:szCs w:val="20"/>
              </w:rPr>
              <w:t>RCW</w:t>
            </w:r>
            <w:r w:rsidRPr="00692117">
              <w:rPr>
                <w:rFonts w:ascii="Segoe UI" w:eastAsia="Arial" w:hAnsi="Segoe UI" w:cs="Segoe UI"/>
                <w:spacing w:val="1"/>
                <w:sz w:val="20"/>
                <w:szCs w:val="20"/>
              </w:rPr>
              <w:t xml:space="preserve"> </w:t>
            </w:r>
            <w:r w:rsidRPr="00692117">
              <w:rPr>
                <w:rFonts w:ascii="Segoe UI" w:eastAsia="Arial" w:hAnsi="Segoe UI" w:cs="Segoe UI"/>
                <w:sz w:val="20"/>
                <w:szCs w:val="20"/>
              </w:rPr>
              <w:t>48.30.040;</w:t>
            </w:r>
          </w:p>
          <w:p w14:paraId="3BF7EA40" w14:textId="77777777" w:rsidR="00280EC5" w:rsidRPr="00692117" w:rsidRDefault="00280EC5" w:rsidP="00280EC5">
            <w:pPr>
              <w:pStyle w:val="NoSpacing"/>
              <w:jc w:val="center"/>
              <w:rPr>
                <w:rFonts w:ascii="Segoe UI" w:eastAsia="Arial" w:hAnsi="Segoe UI" w:cs="Segoe UI"/>
                <w:sz w:val="20"/>
                <w:szCs w:val="20"/>
              </w:rPr>
            </w:pPr>
            <w:r w:rsidRPr="00692117">
              <w:rPr>
                <w:rFonts w:ascii="Segoe UI" w:eastAsia="Arial" w:hAnsi="Segoe UI" w:cs="Segoe UI"/>
                <w:sz w:val="20"/>
                <w:szCs w:val="20"/>
              </w:rPr>
              <w:t>RCW</w:t>
            </w:r>
            <w:r w:rsidRPr="00692117">
              <w:rPr>
                <w:rFonts w:ascii="Segoe UI" w:eastAsia="Arial" w:hAnsi="Segoe UI" w:cs="Segoe UI"/>
                <w:spacing w:val="1"/>
                <w:sz w:val="20"/>
                <w:szCs w:val="20"/>
              </w:rPr>
              <w:t xml:space="preserve"> </w:t>
            </w:r>
            <w:r w:rsidRPr="00692117">
              <w:rPr>
                <w:rFonts w:ascii="Segoe UI" w:eastAsia="Arial" w:hAnsi="Segoe UI" w:cs="Segoe UI"/>
                <w:sz w:val="20"/>
                <w:szCs w:val="20"/>
              </w:rPr>
              <w:t>48.30.090</w:t>
            </w:r>
          </w:p>
          <w:p w14:paraId="30E2781C" w14:textId="77777777" w:rsidR="00280EC5" w:rsidRPr="00692117"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7B26A25C" w14:textId="77777777" w:rsidR="00280EC5" w:rsidRPr="00692117" w:rsidRDefault="00280EC5" w:rsidP="00280EC5">
            <w:pPr>
              <w:pStyle w:val="NoSpacing"/>
              <w:rPr>
                <w:rFonts w:ascii="Segoe UI" w:hAnsi="Segoe UI" w:cs="Segoe UI"/>
                <w:sz w:val="20"/>
                <w:szCs w:val="20"/>
              </w:rPr>
            </w:pPr>
            <w:r w:rsidRPr="00692117">
              <w:rPr>
                <w:rFonts w:ascii="Segoe UI" w:hAnsi="Segoe UI" w:cs="Segoe UI"/>
                <w:sz w:val="20"/>
                <w:szCs w:val="20"/>
              </w:rPr>
              <w:t>No per</w:t>
            </w:r>
            <w:r w:rsidRPr="00692117">
              <w:rPr>
                <w:rFonts w:ascii="Segoe UI" w:hAnsi="Segoe UI" w:cs="Segoe UI"/>
                <w:spacing w:val="1"/>
                <w:sz w:val="20"/>
                <w:szCs w:val="20"/>
              </w:rPr>
              <w:t>s</w:t>
            </w:r>
            <w:r w:rsidRPr="00692117">
              <w:rPr>
                <w:rFonts w:ascii="Segoe UI" w:hAnsi="Segoe UI" w:cs="Segoe UI"/>
                <w:sz w:val="20"/>
                <w:szCs w:val="20"/>
              </w:rPr>
              <w:t>on s</w:t>
            </w:r>
            <w:r w:rsidRPr="00692117">
              <w:rPr>
                <w:rFonts w:ascii="Segoe UI" w:hAnsi="Segoe UI" w:cs="Segoe UI"/>
                <w:spacing w:val="1"/>
                <w:sz w:val="20"/>
                <w:szCs w:val="20"/>
              </w:rPr>
              <w:t>h</w:t>
            </w:r>
            <w:r w:rsidRPr="00692117">
              <w:rPr>
                <w:rFonts w:ascii="Segoe UI" w:hAnsi="Segoe UI" w:cs="Segoe UI"/>
                <w:sz w:val="20"/>
                <w:szCs w:val="20"/>
              </w:rPr>
              <w:t>a</w:t>
            </w:r>
            <w:r w:rsidRPr="00692117">
              <w:rPr>
                <w:rFonts w:ascii="Segoe UI" w:hAnsi="Segoe UI" w:cs="Segoe UI"/>
                <w:spacing w:val="1"/>
                <w:sz w:val="20"/>
                <w:szCs w:val="20"/>
              </w:rPr>
              <w:t>l</w:t>
            </w:r>
            <w:r w:rsidRPr="00692117">
              <w:rPr>
                <w:rFonts w:ascii="Segoe UI" w:hAnsi="Segoe UI" w:cs="Segoe UI"/>
                <w:sz w:val="20"/>
                <w:szCs w:val="20"/>
              </w:rPr>
              <w:t>l make, pu</w:t>
            </w:r>
            <w:r w:rsidRPr="00692117">
              <w:rPr>
                <w:rFonts w:ascii="Segoe UI" w:hAnsi="Segoe UI" w:cs="Segoe UI"/>
                <w:spacing w:val="1"/>
                <w:sz w:val="20"/>
                <w:szCs w:val="20"/>
              </w:rPr>
              <w:t>b</w:t>
            </w:r>
            <w:r w:rsidRPr="00692117">
              <w:rPr>
                <w:rFonts w:ascii="Segoe UI" w:hAnsi="Segoe UI" w:cs="Segoe UI"/>
                <w:sz w:val="20"/>
                <w:szCs w:val="20"/>
              </w:rPr>
              <w:t>lis</w:t>
            </w:r>
            <w:r w:rsidRPr="00692117">
              <w:rPr>
                <w:rFonts w:ascii="Segoe UI" w:hAnsi="Segoe UI" w:cs="Segoe UI"/>
                <w:spacing w:val="1"/>
                <w:sz w:val="20"/>
                <w:szCs w:val="20"/>
              </w:rPr>
              <w:t>h</w:t>
            </w:r>
            <w:r w:rsidRPr="00692117">
              <w:rPr>
                <w:rFonts w:ascii="Segoe UI" w:hAnsi="Segoe UI" w:cs="Segoe UI"/>
                <w:sz w:val="20"/>
                <w:szCs w:val="20"/>
              </w:rPr>
              <w:t>, or d</w:t>
            </w:r>
            <w:r w:rsidRPr="00692117">
              <w:rPr>
                <w:rFonts w:ascii="Segoe UI" w:hAnsi="Segoe UI" w:cs="Segoe UI"/>
                <w:spacing w:val="-2"/>
                <w:sz w:val="20"/>
                <w:szCs w:val="20"/>
              </w:rPr>
              <w:t>i</w:t>
            </w:r>
            <w:r w:rsidRPr="00692117">
              <w:rPr>
                <w:rFonts w:ascii="Segoe UI" w:hAnsi="Segoe UI" w:cs="Segoe UI"/>
                <w:sz w:val="20"/>
                <w:szCs w:val="20"/>
              </w:rPr>
              <w:t>ssemi</w:t>
            </w:r>
            <w:r w:rsidRPr="00692117">
              <w:rPr>
                <w:rFonts w:ascii="Segoe UI" w:hAnsi="Segoe UI" w:cs="Segoe UI"/>
                <w:spacing w:val="1"/>
                <w:sz w:val="20"/>
                <w:szCs w:val="20"/>
              </w:rPr>
              <w:t>n</w:t>
            </w:r>
            <w:r w:rsidRPr="00692117">
              <w:rPr>
                <w:rFonts w:ascii="Segoe UI" w:hAnsi="Segoe UI" w:cs="Segoe UI"/>
                <w:spacing w:val="-1"/>
                <w:sz w:val="20"/>
                <w:szCs w:val="20"/>
              </w:rPr>
              <w:t>a</w:t>
            </w:r>
            <w:r w:rsidRPr="00692117">
              <w:rPr>
                <w:rFonts w:ascii="Segoe UI" w:hAnsi="Segoe UI" w:cs="Segoe UI"/>
                <w:sz w:val="20"/>
                <w:szCs w:val="20"/>
              </w:rPr>
              <w:t>te</w:t>
            </w:r>
            <w:r w:rsidRPr="00692117">
              <w:rPr>
                <w:rFonts w:ascii="Segoe UI" w:hAnsi="Segoe UI" w:cs="Segoe UI"/>
                <w:spacing w:val="-1"/>
                <w:sz w:val="20"/>
                <w:szCs w:val="20"/>
              </w:rPr>
              <w:t xml:space="preserve"> </w:t>
            </w:r>
            <w:r w:rsidRPr="00692117">
              <w:rPr>
                <w:rFonts w:ascii="Segoe UI" w:hAnsi="Segoe UI" w:cs="Segoe UI"/>
                <w:sz w:val="20"/>
                <w:szCs w:val="20"/>
              </w:rPr>
              <w:t>a</w:t>
            </w:r>
            <w:r w:rsidRPr="00692117">
              <w:rPr>
                <w:rFonts w:ascii="Segoe UI" w:hAnsi="Segoe UI" w:cs="Segoe UI"/>
                <w:spacing w:val="1"/>
                <w:sz w:val="20"/>
                <w:szCs w:val="20"/>
              </w:rPr>
              <w:t>n</w:t>
            </w:r>
            <w:r w:rsidRPr="00692117">
              <w:rPr>
                <w:rFonts w:ascii="Segoe UI" w:hAnsi="Segoe UI" w:cs="Segoe UI"/>
                <w:sz w:val="20"/>
                <w:szCs w:val="20"/>
              </w:rPr>
              <w:t xml:space="preserve">y false, </w:t>
            </w:r>
            <w:r w:rsidRPr="00692117">
              <w:rPr>
                <w:rFonts w:ascii="Segoe UI" w:hAnsi="Segoe UI" w:cs="Segoe UI"/>
                <w:spacing w:val="1"/>
                <w:sz w:val="20"/>
                <w:szCs w:val="20"/>
              </w:rPr>
              <w:t>de</w:t>
            </w:r>
            <w:r w:rsidRPr="00692117">
              <w:rPr>
                <w:rFonts w:ascii="Segoe UI" w:hAnsi="Segoe UI" w:cs="Segoe UI"/>
                <w:sz w:val="20"/>
                <w:szCs w:val="20"/>
              </w:rPr>
              <w:t>ceptive, or misle</w:t>
            </w:r>
            <w:r w:rsidRPr="00692117">
              <w:rPr>
                <w:rFonts w:ascii="Segoe UI" w:hAnsi="Segoe UI" w:cs="Segoe UI"/>
                <w:spacing w:val="1"/>
                <w:sz w:val="20"/>
                <w:szCs w:val="20"/>
              </w:rPr>
              <w:t>a</w:t>
            </w:r>
            <w:r w:rsidRPr="00692117">
              <w:rPr>
                <w:rFonts w:ascii="Segoe UI" w:hAnsi="Segoe UI" w:cs="Segoe UI"/>
                <w:sz w:val="20"/>
                <w:szCs w:val="20"/>
              </w:rPr>
              <w:t>d</w:t>
            </w:r>
            <w:r w:rsidRPr="00692117">
              <w:rPr>
                <w:rFonts w:ascii="Segoe UI" w:hAnsi="Segoe UI" w:cs="Segoe UI"/>
                <w:spacing w:val="1"/>
                <w:sz w:val="20"/>
                <w:szCs w:val="20"/>
              </w:rPr>
              <w:t>i</w:t>
            </w:r>
            <w:r w:rsidRPr="00692117">
              <w:rPr>
                <w:rFonts w:ascii="Segoe UI" w:hAnsi="Segoe UI" w:cs="Segoe UI"/>
                <w:sz w:val="20"/>
                <w:szCs w:val="20"/>
              </w:rPr>
              <w:t>ng re</w:t>
            </w:r>
            <w:r w:rsidRPr="00692117">
              <w:rPr>
                <w:rFonts w:ascii="Segoe UI" w:hAnsi="Segoe UI" w:cs="Segoe UI"/>
                <w:spacing w:val="1"/>
                <w:sz w:val="20"/>
                <w:szCs w:val="20"/>
              </w:rPr>
              <w:t>p</w:t>
            </w:r>
            <w:r w:rsidRPr="00692117">
              <w:rPr>
                <w:rFonts w:ascii="Segoe UI" w:hAnsi="Segoe UI" w:cs="Segoe UI"/>
                <w:sz w:val="20"/>
                <w:szCs w:val="20"/>
              </w:rPr>
              <w:t>resentat</w:t>
            </w:r>
            <w:r w:rsidRPr="00692117">
              <w:rPr>
                <w:rFonts w:ascii="Segoe UI" w:hAnsi="Segoe UI" w:cs="Segoe UI"/>
                <w:spacing w:val="1"/>
                <w:sz w:val="20"/>
                <w:szCs w:val="20"/>
              </w:rPr>
              <w:t>i</w:t>
            </w:r>
            <w:r w:rsidRPr="00692117">
              <w:rPr>
                <w:rFonts w:ascii="Segoe UI" w:hAnsi="Segoe UI" w:cs="Segoe UI"/>
                <w:sz w:val="20"/>
                <w:szCs w:val="20"/>
              </w:rPr>
              <w:t>on or</w:t>
            </w:r>
            <w:r w:rsidRPr="00692117">
              <w:rPr>
                <w:rFonts w:ascii="Segoe UI" w:hAnsi="Segoe UI" w:cs="Segoe UI"/>
                <w:spacing w:val="1"/>
                <w:sz w:val="20"/>
                <w:szCs w:val="20"/>
              </w:rPr>
              <w:t xml:space="preserve"> </w:t>
            </w:r>
            <w:r w:rsidRPr="00692117">
              <w:rPr>
                <w:rFonts w:ascii="Segoe UI" w:hAnsi="Segoe UI" w:cs="Segoe UI"/>
                <w:sz w:val="20"/>
                <w:szCs w:val="20"/>
              </w:rPr>
              <w:t>adverti</w:t>
            </w:r>
            <w:r w:rsidRPr="00692117">
              <w:rPr>
                <w:rFonts w:ascii="Segoe UI" w:hAnsi="Segoe UI" w:cs="Segoe UI"/>
                <w:spacing w:val="1"/>
                <w:sz w:val="20"/>
                <w:szCs w:val="20"/>
              </w:rPr>
              <w:t>s</w:t>
            </w:r>
            <w:r w:rsidRPr="00692117">
              <w:rPr>
                <w:rFonts w:ascii="Segoe UI" w:hAnsi="Segoe UI" w:cs="Segoe UI"/>
                <w:sz w:val="20"/>
                <w:szCs w:val="20"/>
              </w:rPr>
              <w:t xml:space="preserve">ing </w:t>
            </w:r>
            <w:r w:rsidRPr="00692117">
              <w:rPr>
                <w:rFonts w:ascii="Segoe UI" w:hAnsi="Segoe UI" w:cs="Segoe UI"/>
                <w:spacing w:val="1"/>
                <w:sz w:val="20"/>
                <w:szCs w:val="20"/>
              </w:rPr>
              <w:t>o</w:t>
            </w:r>
            <w:r w:rsidRPr="00692117">
              <w:rPr>
                <w:rFonts w:ascii="Segoe UI" w:hAnsi="Segoe UI" w:cs="Segoe UI"/>
                <w:sz w:val="20"/>
                <w:szCs w:val="20"/>
              </w:rPr>
              <w:t>n</w:t>
            </w:r>
            <w:r w:rsidRPr="00692117">
              <w:rPr>
                <w:rFonts w:ascii="Segoe UI" w:hAnsi="Segoe UI" w:cs="Segoe UI"/>
                <w:spacing w:val="1"/>
                <w:sz w:val="20"/>
                <w:szCs w:val="20"/>
              </w:rPr>
              <w:t xml:space="preserve"> </w:t>
            </w:r>
            <w:r w:rsidRPr="00692117">
              <w:rPr>
                <w:rFonts w:ascii="Segoe UI" w:hAnsi="Segoe UI" w:cs="Segoe UI"/>
                <w:sz w:val="20"/>
                <w:szCs w:val="20"/>
              </w:rPr>
              <w:t>be</w:t>
            </w:r>
            <w:r w:rsidRPr="00692117">
              <w:rPr>
                <w:rFonts w:ascii="Segoe UI" w:hAnsi="Segoe UI" w:cs="Segoe UI"/>
                <w:spacing w:val="1"/>
                <w:sz w:val="20"/>
                <w:szCs w:val="20"/>
              </w:rPr>
              <w:t>h</w:t>
            </w:r>
            <w:r w:rsidRPr="00692117">
              <w:rPr>
                <w:rFonts w:ascii="Segoe UI" w:hAnsi="Segoe UI" w:cs="Segoe UI"/>
                <w:sz w:val="20"/>
                <w:szCs w:val="20"/>
              </w:rPr>
              <w:t>alf of</w:t>
            </w:r>
            <w:r w:rsidRPr="00692117">
              <w:rPr>
                <w:rFonts w:ascii="Segoe UI" w:hAnsi="Segoe UI" w:cs="Segoe UI"/>
                <w:spacing w:val="-1"/>
                <w:sz w:val="20"/>
                <w:szCs w:val="20"/>
              </w:rPr>
              <w:t xml:space="preserve"> </w:t>
            </w:r>
            <w:r w:rsidRPr="00692117">
              <w:rPr>
                <w:rFonts w:ascii="Segoe UI" w:hAnsi="Segoe UI" w:cs="Segoe UI"/>
                <w:sz w:val="20"/>
                <w:szCs w:val="20"/>
              </w:rPr>
              <w:t>an insurer.</w:t>
            </w:r>
            <w:r w:rsidRPr="00692117">
              <w:rPr>
                <w:rFonts w:ascii="Segoe UI" w:hAnsi="Segoe UI" w:cs="Segoe UI"/>
                <w:spacing w:val="48"/>
                <w:sz w:val="20"/>
                <w:szCs w:val="20"/>
              </w:rPr>
              <w:t xml:space="preserve"> </w:t>
            </w:r>
            <w:r w:rsidRPr="00692117">
              <w:rPr>
                <w:rFonts w:ascii="Segoe UI" w:hAnsi="Segoe UI" w:cs="Segoe UI"/>
                <w:sz w:val="20"/>
                <w:szCs w:val="20"/>
              </w:rPr>
              <w:t>Nor shall the terms of</w:t>
            </w:r>
            <w:r w:rsidRPr="00692117">
              <w:rPr>
                <w:rFonts w:ascii="Segoe UI" w:hAnsi="Segoe UI" w:cs="Segoe UI"/>
                <w:spacing w:val="-1"/>
                <w:sz w:val="20"/>
                <w:szCs w:val="20"/>
              </w:rPr>
              <w:t xml:space="preserve"> </w:t>
            </w:r>
            <w:r w:rsidRPr="00692117">
              <w:rPr>
                <w:rFonts w:ascii="Segoe UI" w:hAnsi="Segoe UI" w:cs="Segoe UI"/>
                <w:sz w:val="20"/>
                <w:szCs w:val="20"/>
              </w:rPr>
              <w:t>a contract be mi</w:t>
            </w:r>
            <w:r w:rsidRPr="00692117">
              <w:rPr>
                <w:rFonts w:ascii="Segoe UI" w:hAnsi="Segoe UI" w:cs="Segoe UI"/>
                <w:spacing w:val="1"/>
                <w:sz w:val="20"/>
                <w:szCs w:val="20"/>
              </w:rPr>
              <w:t>s</w:t>
            </w:r>
            <w:r w:rsidRPr="00692117">
              <w:rPr>
                <w:rFonts w:ascii="Segoe UI" w:hAnsi="Segoe UI" w:cs="Segoe UI"/>
                <w:sz w:val="20"/>
                <w:szCs w:val="20"/>
              </w:rPr>
              <w:t>repre</w:t>
            </w:r>
            <w:r w:rsidRPr="00692117">
              <w:rPr>
                <w:rFonts w:ascii="Segoe UI" w:hAnsi="Segoe UI" w:cs="Segoe UI"/>
                <w:spacing w:val="1"/>
                <w:sz w:val="20"/>
                <w:szCs w:val="20"/>
              </w:rPr>
              <w:t>s</w:t>
            </w:r>
            <w:r w:rsidRPr="00692117">
              <w:rPr>
                <w:rFonts w:ascii="Segoe UI" w:hAnsi="Segoe UI" w:cs="Segoe UI"/>
                <w:sz w:val="20"/>
                <w:szCs w:val="20"/>
              </w:rPr>
              <w:t>ent</w:t>
            </w:r>
            <w:r w:rsidRPr="00692117">
              <w:rPr>
                <w:rFonts w:ascii="Segoe UI" w:hAnsi="Segoe UI" w:cs="Segoe UI"/>
                <w:spacing w:val="1"/>
                <w:sz w:val="20"/>
                <w:szCs w:val="20"/>
              </w:rPr>
              <w:t>e</w:t>
            </w:r>
            <w:r w:rsidRPr="00692117">
              <w:rPr>
                <w:rFonts w:ascii="Segoe UI" w:hAnsi="Segoe UI" w:cs="Segoe UI"/>
                <w:spacing w:val="-1"/>
                <w:sz w:val="20"/>
                <w:szCs w:val="20"/>
              </w:rPr>
              <w:t>d</w:t>
            </w:r>
            <w:r w:rsidRPr="00692117">
              <w:rPr>
                <w:rFonts w:ascii="Segoe UI" w:hAnsi="Segoe UI" w:cs="Segoe UI"/>
                <w:sz w:val="20"/>
                <w:szCs w:val="20"/>
              </w:rPr>
              <w:t xml:space="preserve"> or misleading comparisons be made to induce a member to terminate or retain an agreement or membership in the organization.</w:t>
            </w:r>
          </w:p>
          <w:p w14:paraId="142F9B9C" w14:textId="77777777" w:rsidR="00280EC5" w:rsidRPr="00692117" w:rsidRDefault="00280EC5" w:rsidP="00280EC5">
            <w:pPr>
              <w:pStyle w:val="NoSpacing"/>
              <w:rPr>
                <w:rFonts w:ascii="Segoe UI" w:hAnsi="Segoe UI" w:cs="Segoe UI"/>
                <w:sz w:val="20"/>
                <w:szCs w:val="20"/>
              </w:rPr>
            </w:pPr>
          </w:p>
          <w:p w14:paraId="017170A4" w14:textId="77777777" w:rsidR="00280EC5" w:rsidRPr="00692117" w:rsidRDefault="00280EC5" w:rsidP="00280EC5">
            <w:pPr>
              <w:pStyle w:val="NoSpacing"/>
              <w:rPr>
                <w:rFonts w:ascii="Segoe UI" w:hAnsi="Segoe UI" w:cs="Segoe UI"/>
                <w:sz w:val="20"/>
                <w:szCs w:val="20"/>
              </w:rPr>
            </w:pPr>
          </w:p>
          <w:p w14:paraId="77FAE332" w14:textId="77777777" w:rsidR="00280EC5" w:rsidRPr="00692117" w:rsidRDefault="00280EC5" w:rsidP="00280EC5">
            <w:pPr>
              <w:pStyle w:val="NoSpacing"/>
              <w:rPr>
                <w:rFonts w:ascii="Segoe UI" w:hAnsi="Segoe UI" w:cs="Segoe UI"/>
                <w:sz w:val="20"/>
                <w:szCs w:val="20"/>
              </w:rPr>
            </w:pPr>
          </w:p>
        </w:tc>
        <w:tc>
          <w:tcPr>
            <w:tcW w:w="1351" w:type="dxa"/>
            <w:tcBorders>
              <w:bottom w:val="single" w:sz="4" w:space="0" w:color="auto"/>
            </w:tcBorders>
          </w:tcPr>
          <w:p w14:paraId="6EEAE807" w14:textId="77777777" w:rsidR="00280EC5" w:rsidRPr="002A288A" w:rsidRDefault="00280EC5" w:rsidP="00280EC5">
            <w:pPr>
              <w:spacing w:before="120" w:after="120"/>
              <w:rPr>
                <w:rFonts w:ascii="Arial" w:hAnsi="Arial" w:cs="Arial"/>
                <w:sz w:val="18"/>
                <w:szCs w:val="18"/>
              </w:rPr>
            </w:pPr>
          </w:p>
        </w:tc>
      </w:tr>
      <w:tr w:rsidR="00280EC5" w14:paraId="4EFEAEBA" w14:textId="77777777" w:rsidTr="00D927DA">
        <w:trPr>
          <w:trHeight w:val="1367"/>
          <w:jc w:val="center"/>
        </w:trPr>
        <w:tc>
          <w:tcPr>
            <w:tcW w:w="1435" w:type="dxa"/>
            <w:vMerge/>
          </w:tcPr>
          <w:p w14:paraId="1F5F852C" w14:textId="77777777" w:rsidR="00280EC5" w:rsidRPr="001C59EB" w:rsidRDefault="00280EC5" w:rsidP="00280EC5">
            <w:pPr>
              <w:spacing w:before="120" w:after="120"/>
              <w:ind w:left="-91" w:right="-159"/>
              <w:jc w:val="center"/>
              <w:rPr>
                <w:rFonts w:ascii="Segoe UI" w:eastAsia="Arial" w:hAnsi="Segoe UI" w:cs="Segoe UI"/>
                <w:b/>
                <w:sz w:val="20"/>
                <w:szCs w:val="20"/>
              </w:rPr>
            </w:pPr>
          </w:p>
        </w:tc>
        <w:tc>
          <w:tcPr>
            <w:tcW w:w="1322" w:type="dxa"/>
            <w:tcBorders>
              <w:top w:val="single" w:sz="4" w:space="0" w:color="auto"/>
              <w:bottom w:val="nil"/>
            </w:tcBorders>
          </w:tcPr>
          <w:p w14:paraId="2E84AF45" w14:textId="77777777" w:rsidR="00280EC5" w:rsidRPr="0091051F" w:rsidRDefault="00280EC5" w:rsidP="00280EC5">
            <w:pPr>
              <w:ind w:left="-29"/>
              <w:jc w:val="center"/>
              <w:rPr>
                <w:rFonts w:ascii="Segoe UI" w:hAnsi="Segoe UI" w:cs="Segoe UI"/>
                <w:sz w:val="20"/>
                <w:szCs w:val="20"/>
              </w:rPr>
            </w:pPr>
            <w:r w:rsidRPr="0091051F">
              <w:rPr>
                <w:rFonts w:ascii="Segoe UI" w:hAnsi="Segoe UI" w:cs="Segoe UI"/>
                <w:sz w:val="20"/>
                <w:szCs w:val="20"/>
              </w:rPr>
              <w:t>Cost Sharing Levels</w:t>
            </w:r>
          </w:p>
        </w:tc>
        <w:tc>
          <w:tcPr>
            <w:tcW w:w="1828" w:type="dxa"/>
            <w:tcBorders>
              <w:top w:val="single" w:sz="4" w:space="0" w:color="auto"/>
              <w:bottom w:val="single" w:sz="4" w:space="0" w:color="auto"/>
            </w:tcBorders>
          </w:tcPr>
          <w:p w14:paraId="3344AC14" w14:textId="77777777" w:rsidR="00280EC5" w:rsidRPr="00B402A6" w:rsidRDefault="00280EC5" w:rsidP="00280EC5">
            <w:pPr>
              <w:pStyle w:val="NoSpacing"/>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WAC 284-43-5800(5)</w:t>
            </w:r>
          </w:p>
        </w:tc>
        <w:tc>
          <w:tcPr>
            <w:tcW w:w="8227" w:type="dxa"/>
            <w:tcBorders>
              <w:top w:val="single" w:sz="4" w:space="0" w:color="auto"/>
              <w:bottom w:val="single" w:sz="4" w:space="0" w:color="auto"/>
            </w:tcBorders>
          </w:tcPr>
          <w:p w14:paraId="6C8A5614" w14:textId="77777777" w:rsidR="00280EC5" w:rsidRPr="00B402A6" w:rsidRDefault="00280EC5" w:rsidP="00280EC5">
            <w:pPr>
              <w:pStyle w:val="NoSpacing"/>
              <w:numPr>
                <w:ilvl w:val="0"/>
                <w:numId w:val="49"/>
              </w:numPr>
              <w:rPr>
                <w:rFonts w:ascii="Segoe UI" w:hAnsi="Segoe UI" w:cs="Segoe UI"/>
                <w:color w:val="000000" w:themeColor="text1"/>
                <w:sz w:val="20"/>
                <w:szCs w:val="20"/>
              </w:rPr>
            </w:pPr>
            <w:r w:rsidRPr="00B402A6">
              <w:rPr>
                <w:rFonts w:ascii="Segoe UI" w:hAnsi="Segoe UI" w:cs="Segoe UI"/>
                <w:color w:val="000000" w:themeColor="text1"/>
                <w:sz w:val="20"/>
                <w:szCs w:val="20"/>
              </w:rPr>
              <w:t>If plan has cost-sharing structures or tiers for EHBs, they must not be discriminatory.</w:t>
            </w:r>
          </w:p>
        </w:tc>
        <w:tc>
          <w:tcPr>
            <w:tcW w:w="1351" w:type="dxa"/>
            <w:tcBorders>
              <w:bottom w:val="single" w:sz="4" w:space="0" w:color="auto"/>
            </w:tcBorders>
          </w:tcPr>
          <w:p w14:paraId="12151CCD" w14:textId="77777777" w:rsidR="00280EC5" w:rsidRPr="002A288A" w:rsidRDefault="00280EC5" w:rsidP="00280EC5">
            <w:pPr>
              <w:spacing w:before="120" w:after="120"/>
              <w:rPr>
                <w:rFonts w:ascii="Arial" w:hAnsi="Arial" w:cs="Arial"/>
                <w:sz w:val="18"/>
                <w:szCs w:val="18"/>
              </w:rPr>
            </w:pPr>
          </w:p>
        </w:tc>
      </w:tr>
      <w:tr w:rsidR="00280EC5" w14:paraId="6CD3F9F6" w14:textId="77777777" w:rsidTr="00D927DA">
        <w:trPr>
          <w:trHeight w:val="1367"/>
          <w:jc w:val="center"/>
        </w:trPr>
        <w:tc>
          <w:tcPr>
            <w:tcW w:w="1435" w:type="dxa"/>
            <w:vMerge/>
          </w:tcPr>
          <w:p w14:paraId="1B81EFA3" w14:textId="77777777" w:rsidR="00280EC5" w:rsidRPr="001C59EB" w:rsidRDefault="00280EC5" w:rsidP="00280EC5">
            <w:pPr>
              <w:spacing w:before="120" w:after="120"/>
              <w:ind w:left="-91" w:right="-159"/>
              <w:jc w:val="center"/>
              <w:rPr>
                <w:rFonts w:ascii="Segoe UI" w:eastAsia="Arial" w:hAnsi="Segoe UI" w:cs="Segoe UI"/>
                <w:b/>
                <w:sz w:val="20"/>
                <w:szCs w:val="20"/>
              </w:rPr>
            </w:pPr>
          </w:p>
        </w:tc>
        <w:tc>
          <w:tcPr>
            <w:tcW w:w="1322" w:type="dxa"/>
            <w:tcBorders>
              <w:top w:val="nil"/>
              <w:bottom w:val="nil"/>
            </w:tcBorders>
            <w:shd w:val="clear" w:color="auto" w:fill="auto"/>
          </w:tcPr>
          <w:p w14:paraId="62D3006D" w14:textId="77777777" w:rsidR="00280EC5" w:rsidRPr="001C59EB" w:rsidRDefault="00280EC5" w:rsidP="00280EC5">
            <w:pPr>
              <w:pStyle w:val="NoSpacing"/>
              <w:rPr>
                <w:rFonts w:ascii="Segoe UI" w:hAnsi="Segoe UI" w:cs="Segoe UI"/>
                <w:sz w:val="20"/>
                <w:szCs w:val="20"/>
              </w:rPr>
            </w:pPr>
          </w:p>
        </w:tc>
        <w:tc>
          <w:tcPr>
            <w:tcW w:w="1828" w:type="dxa"/>
            <w:tcBorders>
              <w:top w:val="single" w:sz="4" w:space="0" w:color="auto"/>
              <w:bottom w:val="single" w:sz="4" w:space="0" w:color="auto"/>
            </w:tcBorders>
          </w:tcPr>
          <w:p w14:paraId="53C448FD" w14:textId="77777777" w:rsidR="00280EC5" w:rsidRPr="00B402A6" w:rsidRDefault="00280EC5" w:rsidP="00280EC5">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284-43-5800(5)(a)</w:t>
            </w:r>
          </w:p>
          <w:p w14:paraId="2C30E143" w14:textId="77777777" w:rsidR="00280EC5" w:rsidRPr="00B402A6" w:rsidRDefault="00280EC5" w:rsidP="00280EC5">
            <w:pPr>
              <w:pStyle w:val="NoSpacing"/>
              <w:rPr>
                <w:rFonts w:ascii="Segoe UI" w:eastAsia="Arial" w:hAnsi="Segoe UI" w:cs="Segoe UI"/>
                <w:color w:val="000000" w:themeColor="text1"/>
                <w:spacing w:val="1"/>
                <w:sz w:val="20"/>
                <w:szCs w:val="20"/>
              </w:rPr>
            </w:pPr>
          </w:p>
        </w:tc>
        <w:tc>
          <w:tcPr>
            <w:tcW w:w="8227" w:type="dxa"/>
            <w:tcBorders>
              <w:top w:val="single" w:sz="4" w:space="0" w:color="auto"/>
              <w:bottom w:val="single" w:sz="4" w:space="0" w:color="auto"/>
            </w:tcBorders>
          </w:tcPr>
          <w:p w14:paraId="6A3E8886" w14:textId="77777777" w:rsidR="00280EC5" w:rsidRPr="00B402A6" w:rsidRDefault="00280EC5" w:rsidP="00280EC5">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51" w:type="dxa"/>
            <w:tcBorders>
              <w:bottom w:val="single" w:sz="4" w:space="0" w:color="auto"/>
            </w:tcBorders>
          </w:tcPr>
          <w:p w14:paraId="7C087DED" w14:textId="77777777" w:rsidR="00280EC5" w:rsidRPr="002A288A" w:rsidRDefault="00280EC5" w:rsidP="00280EC5">
            <w:pPr>
              <w:spacing w:before="120" w:after="120"/>
              <w:rPr>
                <w:rFonts w:ascii="Arial" w:hAnsi="Arial" w:cs="Arial"/>
                <w:sz w:val="18"/>
                <w:szCs w:val="18"/>
              </w:rPr>
            </w:pPr>
          </w:p>
        </w:tc>
      </w:tr>
      <w:tr w:rsidR="00280EC5" w14:paraId="7ECCD2A1" w14:textId="77777777" w:rsidTr="00D927DA">
        <w:trPr>
          <w:trHeight w:val="1367"/>
          <w:jc w:val="center"/>
        </w:trPr>
        <w:tc>
          <w:tcPr>
            <w:tcW w:w="1435" w:type="dxa"/>
            <w:vMerge/>
          </w:tcPr>
          <w:p w14:paraId="1B293ECA" w14:textId="77777777" w:rsidR="00280EC5" w:rsidRPr="001C59EB" w:rsidRDefault="00280EC5" w:rsidP="00280EC5">
            <w:pPr>
              <w:spacing w:before="120" w:after="120"/>
              <w:ind w:left="-91" w:right="-159"/>
              <w:jc w:val="center"/>
              <w:rPr>
                <w:rFonts w:ascii="Segoe UI" w:eastAsia="Arial" w:hAnsi="Segoe UI" w:cs="Segoe UI"/>
                <w:b/>
                <w:sz w:val="20"/>
                <w:szCs w:val="20"/>
              </w:rPr>
            </w:pPr>
          </w:p>
        </w:tc>
        <w:tc>
          <w:tcPr>
            <w:tcW w:w="1322" w:type="dxa"/>
            <w:tcBorders>
              <w:top w:val="nil"/>
              <w:bottom w:val="single" w:sz="4" w:space="0" w:color="auto"/>
            </w:tcBorders>
            <w:shd w:val="clear" w:color="auto" w:fill="auto"/>
          </w:tcPr>
          <w:p w14:paraId="185A9EEE" w14:textId="77777777" w:rsidR="00280EC5" w:rsidRPr="007578AA" w:rsidRDefault="00280EC5" w:rsidP="00280EC5">
            <w:pPr>
              <w:jc w:val="center"/>
              <w:rPr>
                <w:rFonts w:ascii="Segoe UI" w:hAnsi="Segoe UI" w:cs="Segoe UI"/>
              </w:rPr>
            </w:pPr>
          </w:p>
        </w:tc>
        <w:tc>
          <w:tcPr>
            <w:tcW w:w="1828" w:type="dxa"/>
            <w:tcBorders>
              <w:top w:val="single" w:sz="4" w:space="0" w:color="auto"/>
              <w:bottom w:val="single" w:sz="4" w:space="0" w:color="auto"/>
            </w:tcBorders>
          </w:tcPr>
          <w:p w14:paraId="678FD83D" w14:textId="77777777" w:rsidR="00280EC5" w:rsidRPr="00B402A6" w:rsidRDefault="00280EC5" w:rsidP="00280EC5">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w:t>
            </w:r>
          </w:p>
          <w:p w14:paraId="14679CD1" w14:textId="77777777" w:rsidR="00280EC5" w:rsidRPr="00B402A6" w:rsidRDefault="00280EC5" w:rsidP="00280EC5">
            <w:pPr>
              <w:pStyle w:val="NoSpacing"/>
              <w:jc w:val="center"/>
              <w:rPr>
                <w:color w:val="000000" w:themeColor="text1"/>
                <w:sz w:val="20"/>
                <w:szCs w:val="20"/>
              </w:rPr>
            </w:pPr>
            <w:r w:rsidRPr="00B402A6">
              <w:rPr>
                <w:rFonts w:ascii="Segoe UI" w:hAnsi="Segoe UI" w:cs="Segoe UI"/>
                <w:color w:val="000000" w:themeColor="text1"/>
                <w:sz w:val="20"/>
                <w:szCs w:val="20"/>
              </w:rPr>
              <w:t>5800(5)(b)</w:t>
            </w:r>
          </w:p>
        </w:tc>
        <w:tc>
          <w:tcPr>
            <w:tcW w:w="8227" w:type="dxa"/>
            <w:tcBorders>
              <w:top w:val="single" w:sz="4" w:space="0" w:color="auto"/>
              <w:bottom w:val="single" w:sz="4" w:space="0" w:color="auto"/>
            </w:tcBorders>
          </w:tcPr>
          <w:p w14:paraId="65F7ACAE" w14:textId="48DEF866" w:rsidR="00280EC5" w:rsidRPr="00B402A6" w:rsidRDefault="00280EC5" w:rsidP="00C57638">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351" w:type="dxa"/>
            <w:tcBorders>
              <w:bottom w:val="single" w:sz="4" w:space="0" w:color="auto"/>
            </w:tcBorders>
          </w:tcPr>
          <w:p w14:paraId="69A8763C" w14:textId="77777777" w:rsidR="00280EC5" w:rsidRPr="002A288A" w:rsidRDefault="00280EC5" w:rsidP="00280EC5">
            <w:pPr>
              <w:spacing w:before="120" w:after="120"/>
              <w:rPr>
                <w:rFonts w:ascii="Arial" w:hAnsi="Arial" w:cs="Arial"/>
                <w:sz w:val="18"/>
                <w:szCs w:val="18"/>
              </w:rPr>
            </w:pPr>
          </w:p>
        </w:tc>
      </w:tr>
      <w:tr w:rsidR="00280EC5" w14:paraId="1A610CED" w14:textId="77777777" w:rsidTr="004654E6">
        <w:trPr>
          <w:trHeight w:val="193"/>
          <w:jc w:val="center"/>
        </w:trPr>
        <w:tc>
          <w:tcPr>
            <w:tcW w:w="1435" w:type="dxa"/>
            <w:vMerge/>
          </w:tcPr>
          <w:p w14:paraId="12B96DD7" w14:textId="77777777" w:rsidR="00280EC5" w:rsidRPr="00BE0827" w:rsidRDefault="00280EC5" w:rsidP="00280EC5">
            <w:pPr>
              <w:spacing w:before="120" w:after="120"/>
            </w:pPr>
          </w:p>
        </w:tc>
        <w:tc>
          <w:tcPr>
            <w:tcW w:w="1322" w:type="dxa"/>
            <w:tcBorders>
              <w:bottom w:val="nil"/>
            </w:tcBorders>
            <w:shd w:val="clear" w:color="auto" w:fill="auto"/>
          </w:tcPr>
          <w:p w14:paraId="6EB7949D" w14:textId="77777777" w:rsidR="00280EC5" w:rsidRPr="004654E6" w:rsidRDefault="00280EC5" w:rsidP="00280EC5">
            <w:pPr>
              <w:pStyle w:val="NoSpacing"/>
              <w:jc w:val="center"/>
              <w:rPr>
                <w:rFonts w:ascii="Segoe UI" w:hAnsi="Segoe UI" w:cs="Segoe UI"/>
                <w:color w:val="000000" w:themeColor="text1"/>
                <w:sz w:val="16"/>
                <w:szCs w:val="16"/>
              </w:rPr>
            </w:pPr>
            <w:r w:rsidRPr="004654E6">
              <w:rPr>
                <w:rFonts w:ascii="Segoe UI" w:hAnsi="Segoe UI" w:cs="Segoe UI"/>
                <w:color w:val="000000" w:themeColor="text1"/>
                <w:sz w:val="16"/>
                <w:szCs w:val="16"/>
              </w:rPr>
              <w:t xml:space="preserve">Discrimination </w:t>
            </w:r>
          </w:p>
          <w:p w14:paraId="13CD3E21" w14:textId="77777777" w:rsidR="00280EC5" w:rsidRPr="00B402A6" w:rsidRDefault="00280EC5" w:rsidP="00280EC5">
            <w:pPr>
              <w:pStyle w:val="NoSpacing"/>
              <w:jc w:val="center"/>
              <w:rPr>
                <w:rFonts w:ascii="Segoe UI" w:hAnsi="Segoe UI" w:cs="Segoe UI"/>
                <w:color w:val="000000" w:themeColor="text1"/>
                <w:sz w:val="20"/>
                <w:szCs w:val="20"/>
              </w:rPr>
            </w:pPr>
            <w:r w:rsidRPr="004654E6">
              <w:rPr>
                <w:rFonts w:ascii="Segoe UI" w:hAnsi="Segoe UI" w:cs="Segoe UI"/>
                <w:color w:val="000000" w:themeColor="text1"/>
                <w:sz w:val="16"/>
                <w:szCs w:val="16"/>
              </w:rPr>
              <w:t>Prohibited</w:t>
            </w:r>
          </w:p>
        </w:tc>
        <w:tc>
          <w:tcPr>
            <w:tcW w:w="1828" w:type="dxa"/>
            <w:tcBorders>
              <w:top w:val="none" w:sz="6" w:space="0" w:color="auto"/>
              <w:left w:val="single" w:sz="4" w:space="0" w:color="000000"/>
              <w:bottom w:val="single" w:sz="4" w:space="0" w:color="000000"/>
              <w:right w:val="single" w:sz="4" w:space="0" w:color="000000"/>
            </w:tcBorders>
          </w:tcPr>
          <w:p w14:paraId="43D52B77" w14:textId="77777777" w:rsidR="00280EC5" w:rsidRPr="00B402A6" w:rsidRDefault="00280EC5" w:rsidP="00280EC5">
            <w:pPr>
              <w:pStyle w:val="NoSpacing"/>
              <w:jc w:val="center"/>
              <w:rPr>
                <w:rFonts w:ascii="Segoe UI" w:eastAsia="Arial" w:hAnsi="Segoe UI" w:cs="Segoe UI"/>
                <w:color w:val="000000" w:themeColor="text1"/>
                <w:spacing w:val="1"/>
                <w:sz w:val="20"/>
                <w:szCs w:val="20"/>
              </w:rPr>
            </w:pPr>
            <w:r w:rsidRPr="00B402A6">
              <w:rPr>
                <w:rFonts w:ascii="Segoe UI" w:hAnsi="Segoe UI" w:cs="Segoe UI"/>
                <w:color w:val="000000" w:themeColor="text1"/>
                <w:sz w:val="20"/>
                <w:szCs w:val="20"/>
              </w:rPr>
              <w:t>RCW 48.43.0128 (1)(a)</w:t>
            </w:r>
          </w:p>
        </w:tc>
        <w:tc>
          <w:tcPr>
            <w:tcW w:w="8227" w:type="dxa"/>
            <w:tcBorders>
              <w:top w:val="none" w:sz="6" w:space="0" w:color="auto"/>
              <w:left w:val="single" w:sz="4" w:space="0" w:color="000000"/>
              <w:bottom w:val="single" w:sz="4" w:space="0" w:color="000000"/>
              <w:right w:val="single" w:sz="4" w:space="0" w:color="000000"/>
            </w:tcBorders>
          </w:tcPr>
          <w:p w14:paraId="63F145E7" w14:textId="77777777" w:rsidR="00280EC5" w:rsidRPr="00B402A6" w:rsidRDefault="00280EC5" w:rsidP="00280EC5">
            <w:pPr>
              <w:pStyle w:val="NoSpacing"/>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 </w:t>
            </w:r>
            <w:r w:rsidRPr="00B402A6">
              <w:rPr>
                <w:rFonts w:ascii="Segoe UI" w:eastAsia="Times New Roman" w:hAnsi="Segoe UI" w:cs="Segoe UI"/>
                <w:color w:val="000000" w:themeColor="text1"/>
                <w:sz w:val="20"/>
                <w:szCs w:val="20"/>
              </w:rPr>
              <w:t>A health plan may not, i</w:t>
            </w:r>
            <w:r w:rsidRPr="00B402A6">
              <w:rPr>
                <w:rFonts w:ascii="Segoe UI" w:hAnsi="Segoe UI" w:cs="Segoe UI"/>
                <w:color w:val="000000" w:themeColor="text1"/>
                <w:sz w:val="20"/>
                <w:szCs w:val="20"/>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B402A6">
              <w:rPr>
                <w:rFonts w:ascii="Segoe UI" w:eastAsia="Times New Roman" w:hAnsi="Segoe UI" w:cs="Segoe UI"/>
                <w:color w:val="000000" w:themeColor="text1"/>
                <w:sz w:val="20"/>
                <w:szCs w:val="20"/>
              </w:rPr>
              <w:t>or</w:t>
            </w:r>
          </w:p>
        </w:tc>
        <w:tc>
          <w:tcPr>
            <w:tcW w:w="1351" w:type="dxa"/>
            <w:tcBorders>
              <w:bottom w:val="single" w:sz="4" w:space="0" w:color="auto"/>
            </w:tcBorders>
          </w:tcPr>
          <w:p w14:paraId="3A13884F" w14:textId="77777777" w:rsidR="00280EC5" w:rsidRPr="002A288A" w:rsidRDefault="00280EC5" w:rsidP="00280EC5">
            <w:pPr>
              <w:spacing w:before="120" w:after="120"/>
              <w:rPr>
                <w:rFonts w:ascii="Arial" w:hAnsi="Arial" w:cs="Arial"/>
                <w:sz w:val="18"/>
                <w:szCs w:val="18"/>
              </w:rPr>
            </w:pPr>
          </w:p>
        </w:tc>
      </w:tr>
      <w:tr w:rsidR="00280EC5" w14:paraId="43A69FAC" w14:textId="77777777" w:rsidTr="00D927DA">
        <w:trPr>
          <w:trHeight w:val="193"/>
          <w:jc w:val="center"/>
        </w:trPr>
        <w:tc>
          <w:tcPr>
            <w:tcW w:w="1435" w:type="dxa"/>
            <w:vMerge/>
          </w:tcPr>
          <w:p w14:paraId="1839ABDA" w14:textId="77777777" w:rsidR="00280EC5" w:rsidRPr="00BE0827" w:rsidRDefault="00280EC5" w:rsidP="00280EC5">
            <w:pPr>
              <w:spacing w:before="120" w:after="120"/>
            </w:pPr>
          </w:p>
        </w:tc>
        <w:tc>
          <w:tcPr>
            <w:tcW w:w="1322" w:type="dxa"/>
            <w:tcBorders>
              <w:top w:val="nil"/>
              <w:bottom w:val="nil"/>
            </w:tcBorders>
            <w:shd w:val="clear" w:color="auto" w:fill="auto"/>
          </w:tcPr>
          <w:p w14:paraId="7782962B" w14:textId="470BA661" w:rsidR="00280EC5" w:rsidRPr="00B402A6" w:rsidRDefault="00280EC5" w:rsidP="00280EC5">
            <w:pPr>
              <w:pStyle w:val="NoSpacing"/>
              <w:jc w:val="center"/>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67C7F6DD" w14:textId="77777777" w:rsidR="00280EC5" w:rsidRPr="00B402A6" w:rsidRDefault="00280EC5" w:rsidP="00280EC5">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(1)(b)</w:t>
            </w:r>
          </w:p>
        </w:tc>
        <w:tc>
          <w:tcPr>
            <w:tcW w:w="8227" w:type="dxa"/>
            <w:tcBorders>
              <w:top w:val="none" w:sz="6" w:space="0" w:color="auto"/>
              <w:left w:val="single" w:sz="4" w:space="0" w:color="000000"/>
              <w:bottom w:val="single" w:sz="4" w:space="0" w:color="000000"/>
              <w:right w:val="single" w:sz="4" w:space="0" w:color="000000"/>
            </w:tcBorders>
          </w:tcPr>
          <w:p w14:paraId="7D56773D" w14:textId="77777777" w:rsidR="00280EC5" w:rsidRPr="00B402A6" w:rsidRDefault="00280EC5" w:rsidP="00280EC5">
            <w:pPr>
              <w:pStyle w:val="NoSpacing"/>
              <w:widowControl w:val="0"/>
              <w:numPr>
                <w:ilvl w:val="0"/>
                <w:numId w:val="78"/>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discriminate on the basis of race, color, national origin, disability, age, sex, gender identity, or sexual orientation.</w:t>
            </w:r>
          </w:p>
        </w:tc>
        <w:tc>
          <w:tcPr>
            <w:tcW w:w="1351" w:type="dxa"/>
            <w:tcBorders>
              <w:bottom w:val="single" w:sz="4" w:space="0" w:color="auto"/>
            </w:tcBorders>
          </w:tcPr>
          <w:p w14:paraId="79296222" w14:textId="77777777" w:rsidR="00280EC5" w:rsidRPr="002A288A" w:rsidRDefault="00280EC5" w:rsidP="00280EC5">
            <w:pPr>
              <w:spacing w:before="120" w:after="120"/>
              <w:rPr>
                <w:rFonts w:ascii="Arial" w:hAnsi="Arial" w:cs="Arial"/>
                <w:sz w:val="18"/>
                <w:szCs w:val="18"/>
              </w:rPr>
            </w:pPr>
          </w:p>
        </w:tc>
      </w:tr>
      <w:tr w:rsidR="00280EC5" w14:paraId="32335DFD" w14:textId="77777777" w:rsidTr="00D927DA">
        <w:trPr>
          <w:trHeight w:val="193"/>
          <w:jc w:val="center"/>
        </w:trPr>
        <w:tc>
          <w:tcPr>
            <w:tcW w:w="1435" w:type="dxa"/>
            <w:vMerge/>
          </w:tcPr>
          <w:p w14:paraId="6A4863EC" w14:textId="77777777" w:rsidR="00280EC5" w:rsidRPr="00BE0827" w:rsidRDefault="00280EC5" w:rsidP="00280EC5">
            <w:pPr>
              <w:spacing w:before="120" w:after="120"/>
            </w:pPr>
          </w:p>
        </w:tc>
        <w:tc>
          <w:tcPr>
            <w:tcW w:w="1322" w:type="dxa"/>
            <w:tcBorders>
              <w:top w:val="nil"/>
              <w:bottom w:val="nil"/>
            </w:tcBorders>
            <w:shd w:val="clear" w:color="auto" w:fill="auto"/>
          </w:tcPr>
          <w:p w14:paraId="762E37C9" w14:textId="77777777" w:rsidR="00280EC5" w:rsidRPr="00B402A6" w:rsidRDefault="00280EC5" w:rsidP="00280EC5">
            <w:pPr>
              <w:pStyle w:val="NoSpacing"/>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661F1F2A" w14:textId="77777777" w:rsidR="00280EC5" w:rsidRPr="00B402A6" w:rsidRDefault="00280EC5" w:rsidP="00280EC5">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(2)</w:t>
            </w:r>
          </w:p>
        </w:tc>
        <w:tc>
          <w:tcPr>
            <w:tcW w:w="8227" w:type="dxa"/>
            <w:tcBorders>
              <w:top w:val="none" w:sz="6" w:space="0" w:color="auto"/>
              <w:left w:val="single" w:sz="4" w:space="0" w:color="000000"/>
              <w:bottom w:val="single" w:sz="4" w:space="0" w:color="000000"/>
              <w:right w:val="single" w:sz="4" w:space="0" w:color="000000"/>
            </w:tcBorders>
          </w:tcPr>
          <w:p w14:paraId="52FB85EB" w14:textId="77777777" w:rsidR="00280EC5" w:rsidRPr="00B402A6" w:rsidRDefault="00280EC5" w:rsidP="00280EC5">
            <w:pPr>
              <w:pStyle w:val="NoSpacing"/>
              <w:widowControl w:val="0"/>
              <w:numPr>
                <w:ilvl w:val="0"/>
                <w:numId w:val="79"/>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Nothing in this section may be construed to prevent an issuer from appropriately utilizing reasonable medical management techniques.</w:t>
            </w:r>
          </w:p>
        </w:tc>
        <w:tc>
          <w:tcPr>
            <w:tcW w:w="1351" w:type="dxa"/>
            <w:tcBorders>
              <w:bottom w:val="single" w:sz="4" w:space="0" w:color="auto"/>
            </w:tcBorders>
          </w:tcPr>
          <w:p w14:paraId="164D6549" w14:textId="77777777" w:rsidR="00280EC5" w:rsidRPr="002A288A" w:rsidRDefault="00280EC5" w:rsidP="00280EC5">
            <w:pPr>
              <w:spacing w:before="120" w:after="120"/>
              <w:rPr>
                <w:rFonts w:ascii="Arial" w:hAnsi="Arial" w:cs="Arial"/>
                <w:sz w:val="18"/>
                <w:szCs w:val="18"/>
              </w:rPr>
            </w:pPr>
          </w:p>
        </w:tc>
      </w:tr>
      <w:tr w:rsidR="00280EC5" w14:paraId="5966E7E2" w14:textId="77777777" w:rsidTr="00D927DA">
        <w:trPr>
          <w:trHeight w:val="193"/>
          <w:jc w:val="center"/>
        </w:trPr>
        <w:tc>
          <w:tcPr>
            <w:tcW w:w="1435" w:type="dxa"/>
            <w:vMerge/>
          </w:tcPr>
          <w:p w14:paraId="77A97CC9" w14:textId="77777777" w:rsidR="00280EC5" w:rsidRPr="00BE0827" w:rsidRDefault="00280EC5" w:rsidP="00280EC5">
            <w:pPr>
              <w:spacing w:before="120" w:after="120"/>
            </w:pPr>
          </w:p>
        </w:tc>
        <w:tc>
          <w:tcPr>
            <w:tcW w:w="1322" w:type="dxa"/>
            <w:tcBorders>
              <w:top w:val="nil"/>
              <w:bottom w:val="nil"/>
            </w:tcBorders>
            <w:shd w:val="clear" w:color="auto" w:fill="auto"/>
          </w:tcPr>
          <w:p w14:paraId="3C252EF8" w14:textId="77777777" w:rsidR="00280EC5" w:rsidRPr="00B402A6" w:rsidRDefault="00280EC5" w:rsidP="00280EC5">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7987B4FC" w14:textId="77777777" w:rsidR="00280EC5" w:rsidRPr="00B402A6" w:rsidRDefault="00280EC5" w:rsidP="00280EC5">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284-43-5940(1)(iv)</w:t>
            </w:r>
          </w:p>
        </w:tc>
        <w:tc>
          <w:tcPr>
            <w:tcW w:w="8227" w:type="dxa"/>
            <w:tcBorders>
              <w:top w:val="single" w:sz="4" w:space="0" w:color="auto"/>
              <w:bottom w:val="single" w:sz="4" w:space="0" w:color="auto"/>
            </w:tcBorders>
          </w:tcPr>
          <w:p w14:paraId="66372008" w14:textId="77777777" w:rsidR="00280EC5" w:rsidRPr="00B402A6" w:rsidRDefault="00280EC5" w:rsidP="00280EC5">
            <w:pPr>
              <w:pStyle w:val="ListParagraph"/>
              <w:widowControl/>
              <w:numPr>
                <w:ilvl w:val="1"/>
                <w:numId w:val="80"/>
              </w:numPr>
              <w:ind w:left="571"/>
              <w:rPr>
                <w:rFonts w:ascii="Segoe UI" w:hAnsi="Segoe UI" w:cs="Segoe UI"/>
                <w:color w:val="000000" w:themeColor="text1"/>
                <w:sz w:val="20"/>
                <w:szCs w:val="20"/>
              </w:rPr>
            </w:pPr>
            <w:r w:rsidRPr="00B402A6">
              <w:rPr>
                <w:rFonts w:ascii="Segoe UI" w:hAnsi="Segoe UI" w:cs="Segoe UI"/>
                <w:color w:val="000000" w:themeColor="text1"/>
                <w:sz w:val="20"/>
                <w:szCs w:val="20"/>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351" w:type="dxa"/>
            <w:tcBorders>
              <w:bottom w:val="single" w:sz="4" w:space="0" w:color="auto"/>
            </w:tcBorders>
          </w:tcPr>
          <w:p w14:paraId="6BD4AFBD" w14:textId="77777777" w:rsidR="00280EC5" w:rsidRPr="002A288A" w:rsidRDefault="00280EC5" w:rsidP="00280EC5">
            <w:pPr>
              <w:spacing w:before="120" w:after="120"/>
              <w:rPr>
                <w:rFonts w:ascii="Arial" w:hAnsi="Arial" w:cs="Arial"/>
                <w:sz w:val="18"/>
                <w:szCs w:val="18"/>
              </w:rPr>
            </w:pPr>
          </w:p>
        </w:tc>
      </w:tr>
      <w:tr w:rsidR="00280EC5" w14:paraId="03BA1E93" w14:textId="77777777" w:rsidTr="00D927DA">
        <w:trPr>
          <w:trHeight w:val="193"/>
          <w:jc w:val="center"/>
        </w:trPr>
        <w:tc>
          <w:tcPr>
            <w:tcW w:w="1435" w:type="dxa"/>
            <w:vMerge/>
          </w:tcPr>
          <w:p w14:paraId="5BDABD9D" w14:textId="77777777" w:rsidR="00280EC5" w:rsidRPr="00BE0827" w:rsidRDefault="00280EC5" w:rsidP="00280EC5">
            <w:pPr>
              <w:spacing w:before="120" w:after="120"/>
            </w:pPr>
          </w:p>
        </w:tc>
        <w:tc>
          <w:tcPr>
            <w:tcW w:w="1322" w:type="dxa"/>
            <w:tcBorders>
              <w:top w:val="nil"/>
              <w:bottom w:val="nil"/>
            </w:tcBorders>
            <w:shd w:val="clear" w:color="auto" w:fill="auto"/>
          </w:tcPr>
          <w:p w14:paraId="71A91B2E" w14:textId="77777777" w:rsidR="00280EC5" w:rsidRPr="00B402A6" w:rsidRDefault="00280EC5" w:rsidP="00280EC5">
            <w:pPr>
              <w:pStyle w:val="NoSpacing"/>
              <w:jc w:val="center"/>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7F84AA2B" w14:textId="77777777" w:rsidR="00280EC5" w:rsidRPr="00B402A6" w:rsidRDefault="00280EC5" w:rsidP="00280EC5">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w:t>
            </w:r>
          </w:p>
        </w:tc>
        <w:tc>
          <w:tcPr>
            <w:tcW w:w="8227" w:type="dxa"/>
            <w:tcBorders>
              <w:top w:val="single" w:sz="4" w:space="0" w:color="auto"/>
              <w:bottom w:val="single" w:sz="4" w:space="0" w:color="auto"/>
            </w:tcBorders>
          </w:tcPr>
          <w:p w14:paraId="1F813A92" w14:textId="77777777" w:rsidR="00280EC5" w:rsidRPr="00B402A6" w:rsidRDefault="00280EC5" w:rsidP="00280EC5">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Have or implement a categorical coverage exclusion or limitation for all medical, surgical, or behavioral health services related to a person's gender identity or sexual orientation; or</w:t>
            </w:r>
          </w:p>
        </w:tc>
        <w:tc>
          <w:tcPr>
            <w:tcW w:w="1351" w:type="dxa"/>
            <w:tcBorders>
              <w:bottom w:val="single" w:sz="4" w:space="0" w:color="auto"/>
            </w:tcBorders>
          </w:tcPr>
          <w:p w14:paraId="3BB0ABC3" w14:textId="77777777" w:rsidR="00280EC5" w:rsidRPr="002A288A" w:rsidRDefault="00280EC5" w:rsidP="00280EC5">
            <w:pPr>
              <w:spacing w:before="120" w:after="120"/>
              <w:rPr>
                <w:rFonts w:ascii="Arial" w:hAnsi="Arial" w:cs="Arial"/>
                <w:sz w:val="18"/>
                <w:szCs w:val="18"/>
              </w:rPr>
            </w:pPr>
          </w:p>
        </w:tc>
      </w:tr>
      <w:tr w:rsidR="00280EC5" w14:paraId="2F19DADA" w14:textId="77777777" w:rsidTr="00D927DA">
        <w:trPr>
          <w:trHeight w:val="193"/>
          <w:jc w:val="center"/>
        </w:trPr>
        <w:tc>
          <w:tcPr>
            <w:tcW w:w="1435" w:type="dxa"/>
            <w:vMerge/>
          </w:tcPr>
          <w:p w14:paraId="1633B2DD" w14:textId="77777777" w:rsidR="00280EC5" w:rsidRPr="00BE0827" w:rsidRDefault="00280EC5" w:rsidP="00280EC5">
            <w:pPr>
              <w:spacing w:before="120" w:after="120"/>
            </w:pPr>
          </w:p>
        </w:tc>
        <w:tc>
          <w:tcPr>
            <w:tcW w:w="1322" w:type="dxa"/>
            <w:tcBorders>
              <w:top w:val="nil"/>
              <w:bottom w:val="nil"/>
            </w:tcBorders>
            <w:shd w:val="clear" w:color="auto" w:fill="auto"/>
          </w:tcPr>
          <w:p w14:paraId="58618A5F" w14:textId="77777777" w:rsidR="00280EC5" w:rsidRPr="00B402A6" w:rsidRDefault="00280EC5" w:rsidP="00280EC5">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3106404B" w14:textId="77777777" w:rsidR="00280EC5" w:rsidRPr="00B402A6" w:rsidRDefault="00280EC5" w:rsidP="00280EC5">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284-43-5940(1)(vi)</w:t>
            </w:r>
          </w:p>
        </w:tc>
        <w:tc>
          <w:tcPr>
            <w:tcW w:w="8227" w:type="dxa"/>
            <w:tcBorders>
              <w:top w:val="single" w:sz="4" w:space="0" w:color="auto"/>
              <w:bottom w:val="single" w:sz="4" w:space="0" w:color="auto"/>
            </w:tcBorders>
          </w:tcPr>
          <w:p w14:paraId="57DD58A8" w14:textId="77777777" w:rsidR="00280EC5" w:rsidRPr="00B402A6" w:rsidRDefault="00280EC5" w:rsidP="00280EC5">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351" w:type="dxa"/>
            <w:tcBorders>
              <w:bottom w:val="single" w:sz="4" w:space="0" w:color="auto"/>
            </w:tcBorders>
          </w:tcPr>
          <w:p w14:paraId="619F15F2" w14:textId="77777777" w:rsidR="00280EC5" w:rsidRPr="002A288A" w:rsidRDefault="00280EC5" w:rsidP="00280EC5">
            <w:pPr>
              <w:spacing w:before="120" w:after="120"/>
              <w:rPr>
                <w:rFonts w:ascii="Arial" w:hAnsi="Arial" w:cs="Arial"/>
                <w:sz w:val="18"/>
                <w:szCs w:val="18"/>
              </w:rPr>
            </w:pPr>
          </w:p>
        </w:tc>
      </w:tr>
      <w:tr w:rsidR="00280EC5" w14:paraId="0E75DAC6" w14:textId="77777777" w:rsidTr="008464C4">
        <w:trPr>
          <w:trHeight w:val="193"/>
          <w:jc w:val="center"/>
        </w:trPr>
        <w:tc>
          <w:tcPr>
            <w:tcW w:w="1435" w:type="dxa"/>
            <w:vMerge/>
          </w:tcPr>
          <w:p w14:paraId="0DEDB34B" w14:textId="77777777" w:rsidR="00280EC5" w:rsidRPr="00BE0827" w:rsidRDefault="00280EC5" w:rsidP="00280EC5">
            <w:pPr>
              <w:spacing w:before="120" w:after="120"/>
            </w:pPr>
          </w:p>
        </w:tc>
        <w:tc>
          <w:tcPr>
            <w:tcW w:w="1322" w:type="dxa"/>
            <w:vMerge w:val="restart"/>
          </w:tcPr>
          <w:p w14:paraId="7303EC68" w14:textId="77777777" w:rsidR="00280EC5" w:rsidRPr="00E54535" w:rsidRDefault="00280EC5" w:rsidP="00280EC5">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t>Discrimination on basis of health factor prohibited –</w:t>
            </w:r>
          </w:p>
          <w:p w14:paraId="78913967" w14:textId="77777777" w:rsidR="00280EC5" w:rsidRPr="00E54535" w:rsidRDefault="00280EC5" w:rsidP="00280EC5">
            <w:pPr>
              <w:pStyle w:val="NoSpacing"/>
              <w:jc w:val="center"/>
              <w:rPr>
                <w:rFonts w:ascii="Segoe UI" w:eastAsia="Arial" w:hAnsi="Segoe UI" w:cs="Segoe UI"/>
                <w:sz w:val="18"/>
                <w:szCs w:val="18"/>
              </w:rPr>
            </w:pPr>
            <w:r w:rsidRPr="00E54535">
              <w:rPr>
                <w:rFonts w:ascii="Segoe UI" w:eastAsia="Arial" w:hAnsi="Segoe UI" w:cs="Segoe UI"/>
                <w:sz w:val="18"/>
                <w:szCs w:val="18"/>
              </w:rPr>
              <w:t>In general</w:t>
            </w:r>
          </w:p>
          <w:p w14:paraId="76542CB6" w14:textId="77777777" w:rsidR="00280EC5" w:rsidRPr="00E54535" w:rsidRDefault="00280EC5" w:rsidP="00280EC5">
            <w:pPr>
              <w:pStyle w:val="NoSpacing"/>
              <w:jc w:val="center"/>
              <w:rPr>
                <w:rFonts w:ascii="Segoe UI" w:eastAsia="Arial" w:hAnsi="Segoe UI" w:cs="Segoe UI"/>
                <w:sz w:val="18"/>
                <w:szCs w:val="18"/>
              </w:rPr>
            </w:pPr>
          </w:p>
          <w:p w14:paraId="0D853667" w14:textId="77777777" w:rsidR="00621B5E" w:rsidRPr="00E54535" w:rsidRDefault="00621B5E" w:rsidP="00621B5E">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lastRenderedPageBreak/>
              <w:t>Discrimination on basis of health factor prohibited –</w:t>
            </w:r>
          </w:p>
          <w:p w14:paraId="4A84B953" w14:textId="62538F0F" w:rsidR="00621B5E" w:rsidRPr="00E54535" w:rsidRDefault="00621B5E" w:rsidP="00621B5E">
            <w:pPr>
              <w:pStyle w:val="NoSpacing"/>
              <w:jc w:val="center"/>
              <w:rPr>
                <w:rFonts w:ascii="Segoe UI" w:eastAsia="Arial" w:hAnsi="Segoe UI" w:cs="Segoe UI"/>
                <w:sz w:val="18"/>
                <w:szCs w:val="18"/>
              </w:rPr>
            </w:pPr>
            <w:r w:rsidRPr="00E54535">
              <w:rPr>
                <w:rFonts w:ascii="Segoe UI" w:eastAsia="Arial" w:hAnsi="Segoe UI" w:cs="Segoe UI"/>
                <w:sz w:val="18"/>
                <w:szCs w:val="18"/>
              </w:rPr>
              <w:t>In general</w:t>
            </w:r>
            <w:r>
              <w:rPr>
                <w:rFonts w:ascii="Segoe UI" w:eastAsia="Arial" w:hAnsi="Segoe UI" w:cs="Segoe UI"/>
                <w:sz w:val="18"/>
                <w:szCs w:val="18"/>
              </w:rPr>
              <w:t xml:space="preserve"> (Cont’d)</w:t>
            </w:r>
          </w:p>
          <w:p w14:paraId="60C68FEC" w14:textId="77777777" w:rsidR="00621B5E" w:rsidRPr="00E54535" w:rsidRDefault="00621B5E" w:rsidP="00621B5E">
            <w:pPr>
              <w:pStyle w:val="NoSpacing"/>
              <w:jc w:val="center"/>
              <w:rPr>
                <w:rFonts w:ascii="Segoe UI" w:eastAsia="Arial" w:hAnsi="Segoe UI" w:cs="Segoe UI"/>
                <w:sz w:val="18"/>
                <w:szCs w:val="18"/>
              </w:rPr>
            </w:pPr>
          </w:p>
          <w:p w14:paraId="16442B8B" w14:textId="77777777" w:rsidR="00280EC5" w:rsidRDefault="00280EC5" w:rsidP="00280EC5">
            <w:pPr>
              <w:pStyle w:val="NoSpacing"/>
              <w:jc w:val="center"/>
              <w:rPr>
                <w:rFonts w:ascii="Segoe UI" w:eastAsia="Arial" w:hAnsi="Segoe UI" w:cs="Segoe UI"/>
                <w:sz w:val="20"/>
                <w:szCs w:val="20"/>
              </w:rPr>
            </w:pPr>
          </w:p>
          <w:p w14:paraId="50473CDA" w14:textId="77777777" w:rsidR="00280EC5" w:rsidRDefault="00280EC5" w:rsidP="00280EC5">
            <w:pPr>
              <w:pStyle w:val="NoSpacing"/>
              <w:jc w:val="center"/>
              <w:rPr>
                <w:rFonts w:ascii="Segoe UI" w:eastAsia="Arial" w:hAnsi="Segoe UI" w:cs="Segoe UI"/>
                <w:sz w:val="20"/>
                <w:szCs w:val="20"/>
              </w:rPr>
            </w:pPr>
          </w:p>
          <w:p w14:paraId="57F64A5D" w14:textId="77777777" w:rsidR="00280EC5" w:rsidRDefault="00280EC5" w:rsidP="00280EC5">
            <w:pPr>
              <w:pStyle w:val="NoSpacing"/>
              <w:jc w:val="center"/>
              <w:rPr>
                <w:rFonts w:ascii="Segoe UI" w:eastAsia="Arial" w:hAnsi="Segoe UI" w:cs="Segoe UI"/>
                <w:sz w:val="20"/>
                <w:szCs w:val="20"/>
              </w:rPr>
            </w:pPr>
          </w:p>
          <w:p w14:paraId="1E8FC374" w14:textId="28CEC8DB" w:rsidR="00280EC5" w:rsidRPr="001C59EB" w:rsidRDefault="00280EC5" w:rsidP="00280EC5">
            <w:pPr>
              <w:pStyle w:val="NoSpacing"/>
              <w:jc w:val="center"/>
              <w:rPr>
                <w:rFonts w:ascii="Segoe UI" w:eastAsia="Arial" w:hAnsi="Segoe UI" w:cs="Segoe UI"/>
                <w:sz w:val="20"/>
                <w:szCs w:val="20"/>
              </w:rPr>
            </w:pPr>
          </w:p>
        </w:tc>
        <w:tc>
          <w:tcPr>
            <w:tcW w:w="1828" w:type="dxa"/>
            <w:tcBorders>
              <w:bottom w:val="single" w:sz="4" w:space="0" w:color="auto"/>
            </w:tcBorders>
          </w:tcPr>
          <w:p w14:paraId="0C4A01AD"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lastRenderedPageBreak/>
              <w:t>42 U.S.C.</w:t>
            </w:r>
          </w:p>
          <w:p w14:paraId="0E2EF6BC"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§300gg-4(a);</w:t>
            </w:r>
          </w:p>
          <w:p w14:paraId="3ABC3635"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w:t>
            </w:r>
          </w:p>
          <w:p w14:paraId="617853A9" w14:textId="77777777" w:rsidR="00280EC5" w:rsidRPr="00BB195E"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(a)(1)</w:t>
            </w:r>
          </w:p>
          <w:p w14:paraId="602E7460" w14:textId="77777777" w:rsidR="00280EC5" w:rsidRPr="00BB195E" w:rsidRDefault="00280EC5" w:rsidP="00280EC5">
            <w:pPr>
              <w:pStyle w:val="NoSpacing"/>
              <w:jc w:val="center"/>
              <w:rPr>
                <w:rFonts w:ascii="Segoe UI" w:eastAsia="Arial" w:hAnsi="Segoe UI" w:cs="Segoe UI"/>
                <w:sz w:val="20"/>
                <w:szCs w:val="20"/>
              </w:rPr>
            </w:pPr>
          </w:p>
          <w:p w14:paraId="71337BFC"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5F286F1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 xml:space="preserve">“Health Factor” means, in relation to an individual: </w:t>
            </w:r>
            <w:bookmarkStart w:id="6" w:name="a_1_i"/>
            <w:bookmarkEnd w:id="6"/>
          </w:p>
          <w:p w14:paraId="2D3A27E9"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Health status; </w:t>
            </w:r>
            <w:bookmarkStart w:id="7" w:name="a_1_ii"/>
            <w:bookmarkEnd w:id="7"/>
          </w:p>
          <w:p w14:paraId="2B19E0B9"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Medical condition (including both physical and mental illnesses), </w:t>
            </w:r>
            <w:bookmarkStart w:id="8" w:name="a_1_iii"/>
            <w:bookmarkEnd w:id="8"/>
          </w:p>
          <w:p w14:paraId="1ACEF333" w14:textId="77777777" w:rsidR="00280EC5" w:rsidRPr="004066A2" w:rsidRDefault="00280EC5" w:rsidP="00280EC5">
            <w:pPr>
              <w:pStyle w:val="NoSpacing"/>
              <w:numPr>
                <w:ilvl w:val="1"/>
                <w:numId w:val="47"/>
              </w:numPr>
              <w:rPr>
                <w:rFonts w:ascii="Segoe UI" w:hAnsi="Segoe UI" w:cs="Segoe UI"/>
                <w:sz w:val="20"/>
                <w:szCs w:val="20"/>
              </w:rPr>
            </w:pPr>
            <w:r w:rsidRPr="004066A2">
              <w:rPr>
                <w:rStyle w:val="Emphasis"/>
                <w:rFonts w:ascii="Segoe UI" w:hAnsi="Segoe UI" w:cs="Segoe UI"/>
                <w:color w:val="333333"/>
                <w:sz w:val="20"/>
                <w:szCs w:val="20"/>
              </w:rPr>
              <w:t>“Medical condition</w:t>
            </w:r>
            <w:r w:rsidRPr="004066A2">
              <w:rPr>
                <w:rFonts w:ascii="Segoe UI" w:hAnsi="Segoe UI" w:cs="Segoe UI"/>
                <w:color w:val="333333"/>
                <w:sz w:val="20"/>
                <w:szCs w:val="20"/>
              </w:rPr>
              <w:t xml:space="preserve"> or </w:t>
            </w:r>
            <w:r w:rsidRPr="004066A2">
              <w:rPr>
                <w:rStyle w:val="Emphasis"/>
                <w:rFonts w:ascii="Segoe UI" w:hAnsi="Segoe UI" w:cs="Segoe UI"/>
                <w:color w:val="333333"/>
                <w:sz w:val="20"/>
                <w:szCs w:val="20"/>
              </w:rPr>
              <w:t>condition</w:t>
            </w:r>
            <w:r w:rsidRPr="004066A2">
              <w:rPr>
                <w:rFonts w:ascii="Segoe UI" w:hAnsi="Segoe UI" w:cs="Segoe UI"/>
                <w:color w:val="333333"/>
                <w:sz w:val="20"/>
                <w:szCs w:val="20"/>
              </w:rPr>
              <w:t xml:space="preserve"> means any condition, whether physical or mental, including, but not limited to, any condition resulting from illness, </w:t>
            </w:r>
            <w:r w:rsidRPr="004066A2">
              <w:rPr>
                <w:rFonts w:ascii="Segoe UI" w:hAnsi="Segoe UI" w:cs="Segoe UI"/>
                <w:color w:val="333333"/>
                <w:sz w:val="20"/>
                <w:szCs w:val="20"/>
              </w:rPr>
              <w:lastRenderedPageBreak/>
              <w:t>injury (whether or not the injury is accidental), pregnancy, or congenital malformation. However, genetic information is not a condition.</w:t>
            </w:r>
          </w:p>
          <w:p w14:paraId="1054A4C7"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Claims experience; </w:t>
            </w:r>
            <w:bookmarkStart w:id="9" w:name="a_1_iv"/>
            <w:bookmarkEnd w:id="9"/>
          </w:p>
          <w:p w14:paraId="1A421114"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Receipt of health care; </w:t>
            </w:r>
            <w:bookmarkStart w:id="10" w:name="a_1_v"/>
            <w:bookmarkEnd w:id="10"/>
          </w:p>
          <w:p w14:paraId="7395FB3D"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Medical history; </w:t>
            </w:r>
            <w:bookmarkStart w:id="11" w:name="a_1_vi"/>
            <w:bookmarkEnd w:id="11"/>
          </w:p>
          <w:p w14:paraId="5BD43E3B" w14:textId="77777777" w:rsidR="00280EC5" w:rsidRPr="004066A2"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Genetic information</w:t>
            </w:r>
            <w:bookmarkStart w:id="12" w:name="a_1_vii"/>
            <w:bookmarkEnd w:id="12"/>
            <w:r w:rsidRPr="004066A2">
              <w:rPr>
                <w:rFonts w:ascii="Segoe UI" w:hAnsi="Segoe UI" w:cs="Segoe UI"/>
                <w:sz w:val="20"/>
                <w:szCs w:val="20"/>
              </w:rPr>
              <w:t>,</w:t>
            </w:r>
          </w:p>
          <w:p w14:paraId="78644D00" w14:textId="77777777" w:rsidR="00280EC5" w:rsidRDefault="00280EC5" w:rsidP="00280EC5">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Evidence of insurability; or </w:t>
            </w:r>
            <w:bookmarkStart w:id="13" w:name="a_1_viii"/>
            <w:bookmarkEnd w:id="13"/>
          </w:p>
          <w:p w14:paraId="3AEAE499" w14:textId="77777777" w:rsidR="00280EC5" w:rsidRPr="004066A2" w:rsidRDefault="00280EC5" w:rsidP="00280EC5">
            <w:pPr>
              <w:pStyle w:val="NoSpacing"/>
              <w:numPr>
                <w:ilvl w:val="0"/>
                <w:numId w:val="47"/>
              </w:numPr>
              <w:rPr>
                <w:rFonts w:ascii="Segoe UI" w:hAnsi="Segoe UI" w:cs="Segoe UI"/>
                <w:sz w:val="20"/>
                <w:szCs w:val="20"/>
              </w:rPr>
            </w:pPr>
            <w:r>
              <w:rPr>
                <w:rFonts w:ascii="Segoe UI" w:hAnsi="Segoe UI" w:cs="Segoe UI"/>
                <w:sz w:val="20"/>
                <w:szCs w:val="20"/>
              </w:rPr>
              <w:t>Disability</w:t>
            </w:r>
          </w:p>
        </w:tc>
        <w:tc>
          <w:tcPr>
            <w:tcW w:w="1351" w:type="dxa"/>
            <w:tcBorders>
              <w:bottom w:val="single" w:sz="4" w:space="0" w:color="auto"/>
            </w:tcBorders>
          </w:tcPr>
          <w:p w14:paraId="60509520" w14:textId="77777777" w:rsidR="00280EC5" w:rsidRPr="002A288A" w:rsidRDefault="00280EC5" w:rsidP="00280EC5">
            <w:pPr>
              <w:spacing w:before="120" w:after="120"/>
              <w:rPr>
                <w:rFonts w:ascii="Arial" w:hAnsi="Arial" w:cs="Arial"/>
                <w:sz w:val="18"/>
                <w:szCs w:val="18"/>
              </w:rPr>
            </w:pPr>
          </w:p>
        </w:tc>
      </w:tr>
      <w:tr w:rsidR="00280EC5" w14:paraId="1847407B" w14:textId="77777777" w:rsidTr="008464C4">
        <w:trPr>
          <w:trHeight w:val="193"/>
          <w:jc w:val="center"/>
        </w:trPr>
        <w:tc>
          <w:tcPr>
            <w:tcW w:w="1435" w:type="dxa"/>
            <w:vMerge/>
          </w:tcPr>
          <w:p w14:paraId="5A5691DB" w14:textId="77777777" w:rsidR="00280EC5" w:rsidRPr="00BE0827" w:rsidRDefault="00280EC5" w:rsidP="00280EC5">
            <w:pPr>
              <w:spacing w:before="120" w:after="120"/>
            </w:pPr>
          </w:p>
        </w:tc>
        <w:tc>
          <w:tcPr>
            <w:tcW w:w="1322" w:type="dxa"/>
            <w:vMerge/>
          </w:tcPr>
          <w:p w14:paraId="462653AD" w14:textId="77777777" w:rsidR="00280EC5" w:rsidRDefault="00280EC5" w:rsidP="00280EC5">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4764FAE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6.121(a)(2)</w:t>
            </w:r>
            <w:r>
              <w:rPr>
                <w:rFonts w:ascii="Segoe UI" w:eastAsia="Arial" w:hAnsi="Segoe UI" w:cs="Segoe UI"/>
                <w:sz w:val="20"/>
                <w:szCs w:val="20"/>
              </w:rPr>
              <w:t xml:space="preserve">; </w:t>
            </w:r>
            <w:r w:rsidRPr="00B402A6">
              <w:rPr>
                <w:rFonts w:ascii="Segoe UI" w:eastAsia="Arial" w:hAnsi="Segoe UI" w:cs="Segoe UI"/>
                <w:sz w:val="20"/>
                <w:szCs w:val="20"/>
              </w:rPr>
              <w:t>45 CFR §144.103</w:t>
            </w:r>
          </w:p>
          <w:p w14:paraId="07F933DA"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E46E8D1" w14:textId="77777777" w:rsidR="00280EC5" w:rsidRDefault="00280EC5" w:rsidP="00280EC5">
            <w:pPr>
              <w:pStyle w:val="NoSpacing"/>
              <w:numPr>
                <w:ilvl w:val="0"/>
                <w:numId w:val="50"/>
              </w:numPr>
              <w:rPr>
                <w:rFonts w:ascii="Segoe UI" w:hAnsi="Segoe UI" w:cs="Segoe UI"/>
                <w:sz w:val="20"/>
                <w:szCs w:val="20"/>
              </w:rPr>
            </w:pPr>
            <w:r w:rsidRPr="004066A2">
              <w:rPr>
                <w:rFonts w:ascii="Segoe UI" w:hAnsi="Segoe UI" w:cs="Segoe UI"/>
                <w:sz w:val="20"/>
                <w:szCs w:val="20"/>
              </w:rPr>
              <w:t>“Evidence of Insurability” includes conditions arising out of acts of domestic violence and participation in activities such as motorcycling, snowmobiling, all-terrain vehicle riding, horseback riding, skiing, and other similar activities.</w:t>
            </w:r>
          </w:p>
          <w:p w14:paraId="015E83BB" w14:textId="77777777" w:rsidR="00280EC5" w:rsidRPr="00B402A6" w:rsidRDefault="00280EC5" w:rsidP="00280EC5">
            <w:pPr>
              <w:pStyle w:val="NoSpacing"/>
              <w:numPr>
                <w:ilvl w:val="0"/>
                <w:numId w:val="50"/>
              </w:numPr>
              <w:rPr>
                <w:rFonts w:ascii="Segoe UI" w:hAnsi="Segoe UI" w:cs="Segoe UI"/>
                <w:sz w:val="20"/>
                <w:szCs w:val="20"/>
              </w:rPr>
            </w:pPr>
            <w:r w:rsidRPr="00B402A6">
              <w:rPr>
                <w:rFonts w:ascii="Segoe UI" w:hAnsi="Segoe UI" w:cs="Segoe UI"/>
                <w:sz w:val="20"/>
                <w:szCs w:val="20"/>
              </w:rPr>
              <w:t>“Medical condition or condition means any condition, whether physical or mental, including, but not limited to, any condition resulting from illness, injury (whether or not the injury is accidental), pregnancy, or congenital malformation. However, genetic information is not a condition.</w:t>
            </w:r>
          </w:p>
        </w:tc>
        <w:tc>
          <w:tcPr>
            <w:tcW w:w="1351" w:type="dxa"/>
            <w:tcBorders>
              <w:top w:val="single" w:sz="4" w:space="0" w:color="auto"/>
              <w:bottom w:val="single" w:sz="4" w:space="0" w:color="auto"/>
            </w:tcBorders>
          </w:tcPr>
          <w:p w14:paraId="21F03C55" w14:textId="77777777" w:rsidR="00280EC5" w:rsidRPr="002A288A" w:rsidRDefault="00280EC5" w:rsidP="00280EC5">
            <w:pPr>
              <w:spacing w:before="120" w:after="120"/>
              <w:rPr>
                <w:rFonts w:ascii="Arial" w:hAnsi="Arial" w:cs="Arial"/>
                <w:sz w:val="18"/>
                <w:szCs w:val="18"/>
              </w:rPr>
            </w:pPr>
          </w:p>
        </w:tc>
      </w:tr>
      <w:tr w:rsidR="00280EC5" w14:paraId="3B79AB7A" w14:textId="77777777" w:rsidTr="008464C4">
        <w:trPr>
          <w:trHeight w:val="193"/>
          <w:jc w:val="center"/>
        </w:trPr>
        <w:tc>
          <w:tcPr>
            <w:tcW w:w="1435" w:type="dxa"/>
            <w:vMerge/>
          </w:tcPr>
          <w:p w14:paraId="00816520" w14:textId="77777777" w:rsidR="00280EC5" w:rsidRPr="00BE0827" w:rsidRDefault="00280EC5" w:rsidP="00280EC5">
            <w:pPr>
              <w:spacing w:before="120" w:after="120"/>
            </w:pPr>
          </w:p>
        </w:tc>
        <w:tc>
          <w:tcPr>
            <w:tcW w:w="1322" w:type="dxa"/>
            <w:vMerge/>
          </w:tcPr>
          <w:p w14:paraId="7F111B74" w14:textId="77777777" w:rsidR="00280EC5" w:rsidRDefault="00280EC5" w:rsidP="00280EC5">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4E573ABF" w14:textId="77777777" w:rsidR="00280EC5" w:rsidRPr="00B402A6"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§146.121(a)(3)</w:t>
            </w:r>
          </w:p>
          <w:p w14:paraId="037599EA" w14:textId="77777777" w:rsidR="00280EC5" w:rsidRPr="00BB195E" w:rsidRDefault="00280EC5" w:rsidP="00280EC5">
            <w:pPr>
              <w:pStyle w:val="NoSpacing"/>
              <w:jc w:val="center"/>
              <w:rPr>
                <w:rFonts w:ascii="Segoe UI" w:eastAsia="Arial" w:hAnsi="Segoe UI" w:cs="Segoe UI"/>
                <w:sz w:val="20"/>
                <w:szCs w:val="20"/>
              </w:rPr>
            </w:pPr>
            <w:r w:rsidRPr="00B402A6">
              <w:rPr>
                <w:rFonts w:ascii="Segoe UI" w:eastAsia="Arial" w:hAnsi="Segoe UI" w:cs="Segoe UI"/>
                <w:sz w:val="20"/>
                <w:szCs w:val="20"/>
              </w:rPr>
              <w:t>45 CFR §146.117</w:t>
            </w:r>
          </w:p>
        </w:tc>
        <w:tc>
          <w:tcPr>
            <w:tcW w:w="8227" w:type="dxa"/>
            <w:tcBorders>
              <w:top w:val="single" w:sz="4" w:space="0" w:color="auto"/>
              <w:bottom w:val="single" w:sz="4" w:space="0" w:color="auto"/>
            </w:tcBorders>
          </w:tcPr>
          <w:p w14:paraId="519E6865"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w:t>
            </w:r>
          </w:p>
        </w:tc>
        <w:tc>
          <w:tcPr>
            <w:tcW w:w="1351" w:type="dxa"/>
            <w:tcBorders>
              <w:top w:val="single" w:sz="4" w:space="0" w:color="auto"/>
              <w:bottom w:val="single" w:sz="4" w:space="0" w:color="auto"/>
            </w:tcBorders>
          </w:tcPr>
          <w:p w14:paraId="4517C1FC" w14:textId="77777777" w:rsidR="00280EC5" w:rsidRPr="002A288A" w:rsidRDefault="00280EC5" w:rsidP="00280EC5">
            <w:pPr>
              <w:spacing w:before="120" w:after="120"/>
              <w:rPr>
                <w:rFonts w:ascii="Arial" w:hAnsi="Arial" w:cs="Arial"/>
                <w:sz w:val="18"/>
                <w:szCs w:val="18"/>
              </w:rPr>
            </w:pPr>
          </w:p>
        </w:tc>
      </w:tr>
      <w:tr w:rsidR="00280EC5" w14:paraId="5DBD9AEB" w14:textId="77777777" w:rsidTr="00D927DA">
        <w:trPr>
          <w:trHeight w:val="193"/>
          <w:jc w:val="center"/>
        </w:trPr>
        <w:tc>
          <w:tcPr>
            <w:tcW w:w="1435" w:type="dxa"/>
            <w:vMerge/>
          </w:tcPr>
          <w:p w14:paraId="45B4335F" w14:textId="77777777" w:rsidR="00280EC5" w:rsidRPr="00BE0827" w:rsidRDefault="00280EC5" w:rsidP="00280EC5">
            <w:pPr>
              <w:spacing w:before="120" w:after="120"/>
            </w:pPr>
          </w:p>
        </w:tc>
        <w:tc>
          <w:tcPr>
            <w:tcW w:w="1322" w:type="dxa"/>
            <w:vMerge w:val="restart"/>
          </w:tcPr>
          <w:p w14:paraId="2D23AB5D" w14:textId="77777777" w:rsidR="00280EC5" w:rsidRPr="00E54535" w:rsidRDefault="00280EC5" w:rsidP="00280EC5">
            <w:pPr>
              <w:pStyle w:val="NoSpacing"/>
              <w:ind w:left="-108"/>
              <w:jc w:val="center"/>
              <w:rPr>
                <w:rFonts w:ascii="Segoe UI" w:hAnsi="Segoe UI" w:cs="Segoe UI"/>
                <w:sz w:val="18"/>
                <w:szCs w:val="18"/>
              </w:rPr>
            </w:pPr>
            <w:r w:rsidRPr="00E54535">
              <w:rPr>
                <w:rFonts w:ascii="Segoe UI" w:hAnsi="Segoe UI" w:cs="Segoe UI"/>
                <w:sz w:val="18"/>
                <w:szCs w:val="18"/>
              </w:rPr>
              <w:t xml:space="preserve">Discrimination on the basis of a health factor prohibited – </w:t>
            </w:r>
            <w:r>
              <w:rPr>
                <w:rFonts w:ascii="Segoe UI" w:hAnsi="Segoe UI" w:cs="Segoe UI"/>
                <w:sz w:val="18"/>
                <w:szCs w:val="18"/>
              </w:rPr>
              <w:t>I</w:t>
            </w:r>
            <w:r w:rsidRPr="00E54535">
              <w:rPr>
                <w:rFonts w:ascii="Segoe UI" w:hAnsi="Segoe UI" w:cs="Segoe UI"/>
                <w:sz w:val="18"/>
                <w:szCs w:val="18"/>
              </w:rPr>
              <w:t>n Rules for eligibility</w:t>
            </w:r>
          </w:p>
          <w:p w14:paraId="7609704B" w14:textId="77777777" w:rsidR="00280EC5" w:rsidRDefault="00280EC5" w:rsidP="00280EC5">
            <w:pPr>
              <w:pStyle w:val="NoSpacing"/>
              <w:ind w:left="-108"/>
              <w:jc w:val="center"/>
              <w:rPr>
                <w:rFonts w:ascii="Segoe UI" w:hAnsi="Segoe UI" w:cs="Segoe UI"/>
                <w:sz w:val="18"/>
                <w:szCs w:val="18"/>
              </w:rPr>
            </w:pPr>
          </w:p>
          <w:p w14:paraId="7590FCE8" w14:textId="77777777" w:rsidR="00280EC5" w:rsidRDefault="00280EC5" w:rsidP="00280EC5">
            <w:pPr>
              <w:pStyle w:val="NoSpacing"/>
              <w:ind w:left="-108"/>
              <w:jc w:val="center"/>
              <w:rPr>
                <w:rFonts w:ascii="Segoe UI" w:hAnsi="Segoe UI" w:cs="Segoe UI"/>
                <w:sz w:val="18"/>
                <w:szCs w:val="18"/>
              </w:rPr>
            </w:pPr>
          </w:p>
          <w:p w14:paraId="7092E9DC" w14:textId="77777777" w:rsidR="00621B5E" w:rsidRDefault="00621B5E" w:rsidP="00280EC5">
            <w:pPr>
              <w:pStyle w:val="NoSpacing"/>
              <w:ind w:left="-108"/>
              <w:jc w:val="center"/>
              <w:rPr>
                <w:rFonts w:ascii="Segoe UI" w:hAnsi="Segoe UI" w:cs="Segoe UI"/>
                <w:sz w:val="18"/>
                <w:szCs w:val="18"/>
              </w:rPr>
            </w:pPr>
          </w:p>
          <w:p w14:paraId="7AA86C56" w14:textId="77777777" w:rsidR="00621B5E" w:rsidRDefault="00621B5E" w:rsidP="00280EC5">
            <w:pPr>
              <w:pStyle w:val="NoSpacing"/>
              <w:ind w:left="-108"/>
              <w:jc w:val="center"/>
              <w:rPr>
                <w:rFonts w:ascii="Segoe UI" w:hAnsi="Segoe UI" w:cs="Segoe UI"/>
                <w:sz w:val="18"/>
                <w:szCs w:val="18"/>
              </w:rPr>
            </w:pPr>
          </w:p>
          <w:p w14:paraId="043055C0" w14:textId="77777777" w:rsidR="00621B5E" w:rsidRDefault="00621B5E" w:rsidP="00280EC5">
            <w:pPr>
              <w:pStyle w:val="NoSpacing"/>
              <w:ind w:left="-108"/>
              <w:jc w:val="center"/>
              <w:rPr>
                <w:rFonts w:ascii="Segoe UI" w:hAnsi="Segoe UI" w:cs="Segoe UI"/>
                <w:sz w:val="18"/>
                <w:szCs w:val="18"/>
              </w:rPr>
            </w:pPr>
          </w:p>
          <w:p w14:paraId="4D5656DA" w14:textId="31DCC61E" w:rsidR="00621B5E" w:rsidRPr="00E54535" w:rsidRDefault="00621B5E" w:rsidP="00621B5E">
            <w:pPr>
              <w:pStyle w:val="NoSpacing"/>
              <w:ind w:left="-108"/>
              <w:jc w:val="center"/>
              <w:rPr>
                <w:rFonts w:ascii="Segoe UI" w:hAnsi="Segoe UI" w:cs="Segoe UI"/>
                <w:sz w:val="18"/>
                <w:szCs w:val="18"/>
              </w:rPr>
            </w:pPr>
            <w:r w:rsidRPr="00E54535">
              <w:rPr>
                <w:rFonts w:ascii="Segoe UI" w:hAnsi="Segoe UI" w:cs="Segoe UI"/>
                <w:sz w:val="18"/>
                <w:szCs w:val="18"/>
              </w:rPr>
              <w:lastRenderedPageBreak/>
              <w:t xml:space="preserve">Discrimination on the basis of a health factor prohibited – </w:t>
            </w:r>
            <w:r>
              <w:rPr>
                <w:rFonts w:ascii="Segoe UI" w:hAnsi="Segoe UI" w:cs="Segoe UI"/>
                <w:sz w:val="18"/>
                <w:szCs w:val="18"/>
              </w:rPr>
              <w:t>I</w:t>
            </w:r>
            <w:r w:rsidRPr="00E54535">
              <w:rPr>
                <w:rFonts w:ascii="Segoe UI" w:hAnsi="Segoe UI" w:cs="Segoe UI"/>
                <w:sz w:val="18"/>
                <w:szCs w:val="18"/>
              </w:rPr>
              <w:t>n Rules for eligibility</w:t>
            </w:r>
            <w:r>
              <w:rPr>
                <w:rFonts w:ascii="Segoe UI" w:hAnsi="Segoe UI" w:cs="Segoe UI"/>
                <w:sz w:val="18"/>
                <w:szCs w:val="18"/>
              </w:rPr>
              <w:t xml:space="preserve"> (Cont’d)</w:t>
            </w:r>
          </w:p>
          <w:p w14:paraId="044EDA91" w14:textId="77777777" w:rsidR="00621B5E" w:rsidRDefault="00621B5E" w:rsidP="00621B5E">
            <w:pPr>
              <w:pStyle w:val="NoSpacing"/>
              <w:ind w:left="-108"/>
              <w:jc w:val="center"/>
              <w:rPr>
                <w:rFonts w:ascii="Segoe UI" w:hAnsi="Segoe UI" w:cs="Segoe UI"/>
                <w:sz w:val="18"/>
                <w:szCs w:val="18"/>
              </w:rPr>
            </w:pPr>
          </w:p>
          <w:p w14:paraId="6325D52B" w14:textId="77777777" w:rsidR="00621B5E" w:rsidRPr="00E54535" w:rsidRDefault="00621B5E" w:rsidP="00280EC5">
            <w:pPr>
              <w:pStyle w:val="NoSpacing"/>
              <w:ind w:left="-108"/>
              <w:jc w:val="center"/>
              <w:rPr>
                <w:rFonts w:ascii="Segoe UI" w:hAnsi="Segoe UI" w:cs="Segoe UI"/>
                <w:sz w:val="18"/>
                <w:szCs w:val="18"/>
              </w:rPr>
            </w:pPr>
          </w:p>
        </w:tc>
        <w:tc>
          <w:tcPr>
            <w:tcW w:w="1828" w:type="dxa"/>
            <w:vMerge w:val="restart"/>
          </w:tcPr>
          <w:p w14:paraId="3D6FD06D"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059BBE77"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§300gg-4 (a)</w:t>
            </w:r>
          </w:p>
          <w:p w14:paraId="42E69F0A"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6.121(b)(1)(i)</w:t>
            </w:r>
          </w:p>
          <w:p w14:paraId="24702B3C" w14:textId="77777777" w:rsidR="00280EC5" w:rsidRPr="00BB195E" w:rsidRDefault="00280EC5" w:rsidP="00280EC5">
            <w:pPr>
              <w:pStyle w:val="NoSpacing"/>
              <w:jc w:val="center"/>
              <w:rPr>
                <w:rFonts w:ascii="Segoe UI" w:eastAsia="Arial" w:hAnsi="Segoe UI" w:cs="Segoe UI"/>
                <w:sz w:val="20"/>
                <w:szCs w:val="20"/>
              </w:rPr>
            </w:pPr>
          </w:p>
          <w:p w14:paraId="7E376626" w14:textId="77777777" w:rsidR="00280EC5" w:rsidRPr="00BB195E" w:rsidRDefault="00280EC5" w:rsidP="00280EC5">
            <w:pPr>
              <w:pStyle w:val="NoSpacing"/>
              <w:jc w:val="center"/>
              <w:rPr>
                <w:rFonts w:ascii="Segoe UI" w:eastAsia="Arial" w:hAnsi="Segoe UI" w:cs="Segoe UI"/>
                <w:sz w:val="20"/>
                <w:szCs w:val="20"/>
              </w:rPr>
            </w:pPr>
          </w:p>
          <w:p w14:paraId="2E56B957" w14:textId="77777777" w:rsidR="00280EC5" w:rsidRPr="00BB195E" w:rsidRDefault="00280EC5" w:rsidP="00280EC5">
            <w:pPr>
              <w:pStyle w:val="NoSpacing"/>
              <w:jc w:val="center"/>
              <w:rPr>
                <w:rFonts w:ascii="Segoe UI" w:eastAsia="Arial" w:hAnsi="Segoe UI" w:cs="Segoe UI"/>
                <w:sz w:val="20"/>
                <w:szCs w:val="20"/>
              </w:rPr>
            </w:pPr>
          </w:p>
          <w:p w14:paraId="50110A0F" w14:textId="77777777" w:rsidR="00280EC5" w:rsidRPr="00BB195E" w:rsidRDefault="00280EC5" w:rsidP="00280EC5">
            <w:pPr>
              <w:pStyle w:val="NoSpacing"/>
              <w:jc w:val="center"/>
              <w:rPr>
                <w:rFonts w:ascii="Segoe UI" w:hAnsi="Segoe UI" w:cs="Segoe UI"/>
                <w:sz w:val="20"/>
                <w:szCs w:val="20"/>
              </w:rPr>
            </w:pPr>
          </w:p>
        </w:tc>
        <w:tc>
          <w:tcPr>
            <w:tcW w:w="8227" w:type="dxa"/>
            <w:vMerge w:val="restart"/>
          </w:tcPr>
          <w:p w14:paraId="38BBB7EB"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Prohibited discrimination in rules for eligibility:</w:t>
            </w:r>
          </w:p>
          <w:p w14:paraId="148B7D61" w14:textId="77777777" w:rsidR="00280EC5" w:rsidRPr="004066A2" w:rsidRDefault="00280EC5" w:rsidP="00280EC5">
            <w:pPr>
              <w:pStyle w:val="NoSpacing"/>
              <w:numPr>
                <w:ilvl w:val="0"/>
                <w:numId w:val="51"/>
              </w:numPr>
              <w:rPr>
                <w:rFonts w:ascii="Segoe UI" w:hAnsi="Segoe UI" w:cs="Segoe UI"/>
                <w:sz w:val="20"/>
                <w:szCs w:val="20"/>
              </w:rPr>
            </w:pPr>
            <w:bookmarkStart w:id="14" w:name="b"/>
            <w:bookmarkEnd w:id="14"/>
            <w:r w:rsidRPr="004066A2">
              <w:rPr>
                <w:rFonts w:ascii="Segoe UI" w:hAnsi="Segoe UI" w:cs="Segoe UI"/>
                <w:sz w:val="20"/>
                <w:szCs w:val="20"/>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351" w:type="dxa"/>
            <w:tcBorders>
              <w:bottom w:val="single" w:sz="4" w:space="0" w:color="auto"/>
            </w:tcBorders>
          </w:tcPr>
          <w:p w14:paraId="46559EE5" w14:textId="77777777" w:rsidR="00280EC5" w:rsidRPr="002A288A" w:rsidRDefault="00280EC5" w:rsidP="00280EC5">
            <w:pPr>
              <w:spacing w:before="120" w:after="120"/>
              <w:rPr>
                <w:rFonts w:ascii="Arial" w:hAnsi="Arial" w:cs="Arial"/>
                <w:sz w:val="18"/>
                <w:szCs w:val="18"/>
              </w:rPr>
            </w:pPr>
          </w:p>
        </w:tc>
      </w:tr>
      <w:tr w:rsidR="00280EC5" w14:paraId="0907C66B" w14:textId="77777777" w:rsidTr="00D927DA">
        <w:trPr>
          <w:trHeight w:val="193"/>
          <w:jc w:val="center"/>
        </w:trPr>
        <w:tc>
          <w:tcPr>
            <w:tcW w:w="1435" w:type="dxa"/>
            <w:vMerge/>
          </w:tcPr>
          <w:p w14:paraId="4DED2082" w14:textId="77777777" w:rsidR="00280EC5" w:rsidRPr="00BE0827" w:rsidRDefault="00280EC5" w:rsidP="00280EC5">
            <w:pPr>
              <w:spacing w:before="120" w:after="120"/>
            </w:pPr>
          </w:p>
        </w:tc>
        <w:tc>
          <w:tcPr>
            <w:tcW w:w="1322" w:type="dxa"/>
            <w:vMerge/>
          </w:tcPr>
          <w:p w14:paraId="1D04EDB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vMerge/>
            <w:tcBorders>
              <w:bottom w:val="single" w:sz="4" w:space="0" w:color="auto"/>
            </w:tcBorders>
          </w:tcPr>
          <w:p w14:paraId="6120AB85" w14:textId="77777777" w:rsidR="00280EC5" w:rsidRPr="00BB195E" w:rsidRDefault="00280EC5" w:rsidP="00280EC5">
            <w:pPr>
              <w:pStyle w:val="NoSpacing"/>
              <w:jc w:val="center"/>
              <w:rPr>
                <w:rFonts w:ascii="Segoe UI" w:eastAsia="Arial" w:hAnsi="Segoe UI" w:cs="Segoe UI"/>
                <w:sz w:val="20"/>
                <w:szCs w:val="20"/>
              </w:rPr>
            </w:pPr>
          </w:p>
        </w:tc>
        <w:tc>
          <w:tcPr>
            <w:tcW w:w="8227" w:type="dxa"/>
            <w:vMerge/>
            <w:tcBorders>
              <w:bottom w:val="single" w:sz="4" w:space="0" w:color="auto"/>
            </w:tcBorders>
          </w:tcPr>
          <w:p w14:paraId="3D60FAF0" w14:textId="77777777" w:rsidR="00280EC5" w:rsidRPr="004066A2" w:rsidRDefault="00280EC5" w:rsidP="00280EC5">
            <w:pPr>
              <w:pStyle w:val="NoSpacing"/>
              <w:numPr>
                <w:ilvl w:val="0"/>
                <w:numId w:val="51"/>
              </w:numPr>
              <w:rPr>
                <w:rFonts w:ascii="Segoe UI" w:hAnsi="Segoe UI" w:cs="Segoe UI"/>
                <w:sz w:val="20"/>
                <w:szCs w:val="20"/>
              </w:rPr>
            </w:pPr>
            <w:bookmarkStart w:id="15" w:name="b_1_ii"/>
            <w:bookmarkEnd w:id="15"/>
          </w:p>
        </w:tc>
        <w:tc>
          <w:tcPr>
            <w:tcW w:w="1351" w:type="dxa"/>
            <w:tcBorders>
              <w:top w:val="single" w:sz="4" w:space="0" w:color="auto"/>
              <w:bottom w:val="single" w:sz="4" w:space="0" w:color="auto"/>
            </w:tcBorders>
          </w:tcPr>
          <w:p w14:paraId="4C879910" w14:textId="77777777" w:rsidR="00280EC5" w:rsidRPr="002A288A" w:rsidRDefault="00280EC5" w:rsidP="00280EC5">
            <w:pPr>
              <w:spacing w:before="120" w:after="120"/>
              <w:rPr>
                <w:rFonts w:ascii="Arial" w:hAnsi="Arial" w:cs="Arial"/>
                <w:sz w:val="18"/>
                <w:szCs w:val="18"/>
              </w:rPr>
            </w:pPr>
          </w:p>
        </w:tc>
      </w:tr>
      <w:tr w:rsidR="00280EC5" w14:paraId="5F11D0B7" w14:textId="77777777" w:rsidTr="008464C4">
        <w:trPr>
          <w:trHeight w:val="193"/>
          <w:jc w:val="center"/>
        </w:trPr>
        <w:tc>
          <w:tcPr>
            <w:tcW w:w="1435" w:type="dxa"/>
            <w:vMerge/>
          </w:tcPr>
          <w:p w14:paraId="0A53B4EA" w14:textId="77777777" w:rsidR="00280EC5" w:rsidRPr="00BE0827" w:rsidRDefault="00280EC5" w:rsidP="00280EC5">
            <w:pPr>
              <w:spacing w:before="120" w:after="120"/>
            </w:pPr>
          </w:p>
        </w:tc>
        <w:tc>
          <w:tcPr>
            <w:tcW w:w="1322" w:type="dxa"/>
            <w:vMerge/>
          </w:tcPr>
          <w:p w14:paraId="485037C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8785456" w14:textId="77777777" w:rsidR="00280EC5" w:rsidRPr="00B402A6" w:rsidRDefault="00280EC5" w:rsidP="00280EC5">
            <w:pPr>
              <w:pStyle w:val="Default"/>
              <w:ind w:left="-95" w:right="-157"/>
              <w:jc w:val="center"/>
              <w:rPr>
                <w:rFonts w:ascii="Segoe UI" w:eastAsia="Arial" w:hAnsi="Segoe UI" w:cs="Segoe UI"/>
                <w:color w:val="000000" w:themeColor="text1"/>
                <w:sz w:val="20"/>
                <w:szCs w:val="20"/>
              </w:rPr>
            </w:pPr>
            <w:r w:rsidRPr="00B402A6">
              <w:rPr>
                <w:rFonts w:ascii="Segoe UI" w:eastAsia="Arial" w:hAnsi="Segoe UI" w:cs="Segoe UI"/>
                <w:color w:val="000000" w:themeColor="text1"/>
                <w:sz w:val="20"/>
                <w:szCs w:val="20"/>
              </w:rPr>
              <w:t>45 C.F.R. §1</w:t>
            </w:r>
            <w:r w:rsidRPr="00B402A6">
              <w:rPr>
                <w:rFonts w:ascii="Segoe UI" w:eastAsia="Arial" w:hAnsi="Segoe UI" w:cs="Segoe UI"/>
                <w:color w:val="000000" w:themeColor="text1"/>
                <w:spacing w:val="1"/>
                <w:sz w:val="20"/>
                <w:szCs w:val="20"/>
              </w:rPr>
              <w:t>4</w:t>
            </w:r>
            <w:r w:rsidRPr="00B402A6">
              <w:rPr>
                <w:rFonts w:ascii="Segoe UI" w:eastAsia="Arial" w:hAnsi="Segoe UI" w:cs="Segoe UI"/>
                <w:color w:val="000000" w:themeColor="text1"/>
                <w:sz w:val="20"/>
                <w:szCs w:val="20"/>
              </w:rPr>
              <w:t>6.121</w:t>
            </w:r>
          </w:p>
          <w:p w14:paraId="4B4843EE" w14:textId="77777777" w:rsidR="00280EC5" w:rsidRPr="00BB195E" w:rsidRDefault="00280EC5" w:rsidP="00280EC5">
            <w:pPr>
              <w:pStyle w:val="NoSpacing"/>
              <w:jc w:val="center"/>
              <w:rPr>
                <w:rFonts w:ascii="Segoe UI" w:hAnsi="Segoe UI" w:cs="Segoe UI"/>
                <w:sz w:val="20"/>
                <w:szCs w:val="20"/>
              </w:rPr>
            </w:pPr>
            <w:r w:rsidRPr="00B402A6">
              <w:rPr>
                <w:rFonts w:ascii="Segoe UI" w:eastAsia="Arial" w:hAnsi="Segoe UI" w:cs="Segoe UI"/>
                <w:color w:val="000000" w:themeColor="text1"/>
                <w:sz w:val="20"/>
                <w:szCs w:val="20"/>
              </w:rPr>
              <w:t>(b)</w:t>
            </w:r>
          </w:p>
        </w:tc>
        <w:tc>
          <w:tcPr>
            <w:tcW w:w="8227" w:type="dxa"/>
            <w:tcBorders>
              <w:top w:val="single" w:sz="4" w:space="0" w:color="auto"/>
              <w:bottom w:val="single" w:sz="4" w:space="0" w:color="auto"/>
            </w:tcBorders>
          </w:tcPr>
          <w:p w14:paraId="2E62CF63"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bCs/>
                <w:sz w:val="20"/>
                <w:szCs w:val="20"/>
              </w:rPr>
              <w:t>R</w:t>
            </w:r>
            <w:r w:rsidRPr="004066A2">
              <w:rPr>
                <w:rFonts w:ascii="Segoe UI" w:hAnsi="Segoe UI" w:cs="Segoe UI"/>
                <w:sz w:val="20"/>
                <w:szCs w:val="20"/>
              </w:rPr>
              <w:t xml:space="preserve">ules for eligibility include, but are not limited to, rules relating to— </w:t>
            </w:r>
            <w:bookmarkStart w:id="16" w:name="b_1_ii_A"/>
            <w:bookmarkEnd w:id="16"/>
          </w:p>
        </w:tc>
        <w:tc>
          <w:tcPr>
            <w:tcW w:w="1351" w:type="dxa"/>
            <w:tcBorders>
              <w:top w:val="single" w:sz="4" w:space="0" w:color="auto"/>
              <w:bottom w:val="single" w:sz="4" w:space="0" w:color="auto"/>
            </w:tcBorders>
          </w:tcPr>
          <w:p w14:paraId="1FBADF36" w14:textId="77777777" w:rsidR="00280EC5" w:rsidRPr="002A288A" w:rsidRDefault="00280EC5" w:rsidP="00280EC5">
            <w:pPr>
              <w:spacing w:before="120" w:after="120"/>
              <w:rPr>
                <w:rFonts w:ascii="Arial" w:hAnsi="Arial" w:cs="Arial"/>
                <w:sz w:val="18"/>
                <w:szCs w:val="18"/>
              </w:rPr>
            </w:pPr>
          </w:p>
        </w:tc>
      </w:tr>
      <w:tr w:rsidR="00280EC5" w14:paraId="4F7071E3" w14:textId="77777777" w:rsidTr="008464C4">
        <w:trPr>
          <w:trHeight w:val="193"/>
          <w:jc w:val="center"/>
        </w:trPr>
        <w:tc>
          <w:tcPr>
            <w:tcW w:w="1435" w:type="dxa"/>
            <w:vMerge/>
          </w:tcPr>
          <w:p w14:paraId="4980DBDD" w14:textId="77777777" w:rsidR="00280EC5" w:rsidRPr="00BE0827" w:rsidRDefault="00280EC5" w:rsidP="00280EC5">
            <w:pPr>
              <w:spacing w:before="120" w:after="120"/>
            </w:pPr>
          </w:p>
        </w:tc>
        <w:tc>
          <w:tcPr>
            <w:tcW w:w="1322" w:type="dxa"/>
            <w:vMerge/>
          </w:tcPr>
          <w:p w14:paraId="6F7F8FE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BBFF92B"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5EC6AA4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067F66D3"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Enrollment; </w:t>
            </w:r>
            <w:bookmarkStart w:id="17" w:name="b_1_ii_B"/>
            <w:bookmarkEnd w:id="17"/>
          </w:p>
        </w:tc>
        <w:tc>
          <w:tcPr>
            <w:tcW w:w="1351" w:type="dxa"/>
            <w:tcBorders>
              <w:top w:val="single" w:sz="4" w:space="0" w:color="auto"/>
              <w:bottom w:val="single" w:sz="4" w:space="0" w:color="auto"/>
            </w:tcBorders>
          </w:tcPr>
          <w:p w14:paraId="609857E2" w14:textId="77777777" w:rsidR="00280EC5" w:rsidRPr="002A288A" w:rsidRDefault="00280EC5" w:rsidP="00280EC5">
            <w:pPr>
              <w:spacing w:before="120" w:after="120"/>
              <w:rPr>
                <w:rFonts w:ascii="Arial" w:hAnsi="Arial" w:cs="Arial"/>
                <w:sz w:val="18"/>
                <w:szCs w:val="18"/>
              </w:rPr>
            </w:pPr>
          </w:p>
        </w:tc>
      </w:tr>
      <w:tr w:rsidR="00280EC5" w14:paraId="64DDF192" w14:textId="77777777" w:rsidTr="008464C4">
        <w:trPr>
          <w:trHeight w:val="193"/>
          <w:jc w:val="center"/>
        </w:trPr>
        <w:tc>
          <w:tcPr>
            <w:tcW w:w="1435" w:type="dxa"/>
            <w:vMerge/>
          </w:tcPr>
          <w:p w14:paraId="27CDE3D0" w14:textId="77777777" w:rsidR="00280EC5" w:rsidRPr="00BE0827" w:rsidRDefault="00280EC5" w:rsidP="00280EC5">
            <w:pPr>
              <w:spacing w:before="120" w:after="120"/>
            </w:pPr>
          </w:p>
        </w:tc>
        <w:tc>
          <w:tcPr>
            <w:tcW w:w="1322" w:type="dxa"/>
            <w:vMerge/>
          </w:tcPr>
          <w:p w14:paraId="20A96DF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EEB860D" w14:textId="77777777" w:rsidR="00280EC5" w:rsidRPr="00BB195E" w:rsidRDefault="00280EC5" w:rsidP="00280EC5">
            <w:pPr>
              <w:pStyle w:val="NoSpacing"/>
              <w:tabs>
                <w:tab w:val="center" w:pos="806"/>
                <w:tab w:val="left" w:pos="1335"/>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(B)</w:t>
            </w:r>
            <w:r>
              <w:rPr>
                <w:rFonts w:ascii="Segoe UI" w:eastAsia="Arial" w:hAnsi="Segoe UI" w:cs="Segoe UI"/>
                <w:sz w:val="20"/>
                <w:szCs w:val="20"/>
              </w:rPr>
              <w:tab/>
            </w:r>
          </w:p>
        </w:tc>
        <w:tc>
          <w:tcPr>
            <w:tcW w:w="8227" w:type="dxa"/>
            <w:tcBorders>
              <w:top w:val="single" w:sz="4" w:space="0" w:color="auto"/>
              <w:bottom w:val="single" w:sz="4" w:space="0" w:color="auto"/>
            </w:tcBorders>
          </w:tcPr>
          <w:p w14:paraId="4C826FD9"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The effective date of coverage; </w:t>
            </w:r>
            <w:bookmarkStart w:id="18" w:name="b_1_ii_C"/>
            <w:bookmarkEnd w:id="18"/>
          </w:p>
        </w:tc>
        <w:tc>
          <w:tcPr>
            <w:tcW w:w="1351" w:type="dxa"/>
            <w:tcBorders>
              <w:top w:val="single" w:sz="4" w:space="0" w:color="auto"/>
              <w:bottom w:val="single" w:sz="4" w:space="0" w:color="auto"/>
            </w:tcBorders>
          </w:tcPr>
          <w:p w14:paraId="4309AA7A" w14:textId="77777777" w:rsidR="00280EC5" w:rsidRPr="002A288A" w:rsidRDefault="00280EC5" w:rsidP="00280EC5">
            <w:pPr>
              <w:spacing w:before="120" w:after="120"/>
              <w:rPr>
                <w:rFonts w:ascii="Arial" w:hAnsi="Arial" w:cs="Arial"/>
                <w:sz w:val="18"/>
                <w:szCs w:val="18"/>
              </w:rPr>
            </w:pPr>
          </w:p>
        </w:tc>
      </w:tr>
      <w:tr w:rsidR="00280EC5" w14:paraId="01F845AA" w14:textId="77777777" w:rsidTr="008464C4">
        <w:trPr>
          <w:trHeight w:val="193"/>
          <w:jc w:val="center"/>
        </w:trPr>
        <w:tc>
          <w:tcPr>
            <w:tcW w:w="1435" w:type="dxa"/>
            <w:vMerge/>
          </w:tcPr>
          <w:p w14:paraId="3189536B" w14:textId="77777777" w:rsidR="00280EC5" w:rsidRPr="00BE0827" w:rsidRDefault="00280EC5" w:rsidP="00280EC5">
            <w:pPr>
              <w:spacing w:before="120" w:after="120"/>
            </w:pPr>
          </w:p>
        </w:tc>
        <w:tc>
          <w:tcPr>
            <w:tcW w:w="1322" w:type="dxa"/>
            <w:vMerge/>
          </w:tcPr>
          <w:p w14:paraId="7C52007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0E9CCB2"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545EAA4B"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Waiting (or affiliation) periods; </w:t>
            </w:r>
            <w:bookmarkStart w:id="19" w:name="b_1_ii_D"/>
            <w:bookmarkEnd w:id="19"/>
          </w:p>
        </w:tc>
        <w:tc>
          <w:tcPr>
            <w:tcW w:w="1351" w:type="dxa"/>
            <w:tcBorders>
              <w:top w:val="single" w:sz="4" w:space="0" w:color="auto"/>
              <w:bottom w:val="single" w:sz="4" w:space="0" w:color="auto"/>
            </w:tcBorders>
          </w:tcPr>
          <w:p w14:paraId="4EB7F329" w14:textId="77777777" w:rsidR="00280EC5" w:rsidRPr="002A288A" w:rsidRDefault="00280EC5" w:rsidP="00280EC5">
            <w:pPr>
              <w:spacing w:before="120" w:after="120"/>
              <w:rPr>
                <w:rFonts w:ascii="Arial" w:hAnsi="Arial" w:cs="Arial"/>
                <w:sz w:val="18"/>
                <w:szCs w:val="18"/>
              </w:rPr>
            </w:pPr>
          </w:p>
        </w:tc>
      </w:tr>
      <w:tr w:rsidR="00280EC5" w14:paraId="7662D97A" w14:textId="77777777" w:rsidTr="008464C4">
        <w:trPr>
          <w:trHeight w:val="193"/>
          <w:jc w:val="center"/>
        </w:trPr>
        <w:tc>
          <w:tcPr>
            <w:tcW w:w="1435" w:type="dxa"/>
            <w:vMerge/>
          </w:tcPr>
          <w:p w14:paraId="2C952F19" w14:textId="77777777" w:rsidR="00280EC5" w:rsidRPr="00BE0827" w:rsidRDefault="00280EC5" w:rsidP="00280EC5">
            <w:pPr>
              <w:spacing w:before="120" w:after="120"/>
            </w:pPr>
          </w:p>
        </w:tc>
        <w:tc>
          <w:tcPr>
            <w:tcW w:w="1322" w:type="dxa"/>
            <w:vMerge/>
          </w:tcPr>
          <w:p w14:paraId="723CAF9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D293F1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(D)</w:t>
            </w:r>
          </w:p>
        </w:tc>
        <w:tc>
          <w:tcPr>
            <w:tcW w:w="8227" w:type="dxa"/>
            <w:tcBorders>
              <w:top w:val="single" w:sz="4" w:space="0" w:color="auto"/>
              <w:bottom w:val="single" w:sz="4" w:space="0" w:color="auto"/>
            </w:tcBorders>
          </w:tcPr>
          <w:p w14:paraId="52658242"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Late and special enrollment; </w:t>
            </w:r>
            <w:bookmarkStart w:id="20" w:name="b_1_ii_E"/>
            <w:bookmarkEnd w:id="20"/>
          </w:p>
        </w:tc>
        <w:tc>
          <w:tcPr>
            <w:tcW w:w="1351" w:type="dxa"/>
            <w:tcBorders>
              <w:top w:val="single" w:sz="4" w:space="0" w:color="auto"/>
              <w:bottom w:val="single" w:sz="4" w:space="0" w:color="auto"/>
            </w:tcBorders>
          </w:tcPr>
          <w:p w14:paraId="1B430D53" w14:textId="77777777" w:rsidR="00280EC5" w:rsidRPr="002A288A" w:rsidRDefault="00280EC5" w:rsidP="00280EC5">
            <w:pPr>
              <w:spacing w:before="120" w:after="120"/>
              <w:rPr>
                <w:rFonts w:ascii="Arial" w:hAnsi="Arial" w:cs="Arial"/>
                <w:sz w:val="18"/>
                <w:szCs w:val="18"/>
              </w:rPr>
            </w:pPr>
          </w:p>
        </w:tc>
      </w:tr>
      <w:tr w:rsidR="00280EC5" w14:paraId="2587B16A" w14:textId="77777777" w:rsidTr="008464C4">
        <w:trPr>
          <w:trHeight w:val="193"/>
          <w:jc w:val="center"/>
        </w:trPr>
        <w:tc>
          <w:tcPr>
            <w:tcW w:w="1435" w:type="dxa"/>
            <w:vMerge/>
          </w:tcPr>
          <w:p w14:paraId="493E2397" w14:textId="77777777" w:rsidR="00280EC5" w:rsidRPr="00BE0827" w:rsidRDefault="00280EC5" w:rsidP="00280EC5">
            <w:pPr>
              <w:spacing w:before="120" w:after="120"/>
            </w:pPr>
          </w:p>
        </w:tc>
        <w:tc>
          <w:tcPr>
            <w:tcW w:w="1322" w:type="dxa"/>
            <w:vMerge/>
          </w:tcPr>
          <w:p w14:paraId="6FE844E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CA72A3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(E)</w:t>
            </w:r>
          </w:p>
        </w:tc>
        <w:tc>
          <w:tcPr>
            <w:tcW w:w="8227" w:type="dxa"/>
            <w:tcBorders>
              <w:top w:val="single" w:sz="4" w:space="0" w:color="auto"/>
              <w:bottom w:val="single" w:sz="4" w:space="0" w:color="auto"/>
            </w:tcBorders>
          </w:tcPr>
          <w:p w14:paraId="740BDFCA"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Eligibility for benefit packages (including rules for individuals to change their selection among benefit packages); </w:t>
            </w:r>
            <w:bookmarkStart w:id="21" w:name="b_1_ii_F"/>
            <w:bookmarkEnd w:id="21"/>
          </w:p>
        </w:tc>
        <w:tc>
          <w:tcPr>
            <w:tcW w:w="1351" w:type="dxa"/>
            <w:tcBorders>
              <w:top w:val="single" w:sz="4" w:space="0" w:color="auto"/>
              <w:bottom w:val="single" w:sz="4" w:space="0" w:color="auto"/>
            </w:tcBorders>
          </w:tcPr>
          <w:p w14:paraId="069537BB" w14:textId="77777777" w:rsidR="00280EC5" w:rsidRPr="002A288A" w:rsidRDefault="00280EC5" w:rsidP="00280EC5">
            <w:pPr>
              <w:spacing w:before="120" w:after="120"/>
              <w:rPr>
                <w:rFonts w:ascii="Arial" w:hAnsi="Arial" w:cs="Arial"/>
                <w:sz w:val="18"/>
                <w:szCs w:val="18"/>
              </w:rPr>
            </w:pPr>
          </w:p>
        </w:tc>
      </w:tr>
      <w:tr w:rsidR="00280EC5" w14:paraId="43F7F079" w14:textId="77777777" w:rsidTr="008464C4">
        <w:trPr>
          <w:trHeight w:val="193"/>
          <w:jc w:val="center"/>
        </w:trPr>
        <w:tc>
          <w:tcPr>
            <w:tcW w:w="1435" w:type="dxa"/>
            <w:vMerge/>
          </w:tcPr>
          <w:p w14:paraId="61ADF6FD" w14:textId="77777777" w:rsidR="00280EC5" w:rsidRPr="00BE0827" w:rsidRDefault="00280EC5" w:rsidP="00280EC5">
            <w:pPr>
              <w:spacing w:before="120" w:after="120"/>
            </w:pPr>
          </w:p>
        </w:tc>
        <w:tc>
          <w:tcPr>
            <w:tcW w:w="1322" w:type="dxa"/>
            <w:vMerge/>
          </w:tcPr>
          <w:p w14:paraId="69E92CB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164418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(F)</w:t>
            </w:r>
          </w:p>
        </w:tc>
        <w:tc>
          <w:tcPr>
            <w:tcW w:w="8227" w:type="dxa"/>
            <w:tcBorders>
              <w:top w:val="single" w:sz="4" w:space="0" w:color="auto"/>
              <w:bottom w:val="single" w:sz="4" w:space="0" w:color="auto"/>
            </w:tcBorders>
          </w:tcPr>
          <w:p w14:paraId="6E3330A8"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Benefits (including rules relating to covered benefits, benefit restrictions, and cost-sharing)</w:t>
            </w:r>
            <w:bookmarkStart w:id="22" w:name="b_1_ii_G"/>
            <w:bookmarkEnd w:id="22"/>
          </w:p>
        </w:tc>
        <w:tc>
          <w:tcPr>
            <w:tcW w:w="1351" w:type="dxa"/>
            <w:tcBorders>
              <w:top w:val="single" w:sz="4" w:space="0" w:color="auto"/>
              <w:bottom w:val="single" w:sz="4" w:space="0" w:color="auto"/>
            </w:tcBorders>
          </w:tcPr>
          <w:p w14:paraId="3CDEA1F4" w14:textId="77777777" w:rsidR="00280EC5" w:rsidRPr="002A288A" w:rsidRDefault="00280EC5" w:rsidP="00280EC5">
            <w:pPr>
              <w:spacing w:before="120" w:after="120"/>
              <w:rPr>
                <w:rFonts w:ascii="Arial" w:hAnsi="Arial" w:cs="Arial"/>
                <w:sz w:val="18"/>
                <w:szCs w:val="18"/>
              </w:rPr>
            </w:pPr>
          </w:p>
        </w:tc>
      </w:tr>
      <w:tr w:rsidR="00280EC5" w14:paraId="33C085AA" w14:textId="77777777" w:rsidTr="008464C4">
        <w:trPr>
          <w:trHeight w:val="193"/>
          <w:jc w:val="center"/>
        </w:trPr>
        <w:tc>
          <w:tcPr>
            <w:tcW w:w="1435" w:type="dxa"/>
            <w:vMerge/>
          </w:tcPr>
          <w:p w14:paraId="19D11BD7" w14:textId="77777777" w:rsidR="00280EC5" w:rsidRPr="00BE0827" w:rsidRDefault="00280EC5" w:rsidP="00280EC5">
            <w:pPr>
              <w:spacing w:before="120" w:after="120"/>
            </w:pPr>
          </w:p>
        </w:tc>
        <w:tc>
          <w:tcPr>
            <w:tcW w:w="1322" w:type="dxa"/>
            <w:vMerge/>
          </w:tcPr>
          <w:p w14:paraId="0625BE5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1037155"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(G)</w:t>
            </w:r>
          </w:p>
        </w:tc>
        <w:tc>
          <w:tcPr>
            <w:tcW w:w="8227" w:type="dxa"/>
            <w:tcBorders>
              <w:top w:val="single" w:sz="4" w:space="0" w:color="auto"/>
              <w:bottom w:val="single" w:sz="4" w:space="0" w:color="auto"/>
            </w:tcBorders>
          </w:tcPr>
          <w:p w14:paraId="2C1FBB66"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Continued eligibility; and </w:t>
            </w:r>
            <w:bookmarkStart w:id="23" w:name="b_1_ii_H"/>
            <w:bookmarkEnd w:id="23"/>
          </w:p>
        </w:tc>
        <w:tc>
          <w:tcPr>
            <w:tcW w:w="1351" w:type="dxa"/>
            <w:tcBorders>
              <w:top w:val="single" w:sz="4" w:space="0" w:color="auto"/>
              <w:bottom w:val="single" w:sz="4" w:space="0" w:color="auto"/>
            </w:tcBorders>
          </w:tcPr>
          <w:p w14:paraId="5864F2B9" w14:textId="77777777" w:rsidR="00280EC5" w:rsidRPr="002A288A" w:rsidRDefault="00280EC5" w:rsidP="00280EC5">
            <w:pPr>
              <w:spacing w:before="120" w:after="120"/>
              <w:rPr>
                <w:rFonts w:ascii="Arial" w:hAnsi="Arial" w:cs="Arial"/>
                <w:sz w:val="18"/>
                <w:szCs w:val="18"/>
              </w:rPr>
            </w:pPr>
          </w:p>
        </w:tc>
      </w:tr>
      <w:tr w:rsidR="00280EC5" w14:paraId="70C7502D" w14:textId="77777777" w:rsidTr="008464C4">
        <w:trPr>
          <w:trHeight w:val="193"/>
          <w:jc w:val="center"/>
        </w:trPr>
        <w:tc>
          <w:tcPr>
            <w:tcW w:w="1435" w:type="dxa"/>
            <w:vMerge/>
          </w:tcPr>
          <w:p w14:paraId="7BD49828" w14:textId="77777777" w:rsidR="00280EC5" w:rsidRPr="00BE0827" w:rsidRDefault="00280EC5" w:rsidP="00280EC5">
            <w:pPr>
              <w:spacing w:before="120" w:after="120"/>
            </w:pPr>
          </w:p>
        </w:tc>
        <w:tc>
          <w:tcPr>
            <w:tcW w:w="1322" w:type="dxa"/>
            <w:vMerge/>
          </w:tcPr>
          <w:p w14:paraId="25DE28B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6CD1427" w14:textId="77777777" w:rsidR="00280EC5" w:rsidRPr="00BB195E" w:rsidRDefault="00280EC5" w:rsidP="00280EC5">
            <w:pPr>
              <w:pStyle w:val="NoSpacing"/>
              <w:tabs>
                <w:tab w:val="center" w:pos="806"/>
                <w:tab w:val="left" w:pos="1320"/>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(H)</w:t>
            </w:r>
            <w:r>
              <w:rPr>
                <w:rFonts w:ascii="Segoe UI" w:eastAsia="Arial" w:hAnsi="Segoe UI" w:cs="Segoe UI"/>
                <w:sz w:val="20"/>
                <w:szCs w:val="20"/>
              </w:rPr>
              <w:tab/>
            </w:r>
          </w:p>
        </w:tc>
        <w:tc>
          <w:tcPr>
            <w:tcW w:w="8227" w:type="dxa"/>
            <w:tcBorders>
              <w:top w:val="single" w:sz="4" w:space="0" w:color="auto"/>
              <w:bottom w:val="single" w:sz="4" w:space="0" w:color="auto"/>
            </w:tcBorders>
          </w:tcPr>
          <w:p w14:paraId="148AF8EF"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Terminating coverage (including disenrollment) of any individual. </w:t>
            </w:r>
          </w:p>
        </w:tc>
        <w:tc>
          <w:tcPr>
            <w:tcW w:w="1351" w:type="dxa"/>
            <w:tcBorders>
              <w:top w:val="single" w:sz="4" w:space="0" w:color="auto"/>
              <w:bottom w:val="single" w:sz="4" w:space="0" w:color="auto"/>
            </w:tcBorders>
          </w:tcPr>
          <w:p w14:paraId="327C975B" w14:textId="77777777" w:rsidR="00280EC5" w:rsidRPr="002A288A" w:rsidRDefault="00280EC5" w:rsidP="00280EC5">
            <w:pPr>
              <w:spacing w:before="120" w:after="120"/>
              <w:rPr>
                <w:rFonts w:ascii="Arial" w:hAnsi="Arial" w:cs="Arial"/>
                <w:sz w:val="18"/>
                <w:szCs w:val="18"/>
              </w:rPr>
            </w:pPr>
          </w:p>
        </w:tc>
      </w:tr>
      <w:tr w:rsidR="00280EC5" w14:paraId="1A7B052B" w14:textId="77777777" w:rsidTr="008464C4">
        <w:trPr>
          <w:trHeight w:val="193"/>
          <w:jc w:val="center"/>
        </w:trPr>
        <w:tc>
          <w:tcPr>
            <w:tcW w:w="1435" w:type="dxa"/>
            <w:vMerge/>
          </w:tcPr>
          <w:p w14:paraId="295BD18C" w14:textId="77777777" w:rsidR="00280EC5" w:rsidRPr="00BE0827" w:rsidRDefault="00280EC5" w:rsidP="00280EC5">
            <w:pPr>
              <w:spacing w:before="120" w:after="120"/>
            </w:pPr>
          </w:p>
        </w:tc>
        <w:tc>
          <w:tcPr>
            <w:tcW w:w="1322" w:type="dxa"/>
            <w:vMerge/>
          </w:tcPr>
          <w:p w14:paraId="4282C3CC"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D9E3E14" w14:textId="77777777" w:rsidR="00280EC5" w:rsidRPr="00B402A6" w:rsidRDefault="00280EC5" w:rsidP="00280EC5">
            <w:pPr>
              <w:pStyle w:val="Default"/>
              <w:ind w:left="-95" w:right="-157"/>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45 CFR 148.180(b)(1)</w:t>
            </w:r>
          </w:p>
        </w:tc>
        <w:tc>
          <w:tcPr>
            <w:tcW w:w="8227" w:type="dxa"/>
            <w:tcBorders>
              <w:top w:val="single" w:sz="4" w:space="0" w:color="auto"/>
              <w:bottom w:val="single" w:sz="4" w:space="0" w:color="auto"/>
            </w:tcBorders>
          </w:tcPr>
          <w:p w14:paraId="2AC05E5B" w14:textId="77777777" w:rsidR="00280EC5" w:rsidRPr="00B402A6" w:rsidRDefault="00280EC5" w:rsidP="00280EC5">
            <w:pPr>
              <w:pStyle w:val="ListParagraph"/>
              <w:numPr>
                <w:ilvl w:val="1"/>
                <w:numId w:val="77"/>
              </w:numPr>
              <w:ind w:left="567" w:right="533"/>
              <w:jc w:val="both"/>
              <w:rPr>
                <w:rFonts w:ascii="Segoe UI" w:eastAsia="Arial" w:hAnsi="Segoe UI" w:cs="Segoe UI"/>
                <w:color w:val="000000" w:themeColor="text1"/>
                <w:sz w:val="20"/>
                <w:szCs w:val="20"/>
              </w:rPr>
            </w:pPr>
            <w:r w:rsidRPr="00B402A6">
              <w:rPr>
                <w:rFonts w:ascii="Segoe UI" w:hAnsi="Segoe UI" w:cs="Segoe UI"/>
                <w:iCs/>
                <w:color w:val="000000" w:themeColor="text1"/>
                <w:sz w:val="20"/>
                <w:szCs w:val="20"/>
              </w:rPr>
              <w:t>Plan</w:t>
            </w:r>
            <w:r w:rsidRPr="00B402A6">
              <w:rPr>
                <w:rFonts w:ascii="Segoe UI" w:hAnsi="Segoe UI" w:cs="Segoe UI"/>
                <w:color w:val="000000" w:themeColor="text1"/>
                <w:sz w:val="20"/>
                <w:szCs w:val="20"/>
              </w:rPr>
              <w:t xml:space="preserve"> may not establish rules for the eligibility (including continued eligibility) of any individual to enroll based on genetic information.</w:t>
            </w:r>
          </w:p>
        </w:tc>
        <w:tc>
          <w:tcPr>
            <w:tcW w:w="1351" w:type="dxa"/>
            <w:tcBorders>
              <w:top w:val="single" w:sz="4" w:space="0" w:color="auto"/>
              <w:bottom w:val="single" w:sz="4" w:space="0" w:color="auto"/>
            </w:tcBorders>
          </w:tcPr>
          <w:p w14:paraId="30F0A1C6" w14:textId="77777777" w:rsidR="00280EC5" w:rsidRPr="002A288A" w:rsidRDefault="00280EC5" w:rsidP="00280EC5">
            <w:pPr>
              <w:spacing w:before="120" w:after="120"/>
              <w:rPr>
                <w:rFonts w:ascii="Arial" w:hAnsi="Arial" w:cs="Arial"/>
                <w:sz w:val="18"/>
                <w:szCs w:val="18"/>
              </w:rPr>
            </w:pPr>
          </w:p>
        </w:tc>
      </w:tr>
      <w:tr w:rsidR="00280EC5" w14:paraId="008A3B6B" w14:textId="77777777" w:rsidTr="008464C4">
        <w:trPr>
          <w:trHeight w:val="193"/>
          <w:jc w:val="center"/>
        </w:trPr>
        <w:tc>
          <w:tcPr>
            <w:tcW w:w="1435" w:type="dxa"/>
            <w:vMerge/>
          </w:tcPr>
          <w:p w14:paraId="7C820D19" w14:textId="77777777" w:rsidR="00280EC5" w:rsidRPr="00BE0827" w:rsidRDefault="00280EC5" w:rsidP="00280EC5">
            <w:pPr>
              <w:spacing w:before="120" w:after="120"/>
            </w:pPr>
          </w:p>
        </w:tc>
        <w:tc>
          <w:tcPr>
            <w:tcW w:w="1322" w:type="dxa"/>
            <w:vMerge w:val="restart"/>
          </w:tcPr>
          <w:p w14:paraId="243D670E" w14:textId="7B69264C" w:rsidR="00280EC5" w:rsidRPr="004654E6" w:rsidRDefault="00280EC5" w:rsidP="00280EC5">
            <w:pPr>
              <w:pStyle w:val="NoSpacing"/>
              <w:ind w:left="-18" w:hanging="72"/>
              <w:jc w:val="center"/>
              <w:rPr>
                <w:rFonts w:ascii="Segoe UI" w:hAnsi="Segoe UI" w:cs="Segoe UI"/>
                <w:sz w:val="16"/>
                <w:szCs w:val="16"/>
              </w:rPr>
            </w:pPr>
            <w:r w:rsidRPr="004654E6">
              <w:rPr>
                <w:rFonts w:ascii="Segoe UI" w:hAnsi="Segoe UI" w:cs="Segoe UI"/>
                <w:sz w:val="16"/>
                <w:szCs w:val="16"/>
              </w:rPr>
              <w:t>Discrimination on the basis of a health factor prohibited – In benefits</w:t>
            </w:r>
          </w:p>
          <w:p w14:paraId="62A73802" w14:textId="0BC057D3" w:rsidR="00280EC5" w:rsidRDefault="00280EC5" w:rsidP="00280EC5">
            <w:pPr>
              <w:spacing w:before="120" w:after="120" w:line="205" w:lineRule="exact"/>
              <w:ind w:left="-18" w:right="-20"/>
              <w:rPr>
                <w:rFonts w:ascii="Arial" w:eastAsia="Arial" w:hAnsi="Arial" w:cs="Arial"/>
                <w:sz w:val="20"/>
                <w:szCs w:val="20"/>
              </w:rPr>
            </w:pPr>
          </w:p>
          <w:p w14:paraId="604286E5" w14:textId="77777777" w:rsidR="00621B5E" w:rsidRDefault="00621B5E" w:rsidP="00DF54ED">
            <w:pPr>
              <w:pStyle w:val="NoSpacing"/>
              <w:ind w:left="-18" w:hanging="72"/>
              <w:jc w:val="center"/>
              <w:rPr>
                <w:rFonts w:ascii="Segoe UI" w:hAnsi="Segoe UI" w:cs="Segoe UI"/>
                <w:sz w:val="16"/>
                <w:szCs w:val="16"/>
              </w:rPr>
            </w:pPr>
          </w:p>
          <w:p w14:paraId="272354ED" w14:textId="77777777" w:rsidR="00621B5E" w:rsidRDefault="00621B5E" w:rsidP="00DF54ED">
            <w:pPr>
              <w:pStyle w:val="NoSpacing"/>
              <w:ind w:left="-18" w:hanging="72"/>
              <w:jc w:val="center"/>
              <w:rPr>
                <w:rFonts w:ascii="Segoe UI" w:hAnsi="Segoe UI" w:cs="Segoe UI"/>
                <w:sz w:val="16"/>
                <w:szCs w:val="16"/>
              </w:rPr>
            </w:pPr>
          </w:p>
          <w:p w14:paraId="2049BFCD" w14:textId="77777777" w:rsidR="00621B5E" w:rsidRDefault="00621B5E" w:rsidP="00DF54ED">
            <w:pPr>
              <w:pStyle w:val="NoSpacing"/>
              <w:ind w:left="-18" w:hanging="72"/>
              <w:jc w:val="center"/>
              <w:rPr>
                <w:rFonts w:ascii="Segoe UI" w:hAnsi="Segoe UI" w:cs="Segoe UI"/>
                <w:sz w:val="16"/>
                <w:szCs w:val="16"/>
              </w:rPr>
            </w:pPr>
          </w:p>
          <w:p w14:paraId="3969CA73" w14:textId="77777777" w:rsidR="00621B5E" w:rsidRDefault="00621B5E" w:rsidP="00DF54ED">
            <w:pPr>
              <w:pStyle w:val="NoSpacing"/>
              <w:ind w:left="-18" w:hanging="72"/>
              <w:jc w:val="center"/>
              <w:rPr>
                <w:rFonts w:ascii="Segoe UI" w:hAnsi="Segoe UI" w:cs="Segoe UI"/>
                <w:sz w:val="16"/>
                <w:szCs w:val="16"/>
              </w:rPr>
            </w:pPr>
          </w:p>
          <w:p w14:paraId="4EFD4A1B" w14:textId="77777777" w:rsidR="00621B5E" w:rsidRDefault="00621B5E" w:rsidP="00DF54ED">
            <w:pPr>
              <w:pStyle w:val="NoSpacing"/>
              <w:ind w:left="-18" w:hanging="72"/>
              <w:jc w:val="center"/>
              <w:rPr>
                <w:rFonts w:ascii="Segoe UI" w:hAnsi="Segoe UI" w:cs="Segoe UI"/>
                <w:sz w:val="16"/>
                <w:szCs w:val="16"/>
              </w:rPr>
            </w:pPr>
          </w:p>
          <w:p w14:paraId="2E8E288B" w14:textId="77777777" w:rsidR="00621B5E" w:rsidRDefault="00621B5E" w:rsidP="00DF54ED">
            <w:pPr>
              <w:pStyle w:val="NoSpacing"/>
              <w:ind w:left="-18" w:hanging="72"/>
              <w:jc w:val="center"/>
              <w:rPr>
                <w:rFonts w:ascii="Segoe UI" w:hAnsi="Segoe UI" w:cs="Segoe UI"/>
                <w:sz w:val="16"/>
                <w:szCs w:val="16"/>
              </w:rPr>
            </w:pPr>
          </w:p>
          <w:p w14:paraId="4F6651E1" w14:textId="77777777" w:rsidR="00621B5E" w:rsidRDefault="00621B5E" w:rsidP="00DF54ED">
            <w:pPr>
              <w:pStyle w:val="NoSpacing"/>
              <w:ind w:left="-18" w:hanging="72"/>
              <w:jc w:val="center"/>
              <w:rPr>
                <w:rFonts w:ascii="Segoe UI" w:hAnsi="Segoe UI" w:cs="Segoe UI"/>
                <w:sz w:val="16"/>
                <w:szCs w:val="16"/>
              </w:rPr>
            </w:pPr>
          </w:p>
          <w:p w14:paraId="3573FCE7" w14:textId="77777777" w:rsidR="00621B5E" w:rsidRDefault="00621B5E" w:rsidP="00DF54ED">
            <w:pPr>
              <w:pStyle w:val="NoSpacing"/>
              <w:ind w:left="-18" w:hanging="72"/>
              <w:jc w:val="center"/>
              <w:rPr>
                <w:rFonts w:ascii="Segoe UI" w:hAnsi="Segoe UI" w:cs="Segoe UI"/>
                <w:sz w:val="16"/>
                <w:szCs w:val="16"/>
              </w:rPr>
            </w:pPr>
          </w:p>
          <w:p w14:paraId="239981E0" w14:textId="77777777" w:rsidR="00621B5E" w:rsidRDefault="00621B5E" w:rsidP="00DF54ED">
            <w:pPr>
              <w:pStyle w:val="NoSpacing"/>
              <w:ind w:left="-18" w:hanging="72"/>
              <w:jc w:val="center"/>
              <w:rPr>
                <w:rFonts w:ascii="Segoe UI" w:hAnsi="Segoe UI" w:cs="Segoe UI"/>
                <w:sz w:val="16"/>
                <w:szCs w:val="16"/>
              </w:rPr>
            </w:pPr>
          </w:p>
          <w:p w14:paraId="6CF600D6" w14:textId="3DB9FFDC" w:rsidR="00DF54ED" w:rsidRPr="00DF54ED" w:rsidRDefault="00DF54ED" w:rsidP="00DF54ED">
            <w:pPr>
              <w:pStyle w:val="NoSpacing"/>
              <w:ind w:left="-18" w:hanging="72"/>
              <w:jc w:val="center"/>
              <w:rPr>
                <w:rFonts w:ascii="Segoe UI" w:hAnsi="Segoe UI" w:cs="Segoe UI"/>
                <w:sz w:val="16"/>
                <w:szCs w:val="16"/>
              </w:rPr>
            </w:pPr>
            <w:r w:rsidRPr="004654E6">
              <w:rPr>
                <w:rFonts w:ascii="Segoe UI" w:hAnsi="Segoe UI" w:cs="Segoe UI"/>
                <w:sz w:val="16"/>
                <w:szCs w:val="16"/>
              </w:rPr>
              <w:lastRenderedPageBreak/>
              <w:t>Discrimination on the basis of a health factor prohibited – In benefits</w:t>
            </w:r>
            <w:r>
              <w:rPr>
                <w:rFonts w:ascii="Segoe UI" w:hAnsi="Segoe UI" w:cs="Segoe UI"/>
                <w:sz w:val="16"/>
                <w:szCs w:val="16"/>
              </w:rPr>
              <w:t xml:space="preserve"> (Cont’d) </w:t>
            </w:r>
          </w:p>
          <w:p w14:paraId="5164FE76" w14:textId="77777777" w:rsidR="00DF54ED" w:rsidRPr="002F418D" w:rsidRDefault="00DF54ED" w:rsidP="00280EC5">
            <w:pPr>
              <w:spacing w:before="120" w:after="120" w:line="205" w:lineRule="exact"/>
              <w:ind w:left="-18" w:right="-20"/>
              <w:rPr>
                <w:rFonts w:ascii="Arial" w:eastAsia="Arial" w:hAnsi="Arial" w:cs="Arial"/>
                <w:sz w:val="20"/>
                <w:szCs w:val="20"/>
              </w:rPr>
            </w:pPr>
          </w:p>
          <w:p w14:paraId="2B98F63D" w14:textId="77777777" w:rsidR="00280EC5" w:rsidRDefault="00280EC5" w:rsidP="00280EC5">
            <w:pPr>
              <w:spacing w:before="120" w:after="120" w:line="205" w:lineRule="exact"/>
              <w:ind w:left="-18" w:right="-20"/>
              <w:rPr>
                <w:rFonts w:ascii="Arial" w:eastAsia="Arial" w:hAnsi="Arial" w:cs="Arial"/>
                <w:sz w:val="18"/>
                <w:szCs w:val="18"/>
              </w:rPr>
            </w:pPr>
          </w:p>
          <w:p w14:paraId="262B39C2" w14:textId="77777777" w:rsidR="00280EC5" w:rsidRDefault="00280EC5" w:rsidP="00280EC5">
            <w:pPr>
              <w:spacing w:before="120" w:after="120" w:line="205" w:lineRule="exact"/>
              <w:ind w:left="-18" w:right="-20"/>
              <w:rPr>
                <w:rFonts w:ascii="Arial" w:eastAsia="Arial" w:hAnsi="Arial" w:cs="Arial"/>
                <w:sz w:val="18"/>
                <w:szCs w:val="18"/>
              </w:rPr>
            </w:pPr>
          </w:p>
          <w:p w14:paraId="635398C6" w14:textId="77777777" w:rsidR="00280EC5" w:rsidRDefault="00280EC5" w:rsidP="00280EC5">
            <w:pPr>
              <w:spacing w:line="360" w:lineRule="auto"/>
              <w:ind w:left="-58" w:right="-158"/>
              <w:rPr>
                <w:rFonts w:ascii="Arial" w:eastAsia="Arial" w:hAnsi="Arial" w:cs="Arial"/>
                <w:sz w:val="18"/>
                <w:szCs w:val="18"/>
              </w:rPr>
            </w:pPr>
          </w:p>
        </w:tc>
        <w:tc>
          <w:tcPr>
            <w:tcW w:w="1828" w:type="dxa"/>
            <w:tcBorders>
              <w:bottom w:val="single" w:sz="4" w:space="0" w:color="auto"/>
            </w:tcBorders>
          </w:tcPr>
          <w:p w14:paraId="1918C0D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45 CFR</w:t>
            </w:r>
          </w:p>
          <w:p w14:paraId="65AADAEF"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669DF311"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(2)(i)(A)</w:t>
            </w:r>
          </w:p>
          <w:p w14:paraId="5482B0C3"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34C3FDA9"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sz w:val="20"/>
                <w:szCs w:val="20"/>
              </w:rPr>
              <w:t>Prohibited discrimination in benefits:</w:t>
            </w:r>
            <w:bookmarkStart w:id="24" w:name="i"/>
            <w:bookmarkEnd w:id="24"/>
          </w:p>
          <w:p w14:paraId="5DE7078C"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General rule: Issuer is not required to provide coverage for any particular benefit to any group of similarly situated individuals. </w:t>
            </w:r>
            <w:bookmarkStart w:id="25" w:name="i_2_ii_B"/>
            <w:bookmarkEnd w:id="25"/>
          </w:p>
        </w:tc>
        <w:tc>
          <w:tcPr>
            <w:tcW w:w="1351" w:type="dxa"/>
            <w:tcBorders>
              <w:bottom w:val="single" w:sz="4" w:space="0" w:color="auto"/>
            </w:tcBorders>
          </w:tcPr>
          <w:p w14:paraId="031966D2" w14:textId="77777777" w:rsidR="00280EC5" w:rsidRPr="002A288A" w:rsidRDefault="00280EC5" w:rsidP="00280EC5">
            <w:pPr>
              <w:spacing w:before="120" w:after="120"/>
              <w:rPr>
                <w:rFonts w:ascii="Arial" w:hAnsi="Arial" w:cs="Arial"/>
                <w:sz w:val="18"/>
                <w:szCs w:val="18"/>
              </w:rPr>
            </w:pPr>
          </w:p>
        </w:tc>
      </w:tr>
      <w:tr w:rsidR="00280EC5" w14:paraId="1A2331EF" w14:textId="77777777" w:rsidTr="008464C4">
        <w:trPr>
          <w:trHeight w:val="193"/>
          <w:jc w:val="center"/>
        </w:trPr>
        <w:tc>
          <w:tcPr>
            <w:tcW w:w="1435" w:type="dxa"/>
            <w:vMerge/>
          </w:tcPr>
          <w:p w14:paraId="52162308" w14:textId="77777777" w:rsidR="00280EC5" w:rsidRPr="00BE0827" w:rsidRDefault="00280EC5" w:rsidP="00280EC5">
            <w:pPr>
              <w:spacing w:before="120" w:after="120"/>
            </w:pPr>
          </w:p>
        </w:tc>
        <w:tc>
          <w:tcPr>
            <w:tcW w:w="1322" w:type="dxa"/>
            <w:vMerge/>
          </w:tcPr>
          <w:p w14:paraId="364ACC5B"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E8E9FB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70921575"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2F4E0B9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(2)(i)(B)</w:t>
            </w:r>
          </w:p>
          <w:p w14:paraId="601F4A7D" w14:textId="77777777" w:rsidR="00280EC5" w:rsidRPr="00BB195E" w:rsidRDefault="00280EC5" w:rsidP="00280EC5">
            <w:pPr>
              <w:pStyle w:val="NoSpacing"/>
              <w:jc w:val="center"/>
              <w:rPr>
                <w:rFonts w:ascii="Segoe UI" w:eastAsia="Arial" w:hAnsi="Segoe UI" w:cs="Segoe UI"/>
                <w:sz w:val="20"/>
                <w:szCs w:val="20"/>
              </w:rPr>
            </w:pPr>
          </w:p>
          <w:p w14:paraId="2B7984D0" w14:textId="77777777" w:rsidR="00280EC5" w:rsidRPr="00BB195E" w:rsidRDefault="00280EC5" w:rsidP="00280EC5">
            <w:pPr>
              <w:pStyle w:val="NoSpacing"/>
              <w:jc w:val="center"/>
              <w:rPr>
                <w:rFonts w:ascii="Segoe UI" w:eastAsia="Arial" w:hAnsi="Segoe UI" w:cs="Segoe UI"/>
                <w:sz w:val="20"/>
                <w:szCs w:val="20"/>
              </w:rPr>
            </w:pPr>
          </w:p>
          <w:p w14:paraId="6FE8EC83" w14:textId="77777777" w:rsidR="00280EC5" w:rsidRPr="00BB195E" w:rsidRDefault="00280EC5" w:rsidP="00280EC5">
            <w:pPr>
              <w:pStyle w:val="NoSpacing"/>
              <w:jc w:val="center"/>
              <w:rPr>
                <w:rFonts w:ascii="Segoe UI" w:eastAsia="Arial" w:hAnsi="Segoe UI" w:cs="Segoe UI"/>
                <w:sz w:val="20"/>
                <w:szCs w:val="20"/>
              </w:rPr>
            </w:pPr>
          </w:p>
          <w:p w14:paraId="55C64C55" w14:textId="77777777" w:rsidR="00280EC5" w:rsidRPr="00BB195E" w:rsidRDefault="00280EC5" w:rsidP="00280EC5">
            <w:pPr>
              <w:pStyle w:val="NoSpacing"/>
              <w:jc w:val="center"/>
              <w:rPr>
                <w:rFonts w:ascii="Segoe UI" w:eastAsia="Arial" w:hAnsi="Segoe UI" w:cs="Segoe UI"/>
                <w:sz w:val="20"/>
                <w:szCs w:val="20"/>
              </w:rPr>
            </w:pPr>
          </w:p>
          <w:p w14:paraId="336B44B4" w14:textId="77777777" w:rsidR="00280EC5" w:rsidRPr="00BB195E" w:rsidRDefault="00280EC5" w:rsidP="00280EC5">
            <w:pPr>
              <w:pStyle w:val="NoSpacing"/>
              <w:jc w:val="center"/>
              <w:rPr>
                <w:rFonts w:ascii="Segoe UI" w:eastAsia="Arial" w:hAnsi="Segoe UI" w:cs="Segoe UI"/>
                <w:sz w:val="20"/>
                <w:szCs w:val="20"/>
              </w:rPr>
            </w:pPr>
          </w:p>
          <w:p w14:paraId="35376F7A" w14:textId="77777777" w:rsidR="00280EC5" w:rsidRPr="00BB195E" w:rsidRDefault="00280EC5" w:rsidP="00280EC5">
            <w:pPr>
              <w:pStyle w:val="NoSpacing"/>
              <w:jc w:val="center"/>
              <w:rPr>
                <w:rFonts w:ascii="Segoe UI" w:eastAsia="Arial" w:hAnsi="Segoe UI" w:cs="Segoe UI"/>
                <w:sz w:val="20"/>
                <w:szCs w:val="20"/>
              </w:rPr>
            </w:pPr>
          </w:p>
          <w:p w14:paraId="2ABC7D1A" w14:textId="77777777" w:rsidR="00280EC5" w:rsidRPr="00BB195E" w:rsidRDefault="00280EC5" w:rsidP="00280EC5">
            <w:pPr>
              <w:pStyle w:val="NoSpacing"/>
              <w:jc w:val="center"/>
              <w:rPr>
                <w:rFonts w:ascii="Segoe UI" w:eastAsia="Arial" w:hAnsi="Segoe UI" w:cs="Segoe UI"/>
                <w:sz w:val="20"/>
                <w:szCs w:val="20"/>
              </w:rPr>
            </w:pPr>
          </w:p>
          <w:p w14:paraId="1C1829DC" w14:textId="77777777" w:rsidR="00280EC5" w:rsidRPr="00BB195E" w:rsidRDefault="00280EC5" w:rsidP="00280EC5">
            <w:pPr>
              <w:pStyle w:val="NoSpacing"/>
              <w:jc w:val="center"/>
              <w:rPr>
                <w:rFonts w:ascii="Segoe UI" w:eastAsia="Arial" w:hAnsi="Segoe UI" w:cs="Segoe UI"/>
                <w:sz w:val="20"/>
                <w:szCs w:val="20"/>
              </w:rPr>
            </w:pPr>
          </w:p>
          <w:p w14:paraId="660AA779"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1C7C2E5" w14:textId="77777777" w:rsidR="00280EC5" w:rsidRPr="004066A2" w:rsidRDefault="00280EC5" w:rsidP="00280EC5">
            <w:pPr>
              <w:pStyle w:val="NoSpacing"/>
              <w:ind w:left="720"/>
              <w:rPr>
                <w:rFonts w:ascii="Segoe UI" w:hAnsi="Segoe UI" w:cs="Segoe UI"/>
                <w:sz w:val="20"/>
                <w:szCs w:val="20"/>
              </w:rPr>
            </w:pPr>
            <w:r w:rsidRPr="004066A2">
              <w:rPr>
                <w:rFonts w:ascii="Segoe UI" w:hAnsi="Segoe UI" w:cs="Segoe UI"/>
                <w:bCs/>
                <w:sz w:val="20"/>
                <w:szCs w:val="20"/>
              </w:rPr>
              <w:lastRenderedPageBreak/>
              <w:t>However, b</w:t>
            </w:r>
            <w:r w:rsidRPr="004066A2">
              <w:rPr>
                <w:rFonts w:ascii="Segoe UI" w:hAnsi="Segoe UI" w:cs="Segoe UI"/>
                <w:sz w:val="20"/>
                <w:szCs w:val="20"/>
              </w:rPr>
              <w:t xml:space="preserve">enefits that are provided must be uniformly available to all similarly situated individuals. </w:t>
            </w:r>
          </w:p>
          <w:p w14:paraId="278CA149"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Any restriction on a benefit must apply uniformly to all similarly situated individuals. Must not be directed at individual participants based on any health factor. </w:t>
            </w:r>
          </w:p>
          <w:p w14:paraId="59143C0B" w14:textId="77777777" w:rsidR="00280EC5" w:rsidRPr="004066A2" w:rsidRDefault="00280EC5" w:rsidP="00280EC5">
            <w:pPr>
              <w:pStyle w:val="NoSpacing"/>
              <w:numPr>
                <w:ilvl w:val="1"/>
                <w:numId w:val="51"/>
              </w:numPr>
              <w:rPr>
                <w:rFonts w:ascii="Segoe UI" w:hAnsi="Segoe UI" w:cs="Segoe UI"/>
                <w:sz w:val="20"/>
                <w:szCs w:val="20"/>
              </w:rPr>
            </w:pPr>
            <w:r w:rsidRPr="004066A2">
              <w:rPr>
                <w:rFonts w:ascii="Segoe UI" w:hAnsi="Segoe UI" w:cs="Segoe UI"/>
                <w:sz w:val="20"/>
                <w:szCs w:val="20"/>
              </w:rPr>
              <w:t xml:space="preserve">Thus, 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w:t>
            </w:r>
            <w:r w:rsidRPr="004066A2">
              <w:rPr>
                <w:rFonts w:ascii="Segoe UI" w:hAnsi="Segoe UI" w:cs="Segoe UI"/>
                <w:sz w:val="20"/>
                <w:szCs w:val="20"/>
              </w:rPr>
              <w:lastRenderedPageBreak/>
              <w:t xml:space="preserve">individuals and is not directed at individual participants based on any health factor of the participants. </w:t>
            </w:r>
          </w:p>
          <w:p w14:paraId="7850599E"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sz w:val="20"/>
                <w:szCs w:val="20"/>
              </w:rPr>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26" w:name="i_2_ii_C"/>
            <w:bookmarkEnd w:id="26"/>
          </w:p>
        </w:tc>
        <w:tc>
          <w:tcPr>
            <w:tcW w:w="1351" w:type="dxa"/>
            <w:tcBorders>
              <w:top w:val="single" w:sz="4" w:space="0" w:color="auto"/>
              <w:bottom w:val="single" w:sz="4" w:space="0" w:color="auto"/>
            </w:tcBorders>
          </w:tcPr>
          <w:p w14:paraId="3D8B0A9E" w14:textId="77777777" w:rsidR="00280EC5" w:rsidRPr="002A288A" w:rsidRDefault="00280EC5" w:rsidP="00280EC5">
            <w:pPr>
              <w:spacing w:before="120" w:after="120"/>
              <w:rPr>
                <w:rFonts w:ascii="Arial" w:hAnsi="Arial" w:cs="Arial"/>
                <w:sz w:val="18"/>
                <w:szCs w:val="18"/>
              </w:rPr>
            </w:pPr>
          </w:p>
        </w:tc>
      </w:tr>
      <w:tr w:rsidR="00280EC5" w14:paraId="59BD569B" w14:textId="77777777" w:rsidTr="00DE24DB">
        <w:trPr>
          <w:trHeight w:val="193"/>
          <w:jc w:val="center"/>
        </w:trPr>
        <w:tc>
          <w:tcPr>
            <w:tcW w:w="1435" w:type="dxa"/>
            <w:vMerge/>
          </w:tcPr>
          <w:p w14:paraId="533F4BD4" w14:textId="77777777" w:rsidR="00280EC5" w:rsidRPr="00BE0827" w:rsidRDefault="00280EC5" w:rsidP="00280EC5">
            <w:pPr>
              <w:spacing w:before="120" w:after="120"/>
            </w:pPr>
          </w:p>
        </w:tc>
        <w:tc>
          <w:tcPr>
            <w:tcW w:w="1322" w:type="dxa"/>
            <w:vMerge/>
            <w:tcBorders>
              <w:bottom w:val="nil"/>
            </w:tcBorders>
          </w:tcPr>
          <w:p w14:paraId="3E4CF21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8F0095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1BA21B4E"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34FE3FA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(2)(i)(C)</w:t>
            </w:r>
          </w:p>
          <w:p w14:paraId="18DBB11F"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F26BD7D" w14:textId="77777777" w:rsidR="00280EC5" w:rsidRPr="004066A2" w:rsidRDefault="00280EC5" w:rsidP="00280EC5">
            <w:pPr>
              <w:pStyle w:val="NoSpacing"/>
              <w:numPr>
                <w:ilvl w:val="0"/>
                <w:numId w:val="51"/>
              </w:numPr>
              <w:rPr>
                <w:rFonts w:ascii="Segoe UI" w:hAnsi="Segoe UI" w:cs="Segoe UI"/>
                <w:sz w:val="20"/>
                <w:szCs w:val="20"/>
              </w:rPr>
            </w:pPr>
            <w:r w:rsidRPr="004066A2">
              <w:rPr>
                <w:rFonts w:ascii="Segoe UI" w:hAnsi="Segoe UI" w:cs="Segoe UI"/>
                <w:bCs/>
                <w:sz w:val="20"/>
                <w:szCs w:val="20"/>
              </w:rPr>
              <w:t>A</w:t>
            </w:r>
            <w:r w:rsidRPr="004066A2">
              <w:rPr>
                <w:rFonts w:ascii="Segoe UI" w:hAnsi="Segoe UI" w:cs="Segoe UI"/>
                <w:sz w:val="20"/>
                <w:szCs w:val="20"/>
              </w:rPr>
              <w:t xml:space="preserve"> plan amendment applicable to all individuals in one or more groups of similarly situated individuals and made effective no earlier than the first day of the first plan year after the amendment is adopted is not considered to be directed at any individual participants or beneficiaries. </w:t>
            </w:r>
          </w:p>
        </w:tc>
        <w:tc>
          <w:tcPr>
            <w:tcW w:w="1351" w:type="dxa"/>
            <w:tcBorders>
              <w:top w:val="single" w:sz="4" w:space="0" w:color="auto"/>
              <w:bottom w:val="single" w:sz="4" w:space="0" w:color="auto"/>
            </w:tcBorders>
          </w:tcPr>
          <w:p w14:paraId="4C404C56" w14:textId="77777777" w:rsidR="00280EC5" w:rsidRPr="002A288A" w:rsidRDefault="00280EC5" w:rsidP="00280EC5">
            <w:pPr>
              <w:spacing w:before="120" w:after="120"/>
              <w:rPr>
                <w:rFonts w:ascii="Arial" w:hAnsi="Arial" w:cs="Arial"/>
                <w:sz w:val="18"/>
                <w:szCs w:val="18"/>
              </w:rPr>
            </w:pPr>
          </w:p>
        </w:tc>
      </w:tr>
      <w:tr w:rsidR="00280EC5" w14:paraId="2B0D7EDA" w14:textId="77777777" w:rsidTr="00DE24DB">
        <w:trPr>
          <w:trHeight w:val="193"/>
          <w:jc w:val="center"/>
        </w:trPr>
        <w:tc>
          <w:tcPr>
            <w:tcW w:w="1435" w:type="dxa"/>
            <w:vMerge/>
          </w:tcPr>
          <w:p w14:paraId="4FB07091" w14:textId="77777777" w:rsidR="00280EC5" w:rsidRPr="00BE0827" w:rsidRDefault="00280EC5" w:rsidP="00280EC5">
            <w:pPr>
              <w:spacing w:before="120" w:after="120"/>
            </w:pPr>
          </w:p>
        </w:tc>
        <w:tc>
          <w:tcPr>
            <w:tcW w:w="1322" w:type="dxa"/>
            <w:tcBorders>
              <w:top w:val="nil"/>
              <w:bottom w:val="nil"/>
            </w:tcBorders>
          </w:tcPr>
          <w:p w14:paraId="3EDB58F8" w14:textId="77777777" w:rsidR="00280EC5" w:rsidRPr="002F418D" w:rsidRDefault="00280EC5" w:rsidP="00280EC5">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7FF10A51" w14:textId="77777777" w:rsidR="00280EC5" w:rsidRPr="00DE24DB" w:rsidRDefault="00280EC5" w:rsidP="00280EC5">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42 U.S.C.</w:t>
            </w:r>
          </w:p>
          <w:p w14:paraId="5D25B8AA" w14:textId="77777777" w:rsidR="00280EC5" w:rsidRPr="00DE24DB" w:rsidRDefault="00280EC5" w:rsidP="00280EC5">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§300gg-4 (b)</w:t>
            </w:r>
          </w:p>
          <w:p w14:paraId="0B2A39B0" w14:textId="77777777" w:rsidR="00280EC5" w:rsidRPr="00DE24DB" w:rsidRDefault="00280EC5" w:rsidP="00280EC5">
            <w:pPr>
              <w:ind w:left="-95" w:right="-157"/>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45 CFR §1</w:t>
            </w:r>
            <w:r w:rsidRPr="00DE24DB">
              <w:rPr>
                <w:rFonts w:ascii="Segoe UI" w:eastAsia="Arial" w:hAnsi="Segoe UI" w:cs="Segoe UI"/>
                <w:color w:val="000000" w:themeColor="text1"/>
                <w:spacing w:val="1"/>
                <w:sz w:val="20"/>
                <w:szCs w:val="20"/>
              </w:rPr>
              <w:t>4</w:t>
            </w:r>
            <w:r w:rsidRPr="00DE24DB">
              <w:rPr>
                <w:rFonts w:ascii="Segoe UI" w:eastAsia="Arial" w:hAnsi="Segoe UI" w:cs="Segoe UI"/>
                <w:color w:val="000000" w:themeColor="text1"/>
                <w:sz w:val="20"/>
                <w:szCs w:val="20"/>
              </w:rPr>
              <w:t>6.121(c)(1)</w:t>
            </w:r>
          </w:p>
          <w:p w14:paraId="6DF3C5F0" w14:textId="77777777" w:rsidR="00280EC5" w:rsidRPr="00DE24DB" w:rsidRDefault="00280EC5" w:rsidP="00280EC5">
            <w:pPr>
              <w:ind w:left="-95" w:right="-157"/>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3BFD8073" w14:textId="77777777" w:rsidR="00280EC5" w:rsidRPr="00DE24DB" w:rsidRDefault="00280EC5" w:rsidP="00280EC5">
            <w:pPr>
              <w:pStyle w:val="ListParagraph"/>
              <w:numPr>
                <w:ilvl w:val="1"/>
                <w:numId w:val="77"/>
              </w:numPr>
              <w:ind w:left="522" w:hanging="270"/>
              <w:rPr>
                <w:rFonts w:ascii="Segoe UI" w:eastAsia="Times New Roman" w:hAnsi="Segoe UI" w:cs="Segoe UI"/>
                <w:color w:val="000000" w:themeColor="text1"/>
                <w:sz w:val="20"/>
                <w:szCs w:val="20"/>
              </w:rPr>
            </w:pPr>
            <w:r w:rsidRPr="00DE24DB">
              <w:rPr>
                <w:rStyle w:val="enumxml1"/>
                <w:rFonts w:ascii="Segoe UI" w:hAnsi="Segoe UI" w:cs="Segoe UI"/>
                <w:b w:val="0"/>
                <w:color w:val="000000" w:themeColor="text1"/>
                <w:sz w:val="20"/>
                <w:szCs w:val="20"/>
              </w:rPr>
              <w:t>Issuer m</w:t>
            </w:r>
            <w:r w:rsidRPr="00DE24DB">
              <w:rPr>
                <w:rStyle w:val="ptext-33"/>
                <w:rFonts w:ascii="Segoe UI" w:hAnsi="Segoe UI" w:cs="Segoe UI"/>
                <w:color w:val="000000" w:themeColor="text1"/>
                <w:sz w:val="20"/>
                <w:szCs w:val="20"/>
              </w:rPr>
              <w:t>ay not require a person, as a condition of enrollment or continued enrollment in the plan, to pay a premium or contribution greater than that for a similarly situated enrollee in the plan based on any health factor of the individual or a dependent of the individual.</w:t>
            </w:r>
            <w:r w:rsidRPr="00DE24DB">
              <w:rPr>
                <w:rFonts w:ascii="Segoe UI" w:hAnsi="Segoe UI" w:cs="Segoe UI"/>
                <w:color w:val="000000" w:themeColor="text1"/>
                <w:sz w:val="20"/>
                <w:szCs w:val="20"/>
              </w:rPr>
              <w:t xml:space="preserve">  This includes </w:t>
            </w:r>
            <w:r w:rsidRPr="00DE24DB">
              <w:rPr>
                <w:rStyle w:val="ptext-33"/>
                <w:rFonts w:ascii="Segoe UI" w:hAnsi="Segoe UI" w:cs="Segoe UI"/>
                <w:color w:val="000000" w:themeColor="text1"/>
                <w:sz w:val="20"/>
                <w:szCs w:val="20"/>
              </w:rPr>
              <w:t>discounts, rebates, payments in kind, and any other premium differential mechanisms.</w:t>
            </w:r>
          </w:p>
        </w:tc>
        <w:tc>
          <w:tcPr>
            <w:tcW w:w="1351" w:type="dxa"/>
            <w:tcBorders>
              <w:bottom w:val="single" w:sz="4" w:space="0" w:color="auto"/>
            </w:tcBorders>
          </w:tcPr>
          <w:p w14:paraId="073583CA" w14:textId="77777777" w:rsidR="00280EC5" w:rsidRPr="002A288A" w:rsidRDefault="00280EC5" w:rsidP="00280EC5">
            <w:pPr>
              <w:spacing w:before="120" w:after="120"/>
              <w:rPr>
                <w:rFonts w:ascii="Arial" w:hAnsi="Arial" w:cs="Arial"/>
                <w:sz w:val="18"/>
                <w:szCs w:val="18"/>
              </w:rPr>
            </w:pPr>
          </w:p>
        </w:tc>
      </w:tr>
      <w:tr w:rsidR="00280EC5" w14:paraId="3D34DB8F" w14:textId="77777777" w:rsidTr="00DE24DB">
        <w:trPr>
          <w:trHeight w:val="193"/>
          <w:jc w:val="center"/>
        </w:trPr>
        <w:tc>
          <w:tcPr>
            <w:tcW w:w="1435" w:type="dxa"/>
            <w:vMerge/>
          </w:tcPr>
          <w:p w14:paraId="3FC839F3" w14:textId="77777777" w:rsidR="00280EC5" w:rsidRPr="00BE0827" w:rsidRDefault="00280EC5" w:rsidP="00280EC5">
            <w:pPr>
              <w:spacing w:before="120" w:after="120"/>
            </w:pPr>
          </w:p>
        </w:tc>
        <w:tc>
          <w:tcPr>
            <w:tcW w:w="1322" w:type="dxa"/>
            <w:tcBorders>
              <w:top w:val="nil"/>
              <w:bottom w:val="nil"/>
            </w:tcBorders>
          </w:tcPr>
          <w:p w14:paraId="7F64076D" w14:textId="77777777" w:rsidR="00280EC5" w:rsidRPr="002F418D" w:rsidRDefault="00280EC5" w:rsidP="00280EC5">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3B7DCCDF" w14:textId="77777777" w:rsidR="00280EC5" w:rsidRPr="00DE24DB" w:rsidRDefault="00280EC5" w:rsidP="00280EC5">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148.180(c)(1)</w:t>
            </w:r>
          </w:p>
        </w:tc>
        <w:tc>
          <w:tcPr>
            <w:tcW w:w="8227" w:type="dxa"/>
            <w:tcBorders>
              <w:top w:val="single" w:sz="4" w:space="0" w:color="auto"/>
              <w:bottom w:val="single" w:sz="4" w:space="0" w:color="auto"/>
            </w:tcBorders>
          </w:tcPr>
          <w:p w14:paraId="64294C9E" w14:textId="77777777" w:rsidR="00280EC5" w:rsidRPr="00DE24DB" w:rsidRDefault="00280EC5" w:rsidP="00280EC5">
            <w:pPr>
              <w:pStyle w:val="ListParagraph"/>
              <w:numPr>
                <w:ilvl w:val="1"/>
                <w:numId w:val="77"/>
              </w:numPr>
              <w:ind w:left="522" w:hanging="270"/>
              <w:rPr>
                <w:rFonts w:ascii="Segoe UI" w:eastAsia="Times New Roman" w:hAnsi="Segoe UI" w:cs="Segoe UI"/>
                <w:color w:val="000000" w:themeColor="text1"/>
                <w:sz w:val="20"/>
                <w:szCs w:val="20"/>
              </w:rPr>
            </w:pPr>
            <w:r w:rsidRPr="00DE24DB">
              <w:rPr>
                <w:rFonts w:ascii="Segoe UI" w:hAnsi="Segoe UI" w:cs="Segoe UI"/>
                <w:iCs/>
                <w:color w:val="000000" w:themeColor="text1"/>
                <w:sz w:val="20"/>
                <w:szCs w:val="20"/>
              </w:rPr>
              <w:t>Plan</w:t>
            </w:r>
            <w:r w:rsidRPr="00DE24DB">
              <w:rPr>
                <w:rFonts w:ascii="Segoe UI" w:hAnsi="Segoe UI" w:cs="Segoe UI"/>
                <w:color w:val="000000" w:themeColor="text1"/>
                <w:sz w:val="20"/>
                <w:szCs w:val="20"/>
              </w:rPr>
              <w:t xml:space="preserve"> may not adjust premium amount based on genetic information of the enrollee or a family member.</w:t>
            </w:r>
          </w:p>
        </w:tc>
        <w:tc>
          <w:tcPr>
            <w:tcW w:w="1351" w:type="dxa"/>
            <w:tcBorders>
              <w:bottom w:val="single" w:sz="4" w:space="0" w:color="auto"/>
            </w:tcBorders>
          </w:tcPr>
          <w:p w14:paraId="1F6D3FCA" w14:textId="77777777" w:rsidR="00280EC5" w:rsidRPr="002A288A" w:rsidRDefault="00280EC5" w:rsidP="00280EC5">
            <w:pPr>
              <w:spacing w:before="120" w:after="120"/>
              <w:rPr>
                <w:rFonts w:ascii="Arial" w:hAnsi="Arial" w:cs="Arial"/>
                <w:sz w:val="18"/>
                <w:szCs w:val="18"/>
              </w:rPr>
            </w:pPr>
          </w:p>
        </w:tc>
      </w:tr>
      <w:tr w:rsidR="00280EC5" w14:paraId="2CE066C4" w14:textId="77777777" w:rsidTr="00DE24DB">
        <w:trPr>
          <w:trHeight w:val="193"/>
          <w:jc w:val="center"/>
        </w:trPr>
        <w:tc>
          <w:tcPr>
            <w:tcW w:w="1435" w:type="dxa"/>
            <w:vMerge/>
          </w:tcPr>
          <w:p w14:paraId="2FD7D91D" w14:textId="77777777" w:rsidR="00280EC5" w:rsidRPr="00BE0827" w:rsidRDefault="00280EC5" w:rsidP="00280EC5">
            <w:pPr>
              <w:spacing w:before="120" w:after="120"/>
            </w:pPr>
          </w:p>
        </w:tc>
        <w:tc>
          <w:tcPr>
            <w:tcW w:w="1322" w:type="dxa"/>
            <w:tcBorders>
              <w:top w:val="nil"/>
            </w:tcBorders>
          </w:tcPr>
          <w:p w14:paraId="06B0F10D" w14:textId="77777777" w:rsidR="00280EC5" w:rsidRPr="002F418D" w:rsidRDefault="00280EC5" w:rsidP="00280EC5">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4D1C2616" w14:textId="77777777" w:rsidR="00280EC5" w:rsidRPr="00DE24DB" w:rsidRDefault="00280EC5" w:rsidP="00280EC5">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w:t>
            </w:r>
          </w:p>
          <w:p w14:paraId="4BEDF3D5" w14:textId="77777777" w:rsidR="00280EC5" w:rsidRPr="00DE24DB" w:rsidRDefault="00280EC5" w:rsidP="00280EC5">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(c)(2)(ii)</w:t>
            </w:r>
          </w:p>
        </w:tc>
        <w:tc>
          <w:tcPr>
            <w:tcW w:w="8227" w:type="dxa"/>
            <w:tcBorders>
              <w:top w:val="single" w:sz="4" w:space="0" w:color="auto"/>
              <w:bottom w:val="single" w:sz="4" w:space="0" w:color="auto"/>
            </w:tcBorders>
          </w:tcPr>
          <w:p w14:paraId="02B0040E" w14:textId="77777777" w:rsidR="00280EC5" w:rsidRPr="00DE24DB" w:rsidRDefault="00280EC5" w:rsidP="00280EC5">
            <w:pPr>
              <w:pStyle w:val="ListParagraph"/>
              <w:numPr>
                <w:ilvl w:val="2"/>
                <w:numId w:val="77"/>
              </w:numPr>
              <w:ind w:left="837"/>
              <w:rPr>
                <w:rFonts w:ascii="Segoe UI" w:eastAsia="Times New Roman" w:hAnsi="Segoe UI" w:cs="Segoe UI"/>
                <w:color w:val="000000" w:themeColor="text1"/>
                <w:sz w:val="20"/>
                <w:szCs w:val="20"/>
              </w:rPr>
            </w:pPr>
            <w:r w:rsidRPr="00DE24DB">
              <w:rPr>
                <w:rFonts w:ascii="Segoe UI" w:eastAsia="Times New Roman" w:hAnsi="Segoe UI" w:cs="Segoe UI"/>
                <w:color w:val="000000" w:themeColor="text1"/>
                <w:sz w:val="20"/>
                <w:szCs w:val="20"/>
              </w:rPr>
              <w:t xml:space="preserve">Manifestation of a disease or disorder in one individual also cannot be used as genetic information about other, covered, individuals. </w:t>
            </w:r>
          </w:p>
        </w:tc>
        <w:tc>
          <w:tcPr>
            <w:tcW w:w="1351" w:type="dxa"/>
            <w:tcBorders>
              <w:bottom w:val="single" w:sz="4" w:space="0" w:color="auto"/>
            </w:tcBorders>
          </w:tcPr>
          <w:p w14:paraId="3598401D" w14:textId="77777777" w:rsidR="00280EC5" w:rsidRPr="002A288A" w:rsidRDefault="00280EC5" w:rsidP="00280EC5">
            <w:pPr>
              <w:spacing w:before="120" w:after="120"/>
              <w:rPr>
                <w:rFonts w:ascii="Arial" w:hAnsi="Arial" w:cs="Arial"/>
                <w:sz w:val="18"/>
                <w:szCs w:val="18"/>
              </w:rPr>
            </w:pPr>
          </w:p>
        </w:tc>
      </w:tr>
      <w:tr w:rsidR="00280EC5" w14:paraId="030FAB70" w14:textId="77777777" w:rsidTr="00A82657">
        <w:trPr>
          <w:trHeight w:val="193"/>
          <w:jc w:val="center"/>
        </w:trPr>
        <w:tc>
          <w:tcPr>
            <w:tcW w:w="1435" w:type="dxa"/>
            <w:vMerge/>
          </w:tcPr>
          <w:p w14:paraId="37D32999" w14:textId="77777777" w:rsidR="00280EC5" w:rsidRPr="00BE0827" w:rsidRDefault="00280EC5" w:rsidP="00280EC5">
            <w:pPr>
              <w:spacing w:before="120" w:after="120"/>
            </w:pPr>
          </w:p>
        </w:tc>
        <w:tc>
          <w:tcPr>
            <w:tcW w:w="1322" w:type="dxa"/>
          </w:tcPr>
          <w:p w14:paraId="3AEF957E" w14:textId="77777777" w:rsidR="00280EC5" w:rsidRPr="004654E6" w:rsidRDefault="00280EC5" w:rsidP="00280EC5">
            <w:pPr>
              <w:ind w:right="-14"/>
              <w:jc w:val="center"/>
              <w:rPr>
                <w:rFonts w:ascii="Arial" w:eastAsia="Arial" w:hAnsi="Arial" w:cs="Arial"/>
                <w:sz w:val="18"/>
                <w:szCs w:val="18"/>
              </w:rPr>
            </w:pPr>
            <w:r w:rsidRPr="004654E6">
              <w:rPr>
                <w:rFonts w:ascii="Segoe UI" w:eastAsia="Arial" w:hAnsi="Segoe UI" w:cs="Segoe UI"/>
                <w:sz w:val="18"/>
                <w:szCs w:val="18"/>
              </w:rPr>
              <w:t>“Source of Injury” exclusions prohibited</w:t>
            </w:r>
          </w:p>
        </w:tc>
        <w:tc>
          <w:tcPr>
            <w:tcW w:w="1828" w:type="dxa"/>
            <w:tcBorders>
              <w:bottom w:val="single" w:sz="4" w:space="0" w:color="auto"/>
            </w:tcBorders>
          </w:tcPr>
          <w:p w14:paraId="1446E47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EB8172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(b)(2)(iii)(A)</w:t>
            </w:r>
          </w:p>
        </w:tc>
        <w:tc>
          <w:tcPr>
            <w:tcW w:w="8227" w:type="dxa"/>
            <w:tcBorders>
              <w:bottom w:val="single" w:sz="4" w:space="0" w:color="auto"/>
            </w:tcBorders>
          </w:tcPr>
          <w:p w14:paraId="775C1BA9" w14:textId="77777777" w:rsidR="00280EC5" w:rsidRPr="004066A2" w:rsidRDefault="00280EC5" w:rsidP="00280EC5">
            <w:pPr>
              <w:pStyle w:val="NoSpacing"/>
              <w:rPr>
                <w:rFonts w:ascii="Segoe UI" w:eastAsia="Times New Roman" w:hAnsi="Segoe UI" w:cs="Segoe UI"/>
                <w:color w:val="333333"/>
                <w:sz w:val="20"/>
                <w:szCs w:val="20"/>
              </w:rPr>
            </w:pPr>
            <w:r w:rsidRPr="004066A2">
              <w:rPr>
                <w:rFonts w:ascii="Segoe UI" w:hAnsi="Segoe UI" w:cs="Segoe UI"/>
                <w:sz w:val="20"/>
                <w:szCs w:val="20"/>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351" w:type="dxa"/>
            <w:tcBorders>
              <w:bottom w:val="single" w:sz="4" w:space="0" w:color="auto"/>
            </w:tcBorders>
          </w:tcPr>
          <w:p w14:paraId="239E181C" w14:textId="77777777" w:rsidR="00280EC5" w:rsidRPr="002A288A" w:rsidRDefault="00280EC5" w:rsidP="00280EC5">
            <w:pPr>
              <w:spacing w:before="120" w:after="120"/>
              <w:rPr>
                <w:rFonts w:ascii="Arial" w:hAnsi="Arial" w:cs="Arial"/>
                <w:sz w:val="18"/>
                <w:szCs w:val="18"/>
              </w:rPr>
            </w:pPr>
          </w:p>
        </w:tc>
      </w:tr>
      <w:tr w:rsidR="00280EC5" w14:paraId="68F42D28" w14:textId="77777777" w:rsidTr="00D927DA">
        <w:trPr>
          <w:trHeight w:val="193"/>
          <w:jc w:val="center"/>
        </w:trPr>
        <w:tc>
          <w:tcPr>
            <w:tcW w:w="1435" w:type="dxa"/>
            <w:vMerge/>
          </w:tcPr>
          <w:p w14:paraId="0B30A32F" w14:textId="77777777" w:rsidR="00280EC5" w:rsidRPr="00BE0827" w:rsidRDefault="00280EC5" w:rsidP="00280EC5">
            <w:pPr>
              <w:spacing w:before="120" w:after="120"/>
            </w:pPr>
          </w:p>
        </w:tc>
        <w:tc>
          <w:tcPr>
            <w:tcW w:w="1322" w:type="dxa"/>
            <w:vMerge w:val="restart"/>
          </w:tcPr>
          <w:p w14:paraId="63F0FE18" w14:textId="77777777" w:rsidR="00280EC5" w:rsidRPr="004654E6" w:rsidRDefault="00280EC5" w:rsidP="00280EC5">
            <w:pPr>
              <w:pStyle w:val="NoSpacing"/>
              <w:jc w:val="center"/>
              <w:rPr>
                <w:rFonts w:ascii="Segoe UI" w:eastAsia="Arial" w:hAnsi="Segoe UI" w:cs="Segoe UI"/>
                <w:sz w:val="18"/>
                <w:szCs w:val="18"/>
              </w:rPr>
            </w:pPr>
            <w:r w:rsidRPr="004654E6">
              <w:rPr>
                <w:rFonts w:ascii="Segoe UI" w:hAnsi="Segoe UI" w:cs="Segoe UI"/>
                <w:sz w:val="18"/>
                <w:szCs w:val="18"/>
              </w:rPr>
              <w:t>Non-confinement and “Actively at Work” Provisions</w:t>
            </w:r>
          </w:p>
        </w:tc>
        <w:tc>
          <w:tcPr>
            <w:tcW w:w="1828" w:type="dxa"/>
            <w:tcBorders>
              <w:top w:val="single" w:sz="4" w:space="0" w:color="auto"/>
              <w:bottom w:val="single" w:sz="4" w:space="0" w:color="auto"/>
            </w:tcBorders>
          </w:tcPr>
          <w:p w14:paraId="2F50BC25" w14:textId="77777777" w:rsidR="00280EC5" w:rsidRPr="00DE24DB" w:rsidRDefault="00280EC5" w:rsidP="00280EC5">
            <w:pPr>
              <w:ind w:left="-90" w:right="-162"/>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RCW 48.43.520; WAC 284-43-2000(2)</w:t>
            </w:r>
          </w:p>
          <w:p w14:paraId="474EB567" w14:textId="77777777" w:rsidR="00280EC5" w:rsidRPr="00DE24DB"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319201B7" w14:textId="77777777" w:rsidR="00280EC5" w:rsidRPr="00DE24DB" w:rsidRDefault="00280EC5" w:rsidP="00280EC5">
            <w:pPr>
              <w:pStyle w:val="NoSpacing"/>
              <w:rPr>
                <w:rFonts w:ascii="Segoe UI" w:hAnsi="Segoe UI" w:cs="Segoe UI"/>
                <w:color w:val="000000" w:themeColor="text1"/>
                <w:sz w:val="20"/>
                <w:szCs w:val="20"/>
              </w:rPr>
            </w:pPr>
            <w:r w:rsidRPr="00DE24DB">
              <w:rPr>
                <w:rFonts w:ascii="Segoe UI" w:eastAsia="Arial" w:hAnsi="Segoe UI" w:cs="Segoe UI"/>
                <w:color w:val="000000" w:themeColor="text1"/>
                <w:sz w:val="20"/>
                <w:szCs w:val="20"/>
              </w:rPr>
              <w:t>Issuer</w:t>
            </w:r>
            <w:r w:rsidRPr="00DE24DB">
              <w:rPr>
                <w:rFonts w:ascii="Segoe UI" w:hAnsi="Segoe UI" w:cs="Segoe UI"/>
                <w:color w:val="000000" w:themeColor="text1"/>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tcPr>
          <w:p w14:paraId="4958A664" w14:textId="77777777" w:rsidR="00280EC5" w:rsidRPr="002A288A" w:rsidRDefault="00280EC5" w:rsidP="00280EC5">
            <w:pPr>
              <w:spacing w:before="120" w:after="120"/>
              <w:rPr>
                <w:rFonts w:ascii="Arial" w:hAnsi="Arial" w:cs="Arial"/>
                <w:sz w:val="18"/>
                <w:szCs w:val="18"/>
              </w:rPr>
            </w:pPr>
          </w:p>
        </w:tc>
      </w:tr>
      <w:tr w:rsidR="00280EC5" w14:paraId="0E92CA5B" w14:textId="77777777" w:rsidTr="00D927DA">
        <w:trPr>
          <w:trHeight w:val="193"/>
          <w:jc w:val="center"/>
        </w:trPr>
        <w:tc>
          <w:tcPr>
            <w:tcW w:w="1435" w:type="dxa"/>
            <w:vMerge/>
          </w:tcPr>
          <w:p w14:paraId="7A7547C5" w14:textId="77777777" w:rsidR="00280EC5" w:rsidRPr="00BE0827" w:rsidRDefault="00280EC5" w:rsidP="00280EC5">
            <w:pPr>
              <w:spacing w:before="120" w:after="120"/>
            </w:pPr>
          </w:p>
        </w:tc>
        <w:tc>
          <w:tcPr>
            <w:tcW w:w="1322" w:type="dxa"/>
            <w:vMerge/>
          </w:tcPr>
          <w:p w14:paraId="004F5485" w14:textId="77777777" w:rsidR="00280EC5" w:rsidRPr="004654E6" w:rsidRDefault="00280EC5" w:rsidP="00280EC5">
            <w:pPr>
              <w:ind w:right="-14"/>
              <w:jc w:val="center"/>
              <w:rPr>
                <w:rFonts w:ascii="Segoe UI" w:eastAsia="Arial" w:hAnsi="Segoe UI" w:cs="Segoe UI"/>
                <w:sz w:val="18"/>
                <w:szCs w:val="18"/>
              </w:rPr>
            </w:pPr>
          </w:p>
        </w:tc>
        <w:tc>
          <w:tcPr>
            <w:tcW w:w="1828" w:type="dxa"/>
            <w:tcBorders>
              <w:top w:val="single" w:sz="4" w:space="0" w:color="auto"/>
              <w:bottom w:val="single" w:sz="4" w:space="0" w:color="auto"/>
            </w:tcBorders>
          </w:tcPr>
          <w:p w14:paraId="7E6A20D8" w14:textId="77777777" w:rsidR="00280EC5" w:rsidRPr="00DE24DB" w:rsidRDefault="00280EC5" w:rsidP="00280EC5">
            <w:pPr>
              <w:pStyle w:val="NoSpacing"/>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WAC 284-43200(6)</w:t>
            </w:r>
          </w:p>
        </w:tc>
        <w:tc>
          <w:tcPr>
            <w:tcW w:w="8227" w:type="dxa"/>
            <w:tcBorders>
              <w:top w:val="single" w:sz="4" w:space="0" w:color="auto"/>
              <w:bottom w:val="single" w:sz="4" w:space="0" w:color="auto"/>
            </w:tcBorders>
          </w:tcPr>
          <w:p w14:paraId="355194C7" w14:textId="77777777" w:rsidR="00280EC5" w:rsidRDefault="00280EC5" w:rsidP="00280EC5">
            <w:pPr>
              <w:pStyle w:val="NoSpacing"/>
              <w:rPr>
                <w:rFonts w:ascii="Segoe UI" w:hAnsi="Segoe UI" w:cs="Segoe UI"/>
                <w:color w:val="000000" w:themeColor="text1"/>
                <w:sz w:val="20"/>
                <w:szCs w:val="20"/>
              </w:rPr>
            </w:pPr>
            <w:r w:rsidRPr="00DE24DB">
              <w:rPr>
                <w:rFonts w:ascii="Segoe UI" w:hAnsi="Segoe UI" w:cs="Segoe UI"/>
                <w:color w:val="000000" w:themeColor="text1"/>
                <w:sz w:val="20"/>
                <w:szCs w:val="20"/>
              </w:rPr>
              <w:t>Each issuer must have written procedures to assure that reviews and second opinions are conducted in a timely manner</w:t>
            </w:r>
            <w:r w:rsidR="00CD342C">
              <w:rPr>
                <w:rFonts w:ascii="Segoe UI" w:hAnsi="Segoe UI" w:cs="Segoe UI"/>
                <w:color w:val="000000" w:themeColor="text1"/>
                <w:sz w:val="20"/>
                <w:szCs w:val="20"/>
              </w:rPr>
              <w:t xml:space="preserve">. </w:t>
            </w:r>
          </w:p>
          <w:p w14:paraId="487AF6F4" w14:textId="3690FBE9" w:rsidR="00CD342C" w:rsidRPr="00DE24DB" w:rsidRDefault="00CD342C" w:rsidP="00280EC5">
            <w:pPr>
              <w:pStyle w:val="NoSpacing"/>
              <w:rPr>
                <w:rFonts w:ascii="Segoe UI" w:hAnsi="Segoe UI" w:cs="Segoe UI"/>
                <w:color w:val="000000" w:themeColor="text1"/>
                <w:sz w:val="20"/>
                <w:szCs w:val="20"/>
              </w:rPr>
            </w:pPr>
          </w:p>
        </w:tc>
        <w:tc>
          <w:tcPr>
            <w:tcW w:w="1351" w:type="dxa"/>
            <w:tcBorders>
              <w:bottom w:val="single" w:sz="4" w:space="0" w:color="auto"/>
            </w:tcBorders>
          </w:tcPr>
          <w:p w14:paraId="3060D9DD" w14:textId="77777777" w:rsidR="00280EC5" w:rsidRPr="002A288A" w:rsidRDefault="00280EC5" w:rsidP="00280EC5">
            <w:pPr>
              <w:spacing w:before="120" w:after="120"/>
              <w:rPr>
                <w:rFonts w:ascii="Arial" w:hAnsi="Arial" w:cs="Arial"/>
                <w:sz w:val="18"/>
                <w:szCs w:val="18"/>
              </w:rPr>
            </w:pPr>
          </w:p>
        </w:tc>
      </w:tr>
      <w:tr w:rsidR="00280EC5" w14:paraId="26734AA8" w14:textId="77777777" w:rsidTr="00A82657">
        <w:trPr>
          <w:trHeight w:val="193"/>
          <w:jc w:val="center"/>
        </w:trPr>
        <w:tc>
          <w:tcPr>
            <w:tcW w:w="1435" w:type="dxa"/>
            <w:vMerge/>
          </w:tcPr>
          <w:p w14:paraId="3069BB15" w14:textId="77777777" w:rsidR="00280EC5" w:rsidRPr="00BE0827" w:rsidRDefault="00280EC5" w:rsidP="00280EC5">
            <w:pPr>
              <w:spacing w:before="120" w:after="120"/>
            </w:pPr>
          </w:p>
        </w:tc>
        <w:tc>
          <w:tcPr>
            <w:tcW w:w="1322" w:type="dxa"/>
          </w:tcPr>
          <w:p w14:paraId="633AED0B" w14:textId="77777777" w:rsidR="00280EC5" w:rsidRPr="004654E6" w:rsidRDefault="00280EC5" w:rsidP="00280EC5">
            <w:pPr>
              <w:pStyle w:val="NoSpacing"/>
              <w:ind w:left="-108"/>
              <w:jc w:val="center"/>
              <w:rPr>
                <w:rFonts w:ascii="Segoe UI" w:hAnsi="Segoe UI" w:cs="Segoe UI"/>
                <w:sz w:val="18"/>
                <w:szCs w:val="18"/>
              </w:rPr>
            </w:pPr>
            <w:r w:rsidRPr="004654E6">
              <w:rPr>
                <w:rFonts w:ascii="Segoe UI" w:hAnsi="Segoe UI" w:cs="Segoe UI"/>
                <w:sz w:val="18"/>
                <w:szCs w:val="18"/>
              </w:rPr>
              <w:t>Discrimination directed at individuals</w:t>
            </w:r>
          </w:p>
        </w:tc>
        <w:tc>
          <w:tcPr>
            <w:tcW w:w="1828" w:type="dxa"/>
            <w:tcBorders>
              <w:bottom w:val="single" w:sz="4" w:space="0" w:color="auto"/>
            </w:tcBorders>
          </w:tcPr>
          <w:p w14:paraId="66A4A5B9"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§146.121(d)(3)</w:t>
            </w:r>
          </w:p>
        </w:tc>
        <w:tc>
          <w:tcPr>
            <w:tcW w:w="8227" w:type="dxa"/>
            <w:tcBorders>
              <w:bottom w:val="single" w:sz="4" w:space="0" w:color="auto"/>
            </w:tcBorders>
          </w:tcPr>
          <w:p w14:paraId="5576852B" w14:textId="77777777" w:rsidR="00280EC5" w:rsidRPr="004066A2" w:rsidRDefault="00280EC5" w:rsidP="00280EC5">
            <w:pPr>
              <w:pStyle w:val="NoSpacing"/>
              <w:rPr>
                <w:rFonts w:ascii="Segoe UI" w:hAnsi="Segoe UI" w:cs="Segoe UI"/>
                <w:sz w:val="20"/>
                <w:szCs w:val="20"/>
              </w:rPr>
            </w:pPr>
            <w:r w:rsidRPr="004066A2">
              <w:rPr>
                <w:rFonts w:ascii="Segoe UI" w:hAnsi="Segoe UI" w:cs="Segoe UI"/>
                <w:b/>
                <w:bCs/>
                <w:sz w:val="20"/>
                <w:szCs w:val="20"/>
              </w:rPr>
              <w:t>I</w:t>
            </w:r>
            <w:r w:rsidRPr="004066A2">
              <w:rPr>
                <w:rFonts w:ascii="Segoe UI" w:hAnsi="Segoe UI" w:cs="Segoe UI"/>
                <w:sz w:val="20"/>
                <w:szCs w:val="20"/>
              </w:rPr>
              <w:t xml:space="preserve">f the creation or modification of an otherwise-allowable employment or coverage classification is directed at individual subscribers or dependents based on any health factor of the participants or beneficiaries, the classification is not permitted unless it is more favorable treatment of individuals with adverse health factors. </w:t>
            </w:r>
          </w:p>
        </w:tc>
        <w:tc>
          <w:tcPr>
            <w:tcW w:w="1351" w:type="dxa"/>
            <w:tcBorders>
              <w:bottom w:val="single" w:sz="4" w:space="0" w:color="auto"/>
            </w:tcBorders>
          </w:tcPr>
          <w:p w14:paraId="3EDFB017" w14:textId="77777777" w:rsidR="00280EC5" w:rsidRPr="002A288A" w:rsidRDefault="00280EC5" w:rsidP="00280EC5">
            <w:pPr>
              <w:spacing w:before="120" w:after="120"/>
              <w:rPr>
                <w:rFonts w:ascii="Arial" w:hAnsi="Arial" w:cs="Arial"/>
                <w:sz w:val="18"/>
                <w:szCs w:val="18"/>
              </w:rPr>
            </w:pPr>
          </w:p>
        </w:tc>
      </w:tr>
      <w:tr w:rsidR="00280EC5" w14:paraId="01B66324" w14:textId="77777777" w:rsidTr="008464C4">
        <w:trPr>
          <w:trHeight w:val="193"/>
          <w:jc w:val="center"/>
        </w:trPr>
        <w:tc>
          <w:tcPr>
            <w:tcW w:w="1435" w:type="dxa"/>
            <w:vMerge/>
          </w:tcPr>
          <w:p w14:paraId="3003E2E1" w14:textId="77777777" w:rsidR="00280EC5" w:rsidRPr="00BE0827" w:rsidRDefault="00280EC5" w:rsidP="00280EC5">
            <w:pPr>
              <w:spacing w:before="120" w:after="120"/>
            </w:pPr>
          </w:p>
        </w:tc>
        <w:tc>
          <w:tcPr>
            <w:tcW w:w="1322" w:type="dxa"/>
            <w:vMerge w:val="restart"/>
          </w:tcPr>
          <w:p w14:paraId="20238F08" w14:textId="77777777" w:rsidR="00280EC5" w:rsidRDefault="00280EC5" w:rsidP="00280EC5">
            <w:pPr>
              <w:pStyle w:val="NoSpacing"/>
              <w:jc w:val="center"/>
              <w:rPr>
                <w:rFonts w:ascii="Segoe UI" w:hAnsi="Segoe UI" w:cs="Segoe UI"/>
                <w:sz w:val="18"/>
                <w:szCs w:val="18"/>
              </w:rPr>
            </w:pPr>
            <w:r w:rsidRPr="001E7885">
              <w:rPr>
                <w:rFonts w:ascii="Segoe UI" w:hAnsi="Segoe UI" w:cs="Segoe UI"/>
                <w:sz w:val="18"/>
                <w:szCs w:val="18"/>
              </w:rPr>
              <w:t>Non-confinement and “Actively at Work” Provisions</w:t>
            </w:r>
          </w:p>
          <w:p w14:paraId="0F32EFB7" w14:textId="77777777" w:rsidR="00280EC5" w:rsidRPr="001E7885" w:rsidRDefault="00280EC5" w:rsidP="00280EC5">
            <w:pPr>
              <w:pStyle w:val="NoSpacing"/>
              <w:jc w:val="center"/>
              <w:rPr>
                <w:rFonts w:ascii="Segoe UI" w:hAnsi="Segoe UI" w:cs="Segoe UI"/>
                <w:sz w:val="18"/>
                <w:szCs w:val="18"/>
              </w:rPr>
            </w:pPr>
          </w:p>
        </w:tc>
        <w:tc>
          <w:tcPr>
            <w:tcW w:w="1828" w:type="dxa"/>
            <w:tcBorders>
              <w:bottom w:val="single" w:sz="4" w:space="0" w:color="auto"/>
            </w:tcBorders>
          </w:tcPr>
          <w:p w14:paraId="3022EFB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4753D83D"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 (e)(1)(i)</w:t>
            </w:r>
          </w:p>
          <w:p w14:paraId="769B66F0" w14:textId="77777777" w:rsidR="00280EC5" w:rsidRPr="00BB195E" w:rsidRDefault="00280EC5" w:rsidP="00280EC5">
            <w:pPr>
              <w:pStyle w:val="NoSpacing"/>
              <w:jc w:val="center"/>
              <w:rPr>
                <w:rFonts w:ascii="Segoe UI" w:eastAsia="Arial" w:hAnsi="Segoe UI" w:cs="Segoe UI"/>
                <w:sz w:val="20"/>
                <w:szCs w:val="20"/>
              </w:rPr>
            </w:pPr>
          </w:p>
          <w:p w14:paraId="42C8E9AB" w14:textId="77777777" w:rsidR="00280EC5" w:rsidRPr="00BB195E" w:rsidRDefault="00280EC5" w:rsidP="00280EC5">
            <w:pPr>
              <w:pStyle w:val="NoSpacing"/>
              <w:jc w:val="center"/>
              <w:rPr>
                <w:rFonts w:ascii="Segoe UI" w:eastAsia="Arial" w:hAnsi="Segoe UI" w:cs="Segoe UI"/>
                <w:sz w:val="20"/>
                <w:szCs w:val="20"/>
              </w:rPr>
            </w:pPr>
          </w:p>
          <w:p w14:paraId="30B90EED" w14:textId="77777777" w:rsidR="00280EC5" w:rsidRPr="00BB195E" w:rsidRDefault="00280EC5" w:rsidP="00280EC5">
            <w:pPr>
              <w:pStyle w:val="NoSpacing"/>
              <w:jc w:val="center"/>
              <w:rPr>
                <w:rFonts w:ascii="Segoe UI" w:eastAsia="Arial" w:hAnsi="Segoe UI" w:cs="Segoe UI"/>
                <w:sz w:val="20"/>
                <w:szCs w:val="20"/>
              </w:rPr>
            </w:pPr>
          </w:p>
          <w:p w14:paraId="467E70B7" w14:textId="77777777" w:rsidR="00280EC5" w:rsidRPr="00BB195E" w:rsidRDefault="00280EC5" w:rsidP="00280EC5">
            <w:pPr>
              <w:pStyle w:val="NoSpacing"/>
              <w:jc w:val="center"/>
              <w:rPr>
                <w:rFonts w:ascii="Segoe UI" w:eastAsia="Arial" w:hAnsi="Segoe UI" w:cs="Segoe UI"/>
                <w:sz w:val="20"/>
                <w:szCs w:val="20"/>
              </w:rPr>
            </w:pPr>
          </w:p>
          <w:p w14:paraId="7BB6F56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tcPr>
          <w:p w14:paraId="34F1FB04"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bCs/>
                <w:sz w:val="20"/>
                <w:szCs w:val="20"/>
              </w:rPr>
              <w:t>I</w:t>
            </w:r>
            <w:r w:rsidRPr="008D4DF5">
              <w:rPr>
                <w:rFonts w:ascii="Segoe UI" w:hAnsi="Segoe UI" w:cs="Segoe UI"/>
                <w:sz w:val="20"/>
                <w:szCs w:val="20"/>
              </w:rPr>
              <w:t>ssuer may not establish a rule for eligibility or set any individual's premium or contribution rate based on:</w:t>
            </w:r>
          </w:p>
          <w:p w14:paraId="423786B8" w14:textId="77777777" w:rsidR="00280EC5" w:rsidRPr="008D4DF5" w:rsidRDefault="00280EC5" w:rsidP="00280EC5">
            <w:pPr>
              <w:pStyle w:val="NoSpacing"/>
              <w:numPr>
                <w:ilvl w:val="0"/>
                <w:numId w:val="52"/>
              </w:numPr>
              <w:rPr>
                <w:rFonts w:ascii="Segoe UI" w:hAnsi="Segoe UI" w:cs="Segoe UI"/>
                <w:sz w:val="20"/>
                <w:szCs w:val="20"/>
              </w:rPr>
            </w:pPr>
            <w:r w:rsidRPr="008D4DF5">
              <w:rPr>
                <w:rFonts w:ascii="Segoe UI" w:hAnsi="Segoe UI" w:cs="Segoe UI"/>
                <w:sz w:val="20"/>
                <w:szCs w:val="20"/>
              </w:rPr>
              <w:t>whether an individual is confined to a hospital or other health care institution; or</w:t>
            </w:r>
          </w:p>
          <w:p w14:paraId="67381882" w14:textId="77777777" w:rsidR="00280EC5" w:rsidRPr="008D4DF5" w:rsidRDefault="00280EC5" w:rsidP="00280EC5">
            <w:pPr>
              <w:pStyle w:val="NoSpacing"/>
              <w:numPr>
                <w:ilvl w:val="0"/>
                <w:numId w:val="52"/>
              </w:numPr>
              <w:rPr>
                <w:rFonts w:ascii="Segoe UI" w:hAnsi="Segoe UI" w:cs="Segoe UI"/>
                <w:sz w:val="20"/>
                <w:szCs w:val="20"/>
              </w:rPr>
            </w:pPr>
            <w:r w:rsidRPr="008D4DF5">
              <w:rPr>
                <w:rFonts w:ascii="Segoe UI" w:hAnsi="Segoe UI" w:cs="Segoe UI"/>
                <w:sz w:val="20"/>
                <w:szCs w:val="20"/>
              </w:rPr>
              <w:t>an individual's ability to engage in normal life activities, except to the extent permitted to distinguish among employees based on the performance of services; or</w:t>
            </w:r>
          </w:p>
          <w:p w14:paraId="6E1120FE" w14:textId="77777777" w:rsidR="00280EC5" w:rsidRPr="008D4DF5" w:rsidRDefault="00280EC5" w:rsidP="00280EC5">
            <w:pPr>
              <w:pStyle w:val="NoSpacing"/>
              <w:numPr>
                <w:ilvl w:val="0"/>
                <w:numId w:val="52"/>
              </w:numPr>
              <w:rPr>
                <w:rFonts w:ascii="Segoe UI" w:hAnsi="Segoe UI" w:cs="Segoe UI"/>
                <w:sz w:val="20"/>
                <w:szCs w:val="20"/>
              </w:rPr>
            </w:pPr>
            <w:r w:rsidRPr="008D4DF5">
              <w:rPr>
                <w:rFonts w:ascii="Segoe UI" w:hAnsi="Segoe UI" w:cs="Segoe UI"/>
                <w:sz w:val="20"/>
                <w:szCs w:val="20"/>
              </w:rPr>
              <w:t xml:space="preserve">whether an individual is actively at work (including whether an individual is continuously employed), unless absence from work due to any health factor (such as being absent from work on sick leave) is treated, for purposes of the plan or health insurance coverage, as being actively at work. </w:t>
            </w:r>
          </w:p>
        </w:tc>
        <w:tc>
          <w:tcPr>
            <w:tcW w:w="1351" w:type="dxa"/>
            <w:tcBorders>
              <w:bottom w:val="single" w:sz="4" w:space="0" w:color="auto"/>
            </w:tcBorders>
          </w:tcPr>
          <w:p w14:paraId="222BB473" w14:textId="77777777" w:rsidR="00280EC5" w:rsidRPr="002A288A" w:rsidRDefault="00280EC5" w:rsidP="00280EC5">
            <w:pPr>
              <w:spacing w:before="120" w:after="120"/>
              <w:rPr>
                <w:rFonts w:ascii="Arial" w:hAnsi="Arial" w:cs="Arial"/>
                <w:sz w:val="18"/>
                <w:szCs w:val="18"/>
              </w:rPr>
            </w:pPr>
          </w:p>
        </w:tc>
      </w:tr>
      <w:tr w:rsidR="00280EC5" w14:paraId="5704B27B" w14:textId="77777777" w:rsidTr="008464C4">
        <w:trPr>
          <w:trHeight w:val="193"/>
          <w:jc w:val="center"/>
        </w:trPr>
        <w:tc>
          <w:tcPr>
            <w:tcW w:w="1435" w:type="dxa"/>
            <w:vMerge/>
          </w:tcPr>
          <w:p w14:paraId="4D061ADE" w14:textId="77777777" w:rsidR="00280EC5" w:rsidRPr="00BE0827" w:rsidRDefault="00280EC5" w:rsidP="00280EC5">
            <w:pPr>
              <w:spacing w:before="120" w:after="120"/>
            </w:pPr>
          </w:p>
        </w:tc>
        <w:tc>
          <w:tcPr>
            <w:tcW w:w="1322" w:type="dxa"/>
            <w:vMerge/>
          </w:tcPr>
          <w:p w14:paraId="7E4198B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358D25D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6.121(e)(2)(ii)</w:t>
            </w:r>
          </w:p>
        </w:tc>
        <w:tc>
          <w:tcPr>
            <w:tcW w:w="8227" w:type="dxa"/>
            <w:tcBorders>
              <w:top w:val="single" w:sz="4" w:space="0" w:color="auto"/>
            </w:tcBorders>
          </w:tcPr>
          <w:p w14:paraId="02F2405E"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Issuer may establish a rule for eligibility that requires an individual to begin work for the employer sponsoring the plan before coverage becomes effective, provided that such a rule for eligibility applies regardless of the reason for the absence. </w:t>
            </w:r>
          </w:p>
        </w:tc>
        <w:tc>
          <w:tcPr>
            <w:tcW w:w="1351" w:type="dxa"/>
            <w:tcBorders>
              <w:top w:val="single" w:sz="4" w:space="0" w:color="auto"/>
            </w:tcBorders>
          </w:tcPr>
          <w:p w14:paraId="229C08A7" w14:textId="77777777" w:rsidR="00280EC5" w:rsidRPr="002A288A" w:rsidRDefault="00280EC5" w:rsidP="00280EC5">
            <w:pPr>
              <w:spacing w:before="120" w:after="120"/>
              <w:rPr>
                <w:rFonts w:ascii="Arial" w:hAnsi="Arial" w:cs="Arial"/>
                <w:sz w:val="18"/>
                <w:szCs w:val="18"/>
              </w:rPr>
            </w:pPr>
          </w:p>
        </w:tc>
      </w:tr>
      <w:tr w:rsidR="00280EC5" w14:paraId="701975F7" w14:textId="77777777" w:rsidTr="00A82657">
        <w:trPr>
          <w:trHeight w:val="193"/>
          <w:jc w:val="center"/>
        </w:trPr>
        <w:tc>
          <w:tcPr>
            <w:tcW w:w="1435" w:type="dxa"/>
            <w:vMerge/>
          </w:tcPr>
          <w:p w14:paraId="6A3FF1EC" w14:textId="77777777" w:rsidR="00280EC5" w:rsidRPr="00BE0827" w:rsidRDefault="00280EC5" w:rsidP="00280EC5">
            <w:pPr>
              <w:spacing w:before="120" w:after="120"/>
            </w:pPr>
          </w:p>
        </w:tc>
        <w:tc>
          <w:tcPr>
            <w:tcW w:w="1322" w:type="dxa"/>
          </w:tcPr>
          <w:p w14:paraId="3230D163" w14:textId="77777777" w:rsidR="00280EC5" w:rsidRPr="001E7885" w:rsidRDefault="00280EC5" w:rsidP="00280EC5">
            <w:pPr>
              <w:pStyle w:val="NoSpacing"/>
              <w:jc w:val="center"/>
              <w:rPr>
                <w:rFonts w:ascii="Segoe UI" w:hAnsi="Segoe UI" w:cs="Segoe UI"/>
                <w:sz w:val="16"/>
                <w:szCs w:val="16"/>
              </w:rPr>
            </w:pPr>
            <w:r w:rsidRPr="001E7885">
              <w:rPr>
                <w:rFonts w:ascii="Segoe UI" w:hAnsi="Segoe UI" w:cs="Segoe UI"/>
                <w:sz w:val="16"/>
                <w:szCs w:val="16"/>
              </w:rPr>
              <w:t>More favorable treatment of individuals with adverse health factors permitted</w:t>
            </w:r>
          </w:p>
        </w:tc>
        <w:tc>
          <w:tcPr>
            <w:tcW w:w="1828" w:type="dxa"/>
            <w:tcBorders>
              <w:bottom w:val="single" w:sz="4" w:space="0" w:color="auto"/>
            </w:tcBorders>
          </w:tcPr>
          <w:p w14:paraId="15DD96F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70F52698"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 (g)</w:t>
            </w:r>
          </w:p>
        </w:tc>
        <w:tc>
          <w:tcPr>
            <w:tcW w:w="8227" w:type="dxa"/>
            <w:tcBorders>
              <w:bottom w:val="single" w:sz="4" w:space="0" w:color="auto"/>
            </w:tcBorders>
          </w:tcPr>
          <w:p w14:paraId="07D67D26" w14:textId="77777777" w:rsidR="00280EC5" w:rsidRPr="008D4DF5" w:rsidRDefault="00280EC5" w:rsidP="00280EC5">
            <w:pPr>
              <w:pStyle w:val="NoSpacing"/>
              <w:rPr>
                <w:rFonts w:ascii="Segoe UI" w:hAnsi="Segoe UI" w:cs="Segoe UI"/>
                <w:sz w:val="20"/>
                <w:szCs w:val="20"/>
              </w:rPr>
            </w:pPr>
            <w:bookmarkStart w:id="27" w:name="g_1"/>
            <w:bookmarkEnd w:id="27"/>
            <w:r w:rsidRPr="008D4DF5">
              <w:rPr>
                <w:rFonts w:ascii="Segoe UI" w:hAnsi="Segoe UI" w:cs="Segoe UI"/>
                <w:bCs/>
                <w:sz w:val="20"/>
                <w:szCs w:val="20"/>
              </w:rPr>
              <w:t>I</w:t>
            </w:r>
            <w:r w:rsidRPr="008D4DF5">
              <w:rPr>
                <w:rFonts w:ascii="Segoe UI" w:hAnsi="Segoe UI" w:cs="Segoe UI"/>
                <w:sz w:val="20"/>
                <w:szCs w:val="20"/>
              </w:rPr>
              <w:t xml:space="preserve">ssuer may establish more favorable rules for individuals with an adverse health factor, such as disability, than for individuals without the adverse health factor.  </w:t>
            </w:r>
          </w:p>
        </w:tc>
        <w:tc>
          <w:tcPr>
            <w:tcW w:w="1351" w:type="dxa"/>
            <w:tcBorders>
              <w:bottom w:val="single" w:sz="4" w:space="0" w:color="auto"/>
            </w:tcBorders>
          </w:tcPr>
          <w:p w14:paraId="4A8BCBE2" w14:textId="77777777" w:rsidR="00280EC5" w:rsidRPr="002A288A" w:rsidRDefault="00280EC5" w:rsidP="00280EC5">
            <w:pPr>
              <w:spacing w:before="120" w:after="120"/>
              <w:rPr>
                <w:rFonts w:ascii="Arial" w:hAnsi="Arial" w:cs="Arial"/>
                <w:sz w:val="18"/>
                <w:szCs w:val="18"/>
              </w:rPr>
            </w:pPr>
          </w:p>
        </w:tc>
      </w:tr>
      <w:tr w:rsidR="00280EC5" w14:paraId="6CBB8B24" w14:textId="77777777" w:rsidTr="00C76D58">
        <w:trPr>
          <w:trHeight w:val="193"/>
          <w:jc w:val="center"/>
        </w:trPr>
        <w:tc>
          <w:tcPr>
            <w:tcW w:w="1435" w:type="dxa"/>
            <w:shd w:val="clear" w:color="auto" w:fill="000000" w:themeFill="text1"/>
          </w:tcPr>
          <w:p w14:paraId="1BCF6EE8" w14:textId="77777777" w:rsidR="00280EC5" w:rsidRPr="00BE0827" w:rsidRDefault="00280EC5" w:rsidP="00280EC5">
            <w:pPr>
              <w:pStyle w:val="NoSpacing"/>
            </w:pPr>
          </w:p>
        </w:tc>
        <w:tc>
          <w:tcPr>
            <w:tcW w:w="1322" w:type="dxa"/>
            <w:shd w:val="clear" w:color="auto" w:fill="000000" w:themeFill="text1"/>
          </w:tcPr>
          <w:p w14:paraId="7FDE7C97" w14:textId="77777777" w:rsidR="00280EC5" w:rsidRPr="000D6B18" w:rsidRDefault="00280EC5" w:rsidP="00280EC5">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155EA38B"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6AB4DA8B" w14:textId="77777777" w:rsidR="00280EC5" w:rsidRPr="000D6B18" w:rsidRDefault="00280EC5" w:rsidP="00280EC5">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3730F88A" w14:textId="77777777" w:rsidR="00280EC5" w:rsidRPr="002A288A" w:rsidRDefault="00280EC5" w:rsidP="00280EC5">
            <w:pPr>
              <w:pStyle w:val="NoSpacing"/>
              <w:rPr>
                <w:rFonts w:ascii="Arial" w:hAnsi="Arial" w:cs="Arial"/>
                <w:sz w:val="18"/>
                <w:szCs w:val="18"/>
              </w:rPr>
            </w:pPr>
          </w:p>
        </w:tc>
      </w:tr>
      <w:tr w:rsidR="00280EC5" w14:paraId="45F4C66B" w14:textId="77777777" w:rsidTr="008464C4">
        <w:trPr>
          <w:trHeight w:val="193"/>
          <w:jc w:val="center"/>
        </w:trPr>
        <w:tc>
          <w:tcPr>
            <w:tcW w:w="1435" w:type="dxa"/>
            <w:vMerge w:val="restart"/>
          </w:tcPr>
          <w:p w14:paraId="23905F3A"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t>Wellness Programs</w:t>
            </w:r>
          </w:p>
          <w:p w14:paraId="74A20584" w14:textId="77777777" w:rsidR="00280EC5" w:rsidRPr="001E7885" w:rsidRDefault="00280EC5" w:rsidP="00280EC5">
            <w:pPr>
              <w:pStyle w:val="NoSpacing"/>
              <w:jc w:val="center"/>
              <w:rPr>
                <w:rFonts w:ascii="Segoe UI" w:hAnsi="Segoe UI" w:cs="Segoe UI"/>
                <w:b/>
                <w:sz w:val="20"/>
                <w:szCs w:val="20"/>
              </w:rPr>
            </w:pPr>
          </w:p>
          <w:p w14:paraId="06BA83CE" w14:textId="77777777" w:rsidR="00280EC5" w:rsidRDefault="00280EC5" w:rsidP="00280EC5">
            <w:pPr>
              <w:spacing w:line="203" w:lineRule="exact"/>
              <w:ind w:left="109" w:right="-20"/>
              <w:rPr>
                <w:rFonts w:eastAsia="Arial" w:cs="Arial"/>
                <w:b/>
                <w:spacing w:val="1"/>
              </w:rPr>
            </w:pPr>
          </w:p>
          <w:p w14:paraId="3C5F2A36" w14:textId="77777777" w:rsidR="00280EC5" w:rsidRDefault="00280EC5" w:rsidP="00280EC5">
            <w:pPr>
              <w:spacing w:line="203" w:lineRule="exact"/>
              <w:ind w:left="109" w:right="-20"/>
              <w:rPr>
                <w:rFonts w:eastAsia="Arial" w:cs="Arial"/>
                <w:b/>
                <w:spacing w:val="1"/>
              </w:rPr>
            </w:pPr>
          </w:p>
          <w:p w14:paraId="29E3322F" w14:textId="77777777" w:rsidR="00280EC5" w:rsidRDefault="00280EC5" w:rsidP="00280EC5">
            <w:pPr>
              <w:spacing w:line="203" w:lineRule="exact"/>
              <w:ind w:left="109" w:right="-20"/>
              <w:rPr>
                <w:rFonts w:eastAsia="Arial" w:cs="Arial"/>
                <w:b/>
                <w:spacing w:val="1"/>
              </w:rPr>
            </w:pPr>
          </w:p>
          <w:p w14:paraId="0C090361" w14:textId="77777777" w:rsidR="00280EC5" w:rsidRDefault="00280EC5" w:rsidP="00280EC5">
            <w:pPr>
              <w:spacing w:line="203" w:lineRule="exact"/>
              <w:ind w:left="109" w:right="-20"/>
              <w:rPr>
                <w:rFonts w:eastAsia="Arial" w:cs="Arial"/>
                <w:b/>
                <w:spacing w:val="1"/>
              </w:rPr>
            </w:pPr>
          </w:p>
          <w:p w14:paraId="50D34C98" w14:textId="77777777" w:rsidR="00280EC5" w:rsidRPr="001E7885" w:rsidRDefault="00280EC5" w:rsidP="00280EC5">
            <w:pPr>
              <w:pStyle w:val="NoSpacing"/>
              <w:jc w:val="center"/>
              <w:rPr>
                <w:rFonts w:ascii="Segoe UI" w:hAnsi="Segoe UI" w:cs="Segoe UI"/>
                <w:b/>
                <w:sz w:val="20"/>
                <w:szCs w:val="20"/>
              </w:rPr>
            </w:pPr>
          </w:p>
          <w:p w14:paraId="552E5170" w14:textId="77777777" w:rsidR="00280EC5" w:rsidRDefault="00280EC5" w:rsidP="00280EC5">
            <w:pPr>
              <w:spacing w:line="203" w:lineRule="exact"/>
              <w:ind w:right="-20"/>
              <w:rPr>
                <w:rFonts w:eastAsia="Arial" w:cs="Arial"/>
                <w:b/>
                <w:spacing w:val="1"/>
              </w:rPr>
            </w:pPr>
          </w:p>
          <w:p w14:paraId="6CF716F1" w14:textId="77777777" w:rsidR="00280EC5" w:rsidRDefault="00280EC5" w:rsidP="00280EC5">
            <w:pPr>
              <w:spacing w:line="203" w:lineRule="exact"/>
              <w:ind w:right="-20"/>
              <w:rPr>
                <w:rFonts w:eastAsia="Arial" w:cs="Arial"/>
                <w:b/>
                <w:spacing w:val="1"/>
              </w:rPr>
            </w:pPr>
          </w:p>
          <w:p w14:paraId="04B3F38A" w14:textId="5F206B1A"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0692A252" w14:textId="77777777" w:rsidR="00280EC5" w:rsidRPr="001E7885" w:rsidRDefault="00280EC5" w:rsidP="00280EC5">
            <w:pPr>
              <w:pStyle w:val="NoSpacing"/>
              <w:jc w:val="center"/>
              <w:rPr>
                <w:rFonts w:ascii="Segoe UI" w:hAnsi="Segoe UI" w:cs="Segoe UI"/>
                <w:b/>
                <w:sz w:val="20"/>
                <w:szCs w:val="20"/>
              </w:rPr>
            </w:pPr>
          </w:p>
          <w:p w14:paraId="4269C535" w14:textId="77777777" w:rsidR="00280EC5" w:rsidRDefault="00280EC5" w:rsidP="00280EC5">
            <w:pPr>
              <w:spacing w:line="203" w:lineRule="exact"/>
              <w:ind w:right="-20"/>
              <w:rPr>
                <w:rFonts w:eastAsia="Arial" w:cs="Arial"/>
                <w:b/>
                <w:spacing w:val="1"/>
              </w:rPr>
            </w:pPr>
          </w:p>
          <w:p w14:paraId="6EBF5C8A" w14:textId="77777777" w:rsidR="00280EC5" w:rsidRDefault="00280EC5" w:rsidP="00280EC5">
            <w:pPr>
              <w:spacing w:line="203" w:lineRule="exact"/>
              <w:ind w:right="-20"/>
              <w:rPr>
                <w:rFonts w:eastAsia="Arial" w:cs="Arial"/>
                <w:b/>
                <w:spacing w:val="1"/>
              </w:rPr>
            </w:pPr>
          </w:p>
          <w:p w14:paraId="3E4E159D" w14:textId="77777777" w:rsidR="00280EC5" w:rsidRDefault="00280EC5" w:rsidP="00280EC5">
            <w:pPr>
              <w:spacing w:line="203" w:lineRule="exact"/>
              <w:ind w:right="-20"/>
              <w:rPr>
                <w:rFonts w:eastAsia="Arial" w:cs="Arial"/>
                <w:b/>
                <w:spacing w:val="1"/>
              </w:rPr>
            </w:pPr>
          </w:p>
          <w:p w14:paraId="54A00F10" w14:textId="77777777" w:rsidR="00280EC5" w:rsidRDefault="00280EC5" w:rsidP="00280EC5">
            <w:pPr>
              <w:spacing w:line="203" w:lineRule="exact"/>
              <w:ind w:right="-20"/>
              <w:rPr>
                <w:rFonts w:eastAsia="Arial" w:cs="Arial"/>
                <w:b/>
                <w:spacing w:val="1"/>
              </w:rPr>
            </w:pPr>
          </w:p>
          <w:p w14:paraId="1B6EA94A" w14:textId="77777777" w:rsidR="00280EC5" w:rsidRDefault="00280EC5" w:rsidP="00280EC5">
            <w:pPr>
              <w:spacing w:line="203" w:lineRule="exact"/>
              <w:ind w:right="-20"/>
              <w:rPr>
                <w:rFonts w:eastAsia="Arial" w:cs="Arial"/>
                <w:b/>
                <w:spacing w:val="1"/>
              </w:rPr>
            </w:pPr>
          </w:p>
          <w:p w14:paraId="7F613281" w14:textId="77777777" w:rsidR="00280EC5" w:rsidRDefault="00280EC5" w:rsidP="00280EC5">
            <w:pPr>
              <w:spacing w:line="203" w:lineRule="exact"/>
              <w:ind w:right="-20"/>
              <w:rPr>
                <w:rFonts w:eastAsia="Arial" w:cs="Arial"/>
                <w:b/>
                <w:spacing w:val="1"/>
              </w:rPr>
            </w:pPr>
          </w:p>
          <w:p w14:paraId="4EDB68A9" w14:textId="77777777" w:rsidR="00280EC5" w:rsidRDefault="00280EC5" w:rsidP="00280EC5">
            <w:pPr>
              <w:spacing w:line="203" w:lineRule="exact"/>
              <w:ind w:right="-20"/>
              <w:rPr>
                <w:rFonts w:eastAsia="Arial" w:cs="Arial"/>
                <w:b/>
                <w:spacing w:val="1"/>
              </w:rPr>
            </w:pPr>
          </w:p>
          <w:p w14:paraId="524B0784" w14:textId="77777777" w:rsidR="00280EC5" w:rsidRDefault="00280EC5" w:rsidP="00280EC5">
            <w:pPr>
              <w:spacing w:line="203" w:lineRule="exact"/>
              <w:ind w:right="-20"/>
              <w:rPr>
                <w:rFonts w:eastAsia="Arial" w:cs="Arial"/>
                <w:b/>
                <w:spacing w:val="1"/>
              </w:rPr>
            </w:pPr>
          </w:p>
          <w:p w14:paraId="236C30EA" w14:textId="77777777" w:rsidR="00280EC5" w:rsidRDefault="00280EC5" w:rsidP="00280EC5">
            <w:pPr>
              <w:spacing w:line="203" w:lineRule="exact"/>
              <w:ind w:right="-20"/>
              <w:rPr>
                <w:rFonts w:eastAsia="Arial" w:cs="Arial"/>
                <w:b/>
                <w:spacing w:val="1"/>
              </w:rPr>
            </w:pPr>
          </w:p>
          <w:p w14:paraId="089D524F" w14:textId="77777777" w:rsidR="00280EC5" w:rsidRDefault="00280EC5" w:rsidP="00280EC5">
            <w:pPr>
              <w:spacing w:line="203" w:lineRule="exact"/>
              <w:ind w:right="-20"/>
              <w:rPr>
                <w:rFonts w:eastAsia="Arial" w:cs="Arial"/>
                <w:b/>
                <w:spacing w:val="1"/>
              </w:rPr>
            </w:pPr>
          </w:p>
          <w:p w14:paraId="166B5740" w14:textId="77777777" w:rsidR="00280EC5" w:rsidRDefault="00280EC5" w:rsidP="00280EC5">
            <w:pPr>
              <w:spacing w:line="203" w:lineRule="exact"/>
              <w:ind w:right="-20"/>
              <w:rPr>
                <w:rFonts w:eastAsia="Arial" w:cs="Arial"/>
                <w:b/>
                <w:spacing w:val="1"/>
              </w:rPr>
            </w:pPr>
          </w:p>
          <w:p w14:paraId="2EFEEEB8" w14:textId="77777777" w:rsidR="00280EC5" w:rsidRDefault="00280EC5" w:rsidP="00280EC5">
            <w:pPr>
              <w:spacing w:line="203" w:lineRule="exact"/>
              <w:ind w:right="-20"/>
              <w:rPr>
                <w:rFonts w:eastAsia="Arial" w:cs="Arial"/>
                <w:b/>
                <w:spacing w:val="1"/>
              </w:rPr>
            </w:pPr>
          </w:p>
          <w:p w14:paraId="0518D2BA" w14:textId="77777777" w:rsidR="00280EC5" w:rsidRDefault="00280EC5" w:rsidP="00280EC5">
            <w:pPr>
              <w:spacing w:line="203" w:lineRule="exact"/>
              <w:ind w:right="-20"/>
              <w:rPr>
                <w:rFonts w:eastAsia="Arial" w:cs="Arial"/>
                <w:b/>
                <w:spacing w:val="1"/>
              </w:rPr>
            </w:pPr>
          </w:p>
          <w:p w14:paraId="2458E0CB" w14:textId="77777777" w:rsidR="00280EC5" w:rsidRDefault="00280EC5" w:rsidP="00280EC5">
            <w:pPr>
              <w:spacing w:line="203" w:lineRule="exact"/>
              <w:ind w:right="-20"/>
              <w:rPr>
                <w:rFonts w:eastAsia="Arial" w:cs="Arial"/>
                <w:b/>
                <w:spacing w:val="1"/>
              </w:rPr>
            </w:pPr>
          </w:p>
          <w:p w14:paraId="00B4A092" w14:textId="77777777" w:rsidR="00280EC5" w:rsidRDefault="00280EC5" w:rsidP="00280EC5">
            <w:pPr>
              <w:spacing w:line="203" w:lineRule="exact"/>
              <w:ind w:right="-20"/>
              <w:rPr>
                <w:rFonts w:eastAsia="Arial" w:cs="Arial"/>
                <w:b/>
                <w:spacing w:val="1"/>
              </w:rPr>
            </w:pPr>
          </w:p>
          <w:p w14:paraId="2C80A5D5" w14:textId="77777777" w:rsidR="00280EC5" w:rsidRDefault="00280EC5" w:rsidP="00280EC5">
            <w:pPr>
              <w:spacing w:line="203" w:lineRule="exact"/>
              <w:ind w:right="-20"/>
              <w:rPr>
                <w:rFonts w:eastAsia="Arial" w:cs="Arial"/>
                <w:b/>
                <w:spacing w:val="1"/>
              </w:rPr>
            </w:pPr>
          </w:p>
          <w:p w14:paraId="5E6696F9" w14:textId="77777777" w:rsidR="00280EC5" w:rsidRDefault="00280EC5" w:rsidP="00280EC5">
            <w:pPr>
              <w:spacing w:line="203" w:lineRule="exact"/>
              <w:ind w:right="-20"/>
              <w:rPr>
                <w:rFonts w:eastAsia="Arial" w:cs="Arial"/>
                <w:b/>
                <w:spacing w:val="1"/>
              </w:rPr>
            </w:pPr>
          </w:p>
          <w:p w14:paraId="20BAB573" w14:textId="77777777" w:rsidR="00280EC5" w:rsidRDefault="00280EC5" w:rsidP="00280EC5">
            <w:pPr>
              <w:spacing w:line="203" w:lineRule="exact"/>
              <w:ind w:right="-20"/>
              <w:rPr>
                <w:rFonts w:eastAsia="Arial" w:cs="Arial"/>
                <w:b/>
                <w:spacing w:val="1"/>
              </w:rPr>
            </w:pPr>
          </w:p>
          <w:p w14:paraId="35CFB69F" w14:textId="77777777" w:rsidR="00280EC5" w:rsidRDefault="00280EC5" w:rsidP="00280EC5">
            <w:pPr>
              <w:spacing w:line="203" w:lineRule="exact"/>
              <w:ind w:right="-20"/>
              <w:rPr>
                <w:rFonts w:eastAsia="Arial" w:cs="Arial"/>
                <w:b/>
                <w:spacing w:val="1"/>
              </w:rPr>
            </w:pPr>
          </w:p>
          <w:p w14:paraId="7C9DD44A" w14:textId="77777777" w:rsidR="00280EC5" w:rsidRDefault="00280EC5" w:rsidP="00280EC5">
            <w:pPr>
              <w:spacing w:line="203" w:lineRule="exact"/>
              <w:ind w:right="-20"/>
              <w:rPr>
                <w:rFonts w:eastAsia="Arial" w:cs="Arial"/>
                <w:b/>
                <w:spacing w:val="1"/>
              </w:rPr>
            </w:pPr>
          </w:p>
          <w:p w14:paraId="4DE6159D" w14:textId="77777777" w:rsidR="00280EC5" w:rsidRDefault="00280EC5" w:rsidP="00280EC5">
            <w:pPr>
              <w:spacing w:line="203" w:lineRule="exact"/>
              <w:ind w:right="-20"/>
              <w:rPr>
                <w:rFonts w:eastAsia="Arial" w:cs="Arial"/>
                <w:b/>
                <w:spacing w:val="1"/>
              </w:rPr>
            </w:pPr>
          </w:p>
          <w:p w14:paraId="0ED81642" w14:textId="77777777" w:rsidR="00280EC5" w:rsidRDefault="00280EC5" w:rsidP="00280EC5">
            <w:pPr>
              <w:spacing w:line="203" w:lineRule="exact"/>
              <w:ind w:right="-20"/>
              <w:rPr>
                <w:rFonts w:eastAsia="Arial" w:cs="Arial"/>
                <w:b/>
                <w:spacing w:val="1"/>
              </w:rPr>
            </w:pPr>
          </w:p>
          <w:p w14:paraId="12DA9CE0" w14:textId="77777777" w:rsidR="00280EC5" w:rsidRDefault="00280EC5" w:rsidP="00280EC5">
            <w:pPr>
              <w:spacing w:line="203" w:lineRule="exact"/>
              <w:ind w:right="-20"/>
              <w:rPr>
                <w:rFonts w:eastAsia="Arial" w:cs="Arial"/>
                <w:b/>
                <w:spacing w:val="1"/>
              </w:rPr>
            </w:pPr>
          </w:p>
          <w:p w14:paraId="67C0E802" w14:textId="77777777" w:rsidR="00280EC5" w:rsidRDefault="00280EC5" w:rsidP="00280EC5">
            <w:pPr>
              <w:spacing w:line="203" w:lineRule="exact"/>
              <w:ind w:right="-20"/>
              <w:rPr>
                <w:rFonts w:eastAsia="Arial" w:cs="Arial"/>
                <w:b/>
                <w:spacing w:val="1"/>
              </w:rPr>
            </w:pPr>
          </w:p>
          <w:p w14:paraId="6E917C20" w14:textId="77777777" w:rsidR="00280EC5" w:rsidRDefault="00280EC5" w:rsidP="00280EC5">
            <w:pPr>
              <w:spacing w:line="203" w:lineRule="exact"/>
              <w:ind w:right="-20"/>
              <w:rPr>
                <w:rFonts w:eastAsia="Arial" w:cs="Arial"/>
                <w:b/>
                <w:spacing w:val="1"/>
              </w:rPr>
            </w:pPr>
          </w:p>
          <w:p w14:paraId="5E53CAF0" w14:textId="77777777" w:rsidR="00280EC5" w:rsidRDefault="00280EC5" w:rsidP="00280EC5">
            <w:pPr>
              <w:spacing w:line="203" w:lineRule="exact"/>
              <w:ind w:right="-20"/>
              <w:rPr>
                <w:rFonts w:eastAsia="Arial" w:cs="Arial"/>
                <w:b/>
                <w:spacing w:val="1"/>
              </w:rPr>
            </w:pPr>
          </w:p>
          <w:p w14:paraId="4F9D4801" w14:textId="77777777" w:rsidR="00280EC5" w:rsidRDefault="00280EC5" w:rsidP="00280EC5">
            <w:pPr>
              <w:spacing w:line="203" w:lineRule="exact"/>
              <w:ind w:right="-20"/>
              <w:rPr>
                <w:rFonts w:eastAsia="Arial" w:cs="Arial"/>
                <w:b/>
                <w:spacing w:val="1"/>
              </w:rPr>
            </w:pPr>
          </w:p>
          <w:p w14:paraId="5FE04100" w14:textId="77777777" w:rsidR="00280EC5" w:rsidRDefault="00280EC5" w:rsidP="00280EC5">
            <w:pPr>
              <w:spacing w:line="203" w:lineRule="exact"/>
              <w:ind w:right="-20"/>
              <w:rPr>
                <w:rFonts w:eastAsia="Arial" w:cs="Arial"/>
                <w:b/>
                <w:spacing w:val="1"/>
              </w:rPr>
            </w:pPr>
          </w:p>
          <w:p w14:paraId="392A99C2" w14:textId="77777777" w:rsidR="00280EC5" w:rsidRDefault="00280EC5" w:rsidP="00280EC5">
            <w:pPr>
              <w:spacing w:line="203" w:lineRule="exact"/>
              <w:ind w:right="-20"/>
              <w:rPr>
                <w:rFonts w:eastAsia="Arial" w:cs="Arial"/>
                <w:b/>
                <w:spacing w:val="1"/>
              </w:rPr>
            </w:pPr>
          </w:p>
          <w:p w14:paraId="32596B83" w14:textId="77777777" w:rsidR="00280EC5" w:rsidRDefault="00280EC5" w:rsidP="00280EC5">
            <w:pPr>
              <w:spacing w:line="203" w:lineRule="exact"/>
              <w:ind w:right="-20"/>
              <w:rPr>
                <w:rFonts w:eastAsia="Arial" w:cs="Arial"/>
                <w:b/>
                <w:spacing w:val="1"/>
              </w:rPr>
            </w:pPr>
          </w:p>
          <w:p w14:paraId="2B7E57BC" w14:textId="77777777" w:rsidR="00280EC5" w:rsidRDefault="00280EC5" w:rsidP="00280EC5">
            <w:pPr>
              <w:spacing w:line="203" w:lineRule="exact"/>
              <w:ind w:right="-20"/>
              <w:rPr>
                <w:rFonts w:eastAsia="Arial" w:cs="Arial"/>
                <w:b/>
                <w:spacing w:val="1"/>
              </w:rPr>
            </w:pPr>
          </w:p>
          <w:p w14:paraId="28F8844A" w14:textId="77777777" w:rsidR="00280EC5" w:rsidRDefault="00280EC5" w:rsidP="00280EC5">
            <w:pPr>
              <w:spacing w:line="203" w:lineRule="exact"/>
              <w:ind w:right="-20"/>
              <w:rPr>
                <w:rFonts w:eastAsia="Arial" w:cs="Arial"/>
                <w:b/>
                <w:spacing w:val="1"/>
              </w:rPr>
            </w:pPr>
          </w:p>
          <w:p w14:paraId="60F7DF2D" w14:textId="77777777" w:rsidR="00280EC5" w:rsidRDefault="00280EC5" w:rsidP="00280EC5">
            <w:pPr>
              <w:spacing w:line="203" w:lineRule="exact"/>
              <w:ind w:right="-20"/>
              <w:rPr>
                <w:rFonts w:eastAsia="Arial" w:cs="Arial"/>
                <w:b/>
                <w:spacing w:val="1"/>
              </w:rPr>
            </w:pPr>
          </w:p>
          <w:p w14:paraId="2039A874" w14:textId="77777777" w:rsidR="00280EC5" w:rsidRDefault="00280EC5" w:rsidP="00280EC5">
            <w:pPr>
              <w:spacing w:line="203" w:lineRule="exact"/>
              <w:ind w:right="-20"/>
              <w:rPr>
                <w:rFonts w:eastAsia="Arial" w:cs="Arial"/>
                <w:b/>
                <w:spacing w:val="1"/>
              </w:rPr>
            </w:pPr>
          </w:p>
          <w:p w14:paraId="5F001B38" w14:textId="77777777" w:rsidR="00280EC5" w:rsidRDefault="00280EC5" w:rsidP="00280EC5">
            <w:pPr>
              <w:spacing w:line="203" w:lineRule="exact"/>
              <w:ind w:right="-20"/>
              <w:rPr>
                <w:rFonts w:eastAsia="Arial" w:cs="Arial"/>
                <w:b/>
                <w:spacing w:val="1"/>
              </w:rPr>
            </w:pPr>
          </w:p>
          <w:p w14:paraId="30013933"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9FC22E2" w14:textId="77777777" w:rsidR="00280EC5" w:rsidRPr="001E7885" w:rsidRDefault="00280EC5" w:rsidP="00280EC5">
            <w:pPr>
              <w:pStyle w:val="NoSpacing"/>
              <w:jc w:val="center"/>
              <w:rPr>
                <w:rFonts w:ascii="Segoe UI" w:hAnsi="Segoe UI" w:cs="Segoe UI"/>
                <w:b/>
                <w:sz w:val="20"/>
                <w:szCs w:val="20"/>
              </w:rPr>
            </w:pPr>
          </w:p>
          <w:p w14:paraId="18D30B46" w14:textId="77777777" w:rsidR="00280EC5" w:rsidRDefault="00280EC5" w:rsidP="00280EC5">
            <w:pPr>
              <w:spacing w:line="203" w:lineRule="exact"/>
              <w:ind w:right="-20"/>
              <w:rPr>
                <w:rFonts w:eastAsia="Arial" w:cs="Arial"/>
                <w:b/>
                <w:spacing w:val="1"/>
              </w:rPr>
            </w:pPr>
          </w:p>
          <w:p w14:paraId="736447BB" w14:textId="77777777" w:rsidR="00280EC5" w:rsidRDefault="00280EC5" w:rsidP="00280EC5">
            <w:pPr>
              <w:spacing w:line="203" w:lineRule="exact"/>
              <w:ind w:right="-20"/>
              <w:rPr>
                <w:rFonts w:eastAsia="Arial" w:cs="Arial"/>
                <w:b/>
                <w:spacing w:val="1"/>
              </w:rPr>
            </w:pPr>
          </w:p>
          <w:p w14:paraId="6920BFD3" w14:textId="77777777" w:rsidR="00280EC5" w:rsidRDefault="00280EC5" w:rsidP="00280EC5">
            <w:pPr>
              <w:spacing w:line="203" w:lineRule="exact"/>
              <w:ind w:right="-20"/>
              <w:rPr>
                <w:rFonts w:eastAsia="Arial" w:cs="Arial"/>
                <w:b/>
                <w:spacing w:val="1"/>
              </w:rPr>
            </w:pPr>
          </w:p>
          <w:p w14:paraId="286BFB43" w14:textId="77777777" w:rsidR="00280EC5" w:rsidRDefault="00280EC5" w:rsidP="00280EC5">
            <w:pPr>
              <w:spacing w:line="203" w:lineRule="exact"/>
              <w:ind w:right="-20"/>
              <w:rPr>
                <w:rFonts w:eastAsia="Arial" w:cs="Arial"/>
                <w:b/>
                <w:spacing w:val="1"/>
              </w:rPr>
            </w:pPr>
          </w:p>
          <w:p w14:paraId="51930B9C" w14:textId="77777777" w:rsidR="00280EC5" w:rsidRDefault="00280EC5" w:rsidP="00280EC5">
            <w:pPr>
              <w:spacing w:line="203" w:lineRule="exact"/>
              <w:ind w:right="-20"/>
              <w:rPr>
                <w:rFonts w:eastAsia="Arial" w:cs="Arial"/>
                <w:b/>
                <w:spacing w:val="1"/>
              </w:rPr>
            </w:pPr>
          </w:p>
          <w:p w14:paraId="11314A73" w14:textId="77777777" w:rsidR="00280EC5" w:rsidRDefault="00280EC5" w:rsidP="00280EC5">
            <w:pPr>
              <w:spacing w:line="203" w:lineRule="exact"/>
              <w:ind w:right="-20"/>
              <w:rPr>
                <w:rFonts w:eastAsia="Arial" w:cs="Arial"/>
                <w:b/>
                <w:spacing w:val="1"/>
              </w:rPr>
            </w:pPr>
          </w:p>
          <w:p w14:paraId="2B01CB09" w14:textId="77777777" w:rsidR="00280EC5" w:rsidRDefault="00280EC5" w:rsidP="00280EC5">
            <w:pPr>
              <w:spacing w:line="203" w:lineRule="exact"/>
              <w:ind w:right="-20"/>
              <w:rPr>
                <w:rFonts w:eastAsia="Arial" w:cs="Arial"/>
                <w:b/>
                <w:spacing w:val="1"/>
              </w:rPr>
            </w:pPr>
          </w:p>
          <w:p w14:paraId="7ED6E704" w14:textId="77777777" w:rsidR="00280EC5" w:rsidRDefault="00280EC5" w:rsidP="00280EC5">
            <w:pPr>
              <w:spacing w:line="203" w:lineRule="exact"/>
              <w:ind w:right="-20"/>
              <w:rPr>
                <w:rFonts w:eastAsia="Arial" w:cs="Arial"/>
                <w:b/>
                <w:spacing w:val="1"/>
              </w:rPr>
            </w:pPr>
          </w:p>
          <w:p w14:paraId="156980FD" w14:textId="77777777" w:rsidR="00280EC5" w:rsidRDefault="00280EC5" w:rsidP="00280EC5">
            <w:pPr>
              <w:spacing w:line="203" w:lineRule="exact"/>
              <w:ind w:right="-20"/>
              <w:rPr>
                <w:rFonts w:eastAsia="Arial" w:cs="Arial"/>
                <w:b/>
                <w:spacing w:val="1"/>
              </w:rPr>
            </w:pPr>
          </w:p>
          <w:p w14:paraId="0B861932" w14:textId="77777777" w:rsidR="00280EC5" w:rsidRDefault="00280EC5" w:rsidP="00280EC5">
            <w:pPr>
              <w:spacing w:line="203" w:lineRule="exact"/>
              <w:ind w:right="-20"/>
              <w:rPr>
                <w:rFonts w:eastAsia="Arial" w:cs="Arial"/>
                <w:b/>
                <w:spacing w:val="1"/>
              </w:rPr>
            </w:pPr>
          </w:p>
          <w:p w14:paraId="328137E1" w14:textId="77777777" w:rsidR="00280EC5" w:rsidRDefault="00280EC5" w:rsidP="00280EC5">
            <w:pPr>
              <w:spacing w:line="203" w:lineRule="exact"/>
              <w:ind w:right="-20"/>
              <w:rPr>
                <w:rFonts w:eastAsia="Arial" w:cs="Arial"/>
                <w:b/>
                <w:spacing w:val="1"/>
              </w:rPr>
            </w:pPr>
          </w:p>
          <w:p w14:paraId="22498CBB" w14:textId="77777777" w:rsidR="00280EC5" w:rsidRDefault="00280EC5" w:rsidP="00280EC5">
            <w:pPr>
              <w:spacing w:line="203" w:lineRule="exact"/>
              <w:ind w:right="-20"/>
              <w:rPr>
                <w:rFonts w:eastAsia="Arial" w:cs="Arial"/>
                <w:b/>
                <w:spacing w:val="1"/>
              </w:rPr>
            </w:pPr>
          </w:p>
          <w:p w14:paraId="7AA89B2D" w14:textId="77777777" w:rsidR="00280EC5" w:rsidRDefault="00280EC5" w:rsidP="00280EC5">
            <w:pPr>
              <w:spacing w:line="203" w:lineRule="exact"/>
              <w:ind w:right="-20"/>
              <w:rPr>
                <w:rFonts w:eastAsia="Arial" w:cs="Arial"/>
                <w:b/>
                <w:spacing w:val="1"/>
              </w:rPr>
            </w:pPr>
          </w:p>
          <w:p w14:paraId="315604DC" w14:textId="77777777" w:rsidR="00280EC5" w:rsidRDefault="00280EC5" w:rsidP="00280EC5">
            <w:pPr>
              <w:spacing w:line="203" w:lineRule="exact"/>
              <w:ind w:right="-20"/>
              <w:rPr>
                <w:rFonts w:eastAsia="Arial" w:cs="Arial"/>
                <w:b/>
                <w:spacing w:val="1"/>
              </w:rPr>
            </w:pPr>
          </w:p>
          <w:p w14:paraId="4C053AF9" w14:textId="77777777" w:rsidR="00280EC5" w:rsidRDefault="00280EC5" w:rsidP="00280EC5">
            <w:pPr>
              <w:spacing w:line="203" w:lineRule="exact"/>
              <w:ind w:right="-20"/>
              <w:rPr>
                <w:rFonts w:eastAsia="Arial" w:cs="Arial"/>
                <w:b/>
                <w:spacing w:val="1"/>
              </w:rPr>
            </w:pPr>
          </w:p>
          <w:p w14:paraId="7FB42E22" w14:textId="77777777" w:rsidR="00280EC5" w:rsidRDefault="00280EC5" w:rsidP="00280EC5">
            <w:pPr>
              <w:spacing w:line="203" w:lineRule="exact"/>
              <w:ind w:right="-20"/>
              <w:rPr>
                <w:rFonts w:eastAsia="Arial" w:cs="Arial"/>
                <w:b/>
                <w:spacing w:val="1"/>
              </w:rPr>
            </w:pPr>
          </w:p>
          <w:p w14:paraId="3E5AB9B9" w14:textId="77777777" w:rsidR="00280EC5" w:rsidRDefault="00280EC5" w:rsidP="00280EC5">
            <w:pPr>
              <w:spacing w:line="203" w:lineRule="exact"/>
              <w:ind w:right="-20"/>
              <w:rPr>
                <w:rFonts w:eastAsia="Arial" w:cs="Arial"/>
                <w:b/>
                <w:spacing w:val="1"/>
              </w:rPr>
            </w:pPr>
          </w:p>
          <w:p w14:paraId="3993D349" w14:textId="77777777" w:rsidR="00280EC5" w:rsidRDefault="00280EC5" w:rsidP="00280EC5">
            <w:pPr>
              <w:spacing w:line="203" w:lineRule="exact"/>
              <w:ind w:right="-20"/>
              <w:rPr>
                <w:rFonts w:eastAsia="Arial" w:cs="Arial"/>
                <w:b/>
                <w:spacing w:val="1"/>
              </w:rPr>
            </w:pPr>
          </w:p>
          <w:p w14:paraId="771D72A1" w14:textId="77777777" w:rsidR="00280EC5" w:rsidRDefault="00280EC5" w:rsidP="00280EC5">
            <w:pPr>
              <w:spacing w:line="203" w:lineRule="exact"/>
              <w:ind w:right="-20"/>
              <w:rPr>
                <w:rFonts w:eastAsia="Arial" w:cs="Arial"/>
                <w:b/>
                <w:spacing w:val="1"/>
              </w:rPr>
            </w:pPr>
          </w:p>
          <w:p w14:paraId="3FC385E5" w14:textId="77777777" w:rsidR="00280EC5" w:rsidRDefault="00280EC5" w:rsidP="00280EC5">
            <w:pPr>
              <w:spacing w:line="203" w:lineRule="exact"/>
              <w:ind w:right="-20"/>
              <w:rPr>
                <w:rFonts w:eastAsia="Arial" w:cs="Arial"/>
                <w:b/>
                <w:spacing w:val="1"/>
              </w:rPr>
            </w:pPr>
          </w:p>
          <w:p w14:paraId="4AF48253" w14:textId="77777777" w:rsidR="00280EC5" w:rsidRDefault="00280EC5" w:rsidP="00280EC5">
            <w:pPr>
              <w:spacing w:line="203" w:lineRule="exact"/>
              <w:ind w:right="-20"/>
              <w:rPr>
                <w:rFonts w:eastAsia="Arial" w:cs="Arial"/>
                <w:b/>
                <w:spacing w:val="1"/>
              </w:rPr>
            </w:pPr>
          </w:p>
          <w:p w14:paraId="213885B8" w14:textId="77777777" w:rsidR="00280EC5" w:rsidRDefault="00280EC5" w:rsidP="00280EC5">
            <w:pPr>
              <w:spacing w:line="203" w:lineRule="exact"/>
              <w:ind w:right="-20"/>
              <w:rPr>
                <w:rFonts w:eastAsia="Arial" w:cs="Arial"/>
                <w:b/>
                <w:spacing w:val="1"/>
              </w:rPr>
            </w:pPr>
          </w:p>
          <w:p w14:paraId="106E95F9" w14:textId="77777777" w:rsidR="00280EC5" w:rsidRDefault="00280EC5" w:rsidP="00280EC5">
            <w:pPr>
              <w:spacing w:line="203" w:lineRule="exact"/>
              <w:ind w:right="-20"/>
              <w:rPr>
                <w:rFonts w:eastAsia="Arial" w:cs="Arial"/>
                <w:b/>
                <w:spacing w:val="1"/>
              </w:rPr>
            </w:pPr>
          </w:p>
          <w:p w14:paraId="7D7C38C9" w14:textId="77777777" w:rsidR="00280EC5" w:rsidRDefault="00280EC5" w:rsidP="00280EC5">
            <w:pPr>
              <w:spacing w:line="203" w:lineRule="exact"/>
              <w:ind w:right="-20"/>
              <w:rPr>
                <w:rFonts w:eastAsia="Arial" w:cs="Arial"/>
                <w:b/>
                <w:spacing w:val="1"/>
              </w:rPr>
            </w:pPr>
          </w:p>
          <w:p w14:paraId="219B743A" w14:textId="77777777" w:rsidR="00280EC5" w:rsidRDefault="00280EC5" w:rsidP="00280EC5">
            <w:pPr>
              <w:spacing w:line="203" w:lineRule="exact"/>
              <w:ind w:right="-20"/>
              <w:rPr>
                <w:rFonts w:eastAsia="Arial" w:cs="Arial"/>
                <w:b/>
                <w:spacing w:val="1"/>
              </w:rPr>
            </w:pPr>
          </w:p>
          <w:p w14:paraId="63C69CA0" w14:textId="77777777" w:rsidR="00280EC5" w:rsidRDefault="00280EC5" w:rsidP="00280EC5">
            <w:pPr>
              <w:spacing w:line="203" w:lineRule="exact"/>
              <w:ind w:right="-20"/>
              <w:rPr>
                <w:rFonts w:eastAsia="Arial" w:cs="Arial"/>
                <w:b/>
                <w:spacing w:val="1"/>
              </w:rPr>
            </w:pPr>
          </w:p>
          <w:p w14:paraId="557391DF" w14:textId="77777777" w:rsidR="00280EC5" w:rsidRDefault="00280EC5" w:rsidP="00280EC5">
            <w:pPr>
              <w:spacing w:line="203" w:lineRule="exact"/>
              <w:ind w:right="-20"/>
              <w:rPr>
                <w:rFonts w:eastAsia="Arial" w:cs="Arial"/>
                <w:b/>
                <w:spacing w:val="1"/>
              </w:rPr>
            </w:pPr>
          </w:p>
          <w:p w14:paraId="4DAFF97E" w14:textId="77777777" w:rsidR="00280EC5" w:rsidRDefault="00280EC5" w:rsidP="00280EC5">
            <w:pPr>
              <w:spacing w:line="203" w:lineRule="exact"/>
              <w:ind w:right="-20"/>
              <w:rPr>
                <w:rFonts w:eastAsia="Arial" w:cs="Arial"/>
                <w:b/>
                <w:spacing w:val="1"/>
              </w:rPr>
            </w:pPr>
          </w:p>
          <w:p w14:paraId="73033CAC" w14:textId="77777777" w:rsidR="00280EC5" w:rsidRDefault="00280EC5" w:rsidP="00280EC5">
            <w:pPr>
              <w:spacing w:line="203" w:lineRule="exact"/>
              <w:ind w:right="-20"/>
              <w:rPr>
                <w:rFonts w:eastAsia="Arial" w:cs="Arial"/>
                <w:b/>
                <w:spacing w:val="1"/>
              </w:rPr>
            </w:pPr>
          </w:p>
          <w:p w14:paraId="5E3B93E2" w14:textId="77777777" w:rsidR="00280EC5" w:rsidRDefault="00280EC5" w:rsidP="00280EC5">
            <w:pPr>
              <w:spacing w:line="203" w:lineRule="exact"/>
              <w:ind w:right="-20"/>
              <w:rPr>
                <w:rFonts w:eastAsia="Arial" w:cs="Arial"/>
                <w:b/>
                <w:spacing w:val="1"/>
              </w:rPr>
            </w:pPr>
          </w:p>
          <w:p w14:paraId="2EA5399E" w14:textId="77777777" w:rsidR="00280EC5" w:rsidRDefault="00280EC5" w:rsidP="00280EC5">
            <w:pPr>
              <w:spacing w:line="203" w:lineRule="exact"/>
              <w:ind w:right="-20"/>
              <w:rPr>
                <w:rFonts w:eastAsia="Arial" w:cs="Arial"/>
                <w:b/>
                <w:spacing w:val="1"/>
              </w:rPr>
            </w:pPr>
          </w:p>
          <w:p w14:paraId="13A02730" w14:textId="77777777" w:rsidR="00280EC5" w:rsidRDefault="00280EC5" w:rsidP="00280EC5">
            <w:pPr>
              <w:spacing w:line="203" w:lineRule="exact"/>
              <w:ind w:right="-20"/>
              <w:rPr>
                <w:rFonts w:eastAsia="Arial" w:cs="Arial"/>
                <w:b/>
                <w:spacing w:val="1"/>
              </w:rPr>
            </w:pPr>
          </w:p>
          <w:p w14:paraId="020C062D" w14:textId="77777777" w:rsidR="00280EC5" w:rsidRDefault="00280EC5" w:rsidP="00280EC5">
            <w:pPr>
              <w:spacing w:line="203" w:lineRule="exact"/>
              <w:ind w:right="-20"/>
              <w:rPr>
                <w:rFonts w:eastAsia="Arial" w:cs="Arial"/>
                <w:b/>
                <w:spacing w:val="1"/>
              </w:rPr>
            </w:pPr>
          </w:p>
          <w:p w14:paraId="2255A67F" w14:textId="77777777" w:rsidR="00280EC5" w:rsidRDefault="00280EC5" w:rsidP="00280EC5">
            <w:pPr>
              <w:spacing w:line="203" w:lineRule="exact"/>
              <w:ind w:right="-20"/>
              <w:rPr>
                <w:rFonts w:eastAsia="Arial" w:cs="Arial"/>
                <w:b/>
                <w:spacing w:val="1"/>
              </w:rPr>
            </w:pPr>
          </w:p>
          <w:p w14:paraId="01C327E2"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6DDC126" w14:textId="77777777" w:rsidR="00280EC5" w:rsidRPr="001E7885" w:rsidRDefault="00280EC5" w:rsidP="00280EC5">
            <w:pPr>
              <w:pStyle w:val="NoSpacing"/>
              <w:jc w:val="center"/>
              <w:rPr>
                <w:rFonts w:ascii="Segoe UI" w:hAnsi="Segoe UI" w:cs="Segoe UI"/>
                <w:b/>
                <w:sz w:val="20"/>
                <w:szCs w:val="20"/>
              </w:rPr>
            </w:pPr>
          </w:p>
          <w:p w14:paraId="7447A38C" w14:textId="77777777" w:rsidR="00280EC5" w:rsidRDefault="00280EC5" w:rsidP="00280EC5">
            <w:pPr>
              <w:spacing w:line="203" w:lineRule="exact"/>
              <w:ind w:right="-20"/>
              <w:rPr>
                <w:rFonts w:eastAsia="Arial" w:cs="Arial"/>
                <w:b/>
                <w:spacing w:val="1"/>
              </w:rPr>
            </w:pPr>
          </w:p>
          <w:p w14:paraId="7B5A3368" w14:textId="77777777" w:rsidR="00280EC5" w:rsidRDefault="00280EC5" w:rsidP="00280EC5">
            <w:pPr>
              <w:spacing w:line="203" w:lineRule="exact"/>
              <w:ind w:right="-20"/>
              <w:rPr>
                <w:rFonts w:eastAsia="Arial" w:cs="Arial"/>
                <w:b/>
                <w:spacing w:val="1"/>
              </w:rPr>
            </w:pPr>
          </w:p>
          <w:p w14:paraId="4E731F3B" w14:textId="77777777" w:rsidR="00280EC5" w:rsidRDefault="00280EC5" w:rsidP="00280EC5">
            <w:pPr>
              <w:spacing w:line="203" w:lineRule="exact"/>
              <w:ind w:right="-20"/>
              <w:rPr>
                <w:rFonts w:eastAsia="Arial" w:cs="Arial"/>
                <w:b/>
                <w:spacing w:val="1"/>
              </w:rPr>
            </w:pPr>
          </w:p>
          <w:p w14:paraId="3181FD6A" w14:textId="77777777" w:rsidR="00280EC5" w:rsidRDefault="00280EC5" w:rsidP="00280EC5">
            <w:pPr>
              <w:spacing w:line="203" w:lineRule="exact"/>
              <w:ind w:right="-20"/>
              <w:rPr>
                <w:rFonts w:eastAsia="Arial" w:cs="Arial"/>
                <w:b/>
                <w:spacing w:val="1"/>
              </w:rPr>
            </w:pPr>
          </w:p>
          <w:p w14:paraId="62E3A352" w14:textId="77777777" w:rsidR="00280EC5" w:rsidRDefault="00280EC5" w:rsidP="00280EC5">
            <w:pPr>
              <w:spacing w:line="203" w:lineRule="exact"/>
              <w:ind w:right="-20"/>
              <w:rPr>
                <w:rFonts w:eastAsia="Arial" w:cs="Arial"/>
                <w:b/>
                <w:spacing w:val="1"/>
              </w:rPr>
            </w:pPr>
          </w:p>
          <w:p w14:paraId="51FD7C7F" w14:textId="77777777" w:rsidR="00280EC5" w:rsidRDefault="00280EC5" w:rsidP="00280EC5">
            <w:pPr>
              <w:spacing w:line="203" w:lineRule="exact"/>
              <w:ind w:right="-20"/>
              <w:rPr>
                <w:rFonts w:eastAsia="Arial" w:cs="Arial"/>
                <w:b/>
                <w:spacing w:val="1"/>
              </w:rPr>
            </w:pPr>
          </w:p>
          <w:p w14:paraId="049DE9B5" w14:textId="77777777" w:rsidR="00280EC5" w:rsidRDefault="00280EC5" w:rsidP="00280EC5">
            <w:pPr>
              <w:spacing w:line="203" w:lineRule="exact"/>
              <w:ind w:right="-20"/>
              <w:rPr>
                <w:rFonts w:eastAsia="Arial" w:cs="Arial"/>
                <w:b/>
                <w:spacing w:val="1"/>
              </w:rPr>
            </w:pPr>
          </w:p>
          <w:p w14:paraId="391B88DD" w14:textId="77777777" w:rsidR="00280EC5" w:rsidRDefault="00280EC5" w:rsidP="00280EC5">
            <w:pPr>
              <w:spacing w:line="203" w:lineRule="exact"/>
              <w:ind w:right="-20"/>
              <w:rPr>
                <w:rFonts w:eastAsia="Arial" w:cs="Arial"/>
                <w:b/>
                <w:spacing w:val="1"/>
              </w:rPr>
            </w:pPr>
          </w:p>
          <w:p w14:paraId="705E6464" w14:textId="77777777" w:rsidR="00280EC5" w:rsidRDefault="00280EC5" w:rsidP="00280EC5">
            <w:pPr>
              <w:spacing w:line="203" w:lineRule="exact"/>
              <w:ind w:right="-20"/>
              <w:rPr>
                <w:rFonts w:eastAsia="Arial" w:cs="Arial"/>
                <w:b/>
                <w:spacing w:val="1"/>
              </w:rPr>
            </w:pPr>
          </w:p>
          <w:p w14:paraId="703E55EC" w14:textId="77777777" w:rsidR="00280EC5" w:rsidRDefault="00280EC5" w:rsidP="00280EC5">
            <w:pPr>
              <w:spacing w:line="203" w:lineRule="exact"/>
              <w:ind w:right="-20"/>
              <w:rPr>
                <w:rFonts w:eastAsia="Arial" w:cs="Arial"/>
                <w:b/>
                <w:spacing w:val="1"/>
              </w:rPr>
            </w:pPr>
          </w:p>
          <w:p w14:paraId="227339D8" w14:textId="77777777" w:rsidR="00280EC5" w:rsidRDefault="00280EC5" w:rsidP="00280EC5">
            <w:pPr>
              <w:spacing w:line="203" w:lineRule="exact"/>
              <w:ind w:right="-20"/>
              <w:rPr>
                <w:rFonts w:eastAsia="Arial" w:cs="Arial"/>
                <w:b/>
                <w:spacing w:val="1"/>
              </w:rPr>
            </w:pPr>
          </w:p>
          <w:p w14:paraId="397ED7BB" w14:textId="77777777" w:rsidR="00280EC5" w:rsidRDefault="00280EC5" w:rsidP="00280EC5">
            <w:pPr>
              <w:spacing w:line="203" w:lineRule="exact"/>
              <w:ind w:right="-20"/>
              <w:rPr>
                <w:rFonts w:eastAsia="Arial" w:cs="Arial"/>
                <w:b/>
                <w:spacing w:val="1"/>
              </w:rPr>
            </w:pPr>
          </w:p>
          <w:p w14:paraId="5226E69E" w14:textId="77777777" w:rsidR="00280EC5" w:rsidRDefault="00280EC5" w:rsidP="00280EC5">
            <w:pPr>
              <w:spacing w:line="203" w:lineRule="exact"/>
              <w:ind w:right="-20"/>
              <w:rPr>
                <w:rFonts w:eastAsia="Arial" w:cs="Arial"/>
                <w:b/>
                <w:spacing w:val="1"/>
              </w:rPr>
            </w:pPr>
          </w:p>
          <w:p w14:paraId="396A1264" w14:textId="77777777" w:rsidR="00280EC5" w:rsidRDefault="00280EC5" w:rsidP="00280EC5">
            <w:pPr>
              <w:spacing w:line="203" w:lineRule="exact"/>
              <w:ind w:right="-20"/>
              <w:rPr>
                <w:rFonts w:eastAsia="Arial" w:cs="Arial"/>
                <w:b/>
                <w:spacing w:val="1"/>
              </w:rPr>
            </w:pPr>
          </w:p>
          <w:p w14:paraId="35505BBF" w14:textId="77777777" w:rsidR="00280EC5" w:rsidRDefault="00280EC5" w:rsidP="00280EC5">
            <w:pPr>
              <w:spacing w:line="203" w:lineRule="exact"/>
              <w:ind w:right="-20"/>
              <w:rPr>
                <w:rFonts w:eastAsia="Arial" w:cs="Arial"/>
                <w:b/>
                <w:spacing w:val="1"/>
              </w:rPr>
            </w:pPr>
          </w:p>
          <w:p w14:paraId="66DC8AEC" w14:textId="77777777" w:rsidR="00280EC5" w:rsidRDefault="00280EC5" w:rsidP="00280EC5">
            <w:pPr>
              <w:spacing w:line="203" w:lineRule="exact"/>
              <w:ind w:right="-20"/>
              <w:rPr>
                <w:rFonts w:eastAsia="Arial" w:cs="Arial"/>
                <w:b/>
                <w:spacing w:val="1"/>
              </w:rPr>
            </w:pPr>
          </w:p>
          <w:p w14:paraId="35CA6616" w14:textId="77777777" w:rsidR="00280EC5" w:rsidRDefault="00280EC5" w:rsidP="00280EC5">
            <w:pPr>
              <w:spacing w:line="203" w:lineRule="exact"/>
              <w:ind w:right="-20"/>
              <w:rPr>
                <w:rFonts w:eastAsia="Arial" w:cs="Arial"/>
                <w:b/>
                <w:spacing w:val="1"/>
              </w:rPr>
            </w:pPr>
          </w:p>
          <w:p w14:paraId="30BB387A" w14:textId="77777777" w:rsidR="00280EC5" w:rsidRDefault="00280EC5" w:rsidP="00280EC5">
            <w:pPr>
              <w:spacing w:line="203" w:lineRule="exact"/>
              <w:ind w:right="-20"/>
              <w:rPr>
                <w:rFonts w:eastAsia="Arial" w:cs="Arial"/>
                <w:b/>
                <w:spacing w:val="1"/>
              </w:rPr>
            </w:pPr>
          </w:p>
          <w:p w14:paraId="19727C09" w14:textId="77777777" w:rsidR="00280EC5" w:rsidRDefault="00280EC5" w:rsidP="00280EC5">
            <w:pPr>
              <w:spacing w:line="203" w:lineRule="exact"/>
              <w:ind w:right="-20"/>
              <w:rPr>
                <w:rFonts w:eastAsia="Arial" w:cs="Arial"/>
                <w:b/>
                <w:spacing w:val="1"/>
              </w:rPr>
            </w:pPr>
          </w:p>
          <w:p w14:paraId="580D2555" w14:textId="77777777" w:rsidR="00280EC5" w:rsidRDefault="00280EC5" w:rsidP="00280EC5">
            <w:pPr>
              <w:spacing w:line="203" w:lineRule="exact"/>
              <w:ind w:right="-20"/>
              <w:rPr>
                <w:rFonts w:eastAsia="Arial" w:cs="Arial"/>
                <w:b/>
                <w:spacing w:val="1"/>
              </w:rPr>
            </w:pPr>
          </w:p>
          <w:p w14:paraId="0B5E1356" w14:textId="77777777" w:rsidR="00280EC5" w:rsidRDefault="00280EC5" w:rsidP="00280EC5">
            <w:pPr>
              <w:spacing w:line="203" w:lineRule="exact"/>
              <w:ind w:right="-20"/>
              <w:rPr>
                <w:rFonts w:eastAsia="Arial" w:cs="Arial"/>
                <w:b/>
                <w:spacing w:val="1"/>
              </w:rPr>
            </w:pPr>
          </w:p>
          <w:p w14:paraId="33187B79" w14:textId="77777777" w:rsidR="00280EC5" w:rsidRDefault="00280EC5" w:rsidP="00280EC5">
            <w:pPr>
              <w:spacing w:line="203" w:lineRule="exact"/>
              <w:ind w:right="-20"/>
              <w:rPr>
                <w:rFonts w:eastAsia="Arial" w:cs="Arial"/>
                <w:b/>
                <w:spacing w:val="1"/>
              </w:rPr>
            </w:pPr>
          </w:p>
          <w:p w14:paraId="4D459165" w14:textId="77777777" w:rsidR="00280EC5" w:rsidRDefault="00280EC5" w:rsidP="00280EC5">
            <w:pPr>
              <w:spacing w:line="203" w:lineRule="exact"/>
              <w:ind w:right="-20"/>
              <w:rPr>
                <w:rFonts w:eastAsia="Arial" w:cs="Arial"/>
                <w:b/>
                <w:spacing w:val="1"/>
              </w:rPr>
            </w:pPr>
          </w:p>
          <w:p w14:paraId="00E7B1A0" w14:textId="77777777" w:rsidR="00280EC5" w:rsidRDefault="00280EC5" w:rsidP="00280EC5">
            <w:pPr>
              <w:spacing w:line="203" w:lineRule="exact"/>
              <w:ind w:right="-20"/>
              <w:rPr>
                <w:rFonts w:eastAsia="Arial" w:cs="Arial"/>
                <w:b/>
                <w:spacing w:val="1"/>
              </w:rPr>
            </w:pPr>
          </w:p>
          <w:p w14:paraId="53960A1C" w14:textId="77777777" w:rsidR="00280EC5" w:rsidRDefault="00280EC5" w:rsidP="00280EC5">
            <w:pPr>
              <w:spacing w:line="203" w:lineRule="exact"/>
              <w:ind w:right="-20"/>
              <w:rPr>
                <w:rFonts w:eastAsia="Arial" w:cs="Arial"/>
                <w:b/>
                <w:spacing w:val="1"/>
              </w:rPr>
            </w:pPr>
          </w:p>
          <w:p w14:paraId="3E0EBCD9" w14:textId="77777777" w:rsidR="00280EC5" w:rsidRDefault="00280EC5" w:rsidP="00280EC5">
            <w:pPr>
              <w:spacing w:line="203" w:lineRule="exact"/>
              <w:ind w:right="-20"/>
              <w:rPr>
                <w:rFonts w:eastAsia="Arial" w:cs="Arial"/>
                <w:b/>
                <w:spacing w:val="1"/>
              </w:rPr>
            </w:pPr>
          </w:p>
          <w:p w14:paraId="566FAC9E" w14:textId="77777777" w:rsidR="00280EC5" w:rsidRDefault="00280EC5" w:rsidP="00280EC5">
            <w:pPr>
              <w:spacing w:line="203" w:lineRule="exact"/>
              <w:ind w:right="-20"/>
              <w:rPr>
                <w:rFonts w:eastAsia="Arial" w:cs="Arial"/>
                <w:b/>
                <w:spacing w:val="1"/>
              </w:rPr>
            </w:pPr>
          </w:p>
          <w:p w14:paraId="153E16CC" w14:textId="77777777" w:rsidR="00280EC5" w:rsidRDefault="00280EC5" w:rsidP="00280EC5">
            <w:pPr>
              <w:spacing w:line="203" w:lineRule="exact"/>
              <w:ind w:right="-20"/>
              <w:rPr>
                <w:rFonts w:eastAsia="Arial" w:cs="Arial"/>
                <w:b/>
                <w:spacing w:val="1"/>
              </w:rPr>
            </w:pPr>
          </w:p>
          <w:p w14:paraId="09FD4B15" w14:textId="77777777" w:rsidR="00280EC5" w:rsidRDefault="00280EC5" w:rsidP="00280EC5">
            <w:pPr>
              <w:spacing w:line="203" w:lineRule="exact"/>
              <w:ind w:right="-20"/>
              <w:rPr>
                <w:rFonts w:eastAsia="Arial" w:cs="Arial"/>
                <w:b/>
                <w:spacing w:val="1"/>
              </w:rPr>
            </w:pPr>
          </w:p>
          <w:p w14:paraId="5536163B" w14:textId="77777777" w:rsidR="00280EC5" w:rsidRDefault="00280EC5" w:rsidP="00280EC5">
            <w:pPr>
              <w:spacing w:line="203" w:lineRule="exact"/>
              <w:ind w:right="-20"/>
              <w:rPr>
                <w:rFonts w:eastAsia="Arial" w:cs="Arial"/>
                <w:b/>
                <w:spacing w:val="1"/>
              </w:rPr>
            </w:pPr>
          </w:p>
          <w:p w14:paraId="16FFB8B7" w14:textId="77777777" w:rsidR="00280EC5" w:rsidRDefault="00280EC5" w:rsidP="00280EC5">
            <w:pPr>
              <w:spacing w:line="203" w:lineRule="exact"/>
              <w:ind w:right="-20"/>
              <w:rPr>
                <w:rFonts w:eastAsia="Arial" w:cs="Arial"/>
                <w:b/>
                <w:spacing w:val="1"/>
              </w:rPr>
            </w:pPr>
          </w:p>
          <w:p w14:paraId="6B5E11CE" w14:textId="77777777" w:rsidR="00280EC5" w:rsidRDefault="00280EC5" w:rsidP="00280EC5">
            <w:pPr>
              <w:spacing w:line="203" w:lineRule="exact"/>
              <w:ind w:right="-20"/>
              <w:rPr>
                <w:rFonts w:eastAsia="Arial" w:cs="Arial"/>
                <w:b/>
                <w:spacing w:val="1"/>
              </w:rPr>
            </w:pPr>
          </w:p>
          <w:p w14:paraId="12DDF710" w14:textId="77777777" w:rsidR="00280EC5" w:rsidRDefault="00280EC5" w:rsidP="00280EC5">
            <w:pPr>
              <w:spacing w:line="203" w:lineRule="exact"/>
              <w:ind w:right="-20"/>
              <w:rPr>
                <w:rFonts w:eastAsia="Arial" w:cs="Arial"/>
                <w:b/>
                <w:spacing w:val="1"/>
              </w:rPr>
            </w:pPr>
          </w:p>
          <w:p w14:paraId="75581BD3"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50306CE1" w14:textId="77777777" w:rsidR="00280EC5" w:rsidRPr="001E7885" w:rsidRDefault="00280EC5" w:rsidP="00280EC5">
            <w:pPr>
              <w:pStyle w:val="NoSpacing"/>
              <w:jc w:val="center"/>
              <w:rPr>
                <w:rFonts w:ascii="Segoe UI" w:hAnsi="Segoe UI" w:cs="Segoe UI"/>
                <w:b/>
                <w:sz w:val="20"/>
                <w:szCs w:val="20"/>
              </w:rPr>
            </w:pPr>
          </w:p>
          <w:p w14:paraId="6CCDDE0F" w14:textId="77777777" w:rsidR="00280EC5" w:rsidRDefault="00280EC5" w:rsidP="00280EC5">
            <w:pPr>
              <w:spacing w:line="203" w:lineRule="exact"/>
              <w:ind w:right="-20"/>
              <w:rPr>
                <w:rFonts w:eastAsia="Arial" w:cs="Arial"/>
                <w:b/>
                <w:spacing w:val="1"/>
              </w:rPr>
            </w:pPr>
          </w:p>
          <w:p w14:paraId="30CCDBFD" w14:textId="77777777" w:rsidR="00280EC5" w:rsidRDefault="00280EC5" w:rsidP="00280EC5">
            <w:pPr>
              <w:spacing w:line="203" w:lineRule="exact"/>
              <w:ind w:right="-20"/>
              <w:rPr>
                <w:rFonts w:eastAsia="Arial" w:cs="Arial"/>
                <w:b/>
                <w:spacing w:val="1"/>
              </w:rPr>
            </w:pPr>
          </w:p>
          <w:p w14:paraId="3E203A2C" w14:textId="77777777" w:rsidR="00280EC5" w:rsidRDefault="00280EC5" w:rsidP="00280EC5">
            <w:pPr>
              <w:spacing w:line="203" w:lineRule="exact"/>
              <w:ind w:right="-20"/>
              <w:rPr>
                <w:rFonts w:eastAsia="Arial" w:cs="Arial"/>
                <w:b/>
                <w:spacing w:val="1"/>
              </w:rPr>
            </w:pPr>
          </w:p>
          <w:p w14:paraId="75648BD6" w14:textId="77777777" w:rsidR="00280EC5" w:rsidRDefault="00280EC5" w:rsidP="00280EC5">
            <w:pPr>
              <w:spacing w:line="203" w:lineRule="exact"/>
              <w:ind w:right="-20"/>
              <w:rPr>
                <w:rFonts w:eastAsia="Arial" w:cs="Arial"/>
                <w:b/>
                <w:spacing w:val="1"/>
              </w:rPr>
            </w:pPr>
          </w:p>
          <w:p w14:paraId="2D55997D" w14:textId="77777777" w:rsidR="00280EC5" w:rsidRDefault="00280EC5" w:rsidP="00280EC5">
            <w:pPr>
              <w:spacing w:line="203" w:lineRule="exact"/>
              <w:ind w:right="-20"/>
              <w:rPr>
                <w:rFonts w:eastAsia="Arial" w:cs="Arial"/>
                <w:b/>
                <w:spacing w:val="1"/>
              </w:rPr>
            </w:pPr>
          </w:p>
          <w:p w14:paraId="47EE16EB" w14:textId="77777777" w:rsidR="00280EC5" w:rsidRDefault="00280EC5" w:rsidP="00280EC5">
            <w:pPr>
              <w:spacing w:line="203" w:lineRule="exact"/>
              <w:ind w:right="-20"/>
              <w:rPr>
                <w:rFonts w:eastAsia="Arial" w:cs="Arial"/>
                <w:b/>
                <w:spacing w:val="1"/>
              </w:rPr>
            </w:pPr>
          </w:p>
          <w:p w14:paraId="13F20C4A" w14:textId="77777777" w:rsidR="00280EC5" w:rsidRDefault="00280EC5" w:rsidP="00280EC5">
            <w:pPr>
              <w:spacing w:line="203" w:lineRule="exact"/>
              <w:ind w:right="-20"/>
              <w:rPr>
                <w:rFonts w:eastAsia="Arial" w:cs="Arial"/>
                <w:b/>
                <w:spacing w:val="1"/>
              </w:rPr>
            </w:pPr>
          </w:p>
          <w:p w14:paraId="47CE4155" w14:textId="77777777" w:rsidR="00280EC5" w:rsidRDefault="00280EC5" w:rsidP="00280EC5">
            <w:pPr>
              <w:spacing w:line="203" w:lineRule="exact"/>
              <w:ind w:right="-20"/>
              <w:rPr>
                <w:rFonts w:eastAsia="Arial" w:cs="Arial"/>
                <w:b/>
                <w:spacing w:val="1"/>
              </w:rPr>
            </w:pPr>
          </w:p>
          <w:p w14:paraId="4EAD3A89" w14:textId="77777777" w:rsidR="00280EC5" w:rsidRDefault="00280EC5" w:rsidP="00280EC5">
            <w:pPr>
              <w:spacing w:line="203" w:lineRule="exact"/>
              <w:ind w:right="-20"/>
              <w:rPr>
                <w:rFonts w:eastAsia="Arial" w:cs="Arial"/>
                <w:b/>
                <w:spacing w:val="1"/>
              </w:rPr>
            </w:pPr>
          </w:p>
          <w:p w14:paraId="66AB7FBF" w14:textId="77777777" w:rsidR="00280EC5" w:rsidRDefault="00280EC5" w:rsidP="00280EC5">
            <w:pPr>
              <w:spacing w:line="203" w:lineRule="exact"/>
              <w:ind w:right="-20"/>
              <w:rPr>
                <w:rFonts w:eastAsia="Arial" w:cs="Arial"/>
                <w:b/>
                <w:spacing w:val="1"/>
              </w:rPr>
            </w:pPr>
          </w:p>
          <w:p w14:paraId="5C50A464" w14:textId="77777777" w:rsidR="00280EC5" w:rsidRDefault="00280EC5" w:rsidP="00280EC5">
            <w:pPr>
              <w:spacing w:line="203" w:lineRule="exact"/>
              <w:ind w:right="-20"/>
              <w:rPr>
                <w:rFonts w:eastAsia="Arial" w:cs="Arial"/>
                <w:b/>
                <w:spacing w:val="1"/>
              </w:rPr>
            </w:pPr>
          </w:p>
          <w:p w14:paraId="1CBF80A6" w14:textId="77777777" w:rsidR="00280EC5" w:rsidRDefault="00280EC5" w:rsidP="00280EC5">
            <w:pPr>
              <w:spacing w:line="203" w:lineRule="exact"/>
              <w:ind w:right="-20"/>
              <w:rPr>
                <w:rFonts w:eastAsia="Arial" w:cs="Arial"/>
                <w:b/>
                <w:spacing w:val="1"/>
              </w:rPr>
            </w:pPr>
          </w:p>
          <w:p w14:paraId="79B71E7E" w14:textId="77777777" w:rsidR="00280EC5" w:rsidRDefault="00280EC5" w:rsidP="00280EC5">
            <w:pPr>
              <w:spacing w:line="203" w:lineRule="exact"/>
              <w:ind w:right="-20"/>
              <w:rPr>
                <w:rFonts w:eastAsia="Arial" w:cs="Arial"/>
                <w:b/>
                <w:spacing w:val="1"/>
              </w:rPr>
            </w:pPr>
          </w:p>
          <w:p w14:paraId="0119BED7" w14:textId="77777777" w:rsidR="00280EC5" w:rsidRDefault="00280EC5" w:rsidP="00280EC5">
            <w:pPr>
              <w:spacing w:line="203" w:lineRule="exact"/>
              <w:ind w:right="-20"/>
              <w:rPr>
                <w:rFonts w:eastAsia="Arial" w:cs="Arial"/>
                <w:b/>
                <w:spacing w:val="1"/>
              </w:rPr>
            </w:pPr>
          </w:p>
          <w:p w14:paraId="53BAE358" w14:textId="77777777" w:rsidR="00280EC5" w:rsidRDefault="00280EC5" w:rsidP="00280EC5">
            <w:pPr>
              <w:spacing w:line="203" w:lineRule="exact"/>
              <w:ind w:right="-20"/>
              <w:rPr>
                <w:rFonts w:eastAsia="Arial" w:cs="Arial"/>
                <w:b/>
                <w:spacing w:val="1"/>
              </w:rPr>
            </w:pPr>
          </w:p>
          <w:p w14:paraId="43B08B60" w14:textId="77777777" w:rsidR="00280EC5" w:rsidRDefault="00280EC5" w:rsidP="00280EC5">
            <w:pPr>
              <w:spacing w:line="203" w:lineRule="exact"/>
              <w:ind w:right="-20"/>
              <w:rPr>
                <w:rFonts w:eastAsia="Arial" w:cs="Arial"/>
                <w:b/>
                <w:spacing w:val="1"/>
              </w:rPr>
            </w:pPr>
          </w:p>
          <w:p w14:paraId="66DFB019" w14:textId="77777777" w:rsidR="00280EC5" w:rsidRDefault="00280EC5" w:rsidP="00280EC5">
            <w:pPr>
              <w:spacing w:line="203" w:lineRule="exact"/>
              <w:ind w:right="-20"/>
              <w:rPr>
                <w:rFonts w:eastAsia="Arial" w:cs="Arial"/>
                <w:b/>
                <w:spacing w:val="1"/>
              </w:rPr>
            </w:pPr>
          </w:p>
          <w:p w14:paraId="2E73A133" w14:textId="77777777" w:rsidR="00280EC5" w:rsidRDefault="00280EC5" w:rsidP="00280EC5">
            <w:pPr>
              <w:spacing w:line="203" w:lineRule="exact"/>
              <w:ind w:right="-20"/>
              <w:rPr>
                <w:rFonts w:eastAsia="Arial" w:cs="Arial"/>
                <w:b/>
                <w:spacing w:val="1"/>
              </w:rPr>
            </w:pPr>
          </w:p>
          <w:p w14:paraId="24FBED82" w14:textId="77777777" w:rsidR="00280EC5" w:rsidRDefault="00280EC5" w:rsidP="00280EC5">
            <w:pPr>
              <w:spacing w:line="203" w:lineRule="exact"/>
              <w:ind w:right="-20"/>
              <w:rPr>
                <w:rFonts w:eastAsia="Arial" w:cs="Arial"/>
                <w:b/>
                <w:spacing w:val="1"/>
              </w:rPr>
            </w:pPr>
          </w:p>
          <w:p w14:paraId="6FD34EBE" w14:textId="77777777" w:rsidR="00280EC5" w:rsidRDefault="00280EC5" w:rsidP="00280EC5">
            <w:pPr>
              <w:spacing w:line="203" w:lineRule="exact"/>
              <w:ind w:right="-20"/>
              <w:rPr>
                <w:rFonts w:eastAsia="Arial" w:cs="Arial"/>
                <w:b/>
                <w:spacing w:val="1"/>
              </w:rPr>
            </w:pPr>
          </w:p>
          <w:p w14:paraId="1880C9E9" w14:textId="77777777" w:rsidR="00280EC5" w:rsidRDefault="00280EC5" w:rsidP="00280EC5">
            <w:pPr>
              <w:spacing w:line="203" w:lineRule="exact"/>
              <w:ind w:right="-20"/>
              <w:rPr>
                <w:rFonts w:eastAsia="Arial" w:cs="Arial"/>
                <w:b/>
                <w:spacing w:val="1"/>
              </w:rPr>
            </w:pPr>
          </w:p>
          <w:p w14:paraId="1FCE9EED" w14:textId="77777777" w:rsidR="00280EC5" w:rsidRDefault="00280EC5" w:rsidP="00280EC5">
            <w:pPr>
              <w:spacing w:line="203" w:lineRule="exact"/>
              <w:ind w:right="-20"/>
              <w:rPr>
                <w:rFonts w:eastAsia="Arial" w:cs="Arial"/>
                <w:b/>
                <w:spacing w:val="1"/>
              </w:rPr>
            </w:pPr>
          </w:p>
          <w:p w14:paraId="54B3B52D" w14:textId="77777777" w:rsidR="00280EC5" w:rsidRDefault="00280EC5" w:rsidP="00280EC5">
            <w:pPr>
              <w:spacing w:line="203" w:lineRule="exact"/>
              <w:ind w:right="-20"/>
              <w:rPr>
                <w:rFonts w:eastAsia="Arial" w:cs="Arial"/>
                <w:b/>
                <w:spacing w:val="1"/>
              </w:rPr>
            </w:pPr>
          </w:p>
          <w:p w14:paraId="0D3A5957" w14:textId="77777777" w:rsidR="00280EC5" w:rsidRDefault="00280EC5" w:rsidP="00280EC5">
            <w:pPr>
              <w:spacing w:line="203" w:lineRule="exact"/>
              <w:ind w:right="-20"/>
              <w:rPr>
                <w:rFonts w:eastAsia="Arial" w:cs="Arial"/>
                <w:b/>
                <w:spacing w:val="1"/>
              </w:rPr>
            </w:pPr>
          </w:p>
          <w:p w14:paraId="128217DB" w14:textId="77777777" w:rsidR="00280EC5" w:rsidRDefault="00280EC5" w:rsidP="00280EC5">
            <w:pPr>
              <w:spacing w:line="203" w:lineRule="exact"/>
              <w:ind w:right="-20"/>
              <w:rPr>
                <w:rFonts w:eastAsia="Arial" w:cs="Arial"/>
                <w:b/>
                <w:spacing w:val="1"/>
              </w:rPr>
            </w:pPr>
          </w:p>
          <w:p w14:paraId="23D9D758" w14:textId="77777777" w:rsidR="00280EC5" w:rsidRDefault="00280EC5" w:rsidP="00280EC5">
            <w:pPr>
              <w:spacing w:line="203" w:lineRule="exact"/>
              <w:ind w:right="-20"/>
              <w:rPr>
                <w:rFonts w:eastAsia="Arial" w:cs="Arial"/>
                <w:b/>
                <w:spacing w:val="1"/>
              </w:rPr>
            </w:pPr>
          </w:p>
          <w:p w14:paraId="772719F1" w14:textId="77777777" w:rsidR="00280EC5" w:rsidRDefault="00280EC5" w:rsidP="00280EC5">
            <w:pPr>
              <w:spacing w:line="203" w:lineRule="exact"/>
              <w:ind w:right="-20"/>
              <w:rPr>
                <w:rFonts w:eastAsia="Arial" w:cs="Arial"/>
                <w:b/>
                <w:spacing w:val="1"/>
              </w:rPr>
            </w:pPr>
          </w:p>
          <w:p w14:paraId="321B1DA0" w14:textId="77777777" w:rsidR="00280EC5" w:rsidRDefault="00280EC5" w:rsidP="00280EC5">
            <w:pPr>
              <w:spacing w:line="203" w:lineRule="exact"/>
              <w:ind w:right="-20"/>
              <w:rPr>
                <w:rFonts w:eastAsia="Arial" w:cs="Arial"/>
                <w:b/>
                <w:spacing w:val="1"/>
              </w:rPr>
            </w:pPr>
          </w:p>
          <w:p w14:paraId="554C4C54" w14:textId="77777777" w:rsidR="00280EC5" w:rsidRDefault="00280EC5" w:rsidP="00280EC5">
            <w:pPr>
              <w:spacing w:line="203" w:lineRule="exact"/>
              <w:ind w:right="-20"/>
              <w:rPr>
                <w:rFonts w:eastAsia="Arial" w:cs="Arial"/>
                <w:b/>
                <w:spacing w:val="1"/>
              </w:rPr>
            </w:pPr>
          </w:p>
          <w:p w14:paraId="6B191E1C" w14:textId="77777777" w:rsidR="00280EC5" w:rsidRDefault="00280EC5" w:rsidP="00280EC5">
            <w:pPr>
              <w:spacing w:line="203" w:lineRule="exact"/>
              <w:ind w:right="-20"/>
              <w:rPr>
                <w:rFonts w:eastAsia="Arial" w:cs="Arial"/>
                <w:b/>
                <w:spacing w:val="1"/>
              </w:rPr>
            </w:pPr>
          </w:p>
          <w:p w14:paraId="3DA51215" w14:textId="77777777" w:rsidR="00280EC5" w:rsidRDefault="00280EC5" w:rsidP="00280EC5">
            <w:pPr>
              <w:spacing w:line="203" w:lineRule="exact"/>
              <w:ind w:right="-20"/>
              <w:rPr>
                <w:rFonts w:eastAsia="Arial" w:cs="Arial"/>
                <w:b/>
                <w:spacing w:val="1"/>
              </w:rPr>
            </w:pPr>
          </w:p>
          <w:p w14:paraId="00B3777D" w14:textId="77777777" w:rsidR="00280EC5" w:rsidRDefault="00280EC5" w:rsidP="00280EC5">
            <w:pPr>
              <w:spacing w:line="203" w:lineRule="exact"/>
              <w:ind w:right="-20"/>
              <w:rPr>
                <w:rFonts w:eastAsia="Arial" w:cs="Arial"/>
                <w:b/>
                <w:spacing w:val="1"/>
              </w:rPr>
            </w:pPr>
          </w:p>
          <w:p w14:paraId="7FFBB14D" w14:textId="77777777" w:rsidR="00280EC5" w:rsidRDefault="00280EC5" w:rsidP="00280EC5">
            <w:pPr>
              <w:spacing w:line="203" w:lineRule="exact"/>
              <w:ind w:right="-20"/>
              <w:rPr>
                <w:rFonts w:eastAsia="Arial" w:cs="Arial"/>
                <w:b/>
                <w:spacing w:val="1"/>
              </w:rPr>
            </w:pPr>
          </w:p>
          <w:p w14:paraId="75CDCE55" w14:textId="77777777" w:rsidR="00280EC5" w:rsidRDefault="00280EC5" w:rsidP="00280EC5">
            <w:pPr>
              <w:spacing w:line="203" w:lineRule="exact"/>
              <w:ind w:right="-20"/>
              <w:rPr>
                <w:rFonts w:eastAsia="Arial" w:cs="Arial"/>
                <w:b/>
                <w:spacing w:val="1"/>
              </w:rPr>
            </w:pPr>
          </w:p>
          <w:p w14:paraId="737185E4" w14:textId="77777777" w:rsidR="00280EC5" w:rsidRDefault="00280EC5" w:rsidP="00280EC5">
            <w:pPr>
              <w:spacing w:line="203" w:lineRule="exact"/>
              <w:ind w:right="-20"/>
              <w:rPr>
                <w:rFonts w:eastAsia="Arial" w:cs="Arial"/>
                <w:b/>
                <w:spacing w:val="1"/>
              </w:rPr>
            </w:pPr>
          </w:p>
          <w:p w14:paraId="5A597EFE"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669B37C" w14:textId="77777777" w:rsidR="00280EC5" w:rsidRPr="001E7885" w:rsidRDefault="00280EC5" w:rsidP="00280EC5">
            <w:pPr>
              <w:pStyle w:val="NoSpacing"/>
              <w:jc w:val="center"/>
              <w:rPr>
                <w:rFonts w:ascii="Segoe UI" w:hAnsi="Segoe UI" w:cs="Segoe UI"/>
                <w:b/>
                <w:sz w:val="20"/>
                <w:szCs w:val="20"/>
              </w:rPr>
            </w:pPr>
          </w:p>
          <w:p w14:paraId="10177464" w14:textId="77777777" w:rsidR="00280EC5" w:rsidRDefault="00280EC5" w:rsidP="00280EC5">
            <w:pPr>
              <w:spacing w:line="203" w:lineRule="exact"/>
              <w:ind w:right="-20"/>
              <w:rPr>
                <w:rFonts w:eastAsia="Arial" w:cs="Arial"/>
                <w:b/>
                <w:spacing w:val="1"/>
              </w:rPr>
            </w:pPr>
          </w:p>
          <w:p w14:paraId="6ED8D9B8" w14:textId="77777777" w:rsidR="00280EC5" w:rsidRDefault="00280EC5" w:rsidP="00280EC5">
            <w:pPr>
              <w:spacing w:line="203" w:lineRule="exact"/>
              <w:ind w:right="-20"/>
              <w:rPr>
                <w:rFonts w:eastAsia="Arial" w:cs="Arial"/>
                <w:b/>
                <w:spacing w:val="1"/>
              </w:rPr>
            </w:pPr>
          </w:p>
          <w:p w14:paraId="10256D4B" w14:textId="77777777" w:rsidR="00280EC5" w:rsidRDefault="00280EC5" w:rsidP="00280EC5">
            <w:pPr>
              <w:spacing w:line="203" w:lineRule="exact"/>
              <w:ind w:right="-20"/>
              <w:rPr>
                <w:rFonts w:eastAsia="Arial" w:cs="Arial"/>
                <w:b/>
                <w:spacing w:val="1"/>
              </w:rPr>
            </w:pPr>
          </w:p>
          <w:p w14:paraId="06DE9D0F" w14:textId="77777777" w:rsidR="00280EC5" w:rsidRDefault="00280EC5" w:rsidP="00280EC5">
            <w:pPr>
              <w:spacing w:line="203" w:lineRule="exact"/>
              <w:ind w:right="-20"/>
              <w:rPr>
                <w:rFonts w:eastAsia="Arial" w:cs="Arial"/>
                <w:b/>
                <w:spacing w:val="1"/>
              </w:rPr>
            </w:pPr>
          </w:p>
          <w:p w14:paraId="253BEE84" w14:textId="77777777" w:rsidR="00280EC5" w:rsidRDefault="00280EC5" w:rsidP="00280EC5">
            <w:pPr>
              <w:spacing w:line="203" w:lineRule="exact"/>
              <w:ind w:right="-20"/>
              <w:rPr>
                <w:rFonts w:eastAsia="Arial" w:cs="Arial"/>
                <w:b/>
                <w:spacing w:val="1"/>
              </w:rPr>
            </w:pPr>
          </w:p>
          <w:p w14:paraId="0739FBEC" w14:textId="77777777" w:rsidR="00280EC5" w:rsidRDefault="00280EC5" w:rsidP="00280EC5">
            <w:pPr>
              <w:spacing w:line="203" w:lineRule="exact"/>
              <w:ind w:right="-20"/>
              <w:rPr>
                <w:rFonts w:eastAsia="Arial" w:cs="Arial"/>
                <w:b/>
                <w:spacing w:val="1"/>
              </w:rPr>
            </w:pPr>
          </w:p>
          <w:p w14:paraId="56824887" w14:textId="77777777" w:rsidR="00280EC5" w:rsidRDefault="00280EC5" w:rsidP="00280EC5">
            <w:pPr>
              <w:spacing w:line="203" w:lineRule="exact"/>
              <w:ind w:right="-20"/>
              <w:rPr>
                <w:rFonts w:eastAsia="Arial" w:cs="Arial"/>
                <w:b/>
                <w:spacing w:val="1"/>
              </w:rPr>
            </w:pPr>
          </w:p>
          <w:p w14:paraId="5F253AEF" w14:textId="77777777" w:rsidR="00280EC5" w:rsidRDefault="00280EC5" w:rsidP="00280EC5">
            <w:pPr>
              <w:spacing w:line="203" w:lineRule="exact"/>
              <w:ind w:right="-20"/>
              <w:rPr>
                <w:rFonts w:eastAsia="Arial" w:cs="Arial"/>
                <w:b/>
                <w:spacing w:val="1"/>
              </w:rPr>
            </w:pPr>
          </w:p>
          <w:p w14:paraId="3252BF23" w14:textId="77777777" w:rsidR="00280EC5" w:rsidRDefault="00280EC5" w:rsidP="00280EC5">
            <w:pPr>
              <w:spacing w:line="203" w:lineRule="exact"/>
              <w:ind w:right="-20"/>
              <w:rPr>
                <w:rFonts w:eastAsia="Arial" w:cs="Arial"/>
                <w:b/>
                <w:spacing w:val="1"/>
              </w:rPr>
            </w:pPr>
          </w:p>
          <w:p w14:paraId="2B7B732A" w14:textId="77777777" w:rsidR="00280EC5" w:rsidRDefault="00280EC5" w:rsidP="00280EC5">
            <w:pPr>
              <w:spacing w:line="203" w:lineRule="exact"/>
              <w:ind w:right="-20"/>
              <w:rPr>
                <w:rFonts w:eastAsia="Arial" w:cs="Arial"/>
                <w:b/>
                <w:spacing w:val="1"/>
              </w:rPr>
            </w:pPr>
          </w:p>
          <w:p w14:paraId="39FDD6BE" w14:textId="77777777" w:rsidR="00280EC5" w:rsidRDefault="00280EC5" w:rsidP="00280EC5">
            <w:pPr>
              <w:spacing w:line="203" w:lineRule="exact"/>
              <w:ind w:right="-20"/>
              <w:rPr>
                <w:rFonts w:eastAsia="Arial" w:cs="Arial"/>
                <w:b/>
                <w:spacing w:val="1"/>
              </w:rPr>
            </w:pPr>
          </w:p>
          <w:p w14:paraId="5A24119C" w14:textId="77777777" w:rsidR="00280EC5" w:rsidRDefault="00280EC5" w:rsidP="00280EC5">
            <w:pPr>
              <w:spacing w:line="203" w:lineRule="exact"/>
              <w:ind w:right="-20"/>
              <w:rPr>
                <w:rFonts w:eastAsia="Arial" w:cs="Arial"/>
                <w:b/>
                <w:spacing w:val="1"/>
              </w:rPr>
            </w:pPr>
          </w:p>
          <w:p w14:paraId="34C47EAA" w14:textId="77777777" w:rsidR="00280EC5" w:rsidRDefault="00280EC5" w:rsidP="00280EC5">
            <w:pPr>
              <w:spacing w:line="203" w:lineRule="exact"/>
              <w:ind w:right="-20"/>
              <w:rPr>
                <w:rFonts w:eastAsia="Arial" w:cs="Arial"/>
                <w:b/>
                <w:spacing w:val="1"/>
              </w:rPr>
            </w:pPr>
          </w:p>
          <w:p w14:paraId="713C164C" w14:textId="77777777" w:rsidR="00280EC5" w:rsidRDefault="00280EC5" w:rsidP="00280EC5">
            <w:pPr>
              <w:spacing w:line="203" w:lineRule="exact"/>
              <w:ind w:right="-20"/>
              <w:rPr>
                <w:rFonts w:eastAsia="Arial" w:cs="Arial"/>
                <w:b/>
                <w:spacing w:val="1"/>
              </w:rPr>
            </w:pPr>
          </w:p>
          <w:p w14:paraId="293059F2" w14:textId="77777777" w:rsidR="00280EC5" w:rsidRDefault="00280EC5" w:rsidP="00280EC5">
            <w:pPr>
              <w:spacing w:line="203" w:lineRule="exact"/>
              <w:ind w:right="-20"/>
              <w:rPr>
                <w:rFonts w:eastAsia="Arial" w:cs="Arial"/>
                <w:b/>
                <w:spacing w:val="1"/>
              </w:rPr>
            </w:pPr>
          </w:p>
          <w:p w14:paraId="3EF767F7" w14:textId="77777777" w:rsidR="00280EC5" w:rsidRDefault="00280EC5" w:rsidP="00280EC5">
            <w:pPr>
              <w:spacing w:line="203" w:lineRule="exact"/>
              <w:ind w:right="-20"/>
              <w:rPr>
                <w:rFonts w:eastAsia="Arial" w:cs="Arial"/>
                <w:b/>
                <w:spacing w:val="1"/>
              </w:rPr>
            </w:pPr>
          </w:p>
          <w:p w14:paraId="345C3A69" w14:textId="77777777" w:rsidR="00280EC5" w:rsidRDefault="00280EC5" w:rsidP="00280EC5">
            <w:pPr>
              <w:spacing w:line="203" w:lineRule="exact"/>
              <w:ind w:right="-20"/>
              <w:rPr>
                <w:rFonts w:eastAsia="Arial" w:cs="Arial"/>
                <w:b/>
                <w:spacing w:val="1"/>
              </w:rPr>
            </w:pPr>
          </w:p>
          <w:p w14:paraId="51399327" w14:textId="77777777" w:rsidR="00280EC5" w:rsidRDefault="00280EC5" w:rsidP="00280EC5">
            <w:pPr>
              <w:spacing w:line="203" w:lineRule="exact"/>
              <w:ind w:right="-20"/>
              <w:rPr>
                <w:rFonts w:eastAsia="Arial" w:cs="Arial"/>
                <w:b/>
                <w:spacing w:val="1"/>
              </w:rPr>
            </w:pPr>
          </w:p>
          <w:p w14:paraId="28CF242C" w14:textId="77777777" w:rsidR="00280EC5" w:rsidRDefault="00280EC5" w:rsidP="00280EC5">
            <w:pPr>
              <w:spacing w:line="203" w:lineRule="exact"/>
              <w:ind w:right="-20"/>
              <w:rPr>
                <w:rFonts w:eastAsia="Arial" w:cs="Arial"/>
                <w:b/>
                <w:spacing w:val="1"/>
              </w:rPr>
            </w:pPr>
          </w:p>
          <w:p w14:paraId="2DAB8021" w14:textId="77777777" w:rsidR="00280EC5" w:rsidRDefault="00280EC5" w:rsidP="00280EC5">
            <w:pPr>
              <w:spacing w:line="203" w:lineRule="exact"/>
              <w:ind w:right="-20"/>
              <w:rPr>
                <w:rFonts w:eastAsia="Arial" w:cs="Arial"/>
                <w:b/>
                <w:spacing w:val="1"/>
              </w:rPr>
            </w:pPr>
          </w:p>
          <w:p w14:paraId="275F4B28" w14:textId="77777777" w:rsidR="00280EC5" w:rsidRDefault="00280EC5" w:rsidP="00280EC5">
            <w:pPr>
              <w:spacing w:line="203" w:lineRule="exact"/>
              <w:ind w:right="-20"/>
              <w:rPr>
                <w:rFonts w:eastAsia="Arial" w:cs="Arial"/>
                <w:b/>
                <w:spacing w:val="1"/>
              </w:rPr>
            </w:pPr>
          </w:p>
          <w:p w14:paraId="0DD2F6DB" w14:textId="77777777" w:rsidR="00280EC5" w:rsidRDefault="00280EC5" w:rsidP="00280EC5">
            <w:pPr>
              <w:spacing w:line="203" w:lineRule="exact"/>
              <w:ind w:right="-20"/>
              <w:rPr>
                <w:rFonts w:eastAsia="Arial" w:cs="Arial"/>
                <w:b/>
                <w:spacing w:val="1"/>
              </w:rPr>
            </w:pPr>
          </w:p>
          <w:p w14:paraId="7154E14F" w14:textId="77777777" w:rsidR="00280EC5" w:rsidRDefault="00280EC5" w:rsidP="00280EC5">
            <w:pPr>
              <w:spacing w:line="203" w:lineRule="exact"/>
              <w:ind w:right="-20"/>
              <w:rPr>
                <w:rFonts w:eastAsia="Arial" w:cs="Arial"/>
                <w:b/>
                <w:spacing w:val="1"/>
              </w:rPr>
            </w:pPr>
          </w:p>
          <w:p w14:paraId="605484EA" w14:textId="77777777" w:rsidR="00280EC5" w:rsidRDefault="00280EC5" w:rsidP="00280EC5">
            <w:pPr>
              <w:spacing w:line="203" w:lineRule="exact"/>
              <w:ind w:right="-20"/>
              <w:rPr>
                <w:rFonts w:eastAsia="Arial" w:cs="Arial"/>
                <w:b/>
                <w:spacing w:val="1"/>
              </w:rPr>
            </w:pPr>
          </w:p>
          <w:p w14:paraId="257BF088" w14:textId="77777777" w:rsidR="00280EC5" w:rsidRDefault="00280EC5" w:rsidP="00280EC5">
            <w:pPr>
              <w:spacing w:line="203" w:lineRule="exact"/>
              <w:ind w:right="-20"/>
              <w:rPr>
                <w:rFonts w:eastAsia="Arial" w:cs="Arial"/>
                <w:b/>
                <w:spacing w:val="1"/>
              </w:rPr>
            </w:pPr>
          </w:p>
          <w:p w14:paraId="1EC75DFC" w14:textId="77777777" w:rsidR="00280EC5" w:rsidRDefault="00280EC5" w:rsidP="00280EC5">
            <w:pPr>
              <w:spacing w:line="203" w:lineRule="exact"/>
              <w:ind w:right="-20"/>
              <w:rPr>
                <w:rFonts w:eastAsia="Arial" w:cs="Arial"/>
                <w:b/>
                <w:spacing w:val="1"/>
              </w:rPr>
            </w:pPr>
          </w:p>
          <w:p w14:paraId="616D5873" w14:textId="77777777" w:rsidR="00280EC5" w:rsidRDefault="00280EC5" w:rsidP="00280EC5">
            <w:pPr>
              <w:spacing w:line="203" w:lineRule="exact"/>
              <w:ind w:right="-20"/>
              <w:rPr>
                <w:rFonts w:eastAsia="Arial" w:cs="Arial"/>
                <w:b/>
                <w:spacing w:val="1"/>
              </w:rPr>
            </w:pPr>
          </w:p>
          <w:p w14:paraId="3AE70DB1" w14:textId="77777777" w:rsidR="00280EC5" w:rsidRDefault="00280EC5" w:rsidP="00280EC5">
            <w:pPr>
              <w:spacing w:line="203" w:lineRule="exact"/>
              <w:ind w:right="-20"/>
              <w:rPr>
                <w:rFonts w:eastAsia="Arial" w:cs="Arial"/>
                <w:b/>
                <w:spacing w:val="1"/>
              </w:rPr>
            </w:pPr>
          </w:p>
          <w:p w14:paraId="4D0517F1" w14:textId="77777777" w:rsidR="00280EC5" w:rsidRDefault="00280EC5" w:rsidP="00280EC5">
            <w:pPr>
              <w:spacing w:line="203" w:lineRule="exact"/>
              <w:ind w:right="-20"/>
              <w:rPr>
                <w:rFonts w:eastAsia="Arial" w:cs="Arial"/>
                <w:b/>
                <w:spacing w:val="1"/>
              </w:rPr>
            </w:pPr>
          </w:p>
          <w:p w14:paraId="57744DD1" w14:textId="77777777" w:rsidR="00280EC5" w:rsidRDefault="00280EC5" w:rsidP="00280EC5">
            <w:pPr>
              <w:spacing w:line="203" w:lineRule="exact"/>
              <w:ind w:right="-20"/>
              <w:rPr>
                <w:rFonts w:eastAsia="Arial" w:cs="Arial"/>
                <w:b/>
                <w:spacing w:val="1"/>
              </w:rPr>
            </w:pPr>
          </w:p>
          <w:p w14:paraId="23DA3FE4" w14:textId="77777777" w:rsidR="00280EC5" w:rsidRDefault="00280EC5" w:rsidP="00280EC5">
            <w:pPr>
              <w:spacing w:line="203" w:lineRule="exact"/>
              <w:ind w:right="-20"/>
              <w:rPr>
                <w:rFonts w:eastAsia="Arial" w:cs="Arial"/>
                <w:b/>
                <w:spacing w:val="1"/>
              </w:rPr>
            </w:pPr>
          </w:p>
          <w:p w14:paraId="06D1D610" w14:textId="77777777" w:rsidR="00280EC5" w:rsidRDefault="00280EC5" w:rsidP="00280EC5">
            <w:pPr>
              <w:spacing w:line="203" w:lineRule="exact"/>
              <w:ind w:right="-20"/>
              <w:rPr>
                <w:rFonts w:eastAsia="Arial" w:cs="Arial"/>
                <w:b/>
                <w:spacing w:val="1"/>
              </w:rPr>
            </w:pPr>
          </w:p>
          <w:p w14:paraId="3B0DDB2F" w14:textId="77777777" w:rsidR="00280EC5" w:rsidRDefault="00280EC5" w:rsidP="00280EC5">
            <w:pPr>
              <w:spacing w:line="203" w:lineRule="exact"/>
              <w:ind w:right="-20"/>
              <w:rPr>
                <w:rFonts w:eastAsia="Arial" w:cs="Arial"/>
                <w:b/>
                <w:spacing w:val="1"/>
              </w:rPr>
            </w:pPr>
          </w:p>
          <w:p w14:paraId="1D9E7CD5" w14:textId="77777777" w:rsidR="00280EC5" w:rsidRDefault="00280EC5" w:rsidP="00280EC5">
            <w:pPr>
              <w:spacing w:line="203" w:lineRule="exact"/>
              <w:ind w:right="-20"/>
              <w:rPr>
                <w:rFonts w:eastAsia="Arial" w:cs="Arial"/>
                <w:b/>
                <w:spacing w:val="1"/>
              </w:rPr>
            </w:pPr>
          </w:p>
          <w:p w14:paraId="6427BA4A" w14:textId="77777777" w:rsidR="00280EC5" w:rsidRDefault="00280EC5" w:rsidP="00280EC5">
            <w:pPr>
              <w:spacing w:line="203" w:lineRule="exact"/>
              <w:ind w:right="-20"/>
              <w:rPr>
                <w:rFonts w:eastAsia="Arial" w:cs="Arial"/>
                <w:b/>
                <w:spacing w:val="1"/>
              </w:rPr>
            </w:pPr>
          </w:p>
          <w:p w14:paraId="63228A96" w14:textId="77777777" w:rsidR="00280EC5" w:rsidRDefault="00280EC5" w:rsidP="00280EC5">
            <w:pPr>
              <w:spacing w:line="203" w:lineRule="exact"/>
              <w:ind w:right="-20"/>
              <w:rPr>
                <w:rFonts w:eastAsia="Arial" w:cs="Arial"/>
                <w:b/>
                <w:spacing w:val="1"/>
              </w:rPr>
            </w:pPr>
          </w:p>
          <w:p w14:paraId="00C23682"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5B1CC7A" w14:textId="77777777" w:rsidR="00280EC5" w:rsidRDefault="00280EC5" w:rsidP="00280EC5">
            <w:pPr>
              <w:spacing w:line="203" w:lineRule="exact"/>
              <w:ind w:right="-20"/>
              <w:rPr>
                <w:rFonts w:eastAsia="Arial" w:cs="Arial"/>
                <w:b/>
                <w:spacing w:val="1"/>
              </w:rPr>
            </w:pPr>
          </w:p>
          <w:p w14:paraId="00FE4775" w14:textId="77777777" w:rsidR="00280EC5" w:rsidRDefault="00280EC5" w:rsidP="00280EC5">
            <w:pPr>
              <w:spacing w:line="203" w:lineRule="exact"/>
              <w:ind w:right="-20"/>
              <w:rPr>
                <w:rFonts w:eastAsia="Arial" w:cs="Arial"/>
                <w:b/>
                <w:spacing w:val="1"/>
              </w:rPr>
            </w:pPr>
          </w:p>
          <w:p w14:paraId="3607F7FF" w14:textId="77777777" w:rsidR="00280EC5" w:rsidRDefault="00280EC5" w:rsidP="00280EC5">
            <w:pPr>
              <w:spacing w:line="203" w:lineRule="exact"/>
              <w:ind w:right="-20"/>
              <w:rPr>
                <w:rFonts w:eastAsia="Arial" w:cs="Arial"/>
                <w:b/>
                <w:spacing w:val="1"/>
              </w:rPr>
            </w:pPr>
          </w:p>
          <w:p w14:paraId="6AC1B6B8" w14:textId="77777777" w:rsidR="00280EC5" w:rsidRDefault="00280EC5" w:rsidP="00280EC5">
            <w:pPr>
              <w:spacing w:line="203" w:lineRule="exact"/>
              <w:ind w:right="-20"/>
              <w:rPr>
                <w:rFonts w:eastAsia="Arial" w:cs="Arial"/>
                <w:b/>
                <w:spacing w:val="1"/>
              </w:rPr>
            </w:pPr>
          </w:p>
          <w:p w14:paraId="248BA848" w14:textId="77777777" w:rsidR="00280EC5" w:rsidRDefault="00280EC5" w:rsidP="00280EC5">
            <w:pPr>
              <w:spacing w:line="203" w:lineRule="exact"/>
              <w:ind w:right="-20"/>
              <w:rPr>
                <w:rFonts w:eastAsia="Arial" w:cs="Arial"/>
                <w:b/>
                <w:spacing w:val="1"/>
              </w:rPr>
            </w:pPr>
          </w:p>
          <w:p w14:paraId="1CC39A2A" w14:textId="77777777" w:rsidR="00280EC5" w:rsidRDefault="00280EC5" w:rsidP="00280EC5">
            <w:pPr>
              <w:spacing w:line="203" w:lineRule="exact"/>
              <w:ind w:right="-20"/>
              <w:rPr>
                <w:rFonts w:eastAsia="Arial" w:cs="Arial"/>
                <w:b/>
                <w:spacing w:val="1"/>
              </w:rPr>
            </w:pPr>
          </w:p>
          <w:p w14:paraId="16FE0617" w14:textId="77777777" w:rsidR="00280EC5" w:rsidRDefault="00280EC5" w:rsidP="00280EC5">
            <w:pPr>
              <w:spacing w:line="203" w:lineRule="exact"/>
              <w:ind w:right="-20"/>
              <w:rPr>
                <w:rFonts w:eastAsia="Arial" w:cs="Arial"/>
                <w:b/>
                <w:spacing w:val="1"/>
              </w:rPr>
            </w:pPr>
          </w:p>
          <w:p w14:paraId="2A3C691D" w14:textId="77777777" w:rsidR="00280EC5" w:rsidRDefault="00280EC5" w:rsidP="00280EC5">
            <w:pPr>
              <w:spacing w:line="203" w:lineRule="exact"/>
              <w:ind w:right="-20"/>
              <w:rPr>
                <w:rFonts w:eastAsia="Arial" w:cs="Arial"/>
                <w:b/>
                <w:spacing w:val="1"/>
              </w:rPr>
            </w:pPr>
          </w:p>
          <w:p w14:paraId="6A993F52" w14:textId="77777777" w:rsidR="00280EC5" w:rsidRDefault="00280EC5" w:rsidP="00280EC5">
            <w:pPr>
              <w:spacing w:line="203" w:lineRule="exact"/>
              <w:ind w:right="-20"/>
              <w:rPr>
                <w:rFonts w:eastAsia="Arial" w:cs="Arial"/>
                <w:b/>
                <w:spacing w:val="1"/>
              </w:rPr>
            </w:pPr>
          </w:p>
          <w:p w14:paraId="141F1910" w14:textId="77777777" w:rsidR="00280EC5" w:rsidRDefault="00280EC5" w:rsidP="00280EC5">
            <w:pPr>
              <w:spacing w:line="203" w:lineRule="exact"/>
              <w:ind w:right="-20"/>
              <w:rPr>
                <w:rFonts w:eastAsia="Arial" w:cs="Arial"/>
                <w:b/>
                <w:spacing w:val="1"/>
              </w:rPr>
            </w:pPr>
          </w:p>
          <w:p w14:paraId="0811405A" w14:textId="77777777" w:rsidR="00280EC5" w:rsidRDefault="00280EC5" w:rsidP="00280EC5">
            <w:pPr>
              <w:spacing w:line="203" w:lineRule="exact"/>
              <w:ind w:right="-20"/>
              <w:rPr>
                <w:rFonts w:eastAsia="Arial" w:cs="Arial"/>
                <w:b/>
                <w:spacing w:val="1"/>
              </w:rPr>
            </w:pPr>
          </w:p>
          <w:p w14:paraId="18DE5F64" w14:textId="77777777" w:rsidR="00280EC5" w:rsidRDefault="00280EC5" w:rsidP="00280EC5">
            <w:pPr>
              <w:spacing w:line="203" w:lineRule="exact"/>
              <w:ind w:right="-20"/>
              <w:rPr>
                <w:rFonts w:eastAsia="Arial" w:cs="Arial"/>
                <w:b/>
                <w:spacing w:val="1"/>
              </w:rPr>
            </w:pPr>
          </w:p>
          <w:p w14:paraId="25FE36A1" w14:textId="77777777" w:rsidR="00280EC5" w:rsidRDefault="00280EC5" w:rsidP="00280EC5">
            <w:pPr>
              <w:spacing w:line="203" w:lineRule="exact"/>
              <w:ind w:right="-20"/>
              <w:rPr>
                <w:rFonts w:eastAsia="Arial" w:cs="Arial"/>
                <w:b/>
                <w:spacing w:val="1"/>
              </w:rPr>
            </w:pPr>
          </w:p>
          <w:p w14:paraId="248273EA" w14:textId="77777777" w:rsidR="00280EC5" w:rsidRDefault="00280EC5" w:rsidP="00280EC5">
            <w:pPr>
              <w:spacing w:line="203" w:lineRule="exact"/>
              <w:ind w:right="-20"/>
              <w:rPr>
                <w:rFonts w:eastAsia="Arial" w:cs="Arial"/>
                <w:b/>
                <w:spacing w:val="1"/>
              </w:rPr>
            </w:pPr>
          </w:p>
          <w:p w14:paraId="3BA59F0A" w14:textId="77777777" w:rsidR="00280EC5" w:rsidRDefault="00280EC5" w:rsidP="00280EC5">
            <w:pPr>
              <w:spacing w:line="203" w:lineRule="exact"/>
              <w:ind w:right="-20"/>
              <w:rPr>
                <w:rFonts w:eastAsia="Arial" w:cs="Arial"/>
                <w:b/>
                <w:spacing w:val="1"/>
              </w:rPr>
            </w:pPr>
          </w:p>
          <w:p w14:paraId="5BD323F7" w14:textId="77777777" w:rsidR="00280EC5" w:rsidRDefault="00280EC5" w:rsidP="00280EC5">
            <w:pPr>
              <w:spacing w:line="203" w:lineRule="exact"/>
              <w:ind w:right="-20"/>
              <w:rPr>
                <w:rFonts w:eastAsia="Arial" w:cs="Arial"/>
                <w:b/>
                <w:spacing w:val="1"/>
              </w:rPr>
            </w:pPr>
          </w:p>
          <w:p w14:paraId="4E1792B2" w14:textId="77777777" w:rsidR="00280EC5" w:rsidRDefault="00280EC5" w:rsidP="00280EC5">
            <w:pPr>
              <w:spacing w:line="203" w:lineRule="exact"/>
              <w:ind w:right="-20"/>
              <w:rPr>
                <w:rFonts w:eastAsia="Arial" w:cs="Arial"/>
                <w:b/>
                <w:spacing w:val="1"/>
              </w:rPr>
            </w:pPr>
          </w:p>
          <w:p w14:paraId="796399F1" w14:textId="77777777" w:rsidR="00280EC5" w:rsidRDefault="00280EC5" w:rsidP="00280EC5">
            <w:pPr>
              <w:spacing w:line="203" w:lineRule="exact"/>
              <w:ind w:right="-20"/>
              <w:rPr>
                <w:rFonts w:eastAsia="Arial" w:cs="Arial"/>
                <w:b/>
                <w:spacing w:val="1"/>
              </w:rPr>
            </w:pPr>
          </w:p>
          <w:p w14:paraId="7D15A63D" w14:textId="77777777" w:rsidR="00280EC5" w:rsidRDefault="00280EC5" w:rsidP="00280EC5">
            <w:pPr>
              <w:spacing w:line="203" w:lineRule="exact"/>
              <w:ind w:right="-20"/>
              <w:rPr>
                <w:rFonts w:eastAsia="Arial" w:cs="Arial"/>
                <w:b/>
                <w:spacing w:val="1"/>
              </w:rPr>
            </w:pPr>
          </w:p>
          <w:p w14:paraId="42975D62" w14:textId="77777777" w:rsidR="00280EC5" w:rsidRDefault="00280EC5" w:rsidP="00280EC5">
            <w:pPr>
              <w:spacing w:line="203" w:lineRule="exact"/>
              <w:ind w:right="-20"/>
              <w:rPr>
                <w:rFonts w:eastAsia="Arial" w:cs="Arial"/>
                <w:b/>
                <w:spacing w:val="1"/>
              </w:rPr>
            </w:pPr>
          </w:p>
          <w:p w14:paraId="43E64FBE" w14:textId="77777777" w:rsidR="00280EC5" w:rsidRDefault="00280EC5" w:rsidP="00280EC5">
            <w:pPr>
              <w:spacing w:line="203" w:lineRule="exact"/>
              <w:ind w:right="-20"/>
              <w:rPr>
                <w:rFonts w:eastAsia="Arial" w:cs="Arial"/>
                <w:b/>
                <w:spacing w:val="1"/>
              </w:rPr>
            </w:pPr>
          </w:p>
          <w:p w14:paraId="758E0F60" w14:textId="77777777" w:rsidR="00280EC5" w:rsidRDefault="00280EC5" w:rsidP="00280EC5">
            <w:pPr>
              <w:spacing w:line="203" w:lineRule="exact"/>
              <w:ind w:right="-20"/>
              <w:rPr>
                <w:rFonts w:eastAsia="Arial" w:cs="Arial"/>
                <w:b/>
                <w:spacing w:val="1"/>
              </w:rPr>
            </w:pPr>
          </w:p>
          <w:p w14:paraId="65F0D088" w14:textId="77777777" w:rsidR="00280EC5" w:rsidRDefault="00280EC5" w:rsidP="00280EC5">
            <w:pPr>
              <w:spacing w:line="203" w:lineRule="exact"/>
              <w:ind w:right="-20"/>
              <w:rPr>
                <w:rFonts w:eastAsia="Arial" w:cs="Arial"/>
                <w:b/>
                <w:spacing w:val="1"/>
              </w:rPr>
            </w:pPr>
          </w:p>
          <w:p w14:paraId="627CD895" w14:textId="77777777" w:rsidR="00280EC5" w:rsidRDefault="00280EC5" w:rsidP="00280EC5">
            <w:pPr>
              <w:spacing w:line="203" w:lineRule="exact"/>
              <w:ind w:right="-20"/>
              <w:rPr>
                <w:rFonts w:eastAsia="Arial" w:cs="Arial"/>
                <w:b/>
                <w:spacing w:val="1"/>
              </w:rPr>
            </w:pPr>
          </w:p>
          <w:p w14:paraId="6A8DAA89" w14:textId="77777777" w:rsidR="00280EC5" w:rsidRDefault="00280EC5" w:rsidP="00280EC5">
            <w:pPr>
              <w:spacing w:line="203" w:lineRule="exact"/>
              <w:ind w:right="-20"/>
              <w:rPr>
                <w:rFonts w:eastAsia="Arial" w:cs="Arial"/>
                <w:b/>
                <w:spacing w:val="1"/>
              </w:rPr>
            </w:pPr>
          </w:p>
          <w:p w14:paraId="57D444E0" w14:textId="77777777" w:rsidR="00280EC5" w:rsidRDefault="00280EC5" w:rsidP="00280EC5">
            <w:pPr>
              <w:spacing w:line="203" w:lineRule="exact"/>
              <w:ind w:right="-20"/>
              <w:rPr>
                <w:rFonts w:eastAsia="Arial" w:cs="Arial"/>
                <w:b/>
                <w:spacing w:val="1"/>
              </w:rPr>
            </w:pPr>
          </w:p>
          <w:p w14:paraId="05632FED" w14:textId="77777777" w:rsidR="00280EC5" w:rsidRDefault="00280EC5" w:rsidP="00280EC5">
            <w:pPr>
              <w:spacing w:line="203" w:lineRule="exact"/>
              <w:ind w:right="-20"/>
              <w:rPr>
                <w:rFonts w:eastAsia="Arial" w:cs="Arial"/>
                <w:b/>
                <w:spacing w:val="1"/>
              </w:rPr>
            </w:pPr>
          </w:p>
          <w:p w14:paraId="493255D0" w14:textId="77777777" w:rsidR="00280EC5" w:rsidRDefault="00280EC5" w:rsidP="00280EC5">
            <w:pPr>
              <w:spacing w:line="203" w:lineRule="exact"/>
              <w:ind w:right="-20"/>
              <w:rPr>
                <w:rFonts w:eastAsia="Arial" w:cs="Arial"/>
                <w:b/>
                <w:spacing w:val="1"/>
              </w:rPr>
            </w:pPr>
          </w:p>
          <w:p w14:paraId="2B12E7AD" w14:textId="77777777" w:rsidR="00280EC5" w:rsidRDefault="00280EC5" w:rsidP="00280EC5">
            <w:pPr>
              <w:spacing w:line="203" w:lineRule="exact"/>
              <w:ind w:right="-20"/>
              <w:rPr>
                <w:rFonts w:eastAsia="Arial" w:cs="Arial"/>
                <w:b/>
                <w:spacing w:val="1"/>
              </w:rPr>
            </w:pPr>
          </w:p>
          <w:p w14:paraId="0F4EACE5" w14:textId="77777777" w:rsidR="00280EC5" w:rsidRDefault="00280EC5" w:rsidP="00280EC5">
            <w:pPr>
              <w:spacing w:line="203" w:lineRule="exact"/>
              <w:ind w:right="-20"/>
              <w:rPr>
                <w:rFonts w:eastAsia="Arial" w:cs="Arial"/>
                <w:b/>
                <w:spacing w:val="1"/>
              </w:rPr>
            </w:pPr>
          </w:p>
          <w:p w14:paraId="584B86E3" w14:textId="77777777" w:rsidR="00280EC5" w:rsidRDefault="00280EC5" w:rsidP="00280EC5">
            <w:pPr>
              <w:spacing w:line="203" w:lineRule="exact"/>
              <w:ind w:right="-20"/>
              <w:rPr>
                <w:rFonts w:eastAsia="Arial" w:cs="Arial"/>
                <w:b/>
                <w:spacing w:val="1"/>
              </w:rPr>
            </w:pPr>
          </w:p>
          <w:p w14:paraId="6482870F" w14:textId="77777777" w:rsidR="00280EC5" w:rsidRDefault="00280EC5" w:rsidP="00280EC5">
            <w:pPr>
              <w:spacing w:line="203" w:lineRule="exact"/>
              <w:ind w:right="-20"/>
              <w:rPr>
                <w:rFonts w:eastAsia="Arial" w:cs="Arial"/>
                <w:b/>
                <w:spacing w:val="1"/>
              </w:rPr>
            </w:pPr>
          </w:p>
          <w:p w14:paraId="7E84270F" w14:textId="77777777" w:rsidR="00280EC5" w:rsidRDefault="00280EC5" w:rsidP="00280EC5">
            <w:pPr>
              <w:spacing w:line="203" w:lineRule="exact"/>
              <w:ind w:right="-20"/>
              <w:rPr>
                <w:rFonts w:eastAsia="Arial" w:cs="Arial"/>
                <w:b/>
                <w:spacing w:val="1"/>
              </w:rPr>
            </w:pPr>
          </w:p>
          <w:p w14:paraId="2EDB57C5" w14:textId="77777777" w:rsidR="00280EC5" w:rsidRDefault="00280EC5" w:rsidP="00280EC5">
            <w:pPr>
              <w:spacing w:line="203" w:lineRule="exact"/>
              <w:ind w:right="-20"/>
              <w:rPr>
                <w:rFonts w:eastAsia="Arial" w:cs="Arial"/>
                <w:b/>
                <w:spacing w:val="1"/>
              </w:rPr>
            </w:pPr>
          </w:p>
          <w:p w14:paraId="2FC2FB02" w14:textId="77777777" w:rsidR="00280EC5" w:rsidRDefault="00280EC5" w:rsidP="00280EC5">
            <w:pPr>
              <w:spacing w:line="203" w:lineRule="exact"/>
              <w:ind w:right="-20"/>
              <w:rPr>
                <w:rFonts w:eastAsia="Arial" w:cs="Arial"/>
                <w:b/>
                <w:spacing w:val="1"/>
              </w:rPr>
            </w:pPr>
          </w:p>
          <w:p w14:paraId="22A43E9D" w14:textId="77777777" w:rsidR="00280EC5" w:rsidRPr="001E7885" w:rsidRDefault="00280EC5" w:rsidP="00280EC5">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6907F8CF" w14:textId="77777777" w:rsidR="00280EC5" w:rsidRDefault="00280EC5" w:rsidP="00280EC5">
            <w:pPr>
              <w:spacing w:line="203" w:lineRule="exact"/>
              <w:ind w:right="-20"/>
              <w:rPr>
                <w:rFonts w:eastAsia="Arial" w:cs="Arial"/>
                <w:b/>
                <w:spacing w:val="1"/>
              </w:rPr>
            </w:pPr>
          </w:p>
          <w:p w14:paraId="636B7303" w14:textId="77777777" w:rsidR="00C80E6E" w:rsidRDefault="00C80E6E" w:rsidP="00280EC5">
            <w:pPr>
              <w:spacing w:line="203" w:lineRule="exact"/>
              <w:ind w:right="-20"/>
              <w:rPr>
                <w:rFonts w:eastAsia="Arial" w:cs="Arial"/>
                <w:b/>
                <w:spacing w:val="1"/>
              </w:rPr>
            </w:pPr>
          </w:p>
          <w:p w14:paraId="1AE1887F" w14:textId="77777777" w:rsidR="00C80E6E" w:rsidRDefault="00C80E6E" w:rsidP="00280EC5">
            <w:pPr>
              <w:spacing w:line="203" w:lineRule="exact"/>
              <w:ind w:right="-20"/>
              <w:rPr>
                <w:rFonts w:eastAsia="Arial" w:cs="Arial"/>
                <w:b/>
                <w:spacing w:val="1"/>
              </w:rPr>
            </w:pPr>
          </w:p>
          <w:p w14:paraId="3F1A1905" w14:textId="77777777" w:rsidR="00C80E6E" w:rsidRDefault="00C80E6E" w:rsidP="00280EC5">
            <w:pPr>
              <w:spacing w:line="203" w:lineRule="exact"/>
              <w:ind w:right="-20"/>
              <w:rPr>
                <w:rFonts w:eastAsia="Arial" w:cs="Arial"/>
                <w:b/>
                <w:spacing w:val="1"/>
              </w:rPr>
            </w:pPr>
          </w:p>
          <w:p w14:paraId="69270711" w14:textId="77777777" w:rsidR="00C80E6E" w:rsidRDefault="00C80E6E" w:rsidP="00280EC5">
            <w:pPr>
              <w:spacing w:line="203" w:lineRule="exact"/>
              <w:ind w:right="-20"/>
              <w:rPr>
                <w:rFonts w:eastAsia="Arial" w:cs="Arial"/>
                <w:b/>
                <w:spacing w:val="1"/>
              </w:rPr>
            </w:pPr>
          </w:p>
          <w:p w14:paraId="52FD6816" w14:textId="77777777" w:rsidR="00C80E6E" w:rsidRDefault="00C80E6E" w:rsidP="00280EC5">
            <w:pPr>
              <w:spacing w:line="203" w:lineRule="exact"/>
              <w:ind w:right="-20"/>
              <w:rPr>
                <w:rFonts w:eastAsia="Arial" w:cs="Arial"/>
                <w:b/>
                <w:spacing w:val="1"/>
              </w:rPr>
            </w:pPr>
          </w:p>
          <w:p w14:paraId="301DE9D3" w14:textId="77777777" w:rsidR="00C80E6E" w:rsidRDefault="00C80E6E" w:rsidP="00280EC5">
            <w:pPr>
              <w:spacing w:line="203" w:lineRule="exact"/>
              <w:ind w:right="-20"/>
              <w:rPr>
                <w:rFonts w:eastAsia="Arial" w:cs="Arial"/>
                <w:b/>
                <w:spacing w:val="1"/>
              </w:rPr>
            </w:pPr>
          </w:p>
          <w:p w14:paraId="43486E1B" w14:textId="77777777" w:rsidR="00C80E6E" w:rsidRDefault="00C80E6E" w:rsidP="00280EC5">
            <w:pPr>
              <w:spacing w:line="203" w:lineRule="exact"/>
              <w:ind w:right="-20"/>
              <w:rPr>
                <w:rFonts w:eastAsia="Arial" w:cs="Arial"/>
                <w:b/>
                <w:spacing w:val="1"/>
              </w:rPr>
            </w:pPr>
          </w:p>
          <w:p w14:paraId="52B9F133" w14:textId="77777777" w:rsidR="00C80E6E" w:rsidRDefault="00C80E6E" w:rsidP="00280EC5">
            <w:pPr>
              <w:spacing w:line="203" w:lineRule="exact"/>
              <w:ind w:right="-20"/>
              <w:rPr>
                <w:rFonts w:eastAsia="Arial" w:cs="Arial"/>
                <w:b/>
                <w:spacing w:val="1"/>
              </w:rPr>
            </w:pPr>
          </w:p>
          <w:p w14:paraId="057F6E95" w14:textId="77777777" w:rsidR="00C80E6E" w:rsidRDefault="00C80E6E" w:rsidP="00280EC5">
            <w:pPr>
              <w:spacing w:line="203" w:lineRule="exact"/>
              <w:ind w:right="-20"/>
              <w:rPr>
                <w:rFonts w:eastAsia="Arial" w:cs="Arial"/>
                <w:b/>
                <w:spacing w:val="1"/>
              </w:rPr>
            </w:pPr>
          </w:p>
          <w:p w14:paraId="23A91846" w14:textId="77777777" w:rsidR="00C80E6E" w:rsidRDefault="00C80E6E" w:rsidP="00280EC5">
            <w:pPr>
              <w:spacing w:line="203" w:lineRule="exact"/>
              <w:ind w:right="-20"/>
              <w:rPr>
                <w:rFonts w:eastAsia="Arial" w:cs="Arial"/>
                <w:b/>
                <w:spacing w:val="1"/>
              </w:rPr>
            </w:pPr>
          </w:p>
          <w:p w14:paraId="2306D4A5" w14:textId="77777777" w:rsidR="00C80E6E" w:rsidRDefault="00C80E6E" w:rsidP="00280EC5">
            <w:pPr>
              <w:spacing w:line="203" w:lineRule="exact"/>
              <w:ind w:right="-20"/>
              <w:rPr>
                <w:rFonts w:eastAsia="Arial" w:cs="Arial"/>
                <w:b/>
                <w:spacing w:val="1"/>
              </w:rPr>
            </w:pPr>
          </w:p>
          <w:p w14:paraId="3E3996BB" w14:textId="77777777" w:rsidR="00C80E6E" w:rsidRDefault="00C80E6E" w:rsidP="00280EC5">
            <w:pPr>
              <w:spacing w:line="203" w:lineRule="exact"/>
              <w:ind w:right="-20"/>
              <w:rPr>
                <w:rFonts w:eastAsia="Arial" w:cs="Arial"/>
                <w:b/>
                <w:spacing w:val="1"/>
              </w:rPr>
            </w:pPr>
          </w:p>
          <w:p w14:paraId="5334C50C" w14:textId="77777777" w:rsidR="00C80E6E" w:rsidRDefault="00C80E6E" w:rsidP="00280EC5">
            <w:pPr>
              <w:spacing w:line="203" w:lineRule="exact"/>
              <w:ind w:right="-20"/>
              <w:rPr>
                <w:rFonts w:eastAsia="Arial" w:cs="Arial"/>
                <w:b/>
                <w:spacing w:val="1"/>
              </w:rPr>
            </w:pPr>
          </w:p>
          <w:p w14:paraId="64EF82E6" w14:textId="77777777" w:rsidR="00C80E6E" w:rsidRDefault="00C80E6E" w:rsidP="00280EC5">
            <w:pPr>
              <w:spacing w:line="203" w:lineRule="exact"/>
              <w:ind w:right="-20"/>
              <w:rPr>
                <w:rFonts w:eastAsia="Arial" w:cs="Arial"/>
                <w:b/>
                <w:spacing w:val="1"/>
              </w:rPr>
            </w:pPr>
          </w:p>
          <w:p w14:paraId="15675031" w14:textId="77777777" w:rsidR="00C80E6E" w:rsidRDefault="00C80E6E" w:rsidP="00280EC5">
            <w:pPr>
              <w:spacing w:line="203" w:lineRule="exact"/>
              <w:ind w:right="-20"/>
              <w:rPr>
                <w:rFonts w:eastAsia="Arial" w:cs="Arial"/>
                <w:b/>
                <w:spacing w:val="1"/>
              </w:rPr>
            </w:pPr>
          </w:p>
          <w:p w14:paraId="2DDC13BA" w14:textId="77777777" w:rsidR="00C80E6E" w:rsidRDefault="00C80E6E" w:rsidP="00280EC5">
            <w:pPr>
              <w:spacing w:line="203" w:lineRule="exact"/>
              <w:ind w:right="-20"/>
              <w:rPr>
                <w:rFonts w:eastAsia="Arial" w:cs="Arial"/>
                <w:b/>
                <w:spacing w:val="1"/>
              </w:rPr>
            </w:pPr>
          </w:p>
          <w:p w14:paraId="2B414410" w14:textId="77777777" w:rsidR="00C80E6E" w:rsidRDefault="00C80E6E" w:rsidP="00280EC5">
            <w:pPr>
              <w:spacing w:line="203" w:lineRule="exact"/>
              <w:ind w:right="-20"/>
              <w:rPr>
                <w:rFonts w:eastAsia="Arial" w:cs="Arial"/>
                <w:b/>
                <w:spacing w:val="1"/>
              </w:rPr>
            </w:pPr>
          </w:p>
          <w:p w14:paraId="116E4285" w14:textId="77777777" w:rsidR="00C80E6E" w:rsidRDefault="00C80E6E" w:rsidP="00280EC5">
            <w:pPr>
              <w:spacing w:line="203" w:lineRule="exact"/>
              <w:ind w:right="-20"/>
              <w:rPr>
                <w:rFonts w:eastAsia="Arial" w:cs="Arial"/>
                <w:b/>
                <w:spacing w:val="1"/>
              </w:rPr>
            </w:pPr>
          </w:p>
          <w:p w14:paraId="236855B7" w14:textId="77777777" w:rsidR="00C80E6E" w:rsidRDefault="00C80E6E" w:rsidP="00280EC5">
            <w:pPr>
              <w:spacing w:line="203" w:lineRule="exact"/>
              <w:ind w:right="-20"/>
              <w:rPr>
                <w:rFonts w:eastAsia="Arial" w:cs="Arial"/>
                <w:b/>
                <w:spacing w:val="1"/>
              </w:rPr>
            </w:pPr>
          </w:p>
          <w:p w14:paraId="2E24107E" w14:textId="77777777" w:rsidR="00C80E6E" w:rsidRDefault="00C80E6E" w:rsidP="00280EC5">
            <w:pPr>
              <w:spacing w:line="203" w:lineRule="exact"/>
              <w:ind w:right="-20"/>
              <w:rPr>
                <w:rFonts w:eastAsia="Arial" w:cs="Arial"/>
                <w:b/>
                <w:spacing w:val="1"/>
              </w:rPr>
            </w:pPr>
          </w:p>
          <w:p w14:paraId="74FE1E2C" w14:textId="77777777" w:rsidR="00C80E6E" w:rsidRDefault="00C80E6E" w:rsidP="00280EC5">
            <w:pPr>
              <w:spacing w:line="203" w:lineRule="exact"/>
              <w:ind w:right="-20"/>
              <w:rPr>
                <w:rFonts w:eastAsia="Arial" w:cs="Arial"/>
                <w:b/>
                <w:spacing w:val="1"/>
              </w:rPr>
            </w:pPr>
          </w:p>
          <w:p w14:paraId="2FBEF39B" w14:textId="77777777" w:rsidR="00C80E6E" w:rsidRDefault="00C80E6E" w:rsidP="00280EC5">
            <w:pPr>
              <w:spacing w:line="203" w:lineRule="exact"/>
              <w:ind w:right="-20"/>
              <w:rPr>
                <w:rFonts w:eastAsia="Arial" w:cs="Arial"/>
                <w:b/>
                <w:spacing w:val="1"/>
              </w:rPr>
            </w:pPr>
          </w:p>
          <w:p w14:paraId="120CD9ED" w14:textId="77777777" w:rsidR="00C80E6E" w:rsidRDefault="00C80E6E" w:rsidP="00280EC5">
            <w:pPr>
              <w:spacing w:line="203" w:lineRule="exact"/>
              <w:ind w:right="-20"/>
              <w:rPr>
                <w:rFonts w:eastAsia="Arial" w:cs="Arial"/>
                <w:b/>
                <w:spacing w:val="1"/>
              </w:rPr>
            </w:pPr>
          </w:p>
          <w:p w14:paraId="31AF2580" w14:textId="77777777" w:rsidR="00C80E6E" w:rsidRDefault="00C80E6E" w:rsidP="00280EC5">
            <w:pPr>
              <w:spacing w:line="203" w:lineRule="exact"/>
              <w:ind w:right="-20"/>
              <w:rPr>
                <w:rFonts w:eastAsia="Arial" w:cs="Arial"/>
                <w:b/>
                <w:spacing w:val="1"/>
              </w:rPr>
            </w:pPr>
          </w:p>
          <w:p w14:paraId="20A288B9" w14:textId="77777777" w:rsidR="00C80E6E" w:rsidRDefault="00C80E6E" w:rsidP="00280EC5">
            <w:pPr>
              <w:spacing w:line="203" w:lineRule="exact"/>
              <w:ind w:right="-20"/>
              <w:rPr>
                <w:rFonts w:eastAsia="Arial" w:cs="Arial"/>
                <w:b/>
                <w:spacing w:val="1"/>
              </w:rPr>
            </w:pPr>
          </w:p>
          <w:p w14:paraId="108F5BFB" w14:textId="77777777" w:rsidR="00C80E6E" w:rsidRDefault="00C80E6E" w:rsidP="00280EC5">
            <w:pPr>
              <w:spacing w:line="203" w:lineRule="exact"/>
              <w:ind w:right="-20"/>
              <w:rPr>
                <w:rFonts w:eastAsia="Arial" w:cs="Arial"/>
                <w:b/>
                <w:spacing w:val="1"/>
              </w:rPr>
            </w:pPr>
          </w:p>
          <w:p w14:paraId="2FF0C93B" w14:textId="77777777" w:rsidR="00C80E6E" w:rsidRDefault="00C80E6E" w:rsidP="00280EC5">
            <w:pPr>
              <w:spacing w:line="203" w:lineRule="exact"/>
              <w:ind w:right="-20"/>
              <w:rPr>
                <w:rFonts w:eastAsia="Arial" w:cs="Arial"/>
                <w:b/>
                <w:spacing w:val="1"/>
              </w:rPr>
            </w:pPr>
          </w:p>
          <w:p w14:paraId="096F5014" w14:textId="77777777" w:rsidR="00C80E6E" w:rsidRDefault="00C80E6E" w:rsidP="00280EC5">
            <w:pPr>
              <w:spacing w:line="203" w:lineRule="exact"/>
              <w:ind w:right="-20"/>
              <w:rPr>
                <w:rFonts w:eastAsia="Arial" w:cs="Arial"/>
                <w:b/>
                <w:spacing w:val="1"/>
              </w:rPr>
            </w:pPr>
          </w:p>
          <w:p w14:paraId="0D62464F" w14:textId="77777777" w:rsidR="00C80E6E" w:rsidRDefault="00C80E6E" w:rsidP="00280EC5">
            <w:pPr>
              <w:spacing w:line="203" w:lineRule="exact"/>
              <w:ind w:right="-20"/>
              <w:rPr>
                <w:rFonts w:eastAsia="Arial" w:cs="Arial"/>
                <w:b/>
                <w:spacing w:val="1"/>
              </w:rPr>
            </w:pPr>
          </w:p>
          <w:p w14:paraId="5FD818F6" w14:textId="77777777" w:rsidR="00C80E6E" w:rsidRDefault="00C80E6E" w:rsidP="00280EC5">
            <w:pPr>
              <w:spacing w:line="203" w:lineRule="exact"/>
              <w:ind w:right="-20"/>
              <w:rPr>
                <w:rFonts w:eastAsia="Arial" w:cs="Arial"/>
                <w:b/>
                <w:spacing w:val="1"/>
              </w:rPr>
            </w:pPr>
          </w:p>
          <w:p w14:paraId="100A31EB" w14:textId="77777777" w:rsidR="00C80E6E" w:rsidRDefault="00C80E6E" w:rsidP="00280EC5">
            <w:pPr>
              <w:spacing w:line="203" w:lineRule="exact"/>
              <w:ind w:right="-20"/>
              <w:rPr>
                <w:rFonts w:eastAsia="Arial" w:cs="Arial"/>
                <w:b/>
                <w:spacing w:val="1"/>
              </w:rPr>
            </w:pPr>
          </w:p>
          <w:p w14:paraId="4947944A" w14:textId="77777777" w:rsidR="00C80E6E" w:rsidRDefault="00C80E6E" w:rsidP="00280EC5">
            <w:pPr>
              <w:spacing w:line="203" w:lineRule="exact"/>
              <w:ind w:right="-20"/>
              <w:rPr>
                <w:rFonts w:eastAsia="Arial" w:cs="Arial"/>
                <w:b/>
                <w:spacing w:val="1"/>
              </w:rPr>
            </w:pPr>
          </w:p>
          <w:p w14:paraId="4D2E77AC" w14:textId="77777777" w:rsidR="00C80E6E" w:rsidRDefault="00C80E6E" w:rsidP="00280EC5">
            <w:pPr>
              <w:spacing w:line="203" w:lineRule="exact"/>
              <w:ind w:right="-20"/>
              <w:rPr>
                <w:rFonts w:eastAsia="Arial" w:cs="Arial"/>
                <w:b/>
                <w:spacing w:val="1"/>
              </w:rPr>
            </w:pPr>
          </w:p>
          <w:p w14:paraId="65E6FD6C" w14:textId="77777777" w:rsidR="00C80E6E" w:rsidRDefault="00C80E6E" w:rsidP="00280EC5">
            <w:pPr>
              <w:spacing w:line="203" w:lineRule="exact"/>
              <w:ind w:right="-20"/>
              <w:rPr>
                <w:rFonts w:eastAsia="Arial" w:cs="Arial"/>
                <w:b/>
                <w:spacing w:val="1"/>
              </w:rPr>
            </w:pPr>
          </w:p>
          <w:p w14:paraId="171F5AA4" w14:textId="77777777" w:rsidR="00C80E6E" w:rsidRDefault="00C80E6E" w:rsidP="00280EC5">
            <w:pPr>
              <w:spacing w:line="203" w:lineRule="exact"/>
              <w:ind w:right="-20"/>
              <w:rPr>
                <w:rFonts w:eastAsia="Arial" w:cs="Arial"/>
                <w:b/>
                <w:spacing w:val="1"/>
              </w:rPr>
            </w:pPr>
          </w:p>
          <w:p w14:paraId="726A28CF" w14:textId="77777777" w:rsidR="00C80E6E" w:rsidRDefault="00C80E6E" w:rsidP="00280EC5">
            <w:pPr>
              <w:spacing w:line="203" w:lineRule="exact"/>
              <w:ind w:right="-20"/>
              <w:rPr>
                <w:rFonts w:eastAsia="Arial" w:cs="Arial"/>
                <w:b/>
                <w:spacing w:val="1"/>
              </w:rPr>
            </w:pPr>
          </w:p>
          <w:p w14:paraId="45AD7AA8" w14:textId="77777777" w:rsidR="00C80E6E" w:rsidRPr="001E7885" w:rsidRDefault="00C80E6E" w:rsidP="00C80E6E">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1B73122A" w14:textId="77777777" w:rsidR="00C80E6E" w:rsidRDefault="00C80E6E" w:rsidP="00280EC5">
            <w:pPr>
              <w:spacing w:line="203" w:lineRule="exact"/>
              <w:ind w:right="-20"/>
              <w:rPr>
                <w:rFonts w:eastAsia="Arial" w:cs="Arial"/>
                <w:b/>
                <w:spacing w:val="1"/>
              </w:rPr>
            </w:pPr>
          </w:p>
          <w:p w14:paraId="3357DB1B" w14:textId="77777777" w:rsidR="006C19DB" w:rsidRDefault="006C19DB" w:rsidP="00280EC5">
            <w:pPr>
              <w:spacing w:line="203" w:lineRule="exact"/>
              <w:ind w:right="-20"/>
              <w:rPr>
                <w:rFonts w:eastAsia="Arial" w:cs="Arial"/>
                <w:b/>
                <w:spacing w:val="1"/>
              </w:rPr>
            </w:pPr>
          </w:p>
          <w:p w14:paraId="03BD184F" w14:textId="77777777" w:rsidR="006C19DB" w:rsidRDefault="006C19DB" w:rsidP="00280EC5">
            <w:pPr>
              <w:spacing w:line="203" w:lineRule="exact"/>
              <w:ind w:right="-20"/>
              <w:rPr>
                <w:rFonts w:eastAsia="Arial" w:cs="Arial"/>
                <w:b/>
                <w:spacing w:val="1"/>
              </w:rPr>
            </w:pPr>
          </w:p>
          <w:p w14:paraId="09368F32" w14:textId="77777777" w:rsidR="006C19DB" w:rsidRDefault="006C19DB" w:rsidP="00280EC5">
            <w:pPr>
              <w:spacing w:line="203" w:lineRule="exact"/>
              <w:ind w:right="-20"/>
              <w:rPr>
                <w:rFonts w:eastAsia="Arial" w:cs="Arial"/>
                <w:b/>
                <w:spacing w:val="1"/>
              </w:rPr>
            </w:pPr>
          </w:p>
          <w:p w14:paraId="26CE265F" w14:textId="77777777" w:rsidR="006C19DB" w:rsidRDefault="006C19DB" w:rsidP="00280EC5">
            <w:pPr>
              <w:spacing w:line="203" w:lineRule="exact"/>
              <w:ind w:right="-20"/>
              <w:rPr>
                <w:rFonts w:eastAsia="Arial" w:cs="Arial"/>
                <w:b/>
                <w:spacing w:val="1"/>
              </w:rPr>
            </w:pPr>
          </w:p>
          <w:p w14:paraId="791FD067" w14:textId="77777777" w:rsidR="006C19DB" w:rsidRDefault="006C19DB" w:rsidP="00280EC5">
            <w:pPr>
              <w:spacing w:line="203" w:lineRule="exact"/>
              <w:ind w:right="-20"/>
              <w:rPr>
                <w:rFonts w:eastAsia="Arial" w:cs="Arial"/>
                <w:b/>
                <w:spacing w:val="1"/>
              </w:rPr>
            </w:pPr>
          </w:p>
          <w:p w14:paraId="74D0793F" w14:textId="77777777" w:rsidR="006C19DB" w:rsidRDefault="006C19DB" w:rsidP="00280EC5">
            <w:pPr>
              <w:spacing w:line="203" w:lineRule="exact"/>
              <w:ind w:right="-20"/>
              <w:rPr>
                <w:rFonts w:eastAsia="Arial" w:cs="Arial"/>
                <w:b/>
                <w:spacing w:val="1"/>
              </w:rPr>
            </w:pPr>
          </w:p>
          <w:p w14:paraId="2C18D386" w14:textId="77777777" w:rsidR="006C19DB" w:rsidRDefault="006C19DB" w:rsidP="00280EC5">
            <w:pPr>
              <w:spacing w:line="203" w:lineRule="exact"/>
              <w:ind w:right="-20"/>
              <w:rPr>
                <w:rFonts w:eastAsia="Arial" w:cs="Arial"/>
                <w:b/>
                <w:spacing w:val="1"/>
              </w:rPr>
            </w:pPr>
          </w:p>
          <w:p w14:paraId="389BED68" w14:textId="77777777" w:rsidR="006C19DB" w:rsidRDefault="006C19DB" w:rsidP="00280EC5">
            <w:pPr>
              <w:spacing w:line="203" w:lineRule="exact"/>
              <w:ind w:right="-20"/>
              <w:rPr>
                <w:rFonts w:eastAsia="Arial" w:cs="Arial"/>
                <w:b/>
                <w:spacing w:val="1"/>
              </w:rPr>
            </w:pPr>
          </w:p>
          <w:p w14:paraId="0C53FBBC" w14:textId="77777777" w:rsidR="006C19DB" w:rsidRDefault="006C19DB" w:rsidP="00280EC5">
            <w:pPr>
              <w:spacing w:line="203" w:lineRule="exact"/>
              <w:ind w:right="-20"/>
              <w:rPr>
                <w:rFonts w:eastAsia="Arial" w:cs="Arial"/>
                <w:b/>
                <w:spacing w:val="1"/>
              </w:rPr>
            </w:pPr>
          </w:p>
          <w:p w14:paraId="7FEBF61D" w14:textId="77777777" w:rsidR="006C19DB" w:rsidRDefault="006C19DB" w:rsidP="00280EC5">
            <w:pPr>
              <w:spacing w:line="203" w:lineRule="exact"/>
              <w:ind w:right="-20"/>
              <w:rPr>
                <w:rFonts w:eastAsia="Arial" w:cs="Arial"/>
                <w:b/>
                <w:spacing w:val="1"/>
              </w:rPr>
            </w:pPr>
          </w:p>
          <w:p w14:paraId="2F82A3C6" w14:textId="77777777" w:rsidR="006C19DB" w:rsidRDefault="006C19DB" w:rsidP="00280EC5">
            <w:pPr>
              <w:spacing w:line="203" w:lineRule="exact"/>
              <w:ind w:right="-20"/>
              <w:rPr>
                <w:rFonts w:eastAsia="Arial" w:cs="Arial"/>
                <w:b/>
                <w:spacing w:val="1"/>
              </w:rPr>
            </w:pPr>
          </w:p>
          <w:p w14:paraId="259A0ADF" w14:textId="77777777" w:rsidR="006C19DB" w:rsidRDefault="006C19DB" w:rsidP="00280EC5">
            <w:pPr>
              <w:spacing w:line="203" w:lineRule="exact"/>
              <w:ind w:right="-20"/>
              <w:rPr>
                <w:rFonts w:eastAsia="Arial" w:cs="Arial"/>
                <w:b/>
                <w:spacing w:val="1"/>
              </w:rPr>
            </w:pPr>
          </w:p>
          <w:p w14:paraId="0A88577D" w14:textId="77777777" w:rsidR="006C19DB" w:rsidRDefault="006C19DB" w:rsidP="00280EC5">
            <w:pPr>
              <w:spacing w:line="203" w:lineRule="exact"/>
              <w:ind w:right="-20"/>
              <w:rPr>
                <w:rFonts w:eastAsia="Arial" w:cs="Arial"/>
                <w:b/>
                <w:spacing w:val="1"/>
              </w:rPr>
            </w:pPr>
          </w:p>
          <w:p w14:paraId="767CF7E7" w14:textId="77777777" w:rsidR="006C19DB" w:rsidRDefault="006C19DB" w:rsidP="00280EC5">
            <w:pPr>
              <w:spacing w:line="203" w:lineRule="exact"/>
              <w:ind w:right="-20"/>
              <w:rPr>
                <w:rFonts w:eastAsia="Arial" w:cs="Arial"/>
                <w:b/>
                <w:spacing w:val="1"/>
              </w:rPr>
            </w:pPr>
          </w:p>
          <w:p w14:paraId="1C489A41" w14:textId="77777777" w:rsidR="006C19DB" w:rsidRDefault="006C19DB" w:rsidP="00280EC5">
            <w:pPr>
              <w:spacing w:line="203" w:lineRule="exact"/>
              <w:ind w:right="-20"/>
              <w:rPr>
                <w:rFonts w:eastAsia="Arial" w:cs="Arial"/>
                <w:b/>
                <w:spacing w:val="1"/>
              </w:rPr>
            </w:pPr>
          </w:p>
          <w:p w14:paraId="7FB82C99" w14:textId="77777777" w:rsidR="006C19DB" w:rsidRDefault="006C19DB" w:rsidP="00280EC5">
            <w:pPr>
              <w:spacing w:line="203" w:lineRule="exact"/>
              <w:ind w:right="-20"/>
              <w:rPr>
                <w:rFonts w:eastAsia="Arial" w:cs="Arial"/>
                <w:b/>
                <w:spacing w:val="1"/>
              </w:rPr>
            </w:pPr>
          </w:p>
          <w:p w14:paraId="5D2C9BD7" w14:textId="77777777" w:rsidR="006C19DB" w:rsidRDefault="006C19DB" w:rsidP="00280EC5">
            <w:pPr>
              <w:spacing w:line="203" w:lineRule="exact"/>
              <w:ind w:right="-20"/>
              <w:rPr>
                <w:rFonts w:eastAsia="Arial" w:cs="Arial"/>
                <w:b/>
                <w:spacing w:val="1"/>
              </w:rPr>
            </w:pPr>
          </w:p>
          <w:p w14:paraId="6A7068B5" w14:textId="77777777" w:rsidR="006C19DB" w:rsidRDefault="006C19DB" w:rsidP="00280EC5">
            <w:pPr>
              <w:spacing w:line="203" w:lineRule="exact"/>
              <w:ind w:right="-20"/>
              <w:rPr>
                <w:rFonts w:eastAsia="Arial" w:cs="Arial"/>
                <w:b/>
                <w:spacing w:val="1"/>
              </w:rPr>
            </w:pPr>
          </w:p>
          <w:p w14:paraId="12C1E6B1" w14:textId="77777777" w:rsidR="006C19DB" w:rsidRDefault="006C19DB" w:rsidP="00280EC5">
            <w:pPr>
              <w:spacing w:line="203" w:lineRule="exact"/>
              <w:ind w:right="-20"/>
              <w:rPr>
                <w:rFonts w:eastAsia="Arial" w:cs="Arial"/>
                <w:b/>
                <w:spacing w:val="1"/>
              </w:rPr>
            </w:pPr>
          </w:p>
          <w:p w14:paraId="44A9FD73" w14:textId="77777777" w:rsidR="006C19DB" w:rsidRDefault="006C19DB" w:rsidP="00280EC5">
            <w:pPr>
              <w:spacing w:line="203" w:lineRule="exact"/>
              <w:ind w:right="-20"/>
              <w:rPr>
                <w:rFonts w:eastAsia="Arial" w:cs="Arial"/>
                <w:b/>
                <w:spacing w:val="1"/>
              </w:rPr>
            </w:pPr>
          </w:p>
          <w:p w14:paraId="188D83C8" w14:textId="77777777" w:rsidR="006C19DB" w:rsidRDefault="006C19DB" w:rsidP="00280EC5">
            <w:pPr>
              <w:spacing w:line="203" w:lineRule="exact"/>
              <w:ind w:right="-20"/>
              <w:rPr>
                <w:rFonts w:eastAsia="Arial" w:cs="Arial"/>
                <w:b/>
                <w:spacing w:val="1"/>
              </w:rPr>
            </w:pPr>
          </w:p>
          <w:p w14:paraId="4C6EC6B7" w14:textId="77777777" w:rsidR="006C19DB" w:rsidRDefault="006C19DB" w:rsidP="00280EC5">
            <w:pPr>
              <w:spacing w:line="203" w:lineRule="exact"/>
              <w:ind w:right="-20"/>
              <w:rPr>
                <w:rFonts w:eastAsia="Arial" w:cs="Arial"/>
                <w:b/>
                <w:spacing w:val="1"/>
              </w:rPr>
            </w:pPr>
          </w:p>
          <w:p w14:paraId="76A25257" w14:textId="77777777" w:rsidR="006C19DB" w:rsidRDefault="006C19DB" w:rsidP="00280EC5">
            <w:pPr>
              <w:spacing w:line="203" w:lineRule="exact"/>
              <w:ind w:right="-20"/>
              <w:rPr>
                <w:rFonts w:eastAsia="Arial" w:cs="Arial"/>
                <w:b/>
                <w:spacing w:val="1"/>
              </w:rPr>
            </w:pPr>
          </w:p>
          <w:p w14:paraId="791093AB" w14:textId="77777777" w:rsidR="006C19DB" w:rsidRDefault="006C19DB" w:rsidP="00280EC5">
            <w:pPr>
              <w:spacing w:line="203" w:lineRule="exact"/>
              <w:ind w:right="-20"/>
              <w:rPr>
                <w:rFonts w:eastAsia="Arial" w:cs="Arial"/>
                <w:b/>
                <w:spacing w:val="1"/>
              </w:rPr>
            </w:pPr>
          </w:p>
          <w:p w14:paraId="2CAADE9F" w14:textId="77777777" w:rsidR="006C19DB" w:rsidRDefault="006C19DB" w:rsidP="00280EC5">
            <w:pPr>
              <w:spacing w:line="203" w:lineRule="exact"/>
              <w:ind w:right="-20"/>
              <w:rPr>
                <w:rFonts w:eastAsia="Arial" w:cs="Arial"/>
                <w:b/>
                <w:spacing w:val="1"/>
              </w:rPr>
            </w:pPr>
          </w:p>
          <w:p w14:paraId="3FE8D283" w14:textId="77777777" w:rsidR="006C19DB" w:rsidRDefault="006C19DB" w:rsidP="00280EC5">
            <w:pPr>
              <w:spacing w:line="203" w:lineRule="exact"/>
              <w:ind w:right="-20"/>
              <w:rPr>
                <w:rFonts w:eastAsia="Arial" w:cs="Arial"/>
                <w:b/>
                <w:spacing w:val="1"/>
              </w:rPr>
            </w:pPr>
          </w:p>
          <w:p w14:paraId="03EC6234" w14:textId="77777777" w:rsidR="006C19DB" w:rsidRDefault="006C19DB" w:rsidP="00280EC5">
            <w:pPr>
              <w:spacing w:line="203" w:lineRule="exact"/>
              <w:ind w:right="-20"/>
              <w:rPr>
                <w:rFonts w:eastAsia="Arial" w:cs="Arial"/>
                <w:b/>
                <w:spacing w:val="1"/>
              </w:rPr>
            </w:pPr>
          </w:p>
          <w:p w14:paraId="307EDEFD" w14:textId="77777777" w:rsidR="006C19DB" w:rsidRDefault="006C19DB" w:rsidP="00280EC5">
            <w:pPr>
              <w:spacing w:line="203" w:lineRule="exact"/>
              <w:ind w:right="-20"/>
              <w:rPr>
                <w:rFonts w:eastAsia="Arial" w:cs="Arial"/>
                <w:b/>
                <w:spacing w:val="1"/>
              </w:rPr>
            </w:pPr>
          </w:p>
          <w:p w14:paraId="6459A491" w14:textId="77777777" w:rsidR="006C19DB" w:rsidRDefault="006C19DB" w:rsidP="00280EC5">
            <w:pPr>
              <w:spacing w:line="203" w:lineRule="exact"/>
              <w:ind w:right="-20"/>
              <w:rPr>
                <w:rFonts w:eastAsia="Arial" w:cs="Arial"/>
                <w:b/>
                <w:spacing w:val="1"/>
              </w:rPr>
            </w:pPr>
          </w:p>
          <w:p w14:paraId="71768F93" w14:textId="77777777" w:rsidR="006C19DB" w:rsidRDefault="006C19DB" w:rsidP="00280EC5">
            <w:pPr>
              <w:spacing w:line="203" w:lineRule="exact"/>
              <w:ind w:right="-20"/>
              <w:rPr>
                <w:rFonts w:eastAsia="Arial" w:cs="Arial"/>
                <w:b/>
                <w:spacing w:val="1"/>
              </w:rPr>
            </w:pPr>
          </w:p>
          <w:p w14:paraId="753564A5" w14:textId="77777777" w:rsidR="006C19DB" w:rsidRDefault="006C19DB" w:rsidP="00280EC5">
            <w:pPr>
              <w:spacing w:line="203" w:lineRule="exact"/>
              <w:ind w:right="-20"/>
              <w:rPr>
                <w:rFonts w:eastAsia="Arial" w:cs="Arial"/>
                <w:b/>
                <w:spacing w:val="1"/>
              </w:rPr>
            </w:pPr>
          </w:p>
          <w:p w14:paraId="1FC36BF3" w14:textId="77777777" w:rsidR="006C19DB" w:rsidRDefault="006C19DB" w:rsidP="00280EC5">
            <w:pPr>
              <w:spacing w:line="203" w:lineRule="exact"/>
              <w:ind w:right="-20"/>
              <w:rPr>
                <w:rFonts w:eastAsia="Arial" w:cs="Arial"/>
                <w:b/>
                <w:spacing w:val="1"/>
              </w:rPr>
            </w:pPr>
          </w:p>
          <w:p w14:paraId="52A05F91" w14:textId="77777777" w:rsidR="006C19DB" w:rsidRDefault="006C19DB" w:rsidP="00280EC5">
            <w:pPr>
              <w:spacing w:line="203" w:lineRule="exact"/>
              <w:ind w:right="-20"/>
              <w:rPr>
                <w:rFonts w:eastAsia="Arial" w:cs="Arial"/>
                <w:b/>
                <w:spacing w:val="1"/>
              </w:rPr>
            </w:pPr>
          </w:p>
          <w:p w14:paraId="4298B363" w14:textId="77777777" w:rsidR="006C19DB" w:rsidRDefault="006C19DB" w:rsidP="00280EC5">
            <w:pPr>
              <w:spacing w:line="203" w:lineRule="exact"/>
              <w:ind w:right="-20"/>
              <w:rPr>
                <w:rFonts w:eastAsia="Arial" w:cs="Arial"/>
                <w:b/>
                <w:spacing w:val="1"/>
              </w:rPr>
            </w:pPr>
          </w:p>
          <w:p w14:paraId="25733529" w14:textId="77777777" w:rsidR="006C19DB" w:rsidRDefault="006C19DB" w:rsidP="00280EC5">
            <w:pPr>
              <w:spacing w:line="203" w:lineRule="exact"/>
              <w:ind w:right="-20"/>
              <w:rPr>
                <w:rFonts w:eastAsia="Arial" w:cs="Arial"/>
                <w:b/>
                <w:spacing w:val="1"/>
              </w:rPr>
            </w:pPr>
          </w:p>
          <w:p w14:paraId="42FCE51B" w14:textId="77777777" w:rsidR="006C19DB" w:rsidRDefault="006C19DB" w:rsidP="00280EC5">
            <w:pPr>
              <w:spacing w:line="203" w:lineRule="exact"/>
              <w:ind w:right="-20"/>
              <w:rPr>
                <w:rFonts w:eastAsia="Arial" w:cs="Arial"/>
                <w:b/>
                <w:spacing w:val="1"/>
              </w:rPr>
            </w:pPr>
          </w:p>
          <w:p w14:paraId="1D5A53C9" w14:textId="77777777" w:rsidR="006C19DB" w:rsidRDefault="006C19DB" w:rsidP="00280EC5">
            <w:pPr>
              <w:spacing w:line="203" w:lineRule="exact"/>
              <w:ind w:right="-20"/>
              <w:rPr>
                <w:rFonts w:eastAsia="Arial" w:cs="Arial"/>
                <w:b/>
                <w:spacing w:val="1"/>
              </w:rPr>
            </w:pPr>
          </w:p>
          <w:p w14:paraId="3B1CF09A" w14:textId="77777777" w:rsidR="00A674EF" w:rsidRPr="001E7885" w:rsidRDefault="00A674EF" w:rsidP="00A674EF">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1202DD83" w14:textId="0AB6E9E6" w:rsidR="006C19DB" w:rsidRDefault="006C19DB" w:rsidP="00280EC5">
            <w:pPr>
              <w:spacing w:line="203" w:lineRule="exact"/>
              <w:ind w:right="-20"/>
              <w:rPr>
                <w:rFonts w:eastAsia="Arial" w:cs="Arial"/>
                <w:b/>
                <w:spacing w:val="1"/>
              </w:rPr>
            </w:pPr>
          </w:p>
        </w:tc>
        <w:tc>
          <w:tcPr>
            <w:tcW w:w="1322" w:type="dxa"/>
            <w:vMerge w:val="restart"/>
          </w:tcPr>
          <w:p w14:paraId="12F8A137" w14:textId="77777777" w:rsidR="00280EC5" w:rsidRDefault="00280EC5" w:rsidP="00280EC5">
            <w:pPr>
              <w:spacing w:before="120" w:after="120" w:line="205" w:lineRule="exact"/>
              <w:ind w:left="-18" w:right="-20"/>
              <w:rPr>
                <w:rFonts w:ascii="Arial" w:eastAsia="Arial" w:hAnsi="Arial" w:cs="Arial"/>
                <w:sz w:val="18"/>
                <w:szCs w:val="18"/>
              </w:rPr>
            </w:pPr>
          </w:p>
          <w:p w14:paraId="674D7E6A" w14:textId="77777777" w:rsidR="00280EC5" w:rsidRDefault="00280EC5" w:rsidP="00280EC5">
            <w:pPr>
              <w:spacing w:before="120" w:after="120" w:line="205" w:lineRule="exact"/>
              <w:ind w:left="-18" w:right="-20"/>
              <w:rPr>
                <w:rFonts w:ascii="Arial" w:eastAsia="Arial" w:hAnsi="Arial" w:cs="Arial"/>
                <w:sz w:val="18"/>
                <w:szCs w:val="18"/>
              </w:rPr>
            </w:pPr>
          </w:p>
          <w:p w14:paraId="22F794A2" w14:textId="77777777" w:rsidR="00280EC5" w:rsidRDefault="00280EC5" w:rsidP="00280EC5">
            <w:pPr>
              <w:spacing w:before="120" w:after="120" w:line="205" w:lineRule="exact"/>
              <w:ind w:left="-18" w:right="-20"/>
              <w:rPr>
                <w:rFonts w:ascii="Arial" w:eastAsia="Arial" w:hAnsi="Arial" w:cs="Arial"/>
                <w:sz w:val="18"/>
                <w:szCs w:val="18"/>
              </w:rPr>
            </w:pPr>
          </w:p>
          <w:p w14:paraId="0F0DC274" w14:textId="77777777" w:rsidR="00280EC5" w:rsidRDefault="00280EC5" w:rsidP="00280EC5">
            <w:pPr>
              <w:spacing w:before="120" w:after="120" w:line="205" w:lineRule="exact"/>
              <w:ind w:left="-18" w:right="-20"/>
              <w:rPr>
                <w:rFonts w:ascii="Arial" w:eastAsia="Arial" w:hAnsi="Arial" w:cs="Arial"/>
                <w:sz w:val="18"/>
                <w:szCs w:val="18"/>
              </w:rPr>
            </w:pPr>
          </w:p>
          <w:p w14:paraId="1DE98714" w14:textId="77777777" w:rsidR="00280EC5" w:rsidRDefault="00280EC5" w:rsidP="00280EC5">
            <w:pPr>
              <w:spacing w:before="120" w:after="120" w:line="205" w:lineRule="exact"/>
              <w:ind w:left="-18" w:right="-20"/>
              <w:rPr>
                <w:rFonts w:ascii="Arial" w:eastAsia="Arial" w:hAnsi="Arial" w:cs="Arial"/>
                <w:sz w:val="18"/>
                <w:szCs w:val="18"/>
              </w:rPr>
            </w:pPr>
          </w:p>
          <w:p w14:paraId="22EFC0D1" w14:textId="77777777" w:rsidR="00280EC5" w:rsidRDefault="00280EC5" w:rsidP="00280EC5">
            <w:pPr>
              <w:spacing w:before="120" w:after="120" w:line="205" w:lineRule="exact"/>
              <w:ind w:left="-18" w:right="-20"/>
              <w:rPr>
                <w:rFonts w:ascii="Arial" w:eastAsia="Arial" w:hAnsi="Arial" w:cs="Arial"/>
                <w:sz w:val="18"/>
                <w:szCs w:val="18"/>
              </w:rPr>
            </w:pPr>
          </w:p>
          <w:p w14:paraId="62C4CE64" w14:textId="77777777" w:rsidR="00280EC5" w:rsidRDefault="00280EC5" w:rsidP="00280EC5">
            <w:pPr>
              <w:spacing w:before="120" w:after="120" w:line="205" w:lineRule="exact"/>
              <w:ind w:left="-18" w:right="-20"/>
              <w:rPr>
                <w:rFonts w:ascii="Arial" w:eastAsia="Arial" w:hAnsi="Arial" w:cs="Arial"/>
                <w:sz w:val="18"/>
                <w:szCs w:val="18"/>
              </w:rPr>
            </w:pPr>
          </w:p>
          <w:p w14:paraId="332EC292" w14:textId="77777777" w:rsidR="00280EC5" w:rsidRDefault="00280EC5" w:rsidP="00280EC5">
            <w:pPr>
              <w:spacing w:before="120" w:after="120" w:line="205" w:lineRule="exact"/>
              <w:ind w:left="-18" w:right="-20"/>
              <w:rPr>
                <w:rFonts w:ascii="Arial" w:eastAsia="Arial" w:hAnsi="Arial" w:cs="Arial"/>
                <w:sz w:val="18"/>
                <w:szCs w:val="18"/>
              </w:rPr>
            </w:pPr>
          </w:p>
          <w:p w14:paraId="23EB38A0" w14:textId="77777777" w:rsidR="00280EC5" w:rsidRDefault="00280EC5" w:rsidP="00280EC5">
            <w:pPr>
              <w:spacing w:before="120" w:after="120" w:line="205" w:lineRule="exact"/>
              <w:ind w:left="-18" w:right="-20"/>
              <w:rPr>
                <w:rFonts w:ascii="Arial" w:eastAsia="Arial" w:hAnsi="Arial" w:cs="Arial"/>
                <w:sz w:val="18"/>
                <w:szCs w:val="18"/>
              </w:rPr>
            </w:pPr>
          </w:p>
          <w:p w14:paraId="11E826F2" w14:textId="77777777" w:rsidR="00280EC5" w:rsidRDefault="00280EC5" w:rsidP="00280EC5">
            <w:pPr>
              <w:spacing w:before="120" w:after="120" w:line="205" w:lineRule="exact"/>
              <w:ind w:left="-18" w:right="-20"/>
              <w:rPr>
                <w:rFonts w:ascii="Arial" w:eastAsia="Arial" w:hAnsi="Arial" w:cs="Arial"/>
                <w:sz w:val="18"/>
                <w:szCs w:val="18"/>
              </w:rPr>
            </w:pPr>
          </w:p>
          <w:p w14:paraId="122ADD12" w14:textId="77777777" w:rsidR="00280EC5" w:rsidRDefault="00280EC5" w:rsidP="00280EC5">
            <w:pPr>
              <w:spacing w:before="120" w:after="120" w:line="205" w:lineRule="exact"/>
              <w:ind w:left="-18" w:right="-20"/>
              <w:rPr>
                <w:rFonts w:ascii="Arial" w:eastAsia="Arial" w:hAnsi="Arial" w:cs="Arial"/>
                <w:sz w:val="18"/>
                <w:szCs w:val="18"/>
              </w:rPr>
            </w:pPr>
          </w:p>
          <w:p w14:paraId="116FB623" w14:textId="77777777" w:rsidR="00280EC5" w:rsidRDefault="00280EC5" w:rsidP="00280EC5">
            <w:pPr>
              <w:spacing w:before="120" w:after="120" w:line="205" w:lineRule="exact"/>
              <w:ind w:left="-18" w:right="-20"/>
              <w:rPr>
                <w:rFonts w:ascii="Arial" w:eastAsia="Arial" w:hAnsi="Arial" w:cs="Arial"/>
                <w:sz w:val="18"/>
                <w:szCs w:val="18"/>
              </w:rPr>
            </w:pPr>
          </w:p>
          <w:p w14:paraId="05AB11D8" w14:textId="77777777" w:rsidR="00280EC5" w:rsidRDefault="00280EC5" w:rsidP="00280EC5">
            <w:pPr>
              <w:spacing w:before="120" w:after="120" w:line="205" w:lineRule="exact"/>
              <w:ind w:left="-18" w:right="-20"/>
              <w:rPr>
                <w:rFonts w:ascii="Arial" w:eastAsia="Arial" w:hAnsi="Arial" w:cs="Arial"/>
                <w:sz w:val="18"/>
                <w:szCs w:val="18"/>
              </w:rPr>
            </w:pPr>
          </w:p>
          <w:p w14:paraId="0ED836A1" w14:textId="77777777" w:rsidR="00280EC5" w:rsidRDefault="00280EC5" w:rsidP="00280EC5">
            <w:pPr>
              <w:spacing w:before="120" w:after="120" w:line="205" w:lineRule="exact"/>
              <w:ind w:left="-18" w:right="-20"/>
              <w:rPr>
                <w:rFonts w:ascii="Arial" w:eastAsia="Arial" w:hAnsi="Arial" w:cs="Arial"/>
                <w:sz w:val="18"/>
                <w:szCs w:val="18"/>
              </w:rPr>
            </w:pPr>
          </w:p>
          <w:p w14:paraId="17B489F2" w14:textId="77777777" w:rsidR="00280EC5" w:rsidRDefault="00280EC5" w:rsidP="00280EC5">
            <w:pPr>
              <w:spacing w:before="120" w:after="120" w:line="205" w:lineRule="exact"/>
              <w:ind w:left="-18" w:right="-20"/>
              <w:rPr>
                <w:rFonts w:ascii="Arial" w:eastAsia="Arial" w:hAnsi="Arial" w:cs="Arial"/>
                <w:sz w:val="18"/>
                <w:szCs w:val="18"/>
              </w:rPr>
            </w:pPr>
          </w:p>
          <w:p w14:paraId="041CB906" w14:textId="77777777" w:rsidR="00280EC5" w:rsidRDefault="00280EC5" w:rsidP="00280EC5">
            <w:pPr>
              <w:spacing w:before="120" w:after="120" w:line="205" w:lineRule="exact"/>
              <w:ind w:left="-18" w:right="-20"/>
              <w:rPr>
                <w:rFonts w:ascii="Arial" w:eastAsia="Arial" w:hAnsi="Arial" w:cs="Arial"/>
                <w:sz w:val="18"/>
                <w:szCs w:val="18"/>
              </w:rPr>
            </w:pPr>
          </w:p>
          <w:p w14:paraId="5CF2BFD1" w14:textId="77777777" w:rsidR="00280EC5" w:rsidRDefault="00280EC5" w:rsidP="00280EC5">
            <w:pPr>
              <w:spacing w:before="120" w:after="120" w:line="205" w:lineRule="exact"/>
              <w:ind w:left="-18" w:right="-20"/>
              <w:rPr>
                <w:rFonts w:ascii="Arial" w:eastAsia="Arial" w:hAnsi="Arial" w:cs="Arial"/>
                <w:sz w:val="18"/>
                <w:szCs w:val="18"/>
              </w:rPr>
            </w:pPr>
          </w:p>
          <w:p w14:paraId="67B5AE4F" w14:textId="77777777" w:rsidR="00280EC5" w:rsidRDefault="00280EC5" w:rsidP="00280EC5">
            <w:pPr>
              <w:spacing w:before="120" w:after="120" w:line="205" w:lineRule="exact"/>
              <w:ind w:left="-18" w:right="-20"/>
              <w:rPr>
                <w:rFonts w:ascii="Arial" w:eastAsia="Arial" w:hAnsi="Arial" w:cs="Arial"/>
                <w:sz w:val="18"/>
                <w:szCs w:val="18"/>
              </w:rPr>
            </w:pPr>
          </w:p>
          <w:p w14:paraId="3FECF06E" w14:textId="77777777" w:rsidR="00280EC5" w:rsidRDefault="00280EC5" w:rsidP="00280EC5">
            <w:pPr>
              <w:spacing w:before="120" w:after="120" w:line="205" w:lineRule="exact"/>
              <w:ind w:left="-18" w:right="-20"/>
              <w:rPr>
                <w:rFonts w:ascii="Arial" w:eastAsia="Arial" w:hAnsi="Arial" w:cs="Arial"/>
                <w:sz w:val="18"/>
                <w:szCs w:val="18"/>
              </w:rPr>
            </w:pPr>
          </w:p>
          <w:p w14:paraId="7FD07CBB" w14:textId="77777777" w:rsidR="00280EC5" w:rsidRDefault="00280EC5" w:rsidP="00280EC5">
            <w:pPr>
              <w:spacing w:before="120" w:after="120" w:line="205" w:lineRule="exact"/>
              <w:ind w:left="-18" w:right="-20"/>
              <w:rPr>
                <w:rFonts w:ascii="Arial" w:eastAsia="Arial" w:hAnsi="Arial" w:cs="Arial"/>
                <w:sz w:val="18"/>
                <w:szCs w:val="18"/>
              </w:rPr>
            </w:pPr>
          </w:p>
          <w:p w14:paraId="7C4E0ACA" w14:textId="77777777" w:rsidR="00280EC5" w:rsidRDefault="00280EC5" w:rsidP="00280EC5">
            <w:pPr>
              <w:spacing w:before="120" w:after="120" w:line="205" w:lineRule="exact"/>
              <w:ind w:left="-18" w:right="-20"/>
              <w:rPr>
                <w:rFonts w:ascii="Arial" w:eastAsia="Arial" w:hAnsi="Arial" w:cs="Arial"/>
                <w:sz w:val="18"/>
                <w:szCs w:val="18"/>
              </w:rPr>
            </w:pPr>
          </w:p>
          <w:p w14:paraId="5900E722" w14:textId="77777777" w:rsidR="00280EC5" w:rsidRDefault="00280EC5" w:rsidP="00280EC5">
            <w:pPr>
              <w:spacing w:before="120" w:after="120" w:line="205" w:lineRule="exact"/>
              <w:ind w:left="-18" w:right="-20"/>
              <w:rPr>
                <w:rFonts w:ascii="Arial" w:eastAsia="Arial" w:hAnsi="Arial" w:cs="Arial"/>
                <w:sz w:val="18"/>
                <w:szCs w:val="18"/>
              </w:rPr>
            </w:pPr>
          </w:p>
          <w:p w14:paraId="12AFF805" w14:textId="77777777" w:rsidR="00280EC5" w:rsidRDefault="00280EC5" w:rsidP="00280EC5">
            <w:pPr>
              <w:spacing w:before="120" w:after="120" w:line="205" w:lineRule="exact"/>
              <w:ind w:left="-18" w:right="-20"/>
              <w:rPr>
                <w:rFonts w:ascii="Arial" w:eastAsia="Arial" w:hAnsi="Arial" w:cs="Arial"/>
                <w:sz w:val="18"/>
                <w:szCs w:val="18"/>
              </w:rPr>
            </w:pPr>
          </w:p>
          <w:p w14:paraId="03CA842E" w14:textId="77777777" w:rsidR="00280EC5" w:rsidRDefault="00280EC5" w:rsidP="00280EC5">
            <w:pPr>
              <w:spacing w:before="120" w:after="120" w:line="205" w:lineRule="exact"/>
              <w:ind w:left="-18" w:right="-20"/>
              <w:rPr>
                <w:rFonts w:ascii="Arial" w:eastAsia="Arial" w:hAnsi="Arial" w:cs="Arial"/>
                <w:sz w:val="18"/>
                <w:szCs w:val="18"/>
              </w:rPr>
            </w:pPr>
          </w:p>
          <w:p w14:paraId="0B3D7A35" w14:textId="77777777" w:rsidR="00280EC5" w:rsidRDefault="00280EC5" w:rsidP="00280EC5">
            <w:pPr>
              <w:spacing w:before="120" w:after="120" w:line="205" w:lineRule="exact"/>
              <w:ind w:left="-18" w:right="-20"/>
              <w:rPr>
                <w:rFonts w:ascii="Arial" w:eastAsia="Arial" w:hAnsi="Arial" w:cs="Arial"/>
                <w:sz w:val="18"/>
                <w:szCs w:val="18"/>
              </w:rPr>
            </w:pPr>
          </w:p>
          <w:p w14:paraId="5085FE26" w14:textId="77777777" w:rsidR="00280EC5" w:rsidRDefault="00280EC5" w:rsidP="00280EC5">
            <w:pPr>
              <w:spacing w:before="120" w:after="120" w:line="205" w:lineRule="exact"/>
              <w:ind w:left="-18" w:right="-20"/>
              <w:rPr>
                <w:rFonts w:ascii="Arial" w:eastAsia="Arial" w:hAnsi="Arial" w:cs="Arial"/>
                <w:sz w:val="18"/>
                <w:szCs w:val="18"/>
              </w:rPr>
            </w:pPr>
          </w:p>
          <w:p w14:paraId="3F73C8CD" w14:textId="77777777" w:rsidR="00280EC5" w:rsidRDefault="00280EC5" w:rsidP="00280EC5">
            <w:pPr>
              <w:spacing w:before="120" w:after="120" w:line="205" w:lineRule="exact"/>
              <w:ind w:left="-18" w:right="-20"/>
              <w:rPr>
                <w:rFonts w:ascii="Arial" w:eastAsia="Arial" w:hAnsi="Arial" w:cs="Arial"/>
                <w:sz w:val="18"/>
                <w:szCs w:val="18"/>
              </w:rPr>
            </w:pPr>
          </w:p>
          <w:p w14:paraId="57EB47DF" w14:textId="77777777" w:rsidR="00280EC5" w:rsidRDefault="00280EC5" w:rsidP="00280EC5">
            <w:pPr>
              <w:spacing w:before="120" w:after="120" w:line="205" w:lineRule="exact"/>
              <w:ind w:left="-18" w:right="-20"/>
              <w:rPr>
                <w:rFonts w:ascii="Arial" w:eastAsia="Arial" w:hAnsi="Arial" w:cs="Arial"/>
                <w:sz w:val="18"/>
                <w:szCs w:val="18"/>
              </w:rPr>
            </w:pPr>
          </w:p>
          <w:p w14:paraId="78312953" w14:textId="77777777" w:rsidR="00280EC5" w:rsidRDefault="00280EC5" w:rsidP="00280EC5">
            <w:pPr>
              <w:spacing w:before="120" w:after="120" w:line="205" w:lineRule="exact"/>
              <w:ind w:left="-18" w:right="-20"/>
              <w:rPr>
                <w:rFonts w:ascii="Arial" w:eastAsia="Arial" w:hAnsi="Arial" w:cs="Arial"/>
                <w:sz w:val="18"/>
                <w:szCs w:val="18"/>
              </w:rPr>
            </w:pPr>
          </w:p>
          <w:p w14:paraId="110B43E6" w14:textId="77777777" w:rsidR="00280EC5" w:rsidRDefault="00280EC5" w:rsidP="00280EC5">
            <w:pPr>
              <w:spacing w:before="120" w:after="120" w:line="205" w:lineRule="exact"/>
              <w:ind w:left="-18" w:right="-20"/>
              <w:rPr>
                <w:rFonts w:ascii="Arial" w:eastAsia="Arial" w:hAnsi="Arial" w:cs="Arial"/>
                <w:sz w:val="18"/>
                <w:szCs w:val="18"/>
              </w:rPr>
            </w:pPr>
          </w:p>
          <w:p w14:paraId="78389403" w14:textId="77777777" w:rsidR="00280EC5" w:rsidRDefault="00280EC5" w:rsidP="00280EC5">
            <w:pPr>
              <w:spacing w:before="120" w:after="120" w:line="205" w:lineRule="exact"/>
              <w:ind w:left="-18" w:right="-20"/>
              <w:rPr>
                <w:rFonts w:ascii="Arial" w:eastAsia="Arial" w:hAnsi="Arial" w:cs="Arial"/>
                <w:sz w:val="18"/>
                <w:szCs w:val="18"/>
              </w:rPr>
            </w:pPr>
          </w:p>
          <w:p w14:paraId="2D931F8B" w14:textId="77777777" w:rsidR="00280EC5" w:rsidRDefault="00280EC5" w:rsidP="00280EC5">
            <w:pPr>
              <w:spacing w:before="120" w:after="120" w:line="205" w:lineRule="exact"/>
              <w:ind w:left="-18" w:right="-20"/>
              <w:rPr>
                <w:rFonts w:ascii="Arial" w:eastAsia="Arial" w:hAnsi="Arial" w:cs="Arial"/>
                <w:sz w:val="18"/>
                <w:szCs w:val="18"/>
              </w:rPr>
            </w:pPr>
          </w:p>
          <w:p w14:paraId="002DD311" w14:textId="77777777" w:rsidR="00280EC5" w:rsidRDefault="00280EC5" w:rsidP="00280EC5">
            <w:pPr>
              <w:spacing w:before="120" w:after="120" w:line="205" w:lineRule="exact"/>
              <w:ind w:left="-18" w:right="-20"/>
              <w:rPr>
                <w:rFonts w:ascii="Arial" w:eastAsia="Arial" w:hAnsi="Arial" w:cs="Arial"/>
                <w:sz w:val="18"/>
                <w:szCs w:val="18"/>
              </w:rPr>
            </w:pPr>
          </w:p>
          <w:p w14:paraId="7906F629" w14:textId="77777777" w:rsidR="00280EC5" w:rsidRDefault="00280EC5" w:rsidP="00280EC5">
            <w:pPr>
              <w:spacing w:before="120" w:after="120" w:line="205" w:lineRule="exact"/>
              <w:ind w:left="-18" w:right="-20"/>
              <w:rPr>
                <w:rFonts w:ascii="Arial" w:eastAsia="Arial" w:hAnsi="Arial" w:cs="Arial"/>
                <w:sz w:val="18"/>
                <w:szCs w:val="18"/>
              </w:rPr>
            </w:pPr>
          </w:p>
          <w:p w14:paraId="1B1E6B93" w14:textId="77777777" w:rsidR="00280EC5" w:rsidRDefault="00280EC5" w:rsidP="00280EC5">
            <w:pPr>
              <w:spacing w:before="120" w:after="120" w:line="205" w:lineRule="exact"/>
              <w:ind w:left="-18" w:right="-20"/>
              <w:rPr>
                <w:rFonts w:ascii="Arial" w:eastAsia="Arial" w:hAnsi="Arial" w:cs="Arial"/>
                <w:sz w:val="18"/>
                <w:szCs w:val="18"/>
              </w:rPr>
            </w:pPr>
          </w:p>
          <w:p w14:paraId="79119ED2" w14:textId="77777777" w:rsidR="00280EC5" w:rsidRDefault="00280EC5" w:rsidP="00280EC5">
            <w:pPr>
              <w:spacing w:before="120" w:after="120" w:line="205" w:lineRule="exact"/>
              <w:ind w:left="-18" w:right="-20"/>
              <w:rPr>
                <w:rFonts w:ascii="Arial" w:eastAsia="Arial" w:hAnsi="Arial" w:cs="Arial"/>
                <w:sz w:val="18"/>
                <w:szCs w:val="18"/>
              </w:rPr>
            </w:pPr>
          </w:p>
          <w:p w14:paraId="3406D5E0" w14:textId="77777777" w:rsidR="00280EC5" w:rsidRDefault="00280EC5" w:rsidP="00280EC5">
            <w:pPr>
              <w:spacing w:before="120" w:after="120" w:line="205" w:lineRule="exact"/>
              <w:ind w:left="-18" w:right="-20"/>
              <w:rPr>
                <w:rFonts w:ascii="Arial" w:eastAsia="Arial" w:hAnsi="Arial" w:cs="Arial"/>
                <w:sz w:val="18"/>
                <w:szCs w:val="18"/>
              </w:rPr>
            </w:pPr>
          </w:p>
          <w:p w14:paraId="0547C852" w14:textId="77777777" w:rsidR="00280EC5" w:rsidRDefault="00280EC5" w:rsidP="00280EC5">
            <w:pPr>
              <w:spacing w:before="120" w:after="120" w:line="205" w:lineRule="exact"/>
              <w:ind w:left="-18" w:right="-20"/>
              <w:rPr>
                <w:rFonts w:ascii="Arial" w:eastAsia="Arial" w:hAnsi="Arial" w:cs="Arial"/>
                <w:sz w:val="18"/>
                <w:szCs w:val="18"/>
              </w:rPr>
            </w:pPr>
          </w:p>
          <w:p w14:paraId="2DDCB261" w14:textId="77777777" w:rsidR="00280EC5" w:rsidRDefault="00280EC5" w:rsidP="00280EC5">
            <w:pPr>
              <w:spacing w:before="120" w:after="120" w:line="205" w:lineRule="exact"/>
              <w:ind w:left="-18" w:right="-20"/>
              <w:rPr>
                <w:rFonts w:ascii="Arial" w:eastAsia="Arial" w:hAnsi="Arial" w:cs="Arial"/>
                <w:sz w:val="18"/>
                <w:szCs w:val="18"/>
              </w:rPr>
            </w:pPr>
          </w:p>
          <w:p w14:paraId="06B3FCBF" w14:textId="77777777" w:rsidR="00280EC5" w:rsidRDefault="00280EC5" w:rsidP="00280EC5">
            <w:pPr>
              <w:spacing w:before="120" w:after="120" w:line="205" w:lineRule="exact"/>
              <w:ind w:left="-18" w:right="-20"/>
              <w:rPr>
                <w:rFonts w:ascii="Arial" w:eastAsia="Arial" w:hAnsi="Arial" w:cs="Arial"/>
                <w:sz w:val="18"/>
                <w:szCs w:val="18"/>
              </w:rPr>
            </w:pPr>
          </w:p>
          <w:p w14:paraId="41F3E621" w14:textId="77777777" w:rsidR="00280EC5" w:rsidRDefault="00280EC5" w:rsidP="00280EC5">
            <w:pPr>
              <w:spacing w:before="120" w:after="120" w:line="205" w:lineRule="exact"/>
              <w:ind w:left="-18" w:right="-20"/>
              <w:rPr>
                <w:rFonts w:ascii="Arial" w:eastAsia="Arial" w:hAnsi="Arial" w:cs="Arial"/>
                <w:sz w:val="18"/>
                <w:szCs w:val="18"/>
              </w:rPr>
            </w:pPr>
          </w:p>
          <w:p w14:paraId="44D0696A" w14:textId="77777777" w:rsidR="00280EC5" w:rsidRDefault="00280EC5" w:rsidP="00280EC5">
            <w:pPr>
              <w:spacing w:before="120" w:after="120" w:line="205" w:lineRule="exact"/>
              <w:ind w:left="-18" w:right="-20"/>
              <w:rPr>
                <w:rFonts w:ascii="Arial" w:eastAsia="Arial" w:hAnsi="Arial" w:cs="Arial"/>
                <w:sz w:val="18"/>
                <w:szCs w:val="18"/>
              </w:rPr>
            </w:pPr>
          </w:p>
          <w:p w14:paraId="0A68D0CB" w14:textId="77777777" w:rsidR="00280EC5" w:rsidRDefault="00280EC5" w:rsidP="00280EC5">
            <w:pPr>
              <w:spacing w:before="120" w:after="120" w:line="205" w:lineRule="exact"/>
              <w:ind w:left="-18" w:right="-20"/>
              <w:rPr>
                <w:rFonts w:ascii="Arial" w:eastAsia="Arial" w:hAnsi="Arial" w:cs="Arial"/>
                <w:sz w:val="18"/>
                <w:szCs w:val="18"/>
              </w:rPr>
            </w:pPr>
          </w:p>
          <w:p w14:paraId="721EA195" w14:textId="77777777" w:rsidR="00280EC5" w:rsidRDefault="00280EC5" w:rsidP="00280EC5">
            <w:pPr>
              <w:spacing w:before="120" w:after="120" w:line="205" w:lineRule="exact"/>
              <w:ind w:left="-18" w:right="-20"/>
              <w:rPr>
                <w:rFonts w:ascii="Arial" w:eastAsia="Arial" w:hAnsi="Arial" w:cs="Arial"/>
                <w:sz w:val="18"/>
                <w:szCs w:val="18"/>
              </w:rPr>
            </w:pPr>
          </w:p>
          <w:p w14:paraId="1C29C6EB" w14:textId="77777777" w:rsidR="00280EC5" w:rsidRDefault="00280EC5" w:rsidP="00280EC5">
            <w:pPr>
              <w:spacing w:before="120" w:after="120" w:line="205" w:lineRule="exact"/>
              <w:ind w:left="-18" w:right="-20"/>
              <w:rPr>
                <w:rFonts w:ascii="Arial" w:eastAsia="Arial" w:hAnsi="Arial" w:cs="Arial"/>
                <w:sz w:val="18"/>
                <w:szCs w:val="18"/>
              </w:rPr>
            </w:pPr>
          </w:p>
          <w:p w14:paraId="09C0ED88" w14:textId="77777777" w:rsidR="00280EC5" w:rsidRDefault="00280EC5" w:rsidP="00280EC5">
            <w:pPr>
              <w:spacing w:before="120" w:after="120" w:line="205" w:lineRule="exact"/>
              <w:ind w:left="-18" w:right="-20"/>
              <w:rPr>
                <w:rFonts w:ascii="Arial" w:eastAsia="Arial" w:hAnsi="Arial" w:cs="Arial"/>
                <w:sz w:val="18"/>
                <w:szCs w:val="18"/>
              </w:rPr>
            </w:pPr>
          </w:p>
          <w:p w14:paraId="49652ACF" w14:textId="77777777" w:rsidR="00280EC5" w:rsidRDefault="00280EC5" w:rsidP="00280EC5">
            <w:pPr>
              <w:spacing w:before="120" w:after="120" w:line="205" w:lineRule="exact"/>
              <w:ind w:left="-18" w:right="-20"/>
              <w:rPr>
                <w:rFonts w:ascii="Arial" w:eastAsia="Arial" w:hAnsi="Arial" w:cs="Arial"/>
                <w:sz w:val="18"/>
                <w:szCs w:val="18"/>
              </w:rPr>
            </w:pPr>
          </w:p>
          <w:p w14:paraId="49282E13" w14:textId="77777777" w:rsidR="00280EC5" w:rsidRDefault="00280EC5" w:rsidP="00280EC5">
            <w:pPr>
              <w:spacing w:before="120" w:after="120" w:line="205" w:lineRule="exact"/>
              <w:ind w:left="-18" w:right="-20"/>
              <w:rPr>
                <w:rFonts w:ascii="Arial" w:eastAsia="Arial" w:hAnsi="Arial" w:cs="Arial"/>
                <w:sz w:val="18"/>
                <w:szCs w:val="18"/>
              </w:rPr>
            </w:pPr>
          </w:p>
          <w:p w14:paraId="257C77CE" w14:textId="77777777" w:rsidR="00280EC5" w:rsidRDefault="00280EC5" w:rsidP="00280EC5">
            <w:pPr>
              <w:spacing w:before="120" w:after="120" w:line="205" w:lineRule="exact"/>
              <w:ind w:left="-18" w:right="-20"/>
              <w:rPr>
                <w:rFonts w:ascii="Arial" w:eastAsia="Arial" w:hAnsi="Arial" w:cs="Arial"/>
                <w:sz w:val="18"/>
                <w:szCs w:val="18"/>
              </w:rPr>
            </w:pPr>
          </w:p>
          <w:p w14:paraId="330CD8B4" w14:textId="77777777" w:rsidR="00280EC5" w:rsidRDefault="00280EC5" w:rsidP="00280EC5">
            <w:pPr>
              <w:spacing w:before="120" w:after="120" w:line="205" w:lineRule="exact"/>
              <w:ind w:left="-18" w:right="-20"/>
              <w:rPr>
                <w:rFonts w:ascii="Arial" w:eastAsia="Arial" w:hAnsi="Arial" w:cs="Arial"/>
                <w:sz w:val="18"/>
                <w:szCs w:val="18"/>
              </w:rPr>
            </w:pPr>
          </w:p>
          <w:p w14:paraId="0EE23415" w14:textId="77777777" w:rsidR="00280EC5" w:rsidRDefault="00280EC5" w:rsidP="00280EC5">
            <w:pPr>
              <w:spacing w:before="120" w:after="120" w:line="205" w:lineRule="exact"/>
              <w:ind w:left="-18" w:right="-20"/>
              <w:rPr>
                <w:rFonts w:ascii="Arial" w:eastAsia="Arial" w:hAnsi="Arial" w:cs="Arial"/>
                <w:sz w:val="18"/>
                <w:szCs w:val="18"/>
              </w:rPr>
            </w:pPr>
          </w:p>
          <w:p w14:paraId="16F4B012" w14:textId="77777777" w:rsidR="00280EC5" w:rsidRDefault="00280EC5" w:rsidP="00280EC5">
            <w:pPr>
              <w:spacing w:before="120" w:after="120" w:line="205" w:lineRule="exact"/>
              <w:ind w:left="-18" w:right="-20"/>
              <w:rPr>
                <w:rFonts w:ascii="Arial" w:eastAsia="Arial" w:hAnsi="Arial" w:cs="Arial"/>
                <w:sz w:val="18"/>
                <w:szCs w:val="18"/>
              </w:rPr>
            </w:pPr>
          </w:p>
          <w:p w14:paraId="44135CFC" w14:textId="77777777" w:rsidR="00280EC5" w:rsidRDefault="00280EC5" w:rsidP="00280EC5">
            <w:pPr>
              <w:spacing w:before="120" w:after="120" w:line="205" w:lineRule="exact"/>
              <w:ind w:left="-18" w:right="-20"/>
              <w:rPr>
                <w:rFonts w:ascii="Arial" w:eastAsia="Arial" w:hAnsi="Arial" w:cs="Arial"/>
                <w:sz w:val="18"/>
                <w:szCs w:val="18"/>
              </w:rPr>
            </w:pPr>
          </w:p>
          <w:p w14:paraId="35E2FD19" w14:textId="77777777" w:rsidR="00280EC5" w:rsidRDefault="00280EC5" w:rsidP="00280EC5">
            <w:pPr>
              <w:spacing w:before="120" w:after="120" w:line="205" w:lineRule="exact"/>
              <w:ind w:left="-18" w:right="-20"/>
              <w:rPr>
                <w:rFonts w:ascii="Arial" w:eastAsia="Arial" w:hAnsi="Arial" w:cs="Arial"/>
                <w:sz w:val="18"/>
                <w:szCs w:val="18"/>
              </w:rPr>
            </w:pPr>
          </w:p>
          <w:p w14:paraId="601481D8" w14:textId="77777777" w:rsidR="00280EC5" w:rsidRDefault="00280EC5" w:rsidP="00280EC5">
            <w:pPr>
              <w:spacing w:before="120" w:after="120" w:line="205" w:lineRule="exact"/>
              <w:ind w:left="-18" w:right="-20"/>
              <w:rPr>
                <w:rFonts w:ascii="Arial" w:eastAsia="Arial" w:hAnsi="Arial" w:cs="Arial"/>
                <w:sz w:val="18"/>
                <w:szCs w:val="18"/>
              </w:rPr>
            </w:pPr>
          </w:p>
          <w:p w14:paraId="0DC62C8A" w14:textId="77777777" w:rsidR="00280EC5" w:rsidRDefault="00280EC5" w:rsidP="00280EC5">
            <w:pPr>
              <w:spacing w:before="120" w:after="120" w:line="205" w:lineRule="exact"/>
              <w:ind w:left="-18" w:right="-20"/>
              <w:rPr>
                <w:rFonts w:ascii="Arial" w:eastAsia="Arial" w:hAnsi="Arial" w:cs="Arial"/>
                <w:sz w:val="18"/>
                <w:szCs w:val="18"/>
              </w:rPr>
            </w:pPr>
          </w:p>
          <w:p w14:paraId="06A76149" w14:textId="77777777" w:rsidR="00280EC5" w:rsidRDefault="00280EC5" w:rsidP="00280EC5">
            <w:pPr>
              <w:spacing w:before="120" w:after="120" w:line="205" w:lineRule="exact"/>
              <w:ind w:left="-18" w:right="-20"/>
              <w:rPr>
                <w:rFonts w:ascii="Arial" w:eastAsia="Arial" w:hAnsi="Arial" w:cs="Arial"/>
                <w:sz w:val="18"/>
                <w:szCs w:val="18"/>
              </w:rPr>
            </w:pPr>
          </w:p>
          <w:p w14:paraId="5E4BD501" w14:textId="77777777" w:rsidR="00280EC5" w:rsidRDefault="00280EC5" w:rsidP="00280EC5">
            <w:pPr>
              <w:spacing w:before="120" w:after="120" w:line="205" w:lineRule="exact"/>
              <w:ind w:left="-18" w:right="-20"/>
              <w:rPr>
                <w:rFonts w:ascii="Arial" w:eastAsia="Arial" w:hAnsi="Arial" w:cs="Arial"/>
                <w:sz w:val="18"/>
                <w:szCs w:val="18"/>
              </w:rPr>
            </w:pPr>
          </w:p>
          <w:p w14:paraId="1E377D01" w14:textId="77777777" w:rsidR="00280EC5" w:rsidRDefault="00280EC5" w:rsidP="00280EC5">
            <w:pPr>
              <w:spacing w:before="120" w:after="120" w:line="205" w:lineRule="exact"/>
              <w:ind w:left="-18" w:right="-20"/>
              <w:rPr>
                <w:rFonts w:ascii="Arial" w:eastAsia="Arial" w:hAnsi="Arial" w:cs="Arial"/>
                <w:sz w:val="18"/>
                <w:szCs w:val="18"/>
              </w:rPr>
            </w:pPr>
          </w:p>
          <w:p w14:paraId="51C34995" w14:textId="77777777" w:rsidR="00280EC5" w:rsidRDefault="00280EC5" w:rsidP="00280EC5">
            <w:pPr>
              <w:spacing w:before="120" w:after="120" w:line="205" w:lineRule="exact"/>
              <w:ind w:left="-18" w:right="-20"/>
              <w:rPr>
                <w:rFonts w:ascii="Arial" w:eastAsia="Arial" w:hAnsi="Arial" w:cs="Arial"/>
                <w:sz w:val="18"/>
                <w:szCs w:val="18"/>
              </w:rPr>
            </w:pPr>
          </w:p>
          <w:p w14:paraId="4BEAB823" w14:textId="77777777" w:rsidR="00280EC5" w:rsidRDefault="00280EC5" w:rsidP="00280EC5">
            <w:pPr>
              <w:spacing w:before="120" w:after="120" w:line="205" w:lineRule="exact"/>
              <w:ind w:left="-18" w:right="-20"/>
              <w:rPr>
                <w:rFonts w:ascii="Arial" w:eastAsia="Arial" w:hAnsi="Arial" w:cs="Arial"/>
                <w:sz w:val="18"/>
                <w:szCs w:val="18"/>
              </w:rPr>
            </w:pPr>
          </w:p>
          <w:p w14:paraId="06A6FCD9" w14:textId="77777777" w:rsidR="00280EC5" w:rsidRDefault="00280EC5" w:rsidP="00280EC5">
            <w:pPr>
              <w:spacing w:before="120" w:after="120" w:line="205" w:lineRule="exact"/>
              <w:ind w:left="-18" w:right="-20"/>
              <w:rPr>
                <w:rFonts w:ascii="Arial" w:eastAsia="Arial" w:hAnsi="Arial" w:cs="Arial"/>
                <w:sz w:val="18"/>
                <w:szCs w:val="18"/>
              </w:rPr>
            </w:pPr>
          </w:p>
          <w:p w14:paraId="4F3EB40C" w14:textId="77777777" w:rsidR="00280EC5" w:rsidRDefault="00280EC5" w:rsidP="00280EC5">
            <w:pPr>
              <w:spacing w:before="120" w:after="120" w:line="205" w:lineRule="exact"/>
              <w:ind w:left="-18" w:right="-20"/>
              <w:rPr>
                <w:rFonts w:ascii="Arial" w:eastAsia="Arial" w:hAnsi="Arial" w:cs="Arial"/>
                <w:sz w:val="18"/>
                <w:szCs w:val="18"/>
              </w:rPr>
            </w:pPr>
          </w:p>
          <w:p w14:paraId="6A2D64D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6A82CF4B"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lastRenderedPageBreak/>
              <w:t>42 U.S.C. §300gg-4 (j)(1)</w:t>
            </w:r>
          </w:p>
        </w:tc>
        <w:tc>
          <w:tcPr>
            <w:tcW w:w="8227" w:type="dxa"/>
            <w:tcBorders>
              <w:bottom w:val="single" w:sz="4" w:space="0" w:color="auto"/>
            </w:tcBorders>
          </w:tcPr>
          <w:p w14:paraId="375750C1"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“Wellness program” means a program of health promotion or disease prevention.</w:t>
            </w:r>
          </w:p>
        </w:tc>
        <w:tc>
          <w:tcPr>
            <w:tcW w:w="1351" w:type="dxa"/>
            <w:tcBorders>
              <w:bottom w:val="single" w:sz="4" w:space="0" w:color="auto"/>
            </w:tcBorders>
          </w:tcPr>
          <w:p w14:paraId="2BC1D428" w14:textId="77777777" w:rsidR="00280EC5" w:rsidRPr="002A288A" w:rsidRDefault="00280EC5" w:rsidP="00280EC5">
            <w:pPr>
              <w:spacing w:before="120" w:after="120"/>
              <w:rPr>
                <w:rFonts w:ascii="Arial" w:hAnsi="Arial" w:cs="Arial"/>
                <w:sz w:val="18"/>
                <w:szCs w:val="18"/>
              </w:rPr>
            </w:pPr>
          </w:p>
        </w:tc>
      </w:tr>
      <w:tr w:rsidR="00280EC5" w14:paraId="2496A7BB" w14:textId="77777777" w:rsidTr="008464C4">
        <w:trPr>
          <w:trHeight w:val="193"/>
          <w:jc w:val="center"/>
        </w:trPr>
        <w:tc>
          <w:tcPr>
            <w:tcW w:w="1435" w:type="dxa"/>
            <w:vMerge/>
          </w:tcPr>
          <w:p w14:paraId="5A6CC013" w14:textId="77777777" w:rsidR="00280EC5" w:rsidRDefault="00280EC5" w:rsidP="00280EC5">
            <w:pPr>
              <w:spacing w:line="203" w:lineRule="exact"/>
              <w:ind w:right="-20"/>
              <w:rPr>
                <w:rFonts w:eastAsia="Arial" w:cs="Arial"/>
                <w:b/>
                <w:spacing w:val="1"/>
              </w:rPr>
            </w:pPr>
          </w:p>
        </w:tc>
        <w:tc>
          <w:tcPr>
            <w:tcW w:w="1322" w:type="dxa"/>
            <w:vMerge/>
          </w:tcPr>
          <w:p w14:paraId="1911848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014F60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 (f)</w:t>
            </w:r>
          </w:p>
          <w:p w14:paraId="4F2FF224"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D69295D"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8D4DF5">
              <w:rPr>
                <w:rFonts w:ascii="Segoe UI" w:hAnsi="Segoe UI" w:cs="Segoe UI"/>
                <w:bCs/>
                <w:iCs/>
                <w:sz w:val="20"/>
                <w:szCs w:val="20"/>
              </w:rPr>
              <w:t xml:space="preserve">This is not considered impermissible discrimination on the basis of a health factor if the wellness program meets the following criteria as either a “participatory wellness program” or a “Health-contingent wellness program.” </w:t>
            </w:r>
          </w:p>
        </w:tc>
        <w:tc>
          <w:tcPr>
            <w:tcW w:w="1351" w:type="dxa"/>
            <w:tcBorders>
              <w:top w:val="single" w:sz="4" w:space="0" w:color="auto"/>
              <w:bottom w:val="single" w:sz="4" w:space="0" w:color="auto"/>
            </w:tcBorders>
          </w:tcPr>
          <w:p w14:paraId="4664D044" w14:textId="77777777" w:rsidR="00280EC5" w:rsidRPr="002A288A" w:rsidRDefault="00280EC5" w:rsidP="00280EC5">
            <w:pPr>
              <w:spacing w:before="120" w:after="120"/>
              <w:rPr>
                <w:rFonts w:ascii="Arial" w:hAnsi="Arial" w:cs="Arial"/>
                <w:sz w:val="18"/>
                <w:szCs w:val="18"/>
              </w:rPr>
            </w:pPr>
          </w:p>
        </w:tc>
      </w:tr>
      <w:tr w:rsidR="00280EC5" w14:paraId="7742A259" w14:textId="77777777" w:rsidTr="008464C4">
        <w:trPr>
          <w:trHeight w:val="193"/>
          <w:jc w:val="center"/>
        </w:trPr>
        <w:tc>
          <w:tcPr>
            <w:tcW w:w="1435" w:type="dxa"/>
            <w:vMerge/>
          </w:tcPr>
          <w:p w14:paraId="42AD8168" w14:textId="77777777" w:rsidR="00280EC5" w:rsidRPr="00BE0827" w:rsidRDefault="00280EC5" w:rsidP="00280EC5">
            <w:pPr>
              <w:spacing w:line="203" w:lineRule="exact"/>
              <w:ind w:right="-20"/>
              <w:rPr>
                <w:rFonts w:eastAsia="Arial" w:cs="Arial"/>
                <w:b/>
                <w:spacing w:val="1"/>
              </w:rPr>
            </w:pPr>
          </w:p>
        </w:tc>
        <w:tc>
          <w:tcPr>
            <w:tcW w:w="1322" w:type="dxa"/>
            <w:vMerge/>
          </w:tcPr>
          <w:p w14:paraId="154A4FC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EE2FC0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44EA781F"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§146.121(f)(1)(i)</w:t>
            </w:r>
          </w:p>
        </w:tc>
        <w:tc>
          <w:tcPr>
            <w:tcW w:w="8227" w:type="dxa"/>
            <w:tcBorders>
              <w:top w:val="single" w:sz="4" w:space="0" w:color="auto"/>
              <w:bottom w:val="single" w:sz="4" w:space="0" w:color="auto"/>
            </w:tcBorders>
          </w:tcPr>
          <w:p w14:paraId="720F1B38"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A reward based on a “Participatory wellness program” is allowable IF: </w:t>
            </w:r>
          </w:p>
        </w:tc>
        <w:tc>
          <w:tcPr>
            <w:tcW w:w="1351" w:type="dxa"/>
            <w:tcBorders>
              <w:top w:val="single" w:sz="4" w:space="0" w:color="auto"/>
              <w:bottom w:val="single" w:sz="4" w:space="0" w:color="auto"/>
            </w:tcBorders>
          </w:tcPr>
          <w:p w14:paraId="48942B01" w14:textId="77777777" w:rsidR="00280EC5" w:rsidRPr="002A288A" w:rsidRDefault="00280EC5" w:rsidP="00280EC5">
            <w:pPr>
              <w:spacing w:before="120" w:after="120"/>
              <w:rPr>
                <w:rFonts w:ascii="Arial" w:hAnsi="Arial" w:cs="Arial"/>
                <w:sz w:val="18"/>
                <w:szCs w:val="18"/>
              </w:rPr>
            </w:pPr>
          </w:p>
        </w:tc>
      </w:tr>
      <w:tr w:rsidR="00280EC5" w14:paraId="701AA784" w14:textId="77777777" w:rsidTr="008464C4">
        <w:trPr>
          <w:trHeight w:val="193"/>
          <w:jc w:val="center"/>
        </w:trPr>
        <w:tc>
          <w:tcPr>
            <w:tcW w:w="1435" w:type="dxa"/>
            <w:vMerge/>
          </w:tcPr>
          <w:p w14:paraId="525B1A21" w14:textId="77777777" w:rsidR="00280EC5" w:rsidRPr="00BE0827" w:rsidRDefault="00280EC5" w:rsidP="00280EC5">
            <w:pPr>
              <w:spacing w:line="203" w:lineRule="exact"/>
              <w:ind w:right="-20"/>
              <w:rPr>
                <w:rFonts w:eastAsia="Arial" w:cs="Arial"/>
                <w:b/>
                <w:spacing w:val="1"/>
              </w:rPr>
            </w:pPr>
          </w:p>
        </w:tc>
        <w:tc>
          <w:tcPr>
            <w:tcW w:w="1322" w:type="dxa"/>
            <w:vMerge/>
          </w:tcPr>
          <w:p w14:paraId="0C06501D"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93C2021"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w:t>
            </w:r>
          </w:p>
          <w:p w14:paraId="42A989A6"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§300gg-4 (j)(2)(A-E)</w:t>
            </w:r>
          </w:p>
        </w:tc>
        <w:tc>
          <w:tcPr>
            <w:tcW w:w="8227" w:type="dxa"/>
            <w:tcBorders>
              <w:top w:val="single" w:sz="4" w:space="0" w:color="auto"/>
              <w:bottom w:val="single" w:sz="4" w:space="0" w:color="auto"/>
            </w:tcBorders>
          </w:tcPr>
          <w:p w14:paraId="7D128236" w14:textId="77777777" w:rsidR="00280EC5" w:rsidRPr="008D4DF5" w:rsidRDefault="00280EC5" w:rsidP="00280EC5">
            <w:pPr>
              <w:pStyle w:val="NoSpacing"/>
              <w:numPr>
                <w:ilvl w:val="0"/>
                <w:numId w:val="53"/>
              </w:numPr>
              <w:rPr>
                <w:rFonts w:ascii="Segoe UI" w:hAnsi="Segoe UI" w:cs="Segoe UI"/>
                <w:sz w:val="20"/>
                <w:szCs w:val="20"/>
              </w:rPr>
            </w:pPr>
            <w:r w:rsidRPr="008D4DF5">
              <w:rPr>
                <w:rFonts w:ascii="Segoe UI" w:hAnsi="Segoe UI" w:cs="Segoe UI"/>
                <w:sz w:val="20"/>
                <w:szCs w:val="20"/>
              </w:rPr>
              <w:t>the program is made available to all similarly situated individuals, AND</w:t>
            </w:r>
          </w:p>
        </w:tc>
        <w:tc>
          <w:tcPr>
            <w:tcW w:w="1351" w:type="dxa"/>
            <w:tcBorders>
              <w:top w:val="single" w:sz="4" w:space="0" w:color="auto"/>
              <w:bottom w:val="single" w:sz="4" w:space="0" w:color="auto"/>
            </w:tcBorders>
          </w:tcPr>
          <w:p w14:paraId="4A1A5AD0" w14:textId="77777777" w:rsidR="00280EC5" w:rsidRPr="002A288A" w:rsidRDefault="00280EC5" w:rsidP="00280EC5">
            <w:pPr>
              <w:spacing w:before="120" w:after="120"/>
              <w:rPr>
                <w:rFonts w:ascii="Arial" w:hAnsi="Arial" w:cs="Arial"/>
                <w:sz w:val="18"/>
                <w:szCs w:val="18"/>
              </w:rPr>
            </w:pPr>
          </w:p>
        </w:tc>
      </w:tr>
      <w:tr w:rsidR="00280EC5" w14:paraId="50082F4C" w14:textId="77777777" w:rsidTr="008464C4">
        <w:trPr>
          <w:trHeight w:val="193"/>
          <w:jc w:val="center"/>
        </w:trPr>
        <w:tc>
          <w:tcPr>
            <w:tcW w:w="1435" w:type="dxa"/>
            <w:vMerge/>
          </w:tcPr>
          <w:p w14:paraId="49995782" w14:textId="77777777" w:rsidR="00280EC5" w:rsidRPr="00BE0827" w:rsidRDefault="00280EC5" w:rsidP="00280EC5">
            <w:pPr>
              <w:spacing w:line="203" w:lineRule="exact"/>
              <w:ind w:right="-20"/>
              <w:rPr>
                <w:rFonts w:eastAsia="Arial" w:cs="Arial"/>
                <w:b/>
                <w:spacing w:val="1"/>
              </w:rPr>
            </w:pPr>
          </w:p>
        </w:tc>
        <w:tc>
          <w:tcPr>
            <w:tcW w:w="1322" w:type="dxa"/>
            <w:vMerge/>
          </w:tcPr>
          <w:p w14:paraId="1ABEE71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8B39D5E"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§300gg-4(j)(1)(B); </w:t>
            </w:r>
            <w:r w:rsidRPr="00C0353E">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§146.121(f)(1)(ii)</w:t>
            </w:r>
          </w:p>
        </w:tc>
        <w:tc>
          <w:tcPr>
            <w:tcW w:w="8227" w:type="dxa"/>
            <w:tcBorders>
              <w:top w:val="single" w:sz="4" w:space="0" w:color="auto"/>
              <w:bottom w:val="single" w:sz="4" w:space="0" w:color="auto"/>
            </w:tcBorders>
          </w:tcPr>
          <w:p w14:paraId="0DA8F458" w14:textId="77777777" w:rsidR="00280EC5" w:rsidRPr="008D4DF5" w:rsidRDefault="00280EC5" w:rsidP="00280EC5">
            <w:pPr>
              <w:pStyle w:val="NoSpacing"/>
              <w:numPr>
                <w:ilvl w:val="0"/>
                <w:numId w:val="53"/>
              </w:numPr>
              <w:rPr>
                <w:rFonts w:ascii="Segoe UI" w:hAnsi="Segoe UI" w:cs="Segoe UI"/>
                <w:sz w:val="20"/>
                <w:szCs w:val="20"/>
              </w:rPr>
            </w:pPr>
            <w:r w:rsidRPr="008D4DF5">
              <w:rPr>
                <w:rFonts w:ascii="Segoe UI" w:hAnsi="Segoe UI" w:cs="Segoe UI"/>
                <w:sz w:val="20"/>
                <w:szCs w:val="20"/>
              </w:rPr>
              <w:t>none of the conditions for obtaining a reward under the program are based on an individual satisfying a standard that is related to a health factor; OR</w:t>
            </w:r>
          </w:p>
        </w:tc>
        <w:tc>
          <w:tcPr>
            <w:tcW w:w="1351" w:type="dxa"/>
            <w:tcBorders>
              <w:top w:val="single" w:sz="4" w:space="0" w:color="auto"/>
              <w:bottom w:val="single" w:sz="4" w:space="0" w:color="auto"/>
            </w:tcBorders>
          </w:tcPr>
          <w:p w14:paraId="25B29B9A" w14:textId="77777777" w:rsidR="00280EC5" w:rsidRPr="002A288A" w:rsidRDefault="00280EC5" w:rsidP="00280EC5">
            <w:pPr>
              <w:spacing w:before="120" w:after="120"/>
              <w:rPr>
                <w:rFonts w:ascii="Arial" w:hAnsi="Arial" w:cs="Arial"/>
                <w:sz w:val="18"/>
                <w:szCs w:val="18"/>
              </w:rPr>
            </w:pPr>
          </w:p>
        </w:tc>
      </w:tr>
      <w:tr w:rsidR="00280EC5" w14:paraId="63DA2C38" w14:textId="77777777" w:rsidTr="008464C4">
        <w:trPr>
          <w:trHeight w:val="193"/>
          <w:jc w:val="center"/>
        </w:trPr>
        <w:tc>
          <w:tcPr>
            <w:tcW w:w="1435" w:type="dxa"/>
            <w:vMerge/>
          </w:tcPr>
          <w:p w14:paraId="650B53F8" w14:textId="77777777" w:rsidR="00280EC5" w:rsidRPr="00BE0827" w:rsidRDefault="00280EC5" w:rsidP="00280EC5">
            <w:pPr>
              <w:spacing w:line="203" w:lineRule="exact"/>
              <w:ind w:right="-20"/>
              <w:rPr>
                <w:rFonts w:eastAsia="Arial" w:cs="Arial"/>
                <w:b/>
                <w:spacing w:val="1"/>
              </w:rPr>
            </w:pPr>
          </w:p>
        </w:tc>
        <w:tc>
          <w:tcPr>
            <w:tcW w:w="1322" w:type="dxa"/>
            <w:vMerge/>
          </w:tcPr>
          <w:p w14:paraId="7EA1375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9D60F08"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 §300gg-4 (j)(1)(B</w:t>
            </w:r>
            <w:r w:rsidRPr="00C0353E">
              <w:rPr>
                <w:rFonts w:ascii="Segoe UI" w:hAnsi="Segoe UI" w:cs="Segoe UI"/>
                <w:color w:val="000000" w:themeColor="text1"/>
                <w:sz w:val="20"/>
                <w:szCs w:val="20"/>
              </w:rPr>
              <w:t xml:space="preserve">); 45 CFR §146.121(f)(1)(ii)  </w:t>
            </w:r>
          </w:p>
        </w:tc>
        <w:tc>
          <w:tcPr>
            <w:tcW w:w="8227" w:type="dxa"/>
            <w:tcBorders>
              <w:top w:val="single" w:sz="4" w:space="0" w:color="auto"/>
              <w:bottom w:val="single" w:sz="4" w:space="0" w:color="auto"/>
            </w:tcBorders>
          </w:tcPr>
          <w:p w14:paraId="740B5F60" w14:textId="77777777" w:rsidR="00280EC5" w:rsidRPr="008D4DF5" w:rsidRDefault="00280EC5" w:rsidP="00280EC5">
            <w:pPr>
              <w:pStyle w:val="NoSpacing"/>
              <w:numPr>
                <w:ilvl w:val="0"/>
                <w:numId w:val="53"/>
              </w:numPr>
              <w:rPr>
                <w:rFonts w:ascii="Segoe UI" w:hAnsi="Segoe UI" w:cs="Segoe UI"/>
                <w:sz w:val="20"/>
                <w:szCs w:val="20"/>
              </w:rPr>
            </w:pPr>
            <w:r w:rsidRPr="008D4DF5">
              <w:rPr>
                <w:rFonts w:ascii="Segoe UI" w:hAnsi="Segoe UI" w:cs="Segoe UI"/>
                <w:sz w:val="20"/>
                <w:szCs w:val="20"/>
              </w:rPr>
              <w:t>the program does not provide a reward.</w:t>
            </w:r>
          </w:p>
        </w:tc>
        <w:tc>
          <w:tcPr>
            <w:tcW w:w="1351" w:type="dxa"/>
            <w:tcBorders>
              <w:top w:val="single" w:sz="4" w:space="0" w:color="auto"/>
              <w:bottom w:val="single" w:sz="4" w:space="0" w:color="auto"/>
            </w:tcBorders>
          </w:tcPr>
          <w:p w14:paraId="7356CBED" w14:textId="77777777" w:rsidR="00280EC5" w:rsidRPr="002A288A" w:rsidRDefault="00280EC5" w:rsidP="00280EC5">
            <w:pPr>
              <w:spacing w:before="120" w:after="120"/>
              <w:rPr>
                <w:rFonts w:ascii="Arial" w:hAnsi="Arial" w:cs="Arial"/>
                <w:sz w:val="18"/>
                <w:szCs w:val="18"/>
              </w:rPr>
            </w:pPr>
          </w:p>
        </w:tc>
      </w:tr>
      <w:tr w:rsidR="00280EC5" w14:paraId="0D552990" w14:textId="77777777" w:rsidTr="008464C4">
        <w:trPr>
          <w:trHeight w:val="193"/>
          <w:jc w:val="center"/>
        </w:trPr>
        <w:tc>
          <w:tcPr>
            <w:tcW w:w="1435" w:type="dxa"/>
            <w:vMerge/>
          </w:tcPr>
          <w:p w14:paraId="43DF5A8D" w14:textId="77777777" w:rsidR="00280EC5" w:rsidRPr="00BE0827" w:rsidRDefault="00280EC5" w:rsidP="00280EC5">
            <w:pPr>
              <w:spacing w:line="203" w:lineRule="exact"/>
              <w:ind w:right="-20"/>
              <w:rPr>
                <w:rFonts w:eastAsia="Arial" w:cs="Arial"/>
                <w:b/>
                <w:spacing w:val="1"/>
              </w:rPr>
            </w:pPr>
          </w:p>
        </w:tc>
        <w:tc>
          <w:tcPr>
            <w:tcW w:w="1322" w:type="dxa"/>
            <w:vMerge/>
          </w:tcPr>
          <w:p w14:paraId="6AA1B6E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8F19F8B"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w:t>
            </w:r>
          </w:p>
          <w:p w14:paraId="48826E1D"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§146.121(f)(2)</w:t>
            </w:r>
          </w:p>
        </w:tc>
        <w:tc>
          <w:tcPr>
            <w:tcW w:w="8227" w:type="dxa"/>
            <w:tcBorders>
              <w:top w:val="single" w:sz="4" w:space="0" w:color="auto"/>
              <w:bottom w:val="single" w:sz="4" w:space="0" w:color="auto"/>
            </w:tcBorders>
          </w:tcPr>
          <w:p w14:paraId="4EC72779" w14:textId="77777777" w:rsidR="00280EC5" w:rsidRPr="008D4DF5" w:rsidRDefault="00280EC5" w:rsidP="00280EC5">
            <w:pPr>
              <w:pStyle w:val="NoSpacing"/>
              <w:numPr>
                <w:ilvl w:val="1"/>
                <w:numId w:val="53"/>
              </w:numPr>
              <w:rPr>
                <w:rFonts w:ascii="Segoe UI" w:hAnsi="Segoe UI" w:cs="Segoe UI"/>
                <w:sz w:val="20"/>
                <w:szCs w:val="20"/>
              </w:rPr>
            </w:pPr>
            <w:r w:rsidRPr="008D4DF5">
              <w:rPr>
                <w:rFonts w:ascii="Segoe UI" w:hAnsi="Segoe UI" w:cs="Segoe UI"/>
                <w:sz w:val="20"/>
                <w:szCs w:val="20"/>
              </w:rPr>
              <w:t xml:space="preserve">Examples: the following programs are permissible “participatory wellness programs” if participation in the program is made available to all similarly situated individuals: </w:t>
            </w:r>
            <w:bookmarkStart w:id="28" w:name="f_1_i"/>
            <w:bookmarkEnd w:id="28"/>
          </w:p>
        </w:tc>
        <w:tc>
          <w:tcPr>
            <w:tcW w:w="1351" w:type="dxa"/>
            <w:tcBorders>
              <w:top w:val="single" w:sz="4" w:space="0" w:color="auto"/>
              <w:bottom w:val="single" w:sz="4" w:space="0" w:color="auto"/>
            </w:tcBorders>
          </w:tcPr>
          <w:p w14:paraId="49423E19" w14:textId="77777777" w:rsidR="00280EC5" w:rsidRPr="002A288A" w:rsidRDefault="00280EC5" w:rsidP="00280EC5">
            <w:pPr>
              <w:spacing w:before="120" w:after="120"/>
              <w:rPr>
                <w:rFonts w:ascii="Arial" w:hAnsi="Arial" w:cs="Arial"/>
                <w:sz w:val="18"/>
                <w:szCs w:val="18"/>
              </w:rPr>
            </w:pPr>
          </w:p>
        </w:tc>
      </w:tr>
      <w:tr w:rsidR="00280EC5" w14:paraId="0ACBCD15" w14:textId="77777777" w:rsidTr="008464C4">
        <w:trPr>
          <w:trHeight w:val="193"/>
          <w:jc w:val="center"/>
        </w:trPr>
        <w:tc>
          <w:tcPr>
            <w:tcW w:w="1435" w:type="dxa"/>
            <w:vMerge/>
          </w:tcPr>
          <w:p w14:paraId="1728430B" w14:textId="77777777" w:rsidR="00280EC5" w:rsidRPr="00BE0827" w:rsidRDefault="00280EC5" w:rsidP="00280EC5">
            <w:pPr>
              <w:spacing w:line="203" w:lineRule="exact"/>
              <w:ind w:right="-20"/>
              <w:rPr>
                <w:rFonts w:eastAsia="Arial" w:cs="Arial"/>
                <w:b/>
                <w:spacing w:val="1"/>
              </w:rPr>
            </w:pPr>
          </w:p>
        </w:tc>
        <w:tc>
          <w:tcPr>
            <w:tcW w:w="1322" w:type="dxa"/>
            <w:vMerge/>
          </w:tcPr>
          <w:p w14:paraId="7EA0CCA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D7B300" w14:textId="77777777" w:rsidR="00280EC5" w:rsidRPr="00C0353E" w:rsidRDefault="00280EC5" w:rsidP="00280EC5">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 xml:space="preserve">42 USC §300gg-4(j)(2)(A); </w:t>
            </w:r>
          </w:p>
          <w:p w14:paraId="62FAF7EA"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5105C20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64F116E0"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A program that reimburses all or part of the cost for memberships in a fitness center</w:t>
            </w:r>
            <w:bookmarkStart w:id="29" w:name="f_1_ii"/>
            <w:bookmarkEnd w:id="29"/>
            <w:r w:rsidRPr="008D4DF5">
              <w:rPr>
                <w:rFonts w:ascii="Segoe UI" w:hAnsi="Segoe UI" w:cs="Segoe UI"/>
                <w:sz w:val="20"/>
                <w:szCs w:val="20"/>
              </w:rPr>
              <w:t>;</w:t>
            </w:r>
          </w:p>
        </w:tc>
        <w:tc>
          <w:tcPr>
            <w:tcW w:w="1351" w:type="dxa"/>
            <w:tcBorders>
              <w:top w:val="single" w:sz="4" w:space="0" w:color="auto"/>
              <w:bottom w:val="single" w:sz="4" w:space="0" w:color="auto"/>
            </w:tcBorders>
          </w:tcPr>
          <w:p w14:paraId="10078025" w14:textId="77777777" w:rsidR="00280EC5" w:rsidRPr="002A288A" w:rsidRDefault="00280EC5" w:rsidP="00280EC5">
            <w:pPr>
              <w:spacing w:before="120" w:after="120"/>
              <w:rPr>
                <w:rFonts w:ascii="Arial" w:hAnsi="Arial" w:cs="Arial"/>
                <w:sz w:val="18"/>
                <w:szCs w:val="18"/>
              </w:rPr>
            </w:pPr>
          </w:p>
        </w:tc>
      </w:tr>
      <w:tr w:rsidR="00280EC5" w14:paraId="1FA40627" w14:textId="77777777" w:rsidTr="008464C4">
        <w:trPr>
          <w:trHeight w:val="193"/>
          <w:jc w:val="center"/>
        </w:trPr>
        <w:tc>
          <w:tcPr>
            <w:tcW w:w="1435" w:type="dxa"/>
            <w:vMerge/>
          </w:tcPr>
          <w:p w14:paraId="4787569A" w14:textId="77777777" w:rsidR="00280EC5" w:rsidRPr="00BE0827" w:rsidRDefault="00280EC5" w:rsidP="00280EC5">
            <w:pPr>
              <w:spacing w:line="203" w:lineRule="exact"/>
              <w:ind w:right="-20"/>
              <w:rPr>
                <w:rFonts w:eastAsia="Arial" w:cs="Arial"/>
                <w:b/>
                <w:spacing w:val="1"/>
              </w:rPr>
            </w:pPr>
          </w:p>
        </w:tc>
        <w:tc>
          <w:tcPr>
            <w:tcW w:w="1322" w:type="dxa"/>
            <w:vMerge/>
          </w:tcPr>
          <w:p w14:paraId="2E121FB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857C484" w14:textId="77777777" w:rsidR="00280EC5"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§300gg-4(j)(2)(B)</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r>
              <w:rPr>
                <w:rFonts w:ascii="Segoe UI" w:eastAsia="Arial" w:hAnsi="Segoe UI" w:cs="Segoe UI"/>
                <w:sz w:val="20"/>
                <w:szCs w:val="20"/>
              </w:rPr>
              <w:t>)</w:t>
            </w:r>
          </w:p>
          <w:p w14:paraId="2A1ABA4C" w14:textId="77777777" w:rsidR="00280EC5" w:rsidRPr="00BB195E" w:rsidRDefault="00280EC5" w:rsidP="00280EC5">
            <w:pPr>
              <w:pStyle w:val="NoSpacing"/>
              <w:jc w:val="center"/>
              <w:rPr>
                <w:rFonts w:ascii="Segoe UI" w:eastAsia="Arial" w:hAnsi="Segoe UI" w:cs="Segoe UI"/>
                <w:sz w:val="20"/>
                <w:szCs w:val="20"/>
              </w:rPr>
            </w:pPr>
            <w:r>
              <w:rPr>
                <w:rFonts w:ascii="Segoe UI" w:eastAsia="Arial" w:hAnsi="Segoe UI" w:cs="Segoe UI"/>
                <w:sz w:val="20"/>
                <w:szCs w:val="20"/>
              </w:rPr>
              <w:t>(</w:t>
            </w:r>
            <w:r w:rsidRPr="00BB195E">
              <w:rPr>
                <w:rFonts w:ascii="Segoe UI" w:eastAsia="Arial" w:hAnsi="Segoe UI" w:cs="Segoe UI"/>
                <w:sz w:val="20"/>
                <w:szCs w:val="20"/>
              </w:rPr>
              <w:t>1)(ii)(B)</w:t>
            </w:r>
          </w:p>
        </w:tc>
        <w:tc>
          <w:tcPr>
            <w:tcW w:w="8227" w:type="dxa"/>
            <w:tcBorders>
              <w:top w:val="single" w:sz="4" w:space="0" w:color="auto"/>
              <w:bottom w:val="single" w:sz="4" w:space="0" w:color="auto"/>
            </w:tcBorders>
          </w:tcPr>
          <w:p w14:paraId="5E69ADE1"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 xml:space="preserve">A diagnostic testing program that provides a reward for participation and does not base any part of the reward on outcomes. </w:t>
            </w:r>
            <w:bookmarkStart w:id="30" w:name="f_1_iii"/>
            <w:bookmarkEnd w:id="30"/>
          </w:p>
        </w:tc>
        <w:tc>
          <w:tcPr>
            <w:tcW w:w="1351" w:type="dxa"/>
            <w:tcBorders>
              <w:top w:val="single" w:sz="4" w:space="0" w:color="auto"/>
              <w:bottom w:val="single" w:sz="4" w:space="0" w:color="auto"/>
            </w:tcBorders>
          </w:tcPr>
          <w:p w14:paraId="17407A64" w14:textId="77777777" w:rsidR="00280EC5" w:rsidRPr="002A288A" w:rsidRDefault="00280EC5" w:rsidP="00280EC5">
            <w:pPr>
              <w:spacing w:before="120" w:after="120"/>
              <w:rPr>
                <w:rFonts w:ascii="Arial" w:hAnsi="Arial" w:cs="Arial"/>
                <w:sz w:val="18"/>
                <w:szCs w:val="18"/>
              </w:rPr>
            </w:pPr>
          </w:p>
        </w:tc>
      </w:tr>
      <w:tr w:rsidR="00280EC5" w14:paraId="58ADBE25" w14:textId="77777777" w:rsidTr="008464C4">
        <w:trPr>
          <w:trHeight w:val="193"/>
          <w:jc w:val="center"/>
        </w:trPr>
        <w:tc>
          <w:tcPr>
            <w:tcW w:w="1435" w:type="dxa"/>
            <w:vMerge/>
          </w:tcPr>
          <w:p w14:paraId="728CC601" w14:textId="77777777" w:rsidR="00280EC5" w:rsidRPr="00BE0827" w:rsidRDefault="00280EC5" w:rsidP="00280EC5">
            <w:pPr>
              <w:spacing w:line="203" w:lineRule="exact"/>
              <w:ind w:right="-20"/>
              <w:rPr>
                <w:rFonts w:eastAsia="Arial" w:cs="Arial"/>
                <w:b/>
                <w:spacing w:val="1"/>
              </w:rPr>
            </w:pPr>
          </w:p>
        </w:tc>
        <w:tc>
          <w:tcPr>
            <w:tcW w:w="1322" w:type="dxa"/>
            <w:vMerge/>
          </w:tcPr>
          <w:p w14:paraId="1D950B4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DE6075" w14:textId="77777777" w:rsidR="00280EC5"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§300gg-4(j)(2)(C)</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p>
          <w:p w14:paraId="6327552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(1)(ii)(C)</w:t>
            </w:r>
          </w:p>
        </w:tc>
        <w:tc>
          <w:tcPr>
            <w:tcW w:w="8227" w:type="dxa"/>
            <w:tcBorders>
              <w:top w:val="single" w:sz="4" w:space="0" w:color="auto"/>
              <w:bottom w:val="single" w:sz="4" w:space="0" w:color="auto"/>
            </w:tcBorders>
          </w:tcPr>
          <w:p w14:paraId="76FA7B54"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t xml:space="preserve">A program that encourages preventive care through the waiver of the copayment or deductible requirement under a group health plan for the costs of, for example, prenatal care or well-baby visits. </w:t>
            </w:r>
            <w:bookmarkStart w:id="31" w:name="f_1_iv"/>
            <w:bookmarkEnd w:id="31"/>
          </w:p>
        </w:tc>
        <w:tc>
          <w:tcPr>
            <w:tcW w:w="1351" w:type="dxa"/>
            <w:tcBorders>
              <w:top w:val="single" w:sz="4" w:space="0" w:color="auto"/>
              <w:bottom w:val="single" w:sz="4" w:space="0" w:color="auto"/>
            </w:tcBorders>
          </w:tcPr>
          <w:p w14:paraId="025A2E45" w14:textId="77777777" w:rsidR="00280EC5" w:rsidRPr="002A288A" w:rsidRDefault="00280EC5" w:rsidP="00280EC5">
            <w:pPr>
              <w:spacing w:before="120" w:after="120"/>
              <w:rPr>
                <w:rFonts w:ascii="Arial" w:hAnsi="Arial" w:cs="Arial"/>
                <w:sz w:val="18"/>
                <w:szCs w:val="18"/>
              </w:rPr>
            </w:pPr>
          </w:p>
        </w:tc>
      </w:tr>
      <w:tr w:rsidR="00280EC5" w14:paraId="4ED3B0BA" w14:textId="77777777" w:rsidTr="008464C4">
        <w:trPr>
          <w:trHeight w:val="193"/>
          <w:jc w:val="center"/>
        </w:trPr>
        <w:tc>
          <w:tcPr>
            <w:tcW w:w="1435" w:type="dxa"/>
            <w:vMerge/>
          </w:tcPr>
          <w:p w14:paraId="1C646A50" w14:textId="77777777" w:rsidR="00280EC5" w:rsidRPr="00BE0827" w:rsidRDefault="00280EC5" w:rsidP="00280EC5">
            <w:pPr>
              <w:spacing w:line="203" w:lineRule="exact"/>
              <w:ind w:right="-20"/>
              <w:rPr>
                <w:rFonts w:eastAsia="Arial" w:cs="Arial"/>
                <w:b/>
                <w:spacing w:val="1"/>
              </w:rPr>
            </w:pPr>
          </w:p>
        </w:tc>
        <w:tc>
          <w:tcPr>
            <w:tcW w:w="1322" w:type="dxa"/>
            <w:vMerge/>
          </w:tcPr>
          <w:p w14:paraId="534F338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0780820" w14:textId="77777777" w:rsidR="00280EC5" w:rsidRPr="00C0353E" w:rsidRDefault="00280EC5" w:rsidP="00280EC5">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 xml:space="preserve">42 USC §300gg-4(j)(2)(D); </w:t>
            </w:r>
          </w:p>
          <w:p w14:paraId="37DC7DCE"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20D31AEF"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lastRenderedPageBreak/>
              <w:t>(1)(ii)(D)</w:t>
            </w:r>
          </w:p>
          <w:p w14:paraId="5DBD0728" w14:textId="77777777" w:rsidR="00280EC5" w:rsidRPr="00C0353E"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7C87C8C" w14:textId="77777777" w:rsidR="00280EC5" w:rsidRPr="008D4DF5" w:rsidRDefault="00280EC5" w:rsidP="00280EC5">
            <w:pPr>
              <w:pStyle w:val="NoSpacing"/>
              <w:numPr>
                <w:ilvl w:val="2"/>
                <w:numId w:val="53"/>
              </w:numPr>
              <w:rPr>
                <w:rFonts w:ascii="Segoe UI" w:hAnsi="Segoe UI" w:cs="Segoe UI"/>
                <w:sz w:val="20"/>
                <w:szCs w:val="20"/>
              </w:rPr>
            </w:pPr>
            <w:r w:rsidRPr="008D4DF5">
              <w:rPr>
                <w:rFonts w:ascii="Segoe UI" w:hAnsi="Segoe UI" w:cs="Segoe UI"/>
                <w:sz w:val="20"/>
                <w:szCs w:val="20"/>
              </w:rPr>
              <w:lastRenderedPageBreak/>
              <w:t xml:space="preserve">A program that reimburses employees for the costs of smoking cessation programs without regard to whether the employee quits smoking. </w:t>
            </w:r>
            <w:bookmarkStart w:id="32" w:name="f_1_v"/>
            <w:bookmarkEnd w:id="32"/>
          </w:p>
        </w:tc>
        <w:tc>
          <w:tcPr>
            <w:tcW w:w="1351" w:type="dxa"/>
            <w:tcBorders>
              <w:top w:val="single" w:sz="4" w:space="0" w:color="auto"/>
              <w:bottom w:val="single" w:sz="4" w:space="0" w:color="auto"/>
            </w:tcBorders>
          </w:tcPr>
          <w:p w14:paraId="215ED9BB" w14:textId="77777777" w:rsidR="00280EC5" w:rsidRPr="002A288A" w:rsidRDefault="00280EC5" w:rsidP="00280EC5">
            <w:pPr>
              <w:spacing w:before="120" w:after="120"/>
              <w:rPr>
                <w:rFonts w:ascii="Arial" w:hAnsi="Arial" w:cs="Arial"/>
                <w:sz w:val="18"/>
                <w:szCs w:val="18"/>
              </w:rPr>
            </w:pPr>
          </w:p>
        </w:tc>
      </w:tr>
      <w:tr w:rsidR="00280EC5" w14:paraId="498FFAE3" w14:textId="77777777" w:rsidTr="008464C4">
        <w:trPr>
          <w:trHeight w:val="193"/>
          <w:jc w:val="center"/>
        </w:trPr>
        <w:tc>
          <w:tcPr>
            <w:tcW w:w="1435" w:type="dxa"/>
            <w:vMerge/>
          </w:tcPr>
          <w:p w14:paraId="2A2FA896" w14:textId="77777777" w:rsidR="00280EC5" w:rsidRPr="00BE0827" w:rsidRDefault="00280EC5" w:rsidP="00280EC5">
            <w:pPr>
              <w:spacing w:line="203" w:lineRule="exact"/>
              <w:ind w:right="-20"/>
              <w:rPr>
                <w:rFonts w:eastAsia="Arial" w:cs="Arial"/>
                <w:b/>
                <w:spacing w:val="1"/>
              </w:rPr>
            </w:pPr>
          </w:p>
        </w:tc>
        <w:tc>
          <w:tcPr>
            <w:tcW w:w="1322" w:type="dxa"/>
            <w:vMerge/>
          </w:tcPr>
          <w:p w14:paraId="0163543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AA38884" w14:textId="77777777" w:rsidR="00280EC5" w:rsidRPr="00C0353E" w:rsidRDefault="00280EC5" w:rsidP="00280EC5">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§300gg-4(j)(2)(E);</w:t>
            </w:r>
          </w:p>
          <w:p w14:paraId="4EB9206C"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2F1DA6D4"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(1)(ii)(E)</w:t>
            </w:r>
          </w:p>
        </w:tc>
        <w:tc>
          <w:tcPr>
            <w:tcW w:w="8227" w:type="dxa"/>
            <w:tcBorders>
              <w:top w:val="single" w:sz="4" w:space="0" w:color="auto"/>
              <w:bottom w:val="single" w:sz="4" w:space="0" w:color="auto"/>
            </w:tcBorders>
          </w:tcPr>
          <w:p w14:paraId="1F95D375" w14:textId="77777777" w:rsidR="00280EC5" w:rsidRPr="008D4DF5" w:rsidRDefault="00280EC5" w:rsidP="00280EC5">
            <w:pPr>
              <w:pStyle w:val="NoSpacing"/>
              <w:numPr>
                <w:ilvl w:val="2"/>
                <w:numId w:val="53"/>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for attending a monthly health education seminar. </w:t>
            </w:r>
          </w:p>
        </w:tc>
        <w:tc>
          <w:tcPr>
            <w:tcW w:w="1351" w:type="dxa"/>
            <w:tcBorders>
              <w:top w:val="single" w:sz="4" w:space="0" w:color="auto"/>
              <w:bottom w:val="single" w:sz="4" w:space="0" w:color="auto"/>
            </w:tcBorders>
          </w:tcPr>
          <w:p w14:paraId="51DDEB12" w14:textId="77777777" w:rsidR="00280EC5" w:rsidRPr="002A288A" w:rsidRDefault="00280EC5" w:rsidP="00280EC5">
            <w:pPr>
              <w:spacing w:before="120" w:after="120"/>
              <w:rPr>
                <w:rFonts w:ascii="Arial" w:hAnsi="Arial" w:cs="Arial"/>
                <w:sz w:val="18"/>
                <w:szCs w:val="18"/>
              </w:rPr>
            </w:pPr>
          </w:p>
        </w:tc>
      </w:tr>
      <w:tr w:rsidR="00280EC5" w14:paraId="6D9714FB" w14:textId="77777777" w:rsidTr="008464C4">
        <w:trPr>
          <w:trHeight w:val="193"/>
          <w:jc w:val="center"/>
        </w:trPr>
        <w:tc>
          <w:tcPr>
            <w:tcW w:w="1435" w:type="dxa"/>
            <w:vMerge/>
          </w:tcPr>
          <w:p w14:paraId="3398BF24" w14:textId="77777777" w:rsidR="00280EC5" w:rsidRPr="00BE0827" w:rsidRDefault="00280EC5" w:rsidP="00280EC5">
            <w:pPr>
              <w:spacing w:line="203" w:lineRule="exact"/>
              <w:ind w:right="-20"/>
              <w:rPr>
                <w:rFonts w:eastAsia="Arial" w:cs="Arial"/>
                <w:b/>
                <w:spacing w:val="1"/>
              </w:rPr>
            </w:pPr>
          </w:p>
        </w:tc>
        <w:tc>
          <w:tcPr>
            <w:tcW w:w="1322" w:type="dxa"/>
            <w:vMerge/>
          </w:tcPr>
          <w:p w14:paraId="05E9986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D887677"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2735A54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(1)(ii)(F)</w:t>
            </w:r>
          </w:p>
          <w:p w14:paraId="50123396"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551F46E" w14:textId="77777777" w:rsidR="00280EC5" w:rsidRPr="008D4DF5" w:rsidRDefault="00280EC5" w:rsidP="00280EC5">
            <w:pPr>
              <w:pStyle w:val="NoSpacing"/>
              <w:numPr>
                <w:ilvl w:val="2"/>
                <w:numId w:val="53"/>
              </w:numPr>
              <w:rPr>
                <w:rFonts w:ascii="Segoe UI" w:eastAsia="Arial" w:hAnsi="Segoe UI" w:cs="Segoe UI"/>
                <w:sz w:val="20"/>
                <w:szCs w:val="20"/>
              </w:rPr>
            </w:pPr>
            <w:r w:rsidRPr="008D4DF5">
              <w:rPr>
                <w:rFonts w:ascii="Segoe UI" w:hAnsi="Segoe UI" w:cs="Segoe UI"/>
                <w:sz w:val="20"/>
                <w:szCs w:val="20"/>
              </w:rPr>
              <w:t>A program that provides a reward to employees who complete a health risk assessment regarding current health status, without any further action (educational or otherwise) required by the employee with regard to the health issues identified as part of the assessment. (</w:t>
            </w:r>
            <w:r w:rsidRPr="008D4DF5">
              <w:rPr>
                <w:rFonts w:ascii="Segoe UI" w:hAnsi="Segoe UI" w:cs="Segoe UI"/>
                <w:i/>
                <w:iCs/>
                <w:sz w:val="20"/>
                <w:szCs w:val="20"/>
              </w:rPr>
              <w:t>See also</w:t>
            </w:r>
            <w:r w:rsidRPr="008D4DF5">
              <w:rPr>
                <w:rFonts w:ascii="Segoe UI" w:hAnsi="Segoe UI" w:cs="Segoe UI"/>
                <w:sz w:val="20"/>
                <w:szCs w:val="20"/>
              </w:rPr>
              <w:t xml:space="preserve"> §146.122 for rules prohibiting collection of genetic information.)</w:t>
            </w:r>
          </w:p>
        </w:tc>
        <w:tc>
          <w:tcPr>
            <w:tcW w:w="1351" w:type="dxa"/>
            <w:tcBorders>
              <w:top w:val="single" w:sz="4" w:space="0" w:color="auto"/>
              <w:bottom w:val="single" w:sz="4" w:space="0" w:color="auto"/>
            </w:tcBorders>
          </w:tcPr>
          <w:p w14:paraId="141B123B" w14:textId="77777777" w:rsidR="00280EC5" w:rsidRPr="002A288A" w:rsidRDefault="00280EC5" w:rsidP="00280EC5">
            <w:pPr>
              <w:spacing w:before="120" w:after="120"/>
              <w:rPr>
                <w:rFonts w:ascii="Arial" w:hAnsi="Arial" w:cs="Arial"/>
                <w:sz w:val="18"/>
                <w:szCs w:val="18"/>
              </w:rPr>
            </w:pPr>
          </w:p>
        </w:tc>
      </w:tr>
      <w:tr w:rsidR="00280EC5" w14:paraId="2D0D36A3" w14:textId="77777777" w:rsidTr="008464C4">
        <w:trPr>
          <w:trHeight w:val="193"/>
          <w:jc w:val="center"/>
        </w:trPr>
        <w:tc>
          <w:tcPr>
            <w:tcW w:w="1435" w:type="dxa"/>
            <w:vMerge/>
          </w:tcPr>
          <w:p w14:paraId="580CE030" w14:textId="77777777" w:rsidR="00280EC5" w:rsidRPr="00BE0827" w:rsidRDefault="00280EC5" w:rsidP="00280EC5">
            <w:pPr>
              <w:spacing w:line="203" w:lineRule="exact"/>
              <w:ind w:right="-20"/>
              <w:rPr>
                <w:rFonts w:eastAsia="Arial" w:cs="Arial"/>
                <w:b/>
                <w:spacing w:val="1"/>
              </w:rPr>
            </w:pPr>
          </w:p>
        </w:tc>
        <w:tc>
          <w:tcPr>
            <w:tcW w:w="1322" w:type="dxa"/>
            <w:vMerge/>
          </w:tcPr>
          <w:p w14:paraId="010166C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DD0DC3A" w14:textId="77777777" w:rsidR="00280EC5" w:rsidRPr="00BB195E" w:rsidRDefault="00280EC5" w:rsidP="00280EC5">
            <w:pPr>
              <w:pStyle w:val="NoSpacing"/>
              <w:jc w:val="center"/>
              <w:rPr>
                <w:rFonts w:ascii="Segoe UI" w:hAnsi="Segoe UI" w:cs="Segoe UI"/>
                <w:sz w:val="20"/>
                <w:szCs w:val="20"/>
              </w:rPr>
            </w:pPr>
            <w:r w:rsidRPr="00BB195E">
              <w:rPr>
                <w:rFonts w:ascii="Segoe UI" w:hAnsi="Segoe UI" w:cs="Segoe UI"/>
                <w:sz w:val="20"/>
                <w:szCs w:val="20"/>
              </w:rPr>
              <w:t>42 U.S.C. §300gg-4 (j)(3)</w:t>
            </w:r>
          </w:p>
        </w:tc>
        <w:tc>
          <w:tcPr>
            <w:tcW w:w="8227" w:type="dxa"/>
            <w:tcBorders>
              <w:top w:val="single" w:sz="4" w:space="0" w:color="auto"/>
              <w:bottom w:val="single" w:sz="4" w:space="0" w:color="auto"/>
            </w:tcBorders>
          </w:tcPr>
          <w:p w14:paraId="409D612E"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“Health-contingent wellness program”:</w:t>
            </w:r>
          </w:p>
        </w:tc>
        <w:tc>
          <w:tcPr>
            <w:tcW w:w="1351" w:type="dxa"/>
            <w:tcBorders>
              <w:top w:val="single" w:sz="4" w:space="0" w:color="auto"/>
              <w:bottom w:val="single" w:sz="4" w:space="0" w:color="auto"/>
            </w:tcBorders>
          </w:tcPr>
          <w:p w14:paraId="70A60B52" w14:textId="77777777" w:rsidR="00280EC5" w:rsidRPr="002A288A" w:rsidRDefault="00280EC5" w:rsidP="00280EC5">
            <w:pPr>
              <w:spacing w:before="120" w:after="120"/>
              <w:rPr>
                <w:rFonts w:ascii="Arial" w:hAnsi="Arial" w:cs="Arial"/>
                <w:sz w:val="18"/>
                <w:szCs w:val="18"/>
              </w:rPr>
            </w:pPr>
          </w:p>
        </w:tc>
      </w:tr>
      <w:tr w:rsidR="00280EC5" w14:paraId="55E74413" w14:textId="77777777" w:rsidTr="008464C4">
        <w:trPr>
          <w:trHeight w:val="193"/>
          <w:jc w:val="center"/>
        </w:trPr>
        <w:tc>
          <w:tcPr>
            <w:tcW w:w="1435" w:type="dxa"/>
            <w:vMerge/>
          </w:tcPr>
          <w:p w14:paraId="6EF5C9C7" w14:textId="77777777" w:rsidR="00280EC5" w:rsidRPr="00BE0827" w:rsidRDefault="00280EC5" w:rsidP="00280EC5">
            <w:pPr>
              <w:spacing w:line="203" w:lineRule="exact"/>
              <w:ind w:right="-20"/>
              <w:rPr>
                <w:rFonts w:eastAsia="Arial" w:cs="Arial"/>
                <w:b/>
                <w:spacing w:val="1"/>
              </w:rPr>
            </w:pPr>
          </w:p>
        </w:tc>
        <w:tc>
          <w:tcPr>
            <w:tcW w:w="1322" w:type="dxa"/>
            <w:vMerge/>
          </w:tcPr>
          <w:p w14:paraId="664ACAD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E542AD0"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§146.121(f)(1)(iii)</w:t>
            </w:r>
          </w:p>
          <w:p w14:paraId="5DFB5ACE" w14:textId="77777777" w:rsidR="00280EC5" w:rsidRPr="00BB195E" w:rsidRDefault="00280EC5" w:rsidP="00280EC5">
            <w:pPr>
              <w:pStyle w:val="NoSpacing"/>
              <w:jc w:val="center"/>
              <w:rPr>
                <w:rFonts w:ascii="Segoe UI" w:eastAsia="Arial" w:hAnsi="Segoe UI" w:cs="Segoe UI"/>
                <w:sz w:val="20"/>
                <w:szCs w:val="20"/>
              </w:rPr>
            </w:pPr>
          </w:p>
          <w:p w14:paraId="0ED78A99"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DECC96C"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A wellness program is “health-contingent” if any condition for obtaining a reward under a wellness program is based on an individual satisfying a standard that is related to a health factor.  </w:t>
            </w:r>
          </w:p>
          <w:p w14:paraId="7FF83D20"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There are 2 types of health contingent wellness programs:  activity-only and outcome-based.</w:t>
            </w:r>
          </w:p>
        </w:tc>
        <w:tc>
          <w:tcPr>
            <w:tcW w:w="1351" w:type="dxa"/>
            <w:tcBorders>
              <w:top w:val="single" w:sz="4" w:space="0" w:color="auto"/>
              <w:bottom w:val="single" w:sz="4" w:space="0" w:color="auto"/>
            </w:tcBorders>
          </w:tcPr>
          <w:p w14:paraId="714DEF6E" w14:textId="77777777" w:rsidR="00280EC5" w:rsidRPr="002A288A" w:rsidRDefault="00280EC5" w:rsidP="00280EC5">
            <w:pPr>
              <w:spacing w:before="120" w:after="120"/>
              <w:rPr>
                <w:rFonts w:ascii="Arial" w:hAnsi="Arial" w:cs="Arial"/>
                <w:sz w:val="18"/>
                <w:szCs w:val="18"/>
              </w:rPr>
            </w:pPr>
          </w:p>
        </w:tc>
      </w:tr>
      <w:tr w:rsidR="00280EC5" w14:paraId="268C5B74" w14:textId="77777777" w:rsidTr="008464C4">
        <w:trPr>
          <w:trHeight w:val="193"/>
          <w:jc w:val="center"/>
        </w:trPr>
        <w:tc>
          <w:tcPr>
            <w:tcW w:w="1435" w:type="dxa"/>
            <w:vMerge/>
          </w:tcPr>
          <w:p w14:paraId="242B6326" w14:textId="77777777" w:rsidR="00280EC5" w:rsidRPr="00BE0827" w:rsidRDefault="00280EC5" w:rsidP="00280EC5">
            <w:pPr>
              <w:spacing w:line="203" w:lineRule="exact"/>
              <w:ind w:right="-20"/>
              <w:rPr>
                <w:rFonts w:eastAsia="Arial" w:cs="Arial"/>
                <w:b/>
                <w:spacing w:val="1"/>
              </w:rPr>
            </w:pPr>
          </w:p>
        </w:tc>
        <w:tc>
          <w:tcPr>
            <w:tcW w:w="1322" w:type="dxa"/>
            <w:vMerge/>
          </w:tcPr>
          <w:p w14:paraId="2F875EE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750A34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§146.121(f)(1)(iv)</w:t>
            </w:r>
          </w:p>
          <w:p w14:paraId="6B95A393" w14:textId="77777777" w:rsidR="00280EC5" w:rsidRPr="00BB195E" w:rsidRDefault="00280EC5" w:rsidP="00280EC5">
            <w:pPr>
              <w:pStyle w:val="NoSpacing"/>
              <w:jc w:val="center"/>
              <w:rPr>
                <w:rFonts w:ascii="Segoe UI" w:eastAsia="Arial" w:hAnsi="Segoe UI" w:cs="Segoe UI"/>
                <w:sz w:val="20"/>
                <w:szCs w:val="20"/>
              </w:rPr>
            </w:pPr>
          </w:p>
          <w:p w14:paraId="66B1401A" w14:textId="77777777" w:rsidR="00280EC5" w:rsidRPr="00BB195E" w:rsidRDefault="00280EC5" w:rsidP="00280EC5">
            <w:pPr>
              <w:pStyle w:val="NoSpacing"/>
              <w:jc w:val="center"/>
              <w:rPr>
                <w:rFonts w:ascii="Segoe UI" w:eastAsia="Arial" w:hAnsi="Segoe UI" w:cs="Segoe UI"/>
                <w:sz w:val="20"/>
                <w:szCs w:val="20"/>
              </w:rPr>
            </w:pPr>
          </w:p>
          <w:p w14:paraId="38F50F78" w14:textId="77777777" w:rsidR="00280EC5" w:rsidRPr="00BB195E" w:rsidRDefault="00280EC5" w:rsidP="00280EC5">
            <w:pPr>
              <w:pStyle w:val="NoSpacing"/>
              <w:jc w:val="center"/>
              <w:rPr>
                <w:rFonts w:ascii="Segoe UI" w:eastAsia="Arial" w:hAnsi="Segoe UI" w:cs="Segoe UI"/>
                <w:sz w:val="20"/>
                <w:szCs w:val="20"/>
              </w:rPr>
            </w:pPr>
          </w:p>
          <w:p w14:paraId="2C5F4942"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E8A3A92" w14:textId="77777777" w:rsidR="00280EC5" w:rsidRPr="008D4DF5" w:rsidRDefault="00280EC5" w:rsidP="00280EC5">
            <w:pPr>
              <w:pStyle w:val="NoSpacing"/>
              <w:numPr>
                <w:ilvl w:val="0"/>
                <w:numId w:val="54"/>
              </w:numPr>
              <w:rPr>
                <w:rFonts w:ascii="Segoe UI" w:hAnsi="Segoe UI" w:cs="Segoe UI"/>
                <w:sz w:val="20"/>
                <w:szCs w:val="20"/>
              </w:rPr>
            </w:pPr>
            <w:r w:rsidRPr="008D4DF5">
              <w:rPr>
                <w:rFonts w:ascii="Segoe UI" w:hAnsi="Segoe UI" w:cs="Segoe UI"/>
                <w:sz w:val="20"/>
                <w:szCs w:val="20"/>
              </w:rPr>
              <w:t xml:space="preserve">“Activity only” wellness programs require enrollees to perform or complete an activity related to a health factor to get a reward, but not to attain or maintain a specific health outcome.  </w:t>
            </w:r>
          </w:p>
          <w:p w14:paraId="77F5EBD2" w14:textId="77777777" w:rsidR="00280EC5" w:rsidRPr="008D4DF5" w:rsidRDefault="00280EC5" w:rsidP="00280EC5">
            <w:pPr>
              <w:pStyle w:val="NoSpacing"/>
              <w:numPr>
                <w:ilvl w:val="1"/>
                <w:numId w:val="54"/>
              </w:numPr>
              <w:rPr>
                <w:rFonts w:ascii="Segoe UI" w:hAnsi="Segoe UI" w:cs="Segoe UI"/>
                <w:sz w:val="20"/>
                <w:szCs w:val="20"/>
              </w:rPr>
            </w:pPr>
            <w:r w:rsidRPr="008D4DF5">
              <w:rPr>
                <w:rFonts w:ascii="Segoe UI" w:hAnsi="Segoe UI" w:cs="Segoe UI"/>
                <w:sz w:val="20"/>
                <w:szCs w:val="20"/>
              </w:rPr>
              <w:t>Examples:  walking, diet, or exercise programs, which some people may be unable to participate in or complete due to a health factor.  A reward based on an activity only wellness program is allowable IF:</w:t>
            </w:r>
          </w:p>
        </w:tc>
        <w:tc>
          <w:tcPr>
            <w:tcW w:w="1351" w:type="dxa"/>
            <w:tcBorders>
              <w:top w:val="single" w:sz="4" w:space="0" w:color="auto"/>
              <w:bottom w:val="single" w:sz="4" w:space="0" w:color="auto"/>
            </w:tcBorders>
          </w:tcPr>
          <w:p w14:paraId="3064D000" w14:textId="77777777" w:rsidR="00280EC5" w:rsidRPr="002A288A" w:rsidRDefault="00280EC5" w:rsidP="00280EC5">
            <w:pPr>
              <w:spacing w:before="120" w:after="120"/>
              <w:rPr>
                <w:rFonts w:ascii="Arial" w:hAnsi="Arial" w:cs="Arial"/>
                <w:sz w:val="18"/>
                <w:szCs w:val="18"/>
              </w:rPr>
            </w:pPr>
          </w:p>
        </w:tc>
      </w:tr>
      <w:tr w:rsidR="00280EC5" w14:paraId="6D803B0B" w14:textId="77777777" w:rsidTr="008464C4">
        <w:trPr>
          <w:trHeight w:val="193"/>
          <w:jc w:val="center"/>
        </w:trPr>
        <w:tc>
          <w:tcPr>
            <w:tcW w:w="1435" w:type="dxa"/>
            <w:vMerge/>
          </w:tcPr>
          <w:p w14:paraId="719D479B" w14:textId="77777777" w:rsidR="00280EC5" w:rsidRPr="00BE0827" w:rsidRDefault="00280EC5" w:rsidP="00280EC5">
            <w:pPr>
              <w:spacing w:line="203" w:lineRule="exact"/>
              <w:ind w:right="-20"/>
              <w:rPr>
                <w:rFonts w:eastAsia="Arial" w:cs="Arial"/>
                <w:b/>
                <w:spacing w:val="1"/>
              </w:rPr>
            </w:pPr>
          </w:p>
        </w:tc>
        <w:tc>
          <w:tcPr>
            <w:tcW w:w="1322" w:type="dxa"/>
            <w:vMerge/>
          </w:tcPr>
          <w:p w14:paraId="39D0F6AD"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0941DF2"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§300gg-4(j)(3)(C); </w:t>
            </w:r>
            <w:r w:rsidRPr="00C0353E">
              <w:rPr>
                <w:rFonts w:ascii="Segoe UI" w:eastAsia="Arial" w:hAnsi="Segoe UI" w:cs="Segoe UI"/>
                <w:color w:val="000000" w:themeColor="text1"/>
                <w:sz w:val="20"/>
                <w:szCs w:val="20"/>
              </w:rPr>
              <w:t>45 C.</w:t>
            </w:r>
            <w:r w:rsidRPr="00BB195E">
              <w:rPr>
                <w:rFonts w:ascii="Segoe UI" w:eastAsia="Arial" w:hAnsi="Segoe UI" w:cs="Segoe UI"/>
                <w:sz w:val="20"/>
                <w:szCs w:val="20"/>
              </w:rPr>
              <w:t>F.R. §146.121(f)(3)(i)</w:t>
            </w:r>
          </w:p>
          <w:p w14:paraId="6D4D913F"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3CA10E7"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bCs/>
                <w:sz w:val="20"/>
                <w:szCs w:val="20"/>
              </w:rPr>
              <w:t>P</w:t>
            </w:r>
            <w:r w:rsidRPr="008D4DF5">
              <w:rPr>
                <w:rFonts w:ascii="Segoe UI" w:hAnsi="Segoe UI" w:cs="Segoe UI"/>
                <w:sz w:val="20"/>
                <w:szCs w:val="20"/>
              </w:rPr>
              <w:t xml:space="preserve">rogram must give individuals eligible for the program the opportunity to qualify for the reward under the program at least once per year. </w:t>
            </w:r>
          </w:p>
        </w:tc>
        <w:tc>
          <w:tcPr>
            <w:tcW w:w="1351" w:type="dxa"/>
            <w:tcBorders>
              <w:top w:val="single" w:sz="4" w:space="0" w:color="auto"/>
              <w:bottom w:val="single" w:sz="4" w:space="0" w:color="auto"/>
            </w:tcBorders>
          </w:tcPr>
          <w:p w14:paraId="09F740DE" w14:textId="77777777" w:rsidR="00280EC5" w:rsidRPr="002A288A" w:rsidRDefault="00280EC5" w:rsidP="00280EC5">
            <w:pPr>
              <w:spacing w:before="120" w:after="120"/>
              <w:rPr>
                <w:rFonts w:ascii="Arial" w:hAnsi="Arial" w:cs="Arial"/>
                <w:sz w:val="18"/>
                <w:szCs w:val="18"/>
              </w:rPr>
            </w:pPr>
          </w:p>
        </w:tc>
      </w:tr>
      <w:tr w:rsidR="00280EC5" w14:paraId="25102FCB" w14:textId="77777777" w:rsidTr="008464C4">
        <w:trPr>
          <w:trHeight w:val="193"/>
          <w:jc w:val="center"/>
        </w:trPr>
        <w:tc>
          <w:tcPr>
            <w:tcW w:w="1435" w:type="dxa"/>
            <w:vMerge/>
          </w:tcPr>
          <w:p w14:paraId="6B661040" w14:textId="77777777" w:rsidR="00280EC5" w:rsidRPr="00BE0827" w:rsidRDefault="00280EC5" w:rsidP="00280EC5">
            <w:pPr>
              <w:spacing w:line="203" w:lineRule="exact"/>
              <w:ind w:right="-20"/>
              <w:rPr>
                <w:rFonts w:eastAsia="Arial" w:cs="Arial"/>
                <w:b/>
                <w:spacing w:val="1"/>
              </w:rPr>
            </w:pPr>
          </w:p>
        </w:tc>
        <w:tc>
          <w:tcPr>
            <w:tcW w:w="1322" w:type="dxa"/>
            <w:vMerge/>
          </w:tcPr>
          <w:p w14:paraId="458A5FCF"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88A6C14" w14:textId="77777777" w:rsidR="00280EC5" w:rsidRPr="00C0353E" w:rsidRDefault="00280EC5" w:rsidP="00280EC5">
            <w:pPr>
              <w:pStyle w:val="NoSpacing"/>
              <w:jc w:val="center"/>
              <w:rPr>
                <w:rFonts w:ascii="Segoe UI" w:eastAsia="Arial" w:hAnsi="Segoe UI" w:cs="Segoe UI"/>
                <w:color w:val="000000" w:themeColor="text1"/>
                <w:sz w:val="20"/>
                <w:szCs w:val="20"/>
              </w:rPr>
            </w:pPr>
            <w:r w:rsidRPr="00C0353E">
              <w:rPr>
                <w:rFonts w:ascii="Segoe UI" w:hAnsi="Segoe UI" w:cs="Segoe UI"/>
                <w:color w:val="000000" w:themeColor="text1"/>
                <w:sz w:val="20"/>
                <w:szCs w:val="20"/>
              </w:rPr>
              <w:t xml:space="preserve">42 USC §300gg-4(j)(3)(A) </w:t>
            </w:r>
            <w:r w:rsidRPr="00C0353E">
              <w:rPr>
                <w:rFonts w:ascii="Segoe UI" w:eastAsia="Arial" w:hAnsi="Segoe UI" w:cs="Segoe UI"/>
                <w:color w:val="000000" w:themeColor="text1"/>
                <w:sz w:val="20"/>
                <w:szCs w:val="20"/>
              </w:rPr>
              <w:t xml:space="preserve">45 C.F.R. §146.121(f)(3)(ii); </w:t>
            </w:r>
            <w:r w:rsidRPr="00C0353E">
              <w:rPr>
                <w:rFonts w:ascii="Segoe UI" w:hAnsi="Segoe UI" w:cs="Segoe UI"/>
                <w:color w:val="000000" w:themeColor="text1"/>
                <w:sz w:val="20"/>
                <w:szCs w:val="20"/>
              </w:rPr>
              <w:t>45 CFR §146.121(f)(5)</w:t>
            </w:r>
          </w:p>
          <w:p w14:paraId="216119FA" w14:textId="77777777" w:rsidR="00280EC5" w:rsidRPr="00C0353E" w:rsidRDefault="00280EC5" w:rsidP="00280EC5">
            <w:pPr>
              <w:pStyle w:val="NoSpacing"/>
              <w:jc w:val="center"/>
              <w:rPr>
                <w:rFonts w:ascii="Segoe UI" w:eastAsia="Arial" w:hAnsi="Segoe UI" w:cs="Segoe UI"/>
                <w:color w:val="000000" w:themeColor="text1"/>
                <w:sz w:val="20"/>
                <w:szCs w:val="20"/>
              </w:rPr>
            </w:pPr>
          </w:p>
          <w:p w14:paraId="252E5614" w14:textId="77777777" w:rsidR="00280EC5" w:rsidRPr="00C0353E" w:rsidRDefault="00280EC5" w:rsidP="00280EC5">
            <w:pPr>
              <w:pStyle w:val="NoSpacing"/>
              <w:jc w:val="center"/>
              <w:rPr>
                <w:rFonts w:ascii="Segoe UI" w:eastAsia="Arial" w:hAnsi="Segoe UI" w:cs="Segoe UI"/>
                <w:color w:val="000000" w:themeColor="text1"/>
                <w:sz w:val="20"/>
                <w:szCs w:val="20"/>
              </w:rPr>
            </w:pPr>
          </w:p>
          <w:p w14:paraId="7DA8F0F6" w14:textId="77777777" w:rsidR="00280EC5" w:rsidRPr="00C0353E" w:rsidRDefault="00280EC5" w:rsidP="00280EC5">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55311A4E" w14:textId="77777777" w:rsidR="00280EC5" w:rsidRPr="00C0353E" w:rsidRDefault="00280EC5" w:rsidP="00280EC5">
            <w:pPr>
              <w:pStyle w:val="NoSpacing"/>
              <w:rPr>
                <w:rFonts w:ascii="Segoe UI" w:hAnsi="Segoe UI" w:cs="Segoe UI"/>
                <w:color w:val="000000" w:themeColor="text1"/>
                <w:sz w:val="20"/>
                <w:szCs w:val="20"/>
              </w:rPr>
            </w:pPr>
            <w:r w:rsidRPr="00C0353E">
              <w:rPr>
                <w:rFonts w:ascii="Segoe UI" w:hAnsi="Segoe UI" w:cs="Segoe UI"/>
                <w:color w:val="000000" w:themeColor="text1"/>
                <w:sz w:val="20"/>
                <w:szCs w:val="20"/>
              </w:rPr>
              <w:t xml:space="preserve">The reward for the wellness program, coupled with the reward for other wellness programs with respect to the plan that require satisfaction of a standard related to a health factor, must not exceed 30 percent of the cost of employee-only coverage under the plan. BUT, if, in addition to employees, any class of dependents (e.g., spouses or spouses and dependent children) may participate in the wellness program, the reward must not exceed 30 percent of the cost of the coverage in which an employee and any dependents are enrolled. </w:t>
            </w:r>
            <w:r w:rsidRPr="00C0353E">
              <w:rPr>
                <w:rFonts w:ascii="Segoe UI" w:hAnsi="Segoe UI" w:cs="Segoe UI"/>
                <w:color w:val="000000" w:themeColor="text1"/>
                <w:sz w:val="21"/>
                <w:szCs w:val="21"/>
              </w:rPr>
              <w:t>However, the reward may be up to 50 percent of the cost of coverage to the extent that the additional percentage is in connection with a program designed to prevent or reduce tobacco use.</w:t>
            </w:r>
          </w:p>
        </w:tc>
        <w:tc>
          <w:tcPr>
            <w:tcW w:w="1351" w:type="dxa"/>
            <w:tcBorders>
              <w:top w:val="single" w:sz="4" w:space="0" w:color="auto"/>
              <w:bottom w:val="single" w:sz="4" w:space="0" w:color="auto"/>
            </w:tcBorders>
          </w:tcPr>
          <w:p w14:paraId="57CB15CD" w14:textId="77777777" w:rsidR="00280EC5" w:rsidRPr="002A288A" w:rsidRDefault="00280EC5" w:rsidP="00280EC5">
            <w:pPr>
              <w:spacing w:before="120" w:after="120"/>
              <w:rPr>
                <w:rFonts w:ascii="Arial" w:hAnsi="Arial" w:cs="Arial"/>
                <w:sz w:val="18"/>
                <w:szCs w:val="18"/>
              </w:rPr>
            </w:pPr>
          </w:p>
        </w:tc>
      </w:tr>
      <w:tr w:rsidR="00280EC5" w14:paraId="79CFB1F1" w14:textId="77777777" w:rsidTr="008464C4">
        <w:trPr>
          <w:trHeight w:val="193"/>
          <w:jc w:val="center"/>
        </w:trPr>
        <w:tc>
          <w:tcPr>
            <w:tcW w:w="1435" w:type="dxa"/>
            <w:vMerge/>
          </w:tcPr>
          <w:p w14:paraId="79063BCF" w14:textId="77777777" w:rsidR="00280EC5" w:rsidRPr="00BE0827" w:rsidRDefault="00280EC5" w:rsidP="00280EC5">
            <w:pPr>
              <w:spacing w:line="203" w:lineRule="exact"/>
              <w:ind w:right="-20"/>
              <w:rPr>
                <w:rFonts w:eastAsia="Arial" w:cs="Arial"/>
                <w:b/>
                <w:spacing w:val="1"/>
              </w:rPr>
            </w:pPr>
          </w:p>
        </w:tc>
        <w:tc>
          <w:tcPr>
            <w:tcW w:w="1322" w:type="dxa"/>
            <w:vMerge/>
          </w:tcPr>
          <w:p w14:paraId="7F3175D2"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78202C9" w14:textId="77777777" w:rsidR="00280EC5" w:rsidRPr="00BB195E" w:rsidRDefault="00280EC5" w:rsidP="00280EC5">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§300gg-4(j)(3)(B);</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§146.121(f)(3)(iii)</w:t>
            </w:r>
          </w:p>
          <w:p w14:paraId="41B1987C" w14:textId="77777777" w:rsidR="00280EC5" w:rsidRPr="00BB195E" w:rsidRDefault="00280EC5" w:rsidP="00280EC5">
            <w:pPr>
              <w:pStyle w:val="NoSpacing"/>
              <w:jc w:val="center"/>
              <w:rPr>
                <w:rFonts w:ascii="Segoe UI" w:eastAsia="Arial" w:hAnsi="Segoe UI" w:cs="Segoe UI"/>
                <w:sz w:val="20"/>
                <w:szCs w:val="20"/>
              </w:rPr>
            </w:pPr>
          </w:p>
          <w:p w14:paraId="5533A11E" w14:textId="77777777" w:rsidR="00280EC5" w:rsidRPr="00BB195E" w:rsidRDefault="00280EC5" w:rsidP="00280EC5">
            <w:pPr>
              <w:pStyle w:val="NoSpacing"/>
              <w:jc w:val="center"/>
              <w:rPr>
                <w:rFonts w:ascii="Segoe UI" w:eastAsia="Arial" w:hAnsi="Segoe UI" w:cs="Segoe UI"/>
                <w:sz w:val="20"/>
                <w:szCs w:val="20"/>
              </w:rPr>
            </w:pPr>
          </w:p>
          <w:p w14:paraId="38B8CE18" w14:textId="77777777" w:rsidR="00280EC5" w:rsidRPr="00BB195E" w:rsidRDefault="00280EC5" w:rsidP="00280EC5">
            <w:pPr>
              <w:pStyle w:val="NoSpacing"/>
              <w:jc w:val="center"/>
              <w:rPr>
                <w:rFonts w:ascii="Segoe UI" w:eastAsia="Arial" w:hAnsi="Segoe UI" w:cs="Segoe UI"/>
                <w:sz w:val="20"/>
                <w:szCs w:val="20"/>
              </w:rPr>
            </w:pPr>
          </w:p>
          <w:p w14:paraId="24C75286" w14:textId="77777777" w:rsidR="00280EC5" w:rsidRPr="00BB195E" w:rsidRDefault="00280EC5" w:rsidP="00280EC5">
            <w:pPr>
              <w:pStyle w:val="NoSpacing"/>
              <w:jc w:val="center"/>
              <w:rPr>
                <w:rFonts w:ascii="Segoe UI" w:eastAsia="Arial" w:hAnsi="Segoe UI" w:cs="Segoe UI"/>
                <w:sz w:val="20"/>
                <w:szCs w:val="20"/>
              </w:rPr>
            </w:pPr>
          </w:p>
          <w:p w14:paraId="0DB5B66D" w14:textId="77777777" w:rsidR="00280EC5" w:rsidRPr="00BB195E" w:rsidRDefault="00280EC5" w:rsidP="00280EC5">
            <w:pPr>
              <w:pStyle w:val="NoSpacing"/>
              <w:jc w:val="center"/>
              <w:rPr>
                <w:rFonts w:ascii="Segoe UI" w:eastAsia="Arial" w:hAnsi="Segoe UI" w:cs="Segoe UI"/>
                <w:sz w:val="20"/>
                <w:szCs w:val="20"/>
              </w:rPr>
            </w:pPr>
          </w:p>
          <w:p w14:paraId="0F241B9D"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744095C"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bCs/>
                <w:sz w:val="20"/>
                <w:szCs w:val="20"/>
              </w:rPr>
              <w:t>P</w:t>
            </w:r>
            <w:r w:rsidRPr="008D4DF5">
              <w:rPr>
                <w:rFonts w:ascii="Segoe UI" w:hAnsi="Segoe UI" w:cs="Segoe UI"/>
                <w:sz w:val="20"/>
                <w:szCs w:val="20"/>
              </w:rPr>
              <w:t xml:space="preserve">rogram must be reasonably designed to promote health or prevent disease. </w:t>
            </w:r>
          </w:p>
          <w:p w14:paraId="0827F886"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have a reasonable chance of improving the health of or preventing disease in participating individuals</w:t>
            </w:r>
          </w:p>
          <w:p w14:paraId="0075E7F4"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not be overly burdensome</w:t>
            </w:r>
          </w:p>
          <w:p w14:paraId="465022C1"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not be a subterfuge for discriminating based on a health factor</w:t>
            </w:r>
          </w:p>
          <w:p w14:paraId="0B5218EA"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 xml:space="preserve">Must not be highly suspect in the method chosen to promote health or prevent disease. </w:t>
            </w:r>
            <w:bookmarkStart w:id="33" w:name="f_2_iii"/>
            <w:bookmarkEnd w:id="33"/>
          </w:p>
        </w:tc>
        <w:tc>
          <w:tcPr>
            <w:tcW w:w="1351" w:type="dxa"/>
            <w:tcBorders>
              <w:top w:val="single" w:sz="4" w:space="0" w:color="auto"/>
              <w:bottom w:val="single" w:sz="4" w:space="0" w:color="auto"/>
            </w:tcBorders>
          </w:tcPr>
          <w:p w14:paraId="67927CEE" w14:textId="77777777" w:rsidR="00280EC5" w:rsidRPr="002A288A" w:rsidRDefault="00280EC5" w:rsidP="00280EC5">
            <w:pPr>
              <w:spacing w:before="120" w:after="120"/>
              <w:rPr>
                <w:rFonts w:ascii="Arial" w:hAnsi="Arial" w:cs="Arial"/>
                <w:sz w:val="18"/>
                <w:szCs w:val="18"/>
              </w:rPr>
            </w:pPr>
          </w:p>
        </w:tc>
      </w:tr>
      <w:tr w:rsidR="00280EC5" w14:paraId="705D8C7C" w14:textId="77777777" w:rsidTr="008464C4">
        <w:trPr>
          <w:trHeight w:val="193"/>
          <w:jc w:val="center"/>
        </w:trPr>
        <w:tc>
          <w:tcPr>
            <w:tcW w:w="1435" w:type="dxa"/>
            <w:vMerge/>
          </w:tcPr>
          <w:p w14:paraId="2FEA5194" w14:textId="77777777" w:rsidR="00280EC5" w:rsidRPr="00BE0827" w:rsidRDefault="00280EC5" w:rsidP="00280EC5">
            <w:pPr>
              <w:spacing w:line="203" w:lineRule="exact"/>
              <w:ind w:right="-20"/>
              <w:rPr>
                <w:rFonts w:eastAsia="Arial" w:cs="Arial"/>
                <w:b/>
                <w:spacing w:val="1"/>
              </w:rPr>
            </w:pPr>
          </w:p>
        </w:tc>
        <w:tc>
          <w:tcPr>
            <w:tcW w:w="1322" w:type="dxa"/>
            <w:vMerge/>
          </w:tcPr>
          <w:p w14:paraId="4B486B50"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449C005"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§146.121(f)(3)(iv)</w:t>
            </w:r>
          </w:p>
        </w:tc>
        <w:tc>
          <w:tcPr>
            <w:tcW w:w="8227" w:type="dxa"/>
            <w:tcBorders>
              <w:top w:val="single" w:sz="4" w:space="0" w:color="auto"/>
              <w:bottom w:val="single" w:sz="4" w:space="0" w:color="auto"/>
            </w:tcBorders>
          </w:tcPr>
          <w:p w14:paraId="0C583F22"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 xml:space="preserve">The reward must be available to all similarly situated individuals.  </w:t>
            </w:r>
          </w:p>
        </w:tc>
        <w:tc>
          <w:tcPr>
            <w:tcW w:w="1351" w:type="dxa"/>
            <w:tcBorders>
              <w:top w:val="single" w:sz="4" w:space="0" w:color="auto"/>
              <w:bottom w:val="single" w:sz="4" w:space="0" w:color="auto"/>
            </w:tcBorders>
          </w:tcPr>
          <w:p w14:paraId="307AC17C" w14:textId="77777777" w:rsidR="00280EC5" w:rsidRPr="002A288A" w:rsidRDefault="00280EC5" w:rsidP="00280EC5">
            <w:pPr>
              <w:spacing w:before="120" w:after="120"/>
              <w:rPr>
                <w:rFonts w:ascii="Arial" w:hAnsi="Arial" w:cs="Arial"/>
                <w:sz w:val="18"/>
                <w:szCs w:val="18"/>
              </w:rPr>
            </w:pPr>
          </w:p>
        </w:tc>
      </w:tr>
      <w:tr w:rsidR="00280EC5" w14:paraId="2591A13A" w14:textId="77777777" w:rsidTr="008464C4">
        <w:trPr>
          <w:trHeight w:val="193"/>
          <w:jc w:val="center"/>
        </w:trPr>
        <w:tc>
          <w:tcPr>
            <w:tcW w:w="1435" w:type="dxa"/>
            <w:vMerge/>
          </w:tcPr>
          <w:p w14:paraId="4FE3541A" w14:textId="77777777" w:rsidR="00280EC5" w:rsidRPr="00BE0827" w:rsidRDefault="00280EC5" w:rsidP="00280EC5">
            <w:pPr>
              <w:spacing w:line="203" w:lineRule="exact"/>
              <w:ind w:right="-20"/>
              <w:rPr>
                <w:rFonts w:eastAsia="Arial" w:cs="Arial"/>
                <w:b/>
                <w:spacing w:val="1"/>
              </w:rPr>
            </w:pPr>
          </w:p>
        </w:tc>
        <w:tc>
          <w:tcPr>
            <w:tcW w:w="1322" w:type="dxa"/>
            <w:vMerge/>
          </w:tcPr>
          <w:p w14:paraId="5F1E486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7CB9066"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476F66C1"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(3)(iv)(A)</w:t>
            </w:r>
          </w:p>
        </w:tc>
        <w:tc>
          <w:tcPr>
            <w:tcW w:w="8227" w:type="dxa"/>
            <w:tcBorders>
              <w:top w:val="single" w:sz="4" w:space="0" w:color="auto"/>
              <w:bottom w:val="single" w:sz="4" w:space="0" w:color="auto"/>
            </w:tcBorders>
          </w:tcPr>
          <w:p w14:paraId="17C5E1D1"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Must allow a reasonable alternative standard (or waiver of the otherwise-applicable standard) for obtaining the reward for an individual for whom, for that period:</w:t>
            </w:r>
          </w:p>
        </w:tc>
        <w:tc>
          <w:tcPr>
            <w:tcW w:w="1351" w:type="dxa"/>
            <w:tcBorders>
              <w:top w:val="single" w:sz="4" w:space="0" w:color="auto"/>
              <w:bottom w:val="single" w:sz="4" w:space="0" w:color="auto"/>
            </w:tcBorders>
          </w:tcPr>
          <w:p w14:paraId="1D74D164" w14:textId="77777777" w:rsidR="00280EC5" w:rsidRPr="002A288A" w:rsidRDefault="00280EC5" w:rsidP="00280EC5">
            <w:pPr>
              <w:spacing w:before="120" w:after="120"/>
              <w:rPr>
                <w:rFonts w:ascii="Arial" w:hAnsi="Arial" w:cs="Arial"/>
                <w:sz w:val="18"/>
                <w:szCs w:val="18"/>
              </w:rPr>
            </w:pPr>
          </w:p>
        </w:tc>
      </w:tr>
      <w:tr w:rsidR="00280EC5" w14:paraId="6C6F4A8C" w14:textId="77777777" w:rsidTr="008464C4">
        <w:trPr>
          <w:trHeight w:val="193"/>
          <w:jc w:val="center"/>
        </w:trPr>
        <w:tc>
          <w:tcPr>
            <w:tcW w:w="1435" w:type="dxa"/>
            <w:vMerge/>
          </w:tcPr>
          <w:p w14:paraId="5EE2F4E0" w14:textId="77777777" w:rsidR="00280EC5" w:rsidRPr="00BE0827" w:rsidRDefault="00280EC5" w:rsidP="00280EC5">
            <w:pPr>
              <w:spacing w:line="203" w:lineRule="exact"/>
              <w:ind w:right="-20"/>
              <w:rPr>
                <w:rFonts w:eastAsia="Arial" w:cs="Arial"/>
                <w:b/>
                <w:spacing w:val="1"/>
              </w:rPr>
            </w:pPr>
          </w:p>
        </w:tc>
        <w:tc>
          <w:tcPr>
            <w:tcW w:w="1322" w:type="dxa"/>
            <w:vMerge/>
          </w:tcPr>
          <w:p w14:paraId="43D9282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CE6B795"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§300gg-4(j)(3)(D)(i)(I);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w:t>
            </w:r>
          </w:p>
          <w:p w14:paraId="3A1DD7A6"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(f)(3)(iv)(A)(1)</w:t>
            </w:r>
          </w:p>
        </w:tc>
        <w:tc>
          <w:tcPr>
            <w:tcW w:w="8227" w:type="dxa"/>
            <w:tcBorders>
              <w:top w:val="single" w:sz="4" w:space="0" w:color="auto"/>
              <w:bottom w:val="single" w:sz="4" w:space="0" w:color="auto"/>
            </w:tcBorders>
          </w:tcPr>
          <w:p w14:paraId="25E6D359"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it is unreasonably difficult due to a medical condition to satisfy the otherwise applicable standard; OR</w:t>
            </w:r>
          </w:p>
        </w:tc>
        <w:tc>
          <w:tcPr>
            <w:tcW w:w="1351" w:type="dxa"/>
            <w:tcBorders>
              <w:top w:val="single" w:sz="4" w:space="0" w:color="auto"/>
              <w:bottom w:val="single" w:sz="4" w:space="0" w:color="auto"/>
            </w:tcBorders>
          </w:tcPr>
          <w:p w14:paraId="2346C138" w14:textId="77777777" w:rsidR="00280EC5" w:rsidRPr="002A288A" w:rsidRDefault="00280EC5" w:rsidP="00280EC5">
            <w:pPr>
              <w:spacing w:before="120" w:after="120"/>
              <w:rPr>
                <w:rFonts w:ascii="Arial" w:hAnsi="Arial" w:cs="Arial"/>
                <w:sz w:val="18"/>
                <w:szCs w:val="18"/>
              </w:rPr>
            </w:pPr>
          </w:p>
        </w:tc>
      </w:tr>
      <w:tr w:rsidR="00280EC5" w14:paraId="67C05162" w14:textId="77777777" w:rsidTr="008464C4">
        <w:trPr>
          <w:trHeight w:val="193"/>
          <w:jc w:val="center"/>
        </w:trPr>
        <w:tc>
          <w:tcPr>
            <w:tcW w:w="1435" w:type="dxa"/>
            <w:vMerge/>
          </w:tcPr>
          <w:p w14:paraId="048BC876" w14:textId="77777777" w:rsidR="00280EC5" w:rsidRPr="00BE0827" w:rsidRDefault="00280EC5" w:rsidP="00280EC5">
            <w:pPr>
              <w:spacing w:line="203" w:lineRule="exact"/>
              <w:ind w:right="-20"/>
              <w:rPr>
                <w:rFonts w:eastAsia="Arial" w:cs="Arial"/>
                <w:b/>
                <w:spacing w:val="1"/>
              </w:rPr>
            </w:pPr>
          </w:p>
        </w:tc>
        <w:tc>
          <w:tcPr>
            <w:tcW w:w="1322" w:type="dxa"/>
            <w:vMerge/>
          </w:tcPr>
          <w:p w14:paraId="0196040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3262E80"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 xml:space="preserve">42 USC §300gg-4(j)(3)(D)(i)(II); </w:t>
            </w:r>
            <w:r w:rsidRPr="00E964B1">
              <w:rPr>
                <w:rFonts w:ascii="Segoe UI" w:eastAsia="Arial" w:hAnsi="Segoe UI" w:cs="Segoe UI"/>
                <w:color w:val="000000" w:themeColor="text1"/>
                <w:sz w:val="20"/>
                <w:szCs w:val="20"/>
              </w:rPr>
              <w:t>45 CFR §146.121</w:t>
            </w:r>
          </w:p>
          <w:p w14:paraId="1AD2E528"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(f)(3)(iv)(A)(2)</w:t>
            </w:r>
          </w:p>
        </w:tc>
        <w:tc>
          <w:tcPr>
            <w:tcW w:w="8227" w:type="dxa"/>
            <w:tcBorders>
              <w:top w:val="single" w:sz="4" w:space="0" w:color="auto"/>
              <w:bottom w:val="single" w:sz="4" w:space="0" w:color="auto"/>
            </w:tcBorders>
          </w:tcPr>
          <w:p w14:paraId="27ADE9E7"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it is medically inadvisable to attempt to satisfy the otherwise applicable standard.</w:t>
            </w:r>
          </w:p>
        </w:tc>
        <w:tc>
          <w:tcPr>
            <w:tcW w:w="1351" w:type="dxa"/>
            <w:tcBorders>
              <w:top w:val="single" w:sz="4" w:space="0" w:color="auto"/>
              <w:bottom w:val="single" w:sz="4" w:space="0" w:color="auto"/>
            </w:tcBorders>
          </w:tcPr>
          <w:p w14:paraId="55F30980" w14:textId="77777777" w:rsidR="00280EC5" w:rsidRPr="002A288A" w:rsidRDefault="00280EC5" w:rsidP="00280EC5">
            <w:pPr>
              <w:spacing w:before="120" w:after="120"/>
              <w:rPr>
                <w:rFonts w:ascii="Arial" w:hAnsi="Arial" w:cs="Arial"/>
                <w:sz w:val="18"/>
                <w:szCs w:val="18"/>
              </w:rPr>
            </w:pPr>
          </w:p>
        </w:tc>
      </w:tr>
      <w:tr w:rsidR="00280EC5" w14:paraId="2AFB78CC" w14:textId="77777777" w:rsidTr="008464C4">
        <w:trPr>
          <w:trHeight w:val="193"/>
          <w:jc w:val="center"/>
        </w:trPr>
        <w:tc>
          <w:tcPr>
            <w:tcW w:w="1435" w:type="dxa"/>
            <w:vMerge/>
          </w:tcPr>
          <w:p w14:paraId="57FF0D4B" w14:textId="77777777" w:rsidR="00280EC5" w:rsidRPr="00BE0827" w:rsidRDefault="00280EC5" w:rsidP="00280EC5">
            <w:pPr>
              <w:spacing w:line="203" w:lineRule="exact"/>
              <w:ind w:right="-20"/>
              <w:rPr>
                <w:rFonts w:eastAsia="Arial" w:cs="Arial"/>
                <w:b/>
                <w:spacing w:val="1"/>
              </w:rPr>
            </w:pPr>
          </w:p>
        </w:tc>
        <w:tc>
          <w:tcPr>
            <w:tcW w:w="1322" w:type="dxa"/>
            <w:vMerge/>
          </w:tcPr>
          <w:p w14:paraId="6EADD74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E28A140"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17BEE1CE" w14:textId="77777777" w:rsidR="00280EC5" w:rsidRPr="00BB0C9B"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(3)(iv)(B)</w:t>
            </w:r>
          </w:p>
        </w:tc>
        <w:tc>
          <w:tcPr>
            <w:tcW w:w="8227" w:type="dxa"/>
            <w:tcBorders>
              <w:top w:val="single" w:sz="4" w:space="0" w:color="auto"/>
              <w:bottom w:val="single" w:sz="4" w:space="0" w:color="auto"/>
            </w:tcBorders>
          </w:tcPr>
          <w:p w14:paraId="10E94F3D"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Reasonable alternative standard must be furnished by the plan or issuer upon the individual's request or the condition for obtaining the reward must be waived.</w:t>
            </w:r>
          </w:p>
        </w:tc>
        <w:tc>
          <w:tcPr>
            <w:tcW w:w="1351" w:type="dxa"/>
            <w:tcBorders>
              <w:top w:val="single" w:sz="4" w:space="0" w:color="auto"/>
              <w:bottom w:val="single" w:sz="4" w:space="0" w:color="auto"/>
            </w:tcBorders>
          </w:tcPr>
          <w:p w14:paraId="6191A1DD" w14:textId="77777777" w:rsidR="00280EC5" w:rsidRPr="002A288A" w:rsidRDefault="00280EC5" w:rsidP="00280EC5">
            <w:pPr>
              <w:spacing w:before="120" w:after="120"/>
              <w:rPr>
                <w:rFonts w:ascii="Arial" w:hAnsi="Arial" w:cs="Arial"/>
                <w:sz w:val="18"/>
                <w:szCs w:val="18"/>
              </w:rPr>
            </w:pPr>
          </w:p>
        </w:tc>
      </w:tr>
      <w:tr w:rsidR="00280EC5" w14:paraId="07B5C244" w14:textId="77777777" w:rsidTr="008464C4">
        <w:trPr>
          <w:trHeight w:val="193"/>
          <w:jc w:val="center"/>
        </w:trPr>
        <w:tc>
          <w:tcPr>
            <w:tcW w:w="1435" w:type="dxa"/>
            <w:vMerge/>
          </w:tcPr>
          <w:p w14:paraId="0C55F7F7" w14:textId="77777777" w:rsidR="00280EC5" w:rsidRPr="00BE0827" w:rsidRDefault="00280EC5" w:rsidP="00280EC5">
            <w:pPr>
              <w:spacing w:line="203" w:lineRule="exact"/>
              <w:ind w:right="-20"/>
              <w:rPr>
                <w:rFonts w:eastAsia="Arial" w:cs="Arial"/>
                <w:b/>
                <w:spacing w:val="1"/>
              </w:rPr>
            </w:pPr>
          </w:p>
        </w:tc>
        <w:tc>
          <w:tcPr>
            <w:tcW w:w="1322" w:type="dxa"/>
            <w:vMerge/>
          </w:tcPr>
          <w:p w14:paraId="591667A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92DF29" w14:textId="77777777" w:rsidR="00280EC5"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5C8806E7"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(3)(iv)(C)</w:t>
            </w:r>
          </w:p>
        </w:tc>
        <w:tc>
          <w:tcPr>
            <w:tcW w:w="8227" w:type="dxa"/>
            <w:tcBorders>
              <w:top w:val="single" w:sz="4" w:space="0" w:color="auto"/>
              <w:bottom w:val="single" w:sz="4" w:space="0" w:color="auto"/>
            </w:tcBorders>
          </w:tcPr>
          <w:p w14:paraId="697DB20B"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Whether a plan or issuer has furnished a reasonable alternative standard depends on “all facts and circumstances”, including but not limited to:</w:t>
            </w:r>
          </w:p>
        </w:tc>
        <w:tc>
          <w:tcPr>
            <w:tcW w:w="1351" w:type="dxa"/>
            <w:tcBorders>
              <w:top w:val="single" w:sz="4" w:space="0" w:color="auto"/>
              <w:bottom w:val="single" w:sz="4" w:space="0" w:color="auto"/>
            </w:tcBorders>
          </w:tcPr>
          <w:p w14:paraId="16243FF1" w14:textId="77777777" w:rsidR="00280EC5" w:rsidRPr="002A288A" w:rsidRDefault="00280EC5" w:rsidP="00280EC5">
            <w:pPr>
              <w:spacing w:before="120" w:after="120"/>
              <w:rPr>
                <w:rFonts w:ascii="Arial" w:hAnsi="Arial" w:cs="Arial"/>
                <w:sz w:val="18"/>
                <w:szCs w:val="18"/>
              </w:rPr>
            </w:pPr>
          </w:p>
        </w:tc>
      </w:tr>
      <w:tr w:rsidR="00280EC5" w14:paraId="1B98726B" w14:textId="77777777" w:rsidTr="008464C4">
        <w:trPr>
          <w:trHeight w:val="193"/>
          <w:jc w:val="center"/>
        </w:trPr>
        <w:tc>
          <w:tcPr>
            <w:tcW w:w="1435" w:type="dxa"/>
            <w:vMerge/>
          </w:tcPr>
          <w:p w14:paraId="62EA69A4" w14:textId="77777777" w:rsidR="00280EC5" w:rsidRPr="00BE0827" w:rsidRDefault="00280EC5" w:rsidP="00280EC5">
            <w:pPr>
              <w:spacing w:line="203" w:lineRule="exact"/>
              <w:ind w:right="-20"/>
              <w:rPr>
                <w:rFonts w:eastAsia="Arial" w:cs="Arial"/>
                <w:b/>
                <w:spacing w:val="1"/>
              </w:rPr>
            </w:pPr>
          </w:p>
        </w:tc>
        <w:tc>
          <w:tcPr>
            <w:tcW w:w="1322" w:type="dxa"/>
            <w:vMerge/>
          </w:tcPr>
          <w:p w14:paraId="55E3A89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9C7BE4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1EDAF186"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(f)(3)(iv)(C)(1)</w:t>
            </w:r>
          </w:p>
          <w:p w14:paraId="50706BB5"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3E0EA48"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351" w:type="dxa"/>
            <w:tcBorders>
              <w:top w:val="single" w:sz="4" w:space="0" w:color="auto"/>
              <w:bottom w:val="single" w:sz="4" w:space="0" w:color="auto"/>
            </w:tcBorders>
          </w:tcPr>
          <w:p w14:paraId="6688725E" w14:textId="77777777" w:rsidR="00280EC5" w:rsidRPr="002A288A" w:rsidRDefault="00280EC5" w:rsidP="00280EC5">
            <w:pPr>
              <w:spacing w:before="120" w:after="120"/>
              <w:rPr>
                <w:rFonts w:ascii="Arial" w:hAnsi="Arial" w:cs="Arial"/>
                <w:sz w:val="18"/>
                <w:szCs w:val="18"/>
              </w:rPr>
            </w:pPr>
          </w:p>
        </w:tc>
      </w:tr>
      <w:tr w:rsidR="00280EC5" w14:paraId="4143777F" w14:textId="77777777" w:rsidTr="008464C4">
        <w:trPr>
          <w:trHeight w:val="193"/>
          <w:jc w:val="center"/>
        </w:trPr>
        <w:tc>
          <w:tcPr>
            <w:tcW w:w="1435" w:type="dxa"/>
            <w:vMerge/>
          </w:tcPr>
          <w:p w14:paraId="426A266C" w14:textId="77777777" w:rsidR="00280EC5" w:rsidRPr="00BE0827" w:rsidRDefault="00280EC5" w:rsidP="00280EC5">
            <w:pPr>
              <w:spacing w:line="203" w:lineRule="exact"/>
              <w:ind w:right="-20"/>
              <w:rPr>
                <w:rFonts w:eastAsia="Arial" w:cs="Arial"/>
                <w:b/>
                <w:spacing w:val="1"/>
              </w:rPr>
            </w:pPr>
          </w:p>
        </w:tc>
        <w:tc>
          <w:tcPr>
            <w:tcW w:w="1322" w:type="dxa"/>
            <w:vMerge/>
          </w:tcPr>
          <w:p w14:paraId="7D50D5DF"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129C7A5"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5ADCD3B1"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(f)(3)(iv)(C)(2)</w:t>
            </w:r>
          </w:p>
        </w:tc>
        <w:tc>
          <w:tcPr>
            <w:tcW w:w="8227" w:type="dxa"/>
            <w:tcBorders>
              <w:top w:val="single" w:sz="4" w:space="0" w:color="auto"/>
              <w:bottom w:val="single" w:sz="4" w:space="0" w:color="auto"/>
            </w:tcBorders>
          </w:tcPr>
          <w:p w14:paraId="64B20377"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Time commitment required must be reasonable (e.g., requiring nightly one-hour class is unreasonable).</w:t>
            </w:r>
          </w:p>
        </w:tc>
        <w:tc>
          <w:tcPr>
            <w:tcW w:w="1351" w:type="dxa"/>
            <w:tcBorders>
              <w:top w:val="single" w:sz="4" w:space="0" w:color="auto"/>
              <w:bottom w:val="single" w:sz="4" w:space="0" w:color="auto"/>
            </w:tcBorders>
          </w:tcPr>
          <w:p w14:paraId="1C3BE817" w14:textId="77777777" w:rsidR="00280EC5" w:rsidRPr="002A288A" w:rsidRDefault="00280EC5" w:rsidP="00280EC5">
            <w:pPr>
              <w:spacing w:before="120" w:after="120"/>
              <w:rPr>
                <w:rFonts w:ascii="Arial" w:hAnsi="Arial" w:cs="Arial"/>
                <w:sz w:val="18"/>
                <w:szCs w:val="18"/>
              </w:rPr>
            </w:pPr>
          </w:p>
        </w:tc>
      </w:tr>
      <w:tr w:rsidR="00280EC5" w14:paraId="5DC5EDD4" w14:textId="77777777" w:rsidTr="008464C4">
        <w:trPr>
          <w:trHeight w:val="193"/>
          <w:jc w:val="center"/>
        </w:trPr>
        <w:tc>
          <w:tcPr>
            <w:tcW w:w="1435" w:type="dxa"/>
            <w:vMerge/>
          </w:tcPr>
          <w:p w14:paraId="544C255E" w14:textId="77777777" w:rsidR="00280EC5" w:rsidRPr="00BE0827" w:rsidRDefault="00280EC5" w:rsidP="00280EC5">
            <w:pPr>
              <w:spacing w:line="203" w:lineRule="exact"/>
              <w:ind w:right="-20"/>
              <w:rPr>
                <w:rFonts w:eastAsia="Arial" w:cs="Arial"/>
                <w:b/>
                <w:spacing w:val="1"/>
              </w:rPr>
            </w:pPr>
          </w:p>
        </w:tc>
        <w:tc>
          <w:tcPr>
            <w:tcW w:w="1322" w:type="dxa"/>
            <w:vMerge/>
          </w:tcPr>
          <w:p w14:paraId="0842660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65032EA"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7DBE3330"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(f)(3)(iv)(C)(3)</w:t>
            </w:r>
          </w:p>
        </w:tc>
        <w:tc>
          <w:tcPr>
            <w:tcW w:w="8227" w:type="dxa"/>
            <w:tcBorders>
              <w:top w:val="single" w:sz="4" w:space="0" w:color="auto"/>
              <w:bottom w:val="single" w:sz="4" w:space="0" w:color="auto"/>
            </w:tcBorders>
          </w:tcPr>
          <w:p w14:paraId="04BEC621" w14:textId="77777777" w:rsidR="00280EC5" w:rsidRPr="008D4DF5" w:rsidRDefault="00280EC5" w:rsidP="00280EC5">
            <w:pPr>
              <w:pStyle w:val="NoSpacing"/>
              <w:numPr>
                <w:ilvl w:val="1"/>
                <w:numId w:val="55"/>
              </w:numPr>
              <w:rPr>
                <w:rFonts w:ascii="Segoe UI" w:hAnsi="Segoe UI" w:cs="Segoe UI"/>
                <w:sz w:val="20"/>
                <w:szCs w:val="20"/>
              </w:rPr>
            </w:pPr>
            <w:r w:rsidRPr="008D4DF5">
              <w:rPr>
                <w:rFonts w:ascii="Segoe UI" w:hAnsi="Segoe UI" w:cs="Segoe UI"/>
                <w:sz w:val="20"/>
                <w:szCs w:val="20"/>
              </w:rPr>
              <w:t>If it is a diet program, issuer is not required to pay for the cost of food but must pay any membership or participation fee.</w:t>
            </w:r>
          </w:p>
        </w:tc>
        <w:tc>
          <w:tcPr>
            <w:tcW w:w="1351" w:type="dxa"/>
            <w:tcBorders>
              <w:top w:val="single" w:sz="4" w:space="0" w:color="auto"/>
              <w:bottom w:val="single" w:sz="4" w:space="0" w:color="auto"/>
            </w:tcBorders>
          </w:tcPr>
          <w:p w14:paraId="25C3A60C" w14:textId="77777777" w:rsidR="00280EC5" w:rsidRPr="002A288A" w:rsidRDefault="00280EC5" w:rsidP="00280EC5">
            <w:pPr>
              <w:spacing w:before="120" w:after="120"/>
              <w:rPr>
                <w:rFonts w:ascii="Arial" w:hAnsi="Arial" w:cs="Arial"/>
                <w:sz w:val="18"/>
                <w:szCs w:val="18"/>
              </w:rPr>
            </w:pPr>
          </w:p>
        </w:tc>
      </w:tr>
      <w:tr w:rsidR="00280EC5" w14:paraId="697713AE" w14:textId="77777777" w:rsidTr="008464C4">
        <w:trPr>
          <w:trHeight w:val="193"/>
          <w:jc w:val="center"/>
        </w:trPr>
        <w:tc>
          <w:tcPr>
            <w:tcW w:w="1435" w:type="dxa"/>
            <w:vMerge/>
          </w:tcPr>
          <w:p w14:paraId="0D41C532" w14:textId="77777777" w:rsidR="00280EC5" w:rsidRPr="00BE0827" w:rsidRDefault="00280EC5" w:rsidP="00280EC5">
            <w:pPr>
              <w:spacing w:line="203" w:lineRule="exact"/>
              <w:ind w:right="-20"/>
              <w:rPr>
                <w:rFonts w:eastAsia="Arial" w:cs="Arial"/>
                <w:b/>
                <w:spacing w:val="1"/>
              </w:rPr>
            </w:pPr>
          </w:p>
        </w:tc>
        <w:tc>
          <w:tcPr>
            <w:tcW w:w="1322" w:type="dxa"/>
            <w:vMerge/>
          </w:tcPr>
          <w:p w14:paraId="2F36C73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385375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08A9AEF9"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(f)(3)(iv)(C)(4)</w:t>
            </w:r>
          </w:p>
          <w:p w14:paraId="70AA452B" w14:textId="77777777" w:rsidR="00280EC5" w:rsidRPr="00BB195E" w:rsidRDefault="00280EC5" w:rsidP="00280EC5">
            <w:pPr>
              <w:pStyle w:val="NoSpacing"/>
              <w:tabs>
                <w:tab w:val="left" w:pos="1410"/>
              </w:tabs>
              <w:rPr>
                <w:rFonts w:ascii="Segoe UI" w:eastAsia="Arial" w:hAnsi="Segoe UI" w:cs="Segoe UI"/>
                <w:sz w:val="20"/>
                <w:szCs w:val="20"/>
              </w:rPr>
            </w:pPr>
            <w:r>
              <w:rPr>
                <w:rFonts w:ascii="Segoe UI" w:eastAsia="Arial" w:hAnsi="Segoe UI" w:cs="Segoe UI"/>
                <w:sz w:val="20"/>
                <w:szCs w:val="20"/>
              </w:rPr>
              <w:tab/>
            </w:r>
          </w:p>
        </w:tc>
        <w:tc>
          <w:tcPr>
            <w:tcW w:w="8227" w:type="dxa"/>
            <w:tcBorders>
              <w:top w:val="single" w:sz="4" w:space="0" w:color="auto"/>
              <w:bottom w:val="single" w:sz="4" w:space="0" w:color="auto"/>
            </w:tcBorders>
          </w:tcPr>
          <w:p w14:paraId="4F2C8419" w14:textId="77777777" w:rsidR="00280EC5" w:rsidRPr="008D4DF5" w:rsidRDefault="00280EC5" w:rsidP="00280EC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79D4881F" w14:textId="77777777" w:rsidR="00280EC5" w:rsidRPr="002A288A" w:rsidRDefault="00280EC5" w:rsidP="00280EC5">
            <w:pPr>
              <w:spacing w:before="120" w:after="120"/>
              <w:rPr>
                <w:rFonts w:ascii="Arial" w:hAnsi="Arial" w:cs="Arial"/>
                <w:sz w:val="18"/>
                <w:szCs w:val="18"/>
              </w:rPr>
            </w:pPr>
          </w:p>
        </w:tc>
      </w:tr>
      <w:tr w:rsidR="00280EC5" w14:paraId="571F4A19" w14:textId="77777777" w:rsidTr="008464C4">
        <w:trPr>
          <w:trHeight w:val="193"/>
          <w:jc w:val="center"/>
        </w:trPr>
        <w:tc>
          <w:tcPr>
            <w:tcW w:w="1435" w:type="dxa"/>
            <w:vMerge/>
          </w:tcPr>
          <w:p w14:paraId="183AF552" w14:textId="77777777" w:rsidR="00280EC5" w:rsidRPr="00BE0827" w:rsidRDefault="00280EC5" w:rsidP="00280EC5">
            <w:pPr>
              <w:spacing w:line="203" w:lineRule="exact"/>
              <w:ind w:right="-20"/>
              <w:rPr>
                <w:rFonts w:eastAsia="Arial" w:cs="Arial"/>
                <w:b/>
                <w:spacing w:val="1"/>
              </w:rPr>
            </w:pPr>
          </w:p>
        </w:tc>
        <w:tc>
          <w:tcPr>
            <w:tcW w:w="1322" w:type="dxa"/>
            <w:vMerge/>
          </w:tcPr>
          <w:p w14:paraId="28E20EF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3654B8A"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§146.121(f)(3)(iv)(D)</w:t>
            </w:r>
          </w:p>
          <w:p w14:paraId="600FA1E1" w14:textId="77777777" w:rsidR="00280EC5" w:rsidRPr="00BB195E" w:rsidRDefault="00280EC5" w:rsidP="00280EC5">
            <w:pPr>
              <w:pStyle w:val="NoSpacing"/>
              <w:jc w:val="center"/>
              <w:rPr>
                <w:rFonts w:ascii="Segoe UI" w:hAnsi="Segoe UI" w:cs="Segoe UI"/>
                <w:sz w:val="20"/>
                <w:szCs w:val="20"/>
              </w:rPr>
            </w:pPr>
          </w:p>
          <w:p w14:paraId="52C23025" w14:textId="77777777" w:rsidR="00280EC5" w:rsidRPr="00BB195E" w:rsidRDefault="00280EC5" w:rsidP="00280EC5">
            <w:pPr>
              <w:pStyle w:val="NoSpacing"/>
              <w:jc w:val="center"/>
              <w:rPr>
                <w:rFonts w:ascii="Segoe UI" w:hAnsi="Segoe UI" w:cs="Segoe UI"/>
                <w:sz w:val="20"/>
                <w:szCs w:val="20"/>
              </w:rPr>
            </w:pPr>
          </w:p>
          <w:p w14:paraId="7EBDDB7F" w14:textId="77777777" w:rsidR="00280EC5" w:rsidRPr="00BB195E" w:rsidRDefault="00280EC5" w:rsidP="00280EC5">
            <w:pPr>
              <w:pStyle w:val="NoSpacing"/>
              <w:jc w:val="center"/>
              <w:rPr>
                <w:rFonts w:ascii="Segoe UI" w:hAnsi="Segoe UI" w:cs="Segoe UI"/>
                <w:sz w:val="20"/>
                <w:szCs w:val="20"/>
              </w:rPr>
            </w:pPr>
          </w:p>
          <w:p w14:paraId="549A9218" w14:textId="77777777" w:rsidR="00280EC5" w:rsidRPr="00BB195E" w:rsidRDefault="00280EC5" w:rsidP="00280EC5">
            <w:pPr>
              <w:pStyle w:val="NoSpacing"/>
              <w:jc w:val="center"/>
              <w:rPr>
                <w:rFonts w:ascii="Segoe UI" w:hAnsi="Segoe UI" w:cs="Segoe UI"/>
                <w:sz w:val="20"/>
                <w:szCs w:val="20"/>
              </w:rPr>
            </w:pPr>
          </w:p>
          <w:p w14:paraId="48E37F68"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A9B86B5" w14:textId="77777777" w:rsidR="00280EC5" w:rsidRPr="008D4DF5" w:rsidRDefault="00280EC5" w:rsidP="00280EC5">
            <w:pPr>
              <w:pStyle w:val="NoSpacing"/>
              <w:numPr>
                <w:ilvl w:val="1"/>
                <w:numId w:val="53"/>
              </w:numPr>
              <w:rPr>
                <w:rFonts w:ascii="Segoe UI" w:hAnsi="Segoe UI" w:cs="Segoe UI"/>
                <w:color w:val="333333"/>
                <w:sz w:val="20"/>
                <w:szCs w:val="20"/>
              </w:rPr>
            </w:pPr>
            <w:r w:rsidRPr="008D4DF5">
              <w:rPr>
                <w:rFonts w:ascii="Segoe UI" w:hAnsi="Segoe UI" w:cs="Segoe UI"/>
                <w:sz w:val="20"/>
                <w:szCs w:val="20"/>
              </w:rPr>
              <w:lastRenderedPageBreak/>
              <w:t xml:space="preserve">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t>
            </w:r>
            <w:r w:rsidRPr="008D4DF5">
              <w:rPr>
                <w:rFonts w:ascii="Segoe UI" w:hAnsi="Segoe UI" w:cs="Segoe UI"/>
                <w:sz w:val="20"/>
                <w:szCs w:val="20"/>
              </w:rPr>
              <w:lastRenderedPageBreak/>
              <w:t>wellness program is, itself, an outcome-based wellness program, it must comply with the requirements for an outcome-based wellness program.</w:t>
            </w:r>
          </w:p>
        </w:tc>
        <w:tc>
          <w:tcPr>
            <w:tcW w:w="1351" w:type="dxa"/>
            <w:tcBorders>
              <w:top w:val="single" w:sz="4" w:space="0" w:color="auto"/>
              <w:bottom w:val="single" w:sz="4" w:space="0" w:color="auto"/>
            </w:tcBorders>
          </w:tcPr>
          <w:p w14:paraId="1B8BA400" w14:textId="77777777" w:rsidR="00280EC5" w:rsidRPr="002A288A" w:rsidRDefault="00280EC5" w:rsidP="00280EC5">
            <w:pPr>
              <w:spacing w:before="120" w:after="120"/>
              <w:rPr>
                <w:rFonts w:ascii="Arial" w:hAnsi="Arial" w:cs="Arial"/>
                <w:sz w:val="18"/>
                <w:szCs w:val="18"/>
              </w:rPr>
            </w:pPr>
          </w:p>
        </w:tc>
      </w:tr>
      <w:tr w:rsidR="00280EC5" w14:paraId="099F9FE4" w14:textId="77777777" w:rsidTr="004C434C">
        <w:trPr>
          <w:trHeight w:val="193"/>
          <w:jc w:val="center"/>
        </w:trPr>
        <w:tc>
          <w:tcPr>
            <w:tcW w:w="1435" w:type="dxa"/>
            <w:vMerge/>
          </w:tcPr>
          <w:p w14:paraId="666A8077" w14:textId="77777777" w:rsidR="00280EC5" w:rsidRPr="00BE0827" w:rsidRDefault="00280EC5" w:rsidP="00280EC5">
            <w:pPr>
              <w:spacing w:line="203" w:lineRule="exact"/>
              <w:ind w:right="-20"/>
              <w:rPr>
                <w:rFonts w:eastAsia="Arial" w:cs="Arial"/>
                <w:b/>
                <w:spacing w:val="1"/>
              </w:rPr>
            </w:pPr>
          </w:p>
        </w:tc>
        <w:tc>
          <w:tcPr>
            <w:tcW w:w="1322" w:type="dxa"/>
            <w:vMerge/>
          </w:tcPr>
          <w:p w14:paraId="1ECF37D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E9DE815" w14:textId="77777777" w:rsidR="00280EC5" w:rsidRPr="00E964B1" w:rsidRDefault="00280EC5" w:rsidP="00280EC5">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§300gg-4(j)(3)(D)(ii);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5ADD3137" w14:textId="77777777" w:rsidR="00280EC5" w:rsidRPr="00E964B1" w:rsidRDefault="00280EC5" w:rsidP="00280EC5">
            <w:pPr>
              <w:pStyle w:val="NoSpacing"/>
              <w:jc w:val="center"/>
              <w:rPr>
                <w:rFonts w:ascii="Segoe UI" w:hAnsi="Segoe UI" w:cs="Segoe UI"/>
                <w:color w:val="000000" w:themeColor="text1"/>
                <w:sz w:val="20"/>
                <w:szCs w:val="20"/>
              </w:rPr>
            </w:pPr>
            <w:r w:rsidRPr="00E964B1">
              <w:rPr>
                <w:rFonts w:ascii="Segoe UI" w:eastAsia="Arial" w:hAnsi="Segoe UI" w:cs="Segoe UI"/>
                <w:color w:val="000000" w:themeColor="text1"/>
                <w:sz w:val="20"/>
                <w:szCs w:val="20"/>
              </w:rPr>
              <w:t>(3)(iv)(E)</w:t>
            </w:r>
          </w:p>
          <w:p w14:paraId="72B5DEAC" w14:textId="77777777" w:rsidR="00280EC5" w:rsidRPr="00E964B1" w:rsidRDefault="00280EC5" w:rsidP="00280EC5">
            <w:pPr>
              <w:pStyle w:val="NoSpacing"/>
              <w:jc w:val="center"/>
              <w:rPr>
                <w:rFonts w:ascii="Segoe UI" w:hAnsi="Segoe UI" w:cs="Segoe UI"/>
                <w:color w:val="000000" w:themeColor="text1"/>
                <w:sz w:val="20"/>
                <w:szCs w:val="20"/>
              </w:rPr>
            </w:pPr>
          </w:p>
          <w:p w14:paraId="462C6891" w14:textId="77777777" w:rsidR="00280EC5" w:rsidRPr="00E964B1"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30B454B9" w14:textId="77777777" w:rsidR="00280EC5" w:rsidRPr="008D4DF5" w:rsidRDefault="00280EC5" w:rsidP="00280EC5">
            <w:pPr>
              <w:pStyle w:val="NoSpacing"/>
              <w:numPr>
                <w:ilvl w:val="1"/>
                <w:numId w:val="53"/>
              </w:numPr>
              <w:rPr>
                <w:rFonts w:ascii="Segoe UI" w:hAnsi="Segoe UI" w:cs="Segoe UI"/>
                <w:sz w:val="20"/>
                <w:szCs w:val="20"/>
              </w:rPr>
            </w:pPr>
            <w:r w:rsidRPr="008D4DF5">
              <w:rPr>
                <w:rFonts w:ascii="Segoe UI" w:hAnsi="Segoe UI" w:cs="Segoe UI"/>
                <w:sz w:val="20"/>
                <w:szCs w:val="20"/>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351" w:type="dxa"/>
            <w:tcBorders>
              <w:top w:val="single" w:sz="4" w:space="0" w:color="auto"/>
              <w:bottom w:val="single" w:sz="4" w:space="0" w:color="auto"/>
            </w:tcBorders>
          </w:tcPr>
          <w:p w14:paraId="11231314" w14:textId="77777777" w:rsidR="00280EC5" w:rsidRPr="002A288A" w:rsidRDefault="00280EC5" w:rsidP="00280EC5">
            <w:pPr>
              <w:spacing w:before="120" w:after="120"/>
              <w:rPr>
                <w:rFonts w:ascii="Arial" w:hAnsi="Arial" w:cs="Arial"/>
                <w:sz w:val="18"/>
                <w:szCs w:val="18"/>
              </w:rPr>
            </w:pPr>
          </w:p>
        </w:tc>
      </w:tr>
      <w:tr w:rsidR="00280EC5" w14:paraId="6C5E266F" w14:textId="77777777" w:rsidTr="004C434C">
        <w:trPr>
          <w:trHeight w:val="193"/>
          <w:jc w:val="center"/>
        </w:trPr>
        <w:tc>
          <w:tcPr>
            <w:tcW w:w="1435" w:type="dxa"/>
            <w:vMerge/>
          </w:tcPr>
          <w:p w14:paraId="4BC59517" w14:textId="77777777" w:rsidR="00280EC5" w:rsidRPr="00BE0827" w:rsidRDefault="00280EC5" w:rsidP="00280EC5">
            <w:pPr>
              <w:spacing w:line="203" w:lineRule="exact"/>
              <w:ind w:right="-20"/>
              <w:rPr>
                <w:rFonts w:eastAsia="Arial" w:cs="Arial"/>
                <w:b/>
                <w:spacing w:val="1"/>
              </w:rPr>
            </w:pPr>
          </w:p>
        </w:tc>
        <w:tc>
          <w:tcPr>
            <w:tcW w:w="1322" w:type="dxa"/>
            <w:vMerge/>
          </w:tcPr>
          <w:p w14:paraId="75F5741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4735CF0" w14:textId="77777777" w:rsidR="00280EC5" w:rsidRPr="00E964B1" w:rsidRDefault="00280EC5" w:rsidP="00280EC5">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§300gg-4(j)(3)(E);</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§146.121(f)(3)(v)</w:t>
            </w:r>
          </w:p>
          <w:p w14:paraId="38C14139" w14:textId="77777777" w:rsidR="00280EC5" w:rsidRPr="00E964B1" w:rsidRDefault="00280EC5" w:rsidP="00280EC5">
            <w:pPr>
              <w:pStyle w:val="NoSpacing"/>
              <w:jc w:val="center"/>
              <w:rPr>
                <w:rFonts w:ascii="Segoe UI" w:hAnsi="Segoe UI" w:cs="Segoe UI"/>
                <w:color w:val="000000" w:themeColor="text1"/>
                <w:sz w:val="20"/>
                <w:szCs w:val="20"/>
              </w:rPr>
            </w:pPr>
          </w:p>
          <w:p w14:paraId="68EFFFF8" w14:textId="77777777" w:rsidR="00280EC5" w:rsidRPr="00E964B1" w:rsidRDefault="00280EC5" w:rsidP="00280EC5">
            <w:pPr>
              <w:pStyle w:val="NoSpacing"/>
              <w:jc w:val="center"/>
              <w:rPr>
                <w:rFonts w:ascii="Segoe UI" w:hAnsi="Segoe UI" w:cs="Segoe UI"/>
                <w:color w:val="000000" w:themeColor="text1"/>
                <w:sz w:val="20"/>
                <w:szCs w:val="20"/>
              </w:rPr>
            </w:pPr>
          </w:p>
          <w:p w14:paraId="5A3BCC3F" w14:textId="77777777" w:rsidR="00280EC5" w:rsidRPr="00E964B1" w:rsidRDefault="00280EC5" w:rsidP="00280EC5">
            <w:pPr>
              <w:pStyle w:val="NoSpacing"/>
              <w:jc w:val="center"/>
              <w:rPr>
                <w:rFonts w:ascii="Segoe UI" w:hAnsi="Segoe UI" w:cs="Segoe UI"/>
                <w:color w:val="000000" w:themeColor="text1"/>
                <w:sz w:val="20"/>
                <w:szCs w:val="20"/>
              </w:rPr>
            </w:pPr>
          </w:p>
          <w:p w14:paraId="43177018" w14:textId="77777777" w:rsidR="00280EC5" w:rsidRPr="00E964B1" w:rsidRDefault="00280EC5" w:rsidP="00280EC5">
            <w:pPr>
              <w:pStyle w:val="NoSpacing"/>
              <w:jc w:val="center"/>
              <w:rPr>
                <w:rFonts w:ascii="Segoe UI" w:hAnsi="Segoe UI" w:cs="Segoe UI"/>
                <w:color w:val="000000" w:themeColor="text1"/>
                <w:sz w:val="20"/>
                <w:szCs w:val="20"/>
              </w:rPr>
            </w:pPr>
          </w:p>
          <w:p w14:paraId="75340F13" w14:textId="77777777" w:rsidR="00280EC5" w:rsidRPr="00E964B1" w:rsidRDefault="00280EC5" w:rsidP="00280EC5">
            <w:pPr>
              <w:pStyle w:val="NoSpacing"/>
              <w:jc w:val="center"/>
              <w:rPr>
                <w:rFonts w:ascii="Segoe UI" w:hAnsi="Segoe UI" w:cs="Segoe UI"/>
                <w:color w:val="000000" w:themeColor="text1"/>
                <w:sz w:val="20"/>
                <w:szCs w:val="20"/>
              </w:rPr>
            </w:pPr>
          </w:p>
          <w:p w14:paraId="69333B3E" w14:textId="77777777" w:rsidR="00280EC5" w:rsidRPr="00E964B1" w:rsidRDefault="00280EC5" w:rsidP="00280EC5">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6D74B6BA" w14:textId="77777777" w:rsidR="00280EC5" w:rsidRPr="008D4DF5" w:rsidRDefault="00280EC5" w:rsidP="00280EC5">
            <w:pPr>
              <w:pStyle w:val="NoSpacing"/>
              <w:rPr>
                <w:rFonts w:ascii="Segoe UI" w:hAnsi="Segoe UI" w:cs="Segoe UI"/>
                <w:sz w:val="20"/>
                <w:szCs w:val="20"/>
              </w:rPr>
            </w:pPr>
            <w:r w:rsidRPr="008D4DF5">
              <w:rPr>
                <w:rFonts w:ascii="Segoe UI" w:hAnsi="Segoe UI" w:cs="Segoe UI"/>
                <w:sz w:val="20"/>
                <w:szCs w:val="20"/>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3192EB6B" w14:textId="77777777" w:rsidR="00280EC5" w:rsidRPr="002A288A" w:rsidRDefault="00280EC5" w:rsidP="00280EC5">
            <w:pPr>
              <w:spacing w:before="120" w:after="120"/>
              <w:rPr>
                <w:rFonts w:ascii="Arial" w:hAnsi="Arial" w:cs="Arial"/>
                <w:sz w:val="18"/>
                <w:szCs w:val="18"/>
              </w:rPr>
            </w:pPr>
          </w:p>
        </w:tc>
      </w:tr>
      <w:tr w:rsidR="00280EC5" w14:paraId="0F423E30" w14:textId="77777777" w:rsidTr="004C434C">
        <w:trPr>
          <w:trHeight w:val="193"/>
          <w:jc w:val="center"/>
        </w:trPr>
        <w:tc>
          <w:tcPr>
            <w:tcW w:w="1435" w:type="dxa"/>
            <w:vMerge/>
          </w:tcPr>
          <w:p w14:paraId="72F563DC" w14:textId="77777777" w:rsidR="00280EC5" w:rsidRPr="00BE0827" w:rsidRDefault="00280EC5" w:rsidP="00280EC5">
            <w:pPr>
              <w:spacing w:line="203" w:lineRule="exact"/>
              <w:ind w:right="-20"/>
              <w:rPr>
                <w:rFonts w:eastAsia="Arial" w:cs="Arial"/>
                <w:b/>
                <w:spacing w:val="1"/>
              </w:rPr>
            </w:pPr>
          </w:p>
        </w:tc>
        <w:tc>
          <w:tcPr>
            <w:tcW w:w="1322" w:type="dxa"/>
            <w:vMerge/>
          </w:tcPr>
          <w:p w14:paraId="4B04F2B8"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E06A2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1755A7A0"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§146.121(f)(6)</w:t>
            </w:r>
          </w:p>
          <w:p w14:paraId="4C0C5AD9" w14:textId="77777777" w:rsidR="00280EC5" w:rsidRPr="00BB195E" w:rsidRDefault="00280EC5" w:rsidP="00280EC5">
            <w:pPr>
              <w:pStyle w:val="NoSpacing"/>
              <w:jc w:val="center"/>
              <w:rPr>
                <w:rFonts w:ascii="Segoe UI" w:hAnsi="Segoe UI" w:cs="Segoe UI"/>
                <w:sz w:val="20"/>
                <w:szCs w:val="20"/>
              </w:rPr>
            </w:pPr>
          </w:p>
          <w:p w14:paraId="110619BE" w14:textId="77777777" w:rsidR="00280EC5" w:rsidRPr="00BB195E" w:rsidRDefault="00280EC5" w:rsidP="00280EC5">
            <w:pPr>
              <w:pStyle w:val="NoSpacing"/>
              <w:jc w:val="center"/>
              <w:rPr>
                <w:rFonts w:ascii="Segoe UI" w:hAnsi="Segoe UI" w:cs="Segoe UI"/>
                <w:sz w:val="20"/>
                <w:szCs w:val="20"/>
              </w:rPr>
            </w:pPr>
          </w:p>
          <w:p w14:paraId="32163882" w14:textId="77777777" w:rsidR="00280EC5" w:rsidRPr="00BB195E" w:rsidRDefault="00280EC5" w:rsidP="00280EC5">
            <w:pPr>
              <w:pStyle w:val="NoSpacing"/>
              <w:jc w:val="center"/>
              <w:rPr>
                <w:rFonts w:ascii="Segoe UI" w:hAnsi="Segoe UI" w:cs="Segoe UI"/>
                <w:sz w:val="20"/>
                <w:szCs w:val="20"/>
              </w:rPr>
            </w:pPr>
          </w:p>
          <w:p w14:paraId="1982ACB2" w14:textId="77777777" w:rsidR="00280EC5" w:rsidRPr="00BB195E" w:rsidRDefault="00280EC5" w:rsidP="00280EC5">
            <w:pPr>
              <w:pStyle w:val="NoSpacing"/>
              <w:jc w:val="center"/>
              <w:rPr>
                <w:rFonts w:ascii="Segoe UI" w:hAnsi="Segoe UI" w:cs="Segoe UI"/>
                <w:sz w:val="20"/>
                <w:szCs w:val="20"/>
              </w:rPr>
            </w:pPr>
          </w:p>
          <w:p w14:paraId="4527D77F" w14:textId="77777777" w:rsidR="00280EC5" w:rsidRPr="00BB195E" w:rsidRDefault="00280EC5" w:rsidP="00280EC5">
            <w:pPr>
              <w:pStyle w:val="NoSpacing"/>
              <w:jc w:val="center"/>
              <w:rPr>
                <w:rFonts w:ascii="Segoe UI" w:hAnsi="Segoe UI" w:cs="Segoe UI"/>
                <w:sz w:val="20"/>
                <w:szCs w:val="20"/>
              </w:rPr>
            </w:pPr>
          </w:p>
          <w:p w14:paraId="2482EAC5"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D7553EB" w14:textId="77777777" w:rsidR="00280EC5" w:rsidRDefault="00280EC5" w:rsidP="00280EC5">
            <w:pPr>
              <w:pStyle w:val="NoSpacing"/>
              <w:rPr>
                <w:rFonts w:ascii="Segoe UI" w:hAnsi="Segoe UI" w:cs="Segoe UI"/>
                <w:sz w:val="20"/>
                <w:szCs w:val="20"/>
              </w:rPr>
            </w:pPr>
            <w:r w:rsidRPr="008D4DF5">
              <w:rPr>
                <w:rFonts w:ascii="Segoe UI" w:hAnsi="Segoe UI" w:cs="Segoe UI"/>
                <w:iCs/>
                <w:sz w:val="20"/>
                <w:szCs w:val="20"/>
              </w:rPr>
              <w:t>May use t</w:t>
            </w:r>
            <w:r w:rsidRPr="008D4DF5">
              <w:rPr>
                <w:rFonts w:ascii="Segoe UI" w:hAnsi="Segoe UI" w:cs="Segoe UI"/>
                <w:sz w:val="20"/>
                <w:szCs w:val="20"/>
              </w:rPr>
              <w:t>he following sample language, or substantially similar:</w:t>
            </w:r>
          </w:p>
          <w:p w14:paraId="29213BBC" w14:textId="77777777" w:rsidR="00280EC5" w:rsidRDefault="00280EC5" w:rsidP="00280EC5">
            <w:pPr>
              <w:pStyle w:val="NoSpacing"/>
            </w:pPr>
          </w:p>
          <w:p w14:paraId="7AFD5B35" w14:textId="77777777" w:rsidR="00280EC5" w:rsidRPr="00277C9E" w:rsidRDefault="00280EC5" w:rsidP="00280EC5">
            <w:pPr>
              <w:pStyle w:val="NoSpacing"/>
              <w:rPr>
                <w:rFonts w:ascii="Times New Roman" w:hAnsi="Times New Roman" w:cs="Times New Roman"/>
              </w:rPr>
            </w:pPr>
            <w:r>
              <w:rPr>
                <w:rFonts w:ascii="Times New Roman" w:hAnsi="Times New Roman" w:cs="Times New Roman"/>
              </w:rPr>
              <w:t>“</w:t>
            </w:r>
            <w:r w:rsidRPr="00BB7E24">
              <w:rPr>
                <w:rFonts w:ascii="Times New Roman" w:hAnsi="Times New Roman" w:cs="Times New Roman"/>
              </w:rPr>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p>
        </w:tc>
        <w:tc>
          <w:tcPr>
            <w:tcW w:w="1351" w:type="dxa"/>
            <w:tcBorders>
              <w:top w:val="single" w:sz="4" w:space="0" w:color="auto"/>
              <w:bottom w:val="single" w:sz="4" w:space="0" w:color="auto"/>
            </w:tcBorders>
          </w:tcPr>
          <w:p w14:paraId="64A0FE22" w14:textId="77777777" w:rsidR="00280EC5" w:rsidRPr="002A288A" w:rsidRDefault="00280EC5" w:rsidP="00280EC5">
            <w:pPr>
              <w:spacing w:before="120" w:after="120"/>
              <w:rPr>
                <w:rFonts w:ascii="Arial" w:hAnsi="Arial" w:cs="Arial"/>
                <w:sz w:val="18"/>
                <w:szCs w:val="18"/>
              </w:rPr>
            </w:pPr>
          </w:p>
        </w:tc>
      </w:tr>
      <w:tr w:rsidR="00280EC5" w14:paraId="0B88CE17" w14:textId="77777777" w:rsidTr="004C434C">
        <w:trPr>
          <w:trHeight w:val="193"/>
          <w:jc w:val="center"/>
        </w:trPr>
        <w:tc>
          <w:tcPr>
            <w:tcW w:w="1435" w:type="dxa"/>
            <w:vMerge/>
          </w:tcPr>
          <w:p w14:paraId="7B587720" w14:textId="77777777" w:rsidR="00280EC5" w:rsidRPr="00BE0827" w:rsidRDefault="00280EC5" w:rsidP="00280EC5">
            <w:pPr>
              <w:spacing w:line="203" w:lineRule="exact"/>
              <w:ind w:right="-20"/>
              <w:rPr>
                <w:rFonts w:eastAsia="Arial" w:cs="Arial"/>
                <w:b/>
                <w:spacing w:val="1"/>
              </w:rPr>
            </w:pPr>
          </w:p>
        </w:tc>
        <w:tc>
          <w:tcPr>
            <w:tcW w:w="1322" w:type="dxa"/>
            <w:vMerge/>
          </w:tcPr>
          <w:p w14:paraId="0BDEEF9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29AACDC"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hAnsi="Segoe UI" w:cs="Segoe UI"/>
                <w:sz w:val="20"/>
                <w:szCs w:val="20"/>
              </w:rPr>
              <w:t>42 U.S.C. §300gg-4 (j)(3)</w:t>
            </w:r>
            <w:r>
              <w:rPr>
                <w:rFonts w:ascii="Segoe UI" w:hAnsi="Segoe UI" w:cs="Segoe UI"/>
                <w:sz w:val="20"/>
                <w:szCs w:val="20"/>
              </w:rPr>
              <w:t>;</w:t>
            </w:r>
          </w:p>
          <w:p w14:paraId="02E61319"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§146.121(f)(1)(v)</w:t>
            </w:r>
          </w:p>
          <w:p w14:paraId="4F7748C7" w14:textId="77777777" w:rsidR="00280EC5" w:rsidRPr="00BB195E" w:rsidRDefault="00280EC5" w:rsidP="00280EC5">
            <w:pPr>
              <w:pStyle w:val="NoSpacing"/>
              <w:jc w:val="center"/>
              <w:rPr>
                <w:rFonts w:ascii="Segoe UI" w:hAnsi="Segoe UI" w:cs="Segoe UI"/>
                <w:sz w:val="20"/>
                <w:szCs w:val="20"/>
              </w:rPr>
            </w:pPr>
          </w:p>
          <w:p w14:paraId="2E2FC897" w14:textId="77777777" w:rsidR="00280EC5" w:rsidRPr="00BB195E" w:rsidRDefault="00280EC5" w:rsidP="00280EC5">
            <w:pPr>
              <w:pStyle w:val="NoSpacing"/>
              <w:jc w:val="center"/>
              <w:rPr>
                <w:rFonts w:ascii="Segoe UI" w:hAnsi="Segoe UI" w:cs="Segoe UI"/>
                <w:sz w:val="20"/>
                <w:szCs w:val="20"/>
              </w:rPr>
            </w:pPr>
          </w:p>
          <w:p w14:paraId="7A2F13EE" w14:textId="77777777" w:rsidR="00280EC5" w:rsidRPr="00BB195E" w:rsidRDefault="00280EC5" w:rsidP="00280EC5">
            <w:pPr>
              <w:pStyle w:val="NoSpacing"/>
              <w:jc w:val="center"/>
              <w:rPr>
                <w:rFonts w:ascii="Segoe UI" w:hAnsi="Segoe UI" w:cs="Segoe UI"/>
                <w:sz w:val="20"/>
                <w:szCs w:val="20"/>
              </w:rPr>
            </w:pPr>
          </w:p>
          <w:p w14:paraId="7B1C91CF"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212B840" w14:textId="77777777" w:rsidR="00280EC5" w:rsidRPr="008D4DF5" w:rsidRDefault="00280EC5" w:rsidP="00280EC5">
            <w:pPr>
              <w:pStyle w:val="NoSpacing"/>
              <w:rPr>
                <w:rFonts w:ascii="Segoe UI" w:eastAsia="Times New Roman" w:hAnsi="Segoe UI" w:cs="Segoe UI"/>
                <w:color w:val="333333"/>
                <w:sz w:val="20"/>
                <w:szCs w:val="20"/>
              </w:rPr>
            </w:pPr>
            <w:r w:rsidRPr="008D4DF5">
              <w:rPr>
                <w:rFonts w:ascii="Segoe UI" w:eastAsia="Times New Roman" w:hAnsi="Segoe UI" w:cs="Segoe UI"/>
                <w:color w:val="333333"/>
                <w:sz w:val="20"/>
                <w:szCs w:val="20"/>
              </w:rPr>
              <w:lastRenderedPageBreak/>
              <w:t xml:space="preserve">An “Outcome-based wellness program” </w:t>
            </w:r>
            <w:r w:rsidRPr="008D4DF5">
              <w:rPr>
                <w:rFonts w:ascii="Segoe UI" w:hAnsi="Segoe UI" w:cs="Segoe UI"/>
                <w:sz w:val="20"/>
                <w:szCs w:val="20"/>
              </w:rPr>
              <w:t xml:space="preserve">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w:t>
            </w:r>
            <w:r w:rsidRPr="008D4DF5">
              <w:rPr>
                <w:rFonts w:ascii="Segoe UI" w:hAnsi="Segoe UI" w:cs="Segoe UI"/>
                <w:sz w:val="20"/>
                <w:szCs w:val="20"/>
              </w:rPr>
              <w:lastRenderedPageBreak/>
              <w:t>normal or healthy range (or at risk) to take additional steps (e.g., adhering to a health improvement action plan) to obtain the same reward.  A reward based on an “outcome-based wellness program” is allowable IF:</w:t>
            </w:r>
          </w:p>
        </w:tc>
        <w:tc>
          <w:tcPr>
            <w:tcW w:w="1351" w:type="dxa"/>
            <w:tcBorders>
              <w:top w:val="single" w:sz="4" w:space="0" w:color="auto"/>
              <w:bottom w:val="single" w:sz="4" w:space="0" w:color="auto"/>
            </w:tcBorders>
          </w:tcPr>
          <w:p w14:paraId="73332113" w14:textId="77777777" w:rsidR="00280EC5" w:rsidRPr="002A288A" w:rsidRDefault="00280EC5" w:rsidP="00280EC5">
            <w:pPr>
              <w:spacing w:before="120" w:after="120"/>
              <w:rPr>
                <w:rFonts w:ascii="Arial" w:hAnsi="Arial" w:cs="Arial"/>
                <w:sz w:val="18"/>
                <w:szCs w:val="18"/>
              </w:rPr>
            </w:pPr>
          </w:p>
        </w:tc>
      </w:tr>
      <w:tr w:rsidR="00280EC5" w14:paraId="4880905B" w14:textId="77777777" w:rsidTr="004C434C">
        <w:trPr>
          <w:trHeight w:val="193"/>
          <w:jc w:val="center"/>
        </w:trPr>
        <w:tc>
          <w:tcPr>
            <w:tcW w:w="1435" w:type="dxa"/>
            <w:vMerge/>
          </w:tcPr>
          <w:p w14:paraId="1A570952" w14:textId="77777777" w:rsidR="00280EC5" w:rsidRPr="00BE0827" w:rsidRDefault="00280EC5" w:rsidP="00280EC5">
            <w:pPr>
              <w:spacing w:line="203" w:lineRule="exact"/>
              <w:ind w:right="-20"/>
              <w:rPr>
                <w:rFonts w:eastAsia="Arial" w:cs="Arial"/>
                <w:b/>
                <w:spacing w:val="1"/>
              </w:rPr>
            </w:pPr>
          </w:p>
        </w:tc>
        <w:tc>
          <w:tcPr>
            <w:tcW w:w="1322" w:type="dxa"/>
            <w:vMerge/>
          </w:tcPr>
          <w:p w14:paraId="180D54C6"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279FC6E"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§146.121(f)(4)(i)</w:t>
            </w:r>
          </w:p>
        </w:tc>
        <w:tc>
          <w:tcPr>
            <w:tcW w:w="8227" w:type="dxa"/>
            <w:tcBorders>
              <w:top w:val="single" w:sz="4" w:space="0" w:color="auto"/>
              <w:bottom w:val="single" w:sz="4" w:space="0" w:color="auto"/>
            </w:tcBorders>
          </w:tcPr>
          <w:p w14:paraId="2CD5F342"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Enrollees have the opportunity to qualify for the reward under the program at least once per year.</w:t>
            </w:r>
          </w:p>
        </w:tc>
        <w:tc>
          <w:tcPr>
            <w:tcW w:w="1351" w:type="dxa"/>
            <w:tcBorders>
              <w:top w:val="single" w:sz="4" w:space="0" w:color="auto"/>
              <w:bottom w:val="single" w:sz="4" w:space="0" w:color="auto"/>
            </w:tcBorders>
          </w:tcPr>
          <w:p w14:paraId="26E20903" w14:textId="77777777" w:rsidR="00280EC5" w:rsidRPr="002A288A" w:rsidRDefault="00280EC5" w:rsidP="00280EC5">
            <w:pPr>
              <w:spacing w:before="120" w:after="120"/>
              <w:rPr>
                <w:rFonts w:ascii="Arial" w:hAnsi="Arial" w:cs="Arial"/>
                <w:sz w:val="18"/>
                <w:szCs w:val="18"/>
              </w:rPr>
            </w:pPr>
          </w:p>
        </w:tc>
      </w:tr>
      <w:tr w:rsidR="00280EC5" w14:paraId="670B15DE" w14:textId="77777777" w:rsidTr="00BB195E">
        <w:trPr>
          <w:trHeight w:val="193"/>
          <w:jc w:val="center"/>
        </w:trPr>
        <w:tc>
          <w:tcPr>
            <w:tcW w:w="1435" w:type="dxa"/>
            <w:vMerge/>
          </w:tcPr>
          <w:p w14:paraId="072ECBDA" w14:textId="77777777" w:rsidR="00280EC5" w:rsidRPr="00BE0827" w:rsidRDefault="00280EC5" w:rsidP="00280EC5">
            <w:pPr>
              <w:spacing w:line="203" w:lineRule="exact"/>
              <w:ind w:right="-20"/>
              <w:rPr>
                <w:rFonts w:eastAsia="Arial" w:cs="Arial"/>
                <w:b/>
                <w:spacing w:val="1"/>
              </w:rPr>
            </w:pPr>
          </w:p>
        </w:tc>
        <w:tc>
          <w:tcPr>
            <w:tcW w:w="1322" w:type="dxa"/>
            <w:vMerge/>
          </w:tcPr>
          <w:p w14:paraId="294F270A"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C9970FD" w14:textId="77777777" w:rsidR="00280EC5" w:rsidRPr="00E964B1" w:rsidRDefault="00280EC5" w:rsidP="00280EC5">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§300gg-4(j)(3)(A);</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§146.121(f)(4)(ii)</w:t>
            </w:r>
          </w:p>
          <w:p w14:paraId="05908942" w14:textId="77777777" w:rsidR="00280EC5" w:rsidRPr="00BB195E" w:rsidRDefault="00280EC5" w:rsidP="00280EC5">
            <w:pPr>
              <w:pStyle w:val="NoSpacing"/>
              <w:jc w:val="center"/>
              <w:rPr>
                <w:rFonts w:ascii="Segoe UI" w:hAnsi="Segoe UI" w:cs="Segoe UI"/>
                <w:sz w:val="20"/>
                <w:szCs w:val="20"/>
              </w:rPr>
            </w:pPr>
            <w:r w:rsidRPr="00E964B1">
              <w:rPr>
                <w:rFonts w:ascii="Segoe UI" w:hAnsi="Segoe UI" w:cs="Segoe UI"/>
                <w:color w:val="000000" w:themeColor="text1"/>
                <w:sz w:val="20"/>
                <w:szCs w:val="20"/>
              </w:rPr>
              <w:t>45 C.F.R. §146.121(f)(</w:t>
            </w:r>
            <w:r w:rsidRPr="00BB195E">
              <w:rPr>
                <w:rFonts w:ascii="Segoe UI" w:hAnsi="Segoe UI" w:cs="Segoe UI"/>
                <w:sz w:val="20"/>
                <w:szCs w:val="20"/>
              </w:rPr>
              <w:t>5)</w:t>
            </w:r>
          </w:p>
          <w:p w14:paraId="14EE594F" w14:textId="77777777" w:rsidR="00280EC5" w:rsidRPr="00BB195E" w:rsidRDefault="00280EC5" w:rsidP="00280EC5">
            <w:pPr>
              <w:pStyle w:val="NoSpacing"/>
              <w:jc w:val="center"/>
              <w:rPr>
                <w:rFonts w:ascii="Segoe UI" w:hAnsi="Segoe UI" w:cs="Segoe UI"/>
                <w:sz w:val="20"/>
                <w:szCs w:val="20"/>
              </w:rPr>
            </w:pPr>
          </w:p>
          <w:p w14:paraId="16E4E53F" w14:textId="77777777" w:rsidR="00280EC5" w:rsidRPr="00BB195E" w:rsidRDefault="00280EC5" w:rsidP="00280EC5">
            <w:pPr>
              <w:pStyle w:val="NoSpacing"/>
              <w:jc w:val="center"/>
              <w:rPr>
                <w:rFonts w:ascii="Segoe UI" w:hAnsi="Segoe UI" w:cs="Segoe UI"/>
                <w:sz w:val="20"/>
                <w:szCs w:val="20"/>
              </w:rPr>
            </w:pPr>
          </w:p>
          <w:p w14:paraId="663B688B" w14:textId="77777777" w:rsidR="00280EC5" w:rsidRPr="00BB195E" w:rsidRDefault="00280EC5" w:rsidP="00280EC5">
            <w:pPr>
              <w:pStyle w:val="NoSpacing"/>
              <w:jc w:val="center"/>
              <w:rPr>
                <w:rFonts w:ascii="Segoe UI" w:hAnsi="Segoe UI" w:cs="Segoe UI"/>
                <w:sz w:val="20"/>
                <w:szCs w:val="20"/>
              </w:rPr>
            </w:pPr>
          </w:p>
          <w:p w14:paraId="1026815A" w14:textId="77777777" w:rsidR="00280EC5" w:rsidRPr="00BB195E" w:rsidRDefault="00280EC5" w:rsidP="00280EC5">
            <w:pPr>
              <w:pStyle w:val="NoSpacing"/>
              <w:jc w:val="center"/>
              <w:rPr>
                <w:rFonts w:ascii="Segoe UI" w:hAnsi="Segoe UI" w:cs="Segoe UI"/>
                <w:sz w:val="20"/>
                <w:szCs w:val="20"/>
              </w:rPr>
            </w:pPr>
          </w:p>
          <w:p w14:paraId="303D1FE8" w14:textId="77777777" w:rsidR="00280EC5" w:rsidRPr="00BB195E" w:rsidRDefault="00280EC5" w:rsidP="00280EC5">
            <w:pPr>
              <w:pStyle w:val="NoSpacing"/>
              <w:jc w:val="center"/>
              <w:rPr>
                <w:rFonts w:ascii="Segoe UI" w:hAnsi="Segoe UI" w:cs="Segoe UI"/>
                <w:sz w:val="20"/>
                <w:szCs w:val="20"/>
              </w:rPr>
            </w:pPr>
          </w:p>
          <w:p w14:paraId="33FDC253"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914C917"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351" w:type="dxa"/>
            <w:tcBorders>
              <w:top w:val="single" w:sz="4" w:space="0" w:color="auto"/>
              <w:bottom w:val="single" w:sz="4" w:space="0" w:color="auto"/>
            </w:tcBorders>
          </w:tcPr>
          <w:p w14:paraId="1D733027" w14:textId="77777777" w:rsidR="00280EC5" w:rsidRPr="002A288A" w:rsidRDefault="00280EC5" w:rsidP="00280EC5">
            <w:pPr>
              <w:spacing w:before="120" w:after="120"/>
              <w:rPr>
                <w:rFonts w:ascii="Arial" w:hAnsi="Arial" w:cs="Arial"/>
                <w:sz w:val="18"/>
                <w:szCs w:val="18"/>
              </w:rPr>
            </w:pPr>
          </w:p>
        </w:tc>
      </w:tr>
      <w:tr w:rsidR="00280EC5" w14:paraId="223AB226" w14:textId="77777777" w:rsidTr="00BB195E">
        <w:trPr>
          <w:trHeight w:val="193"/>
          <w:jc w:val="center"/>
        </w:trPr>
        <w:tc>
          <w:tcPr>
            <w:tcW w:w="1435" w:type="dxa"/>
            <w:vMerge/>
          </w:tcPr>
          <w:p w14:paraId="2F52CD5A" w14:textId="77777777" w:rsidR="00280EC5" w:rsidRPr="00BE0827" w:rsidRDefault="00280EC5" w:rsidP="00280EC5">
            <w:pPr>
              <w:spacing w:line="203" w:lineRule="exact"/>
              <w:ind w:right="-20"/>
              <w:rPr>
                <w:rFonts w:eastAsia="Arial" w:cs="Arial"/>
                <w:b/>
                <w:spacing w:val="1"/>
              </w:rPr>
            </w:pPr>
          </w:p>
        </w:tc>
        <w:tc>
          <w:tcPr>
            <w:tcW w:w="1322" w:type="dxa"/>
            <w:vMerge/>
          </w:tcPr>
          <w:p w14:paraId="169CB829"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551B4CB" w14:textId="77777777" w:rsidR="00280EC5" w:rsidRPr="00BB195E" w:rsidRDefault="00280EC5" w:rsidP="00280EC5">
            <w:pPr>
              <w:pStyle w:val="NoSpacing"/>
              <w:jc w:val="center"/>
              <w:rPr>
                <w:rFonts w:ascii="Segoe UI" w:hAnsi="Segoe UI" w:cs="Segoe UI"/>
                <w:sz w:val="20"/>
                <w:szCs w:val="20"/>
              </w:rPr>
            </w:pPr>
            <w:r w:rsidRPr="00E964B1">
              <w:rPr>
                <w:rFonts w:ascii="Segoe UI" w:hAnsi="Segoe UI" w:cs="Segoe UI"/>
                <w:color w:val="000000" w:themeColor="text1"/>
                <w:sz w:val="20"/>
                <w:szCs w:val="20"/>
              </w:rPr>
              <w:t>42 USC §300gg-4(j)(3)(B);</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§146.121(f)(4)(iii)</w:t>
            </w:r>
          </w:p>
          <w:p w14:paraId="7A91968D" w14:textId="77777777" w:rsidR="00280EC5" w:rsidRPr="00BB195E" w:rsidRDefault="00280EC5" w:rsidP="00280EC5">
            <w:pPr>
              <w:pStyle w:val="NoSpacing"/>
              <w:jc w:val="center"/>
              <w:rPr>
                <w:rFonts w:ascii="Segoe UI" w:hAnsi="Segoe UI" w:cs="Segoe UI"/>
                <w:sz w:val="20"/>
                <w:szCs w:val="20"/>
              </w:rPr>
            </w:pPr>
          </w:p>
          <w:p w14:paraId="3E499203" w14:textId="77777777" w:rsidR="00280EC5" w:rsidRPr="00BB195E" w:rsidRDefault="00280EC5" w:rsidP="00280EC5">
            <w:pPr>
              <w:pStyle w:val="NoSpacing"/>
              <w:jc w:val="center"/>
              <w:rPr>
                <w:rFonts w:ascii="Segoe UI" w:hAnsi="Segoe UI" w:cs="Segoe UI"/>
                <w:sz w:val="20"/>
                <w:szCs w:val="20"/>
              </w:rPr>
            </w:pPr>
          </w:p>
          <w:p w14:paraId="2773616C" w14:textId="77777777" w:rsidR="00280EC5" w:rsidRPr="00BB195E" w:rsidRDefault="00280EC5" w:rsidP="00280EC5">
            <w:pPr>
              <w:pStyle w:val="NoSpacing"/>
              <w:jc w:val="center"/>
              <w:rPr>
                <w:rFonts w:ascii="Segoe UI" w:hAnsi="Segoe UI" w:cs="Segoe UI"/>
                <w:sz w:val="20"/>
                <w:szCs w:val="20"/>
              </w:rPr>
            </w:pPr>
          </w:p>
          <w:p w14:paraId="106D2808" w14:textId="77777777" w:rsidR="00280EC5" w:rsidRPr="00BB195E" w:rsidRDefault="00280EC5" w:rsidP="00280EC5">
            <w:pPr>
              <w:pStyle w:val="NoSpacing"/>
              <w:jc w:val="center"/>
              <w:rPr>
                <w:rFonts w:ascii="Segoe UI" w:hAnsi="Segoe UI" w:cs="Segoe UI"/>
                <w:sz w:val="20"/>
                <w:szCs w:val="20"/>
              </w:rPr>
            </w:pPr>
          </w:p>
          <w:p w14:paraId="46A56C6F" w14:textId="77777777" w:rsidR="00280EC5" w:rsidRPr="00BB195E" w:rsidRDefault="00280EC5" w:rsidP="00280EC5">
            <w:pPr>
              <w:pStyle w:val="NoSpacing"/>
              <w:tabs>
                <w:tab w:val="left" w:pos="1290"/>
              </w:tabs>
              <w:rPr>
                <w:rFonts w:ascii="Segoe UI" w:hAnsi="Segoe UI" w:cs="Segoe UI"/>
                <w:sz w:val="20"/>
                <w:szCs w:val="20"/>
              </w:rPr>
            </w:pPr>
            <w:r>
              <w:rPr>
                <w:rFonts w:ascii="Segoe UI" w:hAnsi="Segoe UI" w:cs="Segoe UI"/>
                <w:sz w:val="20"/>
                <w:szCs w:val="20"/>
              </w:rPr>
              <w:tab/>
            </w:r>
          </w:p>
          <w:p w14:paraId="533DBAA3" w14:textId="77777777" w:rsidR="00280EC5" w:rsidRPr="00BB195E" w:rsidRDefault="00280EC5" w:rsidP="00280EC5">
            <w:pPr>
              <w:pStyle w:val="NoSpacing"/>
              <w:jc w:val="center"/>
              <w:rPr>
                <w:rFonts w:ascii="Segoe UI" w:hAnsi="Segoe UI" w:cs="Segoe UI"/>
                <w:sz w:val="20"/>
                <w:szCs w:val="20"/>
              </w:rPr>
            </w:pPr>
          </w:p>
          <w:p w14:paraId="022DD0AA" w14:textId="77777777" w:rsidR="00280EC5" w:rsidRPr="00BB195E" w:rsidRDefault="00280EC5" w:rsidP="00280EC5">
            <w:pPr>
              <w:pStyle w:val="NoSpacing"/>
              <w:jc w:val="center"/>
              <w:rPr>
                <w:rFonts w:ascii="Segoe UI" w:hAnsi="Segoe UI" w:cs="Segoe UI"/>
                <w:sz w:val="20"/>
                <w:szCs w:val="20"/>
              </w:rPr>
            </w:pPr>
          </w:p>
          <w:p w14:paraId="4FCC692B" w14:textId="77777777" w:rsidR="00280EC5" w:rsidRPr="00BB195E" w:rsidRDefault="00280EC5" w:rsidP="00280EC5">
            <w:pPr>
              <w:pStyle w:val="NoSpacing"/>
              <w:rPr>
                <w:rFonts w:ascii="Segoe UI" w:hAnsi="Segoe UI" w:cs="Segoe UI"/>
                <w:sz w:val="20"/>
                <w:szCs w:val="20"/>
              </w:rPr>
            </w:pPr>
          </w:p>
        </w:tc>
        <w:tc>
          <w:tcPr>
            <w:tcW w:w="8227" w:type="dxa"/>
            <w:tcBorders>
              <w:top w:val="single" w:sz="4" w:space="0" w:color="auto"/>
              <w:bottom w:val="single" w:sz="4" w:space="0" w:color="auto"/>
            </w:tcBorders>
          </w:tcPr>
          <w:p w14:paraId="6FEB6418"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The program must be reasonably designed to promote health or prevent disease</w:t>
            </w:r>
          </w:p>
          <w:p w14:paraId="346BE5E1"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Must have a reasonable chance of improving the health of, or preventing disease in, participating enrollees, </w:t>
            </w:r>
          </w:p>
          <w:p w14:paraId="2A5EB7A4"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Must not be overly burdensome,</w:t>
            </w:r>
          </w:p>
          <w:p w14:paraId="0EB7CC53"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Must not be a subterfuge for discriminating based on a health factor, and </w:t>
            </w:r>
          </w:p>
          <w:p w14:paraId="3C26330A"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Must not be highly suspect in the method chosen to promote health or prevent disease. </w:t>
            </w:r>
          </w:p>
          <w:p w14:paraId="2080EAE4"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 xml:space="preserve">Determination is based on all the relevant facts and circumstances. </w:t>
            </w:r>
          </w:p>
          <w:p w14:paraId="0CBFE1A8"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Reasonable alternative standard to qualify for the reward must be provided to any individual who does not meet the initial standard based on a measurement, test, or screening that is related to a health factor.</w:t>
            </w:r>
          </w:p>
        </w:tc>
        <w:tc>
          <w:tcPr>
            <w:tcW w:w="1351" w:type="dxa"/>
            <w:tcBorders>
              <w:top w:val="single" w:sz="4" w:space="0" w:color="auto"/>
              <w:bottom w:val="single" w:sz="4" w:space="0" w:color="auto"/>
            </w:tcBorders>
          </w:tcPr>
          <w:p w14:paraId="38409FAE" w14:textId="77777777" w:rsidR="00280EC5" w:rsidRPr="002A288A" w:rsidRDefault="00280EC5" w:rsidP="00280EC5">
            <w:pPr>
              <w:spacing w:before="120" w:after="120"/>
              <w:rPr>
                <w:rFonts w:ascii="Arial" w:hAnsi="Arial" w:cs="Arial"/>
                <w:sz w:val="18"/>
                <w:szCs w:val="18"/>
              </w:rPr>
            </w:pPr>
          </w:p>
        </w:tc>
      </w:tr>
      <w:tr w:rsidR="00280EC5" w14:paraId="7BA1ADB5" w14:textId="77777777" w:rsidTr="004C434C">
        <w:trPr>
          <w:trHeight w:val="193"/>
          <w:jc w:val="center"/>
        </w:trPr>
        <w:tc>
          <w:tcPr>
            <w:tcW w:w="1435" w:type="dxa"/>
            <w:vMerge/>
          </w:tcPr>
          <w:p w14:paraId="40D130C6" w14:textId="77777777" w:rsidR="00280EC5" w:rsidRPr="00BE0827" w:rsidRDefault="00280EC5" w:rsidP="00280EC5">
            <w:pPr>
              <w:spacing w:line="203" w:lineRule="exact"/>
              <w:ind w:right="-20"/>
              <w:rPr>
                <w:rFonts w:eastAsia="Arial" w:cs="Arial"/>
                <w:b/>
                <w:spacing w:val="1"/>
              </w:rPr>
            </w:pPr>
          </w:p>
        </w:tc>
        <w:tc>
          <w:tcPr>
            <w:tcW w:w="1322" w:type="dxa"/>
            <w:vMerge/>
          </w:tcPr>
          <w:p w14:paraId="3448F50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DEC9987" w14:textId="77777777" w:rsidR="00280EC5" w:rsidRPr="00BB195E" w:rsidRDefault="00280EC5" w:rsidP="00280EC5">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w:t>
            </w:r>
            <w:r w:rsidRPr="00BB195E">
              <w:rPr>
                <w:rFonts w:ascii="Segoe UI" w:eastAsia="Arial" w:hAnsi="Segoe UI" w:cs="Segoe UI"/>
                <w:sz w:val="20"/>
                <w:szCs w:val="20"/>
              </w:rPr>
              <w:t>)(iv)</w:t>
            </w:r>
          </w:p>
        </w:tc>
        <w:tc>
          <w:tcPr>
            <w:tcW w:w="8227" w:type="dxa"/>
            <w:tcBorders>
              <w:top w:val="single" w:sz="4" w:space="0" w:color="auto"/>
              <w:bottom w:val="single" w:sz="4" w:space="0" w:color="auto"/>
            </w:tcBorders>
          </w:tcPr>
          <w:p w14:paraId="28CAD2A5"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The full reward under the outcome-based wellness program must be available to all similarly situated individuals.</w:t>
            </w:r>
          </w:p>
        </w:tc>
        <w:tc>
          <w:tcPr>
            <w:tcW w:w="1351" w:type="dxa"/>
            <w:tcBorders>
              <w:top w:val="single" w:sz="4" w:space="0" w:color="auto"/>
              <w:bottom w:val="single" w:sz="4" w:space="0" w:color="auto"/>
            </w:tcBorders>
          </w:tcPr>
          <w:p w14:paraId="07FFCE80" w14:textId="77777777" w:rsidR="00280EC5" w:rsidRPr="002A288A" w:rsidRDefault="00280EC5" w:rsidP="00280EC5">
            <w:pPr>
              <w:spacing w:before="120" w:after="120"/>
              <w:rPr>
                <w:rFonts w:ascii="Arial" w:hAnsi="Arial" w:cs="Arial"/>
                <w:sz w:val="18"/>
                <w:szCs w:val="18"/>
              </w:rPr>
            </w:pPr>
          </w:p>
        </w:tc>
      </w:tr>
      <w:tr w:rsidR="00280EC5" w14:paraId="2BCF0249" w14:textId="77777777" w:rsidTr="004C434C">
        <w:trPr>
          <w:trHeight w:val="193"/>
          <w:jc w:val="center"/>
        </w:trPr>
        <w:tc>
          <w:tcPr>
            <w:tcW w:w="1435" w:type="dxa"/>
            <w:vMerge/>
          </w:tcPr>
          <w:p w14:paraId="0491F537" w14:textId="77777777" w:rsidR="00280EC5" w:rsidRPr="00BE0827" w:rsidRDefault="00280EC5" w:rsidP="00280EC5">
            <w:pPr>
              <w:spacing w:line="203" w:lineRule="exact"/>
              <w:ind w:right="-20"/>
              <w:rPr>
                <w:rFonts w:eastAsia="Arial" w:cs="Arial"/>
                <w:b/>
                <w:spacing w:val="1"/>
              </w:rPr>
            </w:pPr>
          </w:p>
        </w:tc>
        <w:tc>
          <w:tcPr>
            <w:tcW w:w="1322" w:type="dxa"/>
            <w:vMerge/>
          </w:tcPr>
          <w:p w14:paraId="6E78E737"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F4B1793" w14:textId="77777777" w:rsidR="00280EC5" w:rsidRDefault="00280EC5" w:rsidP="00280EC5">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§300gg-4(j)(3)(D)(i);</w:t>
            </w:r>
            <w:r w:rsidRPr="00E964B1">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w:t>
            </w:r>
          </w:p>
          <w:p w14:paraId="5FAD6178" w14:textId="34C673C2"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(4)(iv)(A)</w:t>
            </w:r>
          </w:p>
        </w:tc>
        <w:tc>
          <w:tcPr>
            <w:tcW w:w="8227" w:type="dxa"/>
            <w:tcBorders>
              <w:top w:val="single" w:sz="4" w:space="0" w:color="auto"/>
              <w:bottom w:val="single" w:sz="4" w:space="0" w:color="auto"/>
            </w:tcBorders>
          </w:tcPr>
          <w:p w14:paraId="19812205" w14:textId="77777777" w:rsidR="00280EC5" w:rsidRPr="008D4DF5" w:rsidRDefault="00280EC5" w:rsidP="00280EC5">
            <w:pPr>
              <w:pStyle w:val="NoSpacing"/>
              <w:numPr>
                <w:ilvl w:val="0"/>
                <w:numId w:val="56"/>
              </w:numPr>
              <w:rPr>
                <w:rFonts w:ascii="Segoe UI" w:hAnsi="Segoe UI" w:cs="Segoe UI"/>
                <w:color w:val="333333"/>
                <w:sz w:val="20"/>
                <w:szCs w:val="20"/>
              </w:rPr>
            </w:pPr>
            <w:r w:rsidRPr="008D4DF5">
              <w:rPr>
                <w:rFonts w:ascii="Segoe UI" w:hAnsi="Segoe UI" w:cs="Segoe UI"/>
                <w:sz w:val="20"/>
                <w:szCs w:val="20"/>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p>
        </w:tc>
        <w:tc>
          <w:tcPr>
            <w:tcW w:w="1351" w:type="dxa"/>
            <w:tcBorders>
              <w:top w:val="single" w:sz="4" w:space="0" w:color="auto"/>
              <w:bottom w:val="single" w:sz="4" w:space="0" w:color="auto"/>
            </w:tcBorders>
          </w:tcPr>
          <w:p w14:paraId="0A02E31A" w14:textId="77777777" w:rsidR="00280EC5" w:rsidRPr="002A288A" w:rsidRDefault="00280EC5" w:rsidP="00280EC5">
            <w:pPr>
              <w:spacing w:before="120" w:after="120"/>
              <w:rPr>
                <w:rFonts w:ascii="Arial" w:hAnsi="Arial" w:cs="Arial"/>
                <w:sz w:val="18"/>
                <w:szCs w:val="18"/>
              </w:rPr>
            </w:pPr>
          </w:p>
        </w:tc>
      </w:tr>
      <w:tr w:rsidR="00280EC5" w14:paraId="04D6BA2F" w14:textId="77777777" w:rsidTr="00BB195E">
        <w:trPr>
          <w:trHeight w:val="193"/>
          <w:jc w:val="center"/>
        </w:trPr>
        <w:tc>
          <w:tcPr>
            <w:tcW w:w="1435" w:type="dxa"/>
            <w:vMerge/>
          </w:tcPr>
          <w:p w14:paraId="3F9779F2" w14:textId="77777777" w:rsidR="00280EC5" w:rsidRPr="00BE0827" w:rsidRDefault="00280EC5" w:rsidP="00280EC5">
            <w:pPr>
              <w:spacing w:line="203" w:lineRule="exact"/>
              <w:ind w:right="-20"/>
              <w:rPr>
                <w:rFonts w:eastAsia="Arial" w:cs="Arial"/>
                <w:b/>
                <w:spacing w:val="1"/>
              </w:rPr>
            </w:pPr>
          </w:p>
        </w:tc>
        <w:tc>
          <w:tcPr>
            <w:tcW w:w="1322" w:type="dxa"/>
            <w:vMerge/>
          </w:tcPr>
          <w:p w14:paraId="312E0112"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CEBE64E"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(f)(4)(iv)(B)</w:t>
            </w:r>
          </w:p>
        </w:tc>
        <w:tc>
          <w:tcPr>
            <w:tcW w:w="8227" w:type="dxa"/>
            <w:tcBorders>
              <w:top w:val="single" w:sz="4" w:space="0" w:color="auto"/>
              <w:bottom w:val="single" w:sz="4" w:space="0" w:color="auto"/>
            </w:tcBorders>
          </w:tcPr>
          <w:p w14:paraId="10EF2537"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Reasonable alternative standard must be furnished upon request or the condition for obtaining the reward must be waived.</w:t>
            </w:r>
          </w:p>
        </w:tc>
        <w:tc>
          <w:tcPr>
            <w:tcW w:w="1351" w:type="dxa"/>
            <w:tcBorders>
              <w:top w:val="single" w:sz="4" w:space="0" w:color="auto"/>
              <w:bottom w:val="single" w:sz="4" w:space="0" w:color="auto"/>
            </w:tcBorders>
          </w:tcPr>
          <w:p w14:paraId="41737184" w14:textId="77777777" w:rsidR="00280EC5" w:rsidRPr="002A288A" w:rsidRDefault="00280EC5" w:rsidP="00280EC5">
            <w:pPr>
              <w:spacing w:before="120" w:after="120"/>
              <w:rPr>
                <w:rFonts w:ascii="Arial" w:hAnsi="Arial" w:cs="Arial"/>
                <w:sz w:val="18"/>
                <w:szCs w:val="18"/>
              </w:rPr>
            </w:pPr>
          </w:p>
        </w:tc>
      </w:tr>
      <w:tr w:rsidR="00280EC5" w14:paraId="3A98218C" w14:textId="77777777" w:rsidTr="00BB195E">
        <w:trPr>
          <w:trHeight w:val="193"/>
          <w:jc w:val="center"/>
        </w:trPr>
        <w:tc>
          <w:tcPr>
            <w:tcW w:w="1435" w:type="dxa"/>
            <w:vMerge/>
          </w:tcPr>
          <w:p w14:paraId="3CB15FC3" w14:textId="77777777" w:rsidR="00280EC5" w:rsidRPr="00BE0827" w:rsidRDefault="00280EC5" w:rsidP="00280EC5">
            <w:pPr>
              <w:spacing w:line="203" w:lineRule="exact"/>
              <w:ind w:right="-20"/>
              <w:rPr>
                <w:rFonts w:eastAsia="Arial" w:cs="Arial"/>
                <w:b/>
                <w:spacing w:val="1"/>
              </w:rPr>
            </w:pPr>
          </w:p>
        </w:tc>
        <w:tc>
          <w:tcPr>
            <w:tcW w:w="1322" w:type="dxa"/>
            <w:vMerge/>
          </w:tcPr>
          <w:p w14:paraId="7BB388A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18DDC6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w:t>
            </w:r>
            <w:r w:rsidRPr="00BB195E">
              <w:rPr>
                <w:rFonts w:ascii="Segoe UI" w:hAnsi="Segoe UI" w:cs="Segoe UI"/>
                <w:sz w:val="20"/>
                <w:szCs w:val="20"/>
              </w:rPr>
              <w:t>(C)</w:t>
            </w:r>
          </w:p>
        </w:tc>
        <w:tc>
          <w:tcPr>
            <w:tcW w:w="8227" w:type="dxa"/>
            <w:tcBorders>
              <w:top w:val="single" w:sz="4" w:space="0" w:color="auto"/>
              <w:bottom w:val="single" w:sz="4" w:space="0" w:color="auto"/>
            </w:tcBorders>
          </w:tcPr>
          <w:p w14:paraId="2A4C8F84"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Whether issuer has furnished a reasonable alternative standard based on “all facts and circumstances”, including but not limited to:</w:t>
            </w:r>
          </w:p>
        </w:tc>
        <w:tc>
          <w:tcPr>
            <w:tcW w:w="1351" w:type="dxa"/>
            <w:tcBorders>
              <w:top w:val="single" w:sz="4" w:space="0" w:color="auto"/>
              <w:bottom w:val="single" w:sz="4" w:space="0" w:color="auto"/>
            </w:tcBorders>
          </w:tcPr>
          <w:p w14:paraId="562A94B7" w14:textId="77777777" w:rsidR="00280EC5" w:rsidRPr="002A288A" w:rsidRDefault="00280EC5" w:rsidP="00280EC5">
            <w:pPr>
              <w:spacing w:before="120" w:after="120"/>
              <w:rPr>
                <w:rFonts w:ascii="Arial" w:hAnsi="Arial" w:cs="Arial"/>
                <w:sz w:val="18"/>
                <w:szCs w:val="18"/>
              </w:rPr>
            </w:pPr>
          </w:p>
        </w:tc>
      </w:tr>
      <w:tr w:rsidR="00280EC5" w14:paraId="6465D198" w14:textId="77777777" w:rsidTr="00BB195E">
        <w:trPr>
          <w:trHeight w:val="193"/>
          <w:jc w:val="center"/>
        </w:trPr>
        <w:tc>
          <w:tcPr>
            <w:tcW w:w="1435" w:type="dxa"/>
            <w:vMerge/>
          </w:tcPr>
          <w:p w14:paraId="794BD55E" w14:textId="77777777" w:rsidR="00280EC5" w:rsidRPr="00BE0827" w:rsidRDefault="00280EC5" w:rsidP="00280EC5">
            <w:pPr>
              <w:spacing w:line="203" w:lineRule="exact"/>
              <w:ind w:right="-20"/>
              <w:rPr>
                <w:rFonts w:eastAsia="Arial" w:cs="Arial"/>
                <w:b/>
                <w:spacing w:val="1"/>
              </w:rPr>
            </w:pPr>
          </w:p>
        </w:tc>
        <w:tc>
          <w:tcPr>
            <w:tcW w:w="1322" w:type="dxa"/>
            <w:vMerge/>
          </w:tcPr>
          <w:p w14:paraId="6D456B5C"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B349E23"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4CA365FA"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(C)(1)</w:t>
            </w:r>
          </w:p>
          <w:p w14:paraId="338C09AE"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E5C143B"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If it is completion of an educational program, issuer must make the program available or help the enrollee find one (instead of making them find it unassisted), and may not require enrollee to pay for the program.</w:t>
            </w:r>
          </w:p>
        </w:tc>
        <w:tc>
          <w:tcPr>
            <w:tcW w:w="1351" w:type="dxa"/>
            <w:tcBorders>
              <w:top w:val="single" w:sz="4" w:space="0" w:color="auto"/>
              <w:bottom w:val="single" w:sz="4" w:space="0" w:color="auto"/>
            </w:tcBorders>
          </w:tcPr>
          <w:p w14:paraId="4D80E1DE" w14:textId="77777777" w:rsidR="00280EC5" w:rsidRPr="002A288A" w:rsidRDefault="00280EC5" w:rsidP="00280EC5">
            <w:pPr>
              <w:spacing w:before="120" w:after="120"/>
              <w:rPr>
                <w:rFonts w:ascii="Arial" w:hAnsi="Arial" w:cs="Arial"/>
                <w:sz w:val="18"/>
                <w:szCs w:val="18"/>
              </w:rPr>
            </w:pPr>
          </w:p>
        </w:tc>
      </w:tr>
      <w:tr w:rsidR="00280EC5" w14:paraId="02B801B4" w14:textId="77777777" w:rsidTr="00BB195E">
        <w:trPr>
          <w:trHeight w:val="193"/>
          <w:jc w:val="center"/>
        </w:trPr>
        <w:tc>
          <w:tcPr>
            <w:tcW w:w="1435" w:type="dxa"/>
            <w:vMerge/>
          </w:tcPr>
          <w:p w14:paraId="3126AD27" w14:textId="77777777" w:rsidR="00280EC5" w:rsidRPr="00BE0827" w:rsidRDefault="00280EC5" w:rsidP="00280EC5">
            <w:pPr>
              <w:spacing w:line="203" w:lineRule="exact"/>
              <w:ind w:right="-20"/>
              <w:rPr>
                <w:rFonts w:eastAsia="Arial" w:cs="Arial"/>
                <w:b/>
                <w:spacing w:val="1"/>
              </w:rPr>
            </w:pPr>
          </w:p>
        </w:tc>
        <w:tc>
          <w:tcPr>
            <w:tcW w:w="1322" w:type="dxa"/>
            <w:vMerge/>
          </w:tcPr>
          <w:p w14:paraId="33CD917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051D246"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0DFCBE0B"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(C)(2)</w:t>
            </w:r>
          </w:p>
        </w:tc>
        <w:tc>
          <w:tcPr>
            <w:tcW w:w="8227" w:type="dxa"/>
            <w:tcBorders>
              <w:top w:val="single" w:sz="4" w:space="0" w:color="auto"/>
              <w:bottom w:val="single" w:sz="4" w:space="0" w:color="auto"/>
            </w:tcBorders>
          </w:tcPr>
          <w:p w14:paraId="34137427"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Time commitment required must be reasonable (e.g., a nightly one-hour class would be unreasonable).</w:t>
            </w:r>
          </w:p>
        </w:tc>
        <w:tc>
          <w:tcPr>
            <w:tcW w:w="1351" w:type="dxa"/>
            <w:tcBorders>
              <w:top w:val="single" w:sz="4" w:space="0" w:color="auto"/>
              <w:bottom w:val="single" w:sz="4" w:space="0" w:color="auto"/>
            </w:tcBorders>
          </w:tcPr>
          <w:p w14:paraId="695BD2EF" w14:textId="77777777" w:rsidR="00280EC5" w:rsidRPr="002A288A" w:rsidRDefault="00280EC5" w:rsidP="00280EC5">
            <w:pPr>
              <w:spacing w:before="120" w:after="120"/>
              <w:rPr>
                <w:rFonts w:ascii="Arial" w:hAnsi="Arial" w:cs="Arial"/>
                <w:sz w:val="18"/>
                <w:szCs w:val="18"/>
              </w:rPr>
            </w:pPr>
          </w:p>
        </w:tc>
      </w:tr>
      <w:tr w:rsidR="00280EC5" w14:paraId="5E118440" w14:textId="77777777" w:rsidTr="00BB195E">
        <w:trPr>
          <w:trHeight w:val="193"/>
          <w:jc w:val="center"/>
        </w:trPr>
        <w:tc>
          <w:tcPr>
            <w:tcW w:w="1435" w:type="dxa"/>
            <w:vMerge/>
          </w:tcPr>
          <w:p w14:paraId="682618ED" w14:textId="77777777" w:rsidR="00280EC5" w:rsidRPr="00BE0827" w:rsidRDefault="00280EC5" w:rsidP="00280EC5">
            <w:pPr>
              <w:spacing w:line="203" w:lineRule="exact"/>
              <w:ind w:right="-20"/>
              <w:rPr>
                <w:rFonts w:eastAsia="Arial" w:cs="Arial"/>
                <w:b/>
                <w:spacing w:val="1"/>
              </w:rPr>
            </w:pPr>
          </w:p>
        </w:tc>
        <w:tc>
          <w:tcPr>
            <w:tcW w:w="1322" w:type="dxa"/>
            <w:vMerge/>
          </w:tcPr>
          <w:p w14:paraId="1897215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8E66D34"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AF84DFD"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(C)(3)</w:t>
            </w:r>
          </w:p>
        </w:tc>
        <w:tc>
          <w:tcPr>
            <w:tcW w:w="8227" w:type="dxa"/>
            <w:tcBorders>
              <w:top w:val="single" w:sz="4" w:space="0" w:color="auto"/>
              <w:bottom w:val="single" w:sz="4" w:space="0" w:color="auto"/>
            </w:tcBorders>
          </w:tcPr>
          <w:p w14:paraId="62D4C48A"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If it is a diet program, the issuer is not required to pay for the cost of food but must pay any membership or participation fee.</w:t>
            </w:r>
          </w:p>
        </w:tc>
        <w:tc>
          <w:tcPr>
            <w:tcW w:w="1351" w:type="dxa"/>
            <w:tcBorders>
              <w:top w:val="single" w:sz="4" w:space="0" w:color="auto"/>
              <w:bottom w:val="single" w:sz="4" w:space="0" w:color="auto"/>
            </w:tcBorders>
          </w:tcPr>
          <w:p w14:paraId="1784D5FA" w14:textId="77777777" w:rsidR="00280EC5" w:rsidRPr="002A288A" w:rsidRDefault="00280EC5" w:rsidP="00280EC5">
            <w:pPr>
              <w:spacing w:before="120" w:after="120"/>
              <w:rPr>
                <w:rFonts w:ascii="Arial" w:hAnsi="Arial" w:cs="Arial"/>
                <w:sz w:val="18"/>
                <w:szCs w:val="18"/>
              </w:rPr>
            </w:pPr>
          </w:p>
        </w:tc>
      </w:tr>
      <w:tr w:rsidR="00280EC5" w14:paraId="56227D83" w14:textId="77777777" w:rsidTr="00BB195E">
        <w:trPr>
          <w:trHeight w:val="193"/>
          <w:jc w:val="center"/>
        </w:trPr>
        <w:tc>
          <w:tcPr>
            <w:tcW w:w="1435" w:type="dxa"/>
            <w:vMerge/>
          </w:tcPr>
          <w:p w14:paraId="610B8070" w14:textId="77777777" w:rsidR="00280EC5" w:rsidRPr="00BE0827" w:rsidRDefault="00280EC5" w:rsidP="00280EC5">
            <w:pPr>
              <w:spacing w:line="203" w:lineRule="exact"/>
              <w:ind w:right="-20"/>
              <w:rPr>
                <w:rFonts w:eastAsia="Arial" w:cs="Arial"/>
                <w:b/>
                <w:spacing w:val="1"/>
              </w:rPr>
            </w:pPr>
          </w:p>
        </w:tc>
        <w:tc>
          <w:tcPr>
            <w:tcW w:w="1322" w:type="dxa"/>
            <w:vMerge/>
          </w:tcPr>
          <w:p w14:paraId="114B25D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AF6E107"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C23870F"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(C)(4)</w:t>
            </w:r>
          </w:p>
          <w:p w14:paraId="3A012929" w14:textId="77777777" w:rsidR="00280EC5" w:rsidRPr="00BB195E" w:rsidRDefault="00280EC5" w:rsidP="00280EC5">
            <w:pPr>
              <w:pStyle w:val="NoSpacing"/>
              <w:jc w:val="center"/>
              <w:rPr>
                <w:rFonts w:ascii="Segoe UI" w:hAnsi="Segoe UI" w:cs="Segoe UI"/>
                <w:sz w:val="20"/>
                <w:szCs w:val="20"/>
              </w:rPr>
            </w:pPr>
          </w:p>
          <w:p w14:paraId="5994D426" w14:textId="77777777" w:rsidR="00280EC5" w:rsidRPr="00BB195E" w:rsidRDefault="00280EC5" w:rsidP="00280EC5">
            <w:pPr>
              <w:pStyle w:val="NoSpacing"/>
              <w:jc w:val="center"/>
              <w:rPr>
                <w:rFonts w:ascii="Segoe UI" w:hAnsi="Segoe UI" w:cs="Segoe UI"/>
                <w:sz w:val="20"/>
                <w:szCs w:val="20"/>
              </w:rPr>
            </w:pPr>
          </w:p>
          <w:p w14:paraId="3D9B8FDE" w14:textId="77777777" w:rsidR="00280EC5" w:rsidRPr="00BB195E" w:rsidRDefault="00280EC5" w:rsidP="00280EC5">
            <w:pPr>
              <w:pStyle w:val="NoSpacing"/>
              <w:jc w:val="center"/>
              <w:rPr>
                <w:rFonts w:ascii="Segoe UI" w:hAnsi="Segoe UI" w:cs="Segoe UI"/>
                <w:sz w:val="20"/>
                <w:szCs w:val="20"/>
              </w:rPr>
            </w:pPr>
          </w:p>
          <w:p w14:paraId="13EB1E3A"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DF36419" w14:textId="77777777" w:rsidR="00280EC5" w:rsidRPr="008D4DF5" w:rsidRDefault="00280EC5" w:rsidP="00280EC5">
            <w:pPr>
              <w:pStyle w:val="NoSpacing"/>
              <w:numPr>
                <w:ilvl w:val="1"/>
                <w:numId w:val="56"/>
              </w:numPr>
              <w:rPr>
                <w:rFonts w:ascii="Segoe UI" w:hAnsi="Segoe UI" w:cs="Segoe UI"/>
                <w:sz w:val="20"/>
                <w:szCs w:val="20"/>
              </w:rPr>
            </w:pPr>
            <w:r w:rsidRPr="008D4DF5">
              <w:rPr>
                <w:rFonts w:ascii="Segoe UI" w:hAnsi="Segoe UI" w:cs="Segoe UI"/>
                <w:sz w:val="20"/>
                <w:szCs w:val="20"/>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3D53E26E" w14:textId="77777777" w:rsidR="00280EC5" w:rsidRPr="002A288A" w:rsidRDefault="00280EC5" w:rsidP="00280EC5">
            <w:pPr>
              <w:spacing w:before="120" w:after="120"/>
              <w:rPr>
                <w:rFonts w:ascii="Arial" w:hAnsi="Arial" w:cs="Arial"/>
                <w:sz w:val="18"/>
                <w:szCs w:val="18"/>
              </w:rPr>
            </w:pPr>
          </w:p>
        </w:tc>
      </w:tr>
      <w:tr w:rsidR="00280EC5" w14:paraId="4198A6CE" w14:textId="77777777" w:rsidTr="00BB195E">
        <w:trPr>
          <w:trHeight w:val="193"/>
          <w:jc w:val="center"/>
        </w:trPr>
        <w:tc>
          <w:tcPr>
            <w:tcW w:w="1435" w:type="dxa"/>
            <w:vMerge/>
          </w:tcPr>
          <w:p w14:paraId="0435E57B" w14:textId="77777777" w:rsidR="00280EC5" w:rsidRPr="00BE0827" w:rsidRDefault="00280EC5" w:rsidP="00280EC5">
            <w:pPr>
              <w:spacing w:line="203" w:lineRule="exact"/>
              <w:ind w:right="-20"/>
              <w:rPr>
                <w:rFonts w:eastAsia="Arial" w:cs="Arial"/>
                <w:b/>
                <w:spacing w:val="1"/>
              </w:rPr>
            </w:pPr>
          </w:p>
        </w:tc>
        <w:tc>
          <w:tcPr>
            <w:tcW w:w="1322" w:type="dxa"/>
            <w:vMerge/>
          </w:tcPr>
          <w:p w14:paraId="22B15FD3"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9B5E7B7"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(D)</w:t>
            </w:r>
          </w:p>
          <w:p w14:paraId="22870497" w14:textId="77777777" w:rsidR="00280EC5" w:rsidRPr="00BB195E" w:rsidRDefault="00280EC5" w:rsidP="00280EC5">
            <w:pPr>
              <w:pStyle w:val="NoSpacing"/>
              <w:jc w:val="center"/>
              <w:rPr>
                <w:rFonts w:ascii="Segoe UI" w:hAnsi="Segoe UI" w:cs="Segoe UI"/>
                <w:sz w:val="20"/>
                <w:szCs w:val="20"/>
              </w:rPr>
            </w:pPr>
          </w:p>
          <w:p w14:paraId="30C7D5AB" w14:textId="77777777" w:rsidR="00280EC5" w:rsidRPr="00BB195E" w:rsidRDefault="00280EC5" w:rsidP="00280EC5">
            <w:pPr>
              <w:pStyle w:val="NoSpacing"/>
              <w:jc w:val="center"/>
              <w:rPr>
                <w:rFonts w:ascii="Segoe UI" w:hAnsi="Segoe UI" w:cs="Segoe UI"/>
                <w:sz w:val="20"/>
                <w:szCs w:val="20"/>
              </w:rPr>
            </w:pPr>
          </w:p>
          <w:p w14:paraId="7D5CDF87" w14:textId="77777777" w:rsidR="00280EC5" w:rsidRPr="00BB195E" w:rsidRDefault="00280EC5" w:rsidP="00280EC5">
            <w:pPr>
              <w:pStyle w:val="NoSpacing"/>
              <w:jc w:val="center"/>
              <w:rPr>
                <w:rFonts w:ascii="Segoe UI" w:hAnsi="Segoe UI" w:cs="Segoe UI"/>
                <w:sz w:val="20"/>
                <w:szCs w:val="20"/>
              </w:rPr>
            </w:pPr>
          </w:p>
          <w:p w14:paraId="6EF83926" w14:textId="77777777" w:rsidR="00280EC5" w:rsidRPr="00BB195E" w:rsidRDefault="00280EC5" w:rsidP="00280EC5">
            <w:pPr>
              <w:pStyle w:val="NoSpacing"/>
              <w:rPr>
                <w:rFonts w:ascii="Segoe UI" w:hAnsi="Segoe UI" w:cs="Segoe UI"/>
                <w:sz w:val="20"/>
                <w:szCs w:val="20"/>
              </w:rPr>
            </w:pPr>
          </w:p>
        </w:tc>
        <w:tc>
          <w:tcPr>
            <w:tcW w:w="8227" w:type="dxa"/>
            <w:tcBorders>
              <w:top w:val="single" w:sz="4" w:space="0" w:color="auto"/>
              <w:bottom w:val="single" w:sz="4" w:space="0" w:color="auto"/>
            </w:tcBorders>
          </w:tcPr>
          <w:p w14:paraId="43B5516E" w14:textId="77777777" w:rsidR="00280EC5" w:rsidRPr="008D4DF5" w:rsidRDefault="00280EC5" w:rsidP="00280EC5">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351" w:type="dxa"/>
            <w:tcBorders>
              <w:top w:val="single" w:sz="4" w:space="0" w:color="auto"/>
              <w:bottom w:val="single" w:sz="4" w:space="0" w:color="auto"/>
            </w:tcBorders>
          </w:tcPr>
          <w:p w14:paraId="1E01AEB9" w14:textId="77777777" w:rsidR="00280EC5" w:rsidRPr="002A288A" w:rsidRDefault="00280EC5" w:rsidP="00280EC5">
            <w:pPr>
              <w:spacing w:before="120" w:after="120"/>
              <w:rPr>
                <w:rFonts w:ascii="Arial" w:hAnsi="Arial" w:cs="Arial"/>
                <w:sz w:val="18"/>
                <w:szCs w:val="18"/>
              </w:rPr>
            </w:pPr>
          </w:p>
        </w:tc>
      </w:tr>
      <w:tr w:rsidR="00280EC5" w14:paraId="4E2B9887" w14:textId="77777777" w:rsidTr="00BB195E">
        <w:trPr>
          <w:trHeight w:val="193"/>
          <w:jc w:val="center"/>
        </w:trPr>
        <w:tc>
          <w:tcPr>
            <w:tcW w:w="1435" w:type="dxa"/>
            <w:vMerge/>
          </w:tcPr>
          <w:p w14:paraId="1843FE23" w14:textId="77777777" w:rsidR="00280EC5" w:rsidRPr="00BE0827" w:rsidRDefault="00280EC5" w:rsidP="00280EC5">
            <w:pPr>
              <w:spacing w:line="203" w:lineRule="exact"/>
              <w:ind w:right="-20"/>
              <w:rPr>
                <w:rFonts w:eastAsia="Arial" w:cs="Arial"/>
                <w:b/>
                <w:spacing w:val="1"/>
              </w:rPr>
            </w:pPr>
          </w:p>
        </w:tc>
        <w:tc>
          <w:tcPr>
            <w:tcW w:w="1322" w:type="dxa"/>
            <w:vMerge/>
          </w:tcPr>
          <w:p w14:paraId="03793B4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CE35C2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1953CDDE"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(D)(1)</w:t>
            </w:r>
          </w:p>
          <w:p w14:paraId="3F0D74DF" w14:textId="77777777" w:rsidR="00280EC5" w:rsidRPr="00BB195E" w:rsidRDefault="00280EC5" w:rsidP="00280EC5">
            <w:pPr>
              <w:pStyle w:val="NoSpacing"/>
              <w:jc w:val="center"/>
              <w:rPr>
                <w:rFonts w:ascii="Segoe UI" w:hAnsi="Segoe UI" w:cs="Segoe UI"/>
                <w:sz w:val="20"/>
                <w:szCs w:val="20"/>
              </w:rPr>
            </w:pPr>
          </w:p>
          <w:p w14:paraId="024963D6" w14:textId="77777777" w:rsidR="00280EC5" w:rsidRPr="00BB195E" w:rsidRDefault="00280EC5" w:rsidP="00280EC5">
            <w:pPr>
              <w:pStyle w:val="NoSpacing"/>
              <w:jc w:val="center"/>
              <w:rPr>
                <w:rFonts w:ascii="Segoe UI" w:hAnsi="Segoe UI" w:cs="Segoe UI"/>
                <w:sz w:val="20"/>
                <w:szCs w:val="20"/>
              </w:rPr>
            </w:pPr>
          </w:p>
          <w:p w14:paraId="5487AD88" w14:textId="77777777" w:rsidR="00280EC5" w:rsidRPr="00BB195E" w:rsidRDefault="00280EC5" w:rsidP="00280EC5">
            <w:pPr>
              <w:pStyle w:val="NoSpacing"/>
              <w:jc w:val="center"/>
              <w:rPr>
                <w:rFonts w:ascii="Segoe UI" w:hAnsi="Segoe UI" w:cs="Segoe UI"/>
                <w:sz w:val="20"/>
                <w:szCs w:val="20"/>
              </w:rPr>
            </w:pPr>
          </w:p>
          <w:p w14:paraId="74191B5D"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23BB148"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lastRenderedPageBreak/>
              <w:t xml:space="preserve">The alternative standard cannot be a different level of the same standard without additional time to comply that takes into account the individual's circumstances. (e.g., if the initial standard </w:t>
            </w:r>
            <w:r w:rsidRPr="008D4DF5">
              <w:rPr>
                <w:rFonts w:ascii="Segoe UI" w:hAnsi="Segoe UI" w:cs="Segoe UI"/>
                <w:sz w:val="20"/>
                <w:szCs w:val="20"/>
              </w:rPr>
              <w:lastRenderedPageBreak/>
              <w:t>is to achieve a BMI less than 30, the reasonable alternative standard cannot be to achieve a BMI less than 31 on that same date. But it could be to reduce BMI by a small amount or small percentage, over a realistic period of time.</w:t>
            </w:r>
          </w:p>
        </w:tc>
        <w:tc>
          <w:tcPr>
            <w:tcW w:w="1351" w:type="dxa"/>
            <w:tcBorders>
              <w:top w:val="single" w:sz="4" w:space="0" w:color="auto"/>
              <w:bottom w:val="single" w:sz="4" w:space="0" w:color="auto"/>
            </w:tcBorders>
          </w:tcPr>
          <w:p w14:paraId="470CB940" w14:textId="77777777" w:rsidR="00280EC5" w:rsidRPr="002A288A" w:rsidRDefault="00280EC5" w:rsidP="00280EC5">
            <w:pPr>
              <w:spacing w:before="120" w:after="120"/>
              <w:rPr>
                <w:rFonts w:ascii="Arial" w:hAnsi="Arial" w:cs="Arial"/>
                <w:sz w:val="18"/>
                <w:szCs w:val="18"/>
              </w:rPr>
            </w:pPr>
          </w:p>
        </w:tc>
      </w:tr>
      <w:tr w:rsidR="00280EC5" w14:paraId="0CCD4278" w14:textId="77777777" w:rsidTr="00BB195E">
        <w:trPr>
          <w:trHeight w:val="193"/>
          <w:jc w:val="center"/>
        </w:trPr>
        <w:tc>
          <w:tcPr>
            <w:tcW w:w="1435" w:type="dxa"/>
            <w:vMerge/>
          </w:tcPr>
          <w:p w14:paraId="7987606F" w14:textId="77777777" w:rsidR="00280EC5" w:rsidRPr="00BE0827" w:rsidRDefault="00280EC5" w:rsidP="00280EC5">
            <w:pPr>
              <w:spacing w:line="203" w:lineRule="exact"/>
              <w:ind w:right="-20"/>
              <w:rPr>
                <w:rFonts w:eastAsia="Arial" w:cs="Arial"/>
                <w:b/>
                <w:spacing w:val="1"/>
              </w:rPr>
            </w:pPr>
          </w:p>
        </w:tc>
        <w:tc>
          <w:tcPr>
            <w:tcW w:w="1322" w:type="dxa"/>
            <w:vMerge/>
          </w:tcPr>
          <w:p w14:paraId="598B8A05"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93AB9DB" w14:textId="77777777" w:rsidR="00280EC5" w:rsidRPr="00BB195E" w:rsidRDefault="00280EC5" w:rsidP="00280EC5">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CF8F0CF"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(D)(2)</w:t>
            </w:r>
          </w:p>
          <w:p w14:paraId="353AFE68" w14:textId="77777777" w:rsidR="00280EC5" w:rsidRPr="00BB195E" w:rsidRDefault="00280EC5" w:rsidP="00280EC5">
            <w:pPr>
              <w:pStyle w:val="NoSpacing"/>
              <w:jc w:val="center"/>
              <w:rPr>
                <w:rFonts w:ascii="Segoe UI" w:hAnsi="Segoe UI" w:cs="Segoe UI"/>
                <w:sz w:val="20"/>
                <w:szCs w:val="20"/>
              </w:rPr>
            </w:pPr>
          </w:p>
          <w:p w14:paraId="333EA104" w14:textId="77777777" w:rsidR="00280EC5" w:rsidRPr="00BB195E" w:rsidRDefault="00280EC5" w:rsidP="00280EC5">
            <w:pPr>
              <w:pStyle w:val="NoSpacing"/>
              <w:jc w:val="center"/>
              <w:rPr>
                <w:rFonts w:ascii="Segoe UI" w:hAnsi="Segoe UI" w:cs="Segoe UI"/>
                <w:sz w:val="20"/>
                <w:szCs w:val="20"/>
              </w:rPr>
            </w:pPr>
          </w:p>
          <w:p w14:paraId="04B3EA01" w14:textId="77777777" w:rsidR="00280EC5" w:rsidRPr="00BB195E" w:rsidRDefault="00280EC5" w:rsidP="00280EC5">
            <w:pPr>
              <w:pStyle w:val="NoSpacing"/>
              <w:jc w:val="center"/>
              <w:rPr>
                <w:rFonts w:ascii="Segoe UI" w:hAnsi="Segoe UI" w:cs="Segoe UI"/>
                <w:sz w:val="20"/>
                <w:szCs w:val="20"/>
              </w:rPr>
            </w:pPr>
          </w:p>
          <w:p w14:paraId="0524C9C9" w14:textId="77777777" w:rsidR="00280EC5" w:rsidRPr="00BB195E" w:rsidRDefault="00280EC5" w:rsidP="00280EC5">
            <w:pPr>
              <w:pStyle w:val="NoSpacing"/>
              <w:tabs>
                <w:tab w:val="left" w:pos="1410"/>
              </w:tabs>
              <w:rPr>
                <w:rFonts w:ascii="Segoe UI" w:hAnsi="Segoe UI" w:cs="Segoe UI"/>
                <w:sz w:val="20"/>
                <w:szCs w:val="20"/>
              </w:rPr>
            </w:pPr>
            <w:r>
              <w:rPr>
                <w:rFonts w:ascii="Segoe UI" w:hAnsi="Segoe UI" w:cs="Segoe UI"/>
                <w:sz w:val="20"/>
                <w:szCs w:val="20"/>
              </w:rPr>
              <w:tab/>
            </w:r>
          </w:p>
          <w:p w14:paraId="6F5DD7F1" w14:textId="77777777" w:rsidR="00280EC5" w:rsidRPr="00BB195E" w:rsidRDefault="00280EC5" w:rsidP="00280EC5">
            <w:pPr>
              <w:pStyle w:val="NoSpacing"/>
              <w:jc w:val="center"/>
              <w:rPr>
                <w:rFonts w:ascii="Segoe UI" w:hAnsi="Segoe UI" w:cs="Segoe UI"/>
                <w:sz w:val="20"/>
                <w:szCs w:val="20"/>
              </w:rPr>
            </w:pPr>
          </w:p>
          <w:p w14:paraId="7E323407"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702FDEE"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Enrollee must be given the opportunity to comply with the recommendations of the enrollee’s physician as a second reasonable alternative standard to 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351" w:type="dxa"/>
            <w:tcBorders>
              <w:top w:val="single" w:sz="4" w:space="0" w:color="auto"/>
              <w:bottom w:val="single" w:sz="4" w:space="0" w:color="auto"/>
            </w:tcBorders>
          </w:tcPr>
          <w:p w14:paraId="78D48A5E" w14:textId="77777777" w:rsidR="00280EC5" w:rsidRPr="002A288A" w:rsidRDefault="00280EC5" w:rsidP="00280EC5">
            <w:pPr>
              <w:spacing w:before="120" w:after="120"/>
              <w:rPr>
                <w:rFonts w:ascii="Arial" w:hAnsi="Arial" w:cs="Arial"/>
                <w:sz w:val="18"/>
                <w:szCs w:val="18"/>
              </w:rPr>
            </w:pPr>
          </w:p>
        </w:tc>
      </w:tr>
      <w:tr w:rsidR="00280EC5" w14:paraId="71BAA98F" w14:textId="77777777" w:rsidTr="00BB195E">
        <w:trPr>
          <w:trHeight w:val="193"/>
          <w:jc w:val="center"/>
        </w:trPr>
        <w:tc>
          <w:tcPr>
            <w:tcW w:w="1435" w:type="dxa"/>
            <w:vMerge/>
          </w:tcPr>
          <w:p w14:paraId="397BB50F" w14:textId="77777777" w:rsidR="00280EC5" w:rsidRPr="00BE0827" w:rsidRDefault="00280EC5" w:rsidP="00280EC5">
            <w:pPr>
              <w:spacing w:line="203" w:lineRule="exact"/>
              <w:ind w:right="-20"/>
              <w:rPr>
                <w:rFonts w:eastAsia="Arial" w:cs="Arial"/>
                <w:b/>
                <w:spacing w:val="1"/>
              </w:rPr>
            </w:pPr>
          </w:p>
        </w:tc>
        <w:tc>
          <w:tcPr>
            <w:tcW w:w="1322" w:type="dxa"/>
            <w:vMerge/>
          </w:tcPr>
          <w:p w14:paraId="59DDD484"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E2EC484"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(E)</w:t>
            </w:r>
          </w:p>
          <w:p w14:paraId="5335B965" w14:textId="77777777" w:rsidR="00280EC5" w:rsidRPr="00BB195E" w:rsidRDefault="00280EC5" w:rsidP="00280EC5">
            <w:pPr>
              <w:pStyle w:val="NoSpacing"/>
              <w:jc w:val="center"/>
              <w:rPr>
                <w:rFonts w:ascii="Segoe UI" w:hAnsi="Segoe UI" w:cs="Segoe UI"/>
                <w:sz w:val="20"/>
                <w:szCs w:val="20"/>
              </w:rPr>
            </w:pPr>
          </w:p>
          <w:p w14:paraId="4F162F6F" w14:textId="77777777" w:rsidR="00280EC5" w:rsidRPr="00BB195E" w:rsidRDefault="00280EC5" w:rsidP="00280EC5">
            <w:pPr>
              <w:pStyle w:val="NoSpacing"/>
              <w:jc w:val="center"/>
              <w:rPr>
                <w:rFonts w:ascii="Segoe UI" w:hAnsi="Segoe UI" w:cs="Segoe UI"/>
                <w:sz w:val="20"/>
                <w:szCs w:val="20"/>
              </w:rPr>
            </w:pPr>
          </w:p>
          <w:p w14:paraId="212683B4" w14:textId="77777777" w:rsidR="00280EC5" w:rsidRPr="00BB195E" w:rsidRDefault="00280EC5" w:rsidP="00280EC5">
            <w:pPr>
              <w:pStyle w:val="NoSpacing"/>
              <w:jc w:val="center"/>
              <w:rPr>
                <w:rFonts w:ascii="Segoe UI" w:hAnsi="Segoe UI" w:cs="Segoe UI"/>
                <w:sz w:val="20"/>
                <w:szCs w:val="20"/>
              </w:rPr>
            </w:pPr>
          </w:p>
          <w:p w14:paraId="5D9743B7" w14:textId="77777777" w:rsidR="00280EC5" w:rsidRPr="00BB195E" w:rsidRDefault="00280EC5" w:rsidP="00280EC5">
            <w:pPr>
              <w:pStyle w:val="NoSpacing"/>
              <w:jc w:val="center"/>
              <w:rPr>
                <w:rFonts w:ascii="Segoe UI" w:hAnsi="Segoe UI" w:cs="Segoe UI"/>
                <w:sz w:val="20"/>
                <w:szCs w:val="20"/>
              </w:rPr>
            </w:pPr>
          </w:p>
          <w:p w14:paraId="0F0DAD95" w14:textId="77777777" w:rsidR="00280EC5" w:rsidRPr="00BB195E" w:rsidRDefault="00280EC5" w:rsidP="00280EC5">
            <w:pPr>
              <w:pStyle w:val="NoSpacing"/>
              <w:jc w:val="center"/>
              <w:rPr>
                <w:rFonts w:ascii="Segoe UI" w:hAnsi="Segoe UI" w:cs="Segoe UI"/>
                <w:sz w:val="20"/>
                <w:szCs w:val="20"/>
              </w:rPr>
            </w:pPr>
          </w:p>
          <w:p w14:paraId="1AC8E866" w14:textId="77777777" w:rsidR="00280EC5" w:rsidRPr="00BB195E" w:rsidRDefault="00280EC5" w:rsidP="00280EC5">
            <w:pPr>
              <w:pStyle w:val="NoSpacing"/>
              <w:jc w:val="center"/>
              <w:rPr>
                <w:rFonts w:ascii="Segoe UI" w:hAnsi="Segoe UI" w:cs="Segoe UI"/>
                <w:sz w:val="20"/>
                <w:szCs w:val="20"/>
              </w:rPr>
            </w:pPr>
          </w:p>
          <w:p w14:paraId="28885E88" w14:textId="77777777" w:rsidR="00280EC5" w:rsidRPr="00BB195E" w:rsidRDefault="00280EC5" w:rsidP="00280EC5">
            <w:pPr>
              <w:pStyle w:val="NoSpacing"/>
              <w:jc w:val="center"/>
              <w:rPr>
                <w:rFonts w:ascii="Segoe UI" w:hAnsi="Segoe UI" w:cs="Segoe UI"/>
                <w:sz w:val="20"/>
                <w:szCs w:val="20"/>
              </w:rPr>
            </w:pPr>
          </w:p>
          <w:p w14:paraId="129F5A35" w14:textId="77777777" w:rsidR="00280EC5" w:rsidRPr="00BB195E" w:rsidRDefault="00280EC5" w:rsidP="00280EC5">
            <w:pPr>
              <w:pStyle w:val="NoSpacing"/>
              <w:jc w:val="center"/>
              <w:rPr>
                <w:rFonts w:ascii="Segoe UI" w:hAnsi="Segoe UI" w:cs="Segoe UI"/>
                <w:sz w:val="20"/>
                <w:szCs w:val="20"/>
              </w:rPr>
            </w:pPr>
          </w:p>
          <w:p w14:paraId="06544BB8" w14:textId="77777777" w:rsidR="00280EC5" w:rsidRPr="00BB195E" w:rsidRDefault="00280EC5" w:rsidP="00280EC5">
            <w:pPr>
              <w:pStyle w:val="NoSpacing"/>
              <w:jc w:val="center"/>
              <w:rPr>
                <w:rFonts w:ascii="Segoe UI" w:hAnsi="Segoe UI" w:cs="Segoe UI"/>
                <w:sz w:val="20"/>
                <w:szCs w:val="20"/>
              </w:rPr>
            </w:pPr>
          </w:p>
          <w:p w14:paraId="6AE9889D" w14:textId="77777777" w:rsidR="00280EC5" w:rsidRPr="00BB195E" w:rsidRDefault="00280EC5" w:rsidP="00280EC5">
            <w:pPr>
              <w:pStyle w:val="NoSpacing"/>
              <w:jc w:val="center"/>
              <w:rPr>
                <w:rFonts w:ascii="Segoe UI" w:hAnsi="Segoe UI" w:cs="Segoe UI"/>
                <w:sz w:val="20"/>
                <w:szCs w:val="20"/>
              </w:rPr>
            </w:pPr>
          </w:p>
          <w:p w14:paraId="1C2AE6C6" w14:textId="77777777" w:rsidR="00280EC5" w:rsidRPr="00BB195E" w:rsidRDefault="00280EC5" w:rsidP="00280EC5">
            <w:pPr>
              <w:pStyle w:val="NoSpacing"/>
              <w:jc w:val="center"/>
              <w:rPr>
                <w:rFonts w:ascii="Segoe UI" w:hAnsi="Segoe UI" w:cs="Segoe UI"/>
                <w:sz w:val="20"/>
                <w:szCs w:val="20"/>
              </w:rPr>
            </w:pPr>
          </w:p>
          <w:p w14:paraId="34E3F799" w14:textId="77777777" w:rsidR="00280EC5" w:rsidRPr="00BB195E" w:rsidRDefault="00280EC5" w:rsidP="00280EC5">
            <w:pPr>
              <w:pStyle w:val="NoSpacing"/>
              <w:jc w:val="center"/>
              <w:rPr>
                <w:rFonts w:ascii="Segoe UI" w:hAnsi="Segoe UI" w:cs="Segoe UI"/>
                <w:sz w:val="20"/>
                <w:szCs w:val="20"/>
              </w:rPr>
            </w:pPr>
          </w:p>
          <w:p w14:paraId="289E6EDE"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10FFCA9"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3D5CBA35" w14:textId="77777777" w:rsidR="00280EC5" w:rsidRPr="008D4DF5" w:rsidRDefault="00280EC5" w:rsidP="00280EC5">
            <w:pPr>
              <w:pStyle w:val="NoSpacing"/>
              <w:numPr>
                <w:ilvl w:val="2"/>
                <w:numId w:val="56"/>
              </w:numPr>
              <w:rPr>
                <w:rFonts w:ascii="Segoe UI" w:hAnsi="Segoe UI" w:cs="Segoe UI"/>
                <w:color w:val="333333"/>
                <w:sz w:val="20"/>
                <w:szCs w:val="20"/>
              </w:rPr>
            </w:pPr>
            <w:r w:rsidRPr="008D4DF5">
              <w:rPr>
                <w:rFonts w:ascii="Segoe UI" w:hAnsi="Segoe UI" w:cs="Segoe UI"/>
                <w:sz w:val="20"/>
                <w:szCs w:val="20"/>
              </w:rPr>
              <w:t xml:space="preserve">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w:t>
            </w:r>
            <w:r w:rsidRPr="008D4DF5">
              <w:rPr>
                <w:rFonts w:ascii="Segoe UI" w:hAnsi="Segoe UI" w:cs="Segoe UI"/>
                <w:sz w:val="20"/>
                <w:szCs w:val="20"/>
              </w:rPr>
              <w:lastRenderedPageBreak/>
              <w:t>needed for an enrollee for whom it would be unreasonably difficult due to a medical condition, or medically inadvisable to attempt to comply, with the diet and exercise program, due to a medical condition.)</w:t>
            </w:r>
          </w:p>
        </w:tc>
        <w:tc>
          <w:tcPr>
            <w:tcW w:w="1351" w:type="dxa"/>
            <w:tcBorders>
              <w:top w:val="single" w:sz="4" w:space="0" w:color="auto"/>
              <w:bottom w:val="single" w:sz="4" w:space="0" w:color="auto"/>
            </w:tcBorders>
          </w:tcPr>
          <w:p w14:paraId="296062CA" w14:textId="77777777" w:rsidR="00280EC5" w:rsidRPr="002A288A" w:rsidRDefault="00280EC5" w:rsidP="00280EC5">
            <w:pPr>
              <w:spacing w:before="120" w:after="120"/>
              <w:rPr>
                <w:rFonts w:ascii="Arial" w:hAnsi="Arial" w:cs="Arial"/>
                <w:sz w:val="18"/>
                <w:szCs w:val="18"/>
              </w:rPr>
            </w:pPr>
          </w:p>
        </w:tc>
      </w:tr>
      <w:tr w:rsidR="00280EC5" w14:paraId="2A155B12" w14:textId="77777777" w:rsidTr="00BB195E">
        <w:trPr>
          <w:trHeight w:val="193"/>
          <w:jc w:val="center"/>
        </w:trPr>
        <w:tc>
          <w:tcPr>
            <w:tcW w:w="1435" w:type="dxa"/>
            <w:vMerge/>
          </w:tcPr>
          <w:p w14:paraId="2107CC69" w14:textId="77777777" w:rsidR="00280EC5" w:rsidRPr="00BE0827" w:rsidRDefault="00280EC5" w:rsidP="00280EC5">
            <w:pPr>
              <w:spacing w:line="203" w:lineRule="exact"/>
              <w:ind w:right="-20"/>
              <w:rPr>
                <w:rFonts w:eastAsia="Arial" w:cs="Arial"/>
                <w:b/>
                <w:spacing w:val="1"/>
              </w:rPr>
            </w:pPr>
          </w:p>
        </w:tc>
        <w:tc>
          <w:tcPr>
            <w:tcW w:w="1322" w:type="dxa"/>
            <w:vMerge/>
          </w:tcPr>
          <w:p w14:paraId="43399C8E"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437C735" w14:textId="77777777" w:rsidR="00280EC5" w:rsidRPr="00E964B1" w:rsidRDefault="00280EC5" w:rsidP="00280EC5">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 (j)(3)(E); 45 CFR §146.121</w:t>
            </w:r>
          </w:p>
          <w:p w14:paraId="3AE20B01" w14:textId="77777777" w:rsidR="00280EC5" w:rsidRPr="00E964B1" w:rsidRDefault="00280EC5" w:rsidP="00280EC5">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(f)(4)(v)</w:t>
            </w:r>
          </w:p>
          <w:p w14:paraId="0CCCFB89" w14:textId="77777777" w:rsidR="00280EC5" w:rsidRPr="00BB195E" w:rsidRDefault="00280EC5" w:rsidP="00280EC5">
            <w:pPr>
              <w:pStyle w:val="NoSpacing"/>
              <w:jc w:val="center"/>
              <w:rPr>
                <w:rFonts w:ascii="Segoe UI" w:hAnsi="Segoe UI" w:cs="Segoe UI"/>
                <w:sz w:val="20"/>
                <w:szCs w:val="20"/>
              </w:rPr>
            </w:pPr>
          </w:p>
          <w:p w14:paraId="2EDA65E7" w14:textId="77777777" w:rsidR="00280EC5" w:rsidRPr="00BB195E" w:rsidRDefault="00280EC5" w:rsidP="00280EC5">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B840C10" w14:textId="77777777" w:rsidR="00280EC5" w:rsidRPr="008D4DF5" w:rsidRDefault="00280EC5" w:rsidP="00280EC5">
            <w:pPr>
              <w:pStyle w:val="NoSpacing"/>
              <w:numPr>
                <w:ilvl w:val="1"/>
                <w:numId w:val="57"/>
              </w:numPr>
              <w:rPr>
                <w:rFonts w:ascii="Segoe UI" w:eastAsia="Times New Roman" w:hAnsi="Segoe UI" w:cs="Segoe UI"/>
                <w:color w:val="333333"/>
                <w:sz w:val="20"/>
                <w:szCs w:val="20"/>
              </w:rPr>
            </w:pPr>
            <w:r w:rsidRPr="008D4DF5">
              <w:rPr>
                <w:rFonts w:ascii="Segoe UI" w:hAnsi="Segoe UI" w:cs="Segoe UI"/>
                <w:sz w:val="20"/>
                <w:szCs w:val="20"/>
              </w:rPr>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63CF7DAE" w14:textId="77777777" w:rsidR="00280EC5" w:rsidRPr="002A288A" w:rsidRDefault="00280EC5" w:rsidP="00280EC5">
            <w:pPr>
              <w:spacing w:before="120" w:after="120"/>
              <w:rPr>
                <w:rFonts w:ascii="Arial" w:hAnsi="Arial" w:cs="Arial"/>
                <w:sz w:val="18"/>
                <w:szCs w:val="18"/>
              </w:rPr>
            </w:pPr>
          </w:p>
        </w:tc>
      </w:tr>
      <w:tr w:rsidR="00280EC5" w14:paraId="5348B3C1" w14:textId="77777777" w:rsidTr="00BB195E">
        <w:trPr>
          <w:trHeight w:val="193"/>
          <w:jc w:val="center"/>
        </w:trPr>
        <w:tc>
          <w:tcPr>
            <w:tcW w:w="1435" w:type="dxa"/>
            <w:vMerge/>
          </w:tcPr>
          <w:p w14:paraId="105399BC" w14:textId="77777777" w:rsidR="00280EC5" w:rsidRPr="00BE0827" w:rsidRDefault="00280EC5" w:rsidP="00280EC5">
            <w:pPr>
              <w:spacing w:line="203" w:lineRule="exact"/>
              <w:ind w:right="-20"/>
              <w:rPr>
                <w:rFonts w:eastAsia="Arial" w:cs="Arial"/>
                <w:b/>
                <w:spacing w:val="1"/>
              </w:rPr>
            </w:pPr>
          </w:p>
        </w:tc>
        <w:tc>
          <w:tcPr>
            <w:tcW w:w="1322" w:type="dxa"/>
            <w:vMerge/>
          </w:tcPr>
          <w:p w14:paraId="723D6CC1"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9820F71"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45 CFR §146.121(f)(4)(v)</w:t>
            </w:r>
          </w:p>
        </w:tc>
        <w:tc>
          <w:tcPr>
            <w:tcW w:w="8227" w:type="dxa"/>
            <w:tcBorders>
              <w:top w:val="single" w:sz="4" w:space="0" w:color="auto"/>
              <w:bottom w:val="single" w:sz="4" w:space="0" w:color="auto"/>
            </w:tcBorders>
          </w:tcPr>
          <w:p w14:paraId="4D97281C" w14:textId="77777777" w:rsidR="00280EC5" w:rsidRPr="008D4DF5" w:rsidRDefault="00280EC5" w:rsidP="00280EC5">
            <w:pPr>
              <w:pStyle w:val="NoSpacing"/>
              <w:rPr>
                <w:rFonts w:ascii="Segoe UI" w:hAnsi="Segoe UI" w:cs="Segoe UI"/>
                <w:color w:val="333333"/>
                <w:sz w:val="20"/>
                <w:szCs w:val="20"/>
              </w:rPr>
            </w:pPr>
            <w:r w:rsidRPr="008D4DF5">
              <w:rPr>
                <w:rFonts w:ascii="Segoe UI" w:hAnsi="Segoe UI" w:cs="Segoe UI"/>
                <w:sz w:val="20"/>
                <w:szCs w:val="20"/>
              </w:rPr>
              <w:t>Can use the sample language above.</w:t>
            </w:r>
          </w:p>
        </w:tc>
        <w:tc>
          <w:tcPr>
            <w:tcW w:w="1351" w:type="dxa"/>
            <w:tcBorders>
              <w:top w:val="single" w:sz="4" w:space="0" w:color="auto"/>
              <w:bottom w:val="single" w:sz="4" w:space="0" w:color="auto"/>
            </w:tcBorders>
          </w:tcPr>
          <w:p w14:paraId="3AEA8DA5" w14:textId="77777777" w:rsidR="00280EC5" w:rsidRPr="002A288A" w:rsidRDefault="00280EC5" w:rsidP="00280EC5">
            <w:pPr>
              <w:spacing w:before="120" w:after="120"/>
              <w:rPr>
                <w:rFonts w:ascii="Arial" w:hAnsi="Arial" w:cs="Arial"/>
                <w:sz w:val="18"/>
                <w:szCs w:val="18"/>
              </w:rPr>
            </w:pPr>
          </w:p>
        </w:tc>
      </w:tr>
      <w:tr w:rsidR="00280EC5" w14:paraId="5E1B44C5" w14:textId="77777777" w:rsidTr="00BB195E">
        <w:trPr>
          <w:trHeight w:val="193"/>
          <w:jc w:val="center"/>
        </w:trPr>
        <w:tc>
          <w:tcPr>
            <w:tcW w:w="1435" w:type="dxa"/>
            <w:vMerge/>
          </w:tcPr>
          <w:p w14:paraId="2724D186" w14:textId="77777777" w:rsidR="00280EC5" w:rsidRPr="00BE0827" w:rsidRDefault="00280EC5" w:rsidP="00280EC5">
            <w:pPr>
              <w:spacing w:line="203" w:lineRule="exact"/>
              <w:ind w:right="-20"/>
              <w:rPr>
                <w:rFonts w:eastAsia="Arial" w:cs="Arial"/>
                <w:b/>
                <w:spacing w:val="1"/>
              </w:rPr>
            </w:pPr>
          </w:p>
        </w:tc>
        <w:tc>
          <w:tcPr>
            <w:tcW w:w="1322" w:type="dxa"/>
            <w:vMerge/>
          </w:tcPr>
          <w:p w14:paraId="4A86D66C" w14:textId="77777777" w:rsidR="00280EC5" w:rsidRDefault="00280EC5" w:rsidP="00280EC5">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1DCD7C9" w14:textId="77777777" w:rsidR="00280EC5" w:rsidRPr="00BB195E" w:rsidRDefault="00280EC5" w:rsidP="00280EC5">
            <w:pPr>
              <w:pStyle w:val="NoSpacing"/>
              <w:jc w:val="center"/>
              <w:rPr>
                <w:rFonts w:ascii="Segoe UI" w:hAnsi="Segoe UI" w:cs="Segoe UI"/>
                <w:sz w:val="20"/>
                <w:szCs w:val="20"/>
              </w:rPr>
            </w:pPr>
            <w:r w:rsidRPr="00BB195E">
              <w:rPr>
                <w:rFonts w:ascii="Segoe UI" w:eastAsia="Arial" w:hAnsi="Segoe UI" w:cs="Segoe UI"/>
                <w:sz w:val="20"/>
                <w:szCs w:val="20"/>
              </w:rPr>
              <w:t>RCW 48.43.670</w:t>
            </w:r>
          </w:p>
          <w:p w14:paraId="004EF8BD" w14:textId="77777777" w:rsidR="00280EC5" w:rsidRPr="00BB195E" w:rsidRDefault="00280EC5" w:rsidP="00280EC5">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0A91F68" w14:textId="77777777" w:rsidR="00280EC5" w:rsidRPr="008D4DF5" w:rsidRDefault="00280EC5" w:rsidP="00280EC5">
            <w:pPr>
              <w:pStyle w:val="NoSpacing"/>
              <w:rPr>
                <w:rFonts w:ascii="Segoe UI" w:hAnsi="Segoe UI" w:cs="Segoe UI"/>
                <w:sz w:val="20"/>
                <w:szCs w:val="20"/>
              </w:rPr>
            </w:pPr>
            <w:bookmarkStart w:id="34" w:name="a_1"/>
            <w:bookmarkStart w:id="35" w:name="a_2"/>
            <w:bookmarkStart w:id="36" w:name="a_3"/>
            <w:bookmarkStart w:id="37" w:name="i_2_iii"/>
            <w:bookmarkStart w:id="38" w:name="d_1"/>
            <w:bookmarkStart w:id="39" w:name="e_1"/>
            <w:bookmarkEnd w:id="34"/>
            <w:bookmarkEnd w:id="35"/>
            <w:bookmarkEnd w:id="36"/>
            <w:bookmarkEnd w:id="37"/>
            <w:bookmarkEnd w:id="38"/>
            <w:bookmarkEnd w:id="39"/>
            <w:r w:rsidRPr="008D4DF5">
              <w:rPr>
                <w:rFonts w:ascii="Segoe UI" w:hAnsi="Segoe UI" w:cs="Segoe UI"/>
                <w:sz w:val="20"/>
                <w:szCs w:val="20"/>
              </w:rPr>
              <w:t>Modification of a wellness program upon renewal of a plan does not constitute discontinuation or renewal of that plan.</w:t>
            </w:r>
          </w:p>
          <w:p w14:paraId="2326D431" w14:textId="77777777" w:rsidR="00280EC5" w:rsidRPr="008D4DF5" w:rsidRDefault="00280EC5" w:rsidP="00280EC5">
            <w:pPr>
              <w:pStyle w:val="NoSpacing"/>
              <w:rPr>
                <w:rFonts w:ascii="Segoe UI" w:hAnsi="Segoe UI" w:cs="Segoe UI"/>
                <w:sz w:val="20"/>
                <w:szCs w:val="20"/>
              </w:rPr>
            </w:pPr>
            <w:r w:rsidRPr="008D4DF5">
              <w:rPr>
                <w:rFonts w:ascii="Segoe UI" w:eastAsia="Arial" w:hAnsi="Segoe UI" w:cs="Segoe UI"/>
                <w:i/>
                <w:sz w:val="20"/>
                <w:szCs w:val="20"/>
              </w:rPr>
              <w:t>Resources</w:t>
            </w:r>
            <w:r w:rsidRPr="008D4DF5">
              <w:rPr>
                <w:rFonts w:ascii="Segoe UI" w:eastAsia="Arial" w:hAnsi="Segoe UI" w:cs="Segoe UI"/>
                <w:sz w:val="20"/>
                <w:szCs w:val="20"/>
              </w:rPr>
              <w:t xml:space="preserve">:  </w:t>
            </w:r>
            <w:r w:rsidRPr="00E964B1">
              <w:rPr>
                <w:rStyle w:val="Hyperlink"/>
                <w:rFonts w:ascii="Segoe UI" w:hAnsi="Segoe UI" w:cs="Segoe UI"/>
                <w:sz w:val="20"/>
                <w:szCs w:val="20"/>
              </w:rPr>
              <w:t>ACA FAQ Part V</w:t>
            </w:r>
            <w:r w:rsidRPr="008D4DF5">
              <w:rPr>
                <w:rFonts w:ascii="Segoe UI" w:hAnsi="Segoe UI" w:cs="Segoe UI"/>
                <w:sz w:val="20"/>
                <w:szCs w:val="20"/>
              </w:rPr>
              <w:t xml:space="preserve">; </w:t>
            </w:r>
            <w:r w:rsidRPr="00E964B1">
              <w:rPr>
                <w:rStyle w:val="Hyperlink"/>
                <w:rFonts w:ascii="Segoe UI" w:hAnsi="Segoe UI" w:cs="Segoe UI"/>
                <w:sz w:val="20"/>
                <w:szCs w:val="20"/>
              </w:rPr>
              <w:t>ACA FAQ Part XVIII</w:t>
            </w:r>
          </w:p>
        </w:tc>
        <w:tc>
          <w:tcPr>
            <w:tcW w:w="1351" w:type="dxa"/>
            <w:tcBorders>
              <w:top w:val="single" w:sz="4" w:space="0" w:color="auto"/>
              <w:bottom w:val="single" w:sz="4" w:space="0" w:color="auto"/>
            </w:tcBorders>
          </w:tcPr>
          <w:p w14:paraId="23A723F5" w14:textId="77777777" w:rsidR="00280EC5" w:rsidRPr="002A288A" w:rsidRDefault="00280EC5" w:rsidP="00280EC5">
            <w:pPr>
              <w:spacing w:before="120" w:after="120"/>
              <w:rPr>
                <w:rFonts w:ascii="Arial" w:hAnsi="Arial" w:cs="Arial"/>
                <w:sz w:val="18"/>
                <w:szCs w:val="18"/>
              </w:rPr>
            </w:pPr>
          </w:p>
        </w:tc>
      </w:tr>
      <w:tr w:rsidR="00280EC5" w:rsidRPr="00434D4C" w14:paraId="43C1C602" w14:textId="77777777" w:rsidTr="00C76D58">
        <w:trPr>
          <w:trHeight w:val="193"/>
          <w:jc w:val="center"/>
        </w:trPr>
        <w:tc>
          <w:tcPr>
            <w:tcW w:w="1435" w:type="dxa"/>
            <w:shd w:val="clear" w:color="auto" w:fill="000000" w:themeFill="text1"/>
          </w:tcPr>
          <w:p w14:paraId="572A2071" w14:textId="77777777" w:rsidR="00280EC5" w:rsidRPr="00463292" w:rsidRDefault="00280EC5" w:rsidP="00280EC5">
            <w:pPr>
              <w:pStyle w:val="NoSpacing"/>
            </w:pPr>
          </w:p>
        </w:tc>
        <w:tc>
          <w:tcPr>
            <w:tcW w:w="1322" w:type="dxa"/>
            <w:shd w:val="clear" w:color="auto" w:fill="000000" w:themeFill="text1"/>
          </w:tcPr>
          <w:p w14:paraId="062B77F4" w14:textId="77777777" w:rsidR="00280EC5" w:rsidRPr="00434D4C" w:rsidRDefault="00280EC5" w:rsidP="00280EC5">
            <w:pPr>
              <w:pStyle w:val="NoSpacing"/>
              <w:rPr>
                <w:sz w:val="18"/>
              </w:rPr>
            </w:pPr>
          </w:p>
        </w:tc>
        <w:tc>
          <w:tcPr>
            <w:tcW w:w="1828" w:type="dxa"/>
            <w:tcBorders>
              <w:bottom w:val="nil"/>
            </w:tcBorders>
            <w:shd w:val="clear" w:color="auto" w:fill="000000" w:themeFill="text1"/>
          </w:tcPr>
          <w:p w14:paraId="4CA58A81" w14:textId="77777777" w:rsidR="00280EC5" w:rsidRPr="00434D4C" w:rsidRDefault="00280EC5" w:rsidP="00280EC5">
            <w:pPr>
              <w:pStyle w:val="NoSpacing"/>
              <w:rPr>
                <w:sz w:val="18"/>
              </w:rPr>
            </w:pPr>
          </w:p>
        </w:tc>
        <w:tc>
          <w:tcPr>
            <w:tcW w:w="8227" w:type="dxa"/>
            <w:tcBorders>
              <w:bottom w:val="nil"/>
            </w:tcBorders>
            <w:shd w:val="clear" w:color="auto" w:fill="000000" w:themeFill="text1"/>
          </w:tcPr>
          <w:p w14:paraId="05BF5FEB" w14:textId="77777777" w:rsidR="00280EC5" w:rsidRDefault="00280EC5" w:rsidP="00280EC5">
            <w:pPr>
              <w:pStyle w:val="NoSpacing"/>
              <w:rPr>
                <w:bCs/>
                <w:sz w:val="18"/>
              </w:rPr>
            </w:pPr>
          </w:p>
        </w:tc>
        <w:tc>
          <w:tcPr>
            <w:tcW w:w="1351" w:type="dxa"/>
            <w:tcBorders>
              <w:bottom w:val="nil"/>
            </w:tcBorders>
            <w:shd w:val="clear" w:color="auto" w:fill="000000" w:themeFill="text1"/>
          </w:tcPr>
          <w:p w14:paraId="19CF60D0" w14:textId="77777777" w:rsidR="00280EC5" w:rsidRPr="00434D4C" w:rsidRDefault="00280EC5" w:rsidP="00280EC5">
            <w:pPr>
              <w:pStyle w:val="NoSpacing"/>
              <w:rPr>
                <w:sz w:val="18"/>
              </w:rPr>
            </w:pPr>
          </w:p>
        </w:tc>
      </w:tr>
    </w:tbl>
    <w:p w14:paraId="7BD60846" w14:textId="77777777" w:rsidR="00F268CC" w:rsidRPr="00434D4C" w:rsidRDefault="00F268CC" w:rsidP="0094344B">
      <w:pPr>
        <w:spacing w:before="120" w:after="120"/>
        <w:rPr>
          <w:rFonts w:ascii="Arial" w:hAnsi="Arial" w:cs="Arial"/>
          <w:b/>
          <w:sz w:val="18"/>
          <w:szCs w:val="18"/>
          <w:u w:val="single"/>
        </w:rPr>
      </w:pPr>
    </w:p>
    <w:sectPr w:rsidR="00F268CC" w:rsidRPr="00434D4C" w:rsidSect="003C17FB">
      <w:headerReference w:type="default" r:id="rId57"/>
      <w:footerReference w:type="default" r:id="rId58"/>
      <w:headerReference w:type="first" r:id="rId59"/>
      <w:footerReference w:type="first" r:id="rId60"/>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8493" w14:textId="77777777" w:rsidR="003C17FB" w:rsidRDefault="003C17FB" w:rsidP="00720216">
      <w:pPr>
        <w:spacing w:after="0" w:line="240" w:lineRule="auto"/>
      </w:pPr>
      <w:r>
        <w:separator/>
      </w:r>
    </w:p>
  </w:endnote>
  <w:endnote w:type="continuationSeparator" w:id="0">
    <w:p w14:paraId="5599FDA8" w14:textId="77777777" w:rsidR="003C17FB" w:rsidRDefault="003C17FB" w:rsidP="00720216">
      <w:pPr>
        <w:spacing w:after="0" w:line="240" w:lineRule="auto"/>
      </w:pPr>
      <w:r>
        <w:continuationSeparator/>
      </w:r>
    </w:p>
  </w:endnote>
  <w:endnote w:type="continuationNotice" w:id="1">
    <w:p w14:paraId="454B32EB" w14:textId="77777777" w:rsidR="003C17FB" w:rsidRDefault="003C1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956297"/>
      <w:docPartObj>
        <w:docPartGallery w:val="Page Numbers (Bottom of Page)"/>
        <w:docPartUnique/>
      </w:docPartObj>
    </w:sdtPr>
    <w:sdtContent>
      <w:sdt>
        <w:sdtPr>
          <w:id w:val="98381352"/>
          <w:docPartObj>
            <w:docPartGallery w:val="Page Numbers (Top of Page)"/>
            <w:docPartUnique/>
          </w:docPartObj>
        </w:sdtPr>
        <w:sdtContent>
          <w:p w14:paraId="7727D35A" w14:textId="77777777" w:rsidR="00D927DA" w:rsidRDefault="00D927DA" w:rsidP="00720216">
            <w:pPr>
              <w:pStyle w:val="Footer"/>
              <w:tabs>
                <w:tab w:val="clear" w:pos="4680"/>
                <w:tab w:val="center" w:pos="6480"/>
              </w:tabs>
              <w:rPr>
                <w:b/>
              </w:rPr>
            </w:pPr>
            <w:r w:rsidRPr="00720216">
              <w:rPr>
                <w:b/>
              </w:rPr>
              <w:t>Analyst Checklist</w:t>
            </w:r>
          </w:p>
          <w:p w14:paraId="4DE423E6" w14:textId="11402A66" w:rsidR="00D927DA" w:rsidRDefault="00D927DA" w:rsidP="00720216">
            <w:pPr>
              <w:pStyle w:val="Footer"/>
              <w:tabs>
                <w:tab w:val="clear" w:pos="4680"/>
                <w:tab w:val="center" w:pos="6480"/>
              </w:tabs>
            </w:pPr>
            <w:r>
              <w:rPr>
                <w:b/>
              </w:rPr>
              <w:t>Large Group - Disability</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4734AD">
              <w:rPr>
                <w:b/>
                <w:noProof/>
              </w:rPr>
              <w:t>54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34AD">
              <w:rPr>
                <w:b/>
                <w:noProof/>
              </w:rPr>
              <w:t>95</w:t>
            </w:r>
            <w:r>
              <w:rPr>
                <w:b/>
                <w:sz w:val="24"/>
                <w:szCs w:val="24"/>
              </w:rPr>
              <w:fldChar w:fldCharType="end"/>
            </w:r>
            <w:r w:rsidRPr="00720216">
              <w:t xml:space="preserve"> </w:t>
            </w:r>
            <w:r>
              <w:tab/>
            </w:r>
            <w:r>
              <w:tab/>
            </w:r>
            <w:r>
              <w:tab/>
            </w:r>
            <w:r w:rsidR="003D171B" w:rsidRPr="003D171B">
              <w:rPr>
                <w:b/>
                <w:bCs/>
              </w:rPr>
              <w:t>3/29/2024</w:t>
            </w:r>
          </w:p>
        </w:sdtContent>
      </w:sdt>
    </w:sdtContent>
  </w:sdt>
  <w:p w14:paraId="44420BD7" w14:textId="77777777" w:rsidR="00D927DA" w:rsidRDefault="00D927DA">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09020"/>
      <w:docPartObj>
        <w:docPartGallery w:val="Page Numbers (Bottom of Page)"/>
        <w:docPartUnique/>
      </w:docPartObj>
    </w:sdtPr>
    <w:sdtEndPr>
      <w:rPr>
        <w:b/>
        <w:bCs/>
        <w:color w:val="FF0000"/>
      </w:rPr>
    </w:sdtEndPr>
    <w:sdtContent>
      <w:sdt>
        <w:sdtPr>
          <w:id w:val="65462377"/>
          <w:docPartObj>
            <w:docPartGallery w:val="Page Numbers (Top of Page)"/>
            <w:docPartUnique/>
          </w:docPartObj>
        </w:sdtPr>
        <w:sdtEndPr>
          <w:rPr>
            <w:b/>
            <w:bCs/>
            <w:color w:val="FF0000"/>
          </w:rPr>
        </w:sdtEndPr>
        <w:sdtContent>
          <w:p w14:paraId="53A47F21" w14:textId="77777777" w:rsidR="00D927DA" w:rsidRDefault="00D927DA" w:rsidP="00180AE8">
            <w:pPr>
              <w:pStyle w:val="Footer"/>
              <w:tabs>
                <w:tab w:val="clear" w:pos="4680"/>
                <w:tab w:val="center" w:pos="6480"/>
              </w:tabs>
              <w:rPr>
                <w:b/>
              </w:rPr>
            </w:pPr>
            <w:r w:rsidRPr="00720216">
              <w:rPr>
                <w:b/>
              </w:rPr>
              <w:t>Analyst Checklist</w:t>
            </w:r>
          </w:p>
          <w:p w14:paraId="68ADEC34" w14:textId="74C0F23A" w:rsidR="00D927DA" w:rsidRDefault="00D927DA" w:rsidP="00180AE8">
            <w:pPr>
              <w:pStyle w:val="Footer"/>
              <w:tabs>
                <w:tab w:val="clear" w:pos="4680"/>
                <w:tab w:val="center" w:pos="6480"/>
              </w:tabs>
            </w:pPr>
            <w:r>
              <w:rPr>
                <w:b/>
              </w:rPr>
              <w:t>Large Group - Disability</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4734AD">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734AD">
              <w:rPr>
                <w:b/>
                <w:noProof/>
              </w:rPr>
              <w:t>95</w:t>
            </w:r>
            <w:r>
              <w:rPr>
                <w:b/>
                <w:sz w:val="24"/>
                <w:szCs w:val="24"/>
              </w:rPr>
              <w:fldChar w:fldCharType="end"/>
            </w:r>
            <w:r w:rsidRPr="00720216">
              <w:t xml:space="preserve"> </w:t>
            </w:r>
            <w:r>
              <w:tab/>
            </w:r>
            <w:r>
              <w:tab/>
            </w:r>
            <w:r>
              <w:tab/>
            </w:r>
            <w:r w:rsidR="005A14E6" w:rsidRPr="005A14E6">
              <w:rPr>
                <w:b/>
                <w:bCs/>
                <w:color w:val="FF0000"/>
              </w:rPr>
              <w:t xml:space="preserve"> </w:t>
            </w:r>
            <w:bookmarkStart w:id="40" w:name="_Hlk161995849"/>
            <w:r w:rsidR="004F403E" w:rsidRPr="003D171B">
              <w:rPr>
                <w:b/>
                <w:bCs/>
              </w:rPr>
              <w:t>3/</w:t>
            </w:r>
            <w:r w:rsidR="003D171B" w:rsidRPr="003D171B">
              <w:rPr>
                <w:b/>
                <w:bCs/>
              </w:rPr>
              <w:t>29</w:t>
            </w:r>
            <w:r w:rsidR="004F403E" w:rsidRPr="003D171B">
              <w:rPr>
                <w:b/>
                <w:bCs/>
              </w:rPr>
              <w:t>/2</w:t>
            </w:r>
            <w:r w:rsidR="006932A8" w:rsidRPr="003D171B">
              <w:rPr>
                <w:b/>
                <w:bCs/>
              </w:rPr>
              <w:t>024</w:t>
            </w:r>
          </w:p>
        </w:sdtContent>
      </w:sdt>
      <w:bookmarkEnd w:id="40" w:displacedByCustomXml="next"/>
    </w:sdtContent>
  </w:sdt>
  <w:p w14:paraId="734B7CAD" w14:textId="77777777" w:rsidR="00D927DA" w:rsidRDefault="00D92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5802E" w14:textId="77777777" w:rsidR="003C17FB" w:rsidRDefault="003C17FB" w:rsidP="00720216">
      <w:pPr>
        <w:spacing w:after="0" w:line="240" w:lineRule="auto"/>
      </w:pPr>
      <w:r>
        <w:separator/>
      </w:r>
    </w:p>
  </w:footnote>
  <w:footnote w:type="continuationSeparator" w:id="0">
    <w:p w14:paraId="0C28C269" w14:textId="77777777" w:rsidR="003C17FB" w:rsidRDefault="003C17FB" w:rsidP="00720216">
      <w:pPr>
        <w:spacing w:after="0" w:line="240" w:lineRule="auto"/>
      </w:pPr>
      <w:r>
        <w:continuationSeparator/>
      </w:r>
    </w:p>
  </w:footnote>
  <w:footnote w:type="continuationNotice" w:id="1">
    <w:p w14:paraId="10E20B45" w14:textId="77777777" w:rsidR="003C17FB" w:rsidRDefault="003C17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2C988688" w14:paraId="798AC7B6" w14:textId="77777777" w:rsidTr="2C988688">
      <w:trPr>
        <w:trHeight w:val="300"/>
      </w:trPr>
      <w:tc>
        <w:tcPr>
          <w:tcW w:w="4800" w:type="dxa"/>
        </w:tcPr>
        <w:p w14:paraId="787295D3" w14:textId="797518F1" w:rsidR="2C988688" w:rsidRDefault="2C988688" w:rsidP="2C988688">
          <w:pPr>
            <w:pStyle w:val="Header"/>
            <w:ind w:left="-115"/>
          </w:pPr>
        </w:p>
      </w:tc>
      <w:tc>
        <w:tcPr>
          <w:tcW w:w="4800" w:type="dxa"/>
        </w:tcPr>
        <w:p w14:paraId="6974F74D" w14:textId="420C103A" w:rsidR="2C988688" w:rsidRDefault="2C988688" w:rsidP="2C988688">
          <w:pPr>
            <w:pStyle w:val="Header"/>
            <w:jc w:val="center"/>
          </w:pPr>
        </w:p>
      </w:tc>
      <w:tc>
        <w:tcPr>
          <w:tcW w:w="4800" w:type="dxa"/>
        </w:tcPr>
        <w:p w14:paraId="02EE3F55" w14:textId="7E44F22C" w:rsidR="2C988688" w:rsidRDefault="2C988688" w:rsidP="2C988688">
          <w:pPr>
            <w:pStyle w:val="Header"/>
            <w:ind w:right="-115"/>
            <w:jc w:val="right"/>
          </w:pPr>
        </w:p>
      </w:tc>
    </w:tr>
  </w:tbl>
  <w:p w14:paraId="26ED0DDD" w14:textId="3767104E" w:rsidR="2C988688" w:rsidRDefault="2C988688" w:rsidP="2C988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BC25" w14:textId="77777777" w:rsidR="00D927DA" w:rsidRDefault="00D927DA">
    <w:pPr>
      <w:pStyle w:val="Header"/>
    </w:pPr>
    <w:r>
      <w:rPr>
        <w:noProof/>
      </w:rPr>
      <w:drawing>
        <wp:inline distT="0" distB="0" distL="0" distR="0" wp14:anchorId="468CF2C1" wp14:editId="2849BAE5">
          <wp:extent cx="9144000" cy="590550"/>
          <wp:effectExtent l="0" t="0" r="0" b="0"/>
          <wp:docPr id="2" name="Picture 2" descr="OIC Logo. "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E86"/>
    <w:multiLevelType w:val="hybridMultilevel"/>
    <w:tmpl w:val="C094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1A2D"/>
    <w:multiLevelType w:val="hybridMultilevel"/>
    <w:tmpl w:val="FBD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D3E16"/>
    <w:multiLevelType w:val="hybridMultilevel"/>
    <w:tmpl w:val="20A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3443E"/>
    <w:multiLevelType w:val="hybridMultilevel"/>
    <w:tmpl w:val="00143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65518BB"/>
    <w:multiLevelType w:val="hybridMultilevel"/>
    <w:tmpl w:val="F0B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2F228E"/>
    <w:multiLevelType w:val="hybridMultilevel"/>
    <w:tmpl w:val="CA24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E066E"/>
    <w:multiLevelType w:val="hybridMultilevel"/>
    <w:tmpl w:val="019C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402"/>
    <w:multiLevelType w:val="hybridMultilevel"/>
    <w:tmpl w:val="98FA4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326EB"/>
    <w:multiLevelType w:val="hybridMultilevel"/>
    <w:tmpl w:val="84B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51349"/>
    <w:multiLevelType w:val="hybridMultilevel"/>
    <w:tmpl w:val="C8062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5240C"/>
    <w:multiLevelType w:val="hybridMultilevel"/>
    <w:tmpl w:val="82B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33E02"/>
    <w:multiLevelType w:val="hybridMultilevel"/>
    <w:tmpl w:val="B63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D12F8"/>
    <w:multiLevelType w:val="hybridMultilevel"/>
    <w:tmpl w:val="AE7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551A8"/>
    <w:multiLevelType w:val="hybridMultilevel"/>
    <w:tmpl w:val="ED1C1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141F5"/>
    <w:multiLevelType w:val="hybridMultilevel"/>
    <w:tmpl w:val="1F1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E2005"/>
    <w:multiLevelType w:val="hybridMultilevel"/>
    <w:tmpl w:val="0F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50916"/>
    <w:multiLevelType w:val="hybridMultilevel"/>
    <w:tmpl w:val="60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1"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3" w15:restartNumberingAfterBreak="0">
    <w:nsid w:val="2EFD59D0"/>
    <w:multiLevelType w:val="hybridMultilevel"/>
    <w:tmpl w:val="C1149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11956"/>
    <w:multiLevelType w:val="hybridMultilevel"/>
    <w:tmpl w:val="328813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34EA7"/>
    <w:multiLevelType w:val="hybridMultilevel"/>
    <w:tmpl w:val="49768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9F0F12"/>
    <w:multiLevelType w:val="hybridMultilevel"/>
    <w:tmpl w:val="D65E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427702"/>
    <w:multiLevelType w:val="hybridMultilevel"/>
    <w:tmpl w:val="C23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1" w15:restartNumberingAfterBreak="0">
    <w:nsid w:val="378766A2"/>
    <w:multiLevelType w:val="hybridMultilevel"/>
    <w:tmpl w:val="C14C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3070DB"/>
    <w:multiLevelType w:val="hybridMultilevel"/>
    <w:tmpl w:val="C9B23EB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3" w15:restartNumberingAfterBreak="0">
    <w:nsid w:val="3D162971"/>
    <w:multiLevelType w:val="hybridMultilevel"/>
    <w:tmpl w:val="0E5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5056BA"/>
    <w:multiLevelType w:val="hybridMultilevel"/>
    <w:tmpl w:val="2420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3A08C8"/>
    <w:multiLevelType w:val="hybridMultilevel"/>
    <w:tmpl w:val="05D2C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70994"/>
    <w:multiLevelType w:val="hybridMultilevel"/>
    <w:tmpl w:val="35C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B753AC"/>
    <w:multiLevelType w:val="hybridMultilevel"/>
    <w:tmpl w:val="93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3219CF"/>
    <w:multiLevelType w:val="hybridMultilevel"/>
    <w:tmpl w:val="4D566BD4"/>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99507F"/>
    <w:multiLevelType w:val="hybridMultilevel"/>
    <w:tmpl w:val="C9DC8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850DBE"/>
    <w:multiLevelType w:val="hybridMultilevel"/>
    <w:tmpl w:val="BC6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E72E9A"/>
    <w:multiLevelType w:val="hybridMultilevel"/>
    <w:tmpl w:val="D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5D469B"/>
    <w:multiLevelType w:val="hybridMultilevel"/>
    <w:tmpl w:val="F456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B32153"/>
    <w:multiLevelType w:val="hybridMultilevel"/>
    <w:tmpl w:val="417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CE44A7"/>
    <w:multiLevelType w:val="hybridMultilevel"/>
    <w:tmpl w:val="FC74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2121AD"/>
    <w:multiLevelType w:val="hybridMultilevel"/>
    <w:tmpl w:val="A1301FD4"/>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7" w15:restartNumberingAfterBreak="0">
    <w:nsid w:val="52BB10ED"/>
    <w:multiLevelType w:val="hybridMultilevel"/>
    <w:tmpl w:val="F4A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E00547"/>
    <w:multiLevelType w:val="hybridMultilevel"/>
    <w:tmpl w:val="FA5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282E03"/>
    <w:multiLevelType w:val="hybridMultilevel"/>
    <w:tmpl w:val="528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1E33B1"/>
    <w:multiLevelType w:val="hybridMultilevel"/>
    <w:tmpl w:val="F52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753105"/>
    <w:multiLevelType w:val="hybridMultilevel"/>
    <w:tmpl w:val="4C18B694"/>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4" w15:restartNumberingAfterBreak="0">
    <w:nsid w:val="5E830362"/>
    <w:multiLevelType w:val="hybridMultilevel"/>
    <w:tmpl w:val="E33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31252D"/>
    <w:multiLevelType w:val="hybridMultilevel"/>
    <w:tmpl w:val="8DD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FE5224"/>
    <w:multiLevelType w:val="hybridMultilevel"/>
    <w:tmpl w:val="B64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594B16"/>
    <w:multiLevelType w:val="hybridMultilevel"/>
    <w:tmpl w:val="86FA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E63191"/>
    <w:multiLevelType w:val="hybridMultilevel"/>
    <w:tmpl w:val="5B04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920A8D"/>
    <w:multiLevelType w:val="hybridMultilevel"/>
    <w:tmpl w:val="F90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BE1457"/>
    <w:multiLevelType w:val="hybridMultilevel"/>
    <w:tmpl w:val="6044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5A0213"/>
    <w:multiLevelType w:val="hybridMultilevel"/>
    <w:tmpl w:val="2F8C8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7C40AB6"/>
    <w:multiLevelType w:val="hybridMultilevel"/>
    <w:tmpl w:val="55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9AB00BD"/>
    <w:multiLevelType w:val="hybridMultilevel"/>
    <w:tmpl w:val="F5F680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C14BBB"/>
    <w:multiLevelType w:val="hybridMultilevel"/>
    <w:tmpl w:val="297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F277C2"/>
    <w:multiLevelType w:val="hybridMultilevel"/>
    <w:tmpl w:val="205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0838CC"/>
    <w:multiLevelType w:val="hybridMultilevel"/>
    <w:tmpl w:val="41C22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C4E33F1"/>
    <w:multiLevelType w:val="hybridMultilevel"/>
    <w:tmpl w:val="983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CB1683"/>
    <w:multiLevelType w:val="hybridMultilevel"/>
    <w:tmpl w:val="B6464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AF3700"/>
    <w:multiLevelType w:val="hybridMultilevel"/>
    <w:tmpl w:val="989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094201"/>
    <w:multiLevelType w:val="hybridMultilevel"/>
    <w:tmpl w:val="EB2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C265C4"/>
    <w:multiLevelType w:val="hybridMultilevel"/>
    <w:tmpl w:val="C584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2A067B"/>
    <w:multiLevelType w:val="hybridMultilevel"/>
    <w:tmpl w:val="1116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CB3738"/>
    <w:multiLevelType w:val="hybridMultilevel"/>
    <w:tmpl w:val="7F5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1C3DE2"/>
    <w:multiLevelType w:val="hybridMultilevel"/>
    <w:tmpl w:val="751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DF04BE"/>
    <w:multiLevelType w:val="hybridMultilevel"/>
    <w:tmpl w:val="701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036BF1"/>
    <w:multiLevelType w:val="hybridMultilevel"/>
    <w:tmpl w:val="AC5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960291E"/>
    <w:multiLevelType w:val="hybridMultilevel"/>
    <w:tmpl w:val="AE6E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921AC9"/>
    <w:multiLevelType w:val="hybridMultilevel"/>
    <w:tmpl w:val="A94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947661"/>
    <w:multiLevelType w:val="hybridMultilevel"/>
    <w:tmpl w:val="A0D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D1D122A"/>
    <w:multiLevelType w:val="hybridMultilevel"/>
    <w:tmpl w:val="2190F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5847499">
    <w:abstractNumId w:val="78"/>
  </w:num>
  <w:num w:numId="2" w16cid:durableId="1208369412">
    <w:abstractNumId w:val="32"/>
  </w:num>
  <w:num w:numId="3" w16cid:durableId="1785809918">
    <w:abstractNumId w:val="30"/>
  </w:num>
  <w:num w:numId="4" w16cid:durableId="1900552630">
    <w:abstractNumId w:val="31"/>
  </w:num>
  <w:num w:numId="5" w16cid:durableId="2078162406">
    <w:abstractNumId w:val="56"/>
  </w:num>
  <w:num w:numId="6" w16cid:durableId="432094384">
    <w:abstractNumId w:val="71"/>
  </w:num>
  <w:num w:numId="7" w16cid:durableId="1214778383">
    <w:abstractNumId w:val="61"/>
  </w:num>
  <w:num w:numId="8" w16cid:durableId="1577058434">
    <w:abstractNumId w:val="77"/>
  </w:num>
  <w:num w:numId="9" w16cid:durableId="1862891637">
    <w:abstractNumId w:val="73"/>
  </w:num>
  <w:num w:numId="10" w16cid:durableId="870073070">
    <w:abstractNumId w:val="4"/>
  </w:num>
  <w:num w:numId="11" w16cid:durableId="1237010319">
    <w:abstractNumId w:val="76"/>
  </w:num>
  <w:num w:numId="12" w16cid:durableId="2063284118">
    <w:abstractNumId w:val="5"/>
  </w:num>
  <w:num w:numId="13" w16cid:durableId="2119060978">
    <w:abstractNumId w:val="33"/>
  </w:num>
  <w:num w:numId="14" w16cid:durableId="1084762962">
    <w:abstractNumId w:val="37"/>
  </w:num>
  <w:num w:numId="15" w16cid:durableId="771631075">
    <w:abstractNumId w:val="52"/>
  </w:num>
  <w:num w:numId="16" w16cid:durableId="956910378">
    <w:abstractNumId w:val="3"/>
  </w:num>
  <w:num w:numId="17" w16cid:durableId="1521432290">
    <w:abstractNumId w:val="2"/>
  </w:num>
  <w:num w:numId="18" w16cid:durableId="155610533">
    <w:abstractNumId w:val="66"/>
  </w:num>
  <w:num w:numId="19" w16cid:durableId="500657422">
    <w:abstractNumId w:val="21"/>
  </w:num>
  <w:num w:numId="20" w16cid:durableId="1254588248">
    <w:abstractNumId w:val="27"/>
  </w:num>
  <w:num w:numId="21" w16cid:durableId="725102258">
    <w:abstractNumId w:val="63"/>
  </w:num>
  <w:num w:numId="22" w16cid:durableId="1990749512">
    <w:abstractNumId w:val="29"/>
  </w:num>
  <w:num w:numId="23" w16cid:durableId="13966715">
    <w:abstractNumId w:val="43"/>
  </w:num>
  <w:num w:numId="24" w16cid:durableId="565187819">
    <w:abstractNumId w:val="62"/>
  </w:num>
  <w:num w:numId="25" w16cid:durableId="531648564">
    <w:abstractNumId w:val="26"/>
  </w:num>
  <w:num w:numId="26" w16cid:durableId="511605221">
    <w:abstractNumId w:val="35"/>
  </w:num>
  <w:num w:numId="27" w16cid:durableId="489254064">
    <w:abstractNumId w:val="16"/>
  </w:num>
  <w:num w:numId="28" w16cid:durableId="2115055894">
    <w:abstractNumId w:val="1"/>
  </w:num>
  <w:num w:numId="29" w16cid:durableId="1840542505">
    <w:abstractNumId w:val="41"/>
  </w:num>
  <w:num w:numId="30" w16cid:durableId="235359266">
    <w:abstractNumId w:val="17"/>
  </w:num>
  <w:num w:numId="31" w16cid:durableId="233055680">
    <w:abstractNumId w:val="81"/>
  </w:num>
  <w:num w:numId="32" w16cid:durableId="2131245758">
    <w:abstractNumId w:val="50"/>
  </w:num>
  <w:num w:numId="33" w16cid:durableId="68428052">
    <w:abstractNumId w:val="23"/>
  </w:num>
  <w:num w:numId="34" w16cid:durableId="1067076053">
    <w:abstractNumId w:val="47"/>
  </w:num>
  <w:num w:numId="35" w16cid:durableId="2024164430">
    <w:abstractNumId w:val="36"/>
  </w:num>
  <w:num w:numId="36" w16cid:durableId="552624396">
    <w:abstractNumId w:val="85"/>
  </w:num>
  <w:num w:numId="37" w16cid:durableId="780799385">
    <w:abstractNumId w:val="55"/>
  </w:num>
  <w:num w:numId="38" w16cid:durableId="1638492773">
    <w:abstractNumId w:val="49"/>
  </w:num>
  <w:num w:numId="39" w16cid:durableId="1752892897">
    <w:abstractNumId w:val="14"/>
  </w:num>
  <w:num w:numId="40" w16cid:durableId="1236628461">
    <w:abstractNumId w:val="10"/>
  </w:num>
  <w:num w:numId="41" w16cid:durableId="722102429">
    <w:abstractNumId w:val="54"/>
  </w:num>
  <w:num w:numId="42" w16cid:durableId="648555357">
    <w:abstractNumId w:val="70"/>
  </w:num>
  <w:num w:numId="43" w16cid:durableId="81879573">
    <w:abstractNumId w:val="13"/>
  </w:num>
  <w:num w:numId="44" w16cid:durableId="2029719306">
    <w:abstractNumId w:val="69"/>
  </w:num>
  <w:num w:numId="45" w16cid:durableId="177548418">
    <w:abstractNumId w:val="79"/>
  </w:num>
  <w:num w:numId="46" w16cid:durableId="1268345383">
    <w:abstractNumId w:val="65"/>
  </w:num>
  <w:num w:numId="47" w16cid:durableId="1607734501">
    <w:abstractNumId w:val="42"/>
  </w:num>
  <w:num w:numId="48" w16cid:durableId="1726296115">
    <w:abstractNumId w:val="75"/>
  </w:num>
  <w:num w:numId="49" w16cid:durableId="1419326152">
    <w:abstractNumId w:val="11"/>
  </w:num>
  <w:num w:numId="50" w16cid:durableId="115608741">
    <w:abstractNumId w:val="38"/>
  </w:num>
  <w:num w:numId="51" w16cid:durableId="1152869197">
    <w:abstractNumId w:val="34"/>
  </w:num>
  <w:num w:numId="52" w16cid:durableId="793523289">
    <w:abstractNumId w:val="64"/>
  </w:num>
  <w:num w:numId="53" w16cid:durableId="1999571848">
    <w:abstractNumId w:val="72"/>
  </w:num>
  <w:num w:numId="54" w16cid:durableId="920987024">
    <w:abstractNumId w:val="18"/>
  </w:num>
  <w:num w:numId="55" w16cid:durableId="861826505">
    <w:abstractNumId w:val="82"/>
  </w:num>
  <w:num w:numId="56" w16cid:durableId="1204291183">
    <w:abstractNumId w:val="6"/>
  </w:num>
  <w:num w:numId="57" w16cid:durableId="1459421315">
    <w:abstractNumId w:val="67"/>
  </w:num>
  <w:num w:numId="58" w16cid:durableId="579556815">
    <w:abstractNumId w:val="12"/>
  </w:num>
  <w:num w:numId="59" w16cid:durableId="1916821635">
    <w:abstractNumId w:val="83"/>
  </w:num>
  <w:num w:numId="60" w16cid:durableId="1838763039">
    <w:abstractNumId w:val="59"/>
  </w:num>
  <w:num w:numId="61" w16cid:durableId="306588903">
    <w:abstractNumId w:val="60"/>
  </w:num>
  <w:num w:numId="62" w16cid:durableId="476147132">
    <w:abstractNumId w:val="44"/>
  </w:num>
  <w:num w:numId="63" w16cid:durableId="1902592366">
    <w:abstractNumId w:val="19"/>
  </w:num>
  <w:num w:numId="64" w16cid:durableId="18901587">
    <w:abstractNumId w:val="24"/>
  </w:num>
  <w:num w:numId="65" w16cid:durableId="1490290446">
    <w:abstractNumId w:val="80"/>
  </w:num>
  <w:num w:numId="66" w16cid:durableId="320080255">
    <w:abstractNumId w:val="57"/>
  </w:num>
  <w:num w:numId="67" w16cid:durableId="1373574118">
    <w:abstractNumId w:val="22"/>
  </w:num>
  <w:num w:numId="68" w16cid:durableId="363364323">
    <w:abstractNumId w:val="20"/>
  </w:num>
  <w:num w:numId="69" w16cid:durableId="1392382309">
    <w:abstractNumId w:val="8"/>
  </w:num>
  <w:num w:numId="70" w16cid:durableId="1040010813">
    <w:abstractNumId w:val="15"/>
  </w:num>
  <w:num w:numId="71" w16cid:durableId="1983654475">
    <w:abstractNumId w:val="9"/>
  </w:num>
  <w:num w:numId="72" w16cid:durableId="777723222">
    <w:abstractNumId w:val="74"/>
  </w:num>
  <w:num w:numId="73" w16cid:durableId="1055398394">
    <w:abstractNumId w:val="40"/>
  </w:num>
  <w:num w:numId="74" w16cid:durableId="1170371321">
    <w:abstractNumId w:val="84"/>
  </w:num>
  <w:num w:numId="75" w16cid:durableId="1860241968">
    <w:abstractNumId w:val="86"/>
  </w:num>
  <w:num w:numId="76" w16cid:durableId="2134327243">
    <w:abstractNumId w:val="48"/>
  </w:num>
  <w:num w:numId="77" w16cid:durableId="1524709499">
    <w:abstractNumId w:val="46"/>
  </w:num>
  <w:num w:numId="78" w16cid:durableId="688675958">
    <w:abstractNumId w:val="51"/>
  </w:num>
  <w:num w:numId="79" w16cid:durableId="561448814">
    <w:abstractNumId w:val="7"/>
  </w:num>
  <w:num w:numId="80" w16cid:durableId="1775710027">
    <w:abstractNumId w:val="28"/>
  </w:num>
  <w:num w:numId="81" w16cid:durableId="1431046228">
    <w:abstractNumId w:val="53"/>
  </w:num>
  <w:num w:numId="82" w16cid:durableId="187106326">
    <w:abstractNumId w:val="39"/>
  </w:num>
  <w:num w:numId="83" w16cid:durableId="330177620">
    <w:abstractNumId w:val="25"/>
  </w:num>
  <w:num w:numId="84" w16cid:durableId="2076708251">
    <w:abstractNumId w:val="45"/>
  </w:num>
  <w:num w:numId="85" w16cid:durableId="328871370">
    <w:abstractNumId w:val="68"/>
  </w:num>
  <w:num w:numId="86" w16cid:durableId="408159194">
    <w:abstractNumId w:val="58"/>
  </w:num>
  <w:num w:numId="87" w16cid:durableId="194661934">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C"/>
    <w:rsid w:val="0000024B"/>
    <w:rsid w:val="00000419"/>
    <w:rsid w:val="000007B7"/>
    <w:rsid w:val="00000817"/>
    <w:rsid w:val="00000E04"/>
    <w:rsid w:val="00001032"/>
    <w:rsid w:val="000021B8"/>
    <w:rsid w:val="00002A81"/>
    <w:rsid w:val="00002ABD"/>
    <w:rsid w:val="00004D3C"/>
    <w:rsid w:val="00004F15"/>
    <w:rsid w:val="00005986"/>
    <w:rsid w:val="00005B9D"/>
    <w:rsid w:val="00006216"/>
    <w:rsid w:val="000064C3"/>
    <w:rsid w:val="00006C59"/>
    <w:rsid w:val="00006F1B"/>
    <w:rsid w:val="00007906"/>
    <w:rsid w:val="00007B27"/>
    <w:rsid w:val="00010382"/>
    <w:rsid w:val="00010900"/>
    <w:rsid w:val="00010BE9"/>
    <w:rsid w:val="000116CD"/>
    <w:rsid w:val="0001172D"/>
    <w:rsid w:val="00011C2C"/>
    <w:rsid w:val="0001244C"/>
    <w:rsid w:val="00013E27"/>
    <w:rsid w:val="00014270"/>
    <w:rsid w:val="000142A9"/>
    <w:rsid w:val="00014818"/>
    <w:rsid w:val="000151D2"/>
    <w:rsid w:val="000157C6"/>
    <w:rsid w:val="0001620C"/>
    <w:rsid w:val="000166EE"/>
    <w:rsid w:val="000172D9"/>
    <w:rsid w:val="00020111"/>
    <w:rsid w:val="00020771"/>
    <w:rsid w:val="0002084D"/>
    <w:rsid w:val="000209E3"/>
    <w:rsid w:val="00020D2A"/>
    <w:rsid w:val="00020D30"/>
    <w:rsid w:val="00021A60"/>
    <w:rsid w:val="00021A83"/>
    <w:rsid w:val="00021ACE"/>
    <w:rsid w:val="000236DA"/>
    <w:rsid w:val="0002371E"/>
    <w:rsid w:val="00023B7B"/>
    <w:rsid w:val="000242DC"/>
    <w:rsid w:val="00024679"/>
    <w:rsid w:val="00025F25"/>
    <w:rsid w:val="0002690E"/>
    <w:rsid w:val="00030CA8"/>
    <w:rsid w:val="000323D0"/>
    <w:rsid w:val="00033584"/>
    <w:rsid w:val="00033E7C"/>
    <w:rsid w:val="0003589B"/>
    <w:rsid w:val="000361EF"/>
    <w:rsid w:val="00037CDB"/>
    <w:rsid w:val="00040F05"/>
    <w:rsid w:val="000412B1"/>
    <w:rsid w:val="00042272"/>
    <w:rsid w:val="000423E0"/>
    <w:rsid w:val="0004251A"/>
    <w:rsid w:val="000431DF"/>
    <w:rsid w:val="000435B4"/>
    <w:rsid w:val="00043F30"/>
    <w:rsid w:val="00044958"/>
    <w:rsid w:val="00044EF8"/>
    <w:rsid w:val="00044F75"/>
    <w:rsid w:val="00045D29"/>
    <w:rsid w:val="00046388"/>
    <w:rsid w:val="00046E74"/>
    <w:rsid w:val="000501A2"/>
    <w:rsid w:val="000503D3"/>
    <w:rsid w:val="000511F4"/>
    <w:rsid w:val="00051515"/>
    <w:rsid w:val="00052218"/>
    <w:rsid w:val="000529D8"/>
    <w:rsid w:val="00056153"/>
    <w:rsid w:val="000606DB"/>
    <w:rsid w:val="00060DE4"/>
    <w:rsid w:val="00061047"/>
    <w:rsid w:val="00061096"/>
    <w:rsid w:val="000629D6"/>
    <w:rsid w:val="000633F0"/>
    <w:rsid w:val="0006347F"/>
    <w:rsid w:val="00064402"/>
    <w:rsid w:val="00065513"/>
    <w:rsid w:val="000657C4"/>
    <w:rsid w:val="00065988"/>
    <w:rsid w:val="00067D16"/>
    <w:rsid w:val="00070433"/>
    <w:rsid w:val="00070A37"/>
    <w:rsid w:val="00070A65"/>
    <w:rsid w:val="00070ECC"/>
    <w:rsid w:val="00072F76"/>
    <w:rsid w:val="00074247"/>
    <w:rsid w:val="00074C8E"/>
    <w:rsid w:val="000752A8"/>
    <w:rsid w:val="00075341"/>
    <w:rsid w:val="00081AFB"/>
    <w:rsid w:val="00083929"/>
    <w:rsid w:val="00084120"/>
    <w:rsid w:val="00084167"/>
    <w:rsid w:val="000849AF"/>
    <w:rsid w:val="00084DA9"/>
    <w:rsid w:val="00084FC6"/>
    <w:rsid w:val="00085B60"/>
    <w:rsid w:val="00086194"/>
    <w:rsid w:val="00086B31"/>
    <w:rsid w:val="000870EE"/>
    <w:rsid w:val="00090C24"/>
    <w:rsid w:val="00092177"/>
    <w:rsid w:val="000A02D7"/>
    <w:rsid w:val="000A0BBE"/>
    <w:rsid w:val="000A1129"/>
    <w:rsid w:val="000A27FE"/>
    <w:rsid w:val="000A3318"/>
    <w:rsid w:val="000A33FA"/>
    <w:rsid w:val="000A359D"/>
    <w:rsid w:val="000A3967"/>
    <w:rsid w:val="000A3C4B"/>
    <w:rsid w:val="000A5D20"/>
    <w:rsid w:val="000A6464"/>
    <w:rsid w:val="000A6EDB"/>
    <w:rsid w:val="000A787C"/>
    <w:rsid w:val="000A7898"/>
    <w:rsid w:val="000B165A"/>
    <w:rsid w:val="000B260A"/>
    <w:rsid w:val="000B28D7"/>
    <w:rsid w:val="000B291B"/>
    <w:rsid w:val="000B2966"/>
    <w:rsid w:val="000B2FF6"/>
    <w:rsid w:val="000B35D7"/>
    <w:rsid w:val="000B3AA9"/>
    <w:rsid w:val="000B446D"/>
    <w:rsid w:val="000B53C1"/>
    <w:rsid w:val="000B549E"/>
    <w:rsid w:val="000B6247"/>
    <w:rsid w:val="000B6DC2"/>
    <w:rsid w:val="000B7102"/>
    <w:rsid w:val="000B7370"/>
    <w:rsid w:val="000B7808"/>
    <w:rsid w:val="000C0BDA"/>
    <w:rsid w:val="000C225D"/>
    <w:rsid w:val="000C2830"/>
    <w:rsid w:val="000C2960"/>
    <w:rsid w:val="000C3B0D"/>
    <w:rsid w:val="000C462B"/>
    <w:rsid w:val="000C4A2D"/>
    <w:rsid w:val="000C4A2E"/>
    <w:rsid w:val="000C50AE"/>
    <w:rsid w:val="000C51C3"/>
    <w:rsid w:val="000C7907"/>
    <w:rsid w:val="000D1BB2"/>
    <w:rsid w:val="000D1CC2"/>
    <w:rsid w:val="000D21FD"/>
    <w:rsid w:val="000D28FB"/>
    <w:rsid w:val="000D3910"/>
    <w:rsid w:val="000D4648"/>
    <w:rsid w:val="000D5000"/>
    <w:rsid w:val="000D520F"/>
    <w:rsid w:val="000D5EB0"/>
    <w:rsid w:val="000D6123"/>
    <w:rsid w:val="000D6B18"/>
    <w:rsid w:val="000D6CC0"/>
    <w:rsid w:val="000D74DC"/>
    <w:rsid w:val="000E027D"/>
    <w:rsid w:val="000E0A32"/>
    <w:rsid w:val="000E105B"/>
    <w:rsid w:val="000E1438"/>
    <w:rsid w:val="000E16D0"/>
    <w:rsid w:val="000E1786"/>
    <w:rsid w:val="000E2A0B"/>
    <w:rsid w:val="000E30FC"/>
    <w:rsid w:val="000E31A0"/>
    <w:rsid w:val="000E3688"/>
    <w:rsid w:val="000E3D25"/>
    <w:rsid w:val="000E45D9"/>
    <w:rsid w:val="000E4AC4"/>
    <w:rsid w:val="000E50E1"/>
    <w:rsid w:val="000E5414"/>
    <w:rsid w:val="000E57C3"/>
    <w:rsid w:val="000E676C"/>
    <w:rsid w:val="000E6897"/>
    <w:rsid w:val="000E7527"/>
    <w:rsid w:val="000E752A"/>
    <w:rsid w:val="000F02BA"/>
    <w:rsid w:val="000F03A5"/>
    <w:rsid w:val="000F1CF1"/>
    <w:rsid w:val="000F2936"/>
    <w:rsid w:val="000F2C05"/>
    <w:rsid w:val="000F42ED"/>
    <w:rsid w:val="000F6E53"/>
    <w:rsid w:val="000F7DE0"/>
    <w:rsid w:val="0010021F"/>
    <w:rsid w:val="00100878"/>
    <w:rsid w:val="00100A9D"/>
    <w:rsid w:val="00102F2B"/>
    <w:rsid w:val="00104750"/>
    <w:rsid w:val="00104B4F"/>
    <w:rsid w:val="001053A4"/>
    <w:rsid w:val="00106BB5"/>
    <w:rsid w:val="0010712B"/>
    <w:rsid w:val="0010787C"/>
    <w:rsid w:val="001109BF"/>
    <w:rsid w:val="001129B1"/>
    <w:rsid w:val="00113AF6"/>
    <w:rsid w:val="001140F6"/>
    <w:rsid w:val="001146E3"/>
    <w:rsid w:val="00115B44"/>
    <w:rsid w:val="00116659"/>
    <w:rsid w:val="00116C2C"/>
    <w:rsid w:val="00117882"/>
    <w:rsid w:val="00117B8D"/>
    <w:rsid w:val="00117EC2"/>
    <w:rsid w:val="00121C13"/>
    <w:rsid w:val="00123A03"/>
    <w:rsid w:val="00123CED"/>
    <w:rsid w:val="00123EC0"/>
    <w:rsid w:val="00124C8B"/>
    <w:rsid w:val="00124D09"/>
    <w:rsid w:val="00124F4B"/>
    <w:rsid w:val="0012608D"/>
    <w:rsid w:val="00126414"/>
    <w:rsid w:val="00127110"/>
    <w:rsid w:val="001271B3"/>
    <w:rsid w:val="00127F95"/>
    <w:rsid w:val="00130803"/>
    <w:rsid w:val="00130DC9"/>
    <w:rsid w:val="00130DEC"/>
    <w:rsid w:val="00130F48"/>
    <w:rsid w:val="00131085"/>
    <w:rsid w:val="001312DE"/>
    <w:rsid w:val="001313C2"/>
    <w:rsid w:val="001319AD"/>
    <w:rsid w:val="001337E7"/>
    <w:rsid w:val="001340AD"/>
    <w:rsid w:val="001345D1"/>
    <w:rsid w:val="00134BDC"/>
    <w:rsid w:val="00134D42"/>
    <w:rsid w:val="001351AB"/>
    <w:rsid w:val="00136CB9"/>
    <w:rsid w:val="0013754C"/>
    <w:rsid w:val="00137AF6"/>
    <w:rsid w:val="00137EA1"/>
    <w:rsid w:val="0014062F"/>
    <w:rsid w:val="00140A73"/>
    <w:rsid w:val="0014255C"/>
    <w:rsid w:val="001428B6"/>
    <w:rsid w:val="00143801"/>
    <w:rsid w:val="00143DFA"/>
    <w:rsid w:val="00144992"/>
    <w:rsid w:val="00144A87"/>
    <w:rsid w:val="00144ABE"/>
    <w:rsid w:val="00145FFE"/>
    <w:rsid w:val="00146027"/>
    <w:rsid w:val="0014631E"/>
    <w:rsid w:val="00146DF6"/>
    <w:rsid w:val="00147897"/>
    <w:rsid w:val="00150345"/>
    <w:rsid w:val="00152385"/>
    <w:rsid w:val="00152B93"/>
    <w:rsid w:val="00153D9F"/>
    <w:rsid w:val="00154324"/>
    <w:rsid w:val="001548A1"/>
    <w:rsid w:val="00156C6E"/>
    <w:rsid w:val="00157B4C"/>
    <w:rsid w:val="001608AC"/>
    <w:rsid w:val="00160B41"/>
    <w:rsid w:val="00160FDC"/>
    <w:rsid w:val="00161763"/>
    <w:rsid w:val="0016178C"/>
    <w:rsid w:val="00161978"/>
    <w:rsid w:val="0016253B"/>
    <w:rsid w:val="001629C9"/>
    <w:rsid w:val="00163ACD"/>
    <w:rsid w:val="00163B03"/>
    <w:rsid w:val="00164FB2"/>
    <w:rsid w:val="00165351"/>
    <w:rsid w:val="001653B3"/>
    <w:rsid w:val="00166028"/>
    <w:rsid w:val="00167838"/>
    <w:rsid w:val="00167BCA"/>
    <w:rsid w:val="00167E88"/>
    <w:rsid w:val="00170B00"/>
    <w:rsid w:val="00172580"/>
    <w:rsid w:val="001728EA"/>
    <w:rsid w:val="00172ECB"/>
    <w:rsid w:val="00173467"/>
    <w:rsid w:val="001742DB"/>
    <w:rsid w:val="0017444B"/>
    <w:rsid w:val="00175982"/>
    <w:rsid w:val="00176829"/>
    <w:rsid w:val="00177551"/>
    <w:rsid w:val="001778B0"/>
    <w:rsid w:val="00177E69"/>
    <w:rsid w:val="00180426"/>
    <w:rsid w:val="00180546"/>
    <w:rsid w:val="00180AE8"/>
    <w:rsid w:val="00180D0B"/>
    <w:rsid w:val="0018100B"/>
    <w:rsid w:val="00181810"/>
    <w:rsid w:val="001837DB"/>
    <w:rsid w:val="00183BA9"/>
    <w:rsid w:val="0018472B"/>
    <w:rsid w:val="00184E91"/>
    <w:rsid w:val="001856E2"/>
    <w:rsid w:val="001871E6"/>
    <w:rsid w:val="0019062B"/>
    <w:rsid w:val="00191053"/>
    <w:rsid w:val="00191F05"/>
    <w:rsid w:val="00192AF0"/>
    <w:rsid w:val="0019387A"/>
    <w:rsid w:val="001955C8"/>
    <w:rsid w:val="001A0452"/>
    <w:rsid w:val="001A1DCC"/>
    <w:rsid w:val="001A2739"/>
    <w:rsid w:val="001A53F7"/>
    <w:rsid w:val="001A610B"/>
    <w:rsid w:val="001A69DB"/>
    <w:rsid w:val="001A7D66"/>
    <w:rsid w:val="001B3058"/>
    <w:rsid w:val="001B324E"/>
    <w:rsid w:val="001B3A9A"/>
    <w:rsid w:val="001B42FA"/>
    <w:rsid w:val="001B4A3B"/>
    <w:rsid w:val="001B537F"/>
    <w:rsid w:val="001B661D"/>
    <w:rsid w:val="001B6F9B"/>
    <w:rsid w:val="001C0E49"/>
    <w:rsid w:val="001C0F26"/>
    <w:rsid w:val="001C101F"/>
    <w:rsid w:val="001C2372"/>
    <w:rsid w:val="001C2A93"/>
    <w:rsid w:val="001C44B4"/>
    <w:rsid w:val="001C4DAF"/>
    <w:rsid w:val="001C52B6"/>
    <w:rsid w:val="001C59EB"/>
    <w:rsid w:val="001D0CB3"/>
    <w:rsid w:val="001D1593"/>
    <w:rsid w:val="001D1A76"/>
    <w:rsid w:val="001D1B0B"/>
    <w:rsid w:val="001D1E21"/>
    <w:rsid w:val="001D249B"/>
    <w:rsid w:val="001D2C90"/>
    <w:rsid w:val="001D3817"/>
    <w:rsid w:val="001D3EF3"/>
    <w:rsid w:val="001D3F53"/>
    <w:rsid w:val="001D4A0D"/>
    <w:rsid w:val="001D4B72"/>
    <w:rsid w:val="001D516F"/>
    <w:rsid w:val="001D5F6D"/>
    <w:rsid w:val="001D6FE2"/>
    <w:rsid w:val="001D78AB"/>
    <w:rsid w:val="001D7B4B"/>
    <w:rsid w:val="001E044C"/>
    <w:rsid w:val="001E08B2"/>
    <w:rsid w:val="001E0970"/>
    <w:rsid w:val="001E1520"/>
    <w:rsid w:val="001E189B"/>
    <w:rsid w:val="001E1CBB"/>
    <w:rsid w:val="001E29F0"/>
    <w:rsid w:val="001E2CF5"/>
    <w:rsid w:val="001E31E7"/>
    <w:rsid w:val="001E3ED0"/>
    <w:rsid w:val="001E419D"/>
    <w:rsid w:val="001E4B8F"/>
    <w:rsid w:val="001E5417"/>
    <w:rsid w:val="001E55C5"/>
    <w:rsid w:val="001E6234"/>
    <w:rsid w:val="001E6ADE"/>
    <w:rsid w:val="001E6EB5"/>
    <w:rsid w:val="001E7885"/>
    <w:rsid w:val="001F03A8"/>
    <w:rsid w:val="001F087B"/>
    <w:rsid w:val="001F0DA6"/>
    <w:rsid w:val="001F16B5"/>
    <w:rsid w:val="001F1B81"/>
    <w:rsid w:val="001F1FDE"/>
    <w:rsid w:val="001F7815"/>
    <w:rsid w:val="00200162"/>
    <w:rsid w:val="00201F8B"/>
    <w:rsid w:val="00204AFA"/>
    <w:rsid w:val="0020781C"/>
    <w:rsid w:val="00207AF4"/>
    <w:rsid w:val="00210562"/>
    <w:rsid w:val="00211A7C"/>
    <w:rsid w:val="0021213C"/>
    <w:rsid w:val="00212566"/>
    <w:rsid w:val="00212964"/>
    <w:rsid w:val="00213650"/>
    <w:rsid w:val="0021393A"/>
    <w:rsid w:val="00213B10"/>
    <w:rsid w:val="00213D1A"/>
    <w:rsid w:val="00213EC2"/>
    <w:rsid w:val="0021410F"/>
    <w:rsid w:val="00214A04"/>
    <w:rsid w:val="00214D46"/>
    <w:rsid w:val="00215AA7"/>
    <w:rsid w:val="00217AFD"/>
    <w:rsid w:val="00217D35"/>
    <w:rsid w:val="002200AA"/>
    <w:rsid w:val="00222168"/>
    <w:rsid w:val="00223130"/>
    <w:rsid w:val="00223478"/>
    <w:rsid w:val="00224B88"/>
    <w:rsid w:val="00224CE7"/>
    <w:rsid w:val="00224DCB"/>
    <w:rsid w:val="002251DE"/>
    <w:rsid w:val="002253EC"/>
    <w:rsid w:val="002259EF"/>
    <w:rsid w:val="00226475"/>
    <w:rsid w:val="0022678B"/>
    <w:rsid w:val="00227CEB"/>
    <w:rsid w:val="002308C6"/>
    <w:rsid w:val="00231423"/>
    <w:rsid w:val="00232563"/>
    <w:rsid w:val="00233018"/>
    <w:rsid w:val="00233560"/>
    <w:rsid w:val="00234B67"/>
    <w:rsid w:val="00234CB1"/>
    <w:rsid w:val="0023593C"/>
    <w:rsid w:val="00237426"/>
    <w:rsid w:val="002379BD"/>
    <w:rsid w:val="00237BA2"/>
    <w:rsid w:val="00240504"/>
    <w:rsid w:val="00240A97"/>
    <w:rsid w:val="0024112E"/>
    <w:rsid w:val="00241752"/>
    <w:rsid w:val="0024305D"/>
    <w:rsid w:val="00243899"/>
    <w:rsid w:val="002454D4"/>
    <w:rsid w:val="00247055"/>
    <w:rsid w:val="00247430"/>
    <w:rsid w:val="00247833"/>
    <w:rsid w:val="00250335"/>
    <w:rsid w:val="00250618"/>
    <w:rsid w:val="0025100E"/>
    <w:rsid w:val="0025101D"/>
    <w:rsid w:val="00251E9C"/>
    <w:rsid w:val="0025331C"/>
    <w:rsid w:val="00254BCA"/>
    <w:rsid w:val="00255808"/>
    <w:rsid w:val="00255A0B"/>
    <w:rsid w:val="00256908"/>
    <w:rsid w:val="00256A51"/>
    <w:rsid w:val="00257E81"/>
    <w:rsid w:val="00261E49"/>
    <w:rsid w:val="00262B47"/>
    <w:rsid w:val="00266D1D"/>
    <w:rsid w:val="00270254"/>
    <w:rsid w:val="002706B4"/>
    <w:rsid w:val="0027096F"/>
    <w:rsid w:val="00270970"/>
    <w:rsid w:val="00271ACB"/>
    <w:rsid w:val="00271E79"/>
    <w:rsid w:val="00271FF6"/>
    <w:rsid w:val="00273824"/>
    <w:rsid w:val="002739DE"/>
    <w:rsid w:val="00273E30"/>
    <w:rsid w:val="00273E66"/>
    <w:rsid w:val="002762DA"/>
    <w:rsid w:val="002770EB"/>
    <w:rsid w:val="002773E0"/>
    <w:rsid w:val="00277C7D"/>
    <w:rsid w:val="00277C9E"/>
    <w:rsid w:val="00277E0B"/>
    <w:rsid w:val="00280D95"/>
    <w:rsid w:val="00280EC5"/>
    <w:rsid w:val="0028335F"/>
    <w:rsid w:val="00285D39"/>
    <w:rsid w:val="002871B1"/>
    <w:rsid w:val="002872C6"/>
    <w:rsid w:val="002877D4"/>
    <w:rsid w:val="002879DC"/>
    <w:rsid w:val="0029114D"/>
    <w:rsid w:val="00291336"/>
    <w:rsid w:val="002916AE"/>
    <w:rsid w:val="002921A4"/>
    <w:rsid w:val="0029396A"/>
    <w:rsid w:val="00294636"/>
    <w:rsid w:val="002951A5"/>
    <w:rsid w:val="00295E1D"/>
    <w:rsid w:val="002961FD"/>
    <w:rsid w:val="0029705B"/>
    <w:rsid w:val="00297679"/>
    <w:rsid w:val="002978C7"/>
    <w:rsid w:val="00297F6E"/>
    <w:rsid w:val="002A08F0"/>
    <w:rsid w:val="002A0D27"/>
    <w:rsid w:val="002A0F6B"/>
    <w:rsid w:val="002A1EA9"/>
    <w:rsid w:val="002A288A"/>
    <w:rsid w:val="002A2C2A"/>
    <w:rsid w:val="002A3B8F"/>
    <w:rsid w:val="002A3C84"/>
    <w:rsid w:val="002A3DF6"/>
    <w:rsid w:val="002A6067"/>
    <w:rsid w:val="002A6337"/>
    <w:rsid w:val="002A6ABA"/>
    <w:rsid w:val="002A71DB"/>
    <w:rsid w:val="002A7C0C"/>
    <w:rsid w:val="002B13FE"/>
    <w:rsid w:val="002B1D3A"/>
    <w:rsid w:val="002B1D7C"/>
    <w:rsid w:val="002B20C3"/>
    <w:rsid w:val="002B2F14"/>
    <w:rsid w:val="002B4510"/>
    <w:rsid w:val="002B4BD6"/>
    <w:rsid w:val="002B5D99"/>
    <w:rsid w:val="002B6BAF"/>
    <w:rsid w:val="002B6D35"/>
    <w:rsid w:val="002C0169"/>
    <w:rsid w:val="002C05CE"/>
    <w:rsid w:val="002C2201"/>
    <w:rsid w:val="002C26B6"/>
    <w:rsid w:val="002C2A35"/>
    <w:rsid w:val="002C3460"/>
    <w:rsid w:val="002C350B"/>
    <w:rsid w:val="002C43FB"/>
    <w:rsid w:val="002C4A3B"/>
    <w:rsid w:val="002C4E81"/>
    <w:rsid w:val="002C5555"/>
    <w:rsid w:val="002C59C5"/>
    <w:rsid w:val="002C6034"/>
    <w:rsid w:val="002C769A"/>
    <w:rsid w:val="002D0B8D"/>
    <w:rsid w:val="002D132D"/>
    <w:rsid w:val="002D2954"/>
    <w:rsid w:val="002D2962"/>
    <w:rsid w:val="002D2FC6"/>
    <w:rsid w:val="002D3F8D"/>
    <w:rsid w:val="002D42E3"/>
    <w:rsid w:val="002D42E6"/>
    <w:rsid w:val="002D44CE"/>
    <w:rsid w:val="002D4E92"/>
    <w:rsid w:val="002D5110"/>
    <w:rsid w:val="002D540C"/>
    <w:rsid w:val="002D5D90"/>
    <w:rsid w:val="002D6007"/>
    <w:rsid w:val="002D6314"/>
    <w:rsid w:val="002D647F"/>
    <w:rsid w:val="002D7564"/>
    <w:rsid w:val="002D7B71"/>
    <w:rsid w:val="002E1345"/>
    <w:rsid w:val="002E207B"/>
    <w:rsid w:val="002E2EE3"/>
    <w:rsid w:val="002E32D7"/>
    <w:rsid w:val="002E3517"/>
    <w:rsid w:val="002E386E"/>
    <w:rsid w:val="002E40EA"/>
    <w:rsid w:val="002E4D5E"/>
    <w:rsid w:val="002E51A3"/>
    <w:rsid w:val="002E53B8"/>
    <w:rsid w:val="002E53E3"/>
    <w:rsid w:val="002E6561"/>
    <w:rsid w:val="002E7B6D"/>
    <w:rsid w:val="002F163F"/>
    <w:rsid w:val="002F168D"/>
    <w:rsid w:val="002F1F99"/>
    <w:rsid w:val="002F26A2"/>
    <w:rsid w:val="002F4103"/>
    <w:rsid w:val="002F4133"/>
    <w:rsid w:val="002F418D"/>
    <w:rsid w:val="002F4F37"/>
    <w:rsid w:val="002F66E4"/>
    <w:rsid w:val="002F6BFD"/>
    <w:rsid w:val="002F72FA"/>
    <w:rsid w:val="002F779A"/>
    <w:rsid w:val="002F7DB3"/>
    <w:rsid w:val="00300E37"/>
    <w:rsid w:val="003013DE"/>
    <w:rsid w:val="00302415"/>
    <w:rsid w:val="00302BCA"/>
    <w:rsid w:val="00303BC5"/>
    <w:rsid w:val="00303D14"/>
    <w:rsid w:val="00304C0E"/>
    <w:rsid w:val="00305FE5"/>
    <w:rsid w:val="0030687F"/>
    <w:rsid w:val="003072D2"/>
    <w:rsid w:val="0030752D"/>
    <w:rsid w:val="0030760D"/>
    <w:rsid w:val="00307666"/>
    <w:rsid w:val="00307943"/>
    <w:rsid w:val="00311005"/>
    <w:rsid w:val="003137CB"/>
    <w:rsid w:val="00314844"/>
    <w:rsid w:val="003159AA"/>
    <w:rsid w:val="00316A8F"/>
    <w:rsid w:val="00321081"/>
    <w:rsid w:val="0032192E"/>
    <w:rsid w:val="00321AEB"/>
    <w:rsid w:val="003222E7"/>
    <w:rsid w:val="003241A1"/>
    <w:rsid w:val="003241EA"/>
    <w:rsid w:val="00324341"/>
    <w:rsid w:val="0032522C"/>
    <w:rsid w:val="0032529D"/>
    <w:rsid w:val="00325634"/>
    <w:rsid w:val="00325CA8"/>
    <w:rsid w:val="003260BF"/>
    <w:rsid w:val="00327A39"/>
    <w:rsid w:val="0033048F"/>
    <w:rsid w:val="00330D42"/>
    <w:rsid w:val="003316D4"/>
    <w:rsid w:val="003319E2"/>
    <w:rsid w:val="0033246E"/>
    <w:rsid w:val="003355D3"/>
    <w:rsid w:val="00335CFF"/>
    <w:rsid w:val="00336082"/>
    <w:rsid w:val="003367CE"/>
    <w:rsid w:val="00336C9B"/>
    <w:rsid w:val="00337909"/>
    <w:rsid w:val="0034004B"/>
    <w:rsid w:val="00340965"/>
    <w:rsid w:val="003411EA"/>
    <w:rsid w:val="00341D8B"/>
    <w:rsid w:val="003423AB"/>
    <w:rsid w:val="00342A47"/>
    <w:rsid w:val="00343AC6"/>
    <w:rsid w:val="00344596"/>
    <w:rsid w:val="003475BF"/>
    <w:rsid w:val="00351B49"/>
    <w:rsid w:val="00351CD0"/>
    <w:rsid w:val="00351F03"/>
    <w:rsid w:val="0035271F"/>
    <w:rsid w:val="00352B72"/>
    <w:rsid w:val="00352E07"/>
    <w:rsid w:val="003530D2"/>
    <w:rsid w:val="00353103"/>
    <w:rsid w:val="00355013"/>
    <w:rsid w:val="0035512A"/>
    <w:rsid w:val="00355F99"/>
    <w:rsid w:val="0035739C"/>
    <w:rsid w:val="00361921"/>
    <w:rsid w:val="00362A35"/>
    <w:rsid w:val="003637C3"/>
    <w:rsid w:val="0036401B"/>
    <w:rsid w:val="00364360"/>
    <w:rsid w:val="003643FD"/>
    <w:rsid w:val="00364901"/>
    <w:rsid w:val="00364F85"/>
    <w:rsid w:val="0036575A"/>
    <w:rsid w:val="00365B5B"/>
    <w:rsid w:val="003662E3"/>
    <w:rsid w:val="00367016"/>
    <w:rsid w:val="003673D4"/>
    <w:rsid w:val="00367510"/>
    <w:rsid w:val="003705F3"/>
    <w:rsid w:val="00370914"/>
    <w:rsid w:val="00370934"/>
    <w:rsid w:val="00370A3B"/>
    <w:rsid w:val="00371756"/>
    <w:rsid w:val="00371CFF"/>
    <w:rsid w:val="003728FE"/>
    <w:rsid w:val="00376E30"/>
    <w:rsid w:val="003804E4"/>
    <w:rsid w:val="0038082C"/>
    <w:rsid w:val="0038108E"/>
    <w:rsid w:val="00381506"/>
    <w:rsid w:val="003832EC"/>
    <w:rsid w:val="00385011"/>
    <w:rsid w:val="00385260"/>
    <w:rsid w:val="00385A62"/>
    <w:rsid w:val="00385A8C"/>
    <w:rsid w:val="0038638E"/>
    <w:rsid w:val="00386719"/>
    <w:rsid w:val="00390F2B"/>
    <w:rsid w:val="00391C6C"/>
    <w:rsid w:val="00393089"/>
    <w:rsid w:val="003934F3"/>
    <w:rsid w:val="003938C8"/>
    <w:rsid w:val="00395EE2"/>
    <w:rsid w:val="00396526"/>
    <w:rsid w:val="003969D5"/>
    <w:rsid w:val="00396D1C"/>
    <w:rsid w:val="00396DEC"/>
    <w:rsid w:val="003A0A04"/>
    <w:rsid w:val="003A0AD1"/>
    <w:rsid w:val="003A0F16"/>
    <w:rsid w:val="003A1310"/>
    <w:rsid w:val="003A140D"/>
    <w:rsid w:val="003A24FD"/>
    <w:rsid w:val="003A3434"/>
    <w:rsid w:val="003A3FD2"/>
    <w:rsid w:val="003A4174"/>
    <w:rsid w:val="003A43E4"/>
    <w:rsid w:val="003A536A"/>
    <w:rsid w:val="003A6581"/>
    <w:rsid w:val="003A752F"/>
    <w:rsid w:val="003A7A21"/>
    <w:rsid w:val="003A7B55"/>
    <w:rsid w:val="003B16CB"/>
    <w:rsid w:val="003B1994"/>
    <w:rsid w:val="003B2AEB"/>
    <w:rsid w:val="003B3CFE"/>
    <w:rsid w:val="003B43C6"/>
    <w:rsid w:val="003B4E19"/>
    <w:rsid w:val="003B5018"/>
    <w:rsid w:val="003B61AF"/>
    <w:rsid w:val="003B62A7"/>
    <w:rsid w:val="003B6E9B"/>
    <w:rsid w:val="003B7B31"/>
    <w:rsid w:val="003C01A3"/>
    <w:rsid w:val="003C0369"/>
    <w:rsid w:val="003C0D38"/>
    <w:rsid w:val="003C13FA"/>
    <w:rsid w:val="003C17FB"/>
    <w:rsid w:val="003C1EE4"/>
    <w:rsid w:val="003C1F70"/>
    <w:rsid w:val="003C2848"/>
    <w:rsid w:val="003C2DF9"/>
    <w:rsid w:val="003C3094"/>
    <w:rsid w:val="003C442D"/>
    <w:rsid w:val="003C4626"/>
    <w:rsid w:val="003C46AF"/>
    <w:rsid w:val="003C589C"/>
    <w:rsid w:val="003D0026"/>
    <w:rsid w:val="003D0E4E"/>
    <w:rsid w:val="003D171B"/>
    <w:rsid w:val="003D1DD3"/>
    <w:rsid w:val="003D2B46"/>
    <w:rsid w:val="003D5045"/>
    <w:rsid w:val="003D525A"/>
    <w:rsid w:val="003D559D"/>
    <w:rsid w:val="003D58D5"/>
    <w:rsid w:val="003D65CC"/>
    <w:rsid w:val="003D708B"/>
    <w:rsid w:val="003D70A4"/>
    <w:rsid w:val="003E052F"/>
    <w:rsid w:val="003E17C1"/>
    <w:rsid w:val="003E2284"/>
    <w:rsid w:val="003E28EE"/>
    <w:rsid w:val="003E2A9D"/>
    <w:rsid w:val="003E303A"/>
    <w:rsid w:val="003E47E6"/>
    <w:rsid w:val="003E616A"/>
    <w:rsid w:val="003E6823"/>
    <w:rsid w:val="003E7321"/>
    <w:rsid w:val="003E74DA"/>
    <w:rsid w:val="003E764A"/>
    <w:rsid w:val="003E7D60"/>
    <w:rsid w:val="003F0D8B"/>
    <w:rsid w:val="003F3ECA"/>
    <w:rsid w:val="003F48CE"/>
    <w:rsid w:val="003F6187"/>
    <w:rsid w:val="003F7334"/>
    <w:rsid w:val="00400F10"/>
    <w:rsid w:val="00401703"/>
    <w:rsid w:val="00401FF6"/>
    <w:rsid w:val="00402781"/>
    <w:rsid w:val="00402A7E"/>
    <w:rsid w:val="00402ADE"/>
    <w:rsid w:val="004032A2"/>
    <w:rsid w:val="0040368D"/>
    <w:rsid w:val="0040470B"/>
    <w:rsid w:val="00404F44"/>
    <w:rsid w:val="00404FB0"/>
    <w:rsid w:val="00404FB7"/>
    <w:rsid w:val="0040617E"/>
    <w:rsid w:val="004066A2"/>
    <w:rsid w:val="00406E4C"/>
    <w:rsid w:val="004070C8"/>
    <w:rsid w:val="004072F2"/>
    <w:rsid w:val="00407C52"/>
    <w:rsid w:val="00410242"/>
    <w:rsid w:val="004110BE"/>
    <w:rsid w:val="0041181C"/>
    <w:rsid w:val="00411BBA"/>
    <w:rsid w:val="00411D62"/>
    <w:rsid w:val="00412624"/>
    <w:rsid w:val="00412BAC"/>
    <w:rsid w:val="00414386"/>
    <w:rsid w:val="004149A7"/>
    <w:rsid w:val="00414DA6"/>
    <w:rsid w:val="004159D9"/>
    <w:rsid w:val="00415B73"/>
    <w:rsid w:val="00415D1C"/>
    <w:rsid w:val="004169C2"/>
    <w:rsid w:val="0041715C"/>
    <w:rsid w:val="0041792D"/>
    <w:rsid w:val="00417AD7"/>
    <w:rsid w:val="00420945"/>
    <w:rsid w:val="00420E0E"/>
    <w:rsid w:val="00421101"/>
    <w:rsid w:val="004226C1"/>
    <w:rsid w:val="00422F4A"/>
    <w:rsid w:val="004242C3"/>
    <w:rsid w:val="0042465A"/>
    <w:rsid w:val="00425068"/>
    <w:rsid w:val="00426847"/>
    <w:rsid w:val="004274B4"/>
    <w:rsid w:val="00427862"/>
    <w:rsid w:val="00427A8D"/>
    <w:rsid w:val="00430C84"/>
    <w:rsid w:val="00431048"/>
    <w:rsid w:val="00431226"/>
    <w:rsid w:val="0043130B"/>
    <w:rsid w:val="00431A6C"/>
    <w:rsid w:val="00433E41"/>
    <w:rsid w:val="00434C88"/>
    <w:rsid w:val="00434D49"/>
    <w:rsid w:val="00434D4C"/>
    <w:rsid w:val="00434F91"/>
    <w:rsid w:val="00435C52"/>
    <w:rsid w:val="00437538"/>
    <w:rsid w:val="004403DF"/>
    <w:rsid w:val="00441340"/>
    <w:rsid w:val="0044189F"/>
    <w:rsid w:val="00441C66"/>
    <w:rsid w:val="00441F29"/>
    <w:rsid w:val="004421A4"/>
    <w:rsid w:val="00442946"/>
    <w:rsid w:val="00443A37"/>
    <w:rsid w:val="00443A8C"/>
    <w:rsid w:val="00444BC2"/>
    <w:rsid w:val="004460D4"/>
    <w:rsid w:val="004463ED"/>
    <w:rsid w:val="0044675A"/>
    <w:rsid w:val="00446EF5"/>
    <w:rsid w:val="0044784D"/>
    <w:rsid w:val="00450A3F"/>
    <w:rsid w:val="0045258B"/>
    <w:rsid w:val="004536E7"/>
    <w:rsid w:val="00453875"/>
    <w:rsid w:val="004544E0"/>
    <w:rsid w:val="00454C4C"/>
    <w:rsid w:val="00456D34"/>
    <w:rsid w:val="00456D52"/>
    <w:rsid w:val="00457032"/>
    <w:rsid w:val="00457FF9"/>
    <w:rsid w:val="004603BB"/>
    <w:rsid w:val="00460418"/>
    <w:rsid w:val="00460C28"/>
    <w:rsid w:val="00460CB5"/>
    <w:rsid w:val="00461035"/>
    <w:rsid w:val="00461407"/>
    <w:rsid w:val="0046221A"/>
    <w:rsid w:val="00463292"/>
    <w:rsid w:val="00463665"/>
    <w:rsid w:val="004637C9"/>
    <w:rsid w:val="00464158"/>
    <w:rsid w:val="00464473"/>
    <w:rsid w:val="0046451E"/>
    <w:rsid w:val="00464ADA"/>
    <w:rsid w:val="00465333"/>
    <w:rsid w:val="004654E6"/>
    <w:rsid w:val="00466040"/>
    <w:rsid w:val="00467893"/>
    <w:rsid w:val="00467A2C"/>
    <w:rsid w:val="0047036B"/>
    <w:rsid w:val="00470B37"/>
    <w:rsid w:val="00471C23"/>
    <w:rsid w:val="00472912"/>
    <w:rsid w:val="004730FB"/>
    <w:rsid w:val="00473141"/>
    <w:rsid w:val="0047317C"/>
    <w:rsid w:val="004734AD"/>
    <w:rsid w:val="004744EF"/>
    <w:rsid w:val="00477517"/>
    <w:rsid w:val="00477794"/>
    <w:rsid w:val="00480722"/>
    <w:rsid w:val="00483866"/>
    <w:rsid w:val="004854A7"/>
    <w:rsid w:val="00485685"/>
    <w:rsid w:val="0048654D"/>
    <w:rsid w:val="0048785D"/>
    <w:rsid w:val="00490197"/>
    <w:rsid w:val="004909CE"/>
    <w:rsid w:val="00491234"/>
    <w:rsid w:val="004918D6"/>
    <w:rsid w:val="00491F76"/>
    <w:rsid w:val="00492E15"/>
    <w:rsid w:val="00493750"/>
    <w:rsid w:val="00493B19"/>
    <w:rsid w:val="00494A49"/>
    <w:rsid w:val="00494FAB"/>
    <w:rsid w:val="00495342"/>
    <w:rsid w:val="00495633"/>
    <w:rsid w:val="004962C9"/>
    <w:rsid w:val="00497E28"/>
    <w:rsid w:val="004A0727"/>
    <w:rsid w:val="004A2124"/>
    <w:rsid w:val="004A2BCB"/>
    <w:rsid w:val="004A34E6"/>
    <w:rsid w:val="004A3B2E"/>
    <w:rsid w:val="004A3CCD"/>
    <w:rsid w:val="004A3D8E"/>
    <w:rsid w:val="004A4705"/>
    <w:rsid w:val="004A4976"/>
    <w:rsid w:val="004A4AD7"/>
    <w:rsid w:val="004A50DE"/>
    <w:rsid w:val="004A5171"/>
    <w:rsid w:val="004A5DFF"/>
    <w:rsid w:val="004A63B9"/>
    <w:rsid w:val="004A6C5D"/>
    <w:rsid w:val="004B023F"/>
    <w:rsid w:val="004B02A7"/>
    <w:rsid w:val="004B1740"/>
    <w:rsid w:val="004B1B18"/>
    <w:rsid w:val="004B24A7"/>
    <w:rsid w:val="004B2866"/>
    <w:rsid w:val="004B2C28"/>
    <w:rsid w:val="004B2F02"/>
    <w:rsid w:val="004B380B"/>
    <w:rsid w:val="004B38CE"/>
    <w:rsid w:val="004B552F"/>
    <w:rsid w:val="004B643F"/>
    <w:rsid w:val="004B6CC4"/>
    <w:rsid w:val="004C01B6"/>
    <w:rsid w:val="004C0532"/>
    <w:rsid w:val="004C1AB9"/>
    <w:rsid w:val="004C1EC4"/>
    <w:rsid w:val="004C25B7"/>
    <w:rsid w:val="004C2619"/>
    <w:rsid w:val="004C2737"/>
    <w:rsid w:val="004C2B03"/>
    <w:rsid w:val="004C2FC9"/>
    <w:rsid w:val="004C41DA"/>
    <w:rsid w:val="004C434C"/>
    <w:rsid w:val="004C4EED"/>
    <w:rsid w:val="004C6711"/>
    <w:rsid w:val="004D061D"/>
    <w:rsid w:val="004D07EB"/>
    <w:rsid w:val="004D1AEF"/>
    <w:rsid w:val="004D1B6E"/>
    <w:rsid w:val="004D215C"/>
    <w:rsid w:val="004D2608"/>
    <w:rsid w:val="004D2766"/>
    <w:rsid w:val="004D2892"/>
    <w:rsid w:val="004D3839"/>
    <w:rsid w:val="004D3DB7"/>
    <w:rsid w:val="004D41AE"/>
    <w:rsid w:val="004D4442"/>
    <w:rsid w:val="004D4E08"/>
    <w:rsid w:val="004D4F49"/>
    <w:rsid w:val="004D55A3"/>
    <w:rsid w:val="004D56EA"/>
    <w:rsid w:val="004D5B45"/>
    <w:rsid w:val="004D6533"/>
    <w:rsid w:val="004D7530"/>
    <w:rsid w:val="004D7ACB"/>
    <w:rsid w:val="004D7C50"/>
    <w:rsid w:val="004D7E6C"/>
    <w:rsid w:val="004E0226"/>
    <w:rsid w:val="004E277A"/>
    <w:rsid w:val="004E2870"/>
    <w:rsid w:val="004E3699"/>
    <w:rsid w:val="004E3BF1"/>
    <w:rsid w:val="004E523C"/>
    <w:rsid w:val="004E5253"/>
    <w:rsid w:val="004E55B1"/>
    <w:rsid w:val="004E5DEB"/>
    <w:rsid w:val="004E6DE2"/>
    <w:rsid w:val="004F09D4"/>
    <w:rsid w:val="004F1AB6"/>
    <w:rsid w:val="004F1F15"/>
    <w:rsid w:val="004F2533"/>
    <w:rsid w:val="004F3D7E"/>
    <w:rsid w:val="004F403E"/>
    <w:rsid w:val="004F47F0"/>
    <w:rsid w:val="004F4880"/>
    <w:rsid w:val="004F4D0E"/>
    <w:rsid w:val="004F4FF6"/>
    <w:rsid w:val="004F66CB"/>
    <w:rsid w:val="004F6DCE"/>
    <w:rsid w:val="004F723E"/>
    <w:rsid w:val="004F780A"/>
    <w:rsid w:val="0050029A"/>
    <w:rsid w:val="00500C2A"/>
    <w:rsid w:val="00501D02"/>
    <w:rsid w:val="00502B5B"/>
    <w:rsid w:val="0050301D"/>
    <w:rsid w:val="0050309B"/>
    <w:rsid w:val="00503ACB"/>
    <w:rsid w:val="0050451B"/>
    <w:rsid w:val="005049E1"/>
    <w:rsid w:val="00504F3A"/>
    <w:rsid w:val="00505CA4"/>
    <w:rsid w:val="0050642F"/>
    <w:rsid w:val="00506812"/>
    <w:rsid w:val="0050694E"/>
    <w:rsid w:val="00507085"/>
    <w:rsid w:val="00507561"/>
    <w:rsid w:val="00507B8D"/>
    <w:rsid w:val="005112E9"/>
    <w:rsid w:val="00511407"/>
    <w:rsid w:val="00513790"/>
    <w:rsid w:val="005139D0"/>
    <w:rsid w:val="00513B32"/>
    <w:rsid w:val="00513F9A"/>
    <w:rsid w:val="00515723"/>
    <w:rsid w:val="0051595F"/>
    <w:rsid w:val="005159D2"/>
    <w:rsid w:val="00516E2A"/>
    <w:rsid w:val="00520715"/>
    <w:rsid w:val="00521478"/>
    <w:rsid w:val="00521924"/>
    <w:rsid w:val="00522038"/>
    <w:rsid w:val="00522222"/>
    <w:rsid w:val="00523B4E"/>
    <w:rsid w:val="00525D9C"/>
    <w:rsid w:val="00527265"/>
    <w:rsid w:val="00527AB8"/>
    <w:rsid w:val="005312F7"/>
    <w:rsid w:val="00532F50"/>
    <w:rsid w:val="00533378"/>
    <w:rsid w:val="0053412B"/>
    <w:rsid w:val="00534D07"/>
    <w:rsid w:val="00535876"/>
    <w:rsid w:val="00535C54"/>
    <w:rsid w:val="00537766"/>
    <w:rsid w:val="00541142"/>
    <w:rsid w:val="00541B66"/>
    <w:rsid w:val="00541C3A"/>
    <w:rsid w:val="0054203D"/>
    <w:rsid w:val="00542D95"/>
    <w:rsid w:val="00543D3C"/>
    <w:rsid w:val="00543F5C"/>
    <w:rsid w:val="00544092"/>
    <w:rsid w:val="00544748"/>
    <w:rsid w:val="005448CB"/>
    <w:rsid w:val="00545525"/>
    <w:rsid w:val="0054641C"/>
    <w:rsid w:val="005506AC"/>
    <w:rsid w:val="00552E47"/>
    <w:rsid w:val="0055411D"/>
    <w:rsid w:val="005546E8"/>
    <w:rsid w:val="0055580D"/>
    <w:rsid w:val="00555D42"/>
    <w:rsid w:val="005564A7"/>
    <w:rsid w:val="00557039"/>
    <w:rsid w:val="00557A26"/>
    <w:rsid w:val="00557D7D"/>
    <w:rsid w:val="00560707"/>
    <w:rsid w:val="00560F50"/>
    <w:rsid w:val="0056100A"/>
    <w:rsid w:val="00561A68"/>
    <w:rsid w:val="0056452D"/>
    <w:rsid w:val="00564760"/>
    <w:rsid w:val="00564BA8"/>
    <w:rsid w:val="00565EA4"/>
    <w:rsid w:val="00565F5B"/>
    <w:rsid w:val="005667A6"/>
    <w:rsid w:val="00567000"/>
    <w:rsid w:val="00567AF0"/>
    <w:rsid w:val="00570D06"/>
    <w:rsid w:val="00571DCD"/>
    <w:rsid w:val="00573A91"/>
    <w:rsid w:val="00573BBB"/>
    <w:rsid w:val="005748F9"/>
    <w:rsid w:val="00574D13"/>
    <w:rsid w:val="00575BDF"/>
    <w:rsid w:val="00575E91"/>
    <w:rsid w:val="00577585"/>
    <w:rsid w:val="00581BCD"/>
    <w:rsid w:val="005824A8"/>
    <w:rsid w:val="005826D1"/>
    <w:rsid w:val="00582DCD"/>
    <w:rsid w:val="00582E23"/>
    <w:rsid w:val="005837CF"/>
    <w:rsid w:val="00583BFD"/>
    <w:rsid w:val="00584746"/>
    <w:rsid w:val="005848F6"/>
    <w:rsid w:val="00585DB1"/>
    <w:rsid w:val="00586B3B"/>
    <w:rsid w:val="00587251"/>
    <w:rsid w:val="00587F37"/>
    <w:rsid w:val="00590548"/>
    <w:rsid w:val="005924D9"/>
    <w:rsid w:val="005931FB"/>
    <w:rsid w:val="00593389"/>
    <w:rsid w:val="00593E34"/>
    <w:rsid w:val="00593FCC"/>
    <w:rsid w:val="00594F8C"/>
    <w:rsid w:val="00595519"/>
    <w:rsid w:val="00595DAA"/>
    <w:rsid w:val="005960C1"/>
    <w:rsid w:val="00597BB7"/>
    <w:rsid w:val="00597EA1"/>
    <w:rsid w:val="005A106A"/>
    <w:rsid w:val="005A14E6"/>
    <w:rsid w:val="005A191A"/>
    <w:rsid w:val="005A37FB"/>
    <w:rsid w:val="005A3F7F"/>
    <w:rsid w:val="005A4505"/>
    <w:rsid w:val="005A46E2"/>
    <w:rsid w:val="005A4A96"/>
    <w:rsid w:val="005A4D19"/>
    <w:rsid w:val="005A5D81"/>
    <w:rsid w:val="005A6165"/>
    <w:rsid w:val="005A6380"/>
    <w:rsid w:val="005A6AB0"/>
    <w:rsid w:val="005A6E4D"/>
    <w:rsid w:val="005A784D"/>
    <w:rsid w:val="005B05E8"/>
    <w:rsid w:val="005B0E87"/>
    <w:rsid w:val="005B1306"/>
    <w:rsid w:val="005B1B1D"/>
    <w:rsid w:val="005B2AD0"/>
    <w:rsid w:val="005B35AC"/>
    <w:rsid w:val="005B3635"/>
    <w:rsid w:val="005B3A80"/>
    <w:rsid w:val="005B448A"/>
    <w:rsid w:val="005B4C8B"/>
    <w:rsid w:val="005B4E67"/>
    <w:rsid w:val="005B5865"/>
    <w:rsid w:val="005B5EBB"/>
    <w:rsid w:val="005B673E"/>
    <w:rsid w:val="005B68F6"/>
    <w:rsid w:val="005B6EC4"/>
    <w:rsid w:val="005B7EA7"/>
    <w:rsid w:val="005C0340"/>
    <w:rsid w:val="005C0D35"/>
    <w:rsid w:val="005C11E9"/>
    <w:rsid w:val="005C253A"/>
    <w:rsid w:val="005C36E2"/>
    <w:rsid w:val="005C3D9C"/>
    <w:rsid w:val="005C49BC"/>
    <w:rsid w:val="005C6924"/>
    <w:rsid w:val="005C6BE1"/>
    <w:rsid w:val="005C79A8"/>
    <w:rsid w:val="005D07BB"/>
    <w:rsid w:val="005D120F"/>
    <w:rsid w:val="005D28DB"/>
    <w:rsid w:val="005D2DCD"/>
    <w:rsid w:val="005D44C5"/>
    <w:rsid w:val="005D465C"/>
    <w:rsid w:val="005D5EB4"/>
    <w:rsid w:val="005D6F08"/>
    <w:rsid w:val="005D7062"/>
    <w:rsid w:val="005D7214"/>
    <w:rsid w:val="005D72DE"/>
    <w:rsid w:val="005D7CC9"/>
    <w:rsid w:val="005D7DE6"/>
    <w:rsid w:val="005E043C"/>
    <w:rsid w:val="005E16C5"/>
    <w:rsid w:val="005E1FEC"/>
    <w:rsid w:val="005E2476"/>
    <w:rsid w:val="005E33C9"/>
    <w:rsid w:val="005E33FB"/>
    <w:rsid w:val="005E3AD8"/>
    <w:rsid w:val="005E4258"/>
    <w:rsid w:val="005E485B"/>
    <w:rsid w:val="005E540D"/>
    <w:rsid w:val="005E5E7D"/>
    <w:rsid w:val="005E65FB"/>
    <w:rsid w:val="005E694E"/>
    <w:rsid w:val="005E797B"/>
    <w:rsid w:val="005E7C82"/>
    <w:rsid w:val="005F0192"/>
    <w:rsid w:val="005F05FD"/>
    <w:rsid w:val="005F0B9B"/>
    <w:rsid w:val="005F1890"/>
    <w:rsid w:val="005F1FDE"/>
    <w:rsid w:val="005F25C4"/>
    <w:rsid w:val="005F4645"/>
    <w:rsid w:val="005F4B12"/>
    <w:rsid w:val="005F5858"/>
    <w:rsid w:val="005F67A1"/>
    <w:rsid w:val="005F6F3E"/>
    <w:rsid w:val="005F765F"/>
    <w:rsid w:val="00600BA9"/>
    <w:rsid w:val="00600C59"/>
    <w:rsid w:val="0060112E"/>
    <w:rsid w:val="0060244D"/>
    <w:rsid w:val="006029E9"/>
    <w:rsid w:val="00603CC9"/>
    <w:rsid w:val="0060431C"/>
    <w:rsid w:val="00604599"/>
    <w:rsid w:val="00604848"/>
    <w:rsid w:val="006059E1"/>
    <w:rsid w:val="00606F60"/>
    <w:rsid w:val="00607305"/>
    <w:rsid w:val="006074DD"/>
    <w:rsid w:val="00610198"/>
    <w:rsid w:val="006102C9"/>
    <w:rsid w:val="00610C16"/>
    <w:rsid w:val="00611A17"/>
    <w:rsid w:val="0061263B"/>
    <w:rsid w:val="0061315D"/>
    <w:rsid w:val="006137A2"/>
    <w:rsid w:val="0061452D"/>
    <w:rsid w:val="00615A17"/>
    <w:rsid w:val="00615ACD"/>
    <w:rsid w:val="0061787F"/>
    <w:rsid w:val="00617EBE"/>
    <w:rsid w:val="00621B3A"/>
    <w:rsid w:val="00621B5E"/>
    <w:rsid w:val="00623EEC"/>
    <w:rsid w:val="00625110"/>
    <w:rsid w:val="00625CA8"/>
    <w:rsid w:val="00625FEE"/>
    <w:rsid w:val="006261D5"/>
    <w:rsid w:val="00627C40"/>
    <w:rsid w:val="0063110F"/>
    <w:rsid w:val="006311C8"/>
    <w:rsid w:val="006311E7"/>
    <w:rsid w:val="00632B74"/>
    <w:rsid w:val="00632C75"/>
    <w:rsid w:val="00632F87"/>
    <w:rsid w:val="00632FF1"/>
    <w:rsid w:val="00633068"/>
    <w:rsid w:val="00635AF7"/>
    <w:rsid w:val="00635F5A"/>
    <w:rsid w:val="0063601A"/>
    <w:rsid w:val="006403D1"/>
    <w:rsid w:val="0064103C"/>
    <w:rsid w:val="00641393"/>
    <w:rsid w:val="006417AB"/>
    <w:rsid w:val="00641A63"/>
    <w:rsid w:val="00641ADF"/>
    <w:rsid w:val="00641CF8"/>
    <w:rsid w:val="00641FDC"/>
    <w:rsid w:val="0064208A"/>
    <w:rsid w:val="00642F5C"/>
    <w:rsid w:val="006438C5"/>
    <w:rsid w:val="00643B00"/>
    <w:rsid w:val="00643DBA"/>
    <w:rsid w:val="006443D5"/>
    <w:rsid w:val="00644BDB"/>
    <w:rsid w:val="00645C2B"/>
    <w:rsid w:val="006502BC"/>
    <w:rsid w:val="0065053B"/>
    <w:rsid w:val="0065068F"/>
    <w:rsid w:val="00650774"/>
    <w:rsid w:val="00650D0D"/>
    <w:rsid w:val="00651241"/>
    <w:rsid w:val="006516B1"/>
    <w:rsid w:val="006516FF"/>
    <w:rsid w:val="00651903"/>
    <w:rsid w:val="00651D60"/>
    <w:rsid w:val="00652AD3"/>
    <w:rsid w:val="00653B90"/>
    <w:rsid w:val="00653D32"/>
    <w:rsid w:val="00653E1D"/>
    <w:rsid w:val="0065469A"/>
    <w:rsid w:val="00655200"/>
    <w:rsid w:val="00655838"/>
    <w:rsid w:val="00655AA3"/>
    <w:rsid w:val="00656991"/>
    <w:rsid w:val="0065754E"/>
    <w:rsid w:val="006579A7"/>
    <w:rsid w:val="0066066C"/>
    <w:rsid w:val="00660E43"/>
    <w:rsid w:val="00661038"/>
    <w:rsid w:val="00662759"/>
    <w:rsid w:val="00662954"/>
    <w:rsid w:val="00663A9E"/>
    <w:rsid w:val="00663D24"/>
    <w:rsid w:val="00663F09"/>
    <w:rsid w:val="00664078"/>
    <w:rsid w:val="006644B3"/>
    <w:rsid w:val="0066481B"/>
    <w:rsid w:val="00665144"/>
    <w:rsid w:val="006668E0"/>
    <w:rsid w:val="00666F96"/>
    <w:rsid w:val="0066702C"/>
    <w:rsid w:val="006670C3"/>
    <w:rsid w:val="006672E8"/>
    <w:rsid w:val="0067163B"/>
    <w:rsid w:val="00671DF9"/>
    <w:rsid w:val="00673BD3"/>
    <w:rsid w:val="00674AA7"/>
    <w:rsid w:val="00675A4B"/>
    <w:rsid w:val="006766B9"/>
    <w:rsid w:val="00676969"/>
    <w:rsid w:val="00677554"/>
    <w:rsid w:val="00677996"/>
    <w:rsid w:val="00680589"/>
    <w:rsid w:val="00680B74"/>
    <w:rsid w:val="006820D8"/>
    <w:rsid w:val="0068280A"/>
    <w:rsid w:val="00683686"/>
    <w:rsid w:val="00684147"/>
    <w:rsid w:val="00685AC0"/>
    <w:rsid w:val="00686B04"/>
    <w:rsid w:val="00687225"/>
    <w:rsid w:val="00687E3F"/>
    <w:rsid w:val="00690318"/>
    <w:rsid w:val="00692117"/>
    <w:rsid w:val="006932A8"/>
    <w:rsid w:val="006939B1"/>
    <w:rsid w:val="00693A46"/>
    <w:rsid w:val="006947B2"/>
    <w:rsid w:val="00694AA3"/>
    <w:rsid w:val="00694EB9"/>
    <w:rsid w:val="006953B3"/>
    <w:rsid w:val="00695974"/>
    <w:rsid w:val="00695EC0"/>
    <w:rsid w:val="006967DA"/>
    <w:rsid w:val="006969E2"/>
    <w:rsid w:val="00696ADC"/>
    <w:rsid w:val="00696D46"/>
    <w:rsid w:val="00696EC2"/>
    <w:rsid w:val="00697458"/>
    <w:rsid w:val="00697478"/>
    <w:rsid w:val="006974F4"/>
    <w:rsid w:val="006A00A9"/>
    <w:rsid w:val="006A20A0"/>
    <w:rsid w:val="006A2CB1"/>
    <w:rsid w:val="006A3736"/>
    <w:rsid w:val="006A394A"/>
    <w:rsid w:val="006A3978"/>
    <w:rsid w:val="006A5153"/>
    <w:rsid w:val="006A559B"/>
    <w:rsid w:val="006A5BA8"/>
    <w:rsid w:val="006A6087"/>
    <w:rsid w:val="006A62C7"/>
    <w:rsid w:val="006A68E6"/>
    <w:rsid w:val="006A6D10"/>
    <w:rsid w:val="006A749F"/>
    <w:rsid w:val="006B0BD4"/>
    <w:rsid w:val="006B1223"/>
    <w:rsid w:val="006B21DD"/>
    <w:rsid w:val="006B241D"/>
    <w:rsid w:val="006B2527"/>
    <w:rsid w:val="006B29B2"/>
    <w:rsid w:val="006B39F7"/>
    <w:rsid w:val="006B640C"/>
    <w:rsid w:val="006B6564"/>
    <w:rsid w:val="006B66DC"/>
    <w:rsid w:val="006B75AB"/>
    <w:rsid w:val="006B7A1E"/>
    <w:rsid w:val="006B7B83"/>
    <w:rsid w:val="006C19DB"/>
    <w:rsid w:val="006C4892"/>
    <w:rsid w:val="006C4A12"/>
    <w:rsid w:val="006C4C81"/>
    <w:rsid w:val="006C52CE"/>
    <w:rsid w:val="006C5DAB"/>
    <w:rsid w:val="006C5EA5"/>
    <w:rsid w:val="006C5EC1"/>
    <w:rsid w:val="006C6369"/>
    <w:rsid w:val="006C6815"/>
    <w:rsid w:val="006C696B"/>
    <w:rsid w:val="006C7FE3"/>
    <w:rsid w:val="006D06F4"/>
    <w:rsid w:val="006D189B"/>
    <w:rsid w:val="006D22E8"/>
    <w:rsid w:val="006D272F"/>
    <w:rsid w:val="006D3B9C"/>
    <w:rsid w:val="006D3D01"/>
    <w:rsid w:val="006D546A"/>
    <w:rsid w:val="006D559F"/>
    <w:rsid w:val="006D57D1"/>
    <w:rsid w:val="006D5AB9"/>
    <w:rsid w:val="006D5BD1"/>
    <w:rsid w:val="006D7A77"/>
    <w:rsid w:val="006D7AED"/>
    <w:rsid w:val="006D7DAE"/>
    <w:rsid w:val="006E0299"/>
    <w:rsid w:val="006E083B"/>
    <w:rsid w:val="006E0AFB"/>
    <w:rsid w:val="006E1A56"/>
    <w:rsid w:val="006E2932"/>
    <w:rsid w:val="006E2C81"/>
    <w:rsid w:val="006E2D30"/>
    <w:rsid w:val="006E2D5D"/>
    <w:rsid w:val="006E3196"/>
    <w:rsid w:val="006E4265"/>
    <w:rsid w:val="006E45CB"/>
    <w:rsid w:val="006E55F5"/>
    <w:rsid w:val="006E62CB"/>
    <w:rsid w:val="006E6E47"/>
    <w:rsid w:val="006E7C05"/>
    <w:rsid w:val="006F0F0C"/>
    <w:rsid w:val="006F0F77"/>
    <w:rsid w:val="006F35DD"/>
    <w:rsid w:val="006F462D"/>
    <w:rsid w:val="006F4706"/>
    <w:rsid w:val="006F474E"/>
    <w:rsid w:val="006F4C1F"/>
    <w:rsid w:val="006F5605"/>
    <w:rsid w:val="006F59E2"/>
    <w:rsid w:val="006F5D8F"/>
    <w:rsid w:val="006F6FAD"/>
    <w:rsid w:val="006F783B"/>
    <w:rsid w:val="00700339"/>
    <w:rsid w:val="00700C8B"/>
    <w:rsid w:val="00700ED6"/>
    <w:rsid w:val="00701C12"/>
    <w:rsid w:val="00702D79"/>
    <w:rsid w:val="00703036"/>
    <w:rsid w:val="0070491D"/>
    <w:rsid w:val="00704DA4"/>
    <w:rsid w:val="007050BA"/>
    <w:rsid w:val="00706888"/>
    <w:rsid w:val="00706A3B"/>
    <w:rsid w:val="00707555"/>
    <w:rsid w:val="00707A59"/>
    <w:rsid w:val="00707C79"/>
    <w:rsid w:val="00707E40"/>
    <w:rsid w:val="0071033A"/>
    <w:rsid w:val="0071079C"/>
    <w:rsid w:val="00710FA0"/>
    <w:rsid w:val="00711794"/>
    <w:rsid w:val="00711E91"/>
    <w:rsid w:val="00713A47"/>
    <w:rsid w:val="00713CE5"/>
    <w:rsid w:val="007141F6"/>
    <w:rsid w:val="007142EA"/>
    <w:rsid w:val="0071467E"/>
    <w:rsid w:val="007146B8"/>
    <w:rsid w:val="00715510"/>
    <w:rsid w:val="007157AC"/>
    <w:rsid w:val="0071661A"/>
    <w:rsid w:val="00716CA4"/>
    <w:rsid w:val="00717B19"/>
    <w:rsid w:val="00720216"/>
    <w:rsid w:val="00720E55"/>
    <w:rsid w:val="0072148D"/>
    <w:rsid w:val="007229D3"/>
    <w:rsid w:val="00722C72"/>
    <w:rsid w:val="00722EBF"/>
    <w:rsid w:val="00724143"/>
    <w:rsid w:val="007242D3"/>
    <w:rsid w:val="007245EC"/>
    <w:rsid w:val="00724FC1"/>
    <w:rsid w:val="00725277"/>
    <w:rsid w:val="00725A24"/>
    <w:rsid w:val="0072788A"/>
    <w:rsid w:val="00727BB5"/>
    <w:rsid w:val="00730F46"/>
    <w:rsid w:val="00731D51"/>
    <w:rsid w:val="00732166"/>
    <w:rsid w:val="0073257E"/>
    <w:rsid w:val="007327EF"/>
    <w:rsid w:val="0073425C"/>
    <w:rsid w:val="00734E43"/>
    <w:rsid w:val="007354FA"/>
    <w:rsid w:val="00735C65"/>
    <w:rsid w:val="00735D13"/>
    <w:rsid w:val="00735DFC"/>
    <w:rsid w:val="00736D10"/>
    <w:rsid w:val="00737D12"/>
    <w:rsid w:val="007407A4"/>
    <w:rsid w:val="00741348"/>
    <w:rsid w:val="00741639"/>
    <w:rsid w:val="007432E4"/>
    <w:rsid w:val="0074331C"/>
    <w:rsid w:val="007454D3"/>
    <w:rsid w:val="007457B2"/>
    <w:rsid w:val="00746DDC"/>
    <w:rsid w:val="007470D8"/>
    <w:rsid w:val="007471A4"/>
    <w:rsid w:val="00747DAF"/>
    <w:rsid w:val="00750931"/>
    <w:rsid w:val="00750D45"/>
    <w:rsid w:val="00750D48"/>
    <w:rsid w:val="00750D4F"/>
    <w:rsid w:val="00751B22"/>
    <w:rsid w:val="00751CFF"/>
    <w:rsid w:val="0075240A"/>
    <w:rsid w:val="0075288B"/>
    <w:rsid w:val="007536D6"/>
    <w:rsid w:val="00753EDD"/>
    <w:rsid w:val="00753FD7"/>
    <w:rsid w:val="007550EC"/>
    <w:rsid w:val="00755721"/>
    <w:rsid w:val="0075690B"/>
    <w:rsid w:val="00756CA3"/>
    <w:rsid w:val="0075702A"/>
    <w:rsid w:val="0075725F"/>
    <w:rsid w:val="00760260"/>
    <w:rsid w:val="007628EA"/>
    <w:rsid w:val="00763800"/>
    <w:rsid w:val="00764929"/>
    <w:rsid w:val="00765499"/>
    <w:rsid w:val="00765FDA"/>
    <w:rsid w:val="007671E8"/>
    <w:rsid w:val="00767910"/>
    <w:rsid w:val="00767DAD"/>
    <w:rsid w:val="007702A8"/>
    <w:rsid w:val="00770CB2"/>
    <w:rsid w:val="00770DD9"/>
    <w:rsid w:val="007715C7"/>
    <w:rsid w:val="00772151"/>
    <w:rsid w:val="00772DED"/>
    <w:rsid w:val="00772ECD"/>
    <w:rsid w:val="007731E3"/>
    <w:rsid w:val="007732A8"/>
    <w:rsid w:val="00773D9C"/>
    <w:rsid w:val="00777313"/>
    <w:rsid w:val="00780848"/>
    <w:rsid w:val="00781A71"/>
    <w:rsid w:val="007824F3"/>
    <w:rsid w:val="00782B5E"/>
    <w:rsid w:val="00783669"/>
    <w:rsid w:val="00784018"/>
    <w:rsid w:val="007857DC"/>
    <w:rsid w:val="0078583F"/>
    <w:rsid w:val="00785C48"/>
    <w:rsid w:val="00785C5A"/>
    <w:rsid w:val="0078790A"/>
    <w:rsid w:val="00790563"/>
    <w:rsid w:val="0079067E"/>
    <w:rsid w:val="00790F43"/>
    <w:rsid w:val="007913C9"/>
    <w:rsid w:val="00791922"/>
    <w:rsid w:val="00792DAF"/>
    <w:rsid w:val="00794D11"/>
    <w:rsid w:val="0079579C"/>
    <w:rsid w:val="00796678"/>
    <w:rsid w:val="00796A62"/>
    <w:rsid w:val="007974F3"/>
    <w:rsid w:val="0079759F"/>
    <w:rsid w:val="007A0889"/>
    <w:rsid w:val="007A0939"/>
    <w:rsid w:val="007A183C"/>
    <w:rsid w:val="007A3EF0"/>
    <w:rsid w:val="007A3F31"/>
    <w:rsid w:val="007A468B"/>
    <w:rsid w:val="007A475A"/>
    <w:rsid w:val="007A4C05"/>
    <w:rsid w:val="007A5226"/>
    <w:rsid w:val="007A6B3F"/>
    <w:rsid w:val="007A7C89"/>
    <w:rsid w:val="007B01CA"/>
    <w:rsid w:val="007B13DF"/>
    <w:rsid w:val="007B152E"/>
    <w:rsid w:val="007B17E6"/>
    <w:rsid w:val="007B3123"/>
    <w:rsid w:val="007B3A62"/>
    <w:rsid w:val="007B4403"/>
    <w:rsid w:val="007B48A4"/>
    <w:rsid w:val="007B7139"/>
    <w:rsid w:val="007B76BC"/>
    <w:rsid w:val="007B7A0D"/>
    <w:rsid w:val="007B7D6F"/>
    <w:rsid w:val="007C0EBC"/>
    <w:rsid w:val="007C14E3"/>
    <w:rsid w:val="007C2595"/>
    <w:rsid w:val="007C2CF2"/>
    <w:rsid w:val="007C38B4"/>
    <w:rsid w:val="007C41E3"/>
    <w:rsid w:val="007C43E4"/>
    <w:rsid w:val="007C5342"/>
    <w:rsid w:val="007C7306"/>
    <w:rsid w:val="007C73A1"/>
    <w:rsid w:val="007C74C3"/>
    <w:rsid w:val="007C785B"/>
    <w:rsid w:val="007C7861"/>
    <w:rsid w:val="007C7A5F"/>
    <w:rsid w:val="007D06A0"/>
    <w:rsid w:val="007D1EF8"/>
    <w:rsid w:val="007D2FB7"/>
    <w:rsid w:val="007D359B"/>
    <w:rsid w:val="007D5136"/>
    <w:rsid w:val="007D5B5D"/>
    <w:rsid w:val="007D5F1C"/>
    <w:rsid w:val="007D627A"/>
    <w:rsid w:val="007D77D8"/>
    <w:rsid w:val="007D7ADC"/>
    <w:rsid w:val="007E03D8"/>
    <w:rsid w:val="007E0F9F"/>
    <w:rsid w:val="007E1CCC"/>
    <w:rsid w:val="007E3FEC"/>
    <w:rsid w:val="007E51A6"/>
    <w:rsid w:val="007E5293"/>
    <w:rsid w:val="007E5F70"/>
    <w:rsid w:val="007E68D8"/>
    <w:rsid w:val="007E69C6"/>
    <w:rsid w:val="007E6C85"/>
    <w:rsid w:val="007E72D0"/>
    <w:rsid w:val="007E77A6"/>
    <w:rsid w:val="007E7C9B"/>
    <w:rsid w:val="007E7E21"/>
    <w:rsid w:val="007F0527"/>
    <w:rsid w:val="007F0DC2"/>
    <w:rsid w:val="007F10FE"/>
    <w:rsid w:val="007F2175"/>
    <w:rsid w:val="007F219A"/>
    <w:rsid w:val="007F2426"/>
    <w:rsid w:val="007F3BC9"/>
    <w:rsid w:val="007F3C2F"/>
    <w:rsid w:val="007F49AF"/>
    <w:rsid w:val="007F6954"/>
    <w:rsid w:val="007F70EF"/>
    <w:rsid w:val="007F7865"/>
    <w:rsid w:val="008030C5"/>
    <w:rsid w:val="008034A2"/>
    <w:rsid w:val="00803B95"/>
    <w:rsid w:val="00803CBF"/>
    <w:rsid w:val="0080453C"/>
    <w:rsid w:val="008046CD"/>
    <w:rsid w:val="00805410"/>
    <w:rsid w:val="00805D2C"/>
    <w:rsid w:val="00806351"/>
    <w:rsid w:val="008066CC"/>
    <w:rsid w:val="008069C4"/>
    <w:rsid w:val="0081069F"/>
    <w:rsid w:val="00810F01"/>
    <w:rsid w:val="00810FD5"/>
    <w:rsid w:val="008114E2"/>
    <w:rsid w:val="00811574"/>
    <w:rsid w:val="0081161F"/>
    <w:rsid w:val="008121D5"/>
    <w:rsid w:val="008123C8"/>
    <w:rsid w:val="008144DF"/>
    <w:rsid w:val="00816693"/>
    <w:rsid w:val="00817AED"/>
    <w:rsid w:val="00817BC4"/>
    <w:rsid w:val="008205B0"/>
    <w:rsid w:val="0082128D"/>
    <w:rsid w:val="008220E1"/>
    <w:rsid w:val="008226A9"/>
    <w:rsid w:val="0082325D"/>
    <w:rsid w:val="0082469F"/>
    <w:rsid w:val="00824E7A"/>
    <w:rsid w:val="00825CA5"/>
    <w:rsid w:val="0082724C"/>
    <w:rsid w:val="008304AA"/>
    <w:rsid w:val="0083085E"/>
    <w:rsid w:val="00832010"/>
    <w:rsid w:val="00834372"/>
    <w:rsid w:val="00835D2B"/>
    <w:rsid w:val="00836F94"/>
    <w:rsid w:val="00836FC6"/>
    <w:rsid w:val="0083785E"/>
    <w:rsid w:val="0084072D"/>
    <w:rsid w:val="00840D35"/>
    <w:rsid w:val="008416E2"/>
    <w:rsid w:val="0084331D"/>
    <w:rsid w:val="00843FBF"/>
    <w:rsid w:val="00844662"/>
    <w:rsid w:val="00845037"/>
    <w:rsid w:val="008456EC"/>
    <w:rsid w:val="00845884"/>
    <w:rsid w:val="008464C4"/>
    <w:rsid w:val="008471C7"/>
    <w:rsid w:val="0085030E"/>
    <w:rsid w:val="0085133A"/>
    <w:rsid w:val="008526AA"/>
    <w:rsid w:val="00854046"/>
    <w:rsid w:val="008560FE"/>
    <w:rsid w:val="00860128"/>
    <w:rsid w:val="00860FAD"/>
    <w:rsid w:val="00861D73"/>
    <w:rsid w:val="00862DF4"/>
    <w:rsid w:val="00863323"/>
    <w:rsid w:val="0086332D"/>
    <w:rsid w:val="0086335B"/>
    <w:rsid w:val="0086366D"/>
    <w:rsid w:val="0086396A"/>
    <w:rsid w:val="00864071"/>
    <w:rsid w:val="0086472B"/>
    <w:rsid w:val="00866524"/>
    <w:rsid w:val="00867971"/>
    <w:rsid w:val="00870FFD"/>
    <w:rsid w:val="008718D9"/>
    <w:rsid w:val="00871BDA"/>
    <w:rsid w:val="008720E9"/>
    <w:rsid w:val="00872193"/>
    <w:rsid w:val="00873946"/>
    <w:rsid w:val="0087434F"/>
    <w:rsid w:val="0087488C"/>
    <w:rsid w:val="0087536C"/>
    <w:rsid w:val="0087598C"/>
    <w:rsid w:val="008759C6"/>
    <w:rsid w:val="00876326"/>
    <w:rsid w:val="0087718F"/>
    <w:rsid w:val="008772BD"/>
    <w:rsid w:val="00877CBC"/>
    <w:rsid w:val="00880225"/>
    <w:rsid w:val="00881791"/>
    <w:rsid w:val="0088273B"/>
    <w:rsid w:val="00882FD5"/>
    <w:rsid w:val="0088368E"/>
    <w:rsid w:val="0088410B"/>
    <w:rsid w:val="00884FAA"/>
    <w:rsid w:val="00885948"/>
    <w:rsid w:val="00885FE0"/>
    <w:rsid w:val="00886EDC"/>
    <w:rsid w:val="00887645"/>
    <w:rsid w:val="00890804"/>
    <w:rsid w:val="00890867"/>
    <w:rsid w:val="00890AEB"/>
    <w:rsid w:val="00890D4F"/>
    <w:rsid w:val="00890E3A"/>
    <w:rsid w:val="00892970"/>
    <w:rsid w:val="00892D3D"/>
    <w:rsid w:val="00892E13"/>
    <w:rsid w:val="008934DD"/>
    <w:rsid w:val="00894AB9"/>
    <w:rsid w:val="00896860"/>
    <w:rsid w:val="00897BDD"/>
    <w:rsid w:val="00897D91"/>
    <w:rsid w:val="008A102B"/>
    <w:rsid w:val="008A1137"/>
    <w:rsid w:val="008A1A1A"/>
    <w:rsid w:val="008A2D26"/>
    <w:rsid w:val="008A2DA0"/>
    <w:rsid w:val="008A3276"/>
    <w:rsid w:val="008A507C"/>
    <w:rsid w:val="008A5496"/>
    <w:rsid w:val="008A643E"/>
    <w:rsid w:val="008A6EB3"/>
    <w:rsid w:val="008A7917"/>
    <w:rsid w:val="008A7E25"/>
    <w:rsid w:val="008B0B4C"/>
    <w:rsid w:val="008B1666"/>
    <w:rsid w:val="008B1BF0"/>
    <w:rsid w:val="008B1D93"/>
    <w:rsid w:val="008B2212"/>
    <w:rsid w:val="008B2322"/>
    <w:rsid w:val="008B2776"/>
    <w:rsid w:val="008B2D84"/>
    <w:rsid w:val="008B357B"/>
    <w:rsid w:val="008B3BBA"/>
    <w:rsid w:val="008B3F11"/>
    <w:rsid w:val="008B5208"/>
    <w:rsid w:val="008B597D"/>
    <w:rsid w:val="008B5AB2"/>
    <w:rsid w:val="008B773B"/>
    <w:rsid w:val="008B7D08"/>
    <w:rsid w:val="008C078B"/>
    <w:rsid w:val="008C1898"/>
    <w:rsid w:val="008C533F"/>
    <w:rsid w:val="008C6266"/>
    <w:rsid w:val="008C6ACC"/>
    <w:rsid w:val="008C6AED"/>
    <w:rsid w:val="008C6ECD"/>
    <w:rsid w:val="008C751F"/>
    <w:rsid w:val="008C7E69"/>
    <w:rsid w:val="008D0AA2"/>
    <w:rsid w:val="008D0B96"/>
    <w:rsid w:val="008D0E99"/>
    <w:rsid w:val="008D1618"/>
    <w:rsid w:val="008D1A7B"/>
    <w:rsid w:val="008D264E"/>
    <w:rsid w:val="008D2827"/>
    <w:rsid w:val="008D33EE"/>
    <w:rsid w:val="008D4573"/>
    <w:rsid w:val="008D4952"/>
    <w:rsid w:val="008D4D0B"/>
    <w:rsid w:val="008D4DF5"/>
    <w:rsid w:val="008D543E"/>
    <w:rsid w:val="008D57F5"/>
    <w:rsid w:val="008D6932"/>
    <w:rsid w:val="008D7177"/>
    <w:rsid w:val="008D71B8"/>
    <w:rsid w:val="008D7627"/>
    <w:rsid w:val="008E142D"/>
    <w:rsid w:val="008E145A"/>
    <w:rsid w:val="008E1889"/>
    <w:rsid w:val="008E2B14"/>
    <w:rsid w:val="008E2EC9"/>
    <w:rsid w:val="008E3338"/>
    <w:rsid w:val="008E3946"/>
    <w:rsid w:val="008E3C96"/>
    <w:rsid w:val="008E3D7D"/>
    <w:rsid w:val="008E4030"/>
    <w:rsid w:val="008E40A0"/>
    <w:rsid w:val="008E40E1"/>
    <w:rsid w:val="008E4432"/>
    <w:rsid w:val="008E4D45"/>
    <w:rsid w:val="008E568B"/>
    <w:rsid w:val="008E6A10"/>
    <w:rsid w:val="008E6D15"/>
    <w:rsid w:val="008E785D"/>
    <w:rsid w:val="008E7ABB"/>
    <w:rsid w:val="008E7C06"/>
    <w:rsid w:val="008E7E27"/>
    <w:rsid w:val="008E7FA3"/>
    <w:rsid w:val="008F0436"/>
    <w:rsid w:val="008F04AF"/>
    <w:rsid w:val="008F0708"/>
    <w:rsid w:val="008F14B8"/>
    <w:rsid w:val="008F1D4F"/>
    <w:rsid w:val="008F1EF4"/>
    <w:rsid w:val="008F21B0"/>
    <w:rsid w:val="008F25CE"/>
    <w:rsid w:val="008F27AC"/>
    <w:rsid w:val="008F2C72"/>
    <w:rsid w:val="008F389B"/>
    <w:rsid w:val="008F3C86"/>
    <w:rsid w:val="008F3D3D"/>
    <w:rsid w:val="008F4EA1"/>
    <w:rsid w:val="008F52CC"/>
    <w:rsid w:val="008F5318"/>
    <w:rsid w:val="008F58A8"/>
    <w:rsid w:val="008F6A14"/>
    <w:rsid w:val="0090008B"/>
    <w:rsid w:val="00900DC5"/>
    <w:rsid w:val="00901293"/>
    <w:rsid w:val="00901317"/>
    <w:rsid w:val="00901FEB"/>
    <w:rsid w:val="00902DC2"/>
    <w:rsid w:val="00903026"/>
    <w:rsid w:val="00903DA7"/>
    <w:rsid w:val="0090428A"/>
    <w:rsid w:val="009045EB"/>
    <w:rsid w:val="0090553E"/>
    <w:rsid w:val="009062B3"/>
    <w:rsid w:val="00906FA5"/>
    <w:rsid w:val="00907D5F"/>
    <w:rsid w:val="0091084D"/>
    <w:rsid w:val="00911608"/>
    <w:rsid w:val="009136A7"/>
    <w:rsid w:val="009151A2"/>
    <w:rsid w:val="0091531A"/>
    <w:rsid w:val="00915632"/>
    <w:rsid w:val="0091589B"/>
    <w:rsid w:val="00915F73"/>
    <w:rsid w:val="009160E5"/>
    <w:rsid w:val="00916BEC"/>
    <w:rsid w:val="00917B4A"/>
    <w:rsid w:val="00920C31"/>
    <w:rsid w:val="00921730"/>
    <w:rsid w:val="0092210B"/>
    <w:rsid w:val="0092251D"/>
    <w:rsid w:val="009229C3"/>
    <w:rsid w:val="00924181"/>
    <w:rsid w:val="0092453F"/>
    <w:rsid w:val="0092518A"/>
    <w:rsid w:val="009256E8"/>
    <w:rsid w:val="00926023"/>
    <w:rsid w:val="0092641B"/>
    <w:rsid w:val="009268C3"/>
    <w:rsid w:val="00930305"/>
    <w:rsid w:val="00930889"/>
    <w:rsid w:val="00930990"/>
    <w:rsid w:val="00931801"/>
    <w:rsid w:val="00931D2F"/>
    <w:rsid w:val="00934DE7"/>
    <w:rsid w:val="00934FA5"/>
    <w:rsid w:val="00935714"/>
    <w:rsid w:val="00935759"/>
    <w:rsid w:val="00935ABD"/>
    <w:rsid w:val="00935D55"/>
    <w:rsid w:val="00936047"/>
    <w:rsid w:val="009379DC"/>
    <w:rsid w:val="009379FE"/>
    <w:rsid w:val="00937A1E"/>
    <w:rsid w:val="00937B33"/>
    <w:rsid w:val="00940362"/>
    <w:rsid w:val="0094121E"/>
    <w:rsid w:val="009413B1"/>
    <w:rsid w:val="009413FA"/>
    <w:rsid w:val="00941BF6"/>
    <w:rsid w:val="009424A6"/>
    <w:rsid w:val="00942A44"/>
    <w:rsid w:val="00943218"/>
    <w:rsid w:val="00943269"/>
    <w:rsid w:val="0094344B"/>
    <w:rsid w:val="00943D77"/>
    <w:rsid w:val="009441B7"/>
    <w:rsid w:val="009442D6"/>
    <w:rsid w:val="00944386"/>
    <w:rsid w:val="00945C50"/>
    <w:rsid w:val="0094626A"/>
    <w:rsid w:val="009468F7"/>
    <w:rsid w:val="00946D7A"/>
    <w:rsid w:val="00947CB0"/>
    <w:rsid w:val="00950504"/>
    <w:rsid w:val="00950C4F"/>
    <w:rsid w:val="00951781"/>
    <w:rsid w:val="009527D9"/>
    <w:rsid w:val="00952A2F"/>
    <w:rsid w:val="00953031"/>
    <w:rsid w:val="009540AE"/>
    <w:rsid w:val="00954398"/>
    <w:rsid w:val="009543BD"/>
    <w:rsid w:val="009548D8"/>
    <w:rsid w:val="00954D3C"/>
    <w:rsid w:val="009552E3"/>
    <w:rsid w:val="00955F0D"/>
    <w:rsid w:val="00956702"/>
    <w:rsid w:val="009571C7"/>
    <w:rsid w:val="00960CD5"/>
    <w:rsid w:val="009610DB"/>
    <w:rsid w:val="00961B11"/>
    <w:rsid w:val="0096205F"/>
    <w:rsid w:val="0096418D"/>
    <w:rsid w:val="00964BCA"/>
    <w:rsid w:val="00966072"/>
    <w:rsid w:val="00966D6C"/>
    <w:rsid w:val="00967A4F"/>
    <w:rsid w:val="0097010E"/>
    <w:rsid w:val="00972CCB"/>
    <w:rsid w:val="00973BA5"/>
    <w:rsid w:val="00974705"/>
    <w:rsid w:val="00974C14"/>
    <w:rsid w:val="00975FB3"/>
    <w:rsid w:val="009777C7"/>
    <w:rsid w:val="00977ACA"/>
    <w:rsid w:val="00981292"/>
    <w:rsid w:val="009820D1"/>
    <w:rsid w:val="00984BAF"/>
    <w:rsid w:val="009869AB"/>
    <w:rsid w:val="0099003A"/>
    <w:rsid w:val="00990572"/>
    <w:rsid w:val="00990B8C"/>
    <w:rsid w:val="009915AD"/>
    <w:rsid w:val="00991610"/>
    <w:rsid w:val="009927AF"/>
    <w:rsid w:val="00992AF4"/>
    <w:rsid w:val="00992CF9"/>
    <w:rsid w:val="00992E28"/>
    <w:rsid w:val="00992F8E"/>
    <w:rsid w:val="00995EF6"/>
    <w:rsid w:val="00995FEA"/>
    <w:rsid w:val="00997408"/>
    <w:rsid w:val="00997646"/>
    <w:rsid w:val="00997C33"/>
    <w:rsid w:val="00997CC2"/>
    <w:rsid w:val="009A02F1"/>
    <w:rsid w:val="009A0988"/>
    <w:rsid w:val="009A207E"/>
    <w:rsid w:val="009A2CE3"/>
    <w:rsid w:val="009A4454"/>
    <w:rsid w:val="009A5834"/>
    <w:rsid w:val="009A5B4C"/>
    <w:rsid w:val="009A627B"/>
    <w:rsid w:val="009A71CB"/>
    <w:rsid w:val="009A7613"/>
    <w:rsid w:val="009B0C94"/>
    <w:rsid w:val="009B2F58"/>
    <w:rsid w:val="009B342E"/>
    <w:rsid w:val="009B37B3"/>
    <w:rsid w:val="009B3EC7"/>
    <w:rsid w:val="009B43E6"/>
    <w:rsid w:val="009B4BD6"/>
    <w:rsid w:val="009B6841"/>
    <w:rsid w:val="009B6C7D"/>
    <w:rsid w:val="009B73CB"/>
    <w:rsid w:val="009B74BC"/>
    <w:rsid w:val="009B7B11"/>
    <w:rsid w:val="009C08F2"/>
    <w:rsid w:val="009C145B"/>
    <w:rsid w:val="009C25F4"/>
    <w:rsid w:val="009C2CC6"/>
    <w:rsid w:val="009C502D"/>
    <w:rsid w:val="009C5530"/>
    <w:rsid w:val="009C6BB3"/>
    <w:rsid w:val="009C6BF7"/>
    <w:rsid w:val="009C7D34"/>
    <w:rsid w:val="009C7E65"/>
    <w:rsid w:val="009C7E97"/>
    <w:rsid w:val="009D0665"/>
    <w:rsid w:val="009D0803"/>
    <w:rsid w:val="009D0D72"/>
    <w:rsid w:val="009D1217"/>
    <w:rsid w:val="009D138E"/>
    <w:rsid w:val="009D1C19"/>
    <w:rsid w:val="009D1C32"/>
    <w:rsid w:val="009D1E47"/>
    <w:rsid w:val="009D236A"/>
    <w:rsid w:val="009D237B"/>
    <w:rsid w:val="009D26D6"/>
    <w:rsid w:val="009D2919"/>
    <w:rsid w:val="009D2A78"/>
    <w:rsid w:val="009D3024"/>
    <w:rsid w:val="009D4CF7"/>
    <w:rsid w:val="009D4DAA"/>
    <w:rsid w:val="009D4F4C"/>
    <w:rsid w:val="009D5890"/>
    <w:rsid w:val="009D6594"/>
    <w:rsid w:val="009D749C"/>
    <w:rsid w:val="009D7751"/>
    <w:rsid w:val="009E1E9A"/>
    <w:rsid w:val="009E1F40"/>
    <w:rsid w:val="009E2B53"/>
    <w:rsid w:val="009E462D"/>
    <w:rsid w:val="009E5089"/>
    <w:rsid w:val="009E5FB3"/>
    <w:rsid w:val="009E6764"/>
    <w:rsid w:val="009E6B71"/>
    <w:rsid w:val="009E6D89"/>
    <w:rsid w:val="009E7320"/>
    <w:rsid w:val="009F037F"/>
    <w:rsid w:val="009F0556"/>
    <w:rsid w:val="009F257A"/>
    <w:rsid w:val="009F3CFD"/>
    <w:rsid w:val="009F435C"/>
    <w:rsid w:val="009F43A8"/>
    <w:rsid w:val="009F5C09"/>
    <w:rsid w:val="009F6B6F"/>
    <w:rsid w:val="009F7506"/>
    <w:rsid w:val="009F780C"/>
    <w:rsid w:val="009F7ACD"/>
    <w:rsid w:val="00A002C1"/>
    <w:rsid w:val="00A028F7"/>
    <w:rsid w:val="00A03965"/>
    <w:rsid w:val="00A03FAB"/>
    <w:rsid w:val="00A0480F"/>
    <w:rsid w:val="00A04E2F"/>
    <w:rsid w:val="00A061FA"/>
    <w:rsid w:val="00A0630F"/>
    <w:rsid w:val="00A06AB7"/>
    <w:rsid w:val="00A06B8B"/>
    <w:rsid w:val="00A06D6C"/>
    <w:rsid w:val="00A1042B"/>
    <w:rsid w:val="00A12145"/>
    <w:rsid w:val="00A1232D"/>
    <w:rsid w:val="00A135F9"/>
    <w:rsid w:val="00A13D58"/>
    <w:rsid w:val="00A13E55"/>
    <w:rsid w:val="00A143AE"/>
    <w:rsid w:val="00A16085"/>
    <w:rsid w:val="00A16A07"/>
    <w:rsid w:val="00A16B6C"/>
    <w:rsid w:val="00A17033"/>
    <w:rsid w:val="00A17818"/>
    <w:rsid w:val="00A17A28"/>
    <w:rsid w:val="00A17D37"/>
    <w:rsid w:val="00A207AB"/>
    <w:rsid w:val="00A21474"/>
    <w:rsid w:val="00A216C1"/>
    <w:rsid w:val="00A221ED"/>
    <w:rsid w:val="00A22649"/>
    <w:rsid w:val="00A243AE"/>
    <w:rsid w:val="00A252C3"/>
    <w:rsid w:val="00A256F9"/>
    <w:rsid w:val="00A26792"/>
    <w:rsid w:val="00A27852"/>
    <w:rsid w:val="00A2799C"/>
    <w:rsid w:val="00A300CF"/>
    <w:rsid w:val="00A30F0E"/>
    <w:rsid w:val="00A34450"/>
    <w:rsid w:val="00A3510E"/>
    <w:rsid w:val="00A356E0"/>
    <w:rsid w:val="00A35EDB"/>
    <w:rsid w:val="00A36A69"/>
    <w:rsid w:val="00A36BAA"/>
    <w:rsid w:val="00A36E36"/>
    <w:rsid w:val="00A37184"/>
    <w:rsid w:val="00A402C9"/>
    <w:rsid w:val="00A41734"/>
    <w:rsid w:val="00A42DEC"/>
    <w:rsid w:val="00A446B1"/>
    <w:rsid w:val="00A461DB"/>
    <w:rsid w:val="00A46551"/>
    <w:rsid w:val="00A47184"/>
    <w:rsid w:val="00A47821"/>
    <w:rsid w:val="00A47CE1"/>
    <w:rsid w:val="00A50529"/>
    <w:rsid w:val="00A51C25"/>
    <w:rsid w:val="00A52200"/>
    <w:rsid w:val="00A52F36"/>
    <w:rsid w:val="00A53181"/>
    <w:rsid w:val="00A53CB4"/>
    <w:rsid w:val="00A54C6F"/>
    <w:rsid w:val="00A55C7A"/>
    <w:rsid w:val="00A56DE6"/>
    <w:rsid w:val="00A5704A"/>
    <w:rsid w:val="00A577D6"/>
    <w:rsid w:val="00A604D3"/>
    <w:rsid w:val="00A61660"/>
    <w:rsid w:val="00A61893"/>
    <w:rsid w:val="00A618E8"/>
    <w:rsid w:val="00A62325"/>
    <w:rsid w:val="00A62A12"/>
    <w:rsid w:val="00A65D4F"/>
    <w:rsid w:val="00A660E2"/>
    <w:rsid w:val="00A6614D"/>
    <w:rsid w:val="00A674EF"/>
    <w:rsid w:val="00A67D69"/>
    <w:rsid w:val="00A67D8F"/>
    <w:rsid w:val="00A70D37"/>
    <w:rsid w:val="00A70D56"/>
    <w:rsid w:val="00A70F7C"/>
    <w:rsid w:val="00A72D99"/>
    <w:rsid w:val="00A73A2A"/>
    <w:rsid w:val="00A73B64"/>
    <w:rsid w:val="00A73BBA"/>
    <w:rsid w:val="00A75735"/>
    <w:rsid w:val="00A75773"/>
    <w:rsid w:val="00A75D5E"/>
    <w:rsid w:val="00A76AE3"/>
    <w:rsid w:val="00A80634"/>
    <w:rsid w:val="00A811E6"/>
    <w:rsid w:val="00A81E4B"/>
    <w:rsid w:val="00A82201"/>
    <w:rsid w:val="00A82657"/>
    <w:rsid w:val="00A82E18"/>
    <w:rsid w:val="00A83A58"/>
    <w:rsid w:val="00A85F5D"/>
    <w:rsid w:val="00A86469"/>
    <w:rsid w:val="00A86934"/>
    <w:rsid w:val="00A91924"/>
    <w:rsid w:val="00A93048"/>
    <w:rsid w:val="00A9495D"/>
    <w:rsid w:val="00A94FC7"/>
    <w:rsid w:val="00A952EB"/>
    <w:rsid w:val="00A9589F"/>
    <w:rsid w:val="00A958AA"/>
    <w:rsid w:val="00A96D5A"/>
    <w:rsid w:val="00A972C1"/>
    <w:rsid w:val="00A97880"/>
    <w:rsid w:val="00AA1754"/>
    <w:rsid w:val="00AA1AAE"/>
    <w:rsid w:val="00AA1C17"/>
    <w:rsid w:val="00AA240F"/>
    <w:rsid w:val="00AA3ACB"/>
    <w:rsid w:val="00AA497E"/>
    <w:rsid w:val="00AA4CD8"/>
    <w:rsid w:val="00AA5868"/>
    <w:rsid w:val="00AB0022"/>
    <w:rsid w:val="00AB2286"/>
    <w:rsid w:val="00AB294F"/>
    <w:rsid w:val="00AB2F27"/>
    <w:rsid w:val="00AB3952"/>
    <w:rsid w:val="00AC0662"/>
    <w:rsid w:val="00AC0AD2"/>
    <w:rsid w:val="00AC1232"/>
    <w:rsid w:val="00AC1381"/>
    <w:rsid w:val="00AC26D1"/>
    <w:rsid w:val="00AC338E"/>
    <w:rsid w:val="00AC49BC"/>
    <w:rsid w:val="00AC4D0B"/>
    <w:rsid w:val="00AC5041"/>
    <w:rsid w:val="00AD08EC"/>
    <w:rsid w:val="00AD2DB0"/>
    <w:rsid w:val="00AD33A2"/>
    <w:rsid w:val="00AD36F8"/>
    <w:rsid w:val="00AD3D67"/>
    <w:rsid w:val="00AD4E90"/>
    <w:rsid w:val="00AD5703"/>
    <w:rsid w:val="00AD5C6C"/>
    <w:rsid w:val="00AD6933"/>
    <w:rsid w:val="00AE0433"/>
    <w:rsid w:val="00AE066C"/>
    <w:rsid w:val="00AE0760"/>
    <w:rsid w:val="00AE0C24"/>
    <w:rsid w:val="00AE3653"/>
    <w:rsid w:val="00AE4273"/>
    <w:rsid w:val="00AE4594"/>
    <w:rsid w:val="00AE4878"/>
    <w:rsid w:val="00AE5079"/>
    <w:rsid w:val="00AE5242"/>
    <w:rsid w:val="00AE5A78"/>
    <w:rsid w:val="00AE5B30"/>
    <w:rsid w:val="00AF03A5"/>
    <w:rsid w:val="00AF2249"/>
    <w:rsid w:val="00AF2A50"/>
    <w:rsid w:val="00AF2B70"/>
    <w:rsid w:val="00AF3020"/>
    <w:rsid w:val="00AF3FD9"/>
    <w:rsid w:val="00AF4F75"/>
    <w:rsid w:val="00AF60C8"/>
    <w:rsid w:val="00AF7673"/>
    <w:rsid w:val="00AF7FB7"/>
    <w:rsid w:val="00B00211"/>
    <w:rsid w:val="00B0051F"/>
    <w:rsid w:val="00B015E2"/>
    <w:rsid w:val="00B02A6C"/>
    <w:rsid w:val="00B03448"/>
    <w:rsid w:val="00B04D17"/>
    <w:rsid w:val="00B052B1"/>
    <w:rsid w:val="00B0534B"/>
    <w:rsid w:val="00B056FB"/>
    <w:rsid w:val="00B06417"/>
    <w:rsid w:val="00B06E99"/>
    <w:rsid w:val="00B077E4"/>
    <w:rsid w:val="00B07DA9"/>
    <w:rsid w:val="00B1070C"/>
    <w:rsid w:val="00B107C4"/>
    <w:rsid w:val="00B1144E"/>
    <w:rsid w:val="00B12351"/>
    <w:rsid w:val="00B12AED"/>
    <w:rsid w:val="00B12B5B"/>
    <w:rsid w:val="00B1346C"/>
    <w:rsid w:val="00B135E2"/>
    <w:rsid w:val="00B15B1B"/>
    <w:rsid w:val="00B169CE"/>
    <w:rsid w:val="00B17CC3"/>
    <w:rsid w:val="00B17F75"/>
    <w:rsid w:val="00B20CD5"/>
    <w:rsid w:val="00B2221B"/>
    <w:rsid w:val="00B237D1"/>
    <w:rsid w:val="00B23EBD"/>
    <w:rsid w:val="00B23FCE"/>
    <w:rsid w:val="00B24478"/>
    <w:rsid w:val="00B2507F"/>
    <w:rsid w:val="00B250F9"/>
    <w:rsid w:val="00B25EF2"/>
    <w:rsid w:val="00B262DF"/>
    <w:rsid w:val="00B26C17"/>
    <w:rsid w:val="00B26DD3"/>
    <w:rsid w:val="00B27584"/>
    <w:rsid w:val="00B27748"/>
    <w:rsid w:val="00B30382"/>
    <w:rsid w:val="00B304AE"/>
    <w:rsid w:val="00B30BAD"/>
    <w:rsid w:val="00B30D64"/>
    <w:rsid w:val="00B31682"/>
    <w:rsid w:val="00B31A5D"/>
    <w:rsid w:val="00B31BED"/>
    <w:rsid w:val="00B321AA"/>
    <w:rsid w:val="00B329BE"/>
    <w:rsid w:val="00B35112"/>
    <w:rsid w:val="00B3551E"/>
    <w:rsid w:val="00B355F0"/>
    <w:rsid w:val="00B37493"/>
    <w:rsid w:val="00B37947"/>
    <w:rsid w:val="00B37FB4"/>
    <w:rsid w:val="00B402A6"/>
    <w:rsid w:val="00B40D3C"/>
    <w:rsid w:val="00B434EC"/>
    <w:rsid w:val="00B44283"/>
    <w:rsid w:val="00B44AAA"/>
    <w:rsid w:val="00B453EB"/>
    <w:rsid w:val="00B4588D"/>
    <w:rsid w:val="00B45A3D"/>
    <w:rsid w:val="00B45B34"/>
    <w:rsid w:val="00B45DC9"/>
    <w:rsid w:val="00B46652"/>
    <w:rsid w:val="00B46D8B"/>
    <w:rsid w:val="00B47F17"/>
    <w:rsid w:val="00B509D9"/>
    <w:rsid w:val="00B50F08"/>
    <w:rsid w:val="00B521D8"/>
    <w:rsid w:val="00B5251F"/>
    <w:rsid w:val="00B5262B"/>
    <w:rsid w:val="00B53FCC"/>
    <w:rsid w:val="00B5437E"/>
    <w:rsid w:val="00B56A13"/>
    <w:rsid w:val="00B56D93"/>
    <w:rsid w:val="00B574C0"/>
    <w:rsid w:val="00B603F8"/>
    <w:rsid w:val="00B6210E"/>
    <w:rsid w:val="00B62CAA"/>
    <w:rsid w:val="00B633A2"/>
    <w:rsid w:val="00B640F6"/>
    <w:rsid w:val="00B65E09"/>
    <w:rsid w:val="00B668FD"/>
    <w:rsid w:val="00B66CA2"/>
    <w:rsid w:val="00B66E98"/>
    <w:rsid w:val="00B6714F"/>
    <w:rsid w:val="00B70064"/>
    <w:rsid w:val="00B718CB"/>
    <w:rsid w:val="00B71C8C"/>
    <w:rsid w:val="00B723BE"/>
    <w:rsid w:val="00B72F41"/>
    <w:rsid w:val="00B73E21"/>
    <w:rsid w:val="00B74DDE"/>
    <w:rsid w:val="00B76495"/>
    <w:rsid w:val="00B76C03"/>
    <w:rsid w:val="00B76D78"/>
    <w:rsid w:val="00B77F83"/>
    <w:rsid w:val="00B80A2B"/>
    <w:rsid w:val="00B8126C"/>
    <w:rsid w:val="00B81AA6"/>
    <w:rsid w:val="00B82C29"/>
    <w:rsid w:val="00B84B2A"/>
    <w:rsid w:val="00B85BA2"/>
    <w:rsid w:val="00B86B52"/>
    <w:rsid w:val="00B903E8"/>
    <w:rsid w:val="00B92D2B"/>
    <w:rsid w:val="00B93205"/>
    <w:rsid w:val="00B93663"/>
    <w:rsid w:val="00B93EB9"/>
    <w:rsid w:val="00B941C1"/>
    <w:rsid w:val="00B94CDC"/>
    <w:rsid w:val="00B95ED5"/>
    <w:rsid w:val="00B96491"/>
    <w:rsid w:val="00B967D2"/>
    <w:rsid w:val="00B968CD"/>
    <w:rsid w:val="00B96BC3"/>
    <w:rsid w:val="00B9793F"/>
    <w:rsid w:val="00B97E18"/>
    <w:rsid w:val="00BA04E2"/>
    <w:rsid w:val="00BA055E"/>
    <w:rsid w:val="00BA0C31"/>
    <w:rsid w:val="00BA18B4"/>
    <w:rsid w:val="00BA1AE7"/>
    <w:rsid w:val="00BA2D0A"/>
    <w:rsid w:val="00BA3B8C"/>
    <w:rsid w:val="00BA3C5A"/>
    <w:rsid w:val="00BA3F3D"/>
    <w:rsid w:val="00BA4D45"/>
    <w:rsid w:val="00BA5355"/>
    <w:rsid w:val="00BA567C"/>
    <w:rsid w:val="00BA66AB"/>
    <w:rsid w:val="00BA7C55"/>
    <w:rsid w:val="00BA7C99"/>
    <w:rsid w:val="00BB0234"/>
    <w:rsid w:val="00BB0380"/>
    <w:rsid w:val="00BB0443"/>
    <w:rsid w:val="00BB0C9B"/>
    <w:rsid w:val="00BB0F24"/>
    <w:rsid w:val="00BB195E"/>
    <w:rsid w:val="00BB1AA4"/>
    <w:rsid w:val="00BB201F"/>
    <w:rsid w:val="00BB2C98"/>
    <w:rsid w:val="00BB2D30"/>
    <w:rsid w:val="00BB2F85"/>
    <w:rsid w:val="00BB4B8E"/>
    <w:rsid w:val="00BB6D27"/>
    <w:rsid w:val="00BB7B84"/>
    <w:rsid w:val="00BB7E24"/>
    <w:rsid w:val="00BC012F"/>
    <w:rsid w:val="00BC0188"/>
    <w:rsid w:val="00BC0A4E"/>
    <w:rsid w:val="00BC1B07"/>
    <w:rsid w:val="00BC3008"/>
    <w:rsid w:val="00BC31C2"/>
    <w:rsid w:val="00BC39EE"/>
    <w:rsid w:val="00BC4820"/>
    <w:rsid w:val="00BC4824"/>
    <w:rsid w:val="00BC4F29"/>
    <w:rsid w:val="00BC54BC"/>
    <w:rsid w:val="00BC5828"/>
    <w:rsid w:val="00BC68D1"/>
    <w:rsid w:val="00BC6A31"/>
    <w:rsid w:val="00BC73F6"/>
    <w:rsid w:val="00BC7499"/>
    <w:rsid w:val="00BD06F9"/>
    <w:rsid w:val="00BD0BDD"/>
    <w:rsid w:val="00BD11A1"/>
    <w:rsid w:val="00BD13F7"/>
    <w:rsid w:val="00BD1AC9"/>
    <w:rsid w:val="00BD27E4"/>
    <w:rsid w:val="00BD2956"/>
    <w:rsid w:val="00BD3035"/>
    <w:rsid w:val="00BD317B"/>
    <w:rsid w:val="00BD323A"/>
    <w:rsid w:val="00BD351A"/>
    <w:rsid w:val="00BD376D"/>
    <w:rsid w:val="00BD3950"/>
    <w:rsid w:val="00BD3BE6"/>
    <w:rsid w:val="00BD4A79"/>
    <w:rsid w:val="00BD7F5D"/>
    <w:rsid w:val="00BE0827"/>
    <w:rsid w:val="00BE0E78"/>
    <w:rsid w:val="00BE1A70"/>
    <w:rsid w:val="00BE1FE6"/>
    <w:rsid w:val="00BE3B21"/>
    <w:rsid w:val="00BE48AD"/>
    <w:rsid w:val="00BE50AE"/>
    <w:rsid w:val="00BE637A"/>
    <w:rsid w:val="00BE6930"/>
    <w:rsid w:val="00BE7550"/>
    <w:rsid w:val="00BE7AD8"/>
    <w:rsid w:val="00BF0FB2"/>
    <w:rsid w:val="00BF1F81"/>
    <w:rsid w:val="00BF37F8"/>
    <w:rsid w:val="00BF3B46"/>
    <w:rsid w:val="00BF3C0B"/>
    <w:rsid w:val="00BF3F76"/>
    <w:rsid w:val="00BF4017"/>
    <w:rsid w:val="00BF48A8"/>
    <w:rsid w:val="00BF5F77"/>
    <w:rsid w:val="00BF69DA"/>
    <w:rsid w:val="00BF744F"/>
    <w:rsid w:val="00BF745C"/>
    <w:rsid w:val="00BF77F0"/>
    <w:rsid w:val="00BF7F13"/>
    <w:rsid w:val="00C00212"/>
    <w:rsid w:val="00C00704"/>
    <w:rsid w:val="00C01A95"/>
    <w:rsid w:val="00C0353E"/>
    <w:rsid w:val="00C04C2C"/>
    <w:rsid w:val="00C054D2"/>
    <w:rsid w:val="00C055BB"/>
    <w:rsid w:val="00C05D46"/>
    <w:rsid w:val="00C05F7C"/>
    <w:rsid w:val="00C06982"/>
    <w:rsid w:val="00C06AC2"/>
    <w:rsid w:val="00C07601"/>
    <w:rsid w:val="00C104F4"/>
    <w:rsid w:val="00C11197"/>
    <w:rsid w:val="00C1220B"/>
    <w:rsid w:val="00C1234D"/>
    <w:rsid w:val="00C13460"/>
    <w:rsid w:val="00C1370F"/>
    <w:rsid w:val="00C1450E"/>
    <w:rsid w:val="00C15C91"/>
    <w:rsid w:val="00C15D65"/>
    <w:rsid w:val="00C1782D"/>
    <w:rsid w:val="00C206CD"/>
    <w:rsid w:val="00C20F19"/>
    <w:rsid w:val="00C2135C"/>
    <w:rsid w:val="00C228C9"/>
    <w:rsid w:val="00C2378A"/>
    <w:rsid w:val="00C26C92"/>
    <w:rsid w:val="00C26CB0"/>
    <w:rsid w:val="00C26E29"/>
    <w:rsid w:val="00C27B11"/>
    <w:rsid w:val="00C30175"/>
    <w:rsid w:val="00C3033C"/>
    <w:rsid w:val="00C311D6"/>
    <w:rsid w:val="00C3175D"/>
    <w:rsid w:val="00C32D25"/>
    <w:rsid w:val="00C32E51"/>
    <w:rsid w:val="00C33079"/>
    <w:rsid w:val="00C33702"/>
    <w:rsid w:val="00C33857"/>
    <w:rsid w:val="00C3388E"/>
    <w:rsid w:val="00C3400A"/>
    <w:rsid w:val="00C34A59"/>
    <w:rsid w:val="00C34A7C"/>
    <w:rsid w:val="00C37CF9"/>
    <w:rsid w:val="00C4169C"/>
    <w:rsid w:val="00C41A41"/>
    <w:rsid w:val="00C41D86"/>
    <w:rsid w:val="00C42F43"/>
    <w:rsid w:val="00C44C4B"/>
    <w:rsid w:val="00C44F3C"/>
    <w:rsid w:val="00C45111"/>
    <w:rsid w:val="00C45774"/>
    <w:rsid w:val="00C45FBF"/>
    <w:rsid w:val="00C507DC"/>
    <w:rsid w:val="00C512DF"/>
    <w:rsid w:val="00C52C91"/>
    <w:rsid w:val="00C532ED"/>
    <w:rsid w:val="00C536E1"/>
    <w:rsid w:val="00C53BA9"/>
    <w:rsid w:val="00C559C4"/>
    <w:rsid w:val="00C564B6"/>
    <w:rsid w:val="00C56A16"/>
    <w:rsid w:val="00C56B2F"/>
    <w:rsid w:val="00C57638"/>
    <w:rsid w:val="00C60605"/>
    <w:rsid w:val="00C6106A"/>
    <w:rsid w:val="00C6255B"/>
    <w:rsid w:val="00C62964"/>
    <w:rsid w:val="00C63B66"/>
    <w:rsid w:val="00C640D8"/>
    <w:rsid w:val="00C651C2"/>
    <w:rsid w:val="00C6556A"/>
    <w:rsid w:val="00C6559D"/>
    <w:rsid w:val="00C67414"/>
    <w:rsid w:val="00C67A07"/>
    <w:rsid w:val="00C67E83"/>
    <w:rsid w:val="00C700E3"/>
    <w:rsid w:val="00C71272"/>
    <w:rsid w:val="00C7139C"/>
    <w:rsid w:val="00C71731"/>
    <w:rsid w:val="00C71B28"/>
    <w:rsid w:val="00C71C09"/>
    <w:rsid w:val="00C735F9"/>
    <w:rsid w:val="00C742CF"/>
    <w:rsid w:val="00C746F6"/>
    <w:rsid w:val="00C762BB"/>
    <w:rsid w:val="00C76D58"/>
    <w:rsid w:val="00C80E15"/>
    <w:rsid w:val="00C80E6E"/>
    <w:rsid w:val="00C80FF1"/>
    <w:rsid w:val="00C810C8"/>
    <w:rsid w:val="00C81299"/>
    <w:rsid w:val="00C81C18"/>
    <w:rsid w:val="00C82D1B"/>
    <w:rsid w:val="00C83195"/>
    <w:rsid w:val="00C838FE"/>
    <w:rsid w:val="00C83CEA"/>
    <w:rsid w:val="00C83E40"/>
    <w:rsid w:val="00C87A04"/>
    <w:rsid w:val="00C87A78"/>
    <w:rsid w:val="00C87C3F"/>
    <w:rsid w:val="00C87CB7"/>
    <w:rsid w:val="00C90473"/>
    <w:rsid w:val="00C913B0"/>
    <w:rsid w:val="00C914D0"/>
    <w:rsid w:val="00C91953"/>
    <w:rsid w:val="00C922A0"/>
    <w:rsid w:val="00C9251B"/>
    <w:rsid w:val="00C935C0"/>
    <w:rsid w:val="00C94970"/>
    <w:rsid w:val="00C95046"/>
    <w:rsid w:val="00C95552"/>
    <w:rsid w:val="00C96FE7"/>
    <w:rsid w:val="00CA14B7"/>
    <w:rsid w:val="00CA2494"/>
    <w:rsid w:val="00CA35D6"/>
    <w:rsid w:val="00CA3643"/>
    <w:rsid w:val="00CA3A95"/>
    <w:rsid w:val="00CA3F59"/>
    <w:rsid w:val="00CA450E"/>
    <w:rsid w:val="00CA46D8"/>
    <w:rsid w:val="00CA4D61"/>
    <w:rsid w:val="00CA5215"/>
    <w:rsid w:val="00CA5801"/>
    <w:rsid w:val="00CA5834"/>
    <w:rsid w:val="00CA5D17"/>
    <w:rsid w:val="00CA61D0"/>
    <w:rsid w:val="00CA6D68"/>
    <w:rsid w:val="00CA6EE5"/>
    <w:rsid w:val="00CA7F52"/>
    <w:rsid w:val="00CB1383"/>
    <w:rsid w:val="00CB1F35"/>
    <w:rsid w:val="00CB32A8"/>
    <w:rsid w:val="00CB4062"/>
    <w:rsid w:val="00CB4F3A"/>
    <w:rsid w:val="00CB50D6"/>
    <w:rsid w:val="00CB570C"/>
    <w:rsid w:val="00CB6CE2"/>
    <w:rsid w:val="00CB73ED"/>
    <w:rsid w:val="00CB7F58"/>
    <w:rsid w:val="00CC0573"/>
    <w:rsid w:val="00CC0934"/>
    <w:rsid w:val="00CC0C37"/>
    <w:rsid w:val="00CC0F19"/>
    <w:rsid w:val="00CC244C"/>
    <w:rsid w:val="00CC3D73"/>
    <w:rsid w:val="00CC4083"/>
    <w:rsid w:val="00CC5CA0"/>
    <w:rsid w:val="00CC5E13"/>
    <w:rsid w:val="00CC6C29"/>
    <w:rsid w:val="00CC7178"/>
    <w:rsid w:val="00CD0DC8"/>
    <w:rsid w:val="00CD1238"/>
    <w:rsid w:val="00CD18F2"/>
    <w:rsid w:val="00CD1AE0"/>
    <w:rsid w:val="00CD28BF"/>
    <w:rsid w:val="00CD28E0"/>
    <w:rsid w:val="00CD342C"/>
    <w:rsid w:val="00CD3F09"/>
    <w:rsid w:val="00CD4777"/>
    <w:rsid w:val="00CD5176"/>
    <w:rsid w:val="00CD67F6"/>
    <w:rsid w:val="00CD7120"/>
    <w:rsid w:val="00CD731C"/>
    <w:rsid w:val="00CD78DE"/>
    <w:rsid w:val="00CE0B19"/>
    <w:rsid w:val="00CE1FD4"/>
    <w:rsid w:val="00CE21CF"/>
    <w:rsid w:val="00CE3866"/>
    <w:rsid w:val="00CE3E9B"/>
    <w:rsid w:val="00CE51D6"/>
    <w:rsid w:val="00CE56B5"/>
    <w:rsid w:val="00CE6341"/>
    <w:rsid w:val="00CE7494"/>
    <w:rsid w:val="00CE7FC0"/>
    <w:rsid w:val="00CF02A2"/>
    <w:rsid w:val="00CF093D"/>
    <w:rsid w:val="00CF0ECD"/>
    <w:rsid w:val="00CF176E"/>
    <w:rsid w:val="00CF1C36"/>
    <w:rsid w:val="00CF273E"/>
    <w:rsid w:val="00CF283E"/>
    <w:rsid w:val="00CF2865"/>
    <w:rsid w:val="00CF34E3"/>
    <w:rsid w:val="00CF3546"/>
    <w:rsid w:val="00CF363C"/>
    <w:rsid w:val="00CF4220"/>
    <w:rsid w:val="00CF555A"/>
    <w:rsid w:val="00CF5A7A"/>
    <w:rsid w:val="00D000BC"/>
    <w:rsid w:val="00D0037F"/>
    <w:rsid w:val="00D00D27"/>
    <w:rsid w:val="00D00EAA"/>
    <w:rsid w:val="00D00FA8"/>
    <w:rsid w:val="00D02CBF"/>
    <w:rsid w:val="00D0403C"/>
    <w:rsid w:val="00D04836"/>
    <w:rsid w:val="00D04FD4"/>
    <w:rsid w:val="00D059FC"/>
    <w:rsid w:val="00D05A2A"/>
    <w:rsid w:val="00D065A0"/>
    <w:rsid w:val="00D067E6"/>
    <w:rsid w:val="00D0761D"/>
    <w:rsid w:val="00D07703"/>
    <w:rsid w:val="00D07B51"/>
    <w:rsid w:val="00D10310"/>
    <w:rsid w:val="00D10950"/>
    <w:rsid w:val="00D10AE7"/>
    <w:rsid w:val="00D118E9"/>
    <w:rsid w:val="00D11C29"/>
    <w:rsid w:val="00D12749"/>
    <w:rsid w:val="00D134D4"/>
    <w:rsid w:val="00D14D56"/>
    <w:rsid w:val="00D15B14"/>
    <w:rsid w:val="00D15D02"/>
    <w:rsid w:val="00D15D2F"/>
    <w:rsid w:val="00D16D32"/>
    <w:rsid w:val="00D16DD8"/>
    <w:rsid w:val="00D20D18"/>
    <w:rsid w:val="00D20DCD"/>
    <w:rsid w:val="00D210A4"/>
    <w:rsid w:val="00D21543"/>
    <w:rsid w:val="00D223A8"/>
    <w:rsid w:val="00D22E18"/>
    <w:rsid w:val="00D237D3"/>
    <w:rsid w:val="00D24798"/>
    <w:rsid w:val="00D24928"/>
    <w:rsid w:val="00D24A2C"/>
    <w:rsid w:val="00D2560F"/>
    <w:rsid w:val="00D25C14"/>
    <w:rsid w:val="00D2689B"/>
    <w:rsid w:val="00D27F18"/>
    <w:rsid w:val="00D3035E"/>
    <w:rsid w:val="00D30A0A"/>
    <w:rsid w:val="00D3141D"/>
    <w:rsid w:val="00D31A82"/>
    <w:rsid w:val="00D3331C"/>
    <w:rsid w:val="00D335D5"/>
    <w:rsid w:val="00D35AF4"/>
    <w:rsid w:val="00D36108"/>
    <w:rsid w:val="00D37FBD"/>
    <w:rsid w:val="00D41A21"/>
    <w:rsid w:val="00D42C92"/>
    <w:rsid w:val="00D43AB7"/>
    <w:rsid w:val="00D44688"/>
    <w:rsid w:val="00D45182"/>
    <w:rsid w:val="00D45C1C"/>
    <w:rsid w:val="00D46631"/>
    <w:rsid w:val="00D46F84"/>
    <w:rsid w:val="00D476EB"/>
    <w:rsid w:val="00D47B4E"/>
    <w:rsid w:val="00D50340"/>
    <w:rsid w:val="00D5067F"/>
    <w:rsid w:val="00D506A5"/>
    <w:rsid w:val="00D53CCC"/>
    <w:rsid w:val="00D54DB7"/>
    <w:rsid w:val="00D5695A"/>
    <w:rsid w:val="00D569A3"/>
    <w:rsid w:val="00D56A56"/>
    <w:rsid w:val="00D56E63"/>
    <w:rsid w:val="00D57635"/>
    <w:rsid w:val="00D602F8"/>
    <w:rsid w:val="00D6074F"/>
    <w:rsid w:val="00D609C0"/>
    <w:rsid w:val="00D60D9C"/>
    <w:rsid w:val="00D6136E"/>
    <w:rsid w:val="00D613F0"/>
    <w:rsid w:val="00D61E2A"/>
    <w:rsid w:val="00D620B1"/>
    <w:rsid w:val="00D62253"/>
    <w:rsid w:val="00D62F2A"/>
    <w:rsid w:val="00D64EA3"/>
    <w:rsid w:val="00D66D14"/>
    <w:rsid w:val="00D674F4"/>
    <w:rsid w:val="00D70F87"/>
    <w:rsid w:val="00D71AD4"/>
    <w:rsid w:val="00D729D9"/>
    <w:rsid w:val="00D72A4C"/>
    <w:rsid w:val="00D730C8"/>
    <w:rsid w:val="00D73202"/>
    <w:rsid w:val="00D73470"/>
    <w:rsid w:val="00D741CC"/>
    <w:rsid w:val="00D741CE"/>
    <w:rsid w:val="00D742E4"/>
    <w:rsid w:val="00D753F4"/>
    <w:rsid w:val="00D75943"/>
    <w:rsid w:val="00D76164"/>
    <w:rsid w:val="00D77052"/>
    <w:rsid w:val="00D80267"/>
    <w:rsid w:val="00D80CA2"/>
    <w:rsid w:val="00D8273D"/>
    <w:rsid w:val="00D84204"/>
    <w:rsid w:val="00D84A74"/>
    <w:rsid w:val="00D86979"/>
    <w:rsid w:val="00D86992"/>
    <w:rsid w:val="00D87645"/>
    <w:rsid w:val="00D87EDD"/>
    <w:rsid w:val="00D91CAA"/>
    <w:rsid w:val="00D922D0"/>
    <w:rsid w:val="00D924EC"/>
    <w:rsid w:val="00D927DA"/>
    <w:rsid w:val="00D9294E"/>
    <w:rsid w:val="00D9439E"/>
    <w:rsid w:val="00D952E3"/>
    <w:rsid w:val="00D95421"/>
    <w:rsid w:val="00D9553B"/>
    <w:rsid w:val="00D959B0"/>
    <w:rsid w:val="00D95E91"/>
    <w:rsid w:val="00D960AC"/>
    <w:rsid w:val="00D9638C"/>
    <w:rsid w:val="00D96F34"/>
    <w:rsid w:val="00D974A4"/>
    <w:rsid w:val="00D97669"/>
    <w:rsid w:val="00DA08AD"/>
    <w:rsid w:val="00DA0939"/>
    <w:rsid w:val="00DA0BEA"/>
    <w:rsid w:val="00DA153B"/>
    <w:rsid w:val="00DA1958"/>
    <w:rsid w:val="00DA1A24"/>
    <w:rsid w:val="00DA3650"/>
    <w:rsid w:val="00DA3F8C"/>
    <w:rsid w:val="00DA6D9F"/>
    <w:rsid w:val="00DA7410"/>
    <w:rsid w:val="00DA7AD8"/>
    <w:rsid w:val="00DA7CC7"/>
    <w:rsid w:val="00DB00AD"/>
    <w:rsid w:val="00DB01F0"/>
    <w:rsid w:val="00DB0310"/>
    <w:rsid w:val="00DB14A0"/>
    <w:rsid w:val="00DB2189"/>
    <w:rsid w:val="00DB255A"/>
    <w:rsid w:val="00DB2F73"/>
    <w:rsid w:val="00DB3FAC"/>
    <w:rsid w:val="00DB4171"/>
    <w:rsid w:val="00DB457D"/>
    <w:rsid w:val="00DB56B0"/>
    <w:rsid w:val="00DB60AD"/>
    <w:rsid w:val="00DC1FBB"/>
    <w:rsid w:val="00DC46CB"/>
    <w:rsid w:val="00DC4A41"/>
    <w:rsid w:val="00DC51B3"/>
    <w:rsid w:val="00DC566B"/>
    <w:rsid w:val="00DC76B8"/>
    <w:rsid w:val="00DC7E06"/>
    <w:rsid w:val="00DD0F17"/>
    <w:rsid w:val="00DD0F2F"/>
    <w:rsid w:val="00DD1591"/>
    <w:rsid w:val="00DD164C"/>
    <w:rsid w:val="00DD178F"/>
    <w:rsid w:val="00DD1B0A"/>
    <w:rsid w:val="00DD1BD8"/>
    <w:rsid w:val="00DD2E04"/>
    <w:rsid w:val="00DD3D4A"/>
    <w:rsid w:val="00DD4FB7"/>
    <w:rsid w:val="00DD514B"/>
    <w:rsid w:val="00DD5BCF"/>
    <w:rsid w:val="00DD5C10"/>
    <w:rsid w:val="00DD6439"/>
    <w:rsid w:val="00DD663B"/>
    <w:rsid w:val="00DD6A4C"/>
    <w:rsid w:val="00DD6B3D"/>
    <w:rsid w:val="00DD7711"/>
    <w:rsid w:val="00DD789D"/>
    <w:rsid w:val="00DD790A"/>
    <w:rsid w:val="00DE0147"/>
    <w:rsid w:val="00DE24DB"/>
    <w:rsid w:val="00DE2816"/>
    <w:rsid w:val="00DE392E"/>
    <w:rsid w:val="00DE40F7"/>
    <w:rsid w:val="00DE602C"/>
    <w:rsid w:val="00DE6678"/>
    <w:rsid w:val="00DE755D"/>
    <w:rsid w:val="00DF010B"/>
    <w:rsid w:val="00DF12B4"/>
    <w:rsid w:val="00DF135F"/>
    <w:rsid w:val="00DF1518"/>
    <w:rsid w:val="00DF1591"/>
    <w:rsid w:val="00DF3593"/>
    <w:rsid w:val="00DF3C42"/>
    <w:rsid w:val="00DF546E"/>
    <w:rsid w:val="00DF54ED"/>
    <w:rsid w:val="00DF5A0C"/>
    <w:rsid w:val="00DF63FF"/>
    <w:rsid w:val="00DF671F"/>
    <w:rsid w:val="00DF6769"/>
    <w:rsid w:val="00DF67B9"/>
    <w:rsid w:val="00DF6E73"/>
    <w:rsid w:val="00DF75E0"/>
    <w:rsid w:val="00DF7ED1"/>
    <w:rsid w:val="00E00E06"/>
    <w:rsid w:val="00E01601"/>
    <w:rsid w:val="00E01AEB"/>
    <w:rsid w:val="00E01C88"/>
    <w:rsid w:val="00E02FEC"/>
    <w:rsid w:val="00E03A52"/>
    <w:rsid w:val="00E03B7A"/>
    <w:rsid w:val="00E043A5"/>
    <w:rsid w:val="00E04A67"/>
    <w:rsid w:val="00E059DF"/>
    <w:rsid w:val="00E05A84"/>
    <w:rsid w:val="00E11522"/>
    <w:rsid w:val="00E119C8"/>
    <w:rsid w:val="00E12A88"/>
    <w:rsid w:val="00E13443"/>
    <w:rsid w:val="00E13844"/>
    <w:rsid w:val="00E13E0E"/>
    <w:rsid w:val="00E14CD1"/>
    <w:rsid w:val="00E15586"/>
    <w:rsid w:val="00E15677"/>
    <w:rsid w:val="00E21E4A"/>
    <w:rsid w:val="00E22A67"/>
    <w:rsid w:val="00E22E88"/>
    <w:rsid w:val="00E234F9"/>
    <w:rsid w:val="00E240B5"/>
    <w:rsid w:val="00E245C9"/>
    <w:rsid w:val="00E2468D"/>
    <w:rsid w:val="00E2487B"/>
    <w:rsid w:val="00E24E77"/>
    <w:rsid w:val="00E25757"/>
    <w:rsid w:val="00E26AFE"/>
    <w:rsid w:val="00E26BCC"/>
    <w:rsid w:val="00E27072"/>
    <w:rsid w:val="00E30B73"/>
    <w:rsid w:val="00E3378E"/>
    <w:rsid w:val="00E3451B"/>
    <w:rsid w:val="00E35D75"/>
    <w:rsid w:val="00E362EE"/>
    <w:rsid w:val="00E36A6A"/>
    <w:rsid w:val="00E37768"/>
    <w:rsid w:val="00E37A40"/>
    <w:rsid w:val="00E37B29"/>
    <w:rsid w:val="00E37D07"/>
    <w:rsid w:val="00E4021F"/>
    <w:rsid w:val="00E40862"/>
    <w:rsid w:val="00E4310F"/>
    <w:rsid w:val="00E43C20"/>
    <w:rsid w:val="00E43D80"/>
    <w:rsid w:val="00E4436B"/>
    <w:rsid w:val="00E466D9"/>
    <w:rsid w:val="00E476BC"/>
    <w:rsid w:val="00E50601"/>
    <w:rsid w:val="00E51F55"/>
    <w:rsid w:val="00E524D7"/>
    <w:rsid w:val="00E5318E"/>
    <w:rsid w:val="00E54535"/>
    <w:rsid w:val="00E547FA"/>
    <w:rsid w:val="00E54A29"/>
    <w:rsid w:val="00E5509A"/>
    <w:rsid w:val="00E552A8"/>
    <w:rsid w:val="00E55301"/>
    <w:rsid w:val="00E567D0"/>
    <w:rsid w:val="00E56A59"/>
    <w:rsid w:val="00E57882"/>
    <w:rsid w:val="00E60536"/>
    <w:rsid w:val="00E6074E"/>
    <w:rsid w:val="00E61FAC"/>
    <w:rsid w:val="00E622FC"/>
    <w:rsid w:val="00E63679"/>
    <w:rsid w:val="00E6392F"/>
    <w:rsid w:val="00E639A8"/>
    <w:rsid w:val="00E642FA"/>
    <w:rsid w:val="00E65A55"/>
    <w:rsid w:val="00E65FE1"/>
    <w:rsid w:val="00E665EE"/>
    <w:rsid w:val="00E67416"/>
    <w:rsid w:val="00E706A7"/>
    <w:rsid w:val="00E70909"/>
    <w:rsid w:val="00E70B49"/>
    <w:rsid w:val="00E70D79"/>
    <w:rsid w:val="00E719A4"/>
    <w:rsid w:val="00E71BC2"/>
    <w:rsid w:val="00E7211A"/>
    <w:rsid w:val="00E72F96"/>
    <w:rsid w:val="00E72FD9"/>
    <w:rsid w:val="00E73419"/>
    <w:rsid w:val="00E74122"/>
    <w:rsid w:val="00E742AE"/>
    <w:rsid w:val="00E74DBB"/>
    <w:rsid w:val="00E7571B"/>
    <w:rsid w:val="00E7697D"/>
    <w:rsid w:val="00E77FD6"/>
    <w:rsid w:val="00E807C0"/>
    <w:rsid w:val="00E81660"/>
    <w:rsid w:val="00E81FDD"/>
    <w:rsid w:val="00E83C32"/>
    <w:rsid w:val="00E84E14"/>
    <w:rsid w:val="00E86525"/>
    <w:rsid w:val="00E87E63"/>
    <w:rsid w:val="00E90B31"/>
    <w:rsid w:val="00E91032"/>
    <w:rsid w:val="00E9225B"/>
    <w:rsid w:val="00E92E61"/>
    <w:rsid w:val="00E93763"/>
    <w:rsid w:val="00E940DD"/>
    <w:rsid w:val="00E94A75"/>
    <w:rsid w:val="00E95951"/>
    <w:rsid w:val="00E95DD5"/>
    <w:rsid w:val="00E964B1"/>
    <w:rsid w:val="00E96C78"/>
    <w:rsid w:val="00E96D20"/>
    <w:rsid w:val="00E96DA9"/>
    <w:rsid w:val="00E97359"/>
    <w:rsid w:val="00E976AD"/>
    <w:rsid w:val="00E9798C"/>
    <w:rsid w:val="00E97D83"/>
    <w:rsid w:val="00EA0737"/>
    <w:rsid w:val="00EA0FFC"/>
    <w:rsid w:val="00EA1518"/>
    <w:rsid w:val="00EA249B"/>
    <w:rsid w:val="00EA32FE"/>
    <w:rsid w:val="00EA405F"/>
    <w:rsid w:val="00EA56C8"/>
    <w:rsid w:val="00EA5D2D"/>
    <w:rsid w:val="00EA5D53"/>
    <w:rsid w:val="00EA5EEB"/>
    <w:rsid w:val="00EA7474"/>
    <w:rsid w:val="00EB0173"/>
    <w:rsid w:val="00EB0AF2"/>
    <w:rsid w:val="00EB0E04"/>
    <w:rsid w:val="00EB141B"/>
    <w:rsid w:val="00EB1743"/>
    <w:rsid w:val="00EB1E85"/>
    <w:rsid w:val="00EB4C6B"/>
    <w:rsid w:val="00EB5A9B"/>
    <w:rsid w:val="00EB7551"/>
    <w:rsid w:val="00EC0098"/>
    <w:rsid w:val="00EC1152"/>
    <w:rsid w:val="00EC1789"/>
    <w:rsid w:val="00EC280A"/>
    <w:rsid w:val="00EC28DC"/>
    <w:rsid w:val="00EC3520"/>
    <w:rsid w:val="00EC364D"/>
    <w:rsid w:val="00EC367A"/>
    <w:rsid w:val="00EC3BD8"/>
    <w:rsid w:val="00EC3D37"/>
    <w:rsid w:val="00EC3E87"/>
    <w:rsid w:val="00EC40A1"/>
    <w:rsid w:val="00EC4467"/>
    <w:rsid w:val="00EC4E13"/>
    <w:rsid w:val="00EC5AAF"/>
    <w:rsid w:val="00EC6842"/>
    <w:rsid w:val="00EC7FED"/>
    <w:rsid w:val="00ED0EDE"/>
    <w:rsid w:val="00ED1508"/>
    <w:rsid w:val="00ED19F9"/>
    <w:rsid w:val="00ED1C4D"/>
    <w:rsid w:val="00ED5415"/>
    <w:rsid w:val="00ED5697"/>
    <w:rsid w:val="00ED5720"/>
    <w:rsid w:val="00ED5B0B"/>
    <w:rsid w:val="00ED665C"/>
    <w:rsid w:val="00ED666A"/>
    <w:rsid w:val="00ED70BF"/>
    <w:rsid w:val="00ED75F7"/>
    <w:rsid w:val="00ED7C8B"/>
    <w:rsid w:val="00ED7EE3"/>
    <w:rsid w:val="00EE00DC"/>
    <w:rsid w:val="00EE0246"/>
    <w:rsid w:val="00EE0F5B"/>
    <w:rsid w:val="00EE23AE"/>
    <w:rsid w:val="00EE2626"/>
    <w:rsid w:val="00EE2D15"/>
    <w:rsid w:val="00EE3828"/>
    <w:rsid w:val="00EE39F9"/>
    <w:rsid w:val="00EE5F23"/>
    <w:rsid w:val="00EE77D9"/>
    <w:rsid w:val="00EF0030"/>
    <w:rsid w:val="00EF03F9"/>
    <w:rsid w:val="00EF0566"/>
    <w:rsid w:val="00EF1B39"/>
    <w:rsid w:val="00EF1EAD"/>
    <w:rsid w:val="00EF4821"/>
    <w:rsid w:val="00EF4941"/>
    <w:rsid w:val="00EF4ACB"/>
    <w:rsid w:val="00EF4B86"/>
    <w:rsid w:val="00EF4CA0"/>
    <w:rsid w:val="00EF4DA1"/>
    <w:rsid w:val="00EF5FD7"/>
    <w:rsid w:val="00EF6CD9"/>
    <w:rsid w:val="00EF6F6A"/>
    <w:rsid w:val="00EF7A84"/>
    <w:rsid w:val="00EF7E9E"/>
    <w:rsid w:val="00F0026A"/>
    <w:rsid w:val="00F0076E"/>
    <w:rsid w:val="00F00A89"/>
    <w:rsid w:val="00F0178E"/>
    <w:rsid w:val="00F01908"/>
    <w:rsid w:val="00F01A1E"/>
    <w:rsid w:val="00F0222F"/>
    <w:rsid w:val="00F02AD2"/>
    <w:rsid w:val="00F0362F"/>
    <w:rsid w:val="00F04725"/>
    <w:rsid w:val="00F053EC"/>
    <w:rsid w:val="00F059B1"/>
    <w:rsid w:val="00F05BC8"/>
    <w:rsid w:val="00F05E23"/>
    <w:rsid w:val="00F063D2"/>
    <w:rsid w:val="00F07389"/>
    <w:rsid w:val="00F103BB"/>
    <w:rsid w:val="00F10B86"/>
    <w:rsid w:val="00F12073"/>
    <w:rsid w:val="00F124D0"/>
    <w:rsid w:val="00F139CE"/>
    <w:rsid w:val="00F14095"/>
    <w:rsid w:val="00F14634"/>
    <w:rsid w:val="00F14C27"/>
    <w:rsid w:val="00F14D77"/>
    <w:rsid w:val="00F15079"/>
    <w:rsid w:val="00F15E0A"/>
    <w:rsid w:val="00F15FB0"/>
    <w:rsid w:val="00F1637B"/>
    <w:rsid w:val="00F16AA1"/>
    <w:rsid w:val="00F17108"/>
    <w:rsid w:val="00F171DD"/>
    <w:rsid w:val="00F17BD3"/>
    <w:rsid w:val="00F17D4F"/>
    <w:rsid w:val="00F17E15"/>
    <w:rsid w:val="00F20263"/>
    <w:rsid w:val="00F20C0B"/>
    <w:rsid w:val="00F2100A"/>
    <w:rsid w:val="00F21652"/>
    <w:rsid w:val="00F21866"/>
    <w:rsid w:val="00F23C68"/>
    <w:rsid w:val="00F24146"/>
    <w:rsid w:val="00F24446"/>
    <w:rsid w:val="00F25F0B"/>
    <w:rsid w:val="00F26330"/>
    <w:rsid w:val="00F268CC"/>
    <w:rsid w:val="00F30CBC"/>
    <w:rsid w:val="00F30FAB"/>
    <w:rsid w:val="00F3123F"/>
    <w:rsid w:val="00F31843"/>
    <w:rsid w:val="00F31F87"/>
    <w:rsid w:val="00F32C5B"/>
    <w:rsid w:val="00F32F20"/>
    <w:rsid w:val="00F330B1"/>
    <w:rsid w:val="00F352D0"/>
    <w:rsid w:val="00F35A71"/>
    <w:rsid w:val="00F35BE6"/>
    <w:rsid w:val="00F36C92"/>
    <w:rsid w:val="00F36E98"/>
    <w:rsid w:val="00F3729B"/>
    <w:rsid w:val="00F37A0F"/>
    <w:rsid w:val="00F4060B"/>
    <w:rsid w:val="00F40815"/>
    <w:rsid w:val="00F40ED0"/>
    <w:rsid w:val="00F41185"/>
    <w:rsid w:val="00F41A0D"/>
    <w:rsid w:val="00F431DD"/>
    <w:rsid w:val="00F43E0D"/>
    <w:rsid w:val="00F45626"/>
    <w:rsid w:val="00F461D9"/>
    <w:rsid w:val="00F4671C"/>
    <w:rsid w:val="00F4681D"/>
    <w:rsid w:val="00F46982"/>
    <w:rsid w:val="00F46A55"/>
    <w:rsid w:val="00F47689"/>
    <w:rsid w:val="00F47B06"/>
    <w:rsid w:val="00F47EEE"/>
    <w:rsid w:val="00F50273"/>
    <w:rsid w:val="00F50400"/>
    <w:rsid w:val="00F514CB"/>
    <w:rsid w:val="00F52146"/>
    <w:rsid w:val="00F528A2"/>
    <w:rsid w:val="00F52C93"/>
    <w:rsid w:val="00F5360F"/>
    <w:rsid w:val="00F53F89"/>
    <w:rsid w:val="00F542A1"/>
    <w:rsid w:val="00F5436B"/>
    <w:rsid w:val="00F54A1A"/>
    <w:rsid w:val="00F54F10"/>
    <w:rsid w:val="00F555ED"/>
    <w:rsid w:val="00F55733"/>
    <w:rsid w:val="00F57B8C"/>
    <w:rsid w:val="00F57FC0"/>
    <w:rsid w:val="00F60237"/>
    <w:rsid w:val="00F6058D"/>
    <w:rsid w:val="00F60D7F"/>
    <w:rsid w:val="00F6169A"/>
    <w:rsid w:val="00F6193C"/>
    <w:rsid w:val="00F61C06"/>
    <w:rsid w:val="00F61EA3"/>
    <w:rsid w:val="00F621F3"/>
    <w:rsid w:val="00F62253"/>
    <w:rsid w:val="00F63119"/>
    <w:rsid w:val="00F64348"/>
    <w:rsid w:val="00F6473F"/>
    <w:rsid w:val="00F66790"/>
    <w:rsid w:val="00F677A1"/>
    <w:rsid w:val="00F678B9"/>
    <w:rsid w:val="00F702AE"/>
    <w:rsid w:val="00F70AD7"/>
    <w:rsid w:val="00F7174D"/>
    <w:rsid w:val="00F72604"/>
    <w:rsid w:val="00F72D9E"/>
    <w:rsid w:val="00F73406"/>
    <w:rsid w:val="00F75791"/>
    <w:rsid w:val="00F75828"/>
    <w:rsid w:val="00F768C5"/>
    <w:rsid w:val="00F76DEA"/>
    <w:rsid w:val="00F8133D"/>
    <w:rsid w:val="00F8291C"/>
    <w:rsid w:val="00F83206"/>
    <w:rsid w:val="00F8410F"/>
    <w:rsid w:val="00F84C81"/>
    <w:rsid w:val="00F84DCD"/>
    <w:rsid w:val="00F867D6"/>
    <w:rsid w:val="00F8763B"/>
    <w:rsid w:val="00F8767C"/>
    <w:rsid w:val="00F90466"/>
    <w:rsid w:val="00F912FB"/>
    <w:rsid w:val="00F91575"/>
    <w:rsid w:val="00F91966"/>
    <w:rsid w:val="00F9224D"/>
    <w:rsid w:val="00F92292"/>
    <w:rsid w:val="00F92CC3"/>
    <w:rsid w:val="00F93033"/>
    <w:rsid w:val="00F935D3"/>
    <w:rsid w:val="00F93807"/>
    <w:rsid w:val="00F94166"/>
    <w:rsid w:val="00F94C68"/>
    <w:rsid w:val="00F95066"/>
    <w:rsid w:val="00F9548C"/>
    <w:rsid w:val="00F955A1"/>
    <w:rsid w:val="00F95E58"/>
    <w:rsid w:val="00F970E7"/>
    <w:rsid w:val="00FA0105"/>
    <w:rsid w:val="00FA1918"/>
    <w:rsid w:val="00FA1971"/>
    <w:rsid w:val="00FA1A86"/>
    <w:rsid w:val="00FA1E92"/>
    <w:rsid w:val="00FA23BC"/>
    <w:rsid w:val="00FA3480"/>
    <w:rsid w:val="00FA3D82"/>
    <w:rsid w:val="00FA5159"/>
    <w:rsid w:val="00FA5335"/>
    <w:rsid w:val="00FA5A25"/>
    <w:rsid w:val="00FA6063"/>
    <w:rsid w:val="00FA6672"/>
    <w:rsid w:val="00FA6F44"/>
    <w:rsid w:val="00FA7851"/>
    <w:rsid w:val="00FB0844"/>
    <w:rsid w:val="00FB150E"/>
    <w:rsid w:val="00FB25A9"/>
    <w:rsid w:val="00FB2B9F"/>
    <w:rsid w:val="00FB415A"/>
    <w:rsid w:val="00FB5653"/>
    <w:rsid w:val="00FB5B94"/>
    <w:rsid w:val="00FB6BCF"/>
    <w:rsid w:val="00FC0279"/>
    <w:rsid w:val="00FC0858"/>
    <w:rsid w:val="00FC14C2"/>
    <w:rsid w:val="00FC3CEC"/>
    <w:rsid w:val="00FC4C5E"/>
    <w:rsid w:val="00FC58E7"/>
    <w:rsid w:val="00FC5CC2"/>
    <w:rsid w:val="00FC5E36"/>
    <w:rsid w:val="00FC7130"/>
    <w:rsid w:val="00FC7A23"/>
    <w:rsid w:val="00FD08F4"/>
    <w:rsid w:val="00FD09A5"/>
    <w:rsid w:val="00FD1488"/>
    <w:rsid w:val="00FD25CA"/>
    <w:rsid w:val="00FD2980"/>
    <w:rsid w:val="00FD3236"/>
    <w:rsid w:val="00FD4514"/>
    <w:rsid w:val="00FD708F"/>
    <w:rsid w:val="00FD7501"/>
    <w:rsid w:val="00FD79B1"/>
    <w:rsid w:val="00FD7B97"/>
    <w:rsid w:val="00FE1448"/>
    <w:rsid w:val="00FE22A9"/>
    <w:rsid w:val="00FE2831"/>
    <w:rsid w:val="00FE2D46"/>
    <w:rsid w:val="00FE316A"/>
    <w:rsid w:val="00FE317A"/>
    <w:rsid w:val="00FE4C74"/>
    <w:rsid w:val="00FE528E"/>
    <w:rsid w:val="00FE54C5"/>
    <w:rsid w:val="00FE6297"/>
    <w:rsid w:val="00FE665B"/>
    <w:rsid w:val="00FE7CB6"/>
    <w:rsid w:val="00FF0ADA"/>
    <w:rsid w:val="00FF44AD"/>
    <w:rsid w:val="00FF45C6"/>
    <w:rsid w:val="00FF5421"/>
    <w:rsid w:val="00FF57F9"/>
    <w:rsid w:val="00FF6196"/>
    <w:rsid w:val="00FF69C0"/>
    <w:rsid w:val="00FF74CC"/>
    <w:rsid w:val="00FF7DC7"/>
    <w:rsid w:val="2C988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8307B4"/>
  <w15:docId w15:val="{461464AD-1227-48DC-86E2-A3B1E118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2"/>
  </w:style>
  <w:style w:type="paragraph" w:styleId="Heading1">
    <w:name w:val="heading 1"/>
    <w:basedOn w:val="Normal"/>
    <w:next w:val="Normal"/>
    <w:link w:val="Heading1Char"/>
    <w:uiPriority w:val="9"/>
    <w:qFormat/>
    <w:rsid w:val="00E60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0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7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7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 w:type="character" w:customStyle="1" w:styleId="Heading1Char">
    <w:name w:val="Heading 1 Char"/>
    <w:basedOn w:val="DefaultParagraphFont"/>
    <w:link w:val="Heading1"/>
    <w:uiPriority w:val="9"/>
    <w:rsid w:val="00E60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7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074E"/>
    <w:pPr>
      <w:spacing w:after="0" w:line="240" w:lineRule="auto"/>
    </w:pPr>
  </w:style>
  <w:style w:type="character" w:customStyle="1" w:styleId="Heading3Char">
    <w:name w:val="Heading 3 Char"/>
    <w:basedOn w:val="DefaultParagraphFont"/>
    <w:link w:val="Heading3"/>
    <w:uiPriority w:val="9"/>
    <w:rsid w:val="00E60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074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60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4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6074E"/>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607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74E"/>
    <w:rPr>
      <w:rFonts w:eastAsiaTheme="minorEastAsia"/>
      <w:color w:val="5A5A5A" w:themeColor="text1" w:themeTint="A5"/>
      <w:spacing w:val="15"/>
    </w:rPr>
  </w:style>
  <w:style w:type="character" w:styleId="SubtleEmphasis">
    <w:name w:val="Subtle Emphasis"/>
    <w:basedOn w:val="DefaultParagraphFont"/>
    <w:uiPriority w:val="19"/>
    <w:qFormat/>
    <w:rsid w:val="00E6074E"/>
    <w:rPr>
      <w:i/>
      <w:iCs/>
      <w:color w:val="404040" w:themeColor="text1" w:themeTint="BF"/>
    </w:rPr>
  </w:style>
  <w:style w:type="character" w:styleId="UnresolvedMention">
    <w:name w:val="Unresolved Mention"/>
    <w:basedOn w:val="DefaultParagraphFont"/>
    <w:uiPriority w:val="99"/>
    <w:semiHidden/>
    <w:unhideWhenUsed/>
    <w:rsid w:val="007974F3"/>
    <w:rPr>
      <w:color w:val="605E5C"/>
      <w:shd w:val="clear" w:color="auto" w:fill="E1DFDD"/>
    </w:rPr>
  </w:style>
  <w:style w:type="character" w:styleId="Strong">
    <w:name w:val="Strong"/>
    <w:basedOn w:val="DefaultParagraphFont"/>
    <w:uiPriority w:val="22"/>
    <w:qFormat/>
    <w:rsid w:val="00BD30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830">
      <w:bodyDiv w:val="1"/>
      <w:marLeft w:val="0"/>
      <w:marRight w:val="0"/>
      <w:marTop w:val="0"/>
      <w:marBottom w:val="0"/>
      <w:divBdr>
        <w:top w:val="none" w:sz="0" w:space="0" w:color="auto"/>
        <w:left w:val="none" w:sz="0" w:space="0" w:color="auto"/>
        <w:bottom w:val="none" w:sz="0" w:space="0" w:color="auto"/>
        <w:right w:val="none" w:sz="0" w:space="0" w:color="auto"/>
      </w:divBdr>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9">
      <w:bodyDiv w:val="1"/>
      <w:marLeft w:val="0"/>
      <w:marRight w:val="0"/>
      <w:marTop w:val="0"/>
      <w:marBottom w:val="0"/>
      <w:divBdr>
        <w:top w:val="none" w:sz="0" w:space="0" w:color="auto"/>
        <w:left w:val="none" w:sz="0" w:space="0" w:color="auto"/>
        <w:bottom w:val="none" w:sz="0" w:space="0" w:color="auto"/>
        <w:right w:val="none" w:sz="0" w:space="0" w:color="auto"/>
      </w:divBdr>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4432">
      <w:bodyDiv w:val="1"/>
      <w:marLeft w:val="0"/>
      <w:marRight w:val="0"/>
      <w:marTop w:val="0"/>
      <w:marBottom w:val="0"/>
      <w:divBdr>
        <w:top w:val="none" w:sz="0" w:space="0" w:color="auto"/>
        <w:left w:val="none" w:sz="0" w:space="0" w:color="auto"/>
        <w:bottom w:val="none" w:sz="0" w:space="0" w:color="auto"/>
        <w:right w:val="none" w:sz="0" w:space="0" w:color="auto"/>
      </w:divBdr>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28348689">
      <w:bodyDiv w:val="1"/>
      <w:marLeft w:val="0"/>
      <w:marRight w:val="0"/>
      <w:marTop w:val="0"/>
      <w:marBottom w:val="0"/>
      <w:divBdr>
        <w:top w:val="none" w:sz="0" w:space="0" w:color="auto"/>
        <w:left w:val="none" w:sz="0" w:space="0" w:color="auto"/>
        <w:bottom w:val="none" w:sz="0" w:space="0" w:color="auto"/>
        <w:right w:val="none" w:sz="0" w:space="0" w:color="auto"/>
      </w:divBdr>
      <w:divsChild>
        <w:div w:id="369038784">
          <w:marLeft w:val="0"/>
          <w:marRight w:val="0"/>
          <w:marTop w:val="0"/>
          <w:marBottom w:val="0"/>
          <w:divBdr>
            <w:top w:val="none" w:sz="0" w:space="0" w:color="auto"/>
            <w:left w:val="none" w:sz="0" w:space="0" w:color="auto"/>
            <w:bottom w:val="none" w:sz="0" w:space="0" w:color="auto"/>
            <w:right w:val="none" w:sz="0" w:space="0" w:color="auto"/>
          </w:divBdr>
          <w:divsChild>
            <w:div w:id="1483422471">
              <w:marLeft w:val="0"/>
              <w:marRight w:val="0"/>
              <w:marTop w:val="0"/>
              <w:marBottom w:val="0"/>
              <w:divBdr>
                <w:top w:val="none" w:sz="0" w:space="0" w:color="auto"/>
                <w:left w:val="none" w:sz="0" w:space="0" w:color="auto"/>
                <w:bottom w:val="none" w:sz="0" w:space="0" w:color="auto"/>
                <w:right w:val="none" w:sz="0" w:space="0" w:color="auto"/>
              </w:divBdr>
              <w:divsChild>
                <w:div w:id="22362912">
                  <w:marLeft w:val="0"/>
                  <w:marRight w:val="0"/>
                  <w:marTop w:val="0"/>
                  <w:marBottom w:val="0"/>
                  <w:divBdr>
                    <w:top w:val="none" w:sz="0" w:space="12" w:color="auto"/>
                    <w:left w:val="none" w:sz="0" w:space="12" w:color="auto"/>
                    <w:bottom w:val="none" w:sz="0" w:space="12" w:color="auto"/>
                    <w:right w:val="none" w:sz="0" w:space="12" w:color="auto"/>
                  </w:divBdr>
                  <w:divsChild>
                    <w:div w:id="953292731">
                      <w:marLeft w:val="0"/>
                      <w:marRight w:val="0"/>
                      <w:marTop w:val="0"/>
                      <w:marBottom w:val="0"/>
                      <w:divBdr>
                        <w:top w:val="none" w:sz="0" w:space="12" w:color="auto"/>
                        <w:left w:val="none" w:sz="0" w:space="12" w:color="auto"/>
                        <w:bottom w:val="none" w:sz="0" w:space="12" w:color="auto"/>
                        <w:right w:val="none" w:sz="0" w:space="12" w:color="auto"/>
                      </w:divBdr>
                      <w:divsChild>
                        <w:div w:id="1511287814">
                          <w:marLeft w:val="0"/>
                          <w:marRight w:val="0"/>
                          <w:marTop w:val="0"/>
                          <w:marBottom w:val="0"/>
                          <w:divBdr>
                            <w:top w:val="none" w:sz="0" w:space="0" w:color="auto"/>
                            <w:left w:val="none" w:sz="0" w:space="0" w:color="auto"/>
                            <w:bottom w:val="none" w:sz="0" w:space="0" w:color="auto"/>
                            <w:right w:val="none" w:sz="0" w:space="0" w:color="auto"/>
                          </w:divBdr>
                          <w:divsChild>
                            <w:div w:id="1073694694">
                              <w:marLeft w:val="-225"/>
                              <w:marRight w:val="-225"/>
                              <w:marTop w:val="0"/>
                              <w:marBottom w:val="0"/>
                              <w:divBdr>
                                <w:top w:val="none" w:sz="0" w:space="0" w:color="auto"/>
                                <w:left w:val="none" w:sz="0" w:space="0" w:color="auto"/>
                                <w:bottom w:val="none" w:sz="0" w:space="0" w:color="auto"/>
                                <w:right w:val="none" w:sz="0" w:space="0" w:color="auto"/>
                              </w:divBdr>
                              <w:divsChild>
                                <w:div w:id="1140684643">
                                  <w:marLeft w:val="0"/>
                                  <w:marRight w:val="0"/>
                                  <w:marTop w:val="0"/>
                                  <w:marBottom w:val="0"/>
                                  <w:divBdr>
                                    <w:top w:val="none" w:sz="0" w:space="0" w:color="auto"/>
                                    <w:left w:val="none" w:sz="0" w:space="0" w:color="auto"/>
                                    <w:bottom w:val="none" w:sz="0" w:space="0" w:color="auto"/>
                                    <w:right w:val="none" w:sz="0" w:space="0" w:color="auto"/>
                                  </w:divBdr>
                                  <w:divsChild>
                                    <w:div w:id="473332773">
                                      <w:marLeft w:val="0"/>
                                      <w:marRight w:val="0"/>
                                      <w:marTop w:val="0"/>
                                      <w:marBottom w:val="0"/>
                                      <w:divBdr>
                                        <w:top w:val="none" w:sz="0" w:space="0" w:color="auto"/>
                                        <w:left w:val="none" w:sz="0" w:space="0" w:color="auto"/>
                                        <w:bottom w:val="none" w:sz="0" w:space="0" w:color="auto"/>
                                        <w:right w:val="none" w:sz="0" w:space="0" w:color="auto"/>
                                      </w:divBdr>
                                      <w:divsChild>
                                        <w:div w:id="1334647761">
                                          <w:marLeft w:val="0"/>
                                          <w:marRight w:val="0"/>
                                          <w:marTop w:val="0"/>
                                          <w:marBottom w:val="0"/>
                                          <w:divBdr>
                                            <w:top w:val="none" w:sz="0" w:space="0" w:color="auto"/>
                                            <w:left w:val="none" w:sz="0" w:space="0" w:color="auto"/>
                                            <w:bottom w:val="none" w:sz="0" w:space="0" w:color="auto"/>
                                            <w:right w:val="none" w:sz="0" w:space="0" w:color="auto"/>
                                          </w:divBdr>
                                        </w:div>
                                        <w:div w:id="588927650">
                                          <w:marLeft w:val="0"/>
                                          <w:marRight w:val="0"/>
                                          <w:marTop w:val="0"/>
                                          <w:marBottom w:val="0"/>
                                          <w:divBdr>
                                            <w:top w:val="none" w:sz="0" w:space="0" w:color="auto"/>
                                            <w:left w:val="none" w:sz="0" w:space="0" w:color="auto"/>
                                            <w:bottom w:val="none" w:sz="0" w:space="0" w:color="auto"/>
                                            <w:right w:val="none" w:sz="0" w:space="0" w:color="auto"/>
                                          </w:divBdr>
                                        </w:div>
                                        <w:div w:id="514616496">
                                          <w:marLeft w:val="0"/>
                                          <w:marRight w:val="0"/>
                                          <w:marTop w:val="0"/>
                                          <w:marBottom w:val="0"/>
                                          <w:divBdr>
                                            <w:top w:val="none" w:sz="0" w:space="0" w:color="auto"/>
                                            <w:left w:val="none" w:sz="0" w:space="0" w:color="auto"/>
                                            <w:bottom w:val="none" w:sz="0" w:space="0" w:color="auto"/>
                                            <w:right w:val="none" w:sz="0" w:space="0" w:color="auto"/>
                                          </w:divBdr>
                                        </w:div>
                                        <w:div w:id="1413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48.49.020" TargetMode="External"/><Relationship Id="rId18" Type="http://schemas.openxmlformats.org/officeDocument/2006/relationships/hyperlink" Target="http://apps.leg.wa.gov/wac/default.aspx?cite=284-51-260" TargetMode="External"/><Relationship Id="rId26" Type="http://schemas.openxmlformats.org/officeDocument/2006/relationships/hyperlink" Target="https://app.leg.wa.gov/billsummary?BillNumber=1957&amp;Initiative=false&amp;Year=2023" TargetMode="External"/><Relationship Id="rId39" Type="http://schemas.openxmlformats.org/officeDocument/2006/relationships/hyperlink" Target="http://app.leg.wa.gov/RCW/default.aspx?cite=18.57" TargetMode="External"/><Relationship Id="rId21" Type="http://schemas.openxmlformats.org/officeDocument/2006/relationships/hyperlink" Target="https://app.leg.wa.gov/billsummary?BillNumber=1957&amp;Initiative=false&amp;Year=2023" TargetMode="External"/><Relationship Id="rId34" Type="http://schemas.openxmlformats.org/officeDocument/2006/relationships/hyperlink" Target="https://app.leg.wa.gov/billsummary?Year=2023&amp;BillNumber=5213" TargetMode="External"/><Relationship Id="rId42" Type="http://schemas.openxmlformats.org/officeDocument/2006/relationships/hyperlink" Target="http://app.leg.wa.gov/RCW/default.aspx?cite=18.71A" TargetMode="External"/><Relationship Id="rId47" Type="http://schemas.openxmlformats.org/officeDocument/2006/relationships/hyperlink" Target="http://app.leg.wa.gov/RCW/default.aspx?cite=18.79" TargetMode="External"/><Relationship Id="rId50" Type="http://schemas.openxmlformats.org/officeDocument/2006/relationships/hyperlink" Target="http://app.leg.wa.gov/RCW/default.aspx?cite=49.60.040" TargetMode="External"/><Relationship Id="rId55" Type="http://schemas.openxmlformats.org/officeDocument/2006/relationships/hyperlink" Target="https://www.cms.gov/CCIIO/Resources/Fact-Sheets-and-FAQs/Downloads/FAQs-Part-47.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leg.wa.gov/billsummary?BillNumber=1957&amp;Initiative=false&amp;Year=2023" TargetMode="External"/><Relationship Id="rId29" Type="http://schemas.openxmlformats.org/officeDocument/2006/relationships/hyperlink" Target="https://www.womenspreventivehealth.org/recommendations/"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app.leg.wa.gov/billsummary?BillNumber=1957&amp;Initiative=false&amp;Year=2023" TargetMode="External"/><Relationship Id="rId32" Type="http://schemas.openxmlformats.org/officeDocument/2006/relationships/hyperlink" Target="https://app.leg.wa.gov/billsummary?BillNumber=1957&amp;Initiative=false&amp;Year=2023" TargetMode="External"/><Relationship Id="rId37" Type="http://schemas.openxmlformats.org/officeDocument/2006/relationships/hyperlink" Target="https://lawfilesext.leg.wa.gov/biennium/2023-24/Pdf/Bills/House%20Bills/1683-S.pdf?q=20230227153351" TargetMode="External"/><Relationship Id="rId40" Type="http://schemas.openxmlformats.org/officeDocument/2006/relationships/hyperlink" Target="http://app.leg.wa.gov/RCW/default.aspx?cite=18.71" TargetMode="External"/><Relationship Id="rId45" Type="http://schemas.openxmlformats.org/officeDocument/2006/relationships/hyperlink" Target="http://app.leg.wa.gov/RCW/default.aspx?cite=9.02.120" TargetMode="External"/><Relationship Id="rId53" Type="http://schemas.openxmlformats.org/officeDocument/2006/relationships/hyperlink" Target="http://app.leg.wa.gov/WAC/default.aspx?cite=284-43-5935"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apps.leg.wa.gov/wac/default.aspx?cite=284-50-370" TargetMode="External"/><Relationship Id="rId14" Type="http://schemas.openxmlformats.org/officeDocument/2006/relationships/hyperlink" Target="http://app.leg.wa.gov/RCW/default.aspx?cite=48.49.030" TargetMode="External"/><Relationship Id="rId22" Type="http://schemas.openxmlformats.org/officeDocument/2006/relationships/hyperlink" Target="https://app.leg.wa.gov/billsummary?BillNumber=1957&amp;Initiative=false&amp;Year=2023" TargetMode="External"/><Relationship Id="rId27" Type="http://schemas.openxmlformats.org/officeDocument/2006/relationships/hyperlink" Target="https://mchb.hrsa.gov/programs-impact/programs/bright-futures" TargetMode="External"/><Relationship Id="rId30" Type="http://schemas.openxmlformats.org/officeDocument/2006/relationships/hyperlink" Target="https://app.leg.wa.gov/billsummary?BillNumber=1957&amp;Initiative=false&amp;Year=2023" TargetMode="External"/><Relationship Id="rId35" Type="http://schemas.openxmlformats.org/officeDocument/2006/relationships/hyperlink" Target="http://app.leg.wa.gov/RCW/default.aspx?cite=48.49" TargetMode="External"/><Relationship Id="rId43" Type="http://schemas.openxmlformats.org/officeDocument/2006/relationships/hyperlink" Target="http://app.leg.wa.gov/RCW/default.aspx?cite=18.50" TargetMode="External"/><Relationship Id="rId48" Type="http://schemas.openxmlformats.org/officeDocument/2006/relationships/hyperlink" Target="http://app.leg.wa.gov/RCW/default.aspx?cite=69.50" TargetMode="External"/><Relationship Id="rId56" Type="http://schemas.openxmlformats.org/officeDocument/2006/relationships/hyperlink" Target="https://apps.leg.wa.gov/wac/default.aspx?cite=284-170-470" TargetMode="External"/><Relationship Id="rId8" Type="http://schemas.openxmlformats.org/officeDocument/2006/relationships/webSettings" Target="webSettings.xml"/><Relationship Id="rId51" Type="http://schemas.openxmlformats.org/officeDocument/2006/relationships/hyperlink" Target="https://app.leg.wa.gov/RCW/default.aspx?cite=48.43.005" TargetMode="External"/><Relationship Id="rId3" Type="http://schemas.openxmlformats.org/officeDocument/2006/relationships/customXml" Target="../customXml/item3.xml"/><Relationship Id="rId12" Type="http://schemas.openxmlformats.org/officeDocument/2006/relationships/hyperlink" Target="http://www.dol.gov/ebsa/faqs/faq-aca.html" TargetMode="External"/><Relationship Id="rId17" Type="http://schemas.openxmlformats.org/officeDocument/2006/relationships/hyperlink" Target="http://apps.leg.wa.gov/wac/default.aspx?cite=284-51-255" TargetMode="External"/><Relationship Id="rId25" Type="http://schemas.openxmlformats.org/officeDocument/2006/relationships/hyperlink" Target="https://www.cdc.gov/vaccines/hcp/acip-recs/vacc-specific/index.html" TargetMode="External"/><Relationship Id="rId33" Type="http://schemas.openxmlformats.org/officeDocument/2006/relationships/hyperlink" Target="https://app.leg.wa.gov/billsummary?BillNumber=1957&amp;Initiative=false&amp;Year=2023" TargetMode="External"/><Relationship Id="rId38" Type="http://schemas.openxmlformats.org/officeDocument/2006/relationships/hyperlink" Target="http://apps.leg.wa.gov/RCW/default.aspx?cite=70.127" TargetMode="External"/><Relationship Id="rId46" Type="http://schemas.openxmlformats.org/officeDocument/2006/relationships/hyperlink" Target="http://app.leg.wa.gov/RCW/default.aspx?cite=70.127" TargetMode="External"/><Relationship Id="rId59" Type="http://schemas.openxmlformats.org/officeDocument/2006/relationships/header" Target="header2.xml"/><Relationship Id="rId20" Type="http://schemas.openxmlformats.org/officeDocument/2006/relationships/hyperlink" Target="http://www.cms.gov/CCIIO/Resources/Fact-Sheets-and-FAQs/Downloads/Fact-Sheet-11-20-14.pdf" TargetMode="External"/><Relationship Id="rId41" Type="http://schemas.openxmlformats.org/officeDocument/2006/relationships/hyperlink" Target="http://app.leg.wa.gov/RCW/default.aspx?cite=18.57A" TargetMode="External"/><Relationship Id="rId54" Type="http://schemas.openxmlformats.org/officeDocument/2006/relationships/hyperlink" Target="https://app.leg.wa.gov/billsummary?BillNumber=1957&amp;Initiative=false&amp;Year=202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pp.leg.wa.gov/billsummary?BillNumber=1957&amp;Initiative=false&amp;Year=2023" TargetMode="External"/><Relationship Id="rId23" Type="http://schemas.openxmlformats.org/officeDocument/2006/relationships/hyperlink" Target="https://www.uspreventiveservicestaskforce.org/uspstf/topic_search_results?topic_status=P&amp;grades%5B%5D=A&amp;grades%5B%5D=B&amp;searchterm=" TargetMode="External"/><Relationship Id="rId28" Type="http://schemas.openxmlformats.org/officeDocument/2006/relationships/hyperlink" Target="https://app.leg.wa.gov/billsummary?BillNumber=1957&amp;Initiative=false&amp;Year=2023" TargetMode="External"/><Relationship Id="rId36" Type="http://schemas.openxmlformats.org/officeDocument/2006/relationships/hyperlink" Target="https://app.leg.wa.gov/rcw/default.aspx?cite=48.43.007" TargetMode="External"/><Relationship Id="rId49" Type="http://schemas.openxmlformats.org/officeDocument/2006/relationships/hyperlink" Target="http://app.leg.wa.gov/RCW/default.aspx?cite=48.43.0128"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app.leg.wa.gov/billsummary?BillNumber=1957&amp;Initiative=false&amp;Year=2023" TargetMode="External"/><Relationship Id="rId44" Type="http://schemas.openxmlformats.org/officeDocument/2006/relationships/hyperlink" Target="http://app.leg.wa.gov/RCW/default.aspx?cite=18.79" TargetMode="External"/><Relationship Id="rId52" Type="http://schemas.openxmlformats.org/officeDocument/2006/relationships/hyperlink" Target="http://app.leg.wa.gov/RCW/default.aspx?cite=48.43.0128"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C3571E-5E06-4887-879A-D2838EC2632E}">
  <ds:schemaRefs>
    <ds:schemaRef ds:uri="http://schemas.openxmlformats.org/officeDocument/2006/bibliography"/>
  </ds:schemaRefs>
</ds:datastoreItem>
</file>

<file path=customXml/itemProps2.xml><?xml version="1.0" encoding="utf-8"?>
<ds:datastoreItem xmlns:ds="http://schemas.openxmlformats.org/officeDocument/2006/customXml" ds:itemID="{E3445867-F3D4-44FF-861A-031F4E30E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E9BE6B-A468-4A31-9CB6-6C5522BCA3AA}">
  <ds:schemaRefs>
    <ds:schemaRef ds:uri="http://schemas.microsoft.com/sharepoint/v3/contenttype/forms"/>
  </ds:schemaRefs>
</ds:datastoreItem>
</file>

<file path=customXml/itemProps4.xml><?xml version="1.0" encoding="utf-8"?>
<ds:datastoreItem xmlns:ds="http://schemas.openxmlformats.org/officeDocument/2006/customXml" ds:itemID="{4B31BC96-95ED-4D01-95A1-1240956C02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37422</Words>
  <Characters>212933</Characters>
  <Application>Microsoft Office Word</Application>
  <DocSecurity>0</DocSecurity>
  <Lines>12525</Lines>
  <Paragraphs>3429</Paragraphs>
  <ScaleCrop>false</ScaleCrop>
  <HeadingPairs>
    <vt:vector size="2" baseType="variant">
      <vt:variant>
        <vt:lpstr>Title</vt:lpstr>
      </vt:variant>
      <vt:variant>
        <vt:i4>1</vt:i4>
      </vt:variant>
    </vt:vector>
  </HeadingPairs>
  <TitlesOfParts>
    <vt:vector size="1" baseType="lpstr">
      <vt:lpstr>2024 large group checklist</vt:lpstr>
    </vt:vector>
  </TitlesOfParts>
  <Company>Office of the Insurance Commissioner</Company>
  <LinksUpToDate>false</LinksUpToDate>
  <CharactersWithSpaces>246926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large group checklist</dc:title>
  <dc:subject>2024 disability large group health plan checklist</dc:subject>
  <dc:creator>WA OIC Rates and Forms</dc:creator>
  <cp:lastModifiedBy>Walker, Elizabeth (OIC)</cp:lastModifiedBy>
  <cp:revision>2</cp:revision>
  <cp:lastPrinted>2024-03-22T20:20:00Z</cp:lastPrinted>
  <dcterms:created xsi:type="dcterms:W3CDTF">2024-03-28T19:03:00Z</dcterms:created>
  <dcterms:modified xsi:type="dcterms:W3CDTF">2024-03-28T19:03:00Z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y fmtid="{D5CDD505-2E9C-101B-9397-08002B2CF9AE}" pid="3" name="GrammarlyDocumentId">
    <vt:lpwstr>dfa735bd0d904911f62879784b66b7171ef4937e70fa5a0d42643cee1551df60</vt:lpwstr>
  </property>
</Properties>
</file>