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7D55" w14:textId="4571718F" w:rsidR="00123EE1" w:rsidRPr="000306A3" w:rsidRDefault="00236FF4" w:rsidP="005C5942">
      <w:pPr>
        <w:pStyle w:val="Title"/>
        <w:ind w:firstLine="0"/>
        <w:rPr>
          <w:rFonts w:cs="Segoe UI"/>
        </w:rPr>
      </w:pPr>
      <w:r>
        <w:rPr>
          <w:rFonts w:cs="Segoe UI"/>
        </w:rPr>
        <w:t>2025</w:t>
      </w:r>
      <w:r w:rsidR="00123EE1" w:rsidRPr="000306A3">
        <w:rPr>
          <w:rFonts w:cs="Segoe UI"/>
        </w:rPr>
        <w:t xml:space="preserve"> Plan Year </w:t>
      </w:r>
      <w:r w:rsidR="00AD2D3A" w:rsidRPr="000306A3">
        <w:rPr>
          <w:rFonts w:cs="Segoe UI"/>
        </w:rPr>
        <w:t>Small Group</w:t>
      </w:r>
      <w:r w:rsidR="00123EE1" w:rsidRPr="000306A3">
        <w:rPr>
          <w:rFonts w:cs="Segoe UI"/>
        </w:rPr>
        <w:t xml:space="preserve"> Nongrandfathered Health Plan (Pool) Rate Filing Checklist</w:t>
      </w:r>
    </w:p>
    <w:p w14:paraId="662312AC" w14:textId="77777777" w:rsidR="00123EE1" w:rsidRPr="000306A3" w:rsidRDefault="00855AF5" w:rsidP="00123EE1">
      <w:pPr>
        <w:pStyle w:val="Heading2"/>
        <w:ind w:firstLine="0"/>
        <w:rPr>
          <w:rFonts w:cs="Segoe UI"/>
        </w:rPr>
      </w:pPr>
      <w:r w:rsidRPr="000306A3">
        <w:rPr>
          <w:rFonts w:cs="Segoe UI"/>
        </w:rPr>
        <w:t xml:space="preserve">Instructions: </w:t>
      </w:r>
    </w:p>
    <w:p w14:paraId="4C08FCF6" w14:textId="5C2CC54B" w:rsidR="0015773D" w:rsidRPr="000306A3" w:rsidRDefault="00855AF5" w:rsidP="003D149D">
      <w:pPr>
        <w:ind w:firstLine="0"/>
        <w:rPr>
          <w:rFonts w:cs="Segoe UI"/>
        </w:rPr>
      </w:pPr>
      <w:r w:rsidRPr="000306A3">
        <w:rPr>
          <w:rFonts w:cs="Segoe UI"/>
        </w:rPr>
        <w:t>For each item in</w:t>
      </w:r>
      <w:r w:rsidRPr="000306A3">
        <w:rPr>
          <w:rFonts w:cs="Segoe UI"/>
          <w:spacing w:val="-2"/>
        </w:rPr>
        <w:t xml:space="preserve"> </w:t>
      </w:r>
      <w:r w:rsidRPr="000306A3">
        <w:rPr>
          <w:rFonts w:cs="Segoe UI"/>
        </w:rPr>
        <w:t>Section I, provide the response in this document.</w:t>
      </w:r>
      <w:r w:rsidRPr="000306A3">
        <w:rPr>
          <w:rFonts w:cs="Segoe UI"/>
          <w:spacing w:val="27"/>
        </w:rPr>
        <w:t xml:space="preserve"> </w:t>
      </w:r>
      <w:r w:rsidRPr="000306A3">
        <w:rPr>
          <w:rFonts w:cs="Segoe UI"/>
        </w:rPr>
        <w:t xml:space="preserve">For each item in Section II, </w:t>
      </w:r>
      <w:r w:rsidRPr="000306A3">
        <w:rPr>
          <w:rFonts w:cs="Segoe UI"/>
          <w:spacing w:val="-2"/>
        </w:rPr>
        <w:t>provide</w:t>
      </w:r>
      <w:r w:rsidRPr="000306A3">
        <w:rPr>
          <w:rFonts w:cs="Segoe UI"/>
        </w:rPr>
        <w:t xml:space="preserve"> the rate filing document name </w:t>
      </w:r>
      <w:r w:rsidR="007D165C">
        <w:rPr>
          <w:rFonts w:cs="Segoe UI"/>
        </w:rPr>
        <w:t>as well as relevant section, page, and/or exhibit numbers</w:t>
      </w:r>
      <w:r w:rsidRPr="000306A3">
        <w:rPr>
          <w:rFonts w:cs="Segoe UI"/>
        </w:rPr>
        <w:t>.</w:t>
      </w:r>
    </w:p>
    <w:p w14:paraId="7F924C31" w14:textId="77777777" w:rsidR="00341DB8" w:rsidRPr="000306A3" w:rsidRDefault="00341DB8" w:rsidP="003D149D">
      <w:pPr>
        <w:ind w:firstLine="0"/>
        <w:rPr>
          <w:rFonts w:cs="Segoe UI"/>
        </w:rPr>
      </w:pPr>
    </w:p>
    <w:p w14:paraId="00877198" w14:textId="686D6620" w:rsidR="00B434D8" w:rsidRDefault="00B434D8" w:rsidP="003D149D">
      <w:pPr>
        <w:ind w:firstLine="0"/>
        <w:rPr>
          <w:rFonts w:cs="Segoe UI"/>
        </w:rPr>
      </w:pPr>
      <w:r>
        <w:rPr>
          <w:rFonts w:cs="Segoe UI"/>
        </w:rPr>
        <w:t>An</w:t>
      </w:r>
      <w:r w:rsidR="001924BB">
        <w:rPr>
          <w:rFonts w:cs="Segoe UI"/>
        </w:rPr>
        <w:t>y</w:t>
      </w:r>
      <w:r>
        <w:rPr>
          <w:rFonts w:cs="Segoe UI"/>
        </w:rPr>
        <w:t xml:space="preserve"> </w:t>
      </w:r>
      <w:r w:rsidR="000F504E" w:rsidRPr="000306A3">
        <w:rPr>
          <w:rFonts w:cs="Segoe UI"/>
        </w:rPr>
        <w:t xml:space="preserve">Excel </w:t>
      </w:r>
      <w:r>
        <w:rPr>
          <w:rFonts w:cs="Segoe UI"/>
        </w:rPr>
        <w:t>workbook</w:t>
      </w:r>
      <w:r w:rsidR="000F504E" w:rsidRPr="000306A3">
        <w:rPr>
          <w:rFonts w:cs="Segoe UI"/>
        </w:rPr>
        <w:t xml:space="preserve"> must be </w:t>
      </w:r>
      <w:r w:rsidR="001924BB">
        <w:rPr>
          <w:rFonts w:cs="Segoe UI"/>
        </w:rPr>
        <w:t>submitted</w:t>
      </w:r>
      <w:r w:rsidR="000F504E" w:rsidRPr="000306A3">
        <w:rPr>
          <w:rFonts w:cs="Segoe UI"/>
        </w:rPr>
        <w:t xml:space="preserve"> with a </w:t>
      </w:r>
      <w:r w:rsidR="00B250B0">
        <w:rPr>
          <w:rFonts w:cs="Segoe UI"/>
        </w:rPr>
        <w:t xml:space="preserve">corresponding </w:t>
      </w:r>
      <w:r w:rsidR="000F504E" w:rsidRPr="000306A3">
        <w:rPr>
          <w:rFonts w:cs="Segoe UI"/>
        </w:rPr>
        <w:t xml:space="preserve">PDF that includes all information from the </w:t>
      </w:r>
      <w:r>
        <w:rPr>
          <w:rFonts w:cs="Segoe UI"/>
        </w:rPr>
        <w:t>workbook.</w:t>
      </w:r>
    </w:p>
    <w:p w14:paraId="72E8451E" w14:textId="3C99B799" w:rsidR="00B434D8" w:rsidRDefault="00C24EDA">
      <w:pPr>
        <w:pStyle w:val="ListParagraph"/>
        <w:numPr>
          <w:ilvl w:val="0"/>
          <w:numId w:val="27"/>
        </w:numPr>
        <w:rPr>
          <w:rFonts w:cs="Segoe UI"/>
        </w:rPr>
      </w:pPr>
      <w:r>
        <w:rPr>
          <w:rFonts w:cs="Segoe UI"/>
        </w:rPr>
        <w:t>A</w:t>
      </w:r>
      <w:r w:rsidRPr="00DA5642">
        <w:rPr>
          <w:rFonts w:cs="Segoe UI"/>
        </w:rPr>
        <w:t xml:space="preserve">ll content </w:t>
      </w:r>
      <w:r>
        <w:rPr>
          <w:rFonts w:cs="Segoe UI"/>
        </w:rPr>
        <w:t xml:space="preserve">in the Excel file and PDF </w:t>
      </w:r>
      <w:r w:rsidRPr="00DA5642">
        <w:rPr>
          <w:rFonts w:cs="Segoe UI"/>
        </w:rPr>
        <w:t xml:space="preserve">must be visible; hidden cells, </w:t>
      </w:r>
      <w:r>
        <w:rPr>
          <w:rFonts w:cs="Segoe UI"/>
        </w:rPr>
        <w:t>hidden work</w:t>
      </w:r>
      <w:r w:rsidRPr="00DA5642">
        <w:rPr>
          <w:rFonts w:cs="Segoe UI"/>
        </w:rPr>
        <w:t xml:space="preserve">sheets, and </w:t>
      </w:r>
      <w:r>
        <w:rPr>
          <w:rFonts w:cs="Segoe UI"/>
        </w:rPr>
        <w:t xml:space="preserve">non-visible </w:t>
      </w:r>
      <w:r w:rsidRPr="00DA5642">
        <w:rPr>
          <w:rFonts w:cs="Segoe UI"/>
        </w:rPr>
        <w:t>font colors are not allowed</w:t>
      </w:r>
      <w:r>
        <w:rPr>
          <w:rFonts w:cs="Segoe UI"/>
        </w:rPr>
        <w:t>, except for functionality that was already included in official templates from the WA OIC or CMS</w:t>
      </w:r>
      <w:r w:rsidR="000F504E" w:rsidRPr="00B434D8">
        <w:rPr>
          <w:rFonts w:cs="Segoe UI"/>
        </w:rPr>
        <w:t>.</w:t>
      </w:r>
    </w:p>
    <w:p w14:paraId="333119AF" w14:textId="6964E4FF" w:rsidR="00B434D8" w:rsidRDefault="000F504E">
      <w:pPr>
        <w:pStyle w:val="ListParagraph"/>
        <w:numPr>
          <w:ilvl w:val="0"/>
          <w:numId w:val="27"/>
        </w:numPr>
        <w:rPr>
          <w:rFonts w:cs="Segoe UI"/>
        </w:rPr>
      </w:pPr>
      <w:r w:rsidRPr="00B434D8">
        <w:rPr>
          <w:rFonts w:cs="Segoe UI"/>
        </w:rPr>
        <w:t xml:space="preserve">The file names must match except that the Excel </w:t>
      </w:r>
      <w:r w:rsidR="00B434D8" w:rsidRPr="00040FA2">
        <w:rPr>
          <w:rFonts w:cs="Segoe UI"/>
        </w:rPr>
        <w:t>workbook</w:t>
      </w:r>
      <w:r w:rsidRPr="00040FA2">
        <w:rPr>
          <w:rFonts w:cs="Segoe UI"/>
        </w:rPr>
        <w:t xml:space="preserve"> name should end with “duplicate</w:t>
      </w:r>
      <w:r w:rsidR="00F109C3">
        <w:rPr>
          <w:rFonts w:cs="Segoe UI"/>
        </w:rPr>
        <w:t>.</w:t>
      </w:r>
      <w:r w:rsidRPr="00040FA2">
        <w:rPr>
          <w:rFonts w:cs="Segoe UI"/>
        </w:rPr>
        <w:t>”</w:t>
      </w:r>
    </w:p>
    <w:p w14:paraId="5EB20225" w14:textId="5CEB6383" w:rsidR="001E012F" w:rsidRPr="001E012F" w:rsidRDefault="007D165C">
      <w:pPr>
        <w:pStyle w:val="ListParagraph"/>
        <w:numPr>
          <w:ilvl w:val="0"/>
          <w:numId w:val="27"/>
        </w:numPr>
        <w:rPr>
          <w:rFonts w:cs="Segoe UI"/>
        </w:rPr>
      </w:pPr>
      <w:r>
        <w:rPr>
          <w:rFonts w:cs="Segoe UI"/>
        </w:rPr>
        <w:t>For ease of reference, p</w:t>
      </w:r>
      <w:r w:rsidR="001E012F">
        <w:rPr>
          <w:rFonts w:cs="Segoe UI"/>
        </w:rPr>
        <w:t>lease add numbering to each spreadsheet tab and to a title line in the exhibits.</w:t>
      </w:r>
    </w:p>
    <w:p w14:paraId="56F5FD05" w14:textId="00D85FF3" w:rsidR="00B434D8" w:rsidRDefault="00A72AB5">
      <w:pPr>
        <w:pStyle w:val="ListParagraph"/>
        <w:numPr>
          <w:ilvl w:val="0"/>
          <w:numId w:val="27"/>
        </w:numPr>
        <w:rPr>
          <w:rFonts w:cs="Segoe UI"/>
        </w:rPr>
      </w:pPr>
      <w:r w:rsidRPr="00B434D8">
        <w:rPr>
          <w:rFonts w:cs="Segoe UI"/>
          <w:b/>
          <w:bCs/>
        </w:rPr>
        <w:t>IMPORTANT: S</w:t>
      </w:r>
      <w:r w:rsidR="00B434D8">
        <w:rPr>
          <w:rFonts w:cs="Segoe UI"/>
          <w:b/>
          <w:bCs/>
        </w:rPr>
        <w:t>toring</w:t>
      </w:r>
      <w:r w:rsidRPr="00B434D8">
        <w:rPr>
          <w:rFonts w:cs="Segoe UI"/>
          <w:b/>
          <w:bCs/>
        </w:rPr>
        <w:t xml:space="preserve"> amounts as values rather than linking to the source calculation</w:t>
      </w:r>
      <w:r w:rsidR="00B434D8">
        <w:rPr>
          <w:rFonts w:cs="Segoe UI"/>
          <w:b/>
          <w:bCs/>
        </w:rPr>
        <w:t>s</w:t>
      </w:r>
      <w:r w:rsidRPr="00B434D8">
        <w:rPr>
          <w:rFonts w:cs="Segoe UI"/>
          <w:b/>
          <w:bCs/>
        </w:rPr>
        <w:t xml:space="preserve"> results in several objections every year.</w:t>
      </w:r>
    </w:p>
    <w:p w14:paraId="48724878" w14:textId="10ED6307" w:rsidR="00B434D8" w:rsidRDefault="00B434D8">
      <w:pPr>
        <w:pStyle w:val="ListParagraph"/>
        <w:numPr>
          <w:ilvl w:val="0"/>
          <w:numId w:val="27"/>
        </w:numPr>
        <w:rPr>
          <w:rFonts w:cs="Segoe UI"/>
        </w:rPr>
      </w:pPr>
      <w:r>
        <w:rPr>
          <w:rFonts w:cs="Segoe UI"/>
        </w:rPr>
        <w:t>Retain all</w:t>
      </w:r>
      <w:r w:rsidR="00A72AB5" w:rsidRPr="00B434D8">
        <w:rPr>
          <w:rFonts w:cs="Segoe UI"/>
          <w:i/>
          <w:u w:val="single"/>
        </w:rPr>
        <w:t xml:space="preserve"> internal links and formulas </w:t>
      </w:r>
      <w:r>
        <w:rPr>
          <w:rFonts w:cs="Segoe UI"/>
          <w:i/>
          <w:u w:val="single"/>
        </w:rPr>
        <w:t>but</w:t>
      </w:r>
      <w:r w:rsidRPr="00B434D8">
        <w:rPr>
          <w:rFonts w:cs="Segoe UI"/>
          <w:i/>
          <w:u w:val="single"/>
        </w:rPr>
        <w:t xml:space="preserve"> </w:t>
      </w:r>
      <w:r w:rsidR="00A72AB5" w:rsidRPr="00B434D8">
        <w:rPr>
          <w:rFonts w:cs="Segoe UI"/>
          <w:i/>
          <w:u w:val="single"/>
        </w:rPr>
        <w:t>break all links</w:t>
      </w:r>
      <w:r>
        <w:rPr>
          <w:rFonts w:cs="Segoe UI"/>
          <w:i/>
          <w:u w:val="single"/>
        </w:rPr>
        <w:t xml:space="preserve"> to external files</w:t>
      </w:r>
      <w:r w:rsidR="000F504E" w:rsidRPr="00B434D8">
        <w:rPr>
          <w:rFonts w:cs="Segoe UI"/>
        </w:rPr>
        <w:t>. Ensure your rate development exhibits</w:t>
      </w:r>
      <w:r>
        <w:rPr>
          <w:rFonts w:cs="Segoe UI"/>
        </w:rPr>
        <w:t xml:space="preserve">, for example, </w:t>
      </w:r>
      <w:r w:rsidR="000F504E" w:rsidRPr="00B434D8">
        <w:rPr>
          <w:rFonts w:cs="Segoe UI"/>
        </w:rPr>
        <w:t xml:space="preserve">show how inputs and assumptions flow through the rating methodology to the final projected premium base rates; this is important </w:t>
      </w:r>
      <w:r>
        <w:rPr>
          <w:rFonts w:cs="Segoe UI"/>
        </w:rPr>
        <w:t xml:space="preserve">for </w:t>
      </w:r>
      <w:r w:rsidR="000F504E" w:rsidRPr="00B434D8">
        <w:rPr>
          <w:rFonts w:cs="Segoe UI"/>
        </w:rPr>
        <w:t xml:space="preserve">review </w:t>
      </w:r>
      <w:r>
        <w:rPr>
          <w:rFonts w:cs="Segoe UI"/>
        </w:rPr>
        <w:t xml:space="preserve">purposes </w:t>
      </w:r>
      <w:r w:rsidR="000F504E" w:rsidRPr="00B434D8">
        <w:rPr>
          <w:rFonts w:cs="Segoe UI"/>
        </w:rPr>
        <w:t xml:space="preserve">and </w:t>
      </w:r>
      <w:r>
        <w:rPr>
          <w:rFonts w:cs="Segoe UI"/>
        </w:rPr>
        <w:t xml:space="preserve">to </w:t>
      </w:r>
      <w:r w:rsidR="000F504E" w:rsidRPr="00B434D8">
        <w:rPr>
          <w:rFonts w:cs="Segoe UI"/>
        </w:rPr>
        <w:t xml:space="preserve">ensure </w:t>
      </w:r>
      <w:r>
        <w:rPr>
          <w:rFonts w:cs="Segoe UI"/>
        </w:rPr>
        <w:t xml:space="preserve">appropriate </w:t>
      </w:r>
      <w:r w:rsidR="000F504E" w:rsidRPr="00B434D8">
        <w:rPr>
          <w:rFonts w:cs="Segoe UI"/>
        </w:rPr>
        <w:t>rate development</w:t>
      </w:r>
      <w:r w:rsidR="00341DB8" w:rsidRPr="00B434D8">
        <w:rPr>
          <w:rFonts w:cs="Segoe UI"/>
        </w:rPr>
        <w:t>.</w:t>
      </w:r>
    </w:p>
    <w:p w14:paraId="2A81DEF3" w14:textId="2EB0D302" w:rsidR="00341DB8" w:rsidRPr="00B434D8" w:rsidRDefault="00B434D8">
      <w:pPr>
        <w:pStyle w:val="ListParagraph"/>
        <w:numPr>
          <w:ilvl w:val="0"/>
          <w:numId w:val="27"/>
        </w:numPr>
        <w:rPr>
          <w:rFonts w:cs="Segoe UI"/>
        </w:rPr>
      </w:pPr>
      <w:r w:rsidRPr="006B26B0">
        <w:rPr>
          <w:rFonts w:cs="Segoe UI"/>
          <w:i/>
          <w:iCs/>
          <w:u w:val="single"/>
        </w:rPr>
        <w:t>Be aware that the PDF documents are relied upon as public records.</w:t>
      </w:r>
      <w:r>
        <w:rPr>
          <w:rFonts w:cs="Segoe UI"/>
          <w:i/>
          <w:iCs/>
          <w:u w:val="single"/>
        </w:rPr>
        <w:t xml:space="preserve"> As such, prior to submitting a PDF, p</w:t>
      </w:r>
      <w:r w:rsidR="002F3F9F" w:rsidRPr="00B434D8">
        <w:rPr>
          <w:rFonts w:cs="Segoe UI"/>
          <w:i/>
          <w:iCs/>
          <w:u w:val="single"/>
        </w:rPr>
        <w:t xml:space="preserve">lease review </w:t>
      </w:r>
      <w:r>
        <w:rPr>
          <w:rFonts w:cs="Segoe UI"/>
          <w:i/>
          <w:iCs/>
          <w:u w:val="single"/>
        </w:rPr>
        <w:t xml:space="preserve">each </w:t>
      </w:r>
      <w:r w:rsidR="002F3F9F" w:rsidRPr="00B434D8">
        <w:rPr>
          <w:rFonts w:cs="Segoe UI"/>
          <w:i/>
          <w:iCs/>
          <w:u w:val="single"/>
        </w:rPr>
        <w:t>PDF for completeness and readability</w:t>
      </w:r>
      <w:r w:rsidR="002F3F9F" w:rsidRPr="00B434D8">
        <w:rPr>
          <w:rFonts w:cs="Segoe UI"/>
        </w:rPr>
        <w:t>.</w:t>
      </w:r>
      <w:r w:rsidR="001E012F">
        <w:rPr>
          <w:rFonts w:cs="Segoe UI"/>
        </w:rPr>
        <w:t xml:space="preserve">  Note: the PDF version of the actuarial memorandum exhibits can be submitted on the URRT tab rather than the Supporting Documentation tab in SERFF so that it will be uploaded to CMS.  The </w:t>
      </w:r>
      <w:r w:rsidR="007D165C">
        <w:rPr>
          <w:rFonts w:cs="Segoe UI"/>
        </w:rPr>
        <w:t xml:space="preserve">URRT is the only </w:t>
      </w:r>
      <w:r w:rsidR="001E012F">
        <w:rPr>
          <w:rFonts w:cs="Segoe UI"/>
        </w:rPr>
        <w:t xml:space="preserve">Excel </w:t>
      </w:r>
      <w:r w:rsidR="007D165C">
        <w:rPr>
          <w:rFonts w:cs="Segoe UI"/>
        </w:rPr>
        <w:t xml:space="preserve">file that should be submitted on the URRT tab in SERFF; all other Excel files </w:t>
      </w:r>
      <w:r w:rsidR="005965E6">
        <w:rPr>
          <w:rFonts w:cs="Segoe UI"/>
        </w:rPr>
        <w:t>must</w:t>
      </w:r>
      <w:r w:rsidR="001E012F">
        <w:rPr>
          <w:rFonts w:cs="Segoe UI"/>
        </w:rPr>
        <w:t xml:space="preserve"> be submitted on the Supporting Documentation tab.</w:t>
      </w:r>
    </w:p>
    <w:p w14:paraId="52303F94" w14:textId="77777777" w:rsidR="00281653" w:rsidRPr="000306A3" w:rsidRDefault="00281653" w:rsidP="003D149D">
      <w:pPr>
        <w:ind w:firstLine="0"/>
        <w:rPr>
          <w:rFonts w:cs="Segoe UI"/>
        </w:rPr>
      </w:pPr>
    </w:p>
    <w:p w14:paraId="532253A0" w14:textId="39774EA3" w:rsidR="00E0423B" w:rsidRPr="000306A3" w:rsidRDefault="002D5466" w:rsidP="00E0423B">
      <w:pPr>
        <w:pStyle w:val="Heading2"/>
        <w:ind w:firstLine="0"/>
        <w:rPr>
          <w:rFonts w:cs="Segoe UI"/>
        </w:rPr>
      </w:pPr>
      <w:r w:rsidRPr="000306A3">
        <w:rPr>
          <w:rFonts w:cs="Segoe UI"/>
        </w:rPr>
        <w:t xml:space="preserve">Section I – </w:t>
      </w:r>
      <w:r w:rsidR="00AE0147" w:rsidRPr="000306A3">
        <w:rPr>
          <w:rFonts w:cs="Segoe UI"/>
        </w:rPr>
        <w:t xml:space="preserve">General </w:t>
      </w:r>
      <w:r w:rsidR="00E0423B" w:rsidRPr="000306A3">
        <w:rPr>
          <w:rFonts w:cs="Segoe UI"/>
        </w:rPr>
        <w:t>Information:</w:t>
      </w:r>
    </w:p>
    <w:p w14:paraId="66EEF9D7" w14:textId="77777777" w:rsidR="00E0423B" w:rsidRPr="000306A3" w:rsidRDefault="00E0423B" w:rsidP="00E0423B">
      <w:pPr>
        <w:rPr>
          <w:rFonts w:cs="Segoe UI"/>
        </w:rPr>
      </w:pPr>
    </w:p>
    <w:p w14:paraId="2973F30C" w14:textId="0D302DC1" w:rsidR="00AE0147" w:rsidRPr="000306A3" w:rsidRDefault="00AE0147" w:rsidP="00AE0147">
      <w:pPr>
        <w:pStyle w:val="Heading5"/>
        <w:rPr>
          <w:rFonts w:ascii="Segoe UI" w:hAnsi="Segoe UI" w:cs="Segoe UI"/>
        </w:rPr>
      </w:pPr>
      <w:r w:rsidRPr="000306A3">
        <w:rPr>
          <w:rFonts w:ascii="Segoe UI" w:hAnsi="Segoe UI" w:cs="Segoe UI"/>
          <w:b/>
          <w:color w:val="auto"/>
        </w:rPr>
        <w:t>Carrier</w:t>
      </w:r>
      <w:r w:rsidRPr="000306A3">
        <w:rPr>
          <w:rFonts w:ascii="Segoe UI" w:hAnsi="Segoe UI" w:cs="Segoe UI"/>
          <w:color w:val="auto"/>
        </w:rPr>
        <w:t>:</w:t>
      </w:r>
      <w:r w:rsidRPr="000306A3">
        <w:rPr>
          <w:rFonts w:ascii="Segoe UI" w:hAnsi="Segoe UI" w:cs="Segoe UI"/>
        </w:rPr>
        <w:t xml:space="preserve"> </w:t>
      </w:r>
      <w:sdt>
        <w:sdtPr>
          <w:rPr>
            <w:rFonts w:ascii="Segoe UI" w:hAnsi="Segoe UI" w:cs="Segoe UI"/>
          </w:rPr>
          <w:alias w:val="CoName"/>
          <w:tag w:val="CoName"/>
          <w:id w:val="472484563"/>
          <w:placeholder>
            <w:docPart w:val="5637C4CF9CD445A2A9F20B9E7D6B14B7"/>
          </w:placeholder>
        </w:sdtPr>
        <w:sdtEndPr/>
        <w:sdtContent>
          <w:sdt>
            <w:sdtPr>
              <w:rPr>
                <w:rFonts w:ascii="Segoe UI" w:hAnsi="Segoe UI" w:cs="Segoe UI"/>
              </w:rPr>
              <w:alias w:val="CoName"/>
              <w:tag w:val="CoName"/>
              <w:id w:val="420382309"/>
              <w:placeholder>
                <w:docPart w:val="25CA2E1F0AE14FE4A25029B61372BB59"/>
              </w:placeholder>
            </w:sdtPr>
            <w:sdtEndPr/>
            <w:sdtContent>
              <w:r w:rsidR="00A6450B" w:rsidRPr="000306A3">
                <w:rPr>
                  <w:rFonts w:ascii="Segoe UI" w:hAnsi="Segoe UI" w:cs="Segoe UI"/>
                  <w:b/>
                  <w:color w:val="FF0000"/>
                  <w:sz w:val="28"/>
                </w:rPr>
                <w:t>Enter Your C</w:t>
              </w:r>
              <w:r w:rsidRPr="000306A3">
                <w:rPr>
                  <w:rFonts w:ascii="Segoe UI" w:hAnsi="Segoe UI" w:cs="Segoe UI"/>
                  <w:b/>
                  <w:color w:val="FF0000"/>
                  <w:sz w:val="28"/>
                </w:rPr>
                <w:t>ompany</w:t>
              </w:r>
              <w:r w:rsidR="00A6450B" w:rsidRPr="000306A3">
                <w:rPr>
                  <w:rFonts w:ascii="Segoe UI" w:hAnsi="Segoe UI" w:cs="Segoe UI"/>
                  <w:b/>
                  <w:color w:val="FF0000"/>
                  <w:sz w:val="28"/>
                </w:rPr>
                <w:t>’s</w:t>
              </w:r>
              <w:r w:rsidRPr="000306A3">
                <w:rPr>
                  <w:rFonts w:ascii="Segoe UI" w:hAnsi="Segoe UI" w:cs="Segoe UI"/>
                  <w:b/>
                  <w:color w:val="FF0000"/>
                  <w:sz w:val="28"/>
                </w:rPr>
                <w:t xml:space="preserve"> Name</w:t>
              </w:r>
            </w:sdtContent>
          </w:sdt>
        </w:sdtContent>
      </w:sdt>
    </w:p>
    <w:p w14:paraId="74631B50" w14:textId="77777777" w:rsidR="00DB5D76" w:rsidRPr="000306A3" w:rsidRDefault="00DB5D76" w:rsidP="00DB5D76">
      <w:pPr>
        <w:ind w:firstLine="0"/>
        <w:rPr>
          <w:rFonts w:cs="Segoe UI"/>
        </w:rPr>
      </w:pPr>
    </w:p>
    <w:p w14:paraId="2A9A33C2" w14:textId="3025C50E" w:rsidR="001E56FE" w:rsidRPr="000306A3" w:rsidRDefault="00AE0147" w:rsidP="0054517F">
      <w:pPr>
        <w:pStyle w:val="Heading5"/>
        <w:numPr>
          <w:ilvl w:val="0"/>
          <w:numId w:val="7"/>
        </w:numPr>
        <w:rPr>
          <w:rFonts w:ascii="Segoe UI" w:hAnsi="Segoe UI" w:cs="Segoe UI"/>
          <w:color w:val="auto"/>
        </w:rPr>
      </w:pPr>
      <w:r w:rsidRPr="000306A3">
        <w:rPr>
          <w:rFonts w:ascii="Segoe UI" w:hAnsi="Segoe UI" w:cs="Segoe UI"/>
          <w:b/>
          <w:color w:val="auto"/>
        </w:rPr>
        <w:t>Market:</w:t>
      </w:r>
      <w:r w:rsidR="001E56FE" w:rsidRPr="000306A3">
        <w:rPr>
          <w:rFonts w:ascii="Segoe UI" w:hAnsi="Segoe UI" w:cs="Segoe UI"/>
          <w:b/>
          <w:color w:val="auto"/>
        </w:rPr>
        <w:t xml:space="preserve"> </w:t>
      </w:r>
      <w:r w:rsidRPr="000306A3">
        <w:rPr>
          <w:rFonts w:ascii="Segoe UI" w:hAnsi="Segoe UI" w:cs="Segoe UI"/>
          <w:color w:val="auto"/>
        </w:rPr>
        <w:t>Medical –</w:t>
      </w:r>
      <w:r w:rsidR="00AD2D3A" w:rsidRPr="000306A3">
        <w:rPr>
          <w:rFonts w:ascii="Segoe UI" w:hAnsi="Segoe UI" w:cs="Segoe UI"/>
          <w:color w:val="auto"/>
        </w:rPr>
        <w:t xml:space="preserve"> Small Group</w:t>
      </w:r>
    </w:p>
    <w:p w14:paraId="20C56BAD" w14:textId="77777777" w:rsidR="00DB5D76" w:rsidRPr="000306A3" w:rsidRDefault="00DB5D76" w:rsidP="00DB5D76">
      <w:pPr>
        <w:rPr>
          <w:rFonts w:cs="Segoe UI"/>
        </w:rPr>
      </w:pPr>
    </w:p>
    <w:p w14:paraId="27ECFF91" w14:textId="1A2C1799" w:rsidR="00DB5D76" w:rsidRPr="000306A3" w:rsidRDefault="00A72AB5" w:rsidP="0054517F">
      <w:pPr>
        <w:pStyle w:val="Heading5"/>
        <w:numPr>
          <w:ilvl w:val="0"/>
          <w:numId w:val="7"/>
        </w:numPr>
        <w:rPr>
          <w:rFonts w:ascii="Segoe UI" w:hAnsi="Segoe UI" w:cs="Segoe UI"/>
          <w:color w:val="auto"/>
        </w:rPr>
      </w:pPr>
      <w:r w:rsidRPr="000306A3">
        <w:rPr>
          <w:rFonts w:ascii="Segoe UI" w:hAnsi="Segoe UI" w:cs="Segoe UI"/>
          <w:b/>
          <w:color w:val="auto"/>
        </w:rPr>
        <w:lastRenderedPageBreak/>
        <w:t>Exchange Intentions</w:t>
      </w:r>
      <w:r w:rsidR="00AE0147" w:rsidRPr="000306A3">
        <w:rPr>
          <w:rFonts w:ascii="Segoe UI" w:hAnsi="Segoe UI" w:cs="Segoe UI"/>
          <w:b/>
          <w:color w:val="auto"/>
        </w:rPr>
        <w:t>:</w:t>
      </w:r>
      <w:r w:rsidR="006C65B9" w:rsidRPr="000306A3">
        <w:rPr>
          <w:rFonts w:ascii="Segoe UI" w:hAnsi="Segoe UI" w:cs="Segoe UI"/>
          <w:color w:val="auto"/>
        </w:rPr>
        <w:t xml:space="preserve"> Check only one </w:t>
      </w:r>
      <w:r w:rsidR="00687D2C" w:rsidRPr="000306A3">
        <w:rPr>
          <w:rFonts w:ascii="Segoe UI" w:hAnsi="Segoe UI" w:cs="Segoe UI"/>
          <w:color w:val="auto"/>
        </w:rPr>
        <w:t>box.</w:t>
      </w:r>
      <w:r w:rsidR="006C65B9" w:rsidRPr="000306A3">
        <w:rPr>
          <w:rFonts w:ascii="Segoe UI" w:hAnsi="Segoe UI" w:cs="Segoe UI"/>
          <w:color w:val="auto"/>
        </w:rPr>
        <w:t xml:space="preserve"> </w:t>
      </w:r>
    </w:p>
    <w:p w14:paraId="2D9A6A39" w14:textId="2C75CE5E" w:rsidR="00AE0147" w:rsidRPr="000306A3" w:rsidRDefault="001E56FE" w:rsidP="00DB5D76">
      <w:pPr>
        <w:pStyle w:val="Heading5"/>
        <w:ind w:left="360"/>
        <w:rPr>
          <w:rFonts w:ascii="Segoe UI" w:hAnsi="Segoe UI" w:cs="Segoe UI"/>
          <w:color w:val="auto"/>
        </w:rPr>
      </w:pPr>
      <w:r w:rsidRPr="000306A3">
        <w:rPr>
          <w:rFonts w:ascii="Segoe UI" w:hAnsi="Segoe UI" w:cs="Segoe UI"/>
          <w:b/>
          <w:color w:val="auto"/>
        </w:rPr>
        <w:tab/>
      </w:r>
      <w:sdt>
        <w:sdtPr>
          <w:rPr>
            <w:rFonts w:ascii="Segoe UI" w:eastAsia="MS Gothic" w:hAnsi="Segoe UI" w:cs="Segoe UI"/>
            <w:color w:val="auto"/>
          </w:rPr>
          <w:id w:val="-2025399327"/>
          <w14:checkbox>
            <w14:checked w14:val="0"/>
            <w14:checkedState w14:val="2612" w14:font="MS Gothic"/>
            <w14:uncheckedState w14:val="2610" w14:font="MS Gothic"/>
          </w14:checkbox>
        </w:sdtPr>
        <w:sdtEndPr/>
        <w:sdtContent>
          <w:r w:rsidR="00AE0147" w:rsidRPr="000306A3">
            <w:rPr>
              <w:rFonts w:ascii="Segoe UI Symbol" w:eastAsia="MS Gothic" w:hAnsi="Segoe UI Symbol" w:cs="Segoe UI Symbol"/>
              <w:color w:val="auto"/>
            </w:rPr>
            <w:t>☐</w:t>
          </w:r>
        </w:sdtContent>
      </w:sdt>
      <w:r w:rsidR="00AE0147" w:rsidRPr="000306A3">
        <w:rPr>
          <w:rFonts w:ascii="Segoe UI" w:hAnsi="Segoe UI" w:cs="Segoe UI"/>
          <w:color w:val="auto"/>
        </w:rPr>
        <w:t xml:space="preserve"> Exchange Only</w:t>
      </w:r>
      <w:r w:rsidR="00AE0147" w:rsidRPr="000306A3">
        <w:rPr>
          <w:rFonts w:ascii="Segoe UI" w:hAnsi="Segoe UI" w:cs="Segoe UI"/>
          <w:color w:val="auto"/>
        </w:rPr>
        <w:tab/>
      </w:r>
      <w:sdt>
        <w:sdtPr>
          <w:rPr>
            <w:rFonts w:ascii="Segoe UI" w:eastAsia="MS Gothic" w:hAnsi="Segoe UI" w:cs="Segoe UI"/>
            <w:color w:val="auto"/>
          </w:rPr>
          <w:id w:val="1593200304"/>
          <w14:checkbox>
            <w14:checked w14:val="1"/>
            <w14:checkedState w14:val="2612" w14:font="MS Gothic"/>
            <w14:uncheckedState w14:val="2610" w14:font="MS Gothic"/>
          </w14:checkbox>
        </w:sdtPr>
        <w:sdtEndPr/>
        <w:sdtContent>
          <w:r w:rsidR="00A96B58" w:rsidRPr="000306A3">
            <w:rPr>
              <w:rFonts w:ascii="Segoe UI Symbol" w:eastAsia="MS Gothic" w:hAnsi="Segoe UI Symbol" w:cs="Segoe UI Symbol"/>
              <w:color w:val="auto"/>
            </w:rPr>
            <w:t>☒</w:t>
          </w:r>
        </w:sdtContent>
      </w:sdt>
      <w:r w:rsidR="00AE0147" w:rsidRPr="000306A3">
        <w:rPr>
          <w:rFonts w:ascii="Segoe UI" w:hAnsi="Segoe UI" w:cs="Segoe UI"/>
          <w:color w:val="auto"/>
        </w:rPr>
        <w:t xml:space="preserve"> Outside</w:t>
      </w:r>
      <w:r w:rsidR="00A72AB5" w:rsidRPr="000306A3">
        <w:rPr>
          <w:rFonts w:ascii="Segoe UI" w:hAnsi="Segoe UI" w:cs="Segoe UI"/>
          <w:color w:val="auto"/>
        </w:rPr>
        <w:t xml:space="preserve"> Market</w:t>
      </w:r>
      <w:r w:rsidR="00AE0147" w:rsidRPr="000306A3">
        <w:rPr>
          <w:rFonts w:ascii="Segoe UI" w:hAnsi="Segoe UI" w:cs="Segoe UI"/>
          <w:color w:val="auto"/>
        </w:rPr>
        <w:t xml:space="preserve"> Only</w:t>
      </w:r>
      <w:r w:rsidR="00AE0147" w:rsidRPr="000306A3">
        <w:rPr>
          <w:rFonts w:ascii="Segoe UI" w:hAnsi="Segoe UI" w:cs="Segoe UI"/>
          <w:color w:val="auto"/>
        </w:rPr>
        <w:tab/>
      </w:r>
      <w:sdt>
        <w:sdtPr>
          <w:rPr>
            <w:rFonts w:ascii="Segoe UI" w:eastAsia="MS Gothic" w:hAnsi="Segoe UI" w:cs="Segoe UI"/>
            <w:color w:val="auto"/>
          </w:rPr>
          <w:id w:val="389997211"/>
          <w14:checkbox>
            <w14:checked w14:val="0"/>
            <w14:checkedState w14:val="2612" w14:font="MS Gothic"/>
            <w14:uncheckedState w14:val="2610" w14:font="MS Gothic"/>
          </w14:checkbox>
        </w:sdtPr>
        <w:sdtEndPr/>
        <w:sdtContent>
          <w:r w:rsidR="00AE0147" w:rsidRPr="000306A3">
            <w:rPr>
              <w:rFonts w:ascii="Segoe UI Symbol" w:eastAsia="MS Gothic" w:hAnsi="Segoe UI Symbol" w:cs="Segoe UI Symbol"/>
              <w:color w:val="auto"/>
            </w:rPr>
            <w:t>☐</w:t>
          </w:r>
        </w:sdtContent>
      </w:sdt>
      <w:r w:rsidR="00AE0147" w:rsidRPr="000306A3">
        <w:rPr>
          <w:rFonts w:ascii="Segoe UI" w:hAnsi="Segoe UI" w:cs="Segoe UI"/>
          <w:color w:val="auto"/>
        </w:rPr>
        <w:t xml:space="preserve"> </w:t>
      </w:r>
      <w:r w:rsidR="00A72AB5" w:rsidRPr="000306A3">
        <w:rPr>
          <w:rFonts w:ascii="Segoe UI" w:hAnsi="Segoe UI" w:cs="Segoe UI"/>
          <w:color w:val="auto"/>
        </w:rPr>
        <w:t>Exchange</w:t>
      </w:r>
      <w:r w:rsidR="00FD463A" w:rsidRPr="000306A3">
        <w:rPr>
          <w:rFonts w:ascii="Segoe UI" w:hAnsi="Segoe UI" w:cs="Segoe UI"/>
          <w:color w:val="auto"/>
        </w:rPr>
        <w:t xml:space="preserve"> and Outside </w:t>
      </w:r>
      <w:r w:rsidR="00A72AB5" w:rsidRPr="000306A3">
        <w:rPr>
          <w:rFonts w:ascii="Segoe UI" w:hAnsi="Segoe UI" w:cs="Segoe UI"/>
          <w:color w:val="auto"/>
        </w:rPr>
        <w:t>Market</w:t>
      </w:r>
    </w:p>
    <w:p w14:paraId="568CF0BB" w14:textId="02647D17" w:rsidR="00A72AB5" w:rsidRPr="000306A3" w:rsidRDefault="00A72AB5" w:rsidP="00A72AB5">
      <w:pPr>
        <w:ind w:left="360" w:firstLine="0"/>
        <w:rPr>
          <w:rFonts w:cs="Segoe UI"/>
        </w:rPr>
      </w:pPr>
      <w:r w:rsidRPr="000306A3">
        <w:rPr>
          <w:rFonts w:cs="Segoe UI"/>
        </w:rPr>
        <w:t xml:space="preserve">Note: The Exchange Intentions field on the General Information tab in SERFF should match the wording for the item </w:t>
      </w:r>
      <w:r w:rsidR="00697B53">
        <w:rPr>
          <w:rFonts w:cs="Segoe UI"/>
        </w:rPr>
        <w:t xml:space="preserve">selected </w:t>
      </w:r>
      <w:r w:rsidRPr="000306A3">
        <w:rPr>
          <w:rFonts w:cs="Segoe UI"/>
        </w:rPr>
        <w:t xml:space="preserve">above (see the </w:t>
      </w:r>
      <w:r w:rsidR="007D165C">
        <w:rPr>
          <w:rFonts w:cs="Segoe UI"/>
        </w:rPr>
        <w:t xml:space="preserve">Additional Information </w:t>
      </w:r>
      <w:proofErr w:type="gramStart"/>
      <w:r w:rsidR="007D165C">
        <w:rPr>
          <w:rFonts w:cs="Segoe UI"/>
        </w:rPr>
        <w:t>section</w:t>
      </w:r>
      <w:proofErr w:type="gramEnd"/>
      <w:r w:rsidR="007D165C">
        <w:rPr>
          <w:rFonts w:cs="Segoe UI"/>
        </w:rPr>
        <w:t xml:space="preserve"> for the Sub-TOI by searching by TOI</w:t>
      </w:r>
      <w:r w:rsidRPr="000306A3">
        <w:rPr>
          <w:rFonts w:cs="Segoe UI"/>
        </w:rPr>
        <w:t xml:space="preserve"> under Filing Rules</w:t>
      </w:r>
      <w:r w:rsidR="007D165C">
        <w:rPr>
          <w:rFonts w:cs="Segoe UI"/>
        </w:rPr>
        <w:t>/Submission Requirements</w:t>
      </w:r>
      <w:r w:rsidRPr="000306A3">
        <w:rPr>
          <w:rFonts w:cs="Segoe UI"/>
        </w:rPr>
        <w:t xml:space="preserve"> in SERFF).</w:t>
      </w:r>
    </w:p>
    <w:p w14:paraId="50C09281" w14:textId="77777777" w:rsidR="00DB5D76" w:rsidRPr="000306A3" w:rsidRDefault="00DB5D76" w:rsidP="00A72AB5">
      <w:pPr>
        <w:ind w:firstLine="0"/>
        <w:rPr>
          <w:rFonts w:cs="Segoe UI"/>
        </w:rPr>
      </w:pPr>
    </w:p>
    <w:p w14:paraId="7678AB26" w14:textId="363ED121" w:rsidR="001E56FE" w:rsidRPr="000306A3" w:rsidRDefault="008473EF" w:rsidP="0054517F">
      <w:pPr>
        <w:pStyle w:val="ListParagraph"/>
        <w:numPr>
          <w:ilvl w:val="0"/>
          <w:numId w:val="7"/>
        </w:numPr>
        <w:rPr>
          <w:rFonts w:cs="Segoe UI"/>
          <w:b/>
        </w:rPr>
      </w:pPr>
      <w:r w:rsidRPr="000306A3">
        <w:rPr>
          <w:rFonts w:cs="Segoe UI"/>
          <w:b/>
        </w:rPr>
        <w:t>We will offer the following</w:t>
      </w:r>
      <w:r w:rsidR="001E56FE" w:rsidRPr="000306A3">
        <w:rPr>
          <w:rFonts w:cs="Segoe UI"/>
          <w:b/>
        </w:rPr>
        <w:t>:</w:t>
      </w:r>
      <w:r w:rsidR="00DB5D76" w:rsidRPr="000306A3">
        <w:rPr>
          <w:rFonts w:cs="Segoe UI"/>
        </w:rPr>
        <w:t xml:space="preserve"> Check all boxes that apply.</w:t>
      </w:r>
    </w:p>
    <w:p w14:paraId="50DBD80D" w14:textId="209F49F4" w:rsidR="006D7451" w:rsidRPr="000306A3" w:rsidRDefault="002246AB" w:rsidP="00A8709A">
      <w:pPr>
        <w:ind w:left="994" w:hanging="274"/>
        <w:rPr>
          <w:rFonts w:cs="Segoe UI"/>
        </w:rPr>
      </w:pPr>
      <w:sdt>
        <w:sdtPr>
          <w:rPr>
            <w:rFonts w:cs="Segoe UI"/>
          </w:rPr>
          <w:id w:val="-1212113617"/>
          <w14:checkbox>
            <w14:checked w14:val="0"/>
            <w14:checkedState w14:val="2612" w14:font="MS Gothic"/>
            <w14:uncheckedState w14:val="2610" w14:font="MS Gothic"/>
          </w14:checkbox>
        </w:sdtPr>
        <w:sdtEndPr/>
        <w:sdtContent>
          <w:r w:rsidR="006D7451" w:rsidRPr="000306A3">
            <w:rPr>
              <w:rFonts w:ascii="Segoe UI Symbol" w:eastAsia="MS Gothic" w:hAnsi="Segoe UI Symbol" w:cs="Segoe UI Symbol"/>
            </w:rPr>
            <w:t>☐</w:t>
          </w:r>
        </w:sdtContent>
      </w:sdt>
      <w:r w:rsidR="006D7451" w:rsidRPr="000306A3">
        <w:rPr>
          <w:rFonts w:cs="Segoe UI"/>
        </w:rPr>
        <w:t xml:space="preserve"> </w:t>
      </w:r>
      <w:r w:rsidR="008473EF" w:rsidRPr="000306A3">
        <w:rPr>
          <w:rFonts w:cs="Segoe UI"/>
        </w:rPr>
        <w:t>A</w:t>
      </w:r>
      <w:r w:rsidR="00A6450B" w:rsidRPr="000306A3">
        <w:rPr>
          <w:rFonts w:cs="Segoe UI"/>
        </w:rPr>
        <w:t>t least one silver plan and one gold plan throughout each service area</w:t>
      </w:r>
      <w:r w:rsidR="00DB5D76" w:rsidRPr="000306A3">
        <w:rPr>
          <w:rFonts w:cs="Segoe UI"/>
        </w:rPr>
        <w:t xml:space="preserve"> </w:t>
      </w:r>
      <w:r w:rsidR="001924BB">
        <w:rPr>
          <w:rFonts w:cs="Segoe UI"/>
        </w:rPr>
        <w:t xml:space="preserve">outside the Exchange </w:t>
      </w:r>
      <w:r w:rsidR="00A6450B" w:rsidRPr="000306A3">
        <w:rPr>
          <w:rFonts w:cs="Segoe UI"/>
        </w:rPr>
        <w:t xml:space="preserve">whenever we </w:t>
      </w:r>
      <w:r w:rsidR="00FD463A" w:rsidRPr="000306A3">
        <w:rPr>
          <w:rFonts w:cs="Segoe UI"/>
        </w:rPr>
        <w:t>offer a bronze plan outside the Exchange</w:t>
      </w:r>
      <w:r w:rsidR="00DB5D76" w:rsidRPr="000306A3">
        <w:rPr>
          <w:rFonts w:cs="Segoe UI"/>
        </w:rPr>
        <w:t>. See RCW 48.43.700.</w:t>
      </w:r>
    </w:p>
    <w:p w14:paraId="2F40EA2C" w14:textId="715912A9" w:rsidR="008473EF" w:rsidRPr="00C24EDA" w:rsidRDefault="008473EF" w:rsidP="008473EF">
      <w:pPr>
        <w:ind w:firstLine="0"/>
        <w:rPr>
          <w:rFonts w:cs="Segoe UI"/>
        </w:rPr>
      </w:pPr>
      <w:r w:rsidRPr="000306A3">
        <w:rPr>
          <w:rFonts w:cs="Segoe UI"/>
        </w:rPr>
        <w:tab/>
      </w:r>
      <w:sdt>
        <w:sdtPr>
          <w:rPr>
            <w:rFonts w:cs="Segoe UI"/>
          </w:rPr>
          <w:id w:val="-1614972626"/>
          <w14:checkbox>
            <w14:checked w14:val="0"/>
            <w14:checkedState w14:val="2612" w14:font="MS Gothic"/>
            <w14:uncheckedState w14:val="2610" w14:font="MS Gothic"/>
          </w14:checkbox>
        </w:sdtPr>
        <w:sdtEndPr/>
        <w:sdtContent>
          <w:r w:rsidRPr="000306A3">
            <w:rPr>
              <w:rFonts w:ascii="Segoe UI Symbol" w:eastAsia="MS Gothic" w:hAnsi="Segoe UI Symbol" w:cs="Segoe UI Symbol"/>
            </w:rPr>
            <w:t>☐</w:t>
          </w:r>
        </w:sdtContent>
      </w:sdt>
      <w:r w:rsidRPr="000306A3">
        <w:rPr>
          <w:rFonts w:cs="Segoe UI"/>
        </w:rPr>
        <w:t xml:space="preserve"> </w:t>
      </w:r>
      <w:r w:rsidR="00A6450B" w:rsidRPr="000306A3">
        <w:rPr>
          <w:rFonts w:cs="Segoe UI"/>
        </w:rPr>
        <w:t xml:space="preserve">One or more </w:t>
      </w:r>
      <w:r w:rsidRPr="000306A3">
        <w:rPr>
          <w:rFonts w:cs="Segoe UI"/>
        </w:rPr>
        <w:t>plan</w:t>
      </w:r>
      <w:r w:rsidR="00A43A7C" w:rsidRPr="000306A3">
        <w:rPr>
          <w:rFonts w:cs="Segoe UI"/>
        </w:rPr>
        <w:t>s</w:t>
      </w:r>
      <w:r w:rsidRPr="000306A3">
        <w:rPr>
          <w:rFonts w:cs="Segoe UI"/>
        </w:rPr>
        <w:t xml:space="preserve"> with a unique benefit design.</w:t>
      </w:r>
      <w:r w:rsidR="002D5466" w:rsidRPr="000306A3">
        <w:rPr>
          <w:rFonts w:cs="Segoe UI"/>
        </w:rPr>
        <w:t xml:space="preserve"> See </w:t>
      </w:r>
      <w:r w:rsidR="00C57F7D" w:rsidRPr="000306A3">
        <w:rPr>
          <w:rFonts w:cs="Segoe UI"/>
        </w:rPr>
        <w:t xml:space="preserve">Section II </w:t>
      </w:r>
      <w:r w:rsidR="00C57F7D" w:rsidRPr="00C24EDA">
        <w:rPr>
          <w:rFonts w:cs="Segoe UI"/>
        </w:rPr>
        <w:t>#9</w:t>
      </w:r>
      <w:r w:rsidR="002D5466" w:rsidRPr="00C24EDA">
        <w:rPr>
          <w:rFonts w:cs="Segoe UI"/>
        </w:rPr>
        <w:t xml:space="preserve"> below.</w:t>
      </w:r>
    </w:p>
    <w:p w14:paraId="686477DE" w14:textId="0733A276" w:rsidR="008473EF" w:rsidRPr="00C24EDA" w:rsidRDefault="002246AB" w:rsidP="008473EF">
      <w:pPr>
        <w:ind w:firstLine="720"/>
        <w:rPr>
          <w:rFonts w:cs="Segoe UI"/>
        </w:rPr>
      </w:pPr>
      <w:sdt>
        <w:sdtPr>
          <w:rPr>
            <w:rFonts w:cs="Segoe UI"/>
          </w:rPr>
          <w:id w:val="1114712748"/>
          <w14:checkbox>
            <w14:checked w14:val="0"/>
            <w14:checkedState w14:val="2612" w14:font="MS Gothic"/>
            <w14:uncheckedState w14:val="2610" w14:font="MS Gothic"/>
          </w14:checkbox>
        </w:sdtPr>
        <w:sdtEndPr/>
        <w:sdtContent>
          <w:r w:rsidR="008473EF" w:rsidRPr="00C24EDA">
            <w:rPr>
              <w:rFonts w:ascii="Segoe UI Symbol" w:eastAsia="MS Gothic" w:hAnsi="Segoe UI Symbol" w:cs="Segoe UI Symbol"/>
            </w:rPr>
            <w:t>☐</w:t>
          </w:r>
        </w:sdtContent>
      </w:sdt>
      <w:r w:rsidR="008473EF" w:rsidRPr="00C24EDA">
        <w:rPr>
          <w:rFonts w:cs="Segoe UI"/>
        </w:rPr>
        <w:t xml:space="preserve"> Pediatric dental embedded.</w:t>
      </w:r>
    </w:p>
    <w:p w14:paraId="080DB612" w14:textId="72C0D9FC" w:rsidR="0094794E" w:rsidRPr="000306A3" w:rsidRDefault="002246AB" w:rsidP="0094794E">
      <w:pPr>
        <w:ind w:left="720" w:firstLine="0"/>
        <w:rPr>
          <w:rFonts w:cs="Segoe UI"/>
        </w:rPr>
      </w:pPr>
      <w:sdt>
        <w:sdtPr>
          <w:rPr>
            <w:rFonts w:cs="Segoe UI"/>
          </w:rPr>
          <w:id w:val="-189454186"/>
          <w14:checkbox>
            <w14:checked w14:val="0"/>
            <w14:checkedState w14:val="2612" w14:font="MS Gothic"/>
            <w14:uncheckedState w14:val="2610" w14:font="MS Gothic"/>
          </w14:checkbox>
        </w:sdtPr>
        <w:sdtEndPr/>
        <w:sdtContent>
          <w:r w:rsidR="002C75E4" w:rsidRPr="00C24EDA">
            <w:rPr>
              <w:rFonts w:ascii="Segoe UI Symbol" w:eastAsia="MS Gothic" w:hAnsi="Segoe UI Symbol" w:cs="Segoe UI Symbol"/>
            </w:rPr>
            <w:t>☐</w:t>
          </w:r>
        </w:sdtContent>
      </w:sdt>
      <w:r w:rsidR="008473EF" w:rsidRPr="00C24EDA">
        <w:rPr>
          <w:rFonts w:cs="Segoe UI"/>
        </w:rPr>
        <w:t xml:space="preserve"> Non-essential health benefits (</w:t>
      </w:r>
      <w:proofErr w:type="gramStart"/>
      <w:r w:rsidR="008473EF" w:rsidRPr="00C24EDA">
        <w:rPr>
          <w:rFonts w:cs="Segoe UI"/>
        </w:rPr>
        <w:t>Non-EHBs</w:t>
      </w:r>
      <w:proofErr w:type="gramEnd"/>
      <w:r w:rsidR="008473EF" w:rsidRPr="00C24EDA">
        <w:rPr>
          <w:rFonts w:cs="Segoe UI"/>
        </w:rPr>
        <w:t>)</w:t>
      </w:r>
      <w:r w:rsidR="0094794E" w:rsidRPr="00C24EDA">
        <w:rPr>
          <w:rFonts w:cs="Segoe UI"/>
        </w:rPr>
        <w:t>. See Section II #</w:t>
      </w:r>
      <w:r w:rsidR="00191063" w:rsidRPr="00C24EDA">
        <w:rPr>
          <w:rFonts w:cs="Segoe UI"/>
        </w:rPr>
        <w:t xml:space="preserve">12 </w:t>
      </w:r>
      <w:r w:rsidR="0094794E" w:rsidRPr="00C24EDA">
        <w:rPr>
          <w:rFonts w:cs="Segoe UI"/>
        </w:rPr>
        <w:t>b</w:t>
      </w:r>
      <w:r w:rsidR="0094794E" w:rsidRPr="000306A3">
        <w:rPr>
          <w:rFonts w:cs="Segoe UI"/>
        </w:rPr>
        <w:t>elow.</w:t>
      </w:r>
    </w:p>
    <w:p w14:paraId="55CE3A09" w14:textId="1B52AA62" w:rsidR="002C75E4" w:rsidRPr="000306A3" w:rsidRDefault="002246AB" w:rsidP="008B04DA">
      <w:pPr>
        <w:ind w:left="994" w:hanging="274"/>
        <w:rPr>
          <w:rFonts w:cs="Segoe UI"/>
        </w:rPr>
      </w:pPr>
      <w:sdt>
        <w:sdtPr>
          <w:rPr>
            <w:rFonts w:cs="Segoe UI"/>
          </w:rPr>
          <w:id w:val="1078328158"/>
          <w14:checkbox>
            <w14:checked w14:val="0"/>
            <w14:checkedState w14:val="2612" w14:font="MS Gothic"/>
            <w14:uncheckedState w14:val="2610" w14:font="MS Gothic"/>
          </w14:checkbox>
        </w:sdtPr>
        <w:sdtEndPr/>
        <w:sdtContent>
          <w:r w:rsidR="005C1D26" w:rsidRPr="000306A3">
            <w:rPr>
              <w:rFonts w:ascii="Segoe UI Symbol" w:eastAsia="MS Gothic" w:hAnsi="Segoe UI Symbol" w:cs="Segoe UI Symbol"/>
            </w:rPr>
            <w:t>☐</w:t>
          </w:r>
        </w:sdtContent>
      </w:sdt>
      <w:r w:rsidR="002C75E4" w:rsidRPr="000306A3">
        <w:rPr>
          <w:rFonts w:cs="Segoe UI"/>
        </w:rPr>
        <w:t xml:space="preserve"> N</w:t>
      </w:r>
      <w:r w:rsidR="005C1D26" w:rsidRPr="000306A3">
        <w:rPr>
          <w:rFonts w:cs="Segoe UI"/>
        </w:rPr>
        <w:t>ew plans have been added</w:t>
      </w:r>
      <w:r w:rsidR="006A2210">
        <w:rPr>
          <w:rFonts w:cs="Segoe UI"/>
        </w:rPr>
        <w:t>,</w:t>
      </w:r>
      <w:r w:rsidR="005C1D26" w:rsidRPr="000306A3">
        <w:rPr>
          <w:rFonts w:cs="Segoe UI"/>
        </w:rPr>
        <w:t xml:space="preserve"> and we confirm that no </w:t>
      </w:r>
      <w:r w:rsidR="002067F5" w:rsidRPr="000306A3">
        <w:rPr>
          <w:rFonts w:cs="Segoe UI"/>
        </w:rPr>
        <w:t>previously retired</w:t>
      </w:r>
      <w:r w:rsidR="005C1D26" w:rsidRPr="000306A3">
        <w:rPr>
          <w:rFonts w:cs="Segoe UI"/>
        </w:rPr>
        <w:t xml:space="preserve"> Plan IDs have been reused in this rate filing. </w:t>
      </w:r>
      <w:r w:rsidR="001924BB">
        <w:rPr>
          <w:rFonts w:cs="Segoe UI"/>
        </w:rPr>
        <w:t>We are aware</w:t>
      </w:r>
      <w:r w:rsidR="005C1D26" w:rsidRPr="000306A3">
        <w:rPr>
          <w:rFonts w:cs="Segoe UI"/>
        </w:rPr>
        <w:t xml:space="preserve"> that the reuse of retired Plan IDs can cause risk adjustment reconciliation complications.</w:t>
      </w:r>
    </w:p>
    <w:p w14:paraId="567C26C3" w14:textId="77777777" w:rsidR="002C75E4" w:rsidRPr="000306A3" w:rsidRDefault="002C75E4" w:rsidP="0094794E">
      <w:pPr>
        <w:ind w:left="720" w:firstLine="0"/>
        <w:rPr>
          <w:rFonts w:cs="Segoe UI"/>
        </w:rPr>
      </w:pPr>
    </w:p>
    <w:p w14:paraId="2AB30CAE" w14:textId="31CC5CB7" w:rsidR="008473EF" w:rsidRPr="000306A3" w:rsidRDefault="008473EF" w:rsidP="00B61FCA">
      <w:pPr>
        <w:ind w:firstLine="0"/>
        <w:rPr>
          <w:rFonts w:cs="Segoe UI"/>
        </w:rPr>
      </w:pPr>
    </w:p>
    <w:p w14:paraId="5AE60E69" w14:textId="61968DF9" w:rsidR="008B13AF" w:rsidRPr="000306A3" w:rsidRDefault="0004535E" w:rsidP="00341DB8">
      <w:pPr>
        <w:widowControl w:val="0"/>
        <w:ind w:firstLine="0"/>
        <w:rPr>
          <w:rFonts w:cs="Segoe UI"/>
        </w:rPr>
      </w:pPr>
      <w:r w:rsidRPr="000306A3">
        <w:rPr>
          <w:rFonts w:cs="Segoe UI"/>
          <w:b/>
          <w:sz w:val="24"/>
        </w:rPr>
        <w:t xml:space="preserve">List all </w:t>
      </w:r>
      <w:proofErr w:type="gramStart"/>
      <w:r w:rsidRPr="000306A3">
        <w:rPr>
          <w:rFonts w:cs="Segoe UI"/>
          <w:b/>
          <w:sz w:val="24"/>
        </w:rPr>
        <w:t>Plans</w:t>
      </w:r>
      <w:proofErr w:type="gramEnd"/>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0306A3" w14:paraId="70C827CE" w14:textId="77777777" w:rsidTr="008B13AF">
        <w:trPr>
          <w:trHeight w:val="439"/>
          <w:tblHeader/>
        </w:trPr>
        <w:tc>
          <w:tcPr>
            <w:tcW w:w="1922" w:type="dxa"/>
            <w:vMerge w:val="restart"/>
            <w:shd w:val="clear" w:color="auto" w:fill="EAF1DD" w:themeFill="accent3" w:themeFillTint="33"/>
          </w:tcPr>
          <w:p w14:paraId="297A51B7" w14:textId="77777777" w:rsidR="008B13AF" w:rsidRPr="000306A3" w:rsidRDefault="008B13AF" w:rsidP="008B13AF">
            <w:pPr>
              <w:pStyle w:val="Normalnoindent"/>
              <w:rPr>
                <w:rFonts w:cs="Segoe UI"/>
                <w:b/>
              </w:rPr>
            </w:pPr>
            <w:r w:rsidRPr="000306A3">
              <w:rPr>
                <w:rFonts w:cs="Segoe UI"/>
                <w:b/>
              </w:rPr>
              <w:t>HIOS Plan ID</w:t>
            </w:r>
          </w:p>
        </w:tc>
        <w:tc>
          <w:tcPr>
            <w:tcW w:w="3380" w:type="dxa"/>
            <w:vMerge w:val="restart"/>
            <w:shd w:val="clear" w:color="auto" w:fill="EAF1DD" w:themeFill="accent3" w:themeFillTint="33"/>
          </w:tcPr>
          <w:p w14:paraId="549DA65B" w14:textId="77777777" w:rsidR="008B13AF" w:rsidRPr="000306A3" w:rsidRDefault="008B13AF" w:rsidP="008B13AF">
            <w:pPr>
              <w:pStyle w:val="Normalnoindent"/>
              <w:rPr>
                <w:rFonts w:cs="Segoe UI"/>
                <w:b/>
              </w:rPr>
            </w:pPr>
            <w:r w:rsidRPr="000306A3">
              <w:rPr>
                <w:rFonts w:cs="Segoe UI"/>
                <w:b/>
              </w:rPr>
              <w:t>Plan Name</w:t>
            </w:r>
          </w:p>
        </w:tc>
        <w:tc>
          <w:tcPr>
            <w:tcW w:w="4230" w:type="dxa"/>
            <w:gridSpan w:val="2"/>
            <w:shd w:val="clear" w:color="auto" w:fill="EAF1DD" w:themeFill="accent3" w:themeFillTint="33"/>
          </w:tcPr>
          <w:p w14:paraId="3F03D8D6" w14:textId="6B687B91" w:rsidR="008B13AF" w:rsidRPr="000306A3" w:rsidRDefault="008B13AF" w:rsidP="008B13AF">
            <w:pPr>
              <w:pStyle w:val="Normalnoindent"/>
              <w:jc w:val="center"/>
              <w:rPr>
                <w:rFonts w:cs="Segoe UI"/>
                <w:b/>
              </w:rPr>
            </w:pPr>
            <w:r w:rsidRPr="000306A3">
              <w:rPr>
                <w:rFonts w:cs="Segoe UI"/>
                <w:b/>
              </w:rPr>
              <w:t>Unique Benefit Design</w:t>
            </w:r>
            <w:r w:rsidR="00D8344F" w:rsidRPr="000306A3">
              <w:rPr>
                <w:rFonts w:cs="Segoe UI"/>
                <w:b/>
              </w:rPr>
              <w:t xml:space="preserve"> (UBD)</w:t>
            </w:r>
          </w:p>
        </w:tc>
        <w:tc>
          <w:tcPr>
            <w:tcW w:w="1853" w:type="dxa"/>
            <w:vMerge w:val="restart"/>
            <w:shd w:val="clear" w:color="auto" w:fill="EAF1DD" w:themeFill="accent3" w:themeFillTint="33"/>
          </w:tcPr>
          <w:p w14:paraId="11A2532D" w14:textId="77777777" w:rsidR="008B13AF" w:rsidRPr="000306A3" w:rsidRDefault="008B13AF" w:rsidP="008B13AF">
            <w:pPr>
              <w:pStyle w:val="Normalnoindent"/>
              <w:rPr>
                <w:rFonts w:cs="Segoe UI"/>
                <w:b/>
              </w:rPr>
            </w:pPr>
            <w:r w:rsidRPr="000306A3">
              <w:rPr>
                <w:rFonts w:cs="Segoe UI"/>
                <w:b/>
              </w:rPr>
              <w:t>Pediatric Dental Embedded (Yes/No)</w:t>
            </w:r>
          </w:p>
        </w:tc>
        <w:tc>
          <w:tcPr>
            <w:tcW w:w="3250" w:type="dxa"/>
            <w:vMerge w:val="restart"/>
            <w:shd w:val="clear" w:color="auto" w:fill="EAF1DD" w:themeFill="accent3" w:themeFillTint="33"/>
          </w:tcPr>
          <w:p w14:paraId="1B5D9920" w14:textId="77777777" w:rsidR="008B13AF" w:rsidRPr="000306A3" w:rsidRDefault="008B13AF" w:rsidP="008B13AF">
            <w:pPr>
              <w:pStyle w:val="Normalnoindent"/>
              <w:rPr>
                <w:rFonts w:cs="Segoe UI"/>
                <w:b/>
              </w:rPr>
            </w:pPr>
            <w:r w:rsidRPr="000306A3">
              <w:rPr>
                <w:rFonts w:cs="Segoe UI"/>
                <w:b/>
              </w:rPr>
              <w:t>Description of Non-Essential Health Benefits (Non-EHBs)</w:t>
            </w:r>
          </w:p>
        </w:tc>
      </w:tr>
      <w:tr w:rsidR="008B13AF" w:rsidRPr="000306A3" w14:paraId="751482F6" w14:textId="77777777" w:rsidTr="00131560">
        <w:trPr>
          <w:trHeight w:val="438"/>
          <w:tblHeader/>
        </w:trPr>
        <w:tc>
          <w:tcPr>
            <w:tcW w:w="1922" w:type="dxa"/>
            <w:vMerge/>
            <w:shd w:val="clear" w:color="auto" w:fill="EAF1DD" w:themeFill="accent3" w:themeFillTint="33"/>
          </w:tcPr>
          <w:p w14:paraId="49ABF91B" w14:textId="77777777" w:rsidR="008B13AF" w:rsidRPr="000306A3" w:rsidRDefault="008B13AF" w:rsidP="008B13AF">
            <w:pPr>
              <w:pStyle w:val="Normalnoindent"/>
              <w:rPr>
                <w:rFonts w:cs="Segoe UI"/>
                <w:b/>
              </w:rPr>
            </w:pPr>
          </w:p>
        </w:tc>
        <w:tc>
          <w:tcPr>
            <w:tcW w:w="3380" w:type="dxa"/>
            <w:vMerge/>
            <w:shd w:val="clear" w:color="auto" w:fill="EAF1DD" w:themeFill="accent3" w:themeFillTint="33"/>
          </w:tcPr>
          <w:p w14:paraId="6580509B" w14:textId="77777777" w:rsidR="008B13AF" w:rsidRPr="000306A3" w:rsidRDefault="008B13AF" w:rsidP="008B13AF">
            <w:pPr>
              <w:pStyle w:val="Normalnoindent"/>
              <w:rPr>
                <w:rFonts w:cs="Segoe UI"/>
                <w:b/>
              </w:rPr>
            </w:pPr>
          </w:p>
        </w:tc>
        <w:tc>
          <w:tcPr>
            <w:tcW w:w="1170" w:type="dxa"/>
            <w:shd w:val="clear" w:color="auto" w:fill="EAF1DD" w:themeFill="accent3" w:themeFillTint="33"/>
          </w:tcPr>
          <w:p w14:paraId="06A1354F" w14:textId="77777777" w:rsidR="008B13AF" w:rsidRPr="000306A3" w:rsidRDefault="008B13AF" w:rsidP="008B13AF">
            <w:pPr>
              <w:pStyle w:val="Normalnoindent"/>
              <w:rPr>
                <w:rFonts w:cs="Segoe UI"/>
                <w:b/>
              </w:rPr>
            </w:pPr>
            <w:r w:rsidRPr="000306A3">
              <w:rPr>
                <w:rFonts w:cs="Segoe UI"/>
                <w:b/>
              </w:rPr>
              <w:t xml:space="preserve"> (Yes/No)</w:t>
            </w:r>
          </w:p>
        </w:tc>
        <w:tc>
          <w:tcPr>
            <w:tcW w:w="3060" w:type="dxa"/>
            <w:shd w:val="clear" w:color="auto" w:fill="EAF1DD" w:themeFill="accent3" w:themeFillTint="33"/>
          </w:tcPr>
          <w:p w14:paraId="7186D9DC" w14:textId="14A5FA52" w:rsidR="008B13AF" w:rsidRPr="000306A3" w:rsidRDefault="00D8344F" w:rsidP="008B13AF">
            <w:pPr>
              <w:pStyle w:val="Normalnoindent"/>
              <w:rPr>
                <w:rFonts w:cs="Segoe UI"/>
                <w:b/>
              </w:rPr>
            </w:pPr>
            <w:r w:rsidRPr="000306A3">
              <w:rPr>
                <w:rFonts w:cs="Segoe UI"/>
                <w:b/>
              </w:rPr>
              <w:t xml:space="preserve">If yes, </w:t>
            </w:r>
            <w:r w:rsidR="007D165C">
              <w:rPr>
                <w:rFonts w:cs="Segoe UI"/>
                <w:b/>
              </w:rPr>
              <w:t>briefly explain why.</w:t>
            </w:r>
            <w:r w:rsidRPr="000306A3">
              <w:rPr>
                <w:rFonts w:cs="Segoe UI"/>
                <w:b/>
              </w:rPr>
              <w:t xml:space="preserve"> If no, </w:t>
            </w:r>
            <w:r w:rsidR="006B26B0">
              <w:rPr>
                <w:rFonts w:cs="Segoe UI"/>
                <w:b/>
              </w:rPr>
              <w:t>“</w:t>
            </w:r>
            <w:r w:rsidRPr="000306A3">
              <w:rPr>
                <w:rFonts w:cs="Segoe UI"/>
                <w:b/>
              </w:rPr>
              <w:t>N</w:t>
            </w:r>
            <w:r w:rsidR="006C65B9" w:rsidRPr="000306A3">
              <w:rPr>
                <w:rFonts w:cs="Segoe UI"/>
                <w:b/>
              </w:rPr>
              <w:t>/</w:t>
            </w:r>
            <w:r w:rsidRPr="000306A3">
              <w:rPr>
                <w:rFonts w:cs="Segoe UI"/>
                <w:b/>
              </w:rPr>
              <w:t>A.</w:t>
            </w:r>
            <w:r w:rsidR="006B26B0">
              <w:rPr>
                <w:rFonts w:cs="Segoe UI"/>
                <w:b/>
              </w:rPr>
              <w:t>”</w:t>
            </w:r>
          </w:p>
        </w:tc>
        <w:tc>
          <w:tcPr>
            <w:tcW w:w="1853" w:type="dxa"/>
            <w:vMerge/>
            <w:shd w:val="clear" w:color="auto" w:fill="EAF1DD" w:themeFill="accent3" w:themeFillTint="33"/>
          </w:tcPr>
          <w:p w14:paraId="5D60B5AC" w14:textId="77777777" w:rsidR="008B13AF" w:rsidRPr="000306A3" w:rsidRDefault="008B13AF" w:rsidP="008B13AF">
            <w:pPr>
              <w:pStyle w:val="Normalnoindent"/>
              <w:rPr>
                <w:rFonts w:cs="Segoe UI"/>
                <w:b/>
              </w:rPr>
            </w:pPr>
          </w:p>
        </w:tc>
        <w:tc>
          <w:tcPr>
            <w:tcW w:w="3250" w:type="dxa"/>
            <w:vMerge/>
            <w:shd w:val="clear" w:color="auto" w:fill="EAF1DD" w:themeFill="accent3" w:themeFillTint="33"/>
          </w:tcPr>
          <w:p w14:paraId="62265EED" w14:textId="77777777" w:rsidR="008B13AF" w:rsidRPr="000306A3" w:rsidRDefault="008B13AF" w:rsidP="008B13AF">
            <w:pPr>
              <w:pStyle w:val="Normalnoindent"/>
              <w:rPr>
                <w:rFonts w:cs="Segoe UI"/>
                <w:b/>
              </w:rPr>
            </w:pPr>
          </w:p>
        </w:tc>
      </w:tr>
      <w:tr w:rsidR="008B13AF" w:rsidRPr="000306A3" w14:paraId="1836F4E5" w14:textId="77777777" w:rsidTr="00131560">
        <w:trPr>
          <w:trHeight w:val="281"/>
        </w:trPr>
        <w:tc>
          <w:tcPr>
            <w:tcW w:w="1922" w:type="dxa"/>
          </w:tcPr>
          <w:p w14:paraId="2EF1018B" w14:textId="77777777" w:rsidR="008B13AF" w:rsidRPr="000306A3" w:rsidRDefault="008B13AF" w:rsidP="008B13AF">
            <w:pPr>
              <w:ind w:firstLine="37"/>
              <w:rPr>
                <w:rFonts w:cs="Segoe UI"/>
                <w:sz w:val="20"/>
              </w:rPr>
            </w:pPr>
          </w:p>
        </w:tc>
        <w:tc>
          <w:tcPr>
            <w:tcW w:w="3380" w:type="dxa"/>
          </w:tcPr>
          <w:p w14:paraId="6ED4F3CE" w14:textId="77777777" w:rsidR="008B13AF" w:rsidRPr="000306A3" w:rsidRDefault="008B13AF" w:rsidP="008B13AF">
            <w:pPr>
              <w:ind w:firstLine="37"/>
              <w:rPr>
                <w:rFonts w:cs="Segoe UI"/>
                <w:sz w:val="20"/>
              </w:rPr>
            </w:pPr>
          </w:p>
        </w:tc>
        <w:tc>
          <w:tcPr>
            <w:tcW w:w="1170" w:type="dxa"/>
          </w:tcPr>
          <w:p w14:paraId="7A9A1C85" w14:textId="77777777" w:rsidR="008B13AF" w:rsidRPr="000306A3" w:rsidRDefault="008B13AF" w:rsidP="008B13AF">
            <w:pPr>
              <w:ind w:firstLine="37"/>
              <w:rPr>
                <w:rFonts w:cs="Segoe UI"/>
                <w:sz w:val="20"/>
              </w:rPr>
            </w:pPr>
          </w:p>
        </w:tc>
        <w:tc>
          <w:tcPr>
            <w:tcW w:w="3060" w:type="dxa"/>
          </w:tcPr>
          <w:p w14:paraId="05450FBC" w14:textId="77777777" w:rsidR="008B13AF" w:rsidRPr="000306A3" w:rsidRDefault="008B13AF" w:rsidP="008B13AF">
            <w:pPr>
              <w:ind w:firstLine="37"/>
              <w:rPr>
                <w:rFonts w:cs="Segoe UI"/>
                <w:sz w:val="20"/>
              </w:rPr>
            </w:pPr>
          </w:p>
        </w:tc>
        <w:tc>
          <w:tcPr>
            <w:tcW w:w="1853" w:type="dxa"/>
          </w:tcPr>
          <w:p w14:paraId="457944B0" w14:textId="77777777" w:rsidR="008B13AF" w:rsidRPr="000306A3" w:rsidRDefault="008B13AF" w:rsidP="008B13AF">
            <w:pPr>
              <w:ind w:firstLine="37"/>
              <w:rPr>
                <w:rFonts w:cs="Segoe UI"/>
                <w:sz w:val="20"/>
              </w:rPr>
            </w:pPr>
          </w:p>
        </w:tc>
        <w:tc>
          <w:tcPr>
            <w:tcW w:w="3250" w:type="dxa"/>
          </w:tcPr>
          <w:p w14:paraId="584CDFEA" w14:textId="77777777" w:rsidR="008B13AF" w:rsidRPr="000306A3" w:rsidRDefault="008B13AF" w:rsidP="008B13AF">
            <w:pPr>
              <w:ind w:firstLine="37"/>
              <w:rPr>
                <w:rFonts w:cs="Segoe UI"/>
                <w:sz w:val="20"/>
              </w:rPr>
            </w:pPr>
          </w:p>
        </w:tc>
      </w:tr>
      <w:tr w:rsidR="008B13AF" w:rsidRPr="000306A3" w14:paraId="0719260F" w14:textId="77777777" w:rsidTr="00131560">
        <w:trPr>
          <w:trHeight w:val="281"/>
        </w:trPr>
        <w:tc>
          <w:tcPr>
            <w:tcW w:w="1922" w:type="dxa"/>
          </w:tcPr>
          <w:p w14:paraId="0F5DA35A" w14:textId="77777777" w:rsidR="008B13AF" w:rsidRPr="000306A3" w:rsidRDefault="008B13AF" w:rsidP="008B13AF">
            <w:pPr>
              <w:ind w:firstLine="37"/>
              <w:rPr>
                <w:rFonts w:cs="Segoe UI"/>
                <w:sz w:val="20"/>
              </w:rPr>
            </w:pPr>
          </w:p>
        </w:tc>
        <w:tc>
          <w:tcPr>
            <w:tcW w:w="3380" w:type="dxa"/>
          </w:tcPr>
          <w:p w14:paraId="165062FA" w14:textId="77777777" w:rsidR="008B13AF" w:rsidRPr="000306A3" w:rsidRDefault="008B13AF" w:rsidP="008B13AF">
            <w:pPr>
              <w:ind w:firstLine="37"/>
              <w:rPr>
                <w:rFonts w:cs="Segoe UI"/>
                <w:sz w:val="20"/>
              </w:rPr>
            </w:pPr>
          </w:p>
        </w:tc>
        <w:tc>
          <w:tcPr>
            <w:tcW w:w="1170" w:type="dxa"/>
          </w:tcPr>
          <w:p w14:paraId="24F1DBE7" w14:textId="77777777" w:rsidR="008B13AF" w:rsidRPr="000306A3" w:rsidRDefault="008B13AF" w:rsidP="008B13AF">
            <w:pPr>
              <w:ind w:firstLine="37"/>
              <w:rPr>
                <w:rFonts w:cs="Segoe UI"/>
                <w:sz w:val="20"/>
              </w:rPr>
            </w:pPr>
          </w:p>
        </w:tc>
        <w:tc>
          <w:tcPr>
            <w:tcW w:w="3060" w:type="dxa"/>
          </w:tcPr>
          <w:p w14:paraId="6D8DE08B" w14:textId="77777777" w:rsidR="008B13AF" w:rsidRPr="000306A3" w:rsidRDefault="008B13AF" w:rsidP="008B13AF">
            <w:pPr>
              <w:ind w:firstLine="37"/>
              <w:rPr>
                <w:rFonts w:cs="Segoe UI"/>
                <w:sz w:val="20"/>
              </w:rPr>
            </w:pPr>
          </w:p>
        </w:tc>
        <w:tc>
          <w:tcPr>
            <w:tcW w:w="1853" w:type="dxa"/>
          </w:tcPr>
          <w:p w14:paraId="76EC141A" w14:textId="77777777" w:rsidR="008B13AF" w:rsidRPr="000306A3" w:rsidRDefault="008B13AF" w:rsidP="008B13AF">
            <w:pPr>
              <w:ind w:firstLine="37"/>
              <w:rPr>
                <w:rFonts w:cs="Segoe UI"/>
                <w:sz w:val="20"/>
              </w:rPr>
            </w:pPr>
          </w:p>
        </w:tc>
        <w:tc>
          <w:tcPr>
            <w:tcW w:w="3250" w:type="dxa"/>
          </w:tcPr>
          <w:p w14:paraId="59CC20F4" w14:textId="77777777" w:rsidR="008B13AF" w:rsidRPr="000306A3" w:rsidRDefault="008B13AF" w:rsidP="008B13AF">
            <w:pPr>
              <w:ind w:firstLine="37"/>
              <w:rPr>
                <w:rFonts w:cs="Segoe UI"/>
                <w:sz w:val="20"/>
              </w:rPr>
            </w:pPr>
          </w:p>
        </w:tc>
      </w:tr>
      <w:tr w:rsidR="0004535E" w:rsidRPr="000306A3" w14:paraId="28DD55FA" w14:textId="77777777" w:rsidTr="00131560">
        <w:trPr>
          <w:trHeight w:val="281"/>
        </w:trPr>
        <w:tc>
          <w:tcPr>
            <w:tcW w:w="1922" w:type="dxa"/>
          </w:tcPr>
          <w:p w14:paraId="173AA37B" w14:textId="77777777" w:rsidR="0004535E" w:rsidRPr="000306A3" w:rsidRDefault="0004535E" w:rsidP="008B13AF">
            <w:pPr>
              <w:ind w:firstLine="37"/>
              <w:rPr>
                <w:rFonts w:cs="Segoe UI"/>
                <w:sz w:val="20"/>
              </w:rPr>
            </w:pPr>
          </w:p>
        </w:tc>
        <w:tc>
          <w:tcPr>
            <w:tcW w:w="3380" w:type="dxa"/>
          </w:tcPr>
          <w:p w14:paraId="3F9E5DF5" w14:textId="77777777" w:rsidR="0004535E" w:rsidRPr="000306A3" w:rsidRDefault="0004535E" w:rsidP="008B13AF">
            <w:pPr>
              <w:ind w:firstLine="37"/>
              <w:rPr>
                <w:rFonts w:cs="Segoe UI"/>
                <w:sz w:val="20"/>
              </w:rPr>
            </w:pPr>
          </w:p>
        </w:tc>
        <w:tc>
          <w:tcPr>
            <w:tcW w:w="1170" w:type="dxa"/>
          </w:tcPr>
          <w:p w14:paraId="3987434A" w14:textId="77777777" w:rsidR="0004535E" w:rsidRPr="000306A3" w:rsidRDefault="0004535E" w:rsidP="008B13AF">
            <w:pPr>
              <w:ind w:firstLine="37"/>
              <w:rPr>
                <w:rFonts w:cs="Segoe UI"/>
                <w:sz w:val="20"/>
              </w:rPr>
            </w:pPr>
          </w:p>
        </w:tc>
        <w:tc>
          <w:tcPr>
            <w:tcW w:w="3060" w:type="dxa"/>
          </w:tcPr>
          <w:p w14:paraId="152D4C12" w14:textId="77777777" w:rsidR="0004535E" w:rsidRPr="000306A3" w:rsidRDefault="0004535E" w:rsidP="008B13AF">
            <w:pPr>
              <w:ind w:firstLine="37"/>
              <w:rPr>
                <w:rFonts w:cs="Segoe UI"/>
                <w:sz w:val="20"/>
              </w:rPr>
            </w:pPr>
          </w:p>
        </w:tc>
        <w:tc>
          <w:tcPr>
            <w:tcW w:w="1853" w:type="dxa"/>
          </w:tcPr>
          <w:p w14:paraId="05CC0E62" w14:textId="77777777" w:rsidR="0004535E" w:rsidRPr="000306A3" w:rsidRDefault="0004535E" w:rsidP="008B13AF">
            <w:pPr>
              <w:ind w:firstLine="37"/>
              <w:rPr>
                <w:rFonts w:cs="Segoe UI"/>
                <w:sz w:val="20"/>
              </w:rPr>
            </w:pPr>
          </w:p>
        </w:tc>
        <w:tc>
          <w:tcPr>
            <w:tcW w:w="3250" w:type="dxa"/>
          </w:tcPr>
          <w:p w14:paraId="00506FCA" w14:textId="77777777" w:rsidR="0004535E" w:rsidRPr="000306A3" w:rsidRDefault="0004535E" w:rsidP="008B13AF">
            <w:pPr>
              <w:ind w:firstLine="37"/>
              <w:rPr>
                <w:rFonts w:cs="Segoe UI"/>
                <w:sz w:val="20"/>
              </w:rPr>
            </w:pPr>
          </w:p>
        </w:tc>
      </w:tr>
    </w:tbl>
    <w:p w14:paraId="05CB4B25" w14:textId="77777777" w:rsidR="008B13AF" w:rsidRPr="000306A3" w:rsidRDefault="008B13AF" w:rsidP="008473EF">
      <w:pPr>
        <w:ind w:firstLine="0"/>
        <w:rPr>
          <w:rFonts w:cs="Segoe UI"/>
        </w:rPr>
      </w:pPr>
    </w:p>
    <w:p w14:paraId="67BB9194" w14:textId="60897E75" w:rsidR="006D7451" w:rsidRPr="000306A3" w:rsidRDefault="006D7451" w:rsidP="0054517F">
      <w:pPr>
        <w:pStyle w:val="ListParagraph"/>
        <w:numPr>
          <w:ilvl w:val="0"/>
          <w:numId w:val="7"/>
        </w:numPr>
        <w:rPr>
          <w:rFonts w:cs="Segoe UI"/>
          <w:b/>
        </w:rPr>
      </w:pPr>
      <w:r w:rsidRPr="000306A3">
        <w:rPr>
          <w:rFonts w:cs="Segoe UI"/>
          <w:b/>
        </w:rPr>
        <w:t xml:space="preserve">Do you have any expanded bronze plans </w:t>
      </w:r>
      <w:r w:rsidR="00A6450B" w:rsidRPr="000306A3">
        <w:rPr>
          <w:rFonts w:cs="Segoe UI"/>
          <w:b/>
        </w:rPr>
        <w:t xml:space="preserve">as described </w:t>
      </w:r>
      <w:r w:rsidRPr="000306A3">
        <w:rPr>
          <w:rFonts w:cs="Segoe UI"/>
          <w:b/>
        </w:rPr>
        <w:t xml:space="preserve">under 45 CFR §156.140(c) in which the variation in AV </w:t>
      </w:r>
      <w:r w:rsidR="00A6450B" w:rsidRPr="000306A3">
        <w:rPr>
          <w:rFonts w:cs="Segoe UI"/>
          <w:b/>
        </w:rPr>
        <w:t xml:space="preserve">Metal Value </w:t>
      </w:r>
      <w:r w:rsidRPr="000306A3">
        <w:rPr>
          <w:rFonts w:cs="Segoe UI"/>
          <w:b/>
        </w:rPr>
        <w:t>is between +2% and +5%</w:t>
      </w:r>
      <w:r w:rsidR="00D31B72" w:rsidRPr="00616D04">
        <w:rPr>
          <w:rFonts w:cs="Segoe UI"/>
          <w:b/>
        </w:rPr>
        <w:t xml:space="preserve"> (i.e., the AV is between 62% and 65%)</w:t>
      </w:r>
      <w:r w:rsidR="002F5875" w:rsidRPr="000306A3">
        <w:rPr>
          <w:rFonts w:cs="Segoe UI"/>
          <w:b/>
        </w:rPr>
        <w:t>?</w:t>
      </w:r>
    </w:p>
    <w:p w14:paraId="603D0C74" w14:textId="5C070EB0" w:rsidR="006D7451" w:rsidRPr="000306A3" w:rsidRDefault="006D7451" w:rsidP="006D7451">
      <w:pPr>
        <w:ind w:firstLine="0"/>
        <w:rPr>
          <w:rFonts w:cs="Segoe UI"/>
        </w:rPr>
      </w:pPr>
      <w:r w:rsidRPr="000306A3">
        <w:rPr>
          <w:rFonts w:cs="Segoe UI"/>
        </w:rPr>
        <w:tab/>
      </w:r>
      <w:sdt>
        <w:sdtPr>
          <w:rPr>
            <w:rFonts w:cs="Segoe UI"/>
          </w:rPr>
          <w:id w:val="323327960"/>
          <w14:checkbox>
            <w14:checked w14:val="0"/>
            <w14:checkedState w14:val="2612" w14:font="MS Gothic"/>
            <w14:uncheckedState w14:val="2610" w14:font="MS Gothic"/>
          </w14:checkbox>
        </w:sdtPr>
        <w:sdtEndPr/>
        <w:sdtContent>
          <w:r w:rsidRPr="000306A3">
            <w:rPr>
              <w:rFonts w:ascii="Segoe UI Symbol" w:eastAsia="MS Gothic" w:hAnsi="Segoe UI Symbol" w:cs="Segoe UI Symbol"/>
            </w:rPr>
            <w:t>☐</w:t>
          </w:r>
        </w:sdtContent>
      </w:sdt>
      <w:r w:rsidRPr="000306A3">
        <w:rPr>
          <w:rFonts w:cs="Segoe UI"/>
        </w:rPr>
        <w:t xml:space="preserve"> No</w:t>
      </w:r>
    </w:p>
    <w:p w14:paraId="47C38F80" w14:textId="01D66661" w:rsidR="00A6450B" w:rsidRPr="000306A3" w:rsidRDefault="002246AB" w:rsidP="00A63552">
      <w:pPr>
        <w:ind w:left="990" w:hanging="270"/>
        <w:rPr>
          <w:rFonts w:cs="Segoe UI"/>
        </w:rPr>
      </w:pPr>
      <w:sdt>
        <w:sdtPr>
          <w:rPr>
            <w:rFonts w:cs="Segoe UI"/>
          </w:rPr>
          <w:id w:val="-655452425"/>
          <w14:checkbox>
            <w14:checked w14:val="0"/>
            <w14:checkedState w14:val="2612" w14:font="MS Gothic"/>
            <w14:uncheckedState w14:val="2610" w14:font="MS Gothic"/>
          </w14:checkbox>
        </w:sdtPr>
        <w:sdtEndPr/>
        <w:sdtContent>
          <w:r w:rsidR="006D7451" w:rsidRPr="000306A3">
            <w:rPr>
              <w:rFonts w:ascii="Segoe UI Symbol" w:eastAsia="MS Gothic" w:hAnsi="Segoe UI Symbol" w:cs="Segoe UI Symbol"/>
            </w:rPr>
            <w:t>☐</w:t>
          </w:r>
        </w:sdtContent>
      </w:sdt>
      <w:r w:rsidR="006D7451" w:rsidRPr="000306A3">
        <w:rPr>
          <w:rFonts w:cs="Segoe UI"/>
        </w:rPr>
        <w:t xml:space="preserve"> Yes, </w:t>
      </w:r>
      <w:r w:rsidR="002F5875" w:rsidRPr="000306A3">
        <w:rPr>
          <w:rFonts w:cs="Segoe UI"/>
        </w:rPr>
        <w:t xml:space="preserve">and we confirm </w:t>
      </w:r>
      <w:r w:rsidR="00A6450B" w:rsidRPr="000306A3">
        <w:rPr>
          <w:rFonts w:cs="Segoe UI"/>
        </w:rPr>
        <w:t>each of the following:</w:t>
      </w:r>
    </w:p>
    <w:p w14:paraId="3DC2B5E7" w14:textId="42C89DA3" w:rsidR="00A6450B" w:rsidRPr="000306A3" w:rsidRDefault="00A6450B">
      <w:pPr>
        <w:pStyle w:val="ListParagraph"/>
        <w:numPr>
          <w:ilvl w:val="0"/>
          <w:numId w:val="14"/>
        </w:numPr>
        <w:ind w:left="1268" w:hanging="274"/>
        <w:rPr>
          <w:rFonts w:cs="Segoe UI"/>
        </w:rPr>
      </w:pPr>
      <w:r w:rsidRPr="000306A3">
        <w:rPr>
          <w:rFonts w:cs="Segoe UI"/>
        </w:rPr>
        <w:t xml:space="preserve">That </w:t>
      </w:r>
      <w:r w:rsidR="002F5875" w:rsidRPr="000306A3">
        <w:rPr>
          <w:rFonts w:cs="Segoe UI"/>
        </w:rPr>
        <w:t xml:space="preserve">the </w:t>
      </w:r>
      <w:r w:rsidRPr="000306A3">
        <w:rPr>
          <w:rFonts w:cs="Segoe UI"/>
        </w:rPr>
        <w:t xml:space="preserve">plans’ </w:t>
      </w:r>
      <w:r w:rsidR="002F5875" w:rsidRPr="000306A3">
        <w:rPr>
          <w:rFonts w:cs="Segoe UI"/>
        </w:rPr>
        <w:t>member cost-shares are equivalent to less than 50% coinsurance</w:t>
      </w:r>
      <w:r w:rsidR="00D0220B" w:rsidRPr="000306A3">
        <w:rPr>
          <w:rFonts w:cs="Segoe UI"/>
        </w:rPr>
        <w:t xml:space="preserve"> and</w:t>
      </w:r>
    </w:p>
    <w:p w14:paraId="079F2F9C" w14:textId="6A0E482F" w:rsidR="00A6450B" w:rsidRPr="000306A3" w:rsidRDefault="00D0220B">
      <w:pPr>
        <w:pStyle w:val="ListParagraph"/>
        <w:numPr>
          <w:ilvl w:val="0"/>
          <w:numId w:val="14"/>
        </w:numPr>
        <w:ind w:left="1268" w:hanging="274"/>
        <w:rPr>
          <w:rFonts w:cs="Segoe UI"/>
        </w:rPr>
      </w:pPr>
      <w:r w:rsidRPr="000306A3">
        <w:rPr>
          <w:rFonts w:cs="Segoe UI"/>
        </w:rPr>
        <w:t>That each plan is either</w:t>
      </w:r>
    </w:p>
    <w:p w14:paraId="1510F255" w14:textId="65EE4A8C" w:rsidR="00A6450B" w:rsidRPr="000306A3" w:rsidRDefault="00FD463A" w:rsidP="009211ED">
      <w:pPr>
        <w:pStyle w:val="ListParagraph"/>
        <w:ind w:left="1541" w:hanging="274"/>
        <w:rPr>
          <w:rFonts w:cs="Segoe UI"/>
        </w:rPr>
      </w:pPr>
      <w:r w:rsidRPr="000306A3">
        <w:rPr>
          <w:rFonts w:cs="Segoe UI"/>
        </w:rPr>
        <w:t xml:space="preserve">(1) </w:t>
      </w:r>
      <w:r w:rsidR="006B26B0">
        <w:rPr>
          <w:rFonts w:cs="Segoe UI"/>
        </w:rPr>
        <w:t xml:space="preserve">A </w:t>
      </w:r>
      <w:r w:rsidRPr="000306A3">
        <w:rPr>
          <w:rFonts w:cs="Segoe UI"/>
        </w:rPr>
        <w:t xml:space="preserve">High Deductible </w:t>
      </w:r>
      <w:r w:rsidR="00A6450B" w:rsidRPr="000306A3">
        <w:rPr>
          <w:rFonts w:cs="Segoe UI"/>
        </w:rPr>
        <w:t xml:space="preserve">Health </w:t>
      </w:r>
      <w:r w:rsidR="00D0220B" w:rsidRPr="000306A3">
        <w:rPr>
          <w:rFonts w:cs="Segoe UI"/>
        </w:rPr>
        <w:t>Plan or</w:t>
      </w:r>
    </w:p>
    <w:p w14:paraId="24A9BAB9" w14:textId="388A83AD" w:rsidR="00A6450B" w:rsidRPr="000306A3" w:rsidRDefault="00FD463A" w:rsidP="009211ED">
      <w:pPr>
        <w:pStyle w:val="ListParagraph"/>
        <w:ind w:left="1541" w:hanging="274"/>
        <w:rPr>
          <w:rFonts w:cs="Segoe UI"/>
        </w:rPr>
      </w:pPr>
      <w:r w:rsidRPr="000306A3">
        <w:rPr>
          <w:rFonts w:cs="Segoe UI"/>
        </w:rPr>
        <w:t xml:space="preserve">(2) </w:t>
      </w:r>
      <w:r w:rsidR="006B26B0">
        <w:rPr>
          <w:rFonts w:cs="Segoe UI"/>
        </w:rPr>
        <w:t>Has a</w:t>
      </w:r>
      <w:r w:rsidR="0038067E" w:rsidRPr="000306A3">
        <w:rPr>
          <w:rFonts w:cs="Segoe UI"/>
        </w:rPr>
        <w:t xml:space="preserve">t least one </w:t>
      </w:r>
      <w:r w:rsidR="00A6450B" w:rsidRPr="000306A3">
        <w:rPr>
          <w:rFonts w:cs="Segoe UI"/>
        </w:rPr>
        <w:t xml:space="preserve">major service, other than preventive services, </w:t>
      </w:r>
      <w:r w:rsidRPr="000306A3">
        <w:rPr>
          <w:rFonts w:cs="Segoe UI"/>
        </w:rPr>
        <w:t>covered prior to the deductible</w:t>
      </w:r>
      <w:r w:rsidR="006D7451" w:rsidRPr="000306A3">
        <w:rPr>
          <w:rFonts w:cs="Segoe UI"/>
        </w:rPr>
        <w:t>.</w:t>
      </w:r>
    </w:p>
    <w:p w14:paraId="2F04DCA1" w14:textId="77777777" w:rsidR="000D10A3" w:rsidRPr="00DA5642" w:rsidRDefault="000D10A3" w:rsidP="000D10A3">
      <w:pPr>
        <w:ind w:left="994" w:firstLine="0"/>
        <w:rPr>
          <w:rFonts w:cs="Segoe UI"/>
        </w:rPr>
      </w:pPr>
      <w:r w:rsidRPr="51BFC08C">
        <w:rPr>
          <w:rFonts w:cs="Segoe UI"/>
        </w:rPr>
        <w:t>(c) The expanded bronze plans are summarized in the following table.</w:t>
      </w:r>
    </w:p>
    <w:p w14:paraId="32D964CF" w14:textId="6890D338" w:rsidR="00A6450B" w:rsidRPr="000306A3" w:rsidRDefault="000D10A3" w:rsidP="000D10A3">
      <w:pPr>
        <w:ind w:left="994" w:firstLine="0"/>
        <w:rPr>
          <w:rFonts w:cs="Segoe UI"/>
        </w:rPr>
      </w:pPr>
      <w:r w:rsidRPr="51BFC08C">
        <w:rPr>
          <w:rFonts w:cs="Segoe UI"/>
        </w:rPr>
        <w:lastRenderedPageBreak/>
        <w:t>Note: Only one major service needs to be listed in the table even if multiple major services are covered prior to the deductible</w:t>
      </w:r>
      <w:r w:rsidR="00A6450B" w:rsidRPr="000306A3">
        <w:rPr>
          <w:rFonts w:cs="Segoe UI"/>
        </w:rPr>
        <w:t>.</w:t>
      </w:r>
    </w:p>
    <w:p w14:paraId="75B71E15" w14:textId="77777777" w:rsidR="00A72AB5" w:rsidRPr="000306A3" w:rsidRDefault="00A72AB5" w:rsidP="006D7451">
      <w:pPr>
        <w:ind w:firstLine="720"/>
        <w:rPr>
          <w:rFonts w:cs="Segoe UI"/>
        </w:rPr>
      </w:pPr>
    </w:p>
    <w:tbl>
      <w:tblPr>
        <w:tblStyle w:val="TableGrid"/>
        <w:tblW w:w="0" w:type="auto"/>
        <w:tblInd w:w="956" w:type="dxa"/>
        <w:tblLook w:val="04A0" w:firstRow="1" w:lastRow="0" w:firstColumn="1" w:lastColumn="0" w:noHBand="0" w:noVBand="1"/>
      </w:tblPr>
      <w:tblGrid>
        <w:gridCol w:w="2045"/>
        <w:gridCol w:w="4940"/>
        <w:gridCol w:w="1873"/>
        <w:gridCol w:w="1512"/>
        <w:gridCol w:w="3064"/>
      </w:tblGrid>
      <w:tr w:rsidR="00DB5D76" w:rsidRPr="000306A3" w14:paraId="12FB94C4" w14:textId="77777777" w:rsidTr="00AF7AF9">
        <w:trPr>
          <w:trHeight w:val="148"/>
        </w:trPr>
        <w:tc>
          <w:tcPr>
            <w:tcW w:w="2304" w:type="dxa"/>
            <w:vMerge w:val="restart"/>
            <w:shd w:val="clear" w:color="auto" w:fill="C6D9F1" w:themeFill="text2" w:themeFillTint="33"/>
          </w:tcPr>
          <w:p w14:paraId="68B038A4" w14:textId="5FDA58F7" w:rsidR="00DB5D76" w:rsidRPr="000306A3" w:rsidRDefault="00DB5D76" w:rsidP="006D7451">
            <w:pPr>
              <w:ind w:firstLine="0"/>
              <w:rPr>
                <w:rFonts w:cs="Segoe UI"/>
                <w:b/>
              </w:rPr>
            </w:pPr>
            <w:r w:rsidRPr="000306A3">
              <w:rPr>
                <w:rFonts w:cs="Segoe UI"/>
                <w:b/>
              </w:rPr>
              <w:t xml:space="preserve">HIOS </w:t>
            </w:r>
            <w:r w:rsidR="00AF7AF9" w:rsidRPr="000306A3">
              <w:rPr>
                <w:rFonts w:cs="Segoe UI"/>
                <w:b/>
              </w:rPr>
              <w:t xml:space="preserve">Plan </w:t>
            </w:r>
            <w:r w:rsidRPr="000306A3">
              <w:rPr>
                <w:rFonts w:cs="Segoe UI"/>
                <w:b/>
              </w:rPr>
              <w:t>ID</w:t>
            </w:r>
          </w:p>
        </w:tc>
        <w:tc>
          <w:tcPr>
            <w:tcW w:w="5760" w:type="dxa"/>
            <w:vMerge w:val="restart"/>
            <w:shd w:val="clear" w:color="auto" w:fill="C6D9F1" w:themeFill="text2" w:themeFillTint="33"/>
          </w:tcPr>
          <w:p w14:paraId="4B79CF4F" w14:textId="14C44C91" w:rsidR="00DB5D76" w:rsidRPr="000306A3" w:rsidRDefault="00DB5D76" w:rsidP="006D7451">
            <w:pPr>
              <w:ind w:firstLine="0"/>
              <w:rPr>
                <w:rFonts w:cs="Segoe UI"/>
                <w:b/>
              </w:rPr>
            </w:pPr>
            <w:r w:rsidRPr="000306A3">
              <w:rPr>
                <w:rFonts w:cs="Segoe UI"/>
                <w:b/>
              </w:rPr>
              <w:t>Plan Name</w:t>
            </w:r>
          </w:p>
        </w:tc>
        <w:tc>
          <w:tcPr>
            <w:tcW w:w="1980" w:type="dxa"/>
            <w:vMerge w:val="restart"/>
            <w:shd w:val="clear" w:color="auto" w:fill="C6D9F1" w:themeFill="text2" w:themeFillTint="33"/>
          </w:tcPr>
          <w:p w14:paraId="1B12DA79" w14:textId="5250BE08" w:rsidR="00DB5D76" w:rsidRPr="000306A3" w:rsidRDefault="00DB5D76" w:rsidP="006D7451">
            <w:pPr>
              <w:ind w:firstLine="0"/>
              <w:rPr>
                <w:rFonts w:cs="Segoe UI"/>
                <w:b/>
              </w:rPr>
            </w:pPr>
            <w:r w:rsidRPr="000306A3">
              <w:rPr>
                <w:rFonts w:cs="Segoe UI"/>
                <w:b/>
              </w:rPr>
              <w:t xml:space="preserve">High Deductible </w:t>
            </w:r>
            <w:r w:rsidR="00A6450B" w:rsidRPr="000306A3">
              <w:rPr>
                <w:rFonts w:cs="Segoe UI"/>
                <w:b/>
              </w:rPr>
              <w:t xml:space="preserve">Health </w:t>
            </w:r>
            <w:r w:rsidRPr="000306A3">
              <w:rPr>
                <w:rFonts w:cs="Segoe UI"/>
                <w:b/>
              </w:rPr>
              <w:t>Plan (Yes/No)</w:t>
            </w:r>
            <w:r w:rsidRPr="000306A3">
              <w:rPr>
                <w:rFonts w:cs="Segoe UI"/>
                <w:b/>
                <w:vertAlign w:val="superscript"/>
              </w:rPr>
              <w:t>1</w:t>
            </w:r>
          </w:p>
        </w:tc>
        <w:tc>
          <w:tcPr>
            <w:tcW w:w="5105" w:type="dxa"/>
            <w:gridSpan w:val="2"/>
            <w:shd w:val="clear" w:color="auto" w:fill="C6D9F1" w:themeFill="text2" w:themeFillTint="33"/>
          </w:tcPr>
          <w:p w14:paraId="60540974" w14:textId="0F25B75E" w:rsidR="00DB5D76" w:rsidRPr="000306A3" w:rsidRDefault="00DB5D76" w:rsidP="00C627EE">
            <w:pPr>
              <w:ind w:firstLine="0"/>
              <w:jc w:val="center"/>
              <w:rPr>
                <w:rFonts w:cs="Segoe UI"/>
                <w:b/>
              </w:rPr>
            </w:pPr>
            <w:r w:rsidRPr="000306A3">
              <w:rPr>
                <w:rFonts w:cs="Segoe UI"/>
                <w:b/>
              </w:rPr>
              <w:t xml:space="preserve">Major Service </w:t>
            </w:r>
            <w:r w:rsidR="00C627EE" w:rsidRPr="000306A3">
              <w:rPr>
                <w:rFonts w:cs="Segoe UI"/>
                <w:b/>
              </w:rPr>
              <w:t xml:space="preserve">covered </w:t>
            </w:r>
            <w:r w:rsidRPr="000306A3">
              <w:rPr>
                <w:rFonts w:cs="Segoe UI"/>
                <w:b/>
              </w:rPr>
              <w:t>prior to the deductible</w:t>
            </w:r>
            <w:r w:rsidR="00C627EE" w:rsidRPr="000306A3">
              <w:rPr>
                <w:rFonts w:cs="Segoe UI"/>
                <w:b/>
                <w:vertAlign w:val="superscript"/>
              </w:rPr>
              <w:t>2</w:t>
            </w:r>
          </w:p>
        </w:tc>
      </w:tr>
      <w:tr w:rsidR="002F5875" w:rsidRPr="000306A3" w14:paraId="388C31F7" w14:textId="77777777" w:rsidTr="00AF7AF9">
        <w:trPr>
          <w:trHeight w:val="147"/>
        </w:trPr>
        <w:tc>
          <w:tcPr>
            <w:tcW w:w="2304" w:type="dxa"/>
            <w:vMerge/>
            <w:shd w:val="clear" w:color="auto" w:fill="C6D9F1" w:themeFill="text2" w:themeFillTint="33"/>
          </w:tcPr>
          <w:p w14:paraId="65D3EEA3" w14:textId="77777777" w:rsidR="002F5875" w:rsidRPr="000306A3" w:rsidRDefault="002F5875" w:rsidP="006D7451">
            <w:pPr>
              <w:ind w:firstLine="0"/>
              <w:rPr>
                <w:rFonts w:cs="Segoe UI"/>
                <w:b/>
              </w:rPr>
            </w:pPr>
          </w:p>
        </w:tc>
        <w:tc>
          <w:tcPr>
            <w:tcW w:w="5760" w:type="dxa"/>
            <w:vMerge/>
            <w:shd w:val="clear" w:color="auto" w:fill="C6D9F1" w:themeFill="text2" w:themeFillTint="33"/>
          </w:tcPr>
          <w:p w14:paraId="0E76CD18" w14:textId="77777777" w:rsidR="002F5875" w:rsidRPr="000306A3" w:rsidRDefault="002F5875" w:rsidP="006D7451">
            <w:pPr>
              <w:ind w:firstLine="0"/>
              <w:rPr>
                <w:rFonts w:cs="Segoe UI"/>
                <w:b/>
              </w:rPr>
            </w:pPr>
          </w:p>
        </w:tc>
        <w:tc>
          <w:tcPr>
            <w:tcW w:w="1980" w:type="dxa"/>
            <w:vMerge/>
            <w:shd w:val="clear" w:color="auto" w:fill="C6D9F1" w:themeFill="text2" w:themeFillTint="33"/>
          </w:tcPr>
          <w:p w14:paraId="7EA6B814" w14:textId="77777777" w:rsidR="002F5875" w:rsidRPr="000306A3" w:rsidRDefault="002F5875" w:rsidP="006D7451">
            <w:pPr>
              <w:ind w:firstLine="0"/>
              <w:rPr>
                <w:rFonts w:cs="Segoe UI"/>
                <w:b/>
              </w:rPr>
            </w:pPr>
          </w:p>
        </w:tc>
        <w:tc>
          <w:tcPr>
            <w:tcW w:w="1620" w:type="dxa"/>
            <w:shd w:val="clear" w:color="auto" w:fill="C6D9F1" w:themeFill="text2" w:themeFillTint="33"/>
          </w:tcPr>
          <w:p w14:paraId="5CF0D777" w14:textId="0668A5DA" w:rsidR="002F5875" w:rsidRPr="000306A3" w:rsidRDefault="00DB5D76" w:rsidP="00D92376">
            <w:pPr>
              <w:ind w:firstLine="0"/>
              <w:jc w:val="center"/>
              <w:rPr>
                <w:rFonts w:cs="Segoe UI"/>
                <w:b/>
              </w:rPr>
            </w:pPr>
            <w:r w:rsidRPr="000306A3">
              <w:rPr>
                <w:rFonts w:cs="Segoe UI"/>
                <w:b/>
              </w:rPr>
              <w:t>Yes/No</w:t>
            </w:r>
          </w:p>
        </w:tc>
        <w:tc>
          <w:tcPr>
            <w:tcW w:w="3485" w:type="dxa"/>
            <w:shd w:val="clear" w:color="auto" w:fill="C6D9F1" w:themeFill="text2" w:themeFillTint="33"/>
          </w:tcPr>
          <w:p w14:paraId="1E86E858" w14:textId="77AF5BCE" w:rsidR="002F5875" w:rsidRPr="000306A3" w:rsidRDefault="00DB5D76" w:rsidP="00D92376">
            <w:pPr>
              <w:ind w:firstLine="0"/>
              <w:jc w:val="center"/>
              <w:rPr>
                <w:rFonts w:cs="Segoe UI"/>
                <w:b/>
              </w:rPr>
            </w:pPr>
            <w:r w:rsidRPr="000306A3">
              <w:rPr>
                <w:rFonts w:cs="Segoe UI"/>
                <w:b/>
              </w:rPr>
              <w:t>Service</w:t>
            </w:r>
          </w:p>
        </w:tc>
      </w:tr>
      <w:tr w:rsidR="002F5875" w:rsidRPr="000306A3" w14:paraId="52FBB988" w14:textId="77777777" w:rsidTr="00AF7AF9">
        <w:trPr>
          <w:trHeight w:val="192"/>
        </w:trPr>
        <w:tc>
          <w:tcPr>
            <w:tcW w:w="2304" w:type="dxa"/>
          </w:tcPr>
          <w:p w14:paraId="5886CCB6" w14:textId="2F153592" w:rsidR="002F5875" w:rsidRPr="000306A3" w:rsidRDefault="002F5875" w:rsidP="006D7451">
            <w:pPr>
              <w:ind w:firstLine="0"/>
              <w:rPr>
                <w:rFonts w:cs="Segoe UI"/>
                <w:sz w:val="20"/>
              </w:rPr>
            </w:pPr>
          </w:p>
        </w:tc>
        <w:tc>
          <w:tcPr>
            <w:tcW w:w="5760" w:type="dxa"/>
          </w:tcPr>
          <w:p w14:paraId="46685415" w14:textId="77777777" w:rsidR="002F5875" w:rsidRPr="000306A3" w:rsidRDefault="002F5875" w:rsidP="006D7451">
            <w:pPr>
              <w:ind w:firstLine="0"/>
              <w:rPr>
                <w:rFonts w:cs="Segoe UI"/>
                <w:sz w:val="20"/>
              </w:rPr>
            </w:pPr>
          </w:p>
        </w:tc>
        <w:tc>
          <w:tcPr>
            <w:tcW w:w="1980" w:type="dxa"/>
          </w:tcPr>
          <w:p w14:paraId="2B6E8E09" w14:textId="77777777" w:rsidR="002F5875" w:rsidRPr="000306A3" w:rsidRDefault="002F5875" w:rsidP="006D7451">
            <w:pPr>
              <w:ind w:firstLine="0"/>
              <w:rPr>
                <w:rFonts w:cs="Segoe UI"/>
                <w:sz w:val="20"/>
              </w:rPr>
            </w:pPr>
          </w:p>
        </w:tc>
        <w:tc>
          <w:tcPr>
            <w:tcW w:w="1620" w:type="dxa"/>
          </w:tcPr>
          <w:p w14:paraId="4B4BB208" w14:textId="77777777" w:rsidR="002F5875" w:rsidRPr="000306A3" w:rsidRDefault="002F5875" w:rsidP="006D7451">
            <w:pPr>
              <w:ind w:firstLine="0"/>
              <w:rPr>
                <w:rFonts w:cs="Segoe UI"/>
                <w:sz w:val="20"/>
              </w:rPr>
            </w:pPr>
          </w:p>
        </w:tc>
        <w:tc>
          <w:tcPr>
            <w:tcW w:w="3485" w:type="dxa"/>
          </w:tcPr>
          <w:p w14:paraId="31F9B0AD" w14:textId="77777777" w:rsidR="002F5875" w:rsidRPr="000306A3" w:rsidRDefault="002F5875" w:rsidP="006D7451">
            <w:pPr>
              <w:ind w:firstLine="0"/>
              <w:rPr>
                <w:rFonts w:cs="Segoe UI"/>
                <w:sz w:val="20"/>
              </w:rPr>
            </w:pPr>
          </w:p>
        </w:tc>
      </w:tr>
      <w:tr w:rsidR="00D73C64" w:rsidRPr="000306A3" w14:paraId="78B941EC" w14:textId="77777777" w:rsidTr="00AF7AF9">
        <w:trPr>
          <w:trHeight w:val="192"/>
        </w:trPr>
        <w:tc>
          <w:tcPr>
            <w:tcW w:w="2304" w:type="dxa"/>
          </w:tcPr>
          <w:p w14:paraId="0649C3D3" w14:textId="77777777" w:rsidR="00D73C64" w:rsidRPr="000306A3" w:rsidRDefault="00D73C64" w:rsidP="006D7451">
            <w:pPr>
              <w:ind w:firstLine="0"/>
              <w:rPr>
                <w:rFonts w:cs="Segoe UI"/>
                <w:sz w:val="20"/>
              </w:rPr>
            </w:pPr>
          </w:p>
        </w:tc>
        <w:tc>
          <w:tcPr>
            <w:tcW w:w="5760" w:type="dxa"/>
          </w:tcPr>
          <w:p w14:paraId="56EA1EA3" w14:textId="77777777" w:rsidR="00D73C64" w:rsidRPr="000306A3" w:rsidRDefault="00D73C64" w:rsidP="006D7451">
            <w:pPr>
              <w:ind w:firstLine="0"/>
              <w:rPr>
                <w:rFonts w:cs="Segoe UI"/>
                <w:sz w:val="20"/>
              </w:rPr>
            </w:pPr>
          </w:p>
        </w:tc>
        <w:tc>
          <w:tcPr>
            <w:tcW w:w="1980" w:type="dxa"/>
          </w:tcPr>
          <w:p w14:paraId="6EA63AC3" w14:textId="77777777" w:rsidR="00D73C64" w:rsidRPr="000306A3" w:rsidRDefault="00D73C64" w:rsidP="006D7451">
            <w:pPr>
              <w:ind w:firstLine="0"/>
              <w:rPr>
                <w:rFonts w:cs="Segoe UI"/>
                <w:sz w:val="20"/>
              </w:rPr>
            </w:pPr>
          </w:p>
        </w:tc>
        <w:tc>
          <w:tcPr>
            <w:tcW w:w="1620" w:type="dxa"/>
          </w:tcPr>
          <w:p w14:paraId="7A294C17" w14:textId="77777777" w:rsidR="00D73C64" w:rsidRPr="000306A3" w:rsidRDefault="00D73C64" w:rsidP="006D7451">
            <w:pPr>
              <w:ind w:firstLine="0"/>
              <w:rPr>
                <w:rFonts w:cs="Segoe UI"/>
                <w:sz w:val="20"/>
              </w:rPr>
            </w:pPr>
          </w:p>
        </w:tc>
        <w:tc>
          <w:tcPr>
            <w:tcW w:w="3485" w:type="dxa"/>
          </w:tcPr>
          <w:p w14:paraId="1D58F4EF" w14:textId="77777777" w:rsidR="00D73C64" w:rsidRPr="000306A3" w:rsidRDefault="00D73C64" w:rsidP="006D7451">
            <w:pPr>
              <w:ind w:firstLine="0"/>
              <w:rPr>
                <w:rFonts w:cs="Segoe UI"/>
                <w:sz w:val="20"/>
              </w:rPr>
            </w:pPr>
          </w:p>
        </w:tc>
      </w:tr>
    </w:tbl>
    <w:p w14:paraId="6A39B372" w14:textId="77777777" w:rsidR="002F5875" w:rsidRPr="000306A3" w:rsidRDefault="002F5875" w:rsidP="006D7451">
      <w:pPr>
        <w:ind w:firstLine="720"/>
        <w:rPr>
          <w:rFonts w:cs="Segoe UI"/>
        </w:rPr>
      </w:pPr>
    </w:p>
    <w:p w14:paraId="72736A45" w14:textId="2BA8BDF1" w:rsidR="00C627EE" w:rsidRPr="000306A3" w:rsidRDefault="00C627EE" w:rsidP="00A63552">
      <w:pPr>
        <w:ind w:left="810" w:hanging="90"/>
        <w:rPr>
          <w:rFonts w:cs="Segoe UI"/>
        </w:rPr>
      </w:pPr>
      <w:r w:rsidRPr="000306A3">
        <w:rPr>
          <w:rFonts w:cs="Segoe UI"/>
          <w:vertAlign w:val="superscript"/>
        </w:rPr>
        <w:t>1</w:t>
      </w:r>
      <w:r w:rsidRPr="000306A3">
        <w:rPr>
          <w:rFonts w:cs="Segoe UI"/>
        </w:rPr>
        <w:t>The plan meets the requirements to be a high deductible health plan within the meaning of 26 U.S.C.233(c)(2) as established at 45 CFR §156.140(c).</w:t>
      </w:r>
    </w:p>
    <w:p w14:paraId="5DFC1B1B" w14:textId="28BF1B14" w:rsidR="00C627EE" w:rsidRPr="000306A3" w:rsidRDefault="00C627EE" w:rsidP="00B515D9">
      <w:pPr>
        <w:ind w:left="810" w:hanging="90"/>
        <w:rPr>
          <w:rFonts w:cs="Segoe UI"/>
        </w:rPr>
      </w:pPr>
      <w:r w:rsidRPr="000306A3">
        <w:rPr>
          <w:rFonts w:cs="Segoe UI"/>
          <w:vertAlign w:val="superscript"/>
        </w:rPr>
        <w:t>2</w:t>
      </w:r>
      <w:r w:rsidRPr="000306A3">
        <w:rPr>
          <w:rFonts w:cs="Segoe UI"/>
        </w:rPr>
        <w:t>The following are considered major services.</w:t>
      </w:r>
      <w:r w:rsidR="00D92376" w:rsidRPr="000306A3">
        <w:rPr>
          <w:rFonts w:cs="Segoe UI"/>
        </w:rPr>
        <w:t xml:space="preserve"> The major service covered before the deductible must apply a reasonable cost-sharing rate to the service to ensure that the service is affordably covered</w:t>
      </w:r>
      <w:r w:rsidR="00B515D9" w:rsidRPr="000306A3">
        <w:rPr>
          <w:rFonts w:cs="Segoe UI"/>
        </w:rPr>
        <w:t xml:space="preserve"> (HHS Notice of Benefit and Payment Parameters for </w:t>
      </w:r>
      <w:r w:rsidR="00A72AB5" w:rsidRPr="000306A3">
        <w:rPr>
          <w:rFonts w:cs="Segoe UI"/>
        </w:rPr>
        <w:t>201</w:t>
      </w:r>
      <w:r w:rsidR="003801ED" w:rsidRPr="000306A3">
        <w:rPr>
          <w:rFonts w:cs="Segoe UI"/>
        </w:rPr>
        <w:t>8</w:t>
      </w:r>
      <w:r w:rsidR="00B515D9" w:rsidRPr="000306A3">
        <w:rPr>
          <w:rFonts w:cs="Segoe UI"/>
        </w:rPr>
        <w:t>)</w:t>
      </w:r>
      <w:r w:rsidR="00D92376" w:rsidRPr="000306A3">
        <w:rPr>
          <w:rFonts w:cs="Segoe UI"/>
        </w:rPr>
        <w:t>.</w:t>
      </w:r>
    </w:p>
    <w:p w14:paraId="038B85F2" w14:textId="70D9AAE5" w:rsidR="00C627EE" w:rsidRPr="000306A3" w:rsidRDefault="00C627EE" w:rsidP="0054517F">
      <w:pPr>
        <w:pStyle w:val="ListParagraph"/>
        <w:numPr>
          <w:ilvl w:val="0"/>
          <w:numId w:val="8"/>
        </w:numPr>
        <w:rPr>
          <w:rFonts w:cs="Segoe UI"/>
        </w:rPr>
      </w:pPr>
      <w:r w:rsidRPr="000306A3">
        <w:rPr>
          <w:rFonts w:cs="Segoe UI"/>
        </w:rPr>
        <w:t>At least three primary care visits</w:t>
      </w:r>
      <w:r w:rsidR="003801ED" w:rsidRPr="000306A3">
        <w:rPr>
          <w:rFonts w:cs="Segoe UI"/>
        </w:rPr>
        <w:t>.</w:t>
      </w:r>
    </w:p>
    <w:p w14:paraId="70C47160" w14:textId="24FFD856" w:rsidR="00C627EE" w:rsidRPr="000306A3" w:rsidRDefault="00C627EE" w:rsidP="0054517F">
      <w:pPr>
        <w:pStyle w:val="ListParagraph"/>
        <w:numPr>
          <w:ilvl w:val="0"/>
          <w:numId w:val="8"/>
        </w:numPr>
        <w:rPr>
          <w:rFonts w:cs="Segoe UI"/>
        </w:rPr>
      </w:pPr>
      <w:r w:rsidRPr="000306A3">
        <w:rPr>
          <w:rFonts w:cs="Segoe UI"/>
        </w:rPr>
        <w:t>Specialist office visits</w:t>
      </w:r>
      <w:r w:rsidR="003801ED" w:rsidRPr="000306A3">
        <w:rPr>
          <w:rFonts w:cs="Segoe UI"/>
        </w:rPr>
        <w:t>.</w:t>
      </w:r>
    </w:p>
    <w:p w14:paraId="646D0BE0" w14:textId="5A777354" w:rsidR="00C627EE" w:rsidRPr="000306A3" w:rsidRDefault="00C627EE" w:rsidP="0054517F">
      <w:pPr>
        <w:pStyle w:val="ListParagraph"/>
        <w:numPr>
          <w:ilvl w:val="0"/>
          <w:numId w:val="8"/>
        </w:numPr>
        <w:rPr>
          <w:rFonts w:cs="Segoe UI"/>
        </w:rPr>
      </w:pPr>
      <w:r w:rsidRPr="000306A3">
        <w:rPr>
          <w:rFonts w:cs="Segoe UI"/>
        </w:rPr>
        <w:t>Inpatient hospital</w:t>
      </w:r>
      <w:r w:rsidR="00FD463A" w:rsidRPr="000306A3">
        <w:rPr>
          <w:rFonts w:cs="Segoe UI"/>
        </w:rPr>
        <w:t xml:space="preserve"> services</w:t>
      </w:r>
      <w:r w:rsidR="003801ED" w:rsidRPr="000306A3">
        <w:rPr>
          <w:rFonts w:cs="Segoe UI"/>
        </w:rPr>
        <w:t>.</w:t>
      </w:r>
    </w:p>
    <w:p w14:paraId="5814127B" w14:textId="412F32A2" w:rsidR="00D73C64" w:rsidRPr="000306A3" w:rsidRDefault="00D73C64" w:rsidP="0054517F">
      <w:pPr>
        <w:pStyle w:val="ListParagraph"/>
        <w:numPr>
          <w:ilvl w:val="0"/>
          <w:numId w:val="8"/>
        </w:numPr>
        <w:rPr>
          <w:rFonts w:cs="Segoe UI"/>
        </w:rPr>
      </w:pPr>
      <w:r w:rsidRPr="000306A3">
        <w:rPr>
          <w:rFonts w:cs="Segoe UI"/>
        </w:rPr>
        <w:t>Emergency room services</w:t>
      </w:r>
      <w:r w:rsidR="003801ED" w:rsidRPr="000306A3">
        <w:rPr>
          <w:rFonts w:cs="Segoe UI"/>
        </w:rPr>
        <w:t>.</w:t>
      </w:r>
    </w:p>
    <w:p w14:paraId="6FAD24D9" w14:textId="4D50E600" w:rsidR="00C627EE" w:rsidRPr="000306A3" w:rsidRDefault="00C627EE" w:rsidP="0054517F">
      <w:pPr>
        <w:pStyle w:val="ListParagraph"/>
        <w:numPr>
          <w:ilvl w:val="0"/>
          <w:numId w:val="8"/>
        </w:numPr>
        <w:rPr>
          <w:rFonts w:cs="Segoe UI"/>
        </w:rPr>
      </w:pPr>
      <w:r w:rsidRPr="000306A3">
        <w:rPr>
          <w:rFonts w:cs="Segoe UI"/>
        </w:rPr>
        <w:t>Generic drugs</w:t>
      </w:r>
      <w:r w:rsidR="003801ED" w:rsidRPr="000306A3">
        <w:rPr>
          <w:rFonts w:cs="Segoe UI"/>
        </w:rPr>
        <w:t>.</w:t>
      </w:r>
    </w:p>
    <w:p w14:paraId="17234AC0" w14:textId="5F40D633" w:rsidR="00C627EE" w:rsidRPr="000306A3" w:rsidRDefault="00C627EE" w:rsidP="0054517F">
      <w:pPr>
        <w:pStyle w:val="ListParagraph"/>
        <w:numPr>
          <w:ilvl w:val="0"/>
          <w:numId w:val="8"/>
        </w:numPr>
        <w:rPr>
          <w:rFonts w:cs="Segoe UI"/>
        </w:rPr>
      </w:pPr>
      <w:r w:rsidRPr="000306A3">
        <w:rPr>
          <w:rFonts w:cs="Segoe UI"/>
        </w:rPr>
        <w:t>Preferred brand drugs</w:t>
      </w:r>
      <w:r w:rsidR="003801ED" w:rsidRPr="000306A3">
        <w:rPr>
          <w:rFonts w:cs="Segoe UI"/>
        </w:rPr>
        <w:t>.</w:t>
      </w:r>
    </w:p>
    <w:p w14:paraId="5640BC4E" w14:textId="029CE544" w:rsidR="00C627EE" w:rsidRPr="000306A3" w:rsidRDefault="00C627EE" w:rsidP="0054517F">
      <w:pPr>
        <w:pStyle w:val="ListParagraph"/>
        <w:numPr>
          <w:ilvl w:val="0"/>
          <w:numId w:val="8"/>
        </w:numPr>
        <w:rPr>
          <w:rFonts w:cs="Segoe UI"/>
        </w:rPr>
      </w:pPr>
      <w:r w:rsidRPr="000306A3">
        <w:rPr>
          <w:rFonts w:cs="Segoe UI"/>
        </w:rPr>
        <w:t>Specialty drugs.</w:t>
      </w:r>
    </w:p>
    <w:p w14:paraId="3C9B4180" w14:textId="7622399A" w:rsidR="008473EF" w:rsidRPr="000306A3" w:rsidRDefault="008473EF">
      <w:pPr>
        <w:widowControl w:val="0"/>
        <w:ind w:firstLine="0"/>
        <w:rPr>
          <w:rFonts w:cs="Segoe UI"/>
        </w:rPr>
      </w:pPr>
    </w:p>
    <w:p w14:paraId="03487885" w14:textId="3B5F50FC" w:rsidR="00FB4E79" w:rsidRPr="000306A3" w:rsidRDefault="00FB4E79" w:rsidP="0054517F">
      <w:pPr>
        <w:pStyle w:val="ListParagraph"/>
        <w:numPr>
          <w:ilvl w:val="0"/>
          <w:numId w:val="7"/>
        </w:numPr>
        <w:rPr>
          <w:rFonts w:cs="Segoe UI"/>
          <w:b/>
        </w:rPr>
      </w:pPr>
      <w:r w:rsidRPr="000306A3">
        <w:rPr>
          <w:rFonts w:cs="Segoe UI"/>
          <w:b/>
        </w:rPr>
        <w:t>Is your service area changing</w:t>
      </w:r>
      <w:r w:rsidR="0008797B" w:rsidRPr="000306A3">
        <w:rPr>
          <w:rFonts w:cs="Segoe UI"/>
          <w:b/>
        </w:rPr>
        <w:t xml:space="preserve"> from Plan Year </w:t>
      </w:r>
      <w:r w:rsidR="00236FF4">
        <w:rPr>
          <w:rFonts w:cs="Segoe UI"/>
          <w:b/>
        </w:rPr>
        <w:t>2024</w:t>
      </w:r>
      <w:r w:rsidRPr="000306A3">
        <w:rPr>
          <w:rFonts w:cs="Segoe UI"/>
          <w:b/>
        </w:rPr>
        <w:t>?</w:t>
      </w:r>
    </w:p>
    <w:p w14:paraId="0E442DCF" w14:textId="444468EA" w:rsidR="00FB4E79" w:rsidRPr="000306A3" w:rsidRDefault="00FB4E79" w:rsidP="00FB4E79">
      <w:pPr>
        <w:ind w:firstLine="0"/>
        <w:rPr>
          <w:rFonts w:cs="Segoe UI"/>
        </w:rPr>
      </w:pPr>
      <w:r w:rsidRPr="000306A3">
        <w:rPr>
          <w:rFonts w:cs="Segoe UI"/>
        </w:rPr>
        <w:tab/>
      </w:r>
      <w:sdt>
        <w:sdtPr>
          <w:rPr>
            <w:rFonts w:cs="Segoe UI"/>
          </w:rPr>
          <w:id w:val="2146149911"/>
          <w14:checkbox>
            <w14:checked w14:val="0"/>
            <w14:checkedState w14:val="2612" w14:font="MS Gothic"/>
            <w14:uncheckedState w14:val="2610" w14:font="MS Gothic"/>
          </w14:checkbox>
        </w:sdtPr>
        <w:sdtEndPr/>
        <w:sdtContent>
          <w:r w:rsidRPr="000306A3">
            <w:rPr>
              <w:rFonts w:ascii="Segoe UI Symbol" w:eastAsia="MS Gothic" w:hAnsi="Segoe UI Symbol" w:cs="Segoe UI Symbol"/>
            </w:rPr>
            <w:t>☐</w:t>
          </w:r>
        </w:sdtContent>
      </w:sdt>
      <w:r w:rsidRPr="000306A3">
        <w:rPr>
          <w:rFonts w:cs="Segoe UI"/>
        </w:rPr>
        <w:t xml:space="preserve"> No</w:t>
      </w:r>
    </w:p>
    <w:p w14:paraId="689E071C" w14:textId="62A5DBC1" w:rsidR="00FB4E79" w:rsidRPr="000306A3" w:rsidRDefault="002246AB" w:rsidP="00FB4E79">
      <w:pPr>
        <w:ind w:firstLine="720"/>
        <w:rPr>
          <w:rFonts w:cs="Segoe UI"/>
        </w:rPr>
      </w:pPr>
      <w:sdt>
        <w:sdtPr>
          <w:rPr>
            <w:rFonts w:cs="Segoe UI"/>
          </w:rPr>
          <w:id w:val="837418191"/>
          <w14:checkbox>
            <w14:checked w14:val="0"/>
            <w14:checkedState w14:val="2612" w14:font="MS Gothic"/>
            <w14:uncheckedState w14:val="2610" w14:font="MS Gothic"/>
          </w14:checkbox>
        </w:sdtPr>
        <w:sdtEndPr/>
        <w:sdtContent>
          <w:r w:rsidR="00FB4E79" w:rsidRPr="000306A3">
            <w:rPr>
              <w:rFonts w:ascii="Segoe UI Symbol" w:eastAsia="MS Gothic" w:hAnsi="Segoe UI Symbol" w:cs="Segoe UI Symbol"/>
            </w:rPr>
            <w:t>☐</w:t>
          </w:r>
        </w:sdtContent>
      </w:sdt>
      <w:r w:rsidR="00FB4E79" w:rsidRPr="000306A3">
        <w:rPr>
          <w:rFonts w:cs="Segoe UI"/>
        </w:rPr>
        <w:t xml:space="preserve"> Yes, we are making the following changes:</w:t>
      </w:r>
    </w:p>
    <w:p w14:paraId="1183B4C3" w14:textId="77777777" w:rsidR="00FB4E79" w:rsidRPr="000306A3" w:rsidRDefault="00FB4E79" w:rsidP="00FB4E79">
      <w:pPr>
        <w:ind w:firstLine="720"/>
        <w:rPr>
          <w:rFonts w:cs="Segoe UI"/>
        </w:rPr>
      </w:pPr>
    </w:p>
    <w:tbl>
      <w:tblPr>
        <w:tblStyle w:val="TableGrid"/>
        <w:tblW w:w="0" w:type="auto"/>
        <w:tblInd w:w="956" w:type="dxa"/>
        <w:tblLayout w:type="fixed"/>
        <w:tblLook w:val="04A0" w:firstRow="1" w:lastRow="0" w:firstColumn="1" w:lastColumn="0" w:noHBand="0" w:noVBand="1"/>
      </w:tblPr>
      <w:tblGrid>
        <w:gridCol w:w="1559"/>
        <w:gridCol w:w="5760"/>
        <w:gridCol w:w="5760"/>
      </w:tblGrid>
      <w:tr w:rsidR="00FB4E79" w:rsidRPr="000306A3" w14:paraId="4FD2CAB6" w14:textId="77777777" w:rsidTr="00843158">
        <w:trPr>
          <w:trHeight w:val="177"/>
        </w:trPr>
        <w:tc>
          <w:tcPr>
            <w:tcW w:w="1559" w:type="dxa"/>
            <w:shd w:val="clear" w:color="auto" w:fill="C6D9F1" w:themeFill="text2" w:themeFillTint="33"/>
          </w:tcPr>
          <w:p w14:paraId="04BA4C6C" w14:textId="63FC64E5" w:rsidR="00FB4E79" w:rsidRPr="000306A3" w:rsidRDefault="00843158" w:rsidP="00843158">
            <w:pPr>
              <w:ind w:firstLine="0"/>
              <w:jc w:val="center"/>
              <w:rPr>
                <w:rFonts w:cs="Segoe UI"/>
              </w:rPr>
            </w:pPr>
            <w:r w:rsidRPr="000306A3">
              <w:rPr>
                <w:rFonts w:cs="Segoe UI"/>
                <w:b/>
              </w:rPr>
              <w:t>Geographic Rating Area</w:t>
            </w:r>
          </w:p>
        </w:tc>
        <w:tc>
          <w:tcPr>
            <w:tcW w:w="5760" w:type="dxa"/>
            <w:shd w:val="clear" w:color="auto" w:fill="C6D9F1" w:themeFill="text2" w:themeFillTint="33"/>
          </w:tcPr>
          <w:p w14:paraId="7A128BD2" w14:textId="77777777" w:rsidR="00FB4E79" w:rsidRPr="000306A3" w:rsidRDefault="00FB4E79" w:rsidP="00FB4E79">
            <w:pPr>
              <w:ind w:firstLine="0"/>
              <w:jc w:val="center"/>
              <w:rPr>
                <w:rFonts w:cs="Segoe UI"/>
              </w:rPr>
            </w:pPr>
            <w:r w:rsidRPr="000306A3">
              <w:rPr>
                <w:rFonts w:cs="Segoe UI"/>
                <w:b/>
              </w:rPr>
              <w:t>Additional Counties Covered</w:t>
            </w:r>
          </w:p>
        </w:tc>
        <w:tc>
          <w:tcPr>
            <w:tcW w:w="5760" w:type="dxa"/>
            <w:shd w:val="clear" w:color="auto" w:fill="C6D9F1" w:themeFill="text2" w:themeFillTint="33"/>
          </w:tcPr>
          <w:p w14:paraId="6D8CBE71" w14:textId="77777777" w:rsidR="007D165C" w:rsidRDefault="00D042D9" w:rsidP="00FB4E79">
            <w:pPr>
              <w:ind w:firstLine="0"/>
              <w:jc w:val="center"/>
              <w:rPr>
                <w:rFonts w:cs="Segoe UI"/>
                <w:b/>
              </w:rPr>
            </w:pPr>
            <w:r>
              <w:rPr>
                <w:rFonts w:cs="Segoe UI"/>
                <w:b/>
              </w:rPr>
              <w:t xml:space="preserve">Terminated </w:t>
            </w:r>
            <w:r w:rsidR="00FB4E79" w:rsidRPr="000306A3">
              <w:rPr>
                <w:rFonts w:cs="Segoe UI"/>
                <w:b/>
              </w:rPr>
              <w:t>Counties</w:t>
            </w:r>
          </w:p>
          <w:p w14:paraId="348AE728" w14:textId="4CAD7094" w:rsidR="00FB4E79" w:rsidRPr="000306A3" w:rsidRDefault="00FB4E79" w:rsidP="00FB4E79">
            <w:pPr>
              <w:ind w:firstLine="0"/>
              <w:jc w:val="center"/>
              <w:rPr>
                <w:rFonts w:cs="Segoe UI"/>
                <w:b/>
              </w:rPr>
            </w:pPr>
            <w:r w:rsidRPr="000306A3">
              <w:rPr>
                <w:rFonts w:cs="Segoe UI"/>
                <w:b/>
              </w:rPr>
              <w:t xml:space="preserve"> </w:t>
            </w:r>
            <w:r w:rsidR="00D042D9">
              <w:rPr>
                <w:rFonts w:cs="Segoe UI"/>
                <w:b/>
              </w:rPr>
              <w:t>(a</w:t>
            </w:r>
            <w:r w:rsidR="007D165C">
              <w:rPr>
                <w:rFonts w:cs="Segoe UI"/>
                <w:b/>
              </w:rPr>
              <w:t>.</w:t>
            </w:r>
            <w:r w:rsidR="00D042D9">
              <w:rPr>
                <w:rFonts w:cs="Segoe UI"/>
                <w:b/>
              </w:rPr>
              <w:t>k</w:t>
            </w:r>
            <w:r w:rsidR="007D165C">
              <w:rPr>
                <w:rFonts w:cs="Segoe UI"/>
                <w:b/>
              </w:rPr>
              <w:t>.</w:t>
            </w:r>
            <w:r w:rsidR="00D042D9">
              <w:rPr>
                <w:rFonts w:cs="Segoe UI"/>
                <w:b/>
              </w:rPr>
              <w:t>a</w:t>
            </w:r>
            <w:r w:rsidR="007D165C">
              <w:rPr>
                <w:rFonts w:cs="Segoe UI"/>
                <w:b/>
              </w:rPr>
              <w:t>.</w:t>
            </w:r>
            <w:r w:rsidR="00D042D9">
              <w:rPr>
                <w:rFonts w:cs="Segoe UI"/>
                <w:b/>
              </w:rPr>
              <w:t xml:space="preserve"> Exited</w:t>
            </w:r>
            <w:r w:rsidR="007D165C">
              <w:rPr>
                <w:rFonts w:cs="Segoe UI"/>
                <w:b/>
              </w:rPr>
              <w:t xml:space="preserve"> or </w:t>
            </w:r>
            <w:r w:rsidR="00D042D9">
              <w:rPr>
                <w:rFonts w:cs="Segoe UI"/>
                <w:b/>
              </w:rPr>
              <w:t xml:space="preserve">No Longer </w:t>
            </w:r>
            <w:r w:rsidRPr="000306A3">
              <w:rPr>
                <w:rFonts w:cs="Segoe UI"/>
                <w:b/>
              </w:rPr>
              <w:t>Covered</w:t>
            </w:r>
            <w:r w:rsidR="00D042D9">
              <w:rPr>
                <w:rFonts w:cs="Segoe UI"/>
                <w:b/>
              </w:rPr>
              <w:t>)</w:t>
            </w:r>
          </w:p>
        </w:tc>
      </w:tr>
      <w:tr w:rsidR="00FB4E79" w:rsidRPr="000306A3" w14:paraId="24F37A92" w14:textId="77777777" w:rsidTr="00843158">
        <w:trPr>
          <w:trHeight w:val="177"/>
        </w:trPr>
        <w:tc>
          <w:tcPr>
            <w:tcW w:w="1559" w:type="dxa"/>
          </w:tcPr>
          <w:p w14:paraId="64B79882" w14:textId="77777777" w:rsidR="00FB4E79" w:rsidRPr="000306A3" w:rsidRDefault="00FB4E79" w:rsidP="00FB4E79">
            <w:pPr>
              <w:ind w:firstLine="0"/>
              <w:jc w:val="center"/>
              <w:rPr>
                <w:rFonts w:cs="Segoe UI"/>
              </w:rPr>
            </w:pPr>
            <w:r w:rsidRPr="000306A3">
              <w:rPr>
                <w:rFonts w:cs="Segoe UI"/>
              </w:rPr>
              <w:t>1</w:t>
            </w:r>
          </w:p>
        </w:tc>
        <w:tc>
          <w:tcPr>
            <w:tcW w:w="5760" w:type="dxa"/>
          </w:tcPr>
          <w:p w14:paraId="72629EBF" w14:textId="77777777" w:rsidR="00FB4E79" w:rsidRPr="000306A3" w:rsidRDefault="00FB4E79" w:rsidP="00FB4E79">
            <w:pPr>
              <w:ind w:firstLine="0"/>
              <w:rPr>
                <w:rFonts w:cs="Segoe UI"/>
              </w:rPr>
            </w:pPr>
          </w:p>
        </w:tc>
        <w:tc>
          <w:tcPr>
            <w:tcW w:w="5760" w:type="dxa"/>
          </w:tcPr>
          <w:p w14:paraId="4C70F854" w14:textId="77777777" w:rsidR="00FB4E79" w:rsidRPr="000306A3" w:rsidRDefault="00FB4E79" w:rsidP="00FB4E79">
            <w:pPr>
              <w:ind w:firstLine="0"/>
              <w:rPr>
                <w:rFonts w:cs="Segoe UI"/>
              </w:rPr>
            </w:pPr>
          </w:p>
        </w:tc>
      </w:tr>
      <w:tr w:rsidR="00FB4E79" w:rsidRPr="000306A3" w14:paraId="44487218" w14:textId="77777777" w:rsidTr="00843158">
        <w:trPr>
          <w:trHeight w:val="177"/>
        </w:trPr>
        <w:tc>
          <w:tcPr>
            <w:tcW w:w="1559" w:type="dxa"/>
          </w:tcPr>
          <w:p w14:paraId="2BB1F487" w14:textId="77777777" w:rsidR="00FB4E79" w:rsidRPr="000306A3" w:rsidRDefault="00FB4E79" w:rsidP="00FB4E79">
            <w:pPr>
              <w:ind w:firstLine="0"/>
              <w:jc w:val="center"/>
              <w:rPr>
                <w:rFonts w:cs="Segoe UI"/>
              </w:rPr>
            </w:pPr>
            <w:r w:rsidRPr="000306A3">
              <w:rPr>
                <w:rFonts w:cs="Segoe UI"/>
              </w:rPr>
              <w:t>2</w:t>
            </w:r>
          </w:p>
        </w:tc>
        <w:tc>
          <w:tcPr>
            <w:tcW w:w="5760" w:type="dxa"/>
          </w:tcPr>
          <w:p w14:paraId="64FEAF70" w14:textId="77777777" w:rsidR="00FB4E79" w:rsidRPr="000306A3" w:rsidRDefault="00FB4E79" w:rsidP="00FB4E79">
            <w:pPr>
              <w:ind w:firstLine="0"/>
              <w:rPr>
                <w:rFonts w:cs="Segoe UI"/>
              </w:rPr>
            </w:pPr>
          </w:p>
        </w:tc>
        <w:tc>
          <w:tcPr>
            <w:tcW w:w="5760" w:type="dxa"/>
          </w:tcPr>
          <w:p w14:paraId="199D5812" w14:textId="77777777" w:rsidR="00FB4E79" w:rsidRPr="000306A3" w:rsidRDefault="00FB4E79" w:rsidP="00FB4E79">
            <w:pPr>
              <w:ind w:firstLine="0"/>
              <w:rPr>
                <w:rFonts w:cs="Segoe UI"/>
              </w:rPr>
            </w:pPr>
          </w:p>
        </w:tc>
      </w:tr>
      <w:tr w:rsidR="00FB4E79" w:rsidRPr="000306A3" w14:paraId="101E22DC" w14:textId="77777777" w:rsidTr="00843158">
        <w:trPr>
          <w:trHeight w:val="177"/>
        </w:trPr>
        <w:tc>
          <w:tcPr>
            <w:tcW w:w="1559" w:type="dxa"/>
          </w:tcPr>
          <w:p w14:paraId="2A4DEE78" w14:textId="77777777" w:rsidR="00FB4E79" w:rsidRPr="000306A3" w:rsidRDefault="00FB4E79" w:rsidP="00FB4E79">
            <w:pPr>
              <w:ind w:firstLine="0"/>
              <w:jc w:val="center"/>
              <w:rPr>
                <w:rFonts w:cs="Segoe UI"/>
              </w:rPr>
            </w:pPr>
            <w:r w:rsidRPr="000306A3">
              <w:rPr>
                <w:rFonts w:cs="Segoe UI"/>
              </w:rPr>
              <w:t>3</w:t>
            </w:r>
          </w:p>
        </w:tc>
        <w:tc>
          <w:tcPr>
            <w:tcW w:w="5760" w:type="dxa"/>
          </w:tcPr>
          <w:p w14:paraId="0AC22CB7" w14:textId="77777777" w:rsidR="00FB4E79" w:rsidRPr="000306A3" w:rsidRDefault="00FB4E79" w:rsidP="00FB4E79">
            <w:pPr>
              <w:ind w:firstLine="0"/>
              <w:rPr>
                <w:rFonts w:cs="Segoe UI"/>
              </w:rPr>
            </w:pPr>
          </w:p>
        </w:tc>
        <w:tc>
          <w:tcPr>
            <w:tcW w:w="5760" w:type="dxa"/>
          </w:tcPr>
          <w:p w14:paraId="563A2805" w14:textId="77777777" w:rsidR="00FB4E79" w:rsidRPr="000306A3" w:rsidRDefault="00FB4E79" w:rsidP="00FB4E79">
            <w:pPr>
              <w:ind w:firstLine="0"/>
              <w:rPr>
                <w:rFonts w:cs="Segoe UI"/>
              </w:rPr>
            </w:pPr>
          </w:p>
        </w:tc>
      </w:tr>
      <w:tr w:rsidR="00FB4E79" w:rsidRPr="000306A3" w14:paraId="1B88B6A2" w14:textId="77777777" w:rsidTr="00843158">
        <w:trPr>
          <w:trHeight w:val="177"/>
        </w:trPr>
        <w:tc>
          <w:tcPr>
            <w:tcW w:w="1559" w:type="dxa"/>
          </w:tcPr>
          <w:p w14:paraId="6F2BF9A2" w14:textId="77777777" w:rsidR="00FB4E79" w:rsidRPr="000306A3" w:rsidRDefault="00FB4E79" w:rsidP="00FB4E79">
            <w:pPr>
              <w:ind w:firstLine="0"/>
              <w:jc w:val="center"/>
              <w:rPr>
                <w:rFonts w:cs="Segoe UI"/>
              </w:rPr>
            </w:pPr>
            <w:r w:rsidRPr="000306A3">
              <w:rPr>
                <w:rFonts w:cs="Segoe UI"/>
              </w:rPr>
              <w:t>4</w:t>
            </w:r>
          </w:p>
        </w:tc>
        <w:tc>
          <w:tcPr>
            <w:tcW w:w="5760" w:type="dxa"/>
          </w:tcPr>
          <w:p w14:paraId="0514A009" w14:textId="77777777" w:rsidR="00FB4E79" w:rsidRPr="000306A3" w:rsidRDefault="00FB4E79" w:rsidP="00FB4E79">
            <w:pPr>
              <w:ind w:firstLine="0"/>
              <w:rPr>
                <w:rFonts w:cs="Segoe UI"/>
              </w:rPr>
            </w:pPr>
          </w:p>
        </w:tc>
        <w:tc>
          <w:tcPr>
            <w:tcW w:w="5760" w:type="dxa"/>
          </w:tcPr>
          <w:p w14:paraId="034C2734" w14:textId="77777777" w:rsidR="00FB4E79" w:rsidRPr="000306A3" w:rsidRDefault="00FB4E79" w:rsidP="00FB4E79">
            <w:pPr>
              <w:ind w:firstLine="0"/>
              <w:rPr>
                <w:rFonts w:cs="Segoe UI"/>
              </w:rPr>
            </w:pPr>
          </w:p>
        </w:tc>
      </w:tr>
      <w:tr w:rsidR="00FB4E79" w:rsidRPr="000306A3" w14:paraId="15714B30" w14:textId="77777777" w:rsidTr="00843158">
        <w:trPr>
          <w:trHeight w:val="177"/>
        </w:trPr>
        <w:tc>
          <w:tcPr>
            <w:tcW w:w="1559" w:type="dxa"/>
          </w:tcPr>
          <w:p w14:paraId="66D315EE" w14:textId="77777777" w:rsidR="00FB4E79" w:rsidRPr="000306A3" w:rsidRDefault="00FB4E79" w:rsidP="00FB4E79">
            <w:pPr>
              <w:ind w:firstLine="0"/>
              <w:jc w:val="center"/>
              <w:rPr>
                <w:rFonts w:cs="Segoe UI"/>
              </w:rPr>
            </w:pPr>
            <w:r w:rsidRPr="000306A3">
              <w:rPr>
                <w:rFonts w:cs="Segoe UI"/>
              </w:rPr>
              <w:t>5</w:t>
            </w:r>
          </w:p>
        </w:tc>
        <w:tc>
          <w:tcPr>
            <w:tcW w:w="5760" w:type="dxa"/>
          </w:tcPr>
          <w:p w14:paraId="4AFD3B54" w14:textId="77777777" w:rsidR="00FB4E79" w:rsidRPr="000306A3" w:rsidRDefault="00FB4E79" w:rsidP="00FB4E79">
            <w:pPr>
              <w:ind w:firstLine="0"/>
              <w:rPr>
                <w:rFonts w:cs="Segoe UI"/>
              </w:rPr>
            </w:pPr>
          </w:p>
        </w:tc>
        <w:tc>
          <w:tcPr>
            <w:tcW w:w="5760" w:type="dxa"/>
          </w:tcPr>
          <w:p w14:paraId="6FD9E69F" w14:textId="77777777" w:rsidR="00FB4E79" w:rsidRPr="000306A3" w:rsidRDefault="00FB4E79" w:rsidP="00FB4E79">
            <w:pPr>
              <w:ind w:firstLine="0"/>
              <w:rPr>
                <w:rFonts w:cs="Segoe UI"/>
              </w:rPr>
            </w:pPr>
          </w:p>
        </w:tc>
      </w:tr>
      <w:tr w:rsidR="00FB4E79" w:rsidRPr="000306A3" w14:paraId="46FC3A61" w14:textId="77777777" w:rsidTr="00843158">
        <w:trPr>
          <w:trHeight w:val="177"/>
        </w:trPr>
        <w:tc>
          <w:tcPr>
            <w:tcW w:w="1559" w:type="dxa"/>
          </w:tcPr>
          <w:p w14:paraId="365E39CB" w14:textId="77777777" w:rsidR="00FB4E79" w:rsidRPr="000306A3" w:rsidRDefault="00FB4E79" w:rsidP="00FB4E79">
            <w:pPr>
              <w:ind w:firstLine="0"/>
              <w:jc w:val="center"/>
              <w:rPr>
                <w:rFonts w:cs="Segoe UI"/>
              </w:rPr>
            </w:pPr>
            <w:r w:rsidRPr="000306A3">
              <w:rPr>
                <w:rFonts w:cs="Segoe UI"/>
              </w:rPr>
              <w:t>6</w:t>
            </w:r>
          </w:p>
        </w:tc>
        <w:tc>
          <w:tcPr>
            <w:tcW w:w="5760" w:type="dxa"/>
          </w:tcPr>
          <w:p w14:paraId="57DBF3EA" w14:textId="77777777" w:rsidR="00FB4E79" w:rsidRPr="000306A3" w:rsidRDefault="00FB4E79" w:rsidP="00FB4E79">
            <w:pPr>
              <w:ind w:firstLine="0"/>
              <w:rPr>
                <w:rFonts w:cs="Segoe UI"/>
              </w:rPr>
            </w:pPr>
          </w:p>
        </w:tc>
        <w:tc>
          <w:tcPr>
            <w:tcW w:w="5760" w:type="dxa"/>
          </w:tcPr>
          <w:p w14:paraId="2C2949AD" w14:textId="77777777" w:rsidR="00FB4E79" w:rsidRPr="000306A3" w:rsidRDefault="00FB4E79" w:rsidP="00FB4E79">
            <w:pPr>
              <w:ind w:firstLine="0"/>
              <w:rPr>
                <w:rFonts w:cs="Segoe UI"/>
              </w:rPr>
            </w:pPr>
          </w:p>
        </w:tc>
      </w:tr>
      <w:tr w:rsidR="00FB4E79" w:rsidRPr="000306A3" w14:paraId="699F9325" w14:textId="77777777" w:rsidTr="00843158">
        <w:trPr>
          <w:trHeight w:val="177"/>
        </w:trPr>
        <w:tc>
          <w:tcPr>
            <w:tcW w:w="1559" w:type="dxa"/>
          </w:tcPr>
          <w:p w14:paraId="55586E7C" w14:textId="77777777" w:rsidR="00FB4E79" w:rsidRPr="000306A3" w:rsidRDefault="00FB4E79" w:rsidP="00FB4E79">
            <w:pPr>
              <w:ind w:firstLine="0"/>
              <w:jc w:val="center"/>
              <w:rPr>
                <w:rFonts w:cs="Segoe UI"/>
              </w:rPr>
            </w:pPr>
            <w:r w:rsidRPr="000306A3">
              <w:rPr>
                <w:rFonts w:cs="Segoe UI"/>
              </w:rPr>
              <w:lastRenderedPageBreak/>
              <w:t>7</w:t>
            </w:r>
          </w:p>
        </w:tc>
        <w:tc>
          <w:tcPr>
            <w:tcW w:w="5760" w:type="dxa"/>
          </w:tcPr>
          <w:p w14:paraId="3C935D52" w14:textId="77777777" w:rsidR="00FB4E79" w:rsidRPr="000306A3" w:rsidRDefault="00FB4E79" w:rsidP="00FB4E79">
            <w:pPr>
              <w:ind w:firstLine="0"/>
              <w:rPr>
                <w:rFonts w:cs="Segoe UI"/>
              </w:rPr>
            </w:pPr>
          </w:p>
        </w:tc>
        <w:tc>
          <w:tcPr>
            <w:tcW w:w="5760" w:type="dxa"/>
          </w:tcPr>
          <w:p w14:paraId="7C6FD732" w14:textId="77777777" w:rsidR="00FB4E79" w:rsidRPr="000306A3" w:rsidRDefault="00FB4E79" w:rsidP="00FB4E79">
            <w:pPr>
              <w:ind w:firstLine="0"/>
              <w:rPr>
                <w:rFonts w:cs="Segoe UI"/>
              </w:rPr>
            </w:pPr>
          </w:p>
        </w:tc>
      </w:tr>
      <w:tr w:rsidR="00FB4E79" w:rsidRPr="000306A3" w14:paraId="16EF82D1" w14:textId="77777777" w:rsidTr="00843158">
        <w:trPr>
          <w:trHeight w:val="177"/>
        </w:trPr>
        <w:tc>
          <w:tcPr>
            <w:tcW w:w="1559" w:type="dxa"/>
          </w:tcPr>
          <w:p w14:paraId="29DCE78E" w14:textId="77777777" w:rsidR="00FB4E79" w:rsidRPr="000306A3" w:rsidRDefault="00FB4E79" w:rsidP="00FB4E79">
            <w:pPr>
              <w:ind w:firstLine="0"/>
              <w:jc w:val="center"/>
              <w:rPr>
                <w:rFonts w:cs="Segoe UI"/>
              </w:rPr>
            </w:pPr>
            <w:r w:rsidRPr="000306A3">
              <w:rPr>
                <w:rFonts w:cs="Segoe UI"/>
              </w:rPr>
              <w:t>8</w:t>
            </w:r>
          </w:p>
        </w:tc>
        <w:tc>
          <w:tcPr>
            <w:tcW w:w="5760" w:type="dxa"/>
          </w:tcPr>
          <w:p w14:paraId="1AAC08C2" w14:textId="77777777" w:rsidR="00FB4E79" w:rsidRPr="000306A3" w:rsidRDefault="00FB4E79" w:rsidP="00FB4E79">
            <w:pPr>
              <w:ind w:firstLine="0"/>
              <w:rPr>
                <w:rFonts w:cs="Segoe UI"/>
              </w:rPr>
            </w:pPr>
          </w:p>
        </w:tc>
        <w:tc>
          <w:tcPr>
            <w:tcW w:w="5760" w:type="dxa"/>
          </w:tcPr>
          <w:p w14:paraId="54D8A99B" w14:textId="77777777" w:rsidR="00FB4E79" w:rsidRPr="000306A3" w:rsidRDefault="00FB4E79" w:rsidP="00FB4E79">
            <w:pPr>
              <w:ind w:firstLine="0"/>
              <w:rPr>
                <w:rFonts w:cs="Segoe UI"/>
              </w:rPr>
            </w:pPr>
          </w:p>
        </w:tc>
      </w:tr>
      <w:tr w:rsidR="00FB4E79" w:rsidRPr="000306A3" w14:paraId="5266C710" w14:textId="77777777" w:rsidTr="00843158">
        <w:trPr>
          <w:trHeight w:val="177"/>
        </w:trPr>
        <w:tc>
          <w:tcPr>
            <w:tcW w:w="1559" w:type="dxa"/>
          </w:tcPr>
          <w:p w14:paraId="7D7A47CA" w14:textId="77777777" w:rsidR="00FB4E79" w:rsidRPr="000306A3" w:rsidRDefault="00FB4E79" w:rsidP="00FB4E79">
            <w:pPr>
              <w:ind w:firstLine="0"/>
              <w:jc w:val="center"/>
              <w:rPr>
                <w:rFonts w:cs="Segoe UI"/>
              </w:rPr>
            </w:pPr>
            <w:r w:rsidRPr="000306A3">
              <w:rPr>
                <w:rFonts w:cs="Segoe UI"/>
              </w:rPr>
              <w:t>9</w:t>
            </w:r>
          </w:p>
        </w:tc>
        <w:tc>
          <w:tcPr>
            <w:tcW w:w="5760" w:type="dxa"/>
          </w:tcPr>
          <w:p w14:paraId="5721159B" w14:textId="77777777" w:rsidR="00FB4E79" w:rsidRPr="000306A3" w:rsidRDefault="00FB4E79" w:rsidP="00FB4E79">
            <w:pPr>
              <w:ind w:firstLine="0"/>
              <w:rPr>
                <w:rFonts w:cs="Segoe UI"/>
              </w:rPr>
            </w:pPr>
          </w:p>
        </w:tc>
        <w:tc>
          <w:tcPr>
            <w:tcW w:w="5760" w:type="dxa"/>
          </w:tcPr>
          <w:p w14:paraId="2B46B3A7" w14:textId="77777777" w:rsidR="00FB4E79" w:rsidRPr="000306A3" w:rsidRDefault="00FB4E79" w:rsidP="00FB4E79">
            <w:pPr>
              <w:ind w:firstLine="0"/>
              <w:rPr>
                <w:rFonts w:cs="Segoe UI"/>
              </w:rPr>
            </w:pPr>
          </w:p>
        </w:tc>
      </w:tr>
    </w:tbl>
    <w:p w14:paraId="5952DCDC" w14:textId="77CDEC3D" w:rsidR="0004535E" w:rsidRPr="000306A3" w:rsidRDefault="0004535E" w:rsidP="00D73C64">
      <w:pPr>
        <w:ind w:firstLine="0"/>
        <w:rPr>
          <w:rFonts w:cs="Segoe UI"/>
        </w:rPr>
      </w:pPr>
    </w:p>
    <w:p w14:paraId="654900F0" w14:textId="64CA2B69" w:rsidR="00FB4E79" w:rsidRPr="000306A3" w:rsidRDefault="00FB4E79" w:rsidP="0054517F">
      <w:pPr>
        <w:pStyle w:val="ListParagraph"/>
        <w:numPr>
          <w:ilvl w:val="0"/>
          <w:numId w:val="7"/>
        </w:numPr>
        <w:rPr>
          <w:rFonts w:cs="Segoe UI"/>
          <w:b/>
        </w:rPr>
      </w:pPr>
      <w:r w:rsidRPr="000306A3">
        <w:rPr>
          <w:rFonts w:cs="Segoe UI"/>
          <w:b/>
        </w:rPr>
        <w:t>Network Information:</w:t>
      </w:r>
    </w:p>
    <w:p w14:paraId="3AF04AA3" w14:textId="77777777" w:rsidR="00FB4E79" w:rsidRPr="000306A3" w:rsidRDefault="00FB4E79" w:rsidP="00FB4E79">
      <w:pPr>
        <w:ind w:firstLine="0"/>
        <w:rPr>
          <w:rFonts w:cs="Segoe UI"/>
          <w:b/>
        </w:rPr>
      </w:pPr>
    </w:p>
    <w:tbl>
      <w:tblPr>
        <w:tblStyle w:val="TableGrid"/>
        <w:tblW w:w="0" w:type="auto"/>
        <w:tblInd w:w="956" w:type="dxa"/>
        <w:tblLook w:val="04A0" w:firstRow="1" w:lastRow="0" w:firstColumn="1" w:lastColumn="0" w:noHBand="0" w:noVBand="1"/>
      </w:tblPr>
      <w:tblGrid>
        <w:gridCol w:w="5789"/>
        <w:gridCol w:w="2880"/>
        <w:gridCol w:w="1901"/>
        <w:gridCol w:w="2055"/>
      </w:tblGrid>
      <w:tr w:rsidR="00A72AB5" w:rsidRPr="000306A3" w14:paraId="6C6CCE9B" w14:textId="77777777" w:rsidTr="00A72AB5">
        <w:trPr>
          <w:trHeight w:val="225"/>
        </w:trPr>
        <w:tc>
          <w:tcPr>
            <w:tcW w:w="5789" w:type="dxa"/>
            <w:shd w:val="clear" w:color="auto" w:fill="C6D9F1" w:themeFill="text2" w:themeFillTint="33"/>
          </w:tcPr>
          <w:p w14:paraId="37A82B1D" w14:textId="48019E67" w:rsidR="00A72AB5" w:rsidRPr="000306A3" w:rsidRDefault="00A72AB5" w:rsidP="00A72AB5">
            <w:pPr>
              <w:ind w:firstLine="0"/>
              <w:jc w:val="center"/>
              <w:rPr>
                <w:rFonts w:cs="Segoe UI"/>
              </w:rPr>
            </w:pPr>
            <w:r w:rsidRPr="000306A3">
              <w:rPr>
                <w:rFonts w:cs="Segoe UI"/>
                <w:b/>
              </w:rPr>
              <w:t>Network Name</w:t>
            </w:r>
          </w:p>
        </w:tc>
        <w:tc>
          <w:tcPr>
            <w:tcW w:w="2880" w:type="dxa"/>
            <w:shd w:val="clear" w:color="auto" w:fill="C6D9F1" w:themeFill="text2" w:themeFillTint="33"/>
          </w:tcPr>
          <w:p w14:paraId="66E2C296" w14:textId="3CE5D8C5" w:rsidR="00A72AB5" w:rsidRPr="000306A3" w:rsidRDefault="00A72AB5" w:rsidP="00A72AB5">
            <w:pPr>
              <w:ind w:firstLine="0"/>
              <w:jc w:val="center"/>
              <w:rPr>
                <w:rFonts w:cs="Segoe UI"/>
                <w:b/>
              </w:rPr>
            </w:pPr>
            <w:r w:rsidRPr="000306A3">
              <w:rPr>
                <w:rFonts w:cs="Segoe UI"/>
                <w:b/>
              </w:rPr>
              <w:t xml:space="preserve">Type </w:t>
            </w:r>
            <w:r w:rsidRPr="000306A3">
              <w:rPr>
                <w:rFonts w:cs="Segoe UI"/>
                <w:b/>
                <w:sz w:val="16"/>
                <w:szCs w:val="18"/>
              </w:rPr>
              <w:t>(</w:t>
            </w:r>
            <w:bookmarkStart w:id="0" w:name="_Hlk83395233"/>
            <w:r w:rsidRPr="000306A3">
              <w:rPr>
                <w:rFonts w:cs="Segoe UI"/>
                <w:b/>
                <w:sz w:val="16"/>
                <w:szCs w:val="18"/>
              </w:rPr>
              <w:t>EPO, HMO, POS, or PPO</w:t>
            </w:r>
            <w:bookmarkEnd w:id="0"/>
            <w:r w:rsidRPr="000306A3">
              <w:rPr>
                <w:rFonts w:cs="Segoe UI"/>
                <w:b/>
                <w:sz w:val="16"/>
                <w:szCs w:val="18"/>
              </w:rPr>
              <w:t>)</w:t>
            </w:r>
          </w:p>
        </w:tc>
        <w:tc>
          <w:tcPr>
            <w:tcW w:w="1901" w:type="dxa"/>
            <w:shd w:val="clear" w:color="auto" w:fill="C6D9F1" w:themeFill="text2" w:themeFillTint="33"/>
          </w:tcPr>
          <w:p w14:paraId="5D245918" w14:textId="58B9DEE6" w:rsidR="00A72AB5" w:rsidRPr="000306A3" w:rsidRDefault="00A72AB5" w:rsidP="00A72AB5">
            <w:pPr>
              <w:ind w:firstLine="0"/>
              <w:jc w:val="center"/>
              <w:rPr>
                <w:rFonts w:cs="Segoe UI"/>
                <w:b/>
              </w:rPr>
            </w:pPr>
            <w:r w:rsidRPr="000306A3">
              <w:rPr>
                <w:rFonts w:cs="Segoe UI"/>
                <w:b/>
              </w:rPr>
              <w:t>Tiered or Single</w:t>
            </w:r>
          </w:p>
        </w:tc>
        <w:tc>
          <w:tcPr>
            <w:tcW w:w="2055" w:type="dxa"/>
            <w:shd w:val="clear" w:color="auto" w:fill="C6D9F1" w:themeFill="text2" w:themeFillTint="33"/>
          </w:tcPr>
          <w:p w14:paraId="498AC9CE" w14:textId="68E610EE" w:rsidR="00A72AB5" w:rsidRPr="000306A3" w:rsidRDefault="00A72AB5" w:rsidP="00A72AB5">
            <w:pPr>
              <w:ind w:firstLine="0"/>
              <w:jc w:val="center"/>
              <w:rPr>
                <w:rFonts w:cs="Segoe UI"/>
              </w:rPr>
            </w:pPr>
            <w:r w:rsidRPr="000306A3">
              <w:rPr>
                <w:rFonts w:cs="Segoe UI"/>
                <w:b/>
              </w:rPr>
              <w:t>Date Filed</w:t>
            </w:r>
          </w:p>
        </w:tc>
      </w:tr>
      <w:tr w:rsidR="00A72AB5" w:rsidRPr="000306A3" w14:paraId="4371E5CE" w14:textId="77777777" w:rsidTr="00A72AB5">
        <w:trPr>
          <w:trHeight w:val="225"/>
        </w:trPr>
        <w:tc>
          <w:tcPr>
            <w:tcW w:w="5789" w:type="dxa"/>
          </w:tcPr>
          <w:p w14:paraId="253F0A4B" w14:textId="470F6C3F" w:rsidR="00A72AB5" w:rsidRPr="000306A3" w:rsidRDefault="00A72AB5" w:rsidP="00FB4E79">
            <w:pPr>
              <w:ind w:firstLine="0"/>
              <w:rPr>
                <w:rFonts w:cs="Segoe UI"/>
              </w:rPr>
            </w:pPr>
          </w:p>
        </w:tc>
        <w:tc>
          <w:tcPr>
            <w:tcW w:w="2880" w:type="dxa"/>
          </w:tcPr>
          <w:p w14:paraId="292C10B1" w14:textId="77777777" w:rsidR="00A72AB5" w:rsidRPr="000306A3" w:rsidRDefault="00A72AB5" w:rsidP="00FB4E79">
            <w:pPr>
              <w:ind w:firstLine="0"/>
              <w:rPr>
                <w:rFonts w:cs="Segoe UI"/>
              </w:rPr>
            </w:pPr>
          </w:p>
        </w:tc>
        <w:tc>
          <w:tcPr>
            <w:tcW w:w="1901" w:type="dxa"/>
          </w:tcPr>
          <w:p w14:paraId="41A50F55" w14:textId="77777777" w:rsidR="00A72AB5" w:rsidRPr="000306A3" w:rsidRDefault="00A72AB5" w:rsidP="00FB4E79">
            <w:pPr>
              <w:ind w:firstLine="0"/>
              <w:rPr>
                <w:rFonts w:cs="Segoe UI"/>
              </w:rPr>
            </w:pPr>
          </w:p>
        </w:tc>
        <w:tc>
          <w:tcPr>
            <w:tcW w:w="2055" w:type="dxa"/>
          </w:tcPr>
          <w:p w14:paraId="7E7AADFE" w14:textId="567AD75E" w:rsidR="00A72AB5" w:rsidRPr="000306A3" w:rsidRDefault="00A72AB5" w:rsidP="00FB4E79">
            <w:pPr>
              <w:ind w:firstLine="0"/>
              <w:rPr>
                <w:rFonts w:cs="Segoe UI"/>
              </w:rPr>
            </w:pPr>
          </w:p>
        </w:tc>
      </w:tr>
      <w:tr w:rsidR="00A72AB5" w:rsidRPr="000306A3" w14:paraId="084D94D5" w14:textId="77777777" w:rsidTr="00A72AB5">
        <w:trPr>
          <w:trHeight w:val="225"/>
        </w:trPr>
        <w:tc>
          <w:tcPr>
            <w:tcW w:w="5789" w:type="dxa"/>
          </w:tcPr>
          <w:p w14:paraId="0389E57C" w14:textId="35B87E09" w:rsidR="00A72AB5" w:rsidRPr="000306A3" w:rsidRDefault="00A72AB5" w:rsidP="00FB4E79">
            <w:pPr>
              <w:ind w:firstLine="0"/>
              <w:rPr>
                <w:rFonts w:cs="Segoe UI"/>
              </w:rPr>
            </w:pPr>
          </w:p>
        </w:tc>
        <w:tc>
          <w:tcPr>
            <w:tcW w:w="2880" w:type="dxa"/>
          </w:tcPr>
          <w:p w14:paraId="1B874C92" w14:textId="77777777" w:rsidR="00A72AB5" w:rsidRPr="000306A3" w:rsidRDefault="00A72AB5" w:rsidP="00FB4E79">
            <w:pPr>
              <w:ind w:firstLine="0"/>
              <w:rPr>
                <w:rFonts w:cs="Segoe UI"/>
              </w:rPr>
            </w:pPr>
          </w:p>
        </w:tc>
        <w:tc>
          <w:tcPr>
            <w:tcW w:w="1901" w:type="dxa"/>
          </w:tcPr>
          <w:p w14:paraId="593DF42D" w14:textId="77777777" w:rsidR="00A72AB5" w:rsidRPr="000306A3" w:rsidRDefault="00A72AB5" w:rsidP="00FB4E79">
            <w:pPr>
              <w:ind w:firstLine="0"/>
              <w:rPr>
                <w:rFonts w:cs="Segoe UI"/>
              </w:rPr>
            </w:pPr>
          </w:p>
        </w:tc>
        <w:tc>
          <w:tcPr>
            <w:tcW w:w="2055" w:type="dxa"/>
          </w:tcPr>
          <w:p w14:paraId="5C356AC3" w14:textId="744A1614" w:rsidR="00A72AB5" w:rsidRPr="000306A3" w:rsidRDefault="00A72AB5" w:rsidP="00FB4E79">
            <w:pPr>
              <w:ind w:firstLine="0"/>
              <w:rPr>
                <w:rFonts w:cs="Segoe UI"/>
              </w:rPr>
            </w:pPr>
          </w:p>
        </w:tc>
      </w:tr>
    </w:tbl>
    <w:p w14:paraId="2FA3BD76" w14:textId="77777777" w:rsidR="00FB4E79" w:rsidRPr="000306A3" w:rsidRDefault="00FB4E79" w:rsidP="00FB4E79">
      <w:pPr>
        <w:ind w:firstLine="0"/>
        <w:rPr>
          <w:rFonts w:cs="Segoe UI"/>
          <w:b/>
        </w:rPr>
      </w:pPr>
    </w:p>
    <w:p w14:paraId="60910EE4" w14:textId="5B425506" w:rsidR="000F4D8C" w:rsidRPr="000306A3" w:rsidRDefault="000F4D8C" w:rsidP="0054517F">
      <w:pPr>
        <w:pStyle w:val="ListParagraph"/>
        <w:numPr>
          <w:ilvl w:val="0"/>
          <w:numId w:val="7"/>
        </w:numPr>
        <w:rPr>
          <w:rFonts w:cs="Segoe UI"/>
          <w:b/>
        </w:rPr>
      </w:pPr>
      <w:r w:rsidRPr="000306A3">
        <w:rPr>
          <w:rFonts w:cs="Segoe UI"/>
          <w:b/>
        </w:rPr>
        <w:t>Rate filing file names for Parts I, II, and III of HHS Forms:</w:t>
      </w:r>
      <w:r w:rsidRPr="000306A3">
        <w:rPr>
          <w:rFonts w:cs="Segoe UI"/>
        </w:rPr>
        <w:t xml:space="preserve"> </w:t>
      </w:r>
      <w:r w:rsidR="006B26B0">
        <w:rPr>
          <w:rFonts w:cs="Segoe UI"/>
        </w:rPr>
        <w:t>(R</w:t>
      </w:r>
      <w:r w:rsidRPr="000306A3">
        <w:rPr>
          <w:rFonts w:cs="Segoe UI"/>
        </w:rPr>
        <w:t>equirements per RCW 48.02.120(5) and 45 CFR §154.215.</w:t>
      </w:r>
      <w:r w:rsidR="006B26B0">
        <w:rPr>
          <w:rFonts w:cs="Segoe UI"/>
        </w:rPr>
        <w:t>)</w:t>
      </w:r>
    </w:p>
    <w:p w14:paraId="0D4145B5" w14:textId="57D5491C" w:rsidR="0004535E" w:rsidRPr="000306A3" w:rsidRDefault="002246AB" w:rsidP="00B35104">
      <w:pPr>
        <w:ind w:left="994" w:hanging="274"/>
        <w:rPr>
          <w:rFonts w:eastAsiaTheme="majorEastAsia" w:cs="Segoe UI"/>
          <w:b/>
          <w:bCs/>
          <w:color w:val="1F497D" w:themeColor="text2"/>
          <w:sz w:val="32"/>
          <w:szCs w:val="26"/>
        </w:rPr>
      </w:pPr>
      <w:sdt>
        <w:sdtPr>
          <w:rPr>
            <w:rFonts w:cs="Segoe UI"/>
          </w:rPr>
          <w:id w:val="-2086143051"/>
          <w14:checkbox>
            <w14:checked w14:val="0"/>
            <w14:checkedState w14:val="2612" w14:font="MS Gothic"/>
            <w14:uncheckedState w14:val="2610" w14:font="MS Gothic"/>
          </w14:checkbox>
        </w:sdtPr>
        <w:sdtEndPr/>
        <w:sdtContent>
          <w:r w:rsidR="000F4D8C" w:rsidRPr="000306A3">
            <w:rPr>
              <w:rFonts w:ascii="Segoe UI Symbol" w:eastAsia="MS Gothic" w:hAnsi="Segoe UI Symbol" w:cs="Segoe UI Symbol"/>
            </w:rPr>
            <w:t>☐</w:t>
          </w:r>
        </w:sdtContent>
      </w:sdt>
      <w:r w:rsidR="000F4D8C" w:rsidRPr="000306A3">
        <w:rPr>
          <w:rFonts w:cs="Segoe UI"/>
        </w:rPr>
        <w:t xml:space="preserve"> </w:t>
      </w:r>
      <w:r w:rsidR="00B35104" w:rsidRPr="00DA5642">
        <w:rPr>
          <w:rFonts w:cs="Segoe UI"/>
        </w:rPr>
        <w:t>Name the Part</w:t>
      </w:r>
      <w:r w:rsidR="00B35104">
        <w:rPr>
          <w:rFonts w:cs="Segoe UI"/>
        </w:rPr>
        <w:t>s</w:t>
      </w:r>
      <w:r w:rsidR="00B35104" w:rsidRPr="00DA5642">
        <w:rPr>
          <w:rFonts w:cs="Segoe UI"/>
        </w:rPr>
        <w:t xml:space="preserve"> I</w:t>
      </w:r>
      <w:r w:rsidR="00B35104">
        <w:rPr>
          <w:rFonts w:cs="Segoe UI"/>
        </w:rPr>
        <w:t>, II, and III</w:t>
      </w:r>
      <w:r w:rsidR="00B35104" w:rsidRPr="00DA5642">
        <w:rPr>
          <w:rFonts w:cs="Segoe UI"/>
        </w:rPr>
        <w:t xml:space="preserve"> </w:t>
      </w:r>
      <w:r w:rsidR="00B35104" w:rsidRPr="00F77184">
        <w:rPr>
          <w:rFonts w:cs="Segoe UI"/>
        </w:rPr>
        <w:t xml:space="preserve">according to the instructions provided in Washington State SERFF Life, </w:t>
      </w:r>
      <w:proofErr w:type="gramStart"/>
      <w:r w:rsidR="00B35104" w:rsidRPr="00F77184">
        <w:rPr>
          <w:rFonts w:cs="Segoe UI"/>
        </w:rPr>
        <w:t>Health</w:t>
      </w:r>
      <w:proofErr w:type="gramEnd"/>
      <w:r w:rsidR="00B35104" w:rsidRPr="00F77184">
        <w:rPr>
          <w:rFonts w:cs="Segoe UI"/>
        </w:rPr>
        <w:t xml:space="preserve"> and Disability Rate Filing General Instructions</w:t>
      </w:r>
      <w:r w:rsidR="00B35104" w:rsidRPr="000306A3">
        <w:rPr>
          <w:rFonts w:eastAsiaTheme="majorEastAsia" w:cs="Segoe UI"/>
          <w:b/>
          <w:bCs/>
          <w:color w:val="1F497D" w:themeColor="text2"/>
          <w:sz w:val="32"/>
          <w:szCs w:val="26"/>
        </w:rPr>
        <w:t xml:space="preserve"> </w:t>
      </w:r>
      <w:r w:rsidR="0004535E" w:rsidRPr="000306A3">
        <w:rPr>
          <w:rFonts w:eastAsiaTheme="majorEastAsia" w:cs="Segoe UI"/>
          <w:b/>
          <w:bCs/>
          <w:color w:val="1F497D" w:themeColor="text2"/>
          <w:sz w:val="32"/>
          <w:szCs w:val="26"/>
        </w:rPr>
        <w:br w:type="page"/>
      </w:r>
    </w:p>
    <w:p w14:paraId="39FF58AD" w14:textId="28EF0695" w:rsidR="00123EE1" w:rsidRPr="000306A3" w:rsidRDefault="00855AF5" w:rsidP="0091330B">
      <w:pPr>
        <w:pStyle w:val="Heading2"/>
        <w:ind w:firstLine="0"/>
        <w:rPr>
          <w:rStyle w:val="Heading2Char"/>
          <w:rFonts w:cs="Segoe UI"/>
        </w:rPr>
      </w:pPr>
      <w:r w:rsidRPr="000306A3">
        <w:rPr>
          <w:rFonts w:cs="Segoe UI"/>
          <w:bCs w:val="0"/>
        </w:rPr>
        <w:lastRenderedPageBreak/>
        <w:t>Section</w:t>
      </w:r>
      <w:r w:rsidRPr="000306A3">
        <w:rPr>
          <w:rStyle w:val="Heading2Char"/>
          <w:rFonts w:cs="Segoe UI"/>
        </w:rPr>
        <w:t xml:space="preserve"> </w:t>
      </w:r>
      <w:r w:rsidRPr="000306A3">
        <w:rPr>
          <w:rStyle w:val="Heading2Char"/>
          <w:rFonts w:cs="Segoe UI"/>
          <w:b/>
        </w:rPr>
        <w:t>II</w:t>
      </w:r>
      <w:r w:rsidR="00FA161C" w:rsidRPr="000306A3">
        <w:rPr>
          <w:rStyle w:val="Heading2Char"/>
          <w:rFonts w:cs="Segoe UI"/>
          <w:b/>
        </w:rPr>
        <w:t xml:space="preserve"> </w:t>
      </w:r>
      <w:r w:rsidR="00C048C8" w:rsidRPr="000306A3">
        <w:rPr>
          <w:rStyle w:val="Heading2Char"/>
          <w:rFonts w:cs="Segoe UI"/>
          <w:b/>
        </w:rPr>
        <w:t>–</w:t>
      </w:r>
      <w:r w:rsidR="00FA161C" w:rsidRPr="000306A3">
        <w:rPr>
          <w:rStyle w:val="Heading2Char"/>
          <w:rFonts w:cs="Segoe UI"/>
          <w:b/>
        </w:rPr>
        <w:t xml:space="preserve"> </w:t>
      </w:r>
      <w:r w:rsidR="00C048C8" w:rsidRPr="000306A3">
        <w:rPr>
          <w:rStyle w:val="Heading2Char"/>
          <w:rFonts w:cs="Segoe UI"/>
          <w:b/>
        </w:rPr>
        <w:t>Experience Data and Projections</w:t>
      </w:r>
    </w:p>
    <w:p w14:paraId="6031FED7" w14:textId="130D4079" w:rsidR="00431231" w:rsidRPr="000306A3" w:rsidRDefault="00855AF5" w:rsidP="00123EE1">
      <w:pPr>
        <w:pStyle w:val="NoSpacing"/>
        <w:rPr>
          <w:rFonts w:ascii="Segoe UI" w:hAnsi="Segoe UI" w:cs="Segoe UI"/>
          <w:spacing w:val="-1"/>
        </w:rPr>
      </w:pPr>
      <w:r w:rsidRPr="000306A3">
        <w:rPr>
          <w:rFonts w:ascii="Segoe UI" w:hAnsi="Segoe UI" w:cs="Segoe UI"/>
        </w:rPr>
        <w:t xml:space="preserve">For each item, </w:t>
      </w:r>
      <w:r w:rsidRPr="000306A3">
        <w:rPr>
          <w:rFonts w:ascii="Segoe UI" w:hAnsi="Segoe UI" w:cs="Segoe UI"/>
          <w:spacing w:val="-2"/>
        </w:rPr>
        <w:t>provide</w:t>
      </w:r>
      <w:r w:rsidRPr="000306A3">
        <w:rPr>
          <w:rFonts w:ascii="Segoe UI" w:hAnsi="Segoe UI" w:cs="Segoe UI"/>
        </w:rPr>
        <w:t xml:space="preserve"> </w:t>
      </w:r>
      <w:r w:rsidRPr="000306A3">
        <w:rPr>
          <w:rFonts w:ascii="Segoe UI" w:hAnsi="Segoe UI" w:cs="Segoe UI"/>
          <w:spacing w:val="-1"/>
        </w:rPr>
        <w:t>the</w:t>
      </w:r>
      <w:r w:rsidRPr="000306A3">
        <w:rPr>
          <w:rFonts w:ascii="Segoe UI" w:hAnsi="Segoe UI" w:cs="Segoe UI"/>
        </w:rPr>
        <w:t xml:space="preserve"> </w:t>
      </w:r>
      <w:r w:rsidRPr="000306A3">
        <w:rPr>
          <w:rFonts w:ascii="Segoe UI" w:hAnsi="Segoe UI" w:cs="Segoe UI"/>
          <w:spacing w:val="-1"/>
        </w:rPr>
        <w:t>rate</w:t>
      </w:r>
      <w:r w:rsidRPr="000306A3">
        <w:rPr>
          <w:rFonts w:ascii="Segoe UI" w:hAnsi="Segoe UI" w:cs="Segoe UI"/>
        </w:rPr>
        <w:t xml:space="preserve"> </w:t>
      </w:r>
      <w:r w:rsidRPr="000306A3">
        <w:rPr>
          <w:rFonts w:ascii="Segoe UI" w:hAnsi="Segoe UI" w:cs="Segoe UI"/>
          <w:spacing w:val="-1"/>
        </w:rPr>
        <w:t>filing</w:t>
      </w:r>
      <w:r w:rsidRPr="000306A3">
        <w:rPr>
          <w:rFonts w:ascii="Segoe UI" w:hAnsi="Segoe UI" w:cs="Segoe UI"/>
        </w:rPr>
        <w:t xml:space="preserve"> </w:t>
      </w:r>
      <w:r w:rsidRPr="000306A3">
        <w:rPr>
          <w:rFonts w:ascii="Segoe UI" w:hAnsi="Segoe UI" w:cs="Segoe UI"/>
          <w:spacing w:val="-1"/>
        </w:rPr>
        <w:t>document</w:t>
      </w:r>
      <w:r w:rsidRPr="000306A3">
        <w:rPr>
          <w:rFonts w:ascii="Segoe UI" w:hAnsi="Segoe UI" w:cs="Segoe UI"/>
        </w:rPr>
        <w:t xml:space="preserve"> </w:t>
      </w:r>
      <w:r w:rsidRPr="000306A3">
        <w:rPr>
          <w:rFonts w:ascii="Segoe UI" w:hAnsi="Segoe UI" w:cs="Segoe UI"/>
          <w:spacing w:val="-1"/>
        </w:rPr>
        <w:t>name</w:t>
      </w:r>
      <w:r w:rsidRPr="000306A3">
        <w:rPr>
          <w:rFonts w:ascii="Segoe UI" w:hAnsi="Segoe UI" w:cs="Segoe UI"/>
        </w:rPr>
        <w:t xml:space="preserve"> </w:t>
      </w:r>
      <w:r w:rsidRPr="000306A3">
        <w:rPr>
          <w:rFonts w:ascii="Segoe UI" w:hAnsi="Segoe UI" w:cs="Segoe UI"/>
          <w:spacing w:val="-1"/>
        </w:rPr>
        <w:t>and</w:t>
      </w:r>
      <w:r w:rsidRPr="000306A3">
        <w:rPr>
          <w:rFonts w:ascii="Segoe UI" w:hAnsi="Segoe UI" w:cs="Segoe UI"/>
          <w:spacing w:val="22"/>
        </w:rPr>
        <w:t xml:space="preserve"> </w:t>
      </w:r>
      <w:r w:rsidR="004B5BEB" w:rsidRPr="000306A3">
        <w:rPr>
          <w:rFonts w:ascii="Segoe UI" w:hAnsi="Segoe UI" w:cs="Segoe UI"/>
        </w:rPr>
        <w:t xml:space="preserve">section </w:t>
      </w:r>
      <w:r w:rsidRPr="000306A3">
        <w:rPr>
          <w:rFonts w:ascii="Segoe UI" w:hAnsi="Segoe UI" w:cs="Segoe UI"/>
        </w:rPr>
        <w:t xml:space="preserve">number, page number, </w:t>
      </w:r>
      <w:r w:rsidR="007D165C">
        <w:rPr>
          <w:rFonts w:ascii="Segoe UI" w:hAnsi="Segoe UI" w:cs="Segoe UI"/>
        </w:rPr>
        <w:t>and/</w:t>
      </w:r>
      <w:r w:rsidRPr="000306A3">
        <w:rPr>
          <w:rFonts w:ascii="Segoe UI" w:hAnsi="Segoe UI" w:cs="Segoe UI"/>
        </w:rPr>
        <w:t xml:space="preserve">or </w:t>
      </w:r>
      <w:r w:rsidR="004B5BEB" w:rsidRPr="000306A3">
        <w:rPr>
          <w:rFonts w:ascii="Segoe UI" w:hAnsi="Segoe UI" w:cs="Segoe UI"/>
        </w:rPr>
        <w:t>exhibit</w:t>
      </w:r>
      <w:r w:rsidR="004B5BEB" w:rsidRPr="000306A3">
        <w:rPr>
          <w:rFonts w:ascii="Segoe UI" w:hAnsi="Segoe UI" w:cs="Segoe UI"/>
          <w:spacing w:val="-3"/>
        </w:rPr>
        <w:t xml:space="preserve"> </w:t>
      </w:r>
      <w:r w:rsidRPr="000306A3">
        <w:rPr>
          <w:rFonts w:ascii="Segoe UI" w:hAnsi="Segoe UI" w:cs="Segoe UI"/>
        </w:rPr>
        <w:t>number that address</w:t>
      </w:r>
      <w:r w:rsidR="004B5BEB" w:rsidRPr="000306A3">
        <w:rPr>
          <w:rFonts w:ascii="Segoe UI" w:hAnsi="Segoe UI" w:cs="Segoe UI"/>
        </w:rPr>
        <w:t>es</w:t>
      </w:r>
      <w:r w:rsidRPr="000306A3">
        <w:rPr>
          <w:rFonts w:ascii="Segoe UI" w:hAnsi="Segoe UI" w:cs="Segoe UI"/>
        </w:rPr>
        <w:t xml:space="preserve"> the </w:t>
      </w:r>
      <w:r w:rsidRPr="000306A3">
        <w:rPr>
          <w:rFonts w:ascii="Segoe UI" w:hAnsi="Segoe UI" w:cs="Segoe UI"/>
          <w:spacing w:val="-1"/>
        </w:rPr>
        <w:t>item.</w:t>
      </w:r>
      <w:r w:rsidRPr="000306A3">
        <w:rPr>
          <w:rFonts w:ascii="Segoe UI" w:hAnsi="Segoe UI" w:cs="Segoe UI"/>
        </w:rPr>
        <w:t xml:space="preserve"> </w:t>
      </w:r>
      <w:r w:rsidRPr="000306A3">
        <w:rPr>
          <w:rFonts w:ascii="Segoe UI" w:hAnsi="Segoe UI" w:cs="Segoe UI"/>
          <w:spacing w:val="-1"/>
        </w:rPr>
        <w:t>For</w:t>
      </w:r>
      <w:r w:rsidRPr="000306A3">
        <w:rPr>
          <w:rFonts w:ascii="Segoe UI" w:hAnsi="Segoe UI" w:cs="Segoe UI"/>
        </w:rPr>
        <w:t xml:space="preserve"> </w:t>
      </w:r>
      <w:r w:rsidRPr="000306A3">
        <w:rPr>
          <w:rFonts w:ascii="Segoe UI" w:hAnsi="Segoe UI" w:cs="Segoe UI"/>
          <w:spacing w:val="-1"/>
        </w:rPr>
        <w:t>example:</w:t>
      </w:r>
      <w:r w:rsidRPr="000306A3">
        <w:rPr>
          <w:rFonts w:ascii="Segoe UI" w:hAnsi="Segoe UI" w:cs="Segoe UI"/>
        </w:rPr>
        <w:t xml:space="preserve"> </w:t>
      </w:r>
      <w:r w:rsidR="006B26B0">
        <w:rPr>
          <w:rFonts w:ascii="Segoe UI" w:hAnsi="Segoe UI" w:cs="Segoe UI"/>
          <w:spacing w:val="-1"/>
        </w:rPr>
        <w:t>(1)</w:t>
      </w:r>
      <w:r w:rsidRPr="000306A3">
        <w:rPr>
          <w:rFonts w:ascii="Segoe UI" w:hAnsi="Segoe UI" w:cs="Segoe UI"/>
        </w:rPr>
        <w:t xml:space="preserve"> </w:t>
      </w:r>
      <w:r w:rsidRPr="000306A3">
        <w:rPr>
          <w:rFonts w:ascii="Segoe UI" w:hAnsi="Segoe UI" w:cs="Segoe UI"/>
          <w:spacing w:val="-1"/>
        </w:rPr>
        <w:t>“Part</w:t>
      </w:r>
      <w:r w:rsidRPr="000306A3">
        <w:rPr>
          <w:rFonts w:ascii="Segoe UI" w:hAnsi="Segoe UI" w:cs="Segoe UI"/>
        </w:rPr>
        <w:t xml:space="preserve"> III </w:t>
      </w:r>
      <w:r w:rsidR="001F4DDA" w:rsidRPr="000306A3">
        <w:rPr>
          <w:rFonts w:ascii="Segoe UI" w:hAnsi="Segoe UI" w:cs="Segoe UI"/>
        </w:rPr>
        <w:t xml:space="preserve">Rate Filing Documentation and </w:t>
      </w:r>
      <w:r w:rsidRPr="000306A3">
        <w:rPr>
          <w:rFonts w:ascii="Segoe UI" w:hAnsi="Segoe UI" w:cs="Segoe UI"/>
        </w:rPr>
        <w:t xml:space="preserve">Actuarial </w:t>
      </w:r>
      <w:r w:rsidRPr="000306A3">
        <w:rPr>
          <w:rFonts w:ascii="Segoe UI" w:hAnsi="Segoe UI" w:cs="Segoe UI"/>
          <w:spacing w:val="-1"/>
        </w:rPr>
        <w:t>Memorandum</w:t>
      </w:r>
      <w:r w:rsidR="006B26B0">
        <w:rPr>
          <w:rFonts w:ascii="Segoe UI" w:hAnsi="Segoe UI" w:cs="Segoe UI"/>
          <w:spacing w:val="-1"/>
        </w:rPr>
        <w:t>,</w:t>
      </w:r>
      <w:r w:rsidRPr="000306A3">
        <w:rPr>
          <w:rFonts w:ascii="Segoe UI" w:hAnsi="Segoe UI" w:cs="Segoe UI"/>
          <w:spacing w:val="-1"/>
        </w:rPr>
        <w:t>”</w:t>
      </w:r>
      <w:r w:rsidRPr="000306A3">
        <w:rPr>
          <w:rFonts w:ascii="Segoe UI" w:hAnsi="Segoe UI" w:cs="Segoe UI"/>
        </w:rPr>
        <w:t xml:space="preserve"> </w:t>
      </w:r>
      <w:r w:rsidR="006B26B0">
        <w:rPr>
          <w:rFonts w:ascii="Segoe UI" w:hAnsi="Segoe UI" w:cs="Segoe UI"/>
        </w:rPr>
        <w:t>Section III or (2)</w:t>
      </w:r>
      <w:r w:rsidR="006B26B0" w:rsidRPr="000306A3">
        <w:rPr>
          <w:rFonts w:ascii="Segoe UI" w:hAnsi="Segoe UI" w:cs="Segoe UI"/>
        </w:rPr>
        <w:t xml:space="preserve"> </w:t>
      </w:r>
      <w:r w:rsidRPr="000306A3">
        <w:rPr>
          <w:rFonts w:ascii="Segoe UI" w:hAnsi="Segoe UI" w:cs="Segoe UI"/>
          <w:spacing w:val="-1"/>
        </w:rPr>
        <w:t>“Supporting</w:t>
      </w:r>
      <w:r w:rsidRPr="000306A3">
        <w:rPr>
          <w:rFonts w:ascii="Segoe UI" w:hAnsi="Segoe UI" w:cs="Segoe UI"/>
        </w:rPr>
        <w:t xml:space="preserve"> </w:t>
      </w:r>
      <w:r w:rsidRPr="000306A3">
        <w:rPr>
          <w:rFonts w:ascii="Segoe UI" w:hAnsi="Segoe UI" w:cs="Segoe UI"/>
          <w:spacing w:val="-1"/>
        </w:rPr>
        <w:t>Documentation</w:t>
      </w:r>
      <w:r w:rsidR="006B26B0">
        <w:rPr>
          <w:rFonts w:ascii="Segoe UI" w:hAnsi="Segoe UI" w:cs="Segoe UI"/>
          <w:spacing w:val="-1"/>
        </w:rPr>
        <w:t xml:space="preserve"> File,</w:t>
      </w:r>
      <w:r w:rsidRPr="000306A3">
        <w:rPr>
          <w:rFonts w:ascii="Segoe UI" w:hAnsi="Segoe UI" w:cs="Segoe UI"/>
          <w:spacing w:val="-1"/>
        </w:rPr>
        <w:t xml:space="preserve">” </w:t>
      </w:r>
      <w:r w:rsidR="006B26B0">
        <w:rPr>
          <w:rFonts w:ascii="Segoe UI" w:hAnsi="Segoe UI" w:cs="Segoe UI"/>
          <w:spacing w:val="-1"/>
        </w:rPr>
        <w:t>Exhibit 5</w:t>
      </w:r>
      <w:r w:rsidRPr="000306A3">
        <w:rPr>
          <w:rFonts w:ascii="Segoe UI" w:hAnsi="Segoe UI" w:cs="Segoe UI"/>
          <w:spacing w:val="-1"/>
        </w:rPr>
        <w:t>.</w:t>
      </w:r>
    </w:p>
    <w:p w14:paraId="18B61DD7" w14:textId="77777777" w:rsidR="00BB675C" w:rsidRPr="000306A3" w:rsidRDefault="00BB675C" w:rsidP="00123EE1">
      <w:pPr>
        <w:pStyle w:val="NoSpacing"/>
        <w:rPr>
          <w:rFonts w:ascii="Segoe UI" w:hAnsi="Segoe UI" w:cs="Segoe UI"/>
          <w:spacing w:val="-1"/>
        </w:rPr>
      </w:pPr>
    </w:p>
    <w:tbl>
      <w:tblPr>
        <w:tblStyle w:val="TableGrid"/>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Section 2 Table"/>
      </w:tblPr>
      <w:tblGrid>
        <w:gridCol w:w="495"/>
        <w:gridCol w:w="496"/>
        <w:gridCol w:w="8357"/>
        <w:gridCol w:w="2013"/>
        <w:gridCol w:w="3121"/>
      </w:tblGrid>
      <w:tr w:rsidR="002C6DBA" w:rsidRPr="000306A3" w14:paraId="27F8FA1B" w14:textId="77777777" w:rsidTr="009F0E91">
        <w:trPr>
          <w:cantSplit/>
          <w:trHeight w:val="107"/>
          <w:tblHeader/>
        </w:trPr>
        <w:tc>
          <w:tcPr>
            <w:tcW w:w="991" w:type="dxa"/>
            <w:gridSpan w:val="2"/>
            <w:vMerge w:val="restart"/>
            <w:shd w:val="clear" w:color="auto" w:fill="B8CCE4" w:themeFill="accent1" w:themeFillTint="66"/>
          </w:tcPr>
          <w:p w14:paraId="69795738" w14:textId="77777777" w:rsidR="002C6DBA" w:rsidRPr="000306A3" w:rsidRDefault="002C6DBA" w:rsidP="00BB675C">
            <w:pPr>
              <w:pStyle w:val="Normalnoindent"/>
              <w:jc w:val="center"/>
              <w:rPr>
                <w:rFonts w:cs="Segoe UI"/>
                <w:b/>
                <w:sz w:val="18"/>
              </w:rPr>
            </w:pPr>
            <w:r w:rsidRPr="000306A3">
              <w:rPr>
                <w:rFonts w:cs="Segoe UI"/>
                <w:b/>
                <w:sz w:val="18"/>
              </w:rPr>
              <w:t>Line</w:t>
            </w:r>
          </w:p>
        </w:tc>
        <w:tc>
          <w:tcPr>
            <w:tcW w:w="8357" w:type="dxa"/>
            <w:vMerge w:val="restart"/>
            <w:shd w:val="clear" w:color="auto" w:fill="B8CCE4" w:themeFill="accent1" w:themeFillTint="66"/>
          </w:tcPr>
          <w:p w14:paraId="6F13FB46" w14:textId="77777777"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Task</w:t>
            </w:r>
          </w:p>
        </w:tc>
        <w:tc>
          <w:tcPr>
            <w:tcW w:w="5134" w:type="dxa"/>
            <w:gridSpan w:val="2"/>
            <w:shd w:val="clear" w:color="auto" w:fill="B8CCE4" w:themeFill="accent1" w:themeFillTint="66"/>
          </w:tcPr>
          <w:p w14:paraId="6C9B96E7" w14:textId="289CFB2D"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Issuer Response:</w:t>
            </w:r>
          </w:p>
        </w:tc>
      </w:tr>
      <w:tr w:rsidR="00645246" w:rsidRPr="000306A3" w14:paraId="25B5E817" w14:textId="77777777" w:rsidTr="009F0E91">
        <w:trPr>
          <w:cantSplit/>
          <w:trHeight w:val="53"/>
          <w:tblHeader/>
        </w:trPr>
        <w:tc>
          <w:tcPr>
            <w:tcW w:w="991" w:type="dxa"/>
            <w:gridSpan w:val="2"/>
            <w:vMerge/>
            <w:shd w:val="clear" w:color="auto" w:fill="B8CCE4" w:themeFill="accent1" w:themeFillTint="66"/>
          </w:tcPr>
          <w:p w14:paraId="48451A73" w14:textId="77777777" w:rsidR="008309CC" w:rsidRPr="000306A3" w:rsidRDefault="008309CC" w:rsidP="00BB675C">
            <w:pPr>
              <w:pStyle w:val="Normalnoindent"/>
              <w:jc w:val="center"/>
              <w:rPr>
                <w:rFonts w:cs="Segoe UI"/>
                <w:b/>
                <w:sz w:val="18"/>
              </w:rPr>
            </w:pPr>
          </w:p>
        </w:tc>
        <w:tc>
          <w:tcPr>
            <w:tcW w:w="8357" w:type="dxa"/>
            <w:vMerge/>
            <w:shd w:val="clear" w:color="auto" w:fill="B8CCE4" w:themeFill="accent1" w:themeFillTint="66"/>
          </w:tcPr>
          <w:p w14:paraId="1E148E5D" w14:textId="77777777" w:rsidR="008309CC" w:rsidRPr="000306A3"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2013" w:type="dxa"/>
            <w:shd w:val="clear" w:color="auto" w:fill="EAF1DD" w:themeFill="accent3" w:themeFillTint="33"/>
          </w:tcPr>
          <w:p w14:paraId="7A7A4684" w14:textId="295CAD90" w:rsidR="008309CC" w:rsidRPr="000306A3"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Document Name</w:t>
            </w:r>
          </w:p>
        </w:tc>
        <w:tc>
          <w:tcPr>
            <w:tcW w:w="3121" w:type="dxa"/>
            <w:shd w:val="clear" w:color="auto" w:fill="EAF1DD" w:themeFill="accent3" w:themeFillTint="33"/>
          </w:tcPr>
          <w:p w14:paraId="15A63E6F" w14:textId="2B6A6021" w:rsidR="008309CC" w:rsidRPr="000306A3"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Section / Page </w:t>
            </w:r>
            <w:r w:rsidR="008309CC" w:rsidRPr="000306A3">
              <w:rPr>
                <w:rFonts w:ascii="Segoe UI" w:hAnsi="Segoe UI" w:cs="Segoe UI"/>
                <w:b/>
                <w:spacing w:val="-1"/>
                <w:sz w:val="18"/>
                <w:szCs w:val="22"/>
              </w:rPr>
              <w:t>/ Exhibit Number</w:t>
            </w:r>
          </w:p>
        </w:tc>
      </w:tr>
      <w:tr w:rsidR="00C048C8" w:rsidRPr="000306A3" w14:paraId="0A0A0092" w14:textId="77777777" w:rsidTr="00A63552">
        <w:trPr>
          <w:cantSplit/>
          <w:trHeight w:val="20"/>
        </w:trPr>
        <w:tc>
          <w:tcPr>
            <w:tcW w:w="14482" w:type="dxa"/>
            <w:gridSpan w:val="5"/>
            <w:shd w:val="clear" w:color="auto" w:fill="auto"/>
          </w:tcPr>
          <w:p w14:paraId="1B5AEB85" w14:textId="149111E6" w:rsidR="00C048C8" w:rsidRPr="00FD63D8" w:rsidRDefault="00C048C8" w:rsidP="00BB675C">
            <w:pPr>
              <w:pStyle w:val="BodyText"/>
              <w:tabs>
                <w:tab w:val="left" w:pos="648"/>
              </w:tabs>
              <w:spacing w:line="275" w:lineRule="auto"/>
              <w:ind w:left="0" w:right="113" w:firstLine="0"/>
              <w:rPr>
                <w:rFonts w:ascii="Segoe UI" w:hAnsi="Segoe UI" w:cs="Segoe UI"/>
                <w:b/>
                <w:spacing w:val="-1"/>
                <w:sz w:val="20"/>
                <w:szCs w:val="20"/>
              </w:rPr>
            </w:pPr>
            <w:r w:rsidRPr="00FD63D8">
              <w:rPr>
                <w:rFonts w:ascii="Segoe UI" w:hAnsi="Segoe UI" w:cs="Segoe UI"/>
                <w:b/>
                <w:spacing w:val="-1"/>
                <w:sz w:val="20"/>
                <w:szCs w:val="20"/>
              </w:rPr>
              <w:t>EXPERIENCE PERIOD DATA</w:t>
            </w:r>
          </w:p>
        </w:tc>
      </w:tr>
      <w:tr w:rsidR="00560122" w:rsidRPr="000306A3" w14:paraId="0F91A96C" w14:textId="77777777" w:rsidTr="009F0E91">
        <w:trPr>
          <w:trHeight w:val="20"/>
        </w:trPr>
        <w:tc>
          <w:tcPr>
            <w:tcW w:w="495" w:type="dxa"/>
            <w:vMerge w:val="restart"/>
            <w:shd w:val="clear" w:color="auto" w:fill="B8CCE4" w:themeFill="accent1" w:themeFillTint="66"/>
          </w:tcPr>
          <w:p w14:paraId="6DA42A2D" w14:textId="43F584DF" w:rsidR="00560122" w:rsidRPr="000306A3" w:rsidRDefault="00560122" w:rsidP="00A50924">
            <w:pPr>
              <w:pStyle w:val="Normalnoindent"/>
              <w:jc w:val="center"/>
              <w:rPr>
                <w:rFonts w:cs="Segoe UI"/>
                <w:b/>
                <w:sz w:val="18"/>
              </w:rPr>
            </w:pPr>
            <w:r w:rsidRPr="000306A3">
              <w:rPr>
                <w:rFonts w:cs="Segoe UI"/>
                <w:b/>
                <w:sz w:val="18"/>
              </w:rPr>
              <w:t>1</w:t>
            </w:r>
          </w:p>
        </w:tc>
        <w:tc>
          <w:tcPr>
            <w:tcW w:w="496" w:type="dxa"/>
            <w:shd w:val="clear" w:color="auto" w:fill="B8CCE4" w:themeFill="accent1" w:themeFillTint="66"/>
          </w:tcPr>
          <w:p w14:paraId="4DF304BF" w14:textId="433992A0" w:rsidR="00560122" w:rsidRPr="000306A3" w:rsidRDefault="00560122" w:rsidP="00A50924">
            <w:pPr>
              <w:pStyle w:val="Normalnoindent"/>
              <w:jc w:val="center"/>
              <w:rPr>
                <w:rFonts w:cs="Segoe UI"/>
                <w:b/>
                <w:sz w:val="18"/>
              </w:rPr>
            </w:pPr>
          </w:p>
        </w:tc>
        <w:tc>
          <w:tcPr>
            <w:tcW w:w="8357" w:type="dxa"/>
            <w:shd w:val="clear" w:color="auto" w:fill="EAF1DD" w:themeFill="accent3" w:themeFillTint="33"/>
          </w:tcPr>
          <w:p w14:paraId="617EE4B5" w14:textId="77777777" w:rsidR="006B26B0" w:rsidRPr="007319A4" w:rsidRDefault="006B26B0" w:rsidP="00A50924">
            <w:pPr>
              <w:spacing w:line="276" w:lineRule="auto"/>
              <w:ind w:firstLine="0"/>
              <w:rPr>
                <w:rFonts w:eastAsia="Arial" w:cs="Segoe UI"/>
                <w:spacing w:val="-1"/>
                <w:sz w:val="20"/>
                <w:szCs w:val="20"/>
              </w:rPr>
            </w:pPr>
            <w:r w:rsidRPr="007319A4">
              <w:rPr>
                <w:rFonts w:eastAsia="Arial" w:cs="Segoe UI"/>
                <w:spacing w:val="-1"/>
                <w:sz w:val="20"/>
                <w:szCs w:val="20"/>
              </w:rPr>
              <w:t>Complete experience:</w:t>
            </w:r>
          </w:p>
          <w:p w14:paraId="68B86532" w14:textId="4773A618" w:rsidR="00560122" w:rsidRPr="000306A3" w:rsidRDefault="00560122" w:rsidP="007319A4">
            <w:pPr>
              <w:spacing w:after="80" w:line="276" w:lineRule="auto"/>
              <w:ind w:firstLine="0"/>
              <w:rPr>
                <w:rFonts w:eastAsia="Arial" w:cs="Segoe UI"/>
                <w:spacing w:val="-1"/>
                <w:sz w:val="18"/>
                <w:szCs w:val="22"/>
              </w:rPr>
            </w:pPr>
            <w:r w:rsidRPr="000306A3">
              <w:rPr>
                <w:rFonts w:eastAsia="Arial" w:cs="Segoe UI"/>
                <w:spacing w:val="-1"/>
                <w:sz w:val="18"/>
                <w:szCs w:val="22"/>
              </w:rPr>
              <w:t xml:space="preserve">Include the complete experience for all </w:t>
            </w:r>
            <w:r w:rsidR="00236FF4">
              <w:rPr>
                <w:rFonts w:eastAsia="Arial" w:cs="Segoe UI"/>
                <w:spacing w:val="-1"/>
                <w:sz w:val="18"/>
                <w:szCs w:val="22"/>
              </w:rPr>
              <w:t>2023</w:t>
            </w:r>
            <w:r w:rsidRPr="000306A3">
              <w:rPr>
                <w:rFonts w:eastAsia="Arial" w:cs="Segoe UI"/>
                <w:spacing w:val="-1"/>
                <w:sz w:val="18"/>
                <w:szCs w:val="22"/>
              </w:rPr>
              <w:t xml:space="preserve"> small group plans.</w:t>
            </w:r>
          </w:p>
          <w:p w14:paraId="7F09EBB9" w14:textId="0A59FF60" w:rsidR="00560122" w:rsidRPr="000306A3" w:rsidRDefault="00C24EDA" w:rsidP="00A50924">
            <w:pPr>
              <w:spacing w:line="276" w:lineRule="auto"/>
              <w:ind w:firstLine="0"/>
              <w:rPr>
                <w:rFonts w:eastAsia="Arial" w:cs="Segoe UI"/>
                <w:spacing w:val="-1"/>
                <w:sz w:val="18"/>
                <w:szCs w:val="22"/>
              </w:rPr>
            </w:pPr>
            <w:r w:rsidRPr="005830A8">
              <w:rPr>
                <w:rFonts w:eastAsia="Arial" w:cs="Segoe UI"/>
                <w:spacing w:val="-1"/>
                <w:sz w:val="18"/>
                <w:szCs w:val="22"/>
              </w:rPr>
              <w:t>Net of Rx rebates: Any prescription drug claim</w:t>
            </w:r>
            <w:r>
              <w:rPr>
                <w:rFonts w:eastAsia="Arial" w:cs="Segoe UI"/>
                <w:spacing w:val="-1"/>
                <w:sz w:val="18"/>
                <w:szCs w:val="22"/>
              </w:rPr>
              <w:t>s</w:t>
            </w:r>
            <w:r w:rsidRPr="005830A8">
              <w:rPr>
                <w:rFonts w:eastAsia="Arial" w:cs="Segoe UI"/>
                <w:spacing w:val="-1"/>
                <w:sz w:val="18"/>
                <w:szCs w:val="22"/>
              </w:rPr>
              <w:t xml:space="preserve"> should be net of rebates received from drug manufacturers; please document in the Part III Actuarial Memorandum where and how this is addressed.</w:t>
            </w:r>
          </w:p>
        </w:tc>
        <w:tc>
          <w:tcPr>
            <w:tcW w:w="5134" w:type="dxa"/>
            <w:gridSpan w:val="2"/>
            <w:shd w:val="clear" w:color="auto" w:fill="D9D9D9" w:themeFill="background1" w:themeFillShade="D9"/>
          </w:tcPr>
          <w:p w14:paraId="6B895BBF" w14:textId="77777777" w:rsidR="00560122" w:rsidRPr="000306A3" w:rsidRDefault="00560122" w:rsidP="00A50924">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90CAA27" w14:textId="77777777" w:rsidTr="009F0E91">
        <w:trPr>
          <w:cantSplit/>
          <w:trHeight w:val="20"/>
        </w:trPr>
        <w:tc>
          <w:tcPr>
            <w:tcW w:w="495" w:type="dxa"/>
            <w:vMerge/>
            <w:shd w:val="clear" w:color="auto" w:fill="B8CCE4" w:themeFill="accent1" w:themeFillTint="66"/>
          </w:tcPr>
          <w:p w14:paraId="004D9475" w14:textId="77777777" w:rsidR="00C50E74" w:rsidRPr="000306A3" w:rsidRDefault="00C50E74" w:rsidP="00A72AB5">
            <w:pPr>
              <w:pStyle w:val="Normalnoindent"/>
              <w:jc w:val="center"/>
              <w:rPr>
                <w:rFonts w:cs="Segoe UI"/>
                <w:b/>
                <w:sz w:val="18"/>
              </w:rPr>
            </w:pPr>
          </w:p>
        </w:tc>
        <w:tc>
          <w:tcPr>
            <w:tcW w:w="496" w:type="dxa"/>
            <w:shd w:val="clear" w:color="auto" w:fill="B8CCE4" w:themeFill="accent1" w:themeFillTint="66"/>
          </w:tcPr>
          <w:p w14:paraId="3B44F963" w14:textId="7E5513F4" w:rsidR="00C50E74" w:rsidRPr="000306A3" w:rsidRDefault="00C50E74" w:rsidP="00A72AB5">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330842CE" w14:textId="77777777" w:rsidR="006B26B0" w:rsidRPr="007319A4" w:rsidRDefault="006B26B0" w:rsidP="00A72AB5">
            <w:pPr>
              <w:spacing w:line="276" w:lineRule="auto"/>
              <w:ind w:firstLine="0"/>
              <w:rPr>
                <w:rFonts w:cs="Segoe UI"/>
                <w:sz w:val="20"/>
                <w:szCs w:val="20"/>
              </w:rPr>
            </w:pPr>
            <w:r w:rsidRPr="007319A4">
              <w:rPr>
                <w:rFonts w:cs="Segoe UI"/>
                <w:sz w:val="20"/>
                <w:szCs w:val="20"/>
              </w:rPr>
              <w:t>Consistent financial data:</w:t>
            </w:r>
          </w:p>
          <w:p w14:paraId="60201D3C" w14:textId="6FC6FDE5" w:rsidR="00C50E74" w:rsidRPr="000306A3" w:rsidRDefault="006B26B0" w:rsidP="00A72AB5">
            <w:pPr>
              <w:spacing w:line="276" w:lineRule="auto"/>
              <w:ind w:firstLine="0"/>
              <w:rPr>
                <w:rFonts w:cs="Segoe UI"/>
                <w:sz w:val="18"/>
                <w:szCs w:val="22"/>
              </w:rPr>
            </w:pPr>
            <w:r>
              <w:rPr>
                <w:rFonts w:cs="Segoe UI"/>
                <w:sz w:val="18"/>
                <w:szCs w:val="22"/>
              </w:rPr>
              <w:t xml:space="preserve">Demonstrate that </w:t>
            </w:r>
            <w:r w:rsidR="00C50E74" w:rsidRPr="000306A3">
              <w:rPr>
                <w:rFonts w:cs="Segoe UI"/>
                <w:sz w:val="18"/>
                <w:szCs w:val="22"/>
              </w:rPr>
              <w:t xml:space="preserve">the financial data, including the member months, in </w:t>
            </w:r>
            <w:r>
              <w:rPr>
                <w:rFonts w:cs="Segoe UI"/>
                <w:sz w:val="18"/>
                <w:szCs w:val="22"/>
              </w:rPr>
              <w:t>(</w:t>
            </w:r>
            <w:proofErr w:type="spellStart"/>
            <w:r>
              <w:rPr>
                <w:rFonts w:cs="Segoe UI"/>
                <w:sz w:val="18"/>
                <w:szCs w:val="22"/>
              </w:rPr>
              <w:t>i</w:t>
            </w:r>
            <w:proofErr w:type="spellEnd"/>
            <w:r>
              <w:rPr>
                <w:rFonts w:cs="Segoe UI"/>
                <w:sz w:val="18"/>
                <w:szCs w:val="22"/>
              </w:rPr>
              <w:t xml:space="preserve">) </w:t>
            </w:r>
            <w:r w:rsidR="00C50E74" w:rsidRPr="000306A3">
              <w:rPr>
                <w:rFonts w:cs="Segoe UI"/>
                <w:sz w:val="18"/>
                <w:szCs w:val="22"/>
              </w:rPr>
              <w:t xml:space="preserve">URRT Worksheet 1, Section I, </w:t>
            </w:r>
            <w:r>
              <w:rPr>
                <w:rFonts w:cs="Segoe UI"/>
                <w:sz w:val="18"/>
                <w:szCs w:val="22"/>
              </w:rPr>
              <w:t xml:space="preserve">(ii) </w:t>
            </w:r>
            <w:r w:rsidR="00605B5F">
              <w:rPr>
                <w:rFonts w:cs="Segoe UI"/>
                <w:sz w:val="18"/>
                <w:szCs w:val="22"/>
              </w:rPr>
              <w:t xml:space="preserve">URRT Worksheet 2, Section II, (iii) </w:t>
            </w:r>
            <w:r w:rsidR="00C50E74" w:rsidRPr="000306A3">
              <w:rPr>
                <w:rFonts w:cs="Segoe UI"/>
                <w:sz w:val="18"/>
                <w:szCs w:val="22"/>
              </w:rPr>
              <w:t xml:space="preserve">the </w:t>
            </w:r>
            <w:r w:rsidR="00C50E74" w:rsidRPr="000306A3">
              <w:rPr>
                <w:rFonts w:cs="Segoe UI"/>
                <w:spacing w:val="-1"/>
                <w:sz w:val="18"/>
                <w:szCs w:val="22"/>
              </w:rPr>
              <w:t>WAC</w:t>
            </w:r>
            <w:r w:rsidR="00C50E74" w:rsidRPr="000306A3">
              <w:rPr>
                <w:rFonts w:cs="Segoe UI"/>
                <w:sz w:val="18"/>
                <w:szCs w:val="22"/>
              </w:rPr>
              <w:t xml:space="preserve"> 284-43-6660</w:t>
            </w:r>
            <w:r w:rsidR="00C50E74" w:rsidRPr="000306A3">
              <w:rPr>
                <w:rFonts w:cs="Segoe UI"/>
                <w:spacing w:val="-1"/>
                <w:sz w:val="18"/>
                <w:szCs w:val="22"/>
              </w:rPr>
              <w:t xml:space="preserve"> summary, and </w:t>
            </w:r>
            <w:r>
              <w:rPr>
                <w:rFonts w:cs="Segoe UI"/>
                <w:spacing w:val="-1"/>
                <w:sz w:val="18"/>
                <w:szCs w:val="22"/>
              </w:rPr>
              <w:t>(</w:t>
            </w:r>
            <w:r w:rsidR="00605B5F">
              <w:rPr>
                <w:rFonts w:cs="Segoe UI"/>
                <w:spacing w:val="-1"/>
                <w:sz w:val="18"/>
                <w:szCs w:val="22"/>
              </w:rPr>
              <w:t>iv</w:t>
            </w:r>
            <w:r>
              <w:rPr>
                <w:rFonts w:cs="Segoe UI"/>
                <w:spacing w:val="-1"/>
                <w:sz w:val="18"/>
                <w:szCs w:val="22"/>
              </w:rPr>
              <w:t xml:space="preserve">) </w:t>
            </w:r>
            <w:r w:rsidR="00C50E74" w:rsidRPr="000306A3">
              <w:rPr>
                <w:rFonts w:cs="Segoe UI"/>
                <w:spacing w:val="-1"/>
                <w:sz w:val="18"/>
                <w:szCs w:val="22"/>
              </w:rPr>
              <w:t xml:space="preserve">the actuarial memorandum exhibits </w:t>
            </w:r>
            <w:r>
              <w:rPr>
                <w:rFonts w:cs="Segoe UI"/>
                <w:spacing w:val="-1"/>
                <w:sz w:val="18"/>
                <w:szCs w:val="22"/>
              </w:rPr>
              <w:t xml:space="preserve">are </w:t>
            </w:r>
            <w:r w:rsidR="00C50E74" w:rsidRPr="000306A3">
              <w:rPr>
                <w:rFonts w:cs="Segoe UI"/>
                <w:sz w:val="18"/>
                <w:szCs w:val="22"/>
              </w:rPr>
              <w:t xml:space="preserve">consistent as of March </w:t>
            </w:r>
            <w:r w:rsidR="00236FF4">
              <w:rPr>
                <w:rFonts w:cs="Segoe UI"/>
                <w:sz w:val="18"/>
                <w:szCs w:val="22"/>
              </w:rPr>
              <w:t>2024</w:t>
            </w:r>
            <w:r>
              <w:rPr>
                <w:rFonts w:cs="Segoe UI"/>
                <w:sz w:val="18"/>
                <w:szCs w:val="22"/>
              </w:rPr>
              <w:t>.</w:t>
            </w:r>
            <w:r w:rsidRPr="000306A3">
              <w:rPr>
                <w:rFonts w:cs="Segoe UI"/>
                <w:sz w:val="18"/>
                <w:szCs w:val="22"/>
              </w:rPr>
              <w:t xml:space="preserve"> </w:t>
            </w:r>
            <w:r w:rsidR="00C50E74" w:rsidRPr="000306A3">
              <w:rPr>
                <w:rFonts w:cs="Segoe UI"/>
                <w:sz w:val="18"/>
                <w:szCs w:val="22"/>
              </w:rPr>
              <w:t>If not</w:t>
            </w:r>
            <w:r>
              <w:rPr>
                <w:rFonts w:cs="Segoe UI"/>
                <w:sz w:val="18"/>
                <w:szCs w:val="22"/>
              </w:rPr>
              <w:t xml:space="preserve"> consistent</w:t>
            </w:r>
            <w:r w:rsidR="00C50E74" w:rsidRPr="000306A3">
              <w:rPr>
                <w:rFonts w:cs="Segoe UI"/>
                <w:sz w:val="18"/>
                <w:szCs w:val="22"/>
              </w:rPr>
              <w:t>, explain</w:t>
            </w:r>
            <w:r w:rsidR="00C24EDA">
              <w:rPr>
                <w:rFonts w:cs="Segoe UI"/>
                <w:sz w:val="18"/>
                <w:szCs w:val="22"/>
              </w:rPr>
              <w:t xml:space="preserve"> why the discrepancy is appropriate</w:t>
            </w:r>
            <w:r w:rsidR="00C50E74" w:rsidRPr="000306A3">
              <w:rPr>
                <w:rFonts w:cs="Segoe UI"/>
                <w:sz w:val="18"/>
                <w:szCs w:val="22"/>
              </w:rPr>
              <w:t>.</w:t>
            </w:r>
          </w:p>
        </w:tc>
        <w:tc>
          <w:tcPr>
            <w:tcW w:w="2013" w:type="dxa"/>
            <w:shd w:val="clear" w:color="auto" w:fill="auto"/>
          </w:tcPr>
          <w:p w14:paraId="4B0E7FF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64FA8D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r>
      <w:tr w:rsidR="000D10A3" w:rsidRPr="000306A3" w14:paraId="5E6EBD4A" w14:textId="77777777" w:rsidTr="009F0E91">
        <w:trPr>
          <w:cantSplit/>
          <w:trHeight w:val="20"/>
        </w:trPr>
        <w:tc>
          <w:tcPr>
            <w:tcW w:w="495" w:type="dxa"/>
            <w:vMerge/>
            <w:shd w:val="clear" w:color="auto" w:fill="B8CCE4" w:themeFill="accent1" w:themeFillTint="66"/>
          </w:tcPr>
          <w:p w14:paraId="004738F1" w14:textId="77777777" w:rsidR="000D10A3" w:rsidRPr="000306A3" w:rsidRDefault="000D10A3" w:rsidP="000D10A3">
            <w:pPr>
              <w:pStyle w:val="Normalnoindent"/>
              <w:jc w:val="center"/>
              <w:rPr>
                <w:rFonts w:cs="Segoe UI"/>
                <w:b/>
                <w:sz w:val="18"/>
              </w:rPr>
            </w:pPr>
          </w:p>
        </w:tc>
        <w:tc>
          <w:tcPr>
            <w:tcW w:w="496" w:type="dxa"/>
            <w:shd w:val="clear" w:color="auto" w:fill="B8CCE4" w:themeFill="accent1" w:themeFillTint="66"/>
          </w:tcPr>
          <w:p w14:paraId="5CB5DC42" w14:textId="689005A9" w:rsidR="000D10A3" w:rsidRPr="000306A3" w:rsidRDefault="000D10A3" w:rsidP="000D10A3">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AC74AB8" w14:textId="77777777" w:rsidR="000D10A3" w:rsidRPr="00066235" w:rsidRDefault="000D10A3" w:rsidP="000D10A3">
            <w:pPr>
              <w:spacing w:line="276" w:lineRule="auto"/>
              <w:ind w:firstLine="0"/>
              <w:rPr>
                <w:rFonts w:eastAsia="Arial" w:cs="Segoe UI"/>
                <w:spacing w:val="-1"/>
                <w:sz w:val="20"/>
                <w:szCs w:val="20"/>
              </w:rPr>
            </w:pPr>
            <w:r w:rsidRPr="00066235">
              <w:rPr>
                <w:rFonts w:eastAsia="Arial" w:cs="Segoe UI"/>
                <w:spacing w:val="-1"/>
                <w:sz w:val="20"/>
                <w:szCs w:val="20"/>
              </w:rPr>
              <w:t>To support URRT Worksheet 1, Section I</w:t>
            </w:r>
            <w:r>
              <w:rPr>
                <w:rFonts w:eastAsia="Arial" w:cs="Segoe UI"/>
                <w:spacing w:val="-1"/>
                <w:sz w:val="20"/>
                <w:szCs w:val="20"/>
              </w:rPr>
              <w:t xml:space="preserve"> Experience Period Data for 2023</w:t>
            </w:r>
            <w:r w:rsidRPr="00066235">
              <w:rPr>
                <w:rFonts w:eastAsia="Arial" w:cs="Segoe UI"/>
                <w:spacing w:val="-1"/>
                <w:sz w:val="20"/>
                <w:szCs w:val="20"/>
              </w:rPr>
              <w:t>, provide:</w:t>
            </w:r>
          </w:p>
          <w:p w14:paraId="5A8A44F1" w14:textId="77777777" w:rsidR="000D10A3" w:rsidRPr="00DA5642" w:rsidRDefault="000D10A3" w:rsidP="00B8165B">
            <w:pPr>
              <w:pStyle w:val="ListParagraph"/>
              <w:numPr>
                <w:ilvl w:val="0"/>
                <w:numId w:val="61"/>
              </w:numPr>
              <w:spacing w:line="276" w:lineRule="auto"/>
              <w:rPr>
                <w:rFonts w:eastAsia="Arial" w:cs="Segoe UI"/>
                <w:spacing w:val="-1"/>
                <w:sz w:val="18"/>
                <w:szCs w:val="18"/>
              </w:rPr>
            </w:pPr>
            <w:r w:rsidRPr="00DA5642">
              <w:rPr>
                <w:rFonts w:eastAsia="Arial" w:cs="Segoe UI"/>
                <w:spacing w:val="-1"/>
                <w:sz w:val="18"/>
                <w:szCs w:val="18"/>
              </w:rPr>
              <w:t xml:space="preserve">Allowed </w:t>
            </w:r>
            <w:r>
              <w:rPr>
                <w:rFonts w:eastAsia="Arial" w:cs="Segoe UI"/>
                <w:spacing w:val="-1"/>
                <w:sz w:val="18"/>
                <w:szCs w:val="18"/>
              </w:rPr>
              <w:t xml:space="preserve">Claims </w:t>
            </w:r>
            <w:r w:rsidRPr="00DA5642">
              <w:rPr>
                <w:rFonts w:eastAsia="Arial" w:cs="Segoe UI"/>
                <w:spacing w:val="-1"/>
                <w:sz w:val="18"/>
                <w:szCs w:val="18"/>
              </w:rPr>
              <w:t>and Incurred Claims</w:t>
            </w:r>
          </w:p>
          <w:p w14:paraId="0583B210" w14:textId="77777777" w:rsidR="000D10A3" w:rsidRPr="00DA5642" w:rsidRDefault="000D10A3" w:rsidP="000D10A3">
            <w:pPr>
              <w:pStyle w:val="ListParagraph"/>
              <w:numPr>
                <w:ilvl w:val="0"/>
                <w:numId w:val="15"/>
              </w:numPr>
              <w:spacing w:line="276" w:lineRule="auto"/>
              <w:rPr>
                <w:rFonts w:eastAsia="Arial" w:cs="Segoe UI"/>
                <w:spacing w:val="-1"/>
                <w:sz w:val="18"/>
                <w:szCs w:val="18"/>
              </w:rPr>
            </w:pPr>
            <w:r w:rsidRPr="00DA5642">
              <w:rPr>
                <w:rFonts w:eastAsia="Arial" w:cs="Segoe UI"/>
                <w:spacing w:val="-1"/>
                <w:sz w:val="18"/>
                <w:szCs w:val="18"/>
              </w:rPr>
              <w:t xml:space="preserve">By Month of </w:t>
            </w:r>
            <w:proofErr w:type="spellStart"/>
            <w:r w:rsidRPr="00DA5642">
              <w:rPr>
                <w:rFonts w:eastAsia="Arial" w:cs="Segoe UI"/>
                <w:spacing w:val="-1"/>
                <w:sz w:val="18"/>
                <w:szCs w:val="18"/>
              </w:rPr>
              <w:t>Incurral</w:t>
            </w:r>
            <w:proofErr w:type="spellEnd"/>
            <w:r w:rsidRPr="00DA5642">
              <w:rPr>
                <w:rFonts w:eastAsia="Arial" w:cs="Segoe UI"/>
                <w:spacing w:val="-1"/>
                <w:sz w:val="18"/>
                <w:szCs w:val="18"/>
              </w:rPr>
              <w:t xml:space="preserve"> and Month of Payment,</w:t>
            </w:r>
          </w:p>
          <w:p w14:paraId="2852C17E" w14:textId="77777777" w:rsidR="000D10A3" w:rsidRPr="00DA5642" w:rsidRDefault="000D10A3" w:rsidP="000D10A3">
            <w:pPr>
              <w:pStyle w:val="ListParagraph"/>
              <w:numPr>
                <w:ilvl w:val="0"/>
                <w:numId w:val="15"/>
              </w:numPr>
              <w:spacing w:line="276" w:lineRule="auto"/>
              <w:rPr>
                <w:rFonts w:eastAsia="Arial" w:cs="Segoe UI"/>
                <w:spacing w:val="-1"/>
                <w:sz w:val="18"/>
                <w:szCs w:val="22"/>
              </w:rPr>
            </w:pPr>
            <w:r w:rsidRPr="00DA5642">
              <w:rPr>
                <w:rFonts w:eastAsia="Arial" w:cs="Segoe UI"/>
                <w:spacing w:val="-1"/>
                <w:sz w:val="18"/>
                <w:szCs w:val="22"/>
              </w:rPr>
              <w:t>Separately for Medical and Rx,</w:t>
            </w:r>
          </w:p>
          <w:p w14:paraId="09D5C2A9" w14:textId="77777777" w:rsidR="000D10A3" w:rsidRPr="00DA5642" w:rsidRDefault="000D10A3" w:rsidP="000D10A3">
            <w:pPr>
              <w:pStyle w:val="ListParagraph"/>
              <w:numPr>
                <w:ilvl w:val="0"/>
                <w:numId w:val="15"/>
              </w:numPr>
              <w:spacing w:line="276" w:lineRule="auto"/>
              <w:rPr>
                <w:rFonts w:eastAsia="Arial" w:cs="Segoe UI"/>
                <w:spacing w:val="-1"/>
                <w:sz w:val="18"/>
                <w:szCs w:val="22"/>
              </w:rPr>
            </w:pPr>
            <w:r w:rsidRPr="00DA5642">
              <w:rPr>
                <w:rFonts w:eastAsia="Arial" w:cs="Segoe UI"/>
                <w:spacing w:val="-1"/>
                <w:sz w:val="18"/>
                <w:szCs w:val="22"/>
              </w:rPr>
              <w:t xml:space="preserve">Paid through March </w:t>
            </w:r>
            <w:r>
              <w:rPr>
                <w:rFonts w:eastAsia="Arial" w:cs="Segoe UI"/>
                <w:spacing w:val="-1"/>
                <w:sz w:val="18"/>
                <w:szCs w:val="22"/>
              </w:rPr>
              <w:t>2024</w:t>
            </w:r>
          </w:p>
          <w:p w14:paraId="68999699" w14:textId="77777777" w:rsidR="000D10A3" w:rsidRPr="00DA5642" w:rsidRDefault="000D10A3" w:rsidP="00B8165B">
            <w:pPr>
              <w:pStyle w:val="ListParagraph"/>
              <w:numPr>
                <w:ilvl w:val="0"/>
                <w:numId w:val="60"/>
              </w:numPr>
              <w:spacing w:line="276" w:lineRule="auto"/>
              <w:rPr>
                <w:rFonts w:eastAsia="Arial" w:cs="Segoe UI"/>
                <w:spacing w:val="-1"/>
                <w:sz w:val="18"/>
                <w:szCs w:val="18"/>
              </w:rPr>
            </w:pPr>
            <w:r w:rsidRPr="00DA5642">
              <w:rPr>
                <w:rFonts w:eastAsia="Arial" w:cs="Segoe UI"/>
                <w:spacing w:val="-1"/>
                <w:sz w:val="18"/>
                <w:szCs w:val="18"/>
              </w:rPr>
              <w:t>Any estimated payable or recovery (</w:t>
            </w:r>
            <w:r>
              <w:rPr>
                <w:rFonts w:eastAsia="Arial" w:cs="Segoe UI"/>
                <w:spacing w:val="-1"/>
                <w:sz w:val="18"/>
                <w:szCs w:val="18"/>
              </w:rPr>
              <w:t xml:space="preserve">e.g., reserves, </w:t>
            </w:r>
            <w:r w:rsidRPr="00DA5642">
              <w:rPr>
                <w:rFonts w:eastAsia="Arial" w:cs="Segoe UI"/>
                <w:spacing w:val="-1"/>
                <w:sz w:val="18"/>
                <w:szCs w:val="18"/>
              </w:rPr>
              <w:t xml:space="preserve">reinsurance, overpayments, rebates, and other) amounts as of March </w:t>
            </w:r>
            <w:r>
              <w:rPr>
                <w:rFonts w:eastAsia="Arial" w:cs="Segoe UI"/>
                <w:spacing w:val="-1"/>
                <w:sz w:val="18"/>
                <w:szCs w:val="18"/>
              </w:rPr>
              <w:t>2024</w:t>
            </w:r>
            <w:r w:rsidRPr="00DA5642">
              <w:rPr>
                <w:rFonts w:eastAsia="Arial" w:cs="Segoe UI"/>
                <w:spacing w:val="-1"/>
                <w:sz w:val="18"/>
                <w:szCs w:val="18"/>
              </w:rPr>
              <w:t xml:space="preserve"> for Medical and Rx</w:t>
            </w:r>
            <w:r>
              <w:rPr>
                <w:rFonts w:eastAsia="Arial" w:cs="Segoe UI"/>
                <w:spacing w:val="-1"/>
                <w:sz w:val="18"/>
                <w:szCs w:val="18"/>
              </w:rPr>
              <w:t xml:space="preserve"> </w:t>
            </w:r>
            <w:r w:rsidRPr="00DA5642">
              <w:rPr>
                <w:rFonts w:eastAsia="Arial" w:cs="Segoe UI"/>
                <w:spacing w:val="-1"/>
                <w:sz w:val="18"/>
                <w:szCs w:val="18"/>
              </w:rPr>
              <w:t>(</w:t>
            </w:r>
            <w:r>
              <w:rPr>
                <w:rFonts w:eastAsia="Arial" w:cs="Segoe UI"/>
                <w:spacing w:val="-1"/>
                <w:sz w:val="18"/>
                <w:szCs w:val="18"/>
              </w:rPr>
              <w:t>does not</w:t>
            </w:r>
            <w:r w:rsidRPr="003449AB">
              <w:rPr>
                <w:rFonts w:eastAsia="Arial" w:cs="Segoe UI"/>
                <w:spacing w:val="-1"/>
                <w:sz w:val="18"/>
                <w:szCs w:val="18"/>
              </w:rPr>
              <w:t xml:space="preserve"> need to be by month</w:t>
            </w:r>
            <w:r w:rsidRPr="00DA5642">
              <w:rPr>
                <w:rFonts w:eastAsia="Arial" w:cs="Segoe UI"/>
                <w:spacing w:val="-1"/>
                <w:sz w:val="18"/>
                <w:szCs w:val="18"/>
              </w:rPr>
              <w:t>)</w:t>
            </w:r>
            <w:r>
              <w:rPr>
                <w:rFonts w:eastAsia="Arial" w:cs="Segoe UI"/>
                <w:spacing w:val="-1"/>
                <w:sz w:val="18"/>
                <w:szCs w:val="18"/>
              </w:rPr>
              <w:t>.</w:t>
            </w:r>
          </w:p>
          <w:p w14:paraId="6733572D" w14:textId="77777777" w:rsidR="000D10A3" w:rsidRDefault="000D10A3" w:rsidP="00B8165B">
            <w:pPr>
              <w:pStyle w:val="ListParagraph"/>
              <w:numPr>
                <w:ilvl w:val="0"/>
                <w:numId w:val="60"/>
              </w:numPr>
              <w:spacing w:line="276" w:lineRule="auto"/>
              <w:rPr>
                <w:rFonts w:eastAsia="Arial" w:cs="Segoe UI"/>
                <w:spacing w:val="-1"/>
                <w:sz w:val="18"/>
                <w:szCs w:val="22"/>
              </w:rPr>
            </w:pPr>
            <w:r w:rsidRPr="00DA5642">
              <w:rPr>
                <w:rFonts w:eastAsia="Arial" w:cs="Segoe UI"/>
                <w:spacing w:val="-1"/>
                <w:sz w:val="18"/>
                <w:szCs w:val="22"/>
              </w:rPr>
              <w:t>Monthly premium amounts</w:t>
            </w:r>
            <w:r>
              <w:rPr>
                <w:rFonts w:eastAsia="Arial" w:cs="Segoe UI"/>
                <w:spacing w:val="-1"/>
                <w:sz w:val="18"/>
                <w:szCs w:val="22"/>
              </w:rPr>
              <w:t>.</w:t>
            </w:r>
          </w:p>
          <w:p w14:paraId="6C200AD4" w14:textId="77777777" w:rsidR="000D10A3" w:rsidRDefault="000D10A3" w:rsidP="00B8165B">
            <w:pPr>
              <w:pStyle w:val="ListParagraph"/>
              <w:numPr>
                <w:ilvl w:val="0"/>
                <w:numId w:val="60"/>
              </w:numPr>
              <w:spacing w:line="276" w:lineRule="auto"/>
              <w:rPr>
                <w:rFonts w:eastAsia="Arial" w:cs="Segoe UI"/>
                <w:spacing w:val="-1"/>
                <w:sz w:val="18"/>
                <w:szCs w:val="22"/>
              </w:rPr>
            </w:pPr>
            <w:r>
              <w:rPr>
                <w:rFonts w:eastAsia="Arial" w:cs="Segoe UI"/>
                <w:spacing w:val="-1"/>
                <w:sz w:val="18"/>
                <w:szCs w:val="22"/>
              </w:rPr>
              <w:t>Monthly membership.</w:t>
            </w:r>
          </w:p>
          <w:p w14:paraId="47CFCA8F" w14:textId="41D038CE" w:rsidR="000D10A3" w:rsidRPr="000D10A3" w:rsidRDefault="000D10A3" w:rsidP="00B8165B">
            <w:pPr>
              <w:pStyle w:val="ListParagraph"/>
              <w:numPr>
                <w:ilvl w:val="0"/>
                <w:numId w:val="60"/>
              </w:numPr>
              <w:spacing w:line="276" w:lineRule="auto"/>
              <w:rPr>
                <w:rFonts w:eastAsia="Arial" w:cs="Segoe UI"/>
                <w:spacing w:val="-1"/>
                <w:sz w:val="18"/>
                <w:szCs w:val="22"/>
              </w:rPr>
            </w:pPr>
            <w:r w:rsidRPr="000D10A3">
              <w:rPr>
                <w:rFonts w:eastAsia="Arial" w:cs="Segoe UI"/>
                <w:spacing w:val="-1"/>
                <w:sz w:val="18"/>
                <w:szCs w:val="22"/>
              </w:rPr>
              <w:t>Justification of risk adjustment amounts (does not need to be by month).</w:t>
            </w:r>
          </w:p>
        </w:tc>
        <w:tc>
          <w:tcPr>
            <w:tcW w:w="2013" w:type="dxa"/>
            <w:shd w:val="clear" w:color="auto" w:fill="auto"/>
          </w:tcPr>
          <w:p w14:paraId="099AB016"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E61F132"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989239B" w14:textId="77777777" w:rsidTr="009F0E91">
        <w:trPr>
          <w:trHeight w:val="20"/>
        </w:trPr>
        <w:tc>
          <w:tcPr>
            <w:tcW w:w="495" w:type="dxa"/>
            <w:vMerge/>
            <w:shd w:val="clear" w:color="auto" w:fill="B8CCE4" w:themeFill="accent1" w:themeFillTint="66"/>
          </w:tcPr>
          <w:p w14:paraId="3C5A98FE" w14:textId="3BD990B2" w:rsidR="00C50E74" w:rsidRPr="000306A3" w:rsidRDefault="00C50E74" w:rsidP="00A50924">
            <w:pPr>
              <w:pStyle w:val="Normalnoindent"/>
              <w:jc w:val="center"/>
              <w:rPr>
                <w:rFonts w:cs="Segoe UI"/>
                <w:b/>
                <w:sz w:val="18"/>
              </w:rPr>
            </w:pPr>
          </w:p>
        </w:tc>
        <w:tc>
          <w:tcPr>
            <w:tcW w:w="496" w:type="dxa"/>
            <w:shd w:val="clear" w:color="auto" w:fill="B8CCE4" w:themeFill="accent1" w:themeFillTint="66"/>
          </w:tcPr>
          <w:p w14:paraId="7AAC099C" w14:textId="6D27AFB9" w:rsidR="00C50E74" w:rsidRPr="000306A3" w:rsidRDefault="00C50E74" w:rsidP="00A50924">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4C87CBA4" w14:textId="4183430C" w:rsidR="00C50E74" w:rsidRPr="007319A4" w:rsidRDefault="00C50E74" w:rsidP="00A50924">
            <w:pPr>
              <w:pStyle w:val="BodyText"/>
              <w:tabs>
                <w:tab w:val="left" w:pos="648"/>
              </w:tabs>
              <w:spacing w:line="276" w:lineRule="auto"/>
              <w:ind w:left="0" w:firstLine="0"/>
              <w:rPr>
                <w:rFonts w:ascii="Segoe UI" w:hAnsi="Segoe UI" w:cs="Segoe UI"/>
                <w:sz w:val="20"/>
                <w:szCs w:val="20"/>
              </w:rPr>
            </w:pPr>
            <w:r w:rsidRPr="007319A4">
              <w:rPr>
                <w:rFonts w:ascii="Segoe UI" w:hAnsi="Segoe UI" w:cs="Segoe UI"/>
                <w:sz w:val="20"/>
                <w:szCs w:val="20"/>
              </w:rPr>
              <w:t xml:space="preserve">Consistent with 1.b above, provide the following </w:t>
            </w:r>
            <w:r w:rsidR="00623399" w:rsidRPr="007319A4">
              <w:rPr>
                <w:rFonts w:ascii="Segoe UI" w:hAnsi="Segoe UI" w:cs="Segoe UI"/>
                <w:sz w:val="20"/>
                <w:szCs w:val="20"/>
              </w:rPr>
              <w:t>to</w:t>
            </w:r>
            <w:r w:rsidRPr="007319A4">
              <w:rPr>
                <w:rFonts w:ascii="Segoe UI" w:hAnsi="Segoe UI" w:cs="Segoe UI"/>
                <w:sz w:val="20"/>
                <w:szCs w:val="20"/>
              </w:rPr>
              <w:t xml:space="preserve"> support </w:t>
            </w:r>
            <w:r w:rsidR="00006958">
              <w:rPr>
                <w:rFonts w:ascii="Segoe UI" w:hAnsi="Segoe UI" w:cs="Segoe UI"/>
                <w:sz w:val="20"/>
                <w:szCs w:val="20"/>
              </w:rPr>
              <w:t xml:space="preserve">experience period data in </w:t>
            </w:r>
            <w:r w:rsidRPr="007319A4">
              <w:rPr>
                <w:rFonts w:ascii="Segoe UI" w:hAnsi="Segoe UI" w:cs="Segoe UI"/>
                <w:sz w:val="20"/>
                <w:szCs w:val="20"/>
              </w:rPr>
              <w:t>URRT Worksheet 1, Section II</w:t>
            </w:r>
            <w:r w:rsidR="005D6714">
              <w:rPr>
                <w:rFonts w:ascii="Segoe UI" w:hAnsi="Segoe UI" w:cs="Segoe UI"/>
                <w:sz w:val="20"/>
                <w:szCs w:val="20"/>
              </w:rPr>
              <w:t>,</w:t>
            </w:r>
            <w:r w:rsidRPr="007319A4">
              <w:rPr>
                <w:rFonts w:ascii="Segoe UI" w:hAnsi="Segoe UI" w:cs="Segoe UI"/>
                <w:sz w:val="20"/>
                <w:szCs w:val="20"/>
              </w:rPr>
              <w:t xml:space="preserve"> and the WAC 284-43-6660 summary</w:t>
            </w:r>
            <w:r w:rsidR="00623399" w:rsidRPr="007319A4">
              <w:rPr>
                <w:rFonts w:ascii="Segoe UI" w:hAnsi="Segoe UI" w:cs="Segoe UI"/>
                <w:sz w:val="20"/>
                <w:szCs w:val="20"/>
              </w:rPr>
              <w:t>:</w:t>
            </w:r>
          </w:p>
          <w:p w14:paraId="08048734" w14:textId="77777777" w:rsidR="000D10A3" w:rsidRDefault="000D10A3" w:rsidP="000D10A3">
            <w:pPr>
              <w:pStyle w:val="BodyText"/>
              <w:numPr>
                <w:ilvl w:val="0"/>
                <w:numId w:val="9"/>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 xml:space="preserve">Separately for 2023 Allowed and Incurred Claims: </w:t>
            </w:r>
          </w:p>
          <w:p w14:paraId="30C37C2E" w14:textId="77777777" w:rsidR="000D10A3" w:rsidRPr="00086933" w:rsidRDefault="000D10A3" w:rsidP="000D10A3">
            <w:pPr>
              <w:pStyle w:val="BodyText"/>
              <w:tabs>
                <w:tab w:val="left" w:pos="648"/>
              </w:tabs>
              <w:spacing w:line="276" w:lineRule="auto"/>
              <w:ind w:left="360" w:firstLine="0"/>
              <w:rPr>
                <w:rFonts w:ascii="Segoe UI" w:hAnsi="Segoe UI" w:cs="Segoe UI"/>
                <w:spacing w:val="-1"/>
                <w:sz w:val="18"/>
                <w:szCs w:val="18"/>
              </w:rPr>
            </w:pPr>
            <w:r>
              <w:rPr>
                <w:rFonts w:ascii="Segoe UI" w:hAnsi="Segoe UI" w:cs="Segoe UI"/>
                <w:spacing w:val="-1"/>
                <w:sz w:val="18"/>
                <w:szCs w:val="18"/>
              </w:rPr>
              <w:lastRenderedPageBreak/>
              <w:t>By Incurred Month and Benefit Category (as defined for URRT Worksheet 1 Section II) including non-EHBs. Add each non-EHB as its own category.</w:t>
            </w:r>
          </w:p>
          <w:p w14:paraId="567FC395" w14:textId="77777777" w:rsidR="000D10A3" w:rsidRDefault="000D10A3" w:rsidP="000D10A3">
            <w:pPr>
              <w:pStyle w:val="BodyText"/>
              <w:numPr>
                <w:ilvl w:val="1"/>
                <w:numId w:val="9"/>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Calculate the change in reserves between the beginning (i.e., previous year’s 3/31) claim reserves and ending (i.e., current year’s 3/31) claim reserves.</w:t>
            </w:r>
          </w:p>
          <w:p w14:paraId="7E7F00EB" w14:textId="77777777" w:rsidR="000D10A3" w:rsidRDefault="000D10A3" w:rsidP="000D10A3">
            <w:pPr>
              <w:pStyle w:val="BodyText"/>
              <w:numPr>
                <w:ilvl w:val="1"/>
                <w:numId w:val="9"/>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Calculate total claims.</w:t>
            </w:r>
          </w:p>
          <w:p w14:paraId="695336BF" w14:textId="77777777" w:rsidR="000D10A3" w:rsidRPr="003808FD" w:rsidRDefault="000D10A3" w:rsidP="000D10A3">
            <w:pPr>
              <w:pStyle w:val="BodyText"/>
              <w:numPr>
                <w:ilvl w:val="1"/>
                <w:numId w:val="9"/>
              </w:numPr>
              <w:tabs>
                <w:tab w:val="left" w:pos="648"/>
              </w:tabs>
              <w:spacing w:line="276" w:lineRule="auto"/>
              <w:rPr>
                <w:rFonts w:ascii="Segoe UI" w:hAnsi="Segoe UI" w:cs="Segoe UI"/>
                <w:spacing w:val="-1"/>
                <w:sz w:val="18"/>
                <w:szCs w:val="22"/>
              </w:rPr>
            </w:pPr>
            <w:r w:rsidRPr="003808FD">
              <w:rPr>
                <w:rFonts w:ascii="Segoe UI" w:hAnsi="Segoe UI" w:cs="Segoe UI"/>
                <w:spacing w:val="-1"/>
                <w:sz w:val="18"/>
                <w:szCs w:val="22"/>
              </w:rPr>
              <w:t xml:space="preserve">Use monthly membership from 1b above to calculate </w:t>
            </w:r>
            <w:r>
              <w:rPr>
                <w:rFonts w:ascii="Segoe UI" w:hAnsi="Segoe UI" w:cs="Segoe UI"/>
                <w:spacing w:val="-1"/>
                <w:sz w:val="18"/>
                <w:szCs w:val="22"/>
              </w:rPr>
              <w:t xml:space="preserve">claims </w:t>
            </w:r>
            <w:r w:rsidRPr="003808FD">
              <w:rPr>
                <w:rFonts w:ascii="Segoe UI" w:hAnsi="Segoe UI" w:cs="Segoe UI"/>
                <w:spacing w:val="-1"/>
                <w:sz w:val="18"/>
                <w:szCs w:val="22"/>
              </w:rPr>
              <w:t>PMPM.</w:t>
            </w:r>
          </w:p>
          <w:p w14:paraId="3868357F" w14:textId="77777777" w:rsidR="000D10A3" w:rsidRDefault="000D10A3" w:rsidP="000D10A3">
            <w:pPr>
              <w:pStyle w:val="BodyText"/>
              <w:numPr>
                <w:ilvl w:val="1"/>
                <w:numId w:val="9"/>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 xml:space="preserve">Calculate paid-to-allowed </w:t>
            </w:r>
            <w:r w:rsidRPr="51BFC08C">
              <w:rPr>
                <w:rFonts w:ascii="Segoe UI" w:hAnsi="Segoe UI" w:cs="Segoe UI"/>
                <w:sz w:val="18"/>
                <w:szCs w:val="18"/>
              </w:rPr>
              <w:t xml:space="preserve">ratios of </w:t>
            </w:r>
            <w:r>
              <w:rPr>
                <w:rFonts w:ascii="Segoe UI" w:hAnsi="Segoe UI" w:cs="Segoe UI"/>
                <w:sz w:val="18"/>
                <w:szCs w:val="18"/>
              </w:rPr>
              <w:t>paid (</w:t>
            </w:r>
            <w:r w:rsidRPr="51BFC08C">
              <w:rPr>
                <w:rFonts w:ascii="Segoe UI" w:hAnsi="Segoe UI" w:cs="Segoe UI"/>
                <w:sz w:val="18"/>
                <w:szCs w:val="18"/>
              </w:rPr>
              <w:t>incurred</w:t>
            </w:r>
            <w:r>
              <w:rPr>
                <w:rFonts w:ascii="Segoe UI" w:hAnsi="Segoe UI" w:cs="Segoe UI"/>
                <w:sz w:val="18"/>
                <w:szCs w:val="18"/>
              </w:rPr>
              <w:t xml:space="preserve">) </w:t>
            </w:r>
            <w:r w:rsidRPr="51BFC08C">
              <w:rPr>
                <w:rFonts w:ascii="Segoe UI" w:hAnsi="Segoe UI" w:cs="Segoe UI"/>
                <w:sz w:val="18"/>
                <w:szCs w:val="18"/>
              </w:rPr>
              <w:t>claims to allowed</w:t>
            </w:r>
            <w:r>
              <w:rPr>
                <w:rFonts w:ascii="Segoe UI" w:hAnsi="Segoe UI" w:cs="Segoe UI"/>
                <w:spacing w:val="-1"/>
                <w:sz w:val="18"/>
                <w:szCs w:val="18"/>
              </w:rPr>
              <w:t xml:space="preserve"> claims.</w:t>
            </w:r>
          </w:p>
          <w:p w14:paraId="34F98E7F" w14:textId="10D9297F" w:rsidR="00C50E74" w:rsidRPr="000306A3" w:rsidRDefault="000D10A3" w:rsidP="000D10A3">
            <w:pPr>
              <w:pStyle w:val="BodyText"/>
              <w:numPr>
                <w:ilvl w:val="0"/>
                <w:numId w:val="9"/>
              </w:numPr>
              <w:tabs>
                <w:tab w:val="left" w:pos="648"/>
              </w:tabs>
              <w:rPr>
                <w:rFonts w:ascii="Segoe UI" w:hAnsi="Segoe UI" w:cs="Segoe UI"/>
                <w:spacing w:val="-1"/>
                <w:sz w:val="18"/>
                <w:szCs w:val="22"/>
              </w:rPr>
            </w:pPr>
            <w:r w:rsidRPr="51BFC08C">
              <w:rPr>
                <w:rFonts w:ascii="Segoe UI" w:hAnsi="Segoe UI" w:cs="Segoe UI"/>
                <w:sz w:val="18"/>
                <w:szCs w:val="18"/>
              </w:rPr>
              <w:t>Explain if EHB allowed claims were obtained from claims records or imputed from paid claims</w:t>
            </w:r>
            <w:r w:rsidR="00C50E74" w:rsidRPr="000306A3">
              <w:rPr>
                <w:rFonts w:ascii="Segoe UI" w:hAnsi="Segoe UI" w:cs="Segoe UI"/>
                <w:sz w:val="18"/>
                <w:szCs w:val="22"/>
              </w:rPr>
              <w:t>.</w:t>
            </w:r>
          </w:p>
        </w:tc>
        <w:tc>
          <w:tcPr>
            <w:tcW w:w="2013" w:type="dxa"/>
            <w:shd w:val="clear" w:color="auto" w:fill="auto"/>
          </w:tcPr>
          <w:p w14:paraId="64DC7C78"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9FFBBB"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r>
      <w:tr w:rsidR="006B3FB8" w:rsidRPr="000306A3" w14:paraId="685C824B" w14:textId="77777777" w:rsidTr="009F0E91">
        <w:trPr>
          <w:cantSplit/>
          <w:trHeight w:val="20"/>
        </w:trPr>
        <w:tc>
          <w:tcPr>
            <w:tcW w:w="495" w:type="dxa"/>
            <w:vMerge/>
            <w:shd w:val="clear" w:color="auto" w:fill="B8CCE4" w:themeFill="accent1" w:themeFillTint="66"/>
          </w:tcPr>
          <w:p w14:paraId="25EFBB9C" w14:textId="77777777" w:rsidR="006B3FB8" w:rsidRPr="000306A3" w:rsidRDefault="006B3FB8" w:rsidP="006B3FB8">
            <w:pPr>
              <w:pStyle w:val="Normalnoindent"/>
              <w:jc w:val="center"/>
              <w:rPr>
                <w:rFonts w:cs="Segoe UI"/>
                <w:b/>
                <w:sz w:val="18"/>
              </w:rPr>
            </w:pPr>
          </w:p>
        </w:tc>
        <w:tc>
          <w:tcPr>
            <w:tcW w:w="496" w:type="dxa"/>
            <w:shd w:val="clear" w:color="auto" w:fill="B8CCE4" w:themeFill="accent1" w:themeFillTint="66"/>
          </w:tcPr>
          <w:p w14:paraId="78FD2696" w14:textId="64B01AE7" w:rsidR="006B3FB8" w:rsidRPr="000306A3" w:rsidRDefault="006B3FB8" w:rsidP="006B3FB8">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75A1E044" w14:textId="77777777" w:rsidR="006B3FB8" w:rsidRPr="00066235" w:rsidRDefault="006B3FB8" w:rsidP="006B3FB8">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 xml:space="preserve">2023 </w:t>
            </w:r>
            <w:r w:rsidRPr="00066235">
              <w:rPr>
                <w:rFonts w:ascii="Segoe UI" w:hAnsi="Segoe UI" w:cs="Segoe UI"/>
                <w:bCs/>
                <w:sz w:val="20"/>
                <w:szCs w:val="20"/>
              </w:rPr>
              <w:t xml:space="preserve">Actual </w:t>
            </w:r>
            <w:r>
              <w:rPr>
                <w:rFonts w:ascii="Segoe UI" w:hAnsi="Segoe UI" w:cs="Segoe UI"/>
                <w:bCs/>
                <w:sz w:val="20"/>
                <w:szCs w:val="20"/>
              </w:rPr>
              <w:t>and</w:t>
            </w:r>
            <w:r w:rsidRPr="00066235">
              <w:rPr>
                <w:rFonts w:ascii="Segoe UI" w:hAnsi="Segoe UI" w:cs="Segoe UI"/>
                <w:bCs/>
                <w:sz w:val="20"/>
                <w:szCs w:val="20"/>
              </w:rPr>
              <w:t xml:space="preserve"> Projected:</w:t>
            </w:r>
          </w:p>
          <w:p w14:paraId="5E258391" w14:textId="6D296E2D" w:rsidR="006B3FB8" w:rsidRDefault="006B3FB8" w:rsidP="006B3FB8">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Provide analysis of actual experience</w:t>
            </w:r>
            <w:r>
              <w:rPr>
                <w:rFonts w:ascii="Segoe UI" w:hAnsi="Segoe UI" w:cs="Segoe UI"/>
                <w:bCs/>
                <w:sz w:val="18"/>
                <w:szCs w:val="22"/>
              </w:rPr>
              <w:t xml:space="preserve"> by metal level</w:t>
            </w:r>
            <w:r w:rsidRPr="00DA5642">
              <w:rPr>
                <w:rFonts w:ascii="Segoe UI" w:hAnsi="Segoe UI" w:cs="Segoe UI"/>
                <w:bCs/>
                <w:sz w:val="18"/>
                <w:szCs w:val="22"/>
              </w:rPr>
              <w:t xml:space="preserve"> </w:t>
            </w:r>
            <w:r w:rsidR="00EC0903">
              <w:rPr>
                <w:rFonts w:ascii="Segoe UI" w:hAnsi="Segoe UI" w:cs="Segoe UI"/>
                <w:bCs/>
                <w:sz w:val="18"/>
                <w:szCs w:val="22"/>
              </w:rPr>
              <w:t xml:space="preserve">and in total </w:t>
            </w:r>
            <w:r w:rsidRPr="00DA5642">
              <w:rPr>
                <w:rFonts w:ascii="Segoe UI" w:hAnsi="Segoe UI" w:cs="Segoe UI"/>
                <w:bCs/>
                <w:sz w:val="18"/>
                <w:szCs w:val="22"/>
              </w:rPr>
              <w:t xml:space="preserve">versus amounts </w:t>
            </w:r>
            <w:r>
              <w:rPr>
                <w:rFonts w:ascii="Segoe UI" w:hAnsi="Segoe UI" w:cs="Segoe UI"/>
                <w:bCs/>
                <w:sz w:val="18"/>
                <w:szCs w:val="22"/>
              </w:rPr>
              <w:t>projected in</w:t>
            </w:r>
            <w:r w:rsidRPr="00DA5642">
              <w:rPr>
                <w:rFonts w:ascii="Segoe UI" w:hAnsi="Segoe UI" w:cs="Segoe UI"/>
                <w:bCs/>
                <w:sz w:val="18"/>
                <w:szCs w:val="22"/>
              </w:rPr>
              <w:t xml:space="preserve"> the </w:t>
            </w:r>
            <w:r>
              <w:rPr>
                <w:rFonts w:ascii="Segoe UI" w:hAnsi="Segoe UI" w:cs="Segoe UI"/>
                <w:bCs/>
                <w:sz w:val="18"/>
                <w:szCs w:val="22"/>
              </w:rPr>
              <w:t>plan year 2023</w:t>
            </w:r>
            <w:r w:rsidRPr="00DA5642">
              <w:rPr>
                <w:rFonts w:ascii="Segoe UI" w:hAnsi="Segoe UI" w:cs="Segoe UI"/>
                <w:bCs/>
                <w:sz w:val="18"/>
                <w:szCs w:val="22"/>
              </w:rPr>
              <w:t xml:space="preserve"> rate filing per </w:t>
            </w:r>
            <w:bookmarkStart w:id="1" w:name="_Hlk76737145"/>
            <w:r w:rsidRPr="00DA5642">
              <w:rPr>
                <w:rFonts w:ascii="Segoe UI" w:hAnsi="Segoe UI" w:cs="Segoe UI"/>
                <w:bCs/>
                <w:sz w:val="18"/>
                <w:szCs w:val="22"/>
              </w:rPr>
              <w:t>45 CFR §154.301(a)(3)(ii)</w:t>
            </w:r>
            <w:bookmarkEnd w:id="1"/>
            <w:r w:rsidRPr="00DA5642">
              <w:rPr>
                <w:rFonts w:ascii="Segoe UI" w:hAnsi="Segoe UI" w:cs="Segoe UI"/>
                <w:bCs/>
                <w:sz w:val="18"/>
                <w:szCs w:val="22"/>
              </w:rPr>
              <w:t xml:space="preserve">. </w:t>
            </w:r>
            <w:r>
              <w:rPr>
                <w:rFonts w:ascii="Segoe UI" w:hAnsi="Segoe UI" w:cs="Segoe UI"/>
                <w:bCs/>
                <w:sz w:val="18"/>
                <w:szCs w:val="22"/>
              </w:rPr>
              <w:t>Show the experience and projections as total dollars, PMPMs, and percents of premium. Include the following:</w:t>
            </w:r>
          </w:p>
          <w:p w14:paraId="60353D0C"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Overall Incurred claims</w:t>
            </w:r>
          </w:p>
          <w:p w14:paraId="788CF5ED" w14:textId="77777777" w:rsidR="006B3FB8" w:rsidRPr="00817D49"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Overall risk adjustment transfers</w:t>
            </w:r>
          </w:p>
          <w:p w14:paraId="52C384B3"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Administrative expenses</w:t>
            </w:r>
          </w:p>
          <w:p w14:paraId="31C6ADC1"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Taxes and fees</w:t>
            </w:r>
          </w:p>
          <w:p w14:paraId="2E04A014"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Profit margin</w:t>
            </w:r>
          </w:p>
          <w:p w14:paraId="027DE660"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 xml:space="preserve">Paid-to-allowed claims </w:t>
            </w:r>
            <w:proofErr w:type="gramStart"/>
            <w:r>
              <w:rPr>
                <w:rFonts w:ascii="Segoe UI" w:hAnsi="Segoe UI" w:cs="Segoe UI"/>
                <w:bCs/>
                <w:sz w:val="18"/>
                <w:szCs w:val="22"/>
              </w:rPr>
              <w:t>ratios</w:t>
            </w:r>
            <w:proofErr w:type="gramEnd"/>
          </w:p>
          <w:p w14:paraId="22BE3D4F" w14:textId="32FBB2D0" w:rsidR="006B3FB8" w:rsidRPr="000306A3" w:rsidRDefault="006B3FB8" w:rsidP="006B3FB8">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bCs/>
                <w:sz w:val="18"/>
                <w:szCs w:val="22"/>
              </w:rPr>
              <w:t>Ensure your response identifies</w:t>
            </w:r>
            <w:r>
              <w:rPr>
                <w:rFonts w:ascii="Segoe UI" w:hAnsi="Segoe UI" w:cs="Segoe UI"/>
                <w:bCs/>
                <w:sz w:val="18"/>
                <w:szCs w:val="22"/>
              </w:rPr>
              <w:t xml:space="preserve"> material differences in actual and expected experience, the primary source of these deviations, and action taken in your 2025 projections to address the deviations.</w:t>
            </w:r>
          </w:p>
        </w:tc>
        <w:tc>
          <w:tcPr>
            <w:tcW w:w="2013" w:type="dxa"/>
            <w:shd w:val="clear" w:color="auto" w:fill="auto"/>
          </w:tcPr>
          <w:p w14:paraId="7742BA11"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5E90B1F"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5C736FB" w14:textId="77777777" w:rsidTr="009F0E91">
        <w:trPr>
          <w:cantSplit/>
          <w:trHeight w:val="20"/>
        </w:trPr>
        <w:tc>
          <w:tcPr>
            <w:tcW w:w="495" w:type="dxa"/>
            <w:vMerge/>
            <w:shd w:val="clear" w:color="auto" w:fill="B8CCE4" w:themeFill="accent1" w:themeFillTint="66"/>
          </w:tcPr>
          <w:p w14:paraId="75A92BEB" w14:textId="77777777" w:rsidR="00C50E74" w:rsidRPr="000306A3" w:rsidRDefault="00C50E74" w:rsidP="00C50E74">
            <w:pPr>
              <w:pStyle w:val="Normalnoindent"/>
              <w:jc w:val="center"/>
              <w:rPr>
                <w:rFonts w:cs="Segoe UI"/>
                <w:b/>
                <w:sz w:val="18"/>
              </w:rPr>
            </w:pPr>
          </w:p>
        </w:tc>
        <w:tc>
          <w:tcPr>
            <w:tcW w:w="496" w:type="dxa"/>
            <w:shd w:val="clear" w:color="auto" w:fill="B8CCE4" w:themeFill="accent1" w:themeFillTint="66"/>
          </w:tcPr>
          <w:p w14:paraId="7606DE37" w14:textId="7950ED3E" w:rsidR="00C50E74" w:rsidRPr="000306A3" w:rsidRDefault="002560A1" w:rsidP="00C50E74">
            <w:pPr>
              <w:pStyle w:val="Normalnoindent"/>
              <w:jc w:val="center"/>
              <w:rPr>
                <w:rFonts w:cs="Segoe UI"/>
                <w:b/>
                <w:sz w:val="18"/>
              </w:rPr>
            </w:pPr>
            <w:r w:rsidRPr="000306A3">
              <w:rPr>
                <w:rFonts w:cs="Segoe UI"/>
                <w:b/>
                <w:sz w:val="18"/>
              </w:rPr>
              <w:t>e</w:t>
            </w:r>
          </w:p>
        </w:tc>
        <w:tc>
          <w:tcPr>
            <w:tcW w:w="8357" w:type="dxa"/>
            <w:shd w:val="clear" w:color="auto" w:fill="EAF1DD" w:themeFill="accent3" w:themeFillTint="33"/>
          </w:tcPr>
          <w:p w14:paraId="013F176C" w14:textId="442B141F" w:rsidR="00623399" w:rsidRPr="007319A4" w:rsidRDefault="00623399" w:rsidP="00C50E74">
            <w:pPr>
              <w:pStyle w:val="BodyText"/>
              <w:tabs>
                <w:tab w:val="left" w:pos="648"/>
              </w:tabs>
              <w:spacing w:line="276" w:lineRule="auto"/>
              <w:ind w:left="0" w:firstLine="0"/>
              <w:rPr>
                <w:rFonts w:ascii="Segoe UI" w:hAnsi="Segoe UI" w:cs="Segoe UI"/>
                <w:bCs/>
                <w:sz w:val="20"/>
                <w:szCs w:val="20"/>
              </w:rPr>
            </w:pPr>
            <w:r w:rsidRPr="007319A4">
              <w:rPr>
                <w:rFonts w:ascii="Segoe UI" w:hAnsi="Segoe UI" w:cs="Segoe UI"/>
                <w:bCs/>
                <w:sz w:val="20"/>
                <w:szCs w:val="20"/>
              </w:rPr>
              <w:t xml:space="preserve">Split </w:t>
            </w:r>
            <w:r w:rsidR="00005B0E">
              <w:rPr>
                <w:rFonts w:ascii="Segoe UI" w:hAnsi="Segoe UI" w:cs="Segoe UI"/>
                <w:bCs/>
                <w:sz w:val="20"/>
                <w:szCs w:val="20"/>
              </w:rPr>
              <w:t xml:space="preserve">up </w:t>
            </w:r>
            <w:r w:rsidRPr="007319A4">
              <w:rPr>
                <w:rFonts w:ascii="Segoe UI" w:hAnsi="Segoe UI" w:cs="Segoe UI"/>
                <w:bCs/>
                <w:sz w:val="20"/>
                <w:szCs w:val="20"/>
              </w:rPr>
              <w:t xml:space="preserve">experience if </w:t>
            </w:r>
            <w:r w:rsidR="00143AE8">
              <w:rPr>
                <w:rFonts w:ascii="Segoe UI" w:hAnsi="Segoe UI" w:cs="Segoe UI"/>
                <w:bCs/>
                <w:sz w:val="20"/>
                <w:szCs w:val="20"/>
              </w:rPr>
              <w:t xml:space="preserve">you are </w:t>
            </w:r>
            <w:r>
              <w:rPr>
                <w:rFonts w:ascii="Segoe UI" w:hAnsi="Segoe UI" w:cs="Segoe UI"/>
                <w:bCs/>
                <w:sz w:val="20"/>
                <w:szCs w:val="20"/>
              </w:rPr>
              <w:t>terminating any counties</w:t>
            </w:r>
            <w:r w:rsidRPr="007319A4">
              <w:rPr>
                <w:rFonts w:ascii="Segoe UI" w:hAnsi="Segoe UI" w:cs="Segoe UI"/>
                <w:bCs/>
                <w:sz w:val="20"/>
                <w:szCs w:val="20"/>
              </w:rPr>
              <w:t>:</w:t>
            </w:r>
          </w:p>
          <w:p w14:paraId="0087C9F6" w14:textId="340AF7EC" w:rsidR="00C50E74" w:rsidRPr="000306A3" w:rsidRDefault="00C50E74" w:rsidP="00C50E74">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If you are </w:t>
            </w:r>
            <w:r w:rsidR="00623399">
              <w:rPr>
                <w:rFonts w:ascii="Segoe UI" w:hAnsi="Segoe UI" w:cs="Segoe UI"/>
                <w:bCs/>
                <w:sz w:val="18"/>
                <w:szCs w:val="22"/>
              </w:rPr>
              <w:t xml:space="preserve">terminating any counties for plan year </w:t>
            </w:r>
            <w:r w:rsidR="00236FF4">
              <w:rPr>
                <w:rFonts w:ascii="Segoe UI" w:hAnsi="Segoe UI" w:cs="Segoe UI"/>
                <w:bCs/>
                <w:sz w:val="18"/>
                <w:szCs w:val="22"/>
              </w:rPr>
              <w:t>2025</w:t>
            </w:r>
            <w:r w:rsidR="00623399">
              <w:rPr>
                <w:rFonts w:ascii="Segoe UI" w:hAnsi="Segoe UI" w:cs="Segoe UI"/>
                <w:bCs/>
                <w:sz w:val="18"/>
                <w:szCs w:val="22"/>
              </w:rPr>
              <w:t xml:space="preserve">, </w:t>
            </w:r>
            <w:r w:rsidRPr="000306A3">
              <w:rPr>
                <w:rFonts w:ascii="Segoe UI" w:hAnsi="Segoe UI" w:cs="Segoe UI"/>
                <w:bCs/>
                <w:sz w:val="18"/>
                <w:szCs w:val="22"/>
              </w:rPr>
              <w:t xml:space="preserve">include a table </w:t>
            </w:r>
            <w:r w:rsidR="00623399">
              <w:rPr>
                <w:rFonts w:ascii="Segoe UI" w:hAnsi="Segoe UI" w:cs="Segoe UI"/>
                <w:bCs/>
                <w:sz w:val="18"/>
                <w:szCs w:val="22"/>
              </w:rPr>
              <w:t>splitting</w:t>
            </w:r>
            <w:r w:rsidRPr="000306A3">
              <w:rPr>
                <w:rFonts w:ascii="Segoe UI" w:hAnsi="Segoe UI" w:cs="Segoe UI"/>
                <w:bCs/>
                <w:sz w:val="18"/>
                <w:szCs w:val="22"/>
              </w:rPr>
              <w:t xml:space="preserve"> </w:t>
            </w:r>
            <w:r w:rsidR="00236FF4">
              <w:rPr>
                <w:rFonts w:ascii="Segoe UI" w:hAnsi="Segoe UI" w:cs="Segoe UI"/>
                <w:bCs/>
                <w:sz w:val="18"/>
                <w:szCs w:val="22"/>
              </w:rPr>
              <w:t>2023</w:t>
            </w:r>
            <w:r w:rsidRPr="000306A3">
              <w:rPr>
                <w:rFonts w:ascii="Segoe UI" w:hAnsi="Segoe UI" w:cs="Segoe UI"/>
                <w:bCs/>
                <w:sz w:val="18"/>
                <w:szCs w:val="22"/>
              </w:rPr>
              <w:t xml:space="preserve"> experience </w:t>
            </w:r>
            <w:r w:rsidR="00623399">
              <w:rPr>
                <w:rFonts w:ascii="Segoe UI" w:hAnsi="Segoe UI" w:cs="Segoe UI"/>
                <w:bCs/>
                <w:sz w:val="18"/>
                <w:szCs w:val="22"/>
              </w:rPr>
              <w:t>from</w:t>
            </w:r>
            <w:r w:rsidRPr="000306A3">
              <w:rPr>
                <w:rFonts w:ascii="Segoe UI" w:hAnsi="Segoe UI" w:cs="Segoe UI"/>
                <w:bCs/>
                <w:sz w:val="18"/>
                <w:szCs w:val="22"/>
              </w:rPr>
              <w:t xml:space="preserve"> </w:t>
            </w:r>
            <w:r w:rsidR="00623399">
              <w:rPr>
                <w:rFonts w:ascii="Segoe UI" w:hAnsi="Segoe UI" w:cs="Segoe UI"/>
                <w:bCs/>
                <w:sz w:val="18"/>
                <w:szCs w:val="22"/>
              </w:rPr>
              <w:t xml:space="preserve">URRT </w:t>
            </w:r>
            <w:r w:rsidRPr="000306A3">
              <w:rPr>
                <w:rFonts w:ascii="Segoe UI" w:hAnsi="Segoe UI" w:cs="Segoe UI"/>
                <w:bCs/>
                <w:sz w:val="18"/>
                <w:szCs w:val="22"/>
              </w:rPr>
              <w:t xml:space="preserve">Worksheet 1, Section I between continuing and </w:t>
            </w:r>
            <w:r w:rsidR="00623399">
              <w:rPr>
                <w:rFonts w:ascii="Segoe UI" w:hAnsi="Segoe UI" w:cs="Segoe UI"/>
                <w:bCs/>
                <w:sz w:val="18"/>
                <w:szCs w:val="22"/>
              </w:rPr>
              <w:t>terminated</w:t>
            </w:r>
            <w:r w:rsidRPr="000306A3">
              <w:rPr>
                <w:rFonts w:ascii="Segoe UI" w:hAnsi="Segoe UI" w:cs="Segoe UI"/>
                <w:bCs/>
                <w:sz w:val="18"/>
                <w:szCs w:val="22"/>
              </w:rPr>
              <w:t xml:space="preserve"> counties. If you are not </w:t>
            </w:r>
            <w:r w:rsidR="00623399">
              <w:rPr>
                <w:rFonts w:ascii="Segoe UI" w:hAnsi="Segoe UI" w:cs="Segoe UI"/>
                <w:bCs/>
                <w:sz w:val="18"/>
                <w:szCs w:val="22"/>
              </w:rPr>
              <w:t>terminating any counties</w:t>
            </w:r>
            <w:r w:rsidRPr="000306A3">
              <w:rPr>
                <w:rFonts w:ascii="Segoe UI" w:hAnsi="Segoe UI" w:cs="Segoe UI"/>
                <w:bCs/>
                <w:sz w:val="18"/>
                <w:szCs w:val="22"/>
              </w:rPr>
              <w:t xml:space="preserve">, respond </w:t>
            </w:r>
            <w:r w:rsidR="00CA10C3">
              <w:rPr>
                <w:rFonts w:ascii="Segoe UI" w:hAnsi="Segoe UI" w:cs="Segoe UI"/>
                <w:bCs/>
                <w:sz w:val="18"/>
                <w:szCs w:val="22"/>
              </w:rPr>
              <w:t>“</w:t>
            </w:r>
            <w:r w:rsidRPr="000306A3">
              <w:rPr>
                <w:rFonts w:ascii="Segoe UI" w:hAnsi="Segoe UI" w:cs="Segoe UI"/>
                <w:bCs/>
                <w:sz w:val="18"/>
                <w:szCs w:val="22"/>
              </w:rPr>
              <w:t>N/A.</w:t>
            </w:r>
            <w:r w:rsidR="00CA10C3">
              <w:rPr>
                <w:rFonts w:ascii="Segoe UI" w:hAnsi="Segoe UI" w:cs="Segoe UI"/>
                <w:bCs/>
                <w:sz w:val="18"/>
                <w:szCs w:val="22"/>
              </w:rPr>
              <w:t>”</w:t>
            </w:r>
          </w:p>
        </w:tc>
        <w:tc>
          <w:tcPr>
            <w:tcW w:w="2013" w:type="dxa"/>
            <w:shd w:val="clear" w:color="auto" w:fill="auto"/>
          </w:tcPr>
          <w:p w14:paraId="745B9E15"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CC82EA"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78191BC" w14:textId="77777777" w:rsidTr="009F0E91">
        <w:trPr>
          <w:cantSplit/>
          <w:trHeight w:val="20"/>
        </w:trPr>
        <w:tc>
          <w:tcPr>
            <w:tcW w:w="991" w:type="dxa"/>
            <w:gridSpan w:val="2"/>
            <w:shd w:val="clear" w:color="auto" w:fill="B8CCE4" w:themeFill="accent1" w:themeFillTint="66"/>
          </w:tcPr>
          <w:p w14:paraId="485668AA" w14:textId="508131C3" w:rsidR="000C17E9" w:rsidRPr="000306A3" w:rsidRDefault="000C17E9" w:rsidP="00D54DDC">
            <w:pPr>
              <w:pStyle w:val="Normalnoindent"/>
              <w:jc w:val="center"/>
              <w:rPr>
                <w:rFonts w:cs="Segoe UI"/>
                <w:b/>
                <w:sz w:val="18"/>
              </w:rPr>
            </w:pPr>
            <w:r w:rsidRPr="000306A3">
              <w:rPr>
                <w:rFonts w:cs="Segoe UI"/>
                <w:b/>
                <w:sz w:val="18"/>
              </w:rPr>
              <w:lastRenderedPageBreak/>
              <w:t>2</w:t>
            </w:r>
          </w:p>
        </w:tc>
        <w:tc>
          <w:tcPr>
            <w:tcW w:w="8357" w:type="dxa"/>
            <w:shd w:val="clear" w:color="auto" w:fill="EAF1DD" w:themeFill="accent3" w:themeFillTint="33"/>
          </w:tcPr>
          <w:p w14:paraId="425F271B" w14:textId="77777777" w:rsidR="000C17E9" w:rsidRPr="007319A4" w:rsidRDefault="000C17E9" w:rsidP="00D54DDC">
            <w:pPr>
              <w:spacing w:line="276" w:lineRule="auto"/>
              <w:ind w:firstLine="0"/>
              <w:rPr>
                <w:rFonts w:eastAsia="Arial" w:cs="Segoe UI"/>
                <w:spacing w:val="-1"/>
                <w:sz w:val="20"/>
                <w:szCs w:val="20"/>
              </w:rPr>
            </w:pPr>
            <w:r w:rsidRPr="007319A4">
              <w:rPr>
                <w:rFonts w:eastAsia="Arial" w:cs="Segoe UI"/>
                <w:spacing w:val="-1"/>
                <w:sz w:val="20"/>
                <w:szCs w:val="20"/>
              </w:rPr>
              <w:t>Manual EHB Allowed Claims:</w:t>
            </w:r>
          </w:p>
          <w:p w14:paraId="24739876" w14:textId="77777777" w:rsidR="000C17E9" w:rsidRPr="007319A4" w:rsidRDefault="000C17E9" w:rsidP="00560C98">
            <w:pPr>
              <w:pStyle w:val="ListParagraph"/>
              <w:numPr>
                <w:ilvl w:val="0"/>
                <w:numId w:val="28"/>
              </w:numPr>
              <w:spacing w:line="276" w:lineRule="auto"/>
              <w:ind w:left="360"/>
              <w:rPr>
                <w:rFonts w:eastAsia="Arial" w:cs="Segoe UI"/>
                <w:spacing w:val="-1"/>
                <w:sz w:val="18"/>
                <w:szCs w:val="22"/>
              </w:rPr>
            </w:pPr>
            <w:r w:rsidRPr="007319A4">
              <w:rPr>
                <w:rFonts w:eastAsia="Arial" w:cs="Segoe UI"/>
                <w:spacing w:val="-1"/>
                <w:sz w:val="18"/>
                <w:szCs w:val="22"/>
              </w:rPr>
              <w:t>If credibility is 100%, respond “N/A” for each item.</w:t>
            </w:r>
          </w:p>
          <w:p w14:paraId="0E0C24C5" w14:textId="60458FA9" w:rsidR="000C17E9" w:rsidRPr="007319A4" w:rsidRDefault="000C17E9" w:rsidP="00560C98">
            <w:pPr>
              <w:pStyle w:val="ListParagraph"/>
              <w:numPr>
                <w:ilvl w:val="0"/>
                <w:numId w:val="28"/>
              </w:numPr>
              <w:spacing w:line="276" w:lineRule="auto"/>
              <w:ind w:left="360"/>
              <w:rPr>
                <w:rFonts w:eastAsia="Arial" w:cs="Segoe UI"/>
                <w:spacing w:val="-1"/>
                <w:sz w:val="18"/>
                <w:szCs w:val="22"/>
              </w:rPr>
            </w:pPr>
            <w:r w:rsidRPr="007319A4">
              <w:rPr>
                <w:rFonts w:eastAsia="Arial" w:cs="Segoe UI"/>
                <w:spacing w:val="-1"/>
                <w:sz w:val="18"/>
                <w:szCs w:val="22"/>
              </w:rPr>
              <w:t>If you use a credibility-blended estimate, explain the process</w:t>
            </w:r>
            <w:r w:rsidR="00001A1E">
              <w:rPr>
                <w:rFonts w:eastAsia="Arial" w:cs="Segoe UI"/>
                <w:spacing w:val="-1"/>
                <w:sz w:val="18"/>
                <w:szCs w:val="22"/>
              </w:rPr>
              <w:t>es</w:t>
            </w:r>
            <w:r w:rsidRPr="007319A4">
              <w:rPr>
                <w:rFonts w:eastAsia="Arial" w:cs="Segoe UI"/>
                <w:spacing w:val="-1"/>
                <w:sz w:val="18"/>
                <w:szCs w:val="22"/>
              </w:rPr>
              <w:t xml:space="preserve"> in detail </w:t>
            </w:r>
            <w:r w:rsidR="00001A1E">
              <w:rPr>
                <w:rFonts w:eastAsia="Arial" w:cs="Segoe UI"/>
                <w:spacing w:val="-1"/>
                <w:sz w:val="18"/>
                <w:szCs w:val="22"/>
              </w:rPr>
              <w:t>(</w:t>
            </w:r>
            <w:proofErr w:type="spellStart"/>
            <w:r w:rsidR="00001A1E">
              <w:rPr>
                <w:rFonts w:eastAsia="Arial" w:cs="Segoe UI"/>
                <w:spacing w:val="-1"/>
                <w:sz w:val="18"/>
                <w:szCs w:val="22"/>
              </w:rPr>
              <w:t>i</w:t>
            </w:r>
            <w:proofErr w:type="spellEnd"/>
            <w:r w:rsidR="00001A1E">
              <w:rPr>
                <w:rFonts w:eastAsia="Arial" w:cs="Segoe UI"/>
                <w:spacing w:val="-1"/>
                <w:sz w:val="18"/>
                <w:szCs w:val="22"/>
              </w:rPr>
              <w:t xml:space="preserve">) </w:t>
            </w:r>
            <w:r w:rsidRPr="007319A4">
              <w:rPr>
                <w:rFonts w:eastAsia="Arial" w:cs="Segoe UI"/>
                <w:spacing w:val="-1"/>
                <w:sz w:val="18"/>
                <w:szCs w:val="22"/>
              </w:rPr>
              <w:t xml:space="preserve">per guidance in URR Instructions 4.4.3.3, to establish the Manual EHB Allowed Claims PMPM for WA and </w:t>
            </w:r>
            <w:r w:rsidR="00001A1E">
              <w:rPr>
                <w:rFonts w:eastAsia="Arial" w:cs="Segoe UI"/>
                <w:spacing w:val="-1"/>
                <w:sz w:val="18"/>
                <w:szCs w:val="22"/>
              </w:rPr>
              <w:t xml:space="preserve">(ii) per </w:t>
            </w:r>
            <w:r w:rsidRPr="007319A4">
              <w:rPr>
                <w:rFonts w:eastAsia="Arial" w:cs="Segoe UI"/>
                <w:spacing w:val="-1"/>
                <w:sz w:val="18"/>
                <w:szCs w:val="22"/>
              </w:rPr>
              <w:t>4.4.3.4 to establish the credibility percentage for URRT Worksheet 1, Section II.</w:t>
            </w:r>
          </w:p>
          <w:p w14:paraId="35FA238A" w14:textId="5E104DE1" w:rsidR="000C17E9" w:rsidRPr="007319A4" w:rsidRDefault="000C17E9" w:rsidP="00560C98">
            <w:pPr>
              <w:pStyle w:val="ListParagraph"/>
              <w:numPr>
                <w:ilvl w:val="0"/>
                <w:numId w:val="28"/>
              </w:numPr>
              <w:spacing w:line="276" w:lineRule="auto"/>
              <w:ind w:left="360"/>
              <w:rPr>
                <w:rFonts w:cs="Segoe UI"/>
                <w:spacing w:val="-1"/>
                <w:sz w:val="18"/>
                <w:szCs w:val="22"/>
              </w:rPr>
            </w:pPr>
            <w:r w:rsidRPr="007319A4">
              <w:rPr>
                <w:rFonts w:eastAsia="Arial" w:cs="Segoe UI"/>
                <w:spacing w:val="-1"/>
                <w:sz w:val="18"/>
                <w:szCs w:val="22"/>
              </w:rPr>
              <w:t xml:space="preserve">Note: if the </w:t>
            </w:r>
            <w:r w:rsidR="00236FF4">
              <w:rPr>
                <w:rFonts w:eastAsia="Arial" w:cs="Segoe UI"/>
                <w:spacing w:val="-1"/>
                <w:sz w:val="18"/>
                <w:szCs w:val="22"/>
              </w:rPr>
              <w:t>2023</w:t>
            </w:r>
            <w:r w:rsidRPr="007319A4">
              <w:rPr>
                <w:rFonts w:eastAsia="Arial"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tc>
        <w:tc>
          <w:tcPr>
            <w:tcW w:w="5134" w:type="dxa"/>
            <w:gridSpan w:val="2"/>
            <w:shd w:val="clear" w:color="auto" w:fill="D9D9D9" w:themeFill="background1" w:themeFillShade="D9"/>
          </w:tcPr>
          <w:p w14:paraId="28D892B9" w14:textId="3B30E61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65901339" w14:textId="77777777" w:rsidTr="009F0E91">
        <w:trPr>
          <w:cantSplit/>
          <w:trHeight w:val="20"/>
        </w:trPr>
        <w:tc>
          <w:tcPr>
            <w:tcW w:w="495" w:type="dxa"/>
            <w:vMerge w:val="restart"/>
            <w:shd w:val="clear" w:color="auto" w:fill="B8CCE4" w:themeFill="accent1" w:themeFillTint="66"/>
          </w:tcPr>
          <w:p w14:paraId="2E71CAB3"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466FF4EE" w14:textId="2545A672" w:rsidR="000C17E9" w:rsidRPr="000306A3" w:rsidRDefault="000C17E9" w:rsidP="00D54DDC">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DAB11EA" w14:textId="77777777" w:rsidR="000C17E9" w:rsidRPr="007319A4" w:rsidRDefault="000C17E9" w:rsidP="00D54DDC">
            <w:pPr>
              <w:spacing w:line="276" w:lineRule="auto"/>
              <w:ind w:firstLine="0"/>
              <w:rPr>
                <w:rFonts w:cs="Segoe UI"/>
                <w:spacing w:val="-1"/>
                <w:sz w:val="20"/>
                <w:szCs w:val="20"/>
              </w:rPr>
            </w:pPr>
            <w:r w:rsidRPr="007319A4">
              <w:rPr>
                <w:rFonts w:cs="Segoe UI"/>
                <w:spacing w:val="-1"/>
                <w:sz w:val="20"/>
                <w:szCs w:val="20"/>
              </w:rPr>
              <w:t>Manual Data Relevance:</w:t>
            </w:r>
          </w:p>
          <w:p w14:paraId="50143663" w14:textId="388AE4DA" w:rsidR="000C17E9" w:rsidRPr="000306A3" w:rsidRDefault="000C17E9" w:rsidP="00D54DDC">
            <w:pPr>
              <w:spacing w:line="276" w:lineRule="auto"/>
              <w:ind w:firstLine="0"/>
              <w:rPr>
                <w:rFonts w:eastAsia="Arial" w:cs="Segoe UI"/>
                <w:spacing w:val="-1"/>
                <w:sz w:val="18"/>
                <w:szCs w:val="22"/>
              </w:rPr>
            </w:pPr>
            <w:r w:rsidRPr="000306A3">
              <w:rPr>
                <w:rFonts w:cs="Segoe UI"/>
                <w:spacing w:val="-1"/>
                <w:sz w:val="18"/>
                <w:szCs w:val="22"/>
              </w:rPr>
              <w:t>Explain the relevance of the data used to determine the Manual EHB Allowed Claims PMPM.</w:t>
            </w:r>
          </w:p>
        </w:tc>
        <w:tc>
          <w:tcPr>
            <w:tcW w:w="2013" w:type="dxa"/>
            <w:shd w:val="clear" w:color="auto" w:fill="auto"/>
          </w:tcPr>
          <w:p w14:paraId="32774B5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591CDC7"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02783E19" w14:textId="77777777" w:rsidTr="009F0E91">
        <w:trPr>
          <w:cantSplit/>
          <w:trHeight w:val="20"/>
        </w:trPr>
        <w:tc>
          <w:tcPr>
            <w:tcW w:w="495" w:type="dxa"/>
            <w:vMerge/>
            <w:shd w:val="clear" w:color="auto" w:fill="B8CCE4" w:themeFill="accent1" w:themeFillTint="66"/>
          </w:tcPr>
          <w:p w14:paraId="0F4A7C3F"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378D36F5" w14:textId="00A86148" w:rsidR="000C17E9" w:rsidRPr="000306A3" w:rsidRDefault="000C17E9" w:rsidP="00D54DDC">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77250500" w14:textId="77777777" w:rsidR="000C17E9" w:rsidRPr="007319A4" w:rsidRDefault="000C17E9" w:rsidP="00D54DDC">
            <w:pPr>
              <w:spacing w:line="276" w:lineRule="auto"/>
              <w:ind w:firstLine="0"/>
              <w:rPr>
                <w:rFonts w:cs="Segoe UI"/>
                <w:spacing w:val="-1"/>
                <w:sz w:val="20"/>
                <w:szCs w:val="20"/>
              </w:rPr>
            </w:pPr>
            <w:r w:rsidRPr="007319A4">
              <w:rPr>
                <w:rFonts w:cs="Segoe UI"/>
                <w:spacing w:val="-1"/>
                <w:sz w:val="20"/>
                <w:szCs w:val="20"/>
              </w:rPr>
              <w:t>Calculate Manual EHB Allowed Claims PMPM:</w:t>
            </w:r>
          </w:p>
          <w:p w14:paraId="3F822614" w14:textId="3D1B71E2" w:rsidR="000C17E9" w:rsidRPr="000306A3" w:rsidRDefault="000C17E9" w:rsidP="00D54DDC">
            <w:pPr>
              <w:spacing w:line="276" w:lineRule="auto"/>
              <w:ind w:firstLine="0"/>
              <w:rPr>
                <w:rFonts w:eastAsia="Arial" w:cs="Segoe UI"/>
                <w:spacing w:val="-1"/>
                <w:sz w:val="18"/>
                <w:szCs w:val="22"/>
              </w:rPr>
            </w:pPr>
            <w:r w:rsidRPr="000306A3">
              <w:rPr>
                <w:rFonts w:cs="Segoe UI"/>
                <w:spacing w:val="-1"/>
                <w:sz w:val="18"/>
                <w:szCs w:val="22"/>
              </w:rPr>
              <w:t xml:space="preserve">Show the </w:t>
            </w:r>
            <w:bookmarkStart w:id="2" w:name="_Hlk83113165"/>
            <w:r w:rsidRPr="000306A3">
              <w:rPr>
                <w:rFonts w:cs="Segoe UI"/>
                <w:spacing w:val="-1"/>
                <w:sz w:val="18"/>
                <w:szCs w:val="22"/>
              </w:rPr>
              <w:t xml:space="preserve">detailed calculation of the Manual EHB Allowed Claims PMPM entered in </w:t>
            </w:r>
            <w:r>
              <w:rPr>
                <w:rFonts w:cs="Segoe UI"/>
                <w:spacing w:val="-1"/>
                <w:sz w:val="18"/>
                <w:szCs w:val="22"/>
              </w:rPr>
              <w:t xml:space="preserve">URRT </w:t>
            </w:r>
            <w:r w:rsidRPr="000306A3">
              <w:rPr>
                <w:rFonts w:cs="Segoe UI"/>
                <w:spacing w:val="-1"/>
                <w:sz w:val="18"/>
                <w:szCs w:val="22"/>
              </w:rPr>
              <w:t xml:space="preserve">Worksheet 1, Section II. </w:t>
            </w:r>
            <w:r>
              <w:rPr>
                <w:rFonts w:cs="Segoe UI"/>
                <w:spacing w:val="-1"/>
                <w:sz w:val="18"/>
                <w:szCs w:val="22"/>
              </w:rPr>
              <w:t>Justify any</w:t>
            </w:r>
            <w:r w:rsidRPr="000306A3">
              <w:rPr>
                <w:rFonts w:cs="Segoe UI"/>
                <w:spacing w:val="-1"/>
                <w:sz w:val="18"/>
                <w:szCs w:val="22"/>
              </w:rPr>
              <w:t xml:space="preserve"> adjustments made to the data, such as adjustments for trend, morbidity, demographic</w:t>
            </w:r>
            <w:r w:rsidR="00C24EDA">
              <w:rPr>
                <w:rFonts w:cs="Segoe UI"/>
                <w:spacing w:val="-1"/>
                <w:sz w:val="18"/>
                <w:szCs w:val="22"/>
              </w:rPr>
              <w:t>s</w:t>
            </w:r>
            <w:r w:rsidRPr="000306A3">
              <w:rPr>
                <w:rFonts w:cs="Segoe UI"/>
                <w:spacing w:val="-1"/>
                <w:sz w:val="18"/>
                <w:szCs w:val="22"/>
              </w:rPr>
              <w:t xml:space="preserve">, plan design, and geographic </w:t>
            </w:r>
            <w:r w:rsidR="00C24EDA">
              <w:rPr>
                <w:rFonts w:cs="Segoe UI"/>
                <w:spacing w:val="-1"/>
                <w:sz w:val="18"/>
                <w:szCs w:val="22"/>
              </w:rPr>
              <w:t>area</w:t>
            </w:r>
            <w:r w:rsidR="00C24EDA" w:rsidRPr="000306A3">
              <w:rPr>
                <w:rFonts w:cs="Segoe UI"/>
                <w:spacing w:val="-1"/>
                <w:sz w:val="18"/>
                <w:szCs w:val="22"/>
              </w:rPr>
              <w:t>s</w:t>
            </w:r>
            <w:r w:rsidRPr="000306A3">
              <w:rPr>
                <w:rFonts w:cs="Segoe UI"/>
                <w:spacing w:val="-1"/>
                <w:sz w:val="18"/>
                <w:szCs w:val="22"/>
              </w:rPr>
              <w:t>.</w:t>
            </w:r>
            <w:bookmarkEnd w:id="2"/>
            <w:r w:rsidR="00C24EDA">
              <w:rPr>
                <w:rFonts w:cs="Segoe UI"/>
                <w:spacing w:val="-1"/>
                <w:sz w:val="18"/>
                <w:szCs w:val="22"/>
              </w:rPr>
              <w:t xml:space="preserve"> Your response should clearly identify how your estimate considers the cost and utilization characteristics of your </w:t>
            </w:r>
            <w:r w:rsidR="005D6714">
              <w:rPr>
                <w:rFonts w:cs="Segoe UI"/>
                <w:spacing w:val="-1"/>
                <w:sz w:val="18"/>
                <w:szCs w:val="22"/>
              </w:rPr>
              <w:t>small group</w:t>
            </w:r>
            <w:r w:rsidR="00C24EDA">
              <w:rPr>
                <w:rFonts w:cs="Segoe UI"/>
                <w:spacing w:val="-1"/>
                <w:sz w:val="18"/>
                <w:szCs w:val="22"/>
              </w:rPr>
              <w:t xml:space="preserve"> health plan market service area in Washington State.</w:t>
            </w:r>
            <w:r w:rsidR="00A66A64">
              <w:rPr>
                <w:rFonts w:cs="Segoe UI"/>
                <w:spacing w:val="-1"/>
                <w:sz w:val="18"/>
                <w:szCs w:val="22"/>
              </w:rPr>
              <w:t xml:space="preserve"> Note: the manual rate </w:t>
            </w:r>
            <w:r w:rsidR="00A66A64" w:rsidRPr="00BC2ACA">
              <w:rPr>
                <w:rFonts w:cs="Segoe UI"/>
                <w:spacing w:val="-1"/>
                <w:sz w:val="18"/>
                <w:szCs w:val="22"/>
              </w:rPr>
              <w:t>must be developed in a manner consistent with 100% credibility.</w:t>
            </w:r>
          </w:p>
        </w:tc>
        <w:tc>
          <w:tcPr>
            <w:tcW w:w="2013" w:type="dxa"/>
            <w:shd w:val="clear" w:color="auto" w:fill="auto"/>
          </w:tcPr>
          <w:p w14:paraId="7EFB954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9A6743"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307F9332" w14:textId="77777777" w:rsidTr="009F0E91">
        <w:trPr>
          <w:cantSplit/>
          <w:trHeight w:val="20"/>
        </w:trPr>
        <w:tc>
          <w:tcPr>
            <w:tcW w:w="495" w:type="dxa"/>
            <w:vMerge/>
            <w:shd w:val="clear" w:color="auto" w:fill="B8CCE4" w:themeFill="accent1" w:themeFillTint="66"/>
          </w:tcPr>
          <w:p w14:paraId="5E3A4479"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7C61B09E" w14:textId="02912838" w:rsidR="000C17E9" w:rsidRPr="000306A3" w:rsidRDefault="000C17E9" w:rsidP="00D54DDC">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457EFE59" w14:textId="6351B106" w:rsidR="000C17E9" w:rsidRPr="007319A4" w:rsidRDefault="000C17E9" w:rsidP="00D54DDC">
            <w:pPr>
              <w:pStyle w:val="BodyText"/>
              <w:tabs>
                <w:tab w:val="left" w:pos="648"/>
              </w:tabs>
              <w:spacing w:line="276" w:lineRule="auto"/>
              <w:ind w:left="0" w:firstLine="0"/>
              <w:rPr>
                <w:rFonts w:ascii="Segoe UI" w:hAnsi="Segoe UI" w:cs="Segoe UI"/>
                <w:spacing w:val="-1"/>
                <w:sz w:val="20"/>
                <w:szCs w:val="20"/>
              </w:rPr>
            </w:pPr>
            <w:r w:rsidRPr="007319A4">
              <w:rPr>
                <w:rFonts w:ascii="Segoe UI" w:hAnsi="Segoe UI" w:cs="Segoe UI"/>
                <w:spacing w:val="-1"/>
                <w:sz w:val="20"/>
                <w:szCs w:val="20"/>
              </w:rPr>
              <w:t>Credibility</w:t>
            </w:r>
            <w:r w:rsidR="00A66A64">
              <w:rPr>
                <w:rFonts w:ascii="Segoe UI" w:hAnsi="Segoe UI" w:cs="Segoe UI"/>
                <w:spacing w:val="-1"/>
                <w:sz w:val="20"/>
                <w:szCs w:val="20"/>
              </w:rPr>
              <w:t xml:space="preserve"> of Experience Data</w:t>
            </w:r>
            <w:r w:rsidRPr="007319A4">
              <w:rPr>
                <w:rFonts w:ascii="Segoe UI" w:hAnsi="Segoe UI" w:cs="Segoe UI"/>
                <w:spacing w:val="-1"/>
                <w:sz w:val="20"/>
                <w:szCs w:val="20"/>
              </w:rPr>
              <w:t>:</w:t>
            </w:r>
          </w:p>
          <w:p w14:paraId="1E582C64" w14:textId="77777777" w:rsidR="000C17E9" w:rsidRDefault="000C17E9" w:rsidP="00D54DDC">
            <w:pPr>
              <w:pStyle w:val="BodyText"/>
              <w:tabs>
                <w:tab w:val="left" w:pos="648"/>
              </w:tabs>
              <w:spacing w:line="276" w:lineRule="auto"/>
              <w:ind w:left="0" w:firstLine="0"/>
              <w:rPr>
                <w:rFonts w:ascii="Segoe UI" w:hAnsi="Segoe UI" w:cs="Segoe UI"/>
                <w:spacing w:val="-1"/>
                <w:sz w:val="18"/>
                <w:szCs w:val="22"/>
              </w:rPr>
            </w:pPr>
            <w:r w:rsidRPr="000306A3">
              <w:rPr>
                <w:rFonts w:ascii="Segoe UI" w:hAnsi="Segoe UI" w:cs="Segoe UI"/>
                <w:spacing w:val="-1"/>
                <w:sz w:val="18"/>
                <w:szCs w:val="22"/>
              </w:rPr>
              <w:t xml:space="preserve">Describe the credibility methodology and assumptions used per </w:t>
            </w:r>
            <w:r>
              <w:rPr>
                <w:rFonts w:ascii="Segoe UI" w:hAnsi="Segoe UI" w:cs="Segoe UI"/>
                <w:spacing w:val="-1"/>
                <w:sz w:val="18"/>
                <w:szCs w:val="22"/>
              </w:rPr>
              <w:t>Actuarial Standard of Practice (</w:t>
            </w:r>
            <w:r w:rsidRPr="000306A3">
              <w:rPr>
                <w:rFonts w:ascii="Segoe UI" w:hAnsi="Segoe UI" w:cs="Segoe UI"/>
                <w:spacing w:val="-1"/>
                <w:sz w:val="18"/>
                <w:szCs w:val="22"/>
              </w:rPr>
              <w:t>ASOP</w:t>
            </w:r>
            <w:r>
              <w:rPr>
                <w:rFonts w:ascii="Segoe UI" w:hAnsi="Segoe UI" w:cs="Segoe UI"/>
                <w:spacing w:val="-1"/>
                <w:sz w:val="18"/>
                <w:szCs w:val="22"/>
              </w:rPr>
              <w:t>) No.</w:t>
            </w:r>
            <w:r w:rsidRPr="000306A3">
              <w:rPr>
                <w:rFonts w:ascii="Segoe UI" w:hAnsi="Segoe UI" w:cs="Segoe UI"/>
                <w:spacing w:val="-1"/>
                <w:sz w:val="18"/>
                <w:szCs w:val="22"/>
              </w:rPr>
              <w:t xml:space="preserve"> 25. </w:t>
            </w:r>
          </w:p>
          <w:p w14:paraId="7AD90953" w14:textId="797F1F28"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 xml:space="preserve">Identify the </w:t>
            </w:r>
            <w:r w:rsidR="00C24EDA" w:rsidRPr="000306A3">
              <w:rPr>
                <w:rFonts w:ascii="Segoe UI" w:hAnsi="Segoe UI" w:cs="Segoe UI"/>
                <w:spacing w:val="-1"/>
                <w:sz w:val="18"/>
                <w:szCs w:val="22"/>
              </w:rPr>
              <w:t>actuarially</w:t>
            </w:r>
            <w:r w:rsidR="00C24EDA">
              <w:rPr>
                <w:rFonts w:ascii="Segoe UI" w:hAnsi="Segoe UI" w:cs="Segoe UI"/>
                <w:spacing w:val="-1"/>
                <w:sz w:val="18"/>
                <w:szCs w:val="22"/>
              </w:rPr>
              <w:t xml:space="preserve"> sound</w:t>
            </w:r>
            <w:r w:rsidRPr="000306A3">
              <w:rPr>
                <w:rFonts w:ascii="Segoe UI" w:hAnsi="Segoe UI" w:cs="Segoe UI"/>
                <w:spacing w:val="-1"/>
                <w:sz w:val="18"/>
                <w:szCs w:val="22"/>
              </w:rPr>
              <w:t xml:space="preserve"> and appropriate credibility procedure used to develop your credibility estimate.</w:t>
            </w:r>
          </w:p>
          <w:p w14:paraId="7347B307" w14:textId="77777777"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At what level is experience determined to be more than 0% credible?</w:t>
            </w:r>
          </w:p>
          <w:p w14:paraId="5F32642B" w14:textId="77777777"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How is partial credibility determined?</w:t>
            </w:r>
          </w:p>
          <w:p w14:paraId="4AC1955C" w14:textId="50FB993C"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At what level is experience determined to be 100% credible?</w:t>
            </w:r>
          </w:p>
        </w:tc>
        <w:tc>
          <w:tcPr>
            <w:tcW w:w="2013" w:type="dxa"/>
            <w:shd w:val="clear" w:color="auto" w:fill="auto"/>
          </w:tcPr>
          <w:p w14:paraId="7F8BBCEA"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EDB5CB0"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6A19168" w14:textId="77777777" w:rsidTr="009F0E91">
        <w:trPr>
          <w:cantSplit/>
          <w:trHeight w:val="20"/>
        </w:trPr>
        <w:tc>
          <w:tcPr>
            <w:tcW w:w="495" w:type="dxa"/>
            <w:vMerge/>
            <w:shd w:val="clear" w:color="auto" w:fill="B8CCE4" w:themeFill="accent1" w:themeFillTint="66"/>
          </w:tcPr>
          <w:p w14:paraId="1FEF2480"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3457F959" w14:textId="15C0ACC9" w:rsidR="000C17E9" w:rsidRPr="000306A3" w:rsidRDefault="000C17E9" w:rsidP="00D54DDC">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2E05A3AD" w14:textId="3E5B1D5B" w:rsidR="000C17E9" w:rsidRPr="000306A3" w:rsidRDefault="000C17E9" w:rsidP="00D54DDC">
            <w:pPr>
              <w:spacing w:line="276" w:lineRule="auto"/>
              <w:ind w:firstLine="0"/>
              <w:rPr>
                <w:rFonts w:eastAsia="Arial" w:cs="Segoe UI"/>
                <w:spacing w:val="-1"/>
                <w:sz w:val="18"/>
                <w:szCs w:val="22"/>
              </w:rPr>
            </w:pPr>
            <w:r w:rsidRPr="000306A3">
              <w:rPr>
                <w:rFonts w:cs="Segoe UI"/>
                <w:spacing w:val="-1"/>
                <w:sz w:val="18"/>
                <w:szCs w:val="22"/>
              </w:rPr>
              <w:t xml:space="preserve">Show </w:t>
            </w:r>
            <w:r w:rsidR="00CA10C3">
              <w:rPr>
                <w:rFonts w:cs="Segoe UI"/>
                <w:spacing w:val="-1"/>
                <w:sz w:val="18"/>
                <w:szCs w:val="22"/>
              </w:rPr>
              <w:t xml:space="preserve">how you </w:t>
            </w:r>
            <w:r w:rsidRPr="000306A3">
              <w:rPr>
                <w:rFonts w:cs="Segoe UI"/>
                <w:spacing w:val="-1"/>
                <w:sz w:val="18"/>
                <w:szCs w:val="22"/>
              </w:rPr>
              <w:t xml:space="preserve">estimate </w:t>
            </w:r>
            <w:r w:rsidR="00CA10C3">
              <w:rPr>
                <w:rFonts w:cs="Segoe UI"/>
                <w:spacing w:val="-1"/>
                <w:sz w:val="18"/>
                <w:szCs w:val="22"/>
              </w:rPr>
              <w:t xml:space="preserve">credibility </w:t>
            </w:r>
            <w:r w:rsidRPr="000306A3">
              <w:rPr>
                <w:rFonts w:cs="Segoe UI"/>
                <w:spacing w:val="-1"/>
                <w:sz w:val="18"/>
                <w:szCs w:val="22"/>
              </w:rPr>
              <w:t xml:space="preserve">of </w:t>
            </w:r>
            <w:r w:rsidR="00CA10C3">
              <w:rPr>
                <w:rFonts w:cs="Segoe UI"/>
                <w:spacing w:val="-1"/>
                <w:sz w:val="18"/>
                <w:szCs w:val="22"/>
              </w:rPr>
              <w:t>your</w:t>
            </w:r>
            <w:r w:rsidR="00CA10C3" w:rsidRPr="000306A3">
              <w:rPr>
                <w:rFonts w:cs="Segoe UI"/>
                <w:spacing w:val="-1"/>
                <w:sz w:val="18"/>
                <w:szCs w:val="22"/>
              </w:rPr>
              <w:t xml:space="preserve"> </w:t>
            </w:r>
            <w:r w:rsidRPr="000306A3">
              <w:rPr>
                <w:rFonts w:cs="Segoe UI"/>
                <w:spacing w:val="-1"/>
                <w:sz w:val="18"/>
                <w:szCs w:val="22"/>
              </w:rPr>
              <w:t xml:space="preserve">company’s </w:t>
            </w:r>
            <w:r w:rsidR="00236FF4">
              <w:rPr>
                <w:rFonts w:cs="Segoe UI"/>
                <w:spacing w:val="-1"/>
                <w:sz w:val="18"/>
                <w:szCs w:val="22"/>
              </w:rPr>
              <w:t>2023</w:t>
            </w:r>
            <w:r w:rsidRPr="000306A3">
              <w:rPr>
                <w:rFonts w:cs="Segoe UI"/>
                <w:spacing w:val="-1"/>
                <w:sz w:val="18"/>
                <w:szCs w:val="22"/>
              </w:rPr>
              <w:t xml:space="preserve"> allowed claims </w:t>
            </w:r>
            <w:r>
              <w:rPr>
                <w:rFonts w:cs="Segoe UI"/>
                <w:spacing w:val="-1"/>
                <w:sz w:val="18"/>
                <w:szCs w:val="22"/>
              </w:rPr>
              <w:t>and</w:t>
            </w:r>
            <w:r w:rsidRPr="000306A3">
              <w:rPr>
                <w:rFonts w:cs="Segoe UI"/>
                <w:spacing w:val="-1"/>
                <w:sz w:val="18"/>
                <w:szCs w:val="22"/>
              </w:rPr>
              <w:t xml:space="preserve"> member months used in your rate development </w:t>
            </w:r>
            <w:r>
              <w:rPr>
                <w:rFonts w:cs="Segoe UI"/>
                <w:spacing w:val="-1"/>
                <w:sz w:val="18"/>
                <w:szCs w:val="22"/>
              </w:rPr>
              <w:t>(use the credibility procedure)</w:t>
            </w:r>
            <w:r w:rsidRPr="000306A3">
              <w:rPr>
                <w:rFonts w:cs="Segoe UI"/>
                <w:spacing w:val="-1"/>
                <w:sz w:val="18"/>
                <w:szCs w:val="22"/>
              </w:rPr>
              <w:t>.</w:t>
            </w:r>
          </w:p>
        </w:tc>
        <w:tc>
          <w:tcPr>
            <w:tcW w:w="2013" w:type="dxa"/>
            <w:shd w:val="clear" w:color="auto" w:fill="auto"/>
          </w:tcPr>
          <w:p w14:paraId="2964DD3F"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D88729C"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7756CE" w:rsidRPr="000306A3" w14:paraId="78BAE885" w14:textId="77777777" w:rsidTr="00B75BFE">
        <w:trPr>
          <w:cantSplit/>
          <w:trHeight w:val="20"/>
        </w:trPr>
        <w:tc>
          <w:tcPr>
            <w:tcW w:w="991" w:type="dxa"/>
            <w:gridSpan w:val="2"/>
            <w:shd w:val="clear" w:color="auto" w:fill="B8CCE4" w:themeFill="accent1" w:themeFillTint="66"/>
          </w:tcPr>
          <w:p w14:paraId="05B450A1" w14:textId="5F0A589D" w:rsidR="007756CE" w:rsidRPr="000306A3" w:rsidRDefault="007756CE" w:rsidP="00D54DDC">
            <w:pPr>
              <w:pStyle w:val="Normalnoindent"/>
              <w:jc w:val="center"/>
              <w:rPr>
                <w:rFonts w:cs="Segoe UI"/>
                <w:b/>
                <w:sz w:val="18"/>
              </w:rPr>
            </w:pPr>
            <w:r>
              <w:rPr>
                <w:rFonts w:cs="Segoe UI"/>
                <w:b/>
                <w:sz w:val="18"/>
              </w:rPr>
              <w:lastRenderedPageBreak/>
              <w:t>3</w:t>
            </w:r>
          </w:p>
        </w:tc>
        <w:tc>
          <w:tcPr>
            <w:tcW w:w="8357" w:type="dxa"/>
            <w:shd w:val="clear" w:color="auto" w:fill="EAF1DD" w:themeFill="accent3" w:themeFillTint="33"/>
          </w:tcPr>
          <w:p w14:paraId="78D02AA6" w14:textId="77777777" w:rsidR="007756CE" w:rsidRPr="007319A4" w:rsidRDefault="007756CE" w:rsidP="00D54DDC">
            <w:pPr>
              <w:spacing w:line="276" w:lineRule="auto"/>
              <w:ind w:firstLine="0"/>
              <w:rPr>
                <w:rFonts w:eastAsia="Arial" w:cs="Segoe UI"/>
                <w:spacing w:val="-1"/>
                <w:sz w:val="20"/>
                <w:szCs w:val="20"/>
              </w:rPr>
            </w:pPr>
            <w:r w:rsidRPr="007319A4">
              <w:rPr>
                <w:rFonts w:eastAsia="Arial" w:cs="Segoe UI"/>
                <w:spacing w:val="-1"/>
                <w:sz w:val="20"/>
                <w:szCs w:val="20"/>
              </w:rPr>
              <w:t>Experience in WAC 284-43-6660 summary,</w:t>
            </w:r>
          </w:p>
          <w:p w14:paraId="7185EB3B" w14:textId="06BBA5FE" w:rsidR="007756CE" w:rsidRPr="000306A3" w:rsidRDefault="007756CE" w:rsidP="00D54DDC">
            <w:pPr>
              <w:spacing w:line="276" w:lineRule="auto"/>
              <w:ind w:firstLine="0"/>
              <w:rPr>
                <w:rFonts w:eastAsia="Arial" w:cs="Segoe UI"/>
                <w:spacing w:val="-1"/>
                <w:sz w:val="18"/>
                <w:szCs w:val="22"/>
              </w:rPr>
            </w:pPr>
            <w:r w:rsidRPr="007319A4">
              <w:rPr>
                <w:rFonts w:eastAsia="Arial" w:cs="Segoe UI"/>
                <w:spacing w:val="-1"/>
                <w:sz w:val="20"/>
                <w:szCs w:val="20"/>
              </w:rPr>
              <w:t>Summary of Pooled Experience with Adjustments:</w:t>
            </w:r>
          </w:p>
        </w:tc>
        <w:tc>
          <w:tcPr>
            <w:tcW w:w="5134" w:type="dxa"/>
            <w:gridSpan w:val="2"/>
            <w:shd w:val="clear" w:color="auto" w:fill="D9D9D9" w:themeFill="background1" w:themeFillShade="D9"/>
          </w:tcPr>
          <w:p w14:paraId="03F21276" w14:textId="77777777" w:rsidR="007756CE" w:rsidRPr="000306A3" w:rsidRDefault="007756CE" w:rsidP="00D54DDC">
            <w:pPr>
              <w:pStyle w:val="BodyText"/>
              <w:tabs>
                <w:tab w:val="left" w:pos="648"/>
              </w:tabs>
              <w:spacing w:line="275" w:lineRule="auto"/>
              <w:ind w:left="0" w:right="113" w:firstLine="0"/>
              <w:rPr>
                <w:rFonts w:ascii="Segoe UI" w:hAnsi="Segoe UI" w:cs="Segoe UI"/>
                <w:b/>
                <w:spacing w:val="-1"/>
                <w:sz w:val="18"/>
                <w:szCs w:val="22"/>
              </w:rPr>
            </w:pPr>
          </w:p>
        </w:tc>
      </w:tr>
      <w:tr w:rsidR="00534FF2" w:rsidRPr="000306A3" w14:paraId="2659083B" w14:textId="77777777" w:rsidTr="009F0E91">
        <w:trPr>
          <w:cantSplit/>
          <w:trHeight w:val="20"/>
        </w:trPr>
        <w:tc>
          <w:tcPr>
            <w:tcW w:w="495" w:type="dxa"/>
            <w:vMerge w:val="restart"/>
            <w:shd w:val="clear" w:color="auto" w:fill="B8CCE4" w:themeFill="accent1" w:themeFillTint="66"/>
          </w:tcPr>
          <w:p w14:paraId="568AC1E8" w14:textId="10752AED" w:rsidR="00534FF2" w:rsidRPr="000306A3" w:rsidRDefault="00534FF2" w:rsidP="00534FF2">
            <w:pPr>
              <w:pStyle w:val="Normalnoindent"/>
              <w:jc w:val="center"/>
              <w:rPr>
                <w:rFonts w:cs="Segoe UI"/>
                <w:b/>
                <w:sz w:val="18"/>
              </w:rPr>
            </w:pPr>
          </w:p>
        </w:tc>
        <w:tc>
          <w:tcPr>
            <w:tcW w:w="496" w:type="dxa"/>
            <w:shd w:val="clear" w:color="auto" w:fill="B8CCE4" w:themeFill="accent1" w:themeFillTint="66"/>
          </w:tcPr>
          <w:p w14:paraId="58C92EBA" w14:textId="5C674551" w:rsidR="00534FF2" w:rsidRPr="000306A3" w:rsidRDefault="00534FF2" w:rsidP="00534FF2">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532431C3" w14:textId="77777777" w:rsidR="00534FF2" w:rsidRPr="00066235" w:rsidRDefault="00534FF2" w:rsidP="00534FF2">
            <w:pPr>
              <w:spacing w:line="276" w:lineRule="auto"/>
              <w:ind w:firstLine="0"/>
              <w:rPr>
                <w:rFonts w:eastAsia="Arial" w:cs="Segoe UI"/>
                <w:spacing w:val="-1"/>
                <w:sz w:val="20"/>
                <w:szCs w:val="20"/>
              </w:rPr>
            </w:pPr>
            <w:r w:rsidRPr="00066235">
              <w:rPr>
                <w:rFonts w:eastAsia="Arial" w:cs="Segoe UI"/>
                <w:spacing w:val="-1"/>
                <w:sz w:val="20"/>
                <w:szCs w:val="20"/>
              </w:rPr>
              <w:t>WAC 284-43-6660 summary</w:t>
            </w:r>
            <w:r>
              <w:rPr>
                <w:rFonts w:eastAsia="Arial" w:cs="Segoe UI"/>
                <w:spacing w:val="-1"/>
                <w:sz w:val="20"/>
                <w:szCs w:val="20"/>
              </w:rPr>
              <w:t xml:space="preserve"> experience</w:t>
            </w:r>
            <w:r w:rsidRPr="00066235">
              <w:rPr>
                <w:rFonts w:eastAsia="Arial" w:cs="Segoe UI"/>
                <w:spacing w:val="-1"/>
                <w:sz w:val="20"/>
                <w:szCs w:val="20"/>
              </w:rPr>
              <w:t>:</w:t>
            </w:r>
          </w:p>
          <w:p w14:paraId="391289DC" w14:textId="2E95EB38" w:rsidR="00534FF2" w:rsidRPr="00534FF2" w:rsidRDefault="00534FF2" w:rsidP="00534FF2">
            <w:pPr>
              <w:spacing w:after="80" w:line="276" w:lineRule="auto"/>
              <w:ind w:firstLine="0"/>
              <w:rPr>
                <w:rFonts w:eastAsia="Arial" w:cs="Segoe UI"/>
                <w:spacing w:val="-1"/>
                <w:sz w:val="18"/>
                <w:szCs w:val="22"/>
              </w:rPr>
            </w:pPr>
            <w:r w:rsidRPr="00534FF2">
              <w:rPr>
                <w:rFonts w:eastAsia="Arial" w:cs="Segoe UI"/>
                <w:spacing w:val="-1"/>
                <w:sz w:val="18"/>
                <w:szCs w:val="18"/>
              </w:rPr>
              <w:t>Complete the WAC 284-43-6660 summary for Individual and Small Group Contract filings. Provide data to support WAC 284-43-6660 without adjustments for Risk Adjustment and High-Cost Risk Pool (HCRP) transfers and assessments. The experience information should be based on the incurred years 2023, 2022, and 2021.</w:t>
            </w:r>
          </w:p>
        </w:tc>
        <w:tc>
          <w:tcPr>
            <w:tcW w:w="2013" w:type="dxa"/>
            <w:shd w:val="clear" w:color="auto" w:fill="auto"/>
          </w:tcPr>
          <w:p w14:paraId="173F932B"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CFD8EB7"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7C04A19" w14:textId="77777777" w:rsidTr="009F0E91">
        <w:trPr>
          <w:trHeight w:val="5265"/>
        </w:trPr>
        <w:tc>
          <w:tcPr>
            <w:tcW w:w="495" w:type="dxa"/>
            <w:vMerge/>
            <w:shd w:val="clear" w:color="auto" w:fill="B8CCE4" w:themeFill="accent1" w:themeFillTint="66"/>
          </w:tcPr>
          <w:p w14:paraId="2F0A530C" w14:textId="77777777" w:rsidR="00F8613B" w:rsidRPr="000306A3" w:rsidRDefault="00F8613B" w:rsidP="00D54DDC">
            <w:pPr>
              <w:pStyle w:val="Normalnoindent"/>
              <w:jc w:val="center"/>
              <w:rPr>
                <w:rFonts w:cs="Segoe UI"/>
                <w:b/>
                <w:sz w:val="18"/>
              </w:rPr>
            </w:pPr>
          </w:p>
        </w:tc>
        <w:tc>
          <w:tcPr>
            <w:tcW w:w="496" w:type="dxa"/>
            <w:shd w:val="clear" w:color="auto" w:fill="B8CCE4" w:themeFill="accent1" w:themeFillTint="66"/>
          </w:tcPr>
          <w:p w14:paraId="67D45582" w14:textId="63C39307" w:rsidR="00F8613B" w:rsidRPr="000306A3" w:rsidRDefault="00F8613B" w:rsidP="00D54DDC">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2FC40FAD" w14:textId="77777777" w:rsidR="00B53923" w:rsidRPr="007319A4" w:rsidRDefault="00B53923" w:rsidP="00D54DDC">
            <w:pPr>
              <w:spacing w:line="276" w:lineRule="auto"/>
              <w:ind w:firstLine="0"/>
              <w:rPr>
                <w:rFonts w:eastAsia="Arial" w:cs="Segoe UI"/>
                <w:spacing w:val="-1"/>
                <w:sz w:val="20"/>
                <w:szCs w:val="20"/>
              </w:rPr>
            </w:pPr>
            <w:r w:rsidRPr="007319A4">
              <w:rPr>
                <w:rFonts w:eastAsia="Arial" w:cs="Segoe UI"/>
                <w:spacing w:val="-1"/>
                <w:sz w:val="20"/>
                <w:szCs w:val="20"/>
              </w:rPr>
              <w:t>Summary of Pooled Experience with Adjustments:</w:t>
            </w:r>
          </w:p>
          <w:p w14:paraId="26833EA0" w14:textId="4D399CBD" w:rsidR="00F8613B" w:rsidRPr="000306A3" w:rsidRDefault="00F8613B" w:rsidP="00D54DDC">
            <w:pPr>
              <w:spacing w:line="276" w:lineRule="auto"/>
              <w:ind w:firstLine="0"/>
              <w:rPr>
                <w:rFonts w:eastAsia="Arial" w:cs="Segoe UI"/>
                <w:spacing w:val="-1"/>
                <w:sz w:val="18"/>
                <w:szCs w:val="22"/>
              </w:rPr>
            </w:pPr>
            <w:r w:rsidRPr="000306A3">
              <w:rPr>
                <w:rFonts w:eastAsia="Arial" w:cs="Segoe UI"/>
                <w:spacing w:val="-1"/>
                <w:sz w:val="18"/>
                <w:szCs w:val="22"/>
              </w:rPr>
              <w:t>Create a document or exhibit called “Summary of Pooled Experience with Adjustments” starting with the “Summary of Pooled Experience” table in the WAC 284-43-6660 summary and adding the following separate rows at the end of the table</w:t>
            </w:r>
            <w:r w:rsidR="00B53923">
              <w:rPr>
                <w:rFonts w:eastAsia="Arial" w:cs="Segoe UI"/>
                <w:spacing w:val="-1"/>
                <w:sz w:val="18"/>
                <w:szCs w:val="22"/>
              </w:rPr>
              <w:t xml:space="preserve"> (address</w:t>
            </w:r>
            <w:r w:rsidRPr="000306A3">
              <w:rPr>
                <w:rFonts w:eastAsia="Arial" w:cs="Segoe UI"/>
                <w:spacing w:val="-1"/>
                <w:sz w:val="18"/>
                <w:szCs w:val="22"/>
              </w:rPr>
              <w:t xml:space="preserve"> </w:t>
            </w:r>
            <w:r w:rsidR="00236FF4">
              <w:rPr>
                <w:rFonts w:eastAsia="Arial" w:cs="Segoe UI"/>
                <w:spacing w:val="-1"/>
                <w:sz w:val="18"/>
                <w:szCs w:val="22"/>
              </w:rPr>
              <w:t>2023</w:t>
            </w:r>
            <w:r w:rsidRPr="000306A3">
              <w:rPr>
                <w:rFonts w:eastAsia="Arial" w:cs="Segoe UI"/>
                <w:spacing w:val="-1"/>
                <w:sz w:val="18"/>
                <w:szCs w:val="22"/>
              </w:rPr>
              <w:t xml:space="preserve">, </w:t>
            </w:r>
            <w:r w:rsidR="00236FF4">
              <w:rPr>
                <w:rFonts w:eastAsia="Arial" w:cs="Segoe UI"/>
                <w:spacing w:val="-1"/>
                <w:sz w:val="18"/>
                <w:szCs w:val="22"/>
              </w:rPr>
              <w:t>2022</w:t>
            </w:r>
            <w:r w:rsidRPr="000306A3">
              <w:rPr>
                <w:rFonts w:eastAsia="Arial" w:cs="Segoe UI"/>
                <w:spacing w:val="-1"/>
                <w:sz w:val="18"/>
                <w:szCs w:val="22"/>
              </w:rPr>
              <w:t xml:space="preserve"> and </w:t>
            </w:r>
            <w:r w:rsidR="00236FF4">
              <w:rPr>
                <w:rFonts w:eastAsia="Arial" w:cs="Segoe UI"/>
                <w:spacing w:val="-1"/>
                <w:sz w:val="18"/>
                <w:szCs w:val="22"/>
              </w:rPr>
              <w:t>2021</w:t>
            </w:r>
            <w:r w:rsidRPr="000306A3">
              <w:rPr>
                <w:rFonts w:eastAsia="Arial" w:cs="Segoe UI"/>
                <w:spacing w:val="-1"/>
                <w:sz w:val="18"/>
                <w:szCs w:val="22"/>
              </w:rPr>
              <w:t xml:space="preserve"> calendar years</w:t>
            </w:r>
            <w:r w:rsidR="00B53923">
              <w:rPr>
                <w:rFonts w:eastAsia="Arial" w:cs="Segoe UI"/>
                <w:spacing w:val="-1"/>
                <w:sz w:val="18"/>
                <w:szCs w:val="22"/>
              </w:rPr>
              <w:t>)</w:t>
            </w:r>
            <w:r w:rsidRPr="000306A3">
              <w:rPr>
                <w:rFonts w:eastAsia="Arial" w:cs="Segoe UI"/>
                <w:spacing w:val="-1"/>
                <w:sz w:val="18"/>
                <w:szCs w:val="22"/>
              </w:rPr>
              <w:t>:</w:t>
            </w:r>
          </w:p>
          <w:p w14:paraId="14064AFB"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Total credits or charges for Risk Adjustment (the risk transfer amount only).</w:t>
            </w:r>
          </w:p>
          <w:p w14:paraId="50774444"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Total transfer amount from the HCRP.</w:t>
            </w:r>
          </w:p>
          <w:p w14:paraId="0A82D0AE" w14:textId="7C541ED5" w:rsidR="00F8613B" w:rsidRPr="008576C6" w:rsidRDefault="00F8613B" w:rsidP="0054517F">
            <w:pPr>
              <w:pStyle w:val="ListParagraph"/>
              <w:numPr>
                <w:ilvl w:val="0"/>
                <w:numId w:val="6"/>
              </w:numPr>
              <w:spacing w:line="276" w:lineRule="auto"/>
              <w:rPr>
                <w:rFonts w:eastAsia="Arial" w:cs="Segoe UI"/>
                <w:spacing w:val="-1"/>
                <w:sz w:val="18"/>
                <w:szCs w:val="18"/>
              </w:rPr>
            </w:pPr>
            <w:r w:rsidRPr="000306A3">
              <w:rPr>
                <w:rFonts w:eastAsia="Arial" w:cs="Segoe UI"/>
                <w:spacing w:val="-1"/>
                <w:sz w:val="18"/>
                <w:szCs w:val="22"/>
              </w:rPr>
              <w:t xml:space="preserve">Total </w:t>
            </w:r>
            <w:r w:rsidRPr="008576C6">
              <w:rPr>
                <w:rFonts w:eastAsia="Arial" w:cs="Segoe UI"/>
                <w:spacing w:val="-1"/>
                <w:sz w:val="18"/>
                <w:szCs w:val="18"/>
              </w:rPr>
              <w:t>HCRP Assessment.</w:t>
            </w:r>
          </w:p>
          <w:p w14:paraId="422FD960" w14:textId="6E2CA733" w:rsidR="008576C6" w:rsidRPr="00A863AA" w:rsidRDefault="008576C6" w:rsidP="0054517F">
            <w:pPr>
              <w:pStyle w:val="ListParagraph"/>
              <w:numPr>
                <w:ilvl w:val="0"/>
                <w:numId w:val="6"/>
              </w:numPr>
              <w:spacing w:line="276" w:lineRule="auto"/>
              <w:rPr>
                <w:rFonts w:eastAsia="Arial" w:cs="Segoe UI"/>
                <w:spacing w:val="-1"/>
                <w:sz w:val="18"/>
                <w:szCs w:val="18"/>
              </w:rPr>
            </w:pPr>
            <w:r w:rsidRPr="00A863AA">
              <w:rPr>
                <w:sz w:val="18"/>
                <w:szCs w:val="18"/>
              </w:rPr>
              <w:t xml:space="preserve">HHS-RADV </w:t>
            </w:r>
            <w:r w:rsidR="00B54959" w:rsidRPr="002E64F5">
              <w:rPr>
                <w:rFonts w:eastAsia="Arial" w:cs="Segoe UI"/>
                <w:spacing w:val="-1"/>
                <w:sz w:val="18"/>
                <w:szCs w:val="18"/>
              </w:rPr>
              <w:t>adjustments.</w:t>
            </w:r>
            <w:r w:rsidR="00B54959">
              <w:rPr>
                <w:rFonts w:eastAsia="Arial" w:cs="Segoe UI"/>
                <w:spacing w:val="-1"/>
                <w:sz w:val="18"/>
                <w:szCs w:val="18"/>
              </w:rPr>
              <w:t xml:space="preserve"> Indicate the source of each amount (Benefit Year (BY) and HHS report date). List amounts from different reports on separate lines.</w:t>
            </w:r>
          </w:p>
          <w:p w14:paraId="578C4CDF"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8576C6">
              <w:rPr>
                <w:rFonts w:eastAsia="Arial" w:cs="Segoe UI"/>
                <w:spacing w:val="-1"/>
                <w:sz w:val="18"/>
                <w:szCs w:val="18"/>
              </w:rPr>
              <w:t>Total commercial rei</w:t>
            </w:r>
            <w:r w:rsidRPr="000306A3">
              <w:rPr>
                <w:rFonts w:eastAsia="Arial" w:cs="Segoe UI"/>
                <w:spacing w:val="-1"/>
                <w:sz w:val="18"/>
                <w:szCs w:val="22"/>
              </w:rPr>
              <w:t>nsurance reimbursements received and expected.</w:t>
            </w:r>
          </w:p>
          <w:p w14:paraId="3C6DE08D" w14:textId="0B735184"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Adjusted Gain/Loss (both as a dollar amount and as a percentage</w:t>
            </w:r>
            <w:r w:rsidR="00EC0903">
              <w:rPr>
                <w:rFonts w:eastAsia="Arial" w:cs="Segoe UI"/>
                <w:spacing w:val="-1"/>
                <w:sz w:val="18"/>
                <w:szCs w:val="22"/>
              </w:rPr>
              <w:t xml:space="preserve"> of premium</w:t>
            </w:r>
            <w:r w:rsidRPr="000306A3">
              <w:rPr>
                <w:rFonts w:eastAsia="Arial" w:cs="Segoe UI"/>
                <w:spacing w:val="-1"/>
                <w:sz w:val="18"/>
                <w:szCs w:val="22"/>
              </w:rPr>
              <w:t>), excluding MLR rebates.</w:t>
            </w:r>
          </w:p>
          <w:p w14:paraId="5E4C5D62"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Total anticipated MLR rebates (not included in the Adjusted Gain/Loss).</w:t>
            </w:r>
          </w:p>
          <w:p w14:paraId="32A7627A" w14:textId="504ED8B6" w:rsidR="00F8613B" w:rsidRPr="000306A3" w:rsidRDefault="00F8613B" w:rsidP="0054517F">
            <w:pPr>
              <w:pStyle w:val="ListParagraph"/>
              <w:numPr>
                <w:ilvl w:val="0"/>
                <w:numId w:val="6"/>
              </w:numPr>
              <w:spacing w:after="80" w:line="276" w:lineRule="auto"/>
              <w:rPr>
                <w:rFonts w:eastAsia="Arial" w:cs="Segoe UI"/>
                <w:spacing w:val="-1"/>
                <w:sz w:val="18"/>
                <w:szCs w:val="22"/>
              </w:rPr>
            </w:pPr>
            <w:r w:rsidRPr="000306A3">
              <w:rPr>
                <w:rFonts w:eastAsia="Arial" w:cs="Segoe UI"/>
                <w:spacing w:val="-1"/>
                <w:sz w:val="18"/>
                <w:szCs w:val="22"/>
              </w:rPr>
              <w:t xml:space="preserve">If necessary, also list any subsequent adjustments for prior years according to when payments were received. Document the amount and incurred year for each adjustment. For example, if a Risk Adjustment amount was received or paid in </w:t>
            </w:r>
            <w:r w:rsidR="00236FF4">
              <w:rPr>
                <w:rFonts w:eastAsia="Arial" w:cs="Segoe UI"/>
                <w:spacing w:val="-1"/>
                <w:sz w:val="18"/>
                <w:szCs w:val="22"/>
              </w:rPr>
              <w:t>2023</w:t>
            </w:r>
            <w:r w:rsidRPr="000306A3">
              <w:rPr>
                <w:rFonts w:eastAsia="Arial" w:cs="Segoe UI"/>
                <w:spacing w:val="-1"/>
                <w:sz w:val="18"/>
                <w:szCs w:val="22"/>
              </w:rPr>
              <w:t xml:space="preserve"> for a prior period at an amount other than the amount in item (</w:t>
            </w:r>
            <w:proofErr w:type="spellStart"/>
            <w:r w:rsidRPr="000306A3">
              <w:rPr>
                <w:rFonts w:eastAsia="Arial" w:cs="Segoe UI"/>
                <w:spacing w:val="-1"/>
                <w:sz w:val="18"/>
                <w:szCs w:val="22"/>
              </w:rPr>
              <w:t>i</w:t>
            </w:r>
            <w:proofErr w:type="spellEnd"/>
            <w:r w:rsidRPr="000306A3">
              <w:rPr>
                <w:rFonts w:eastAsia="Arial" w:cs="Segoe UI"/>
                <w:spacing w:val="-1"/>
                <w:sz w:val="18"/>
                <w:szCs w:val="22"/>
              </w:rPr>
              <w:t xml:space="preserve">), it should be listed as a separate adjustment to the </w:t>
            </w:r>
            <w:r w:rsidR="00236FF4">
              <w:rPr>
                <w:rFonts w:eastAsia="Arial" w:cs="Segoe UI"/>
                <w:spacing w:val="-1"/>
                <w:sz w:val="18"/>
                <w:szCs w:val="22"/>
              </w:rPr>
              <w:t>2023</w:t>
            </w:r>
            <w:r w:rsidRPr="000306A3">
              <w:rPr>
                <w:rFonts w:eastAsia="Arial" w:cs="Segoe UI"/>
                <w:spacing w:val="-1"/>
                <w:sz w:val="18"/>
                <w:szCs w:val="22"/>
              </w:rPr>
              <w:t xml:space="preserve"> experience.</w:t>
            </w:r>
          </w:p>
          <w:p w14:paraId="093D3934" w14:textId="7BDCA42B" w:rsidR="00F8613B" w:rsidRPr="000306A3" w:rsidRDefault="00504099" w:rsidP="007319A4">
            <w:pPr>
              <w:spacing w:after="80" w:line="276" w:lineRule="auto"/>
              <w:ind w:firstLine="0"/>
              <w:rPr>
                <w:rFonts w:eastAsia="Arial" w:cs="Segoe UI"/>
                <w:spacing w:val="-1"/>
                <w:sz w:val="18"/>
                <w:szCs w:val="22"/>
              </w:rPr>
            </w:pPr>
            <w:r>
              <w:rPr>
                <w:rFonts w:eastAsia="Arial" w:cs="Segoe UI"/>
                <w:spacing w:val="-1"/>
                <w:sz w:val="18"/>
                <w:szCs w:val="22"/>
              </w:rPr>
              <w:t>Document and justify</w:t>
            </w:r>
            <w:r w:rsidR="00F8613B" w:rsidRPr="000306A3">
              <w:rPr>
                <w:rFonts w:eastAsia="Arial" w:cs="Segoe UI"/>
                <w:spacing w:val="-1"/>
                <w:sz w:val="18"/>
                <w:szCs w:val="22"/>
              </w:rPr>
              <w:t xml:space="preserve"> all amounts estimated for </w:t>
            </w:r>
            <w:r w:rsidR="00236FF4">
              <w:rPr>
                <w:rFonts w:eastAsia="Arial" w:cs="Segoe UI"/>
                <w:spacing w:val="-1"/>
                <w:sz w:val="18"/>
                <w:szCs w:val="22"/>
              </w:rPr>
              <w:t>2023</w:t>
            </w:r>
            <w:r w:rsidR="00F8613B" w:rsidRPr="000306A3">
              <w:rPr>
                <w:rFonts w:eastAsia="Arial" w:cs="Segoe UI"/>
                <w:spacing w:val="-1"/>
                <w:sz w:val="18"/>
                <w:szCs w:val="22"/>
              </w:rPr>
              <w:t xml:space="preserve">, </w:t>
            </w:r>
            <w:r w:rsidR="00236FF4">
              <w:rPr>
                <w:rFonts w:eastAsia="Arial" w:cs="Segoe UI"/>
                <w:spacing w:val="-1"/>
                <w:sz w:val="18"/>
                <w:szCs w:val="22"/>
              </w:rPr>
              <w:t>2022</w:t>
            </w:r>
            <w:r w:rsidR="00F8613B" w:rsidRPr="000306A3">
              <w:rPr>
                <w:rFonts w:eastAsia="Arial" w:cs="Segoe UI"/>
                <w:spacing w:val="-1"/>
                <w:sz w:val="18"/>
                <w:szCs w:val="22"/>
              </w:rPr>
              <w:t xml:space="preserve">, and </w:t>
            </w:r>
            <w:r w:rsidR="00236FF4">
              <w:rPr>
                <w:rFonts w:eastAsia="Arial" w:cs="Segoe UI"/>
                <w:spacing w:val="-1"/>
                <w:sz w:val="18"/>
                <w:szCs w:val="22"/>
              </w:rPr>
              <w:t>2021</w:t>
            </w:r>
            <w:r w:rsidR="00EC0903">
              <w:rPr>
                <w:rFonts w:eastAsia="Arial" w:cs="Segoe UI"/>
                <w:spacing w:val="-1"/>
                <w:sz w:val="18"/>
                <w:szCs w:val="22"/>
              </w:rPr>
              <w:t>. Identify</w:t>
            </w:r>
            <w:r w:rsidR="00F8613B" w:rsidRPr="000306A3">
              <w:rPr>
                <w:rFonts w:eastAsia="Arial" w:cs="Segoe UI"/>
                <w:spacing w:val="-1"/>
                <w:sz w:val="18"/>
                <w:szCs w:val="22"/>
              </w:rPr>
              <w:t xml:space="preserve"> the final federal Risk Adjustment Payments Reports </w:t>
            </w:r>
            <w:r w:rsidR="00EC0903">
              <w:rPr>
                <w:rFonts w:eastAsia="Arial" w:cs="Segoe UI"/>
                <w:spacing w:val="-1"/>
                <w:sz w:val="18"/>
                <w:szCs w:val="22"/>
              </w:rPr>
              <w:t xml:space="preserve">used </w:t>
            </w:r>
            <w:r w:rsidR="00F8613B" w:rsidRPr="000306A3">
              <w:rPr>
                <w:rFonts w:eastAsia="Arial" w:cs="Segoe UI"/>
                <w:spacing w:val="-1"/>
                <w:sz w:val="18"/>
                <w:szCs w:val="22"/>
              </w:rPr>
              <w:t xml:space="preserve">for each year. </w:t>
            </w:r>
            <w:r w:rsidR="00EC0903">
              <w:rPr>
                <w:rFonts w:eastAsia="Arial" w:cs="Segoe UI"/>
                <w:spacing w:val="-1"/>
                <w:sz w:val="18"/>
                <w:szCs w:val="22"/>
              </w:rPr>
              <w:t xml:space="preserve">Identify any interim reports used when final reports are not available for </w:t>
            </w:r>
            <w:proofErr w:type="gramStart"/>
            <w:r w:rsidR="00EC0903">
              <w:rPr>
                <w:rFonts w:eastAsia="Arial" w:cs="Segoe UI"/>
                <w:spacing w:val="-1"/>
                <w:sz w:val="18"/>
                <w:szCs w:val="22"/>
              </w:rPr>
              <w:t>particular periods</w:t>
            </w:r>
            <w:proofErr w:type="gramEnd"/>
            <w:r w:rsidR="00EC0903">
              <w:rPr>
                <w:rFonts w:eastAsia="Arial" w:cs="Segoe UI"/>
                <w:spacing w:val="-1"/>
                <w:sz w:val="18"/>
                <w:szCs w:val="22"/>
              </w:rPr>
              <w:t xml:space="preserve">. </w:t>
            </w:r>
            <w:r w:rsidR="00F8613B" w:rsidRPr="000306A3">
              <w:rPr>
                <w:rFonts w:eastAsia="Arial" w:cs="Segoe UI"/>
                <w:spacing w:val="-1"/>
                <w:sz w:val="18"/>
                <w:szCs w:val="22"/>
              </w:rPr>
              <w:t>Note: Since the Federal Reinsurance and Risk Corridor programs ended in 2016, they should no longer be included in the table of adjustments.</w:t>
            </w:r>
          </w:p>
          <w:p w14:paraId="57E15C81" w14:textId="39EDD3B9" w:rsidR="00F8613B" w:rsidRPr="000306A3" w:rsidRDefault="00504099" w:rsidP="00D54DDC">
            <w:pPr>
              <w:spacing w:line="276" w:lineRule="auto"/>
              <w:ind w:firstLine="0"/>
              <w:rPr>
                <w:rFonts w:eastAsia="Arial" w:cs="Segoe UI"/>
                <w:spacing w:val="-1"/>
                <w:sz w:val="18"/>
                <w:szCs w:val="22"/>
              </w:rPr>
            </w:pPr>
            <w:r>
              <w:rPr>
                <w:rFonts w:eastAsia="Arial" w:cs="Segoe UI"/>
                <w:spacing w:val="-1"/>
                <w:sz w:val="18"/>
                <w:szCs w:val="22"/>
              </w:rPr>
              <w:t>Also i</w:t>
            </w:r>
            <w:r w:rsidR="00F8613B" w:rsidRPr="000306A3">
              <w:rPr>
                <w:rFonts w:eastAsia="Arial" w:cs="Segoe UI"/>
                <w:spacing w:val="-1"/>
                <w:sz w:val="18"/>
                <w:szCs w:val="22"/>
              </w:rPr>
              <w:t>nclude a copy of this table in the Part II Written Description.</w:t>
            </w:r>
          </w:p>
        </w:tc>
        <w:tc>
          <w:tcPr>
            <w:tcW w:w="2013" w:type="dxa"/>
            <w:shd w:val="clear" w:color="auto" w:fill="auto"/>
          </w:tcPr>
          <w:p w14:paraId="7BA69980"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15BBF22"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ED21BCE" w14:textId="77777777" w:rsidTr="009F0E91">
        <w:trPr>
          <w:cantSplit/>
          <w:trHeight w:val="20"/>
        </w:trPr>
        <w:tc>
          <w:tcPr>
            <w:tcW w:w="495" w:type="dxa"/>
            <w:vMerge/>
            <w:shd w:val="clear" w:color="auto" w:fill="B8CCE4" w:themeFill="accent1" w:themeFillTint="66"/>
          </w:tcPr>
          <w:p w14:paraId="7A3FA186"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76247D80" w14:textId="6B46E7FF" w:rsidR="00F8613B" w:rsidRPr="000306A3" w:rsidRDefault="007D4130" w:rsidP="00F8613B">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2075D49E" w14:textId="23C25B26" w:rsidR="00504099" w:rsidRPr="007319A4" w:rsidRDefault="00236FF4" w:rsidP="00F8613B">
            <w:pPr>
              <w:spacing w:line="276" w:lineRule="auto"/>
              <w:ind w:firstLine="0"/>
              <w:rPr>
                <w:rFonts w:eastAsia="Arial" w:cs="Segoe UI"/>
                <w:spacing w:val="-1"/>
                <w:sz w:val="20"/>
                <w:szCs w:val="20"/>
              </w:rPr>
            </w:pPr>
            <w:r>
              <w:rPr>
                <w:rFonts w:eastAsia="Arial" w:cs="Segoe UI"/>
                <w:spacing w:val="-1"/>
                <w:sz w:val="20"/>
                <w:szCs w:val="20"/>
              </w:rPr>
              <w:t>2022</w:t>
            </w:r>
            <w:r w:rsidR="00504099" w:rsidRPr="007319A4">
              <w:rPr>
                <w:rFonts w:eastAsia="Arial" w:cs="Segoe UI"/>
                <w:spacing w:val="-1"/>
                <w:sz w:val="20"/>
                <w:szCs w:val="20"/>
              </w:rPr>
              <w:t xml:space="preserve"> &amp; </w:t>
            </w:r>
            <w:r>
              <w:rPr>
                <w:rFonts w:eastAsia="Arial" w:cs="Segoe UI"/>
                <w:spacing w:val="-1"/>
                <w:sz w:val="20"/>
                <w:szCs w:val="20"/>
              </w:rPr>
              <w:t>2021</w:t>
            </w:r>
            <w:r w:rsidR="00504099" w:rsidRPr="007319A4">
              <w:rPr>
                <w:rFonts w:eastAsia="Arial" w:cs="Segoe UI"/>
                <w:spacing w:val="-1"/>
                <w:sz w:val="20"/>
                <w:szCs w:val="20"/>
              </w:rPr>
              <w:t xml:space="preserve"> Changes:</w:t>
            </w:r>
          </w:p>
          <w:p w14:paraId="70EF8006" w14:textId="5A92EE98" w:rsidR="00F8613B" w:rsidRPr="000306A3" w:rsidRDefault="00F8613B" w:rsidP="00F8613B">
            <w:pPr>
              <w:spacing w:line="276" w:lineRule="auto"/>
              <w:ind w:firstLine="0"/>
              <w:rPr>
                <w:rFonts w:eastAsia="Arial" w:cs="Segoe UI"/>
                <w:spacing w:val="-1"/>
                <w:sz w:val="18"/>
                <w:szCs w:val="22"/>
              </w:rPr>
            </w:pPr>
            <w:r w:rsidRPr="000306A3">
              <w:rPr>
                <w:rFonts w:eastAsia="Arial" w:cs="Segoe UI"/>
                <w:spacing w:val="-1"/>
                <w:sz w:val="18"/>
                <w:szCs w:val="22"/>
              </w:rPr>
              <w:t xml:space="preserve">If </w:t>
            </w:r>
            <w:r w:rsidR="00504099">
              <w:rPr>
                <w:rFonts w:eastAsia="Arial" w:cs="Segoe UI"/>
                <w:spacing w:val="-1"/>
                <w:sz w:val="18"/>
                <w:szCs w:val="22"/>
              </w:rPr>
              <w:t>applicable</w:t>
            </w:r>
            <w:r w:rsidRPr="000306A3">
              <w:rPr>
                <w:rFonts w:eastAsia="Arial" w:cs="Segoe UI"/>
                <w:spacing w:val="-1"/>
                <w:sz w:val="18"/>
                <w:szCs w:val="22"/>
              </w:rPr>
              <w:t xml:space="preserve">, </w:t>
            </w:r>
            <w:r w:rsidR="00504099">
              <w:rPr>
                <w:rFonts w:eastAsia="Arial" w:cs="Segoe UI"/>
                <w:spacing w:val="-1"/>
                <w:sz w:val="18"/>
                <w:szCs w:val="22"/>
              </w:rPr>
              <w:t>justify</w:t>
            </w:r>
            <w:r w:rsidRPr="000306A3">
              <w:rPr>
                <w:rFonts w:eastAsia="Arial" w:cs="Segoe UI"/>
                <w:spacing w:val="-1"/>
                <w:sz w:val="18"/>
                <w:szCs w:val="22"/>
              </w:rPr>
              <w:t xml:space="preserve"> and show </w:t>
            </w:r>
            <w:r w:rsidR="005F0773">
              <w:rPr>
                <w:rFonts w:eastAsia="Arial" w:cs="Segoe UI"/>
                <w:spacing w:val="-1"/>
                <w:sz w:val="18"/>
                <w:szCs w:val="22"/>
              </w:rPr>
              <w:t>line-item</w:t>
            </w:r>
            <w:r w:rsidR="00504099" w:rsidRPr="000306A3">
              <w:rPr>
                <w:rFonts w:eastAsia="Arial" w:cs="Segoe UI"/>
                <w:spacing w:val="-1"/>
                <w:sz w:val="18"/>
                <w:szCs w:val="22"/>
              </w:rPr>
              <w:t xml:space="preserve"> </w:t>
            </w:r>
            <w:r w:rsidRPr="000306A3">
              <w:rPr>
                <w:rFonts w:eastAsia="Arial" w:cs="Segoe UI"/>
                <w:spacing w:val="-1"/>
                <w:sz w:val="18"/>
                <w:szCs w:val="22"/>
              </w:rPr>
              <w:t xml:space="preserve">differences in </w:t>
            </w:r>
            <w:r w:rsidR="00236FF4">
              <w:rPr>
                <w:rFonts w:eastAsia="Arial" w:cs="Segoe UI"/>
                <w:spacing w:val="-1"/>
                <w:sz w:val="18"/>
                <w:szCs w:val="22"/>
              </w:rPr>
              <w:t>2022</w:t>
            </w:r>
            <w:r w:rsidRPr="000306A3">
              <w:rPr>
                <w:rFonts w:eastAsia="Arial" w:cs="Segoe UI"/>
                <w:spacing w:val="-1"/>
                <w:sz w:val="18"/>
                <w:szCs w:val="22"/>
              </w:rPr>
              <w:t xml:space="preserve"> and </w:t>
            </w:r>
            <w:r w:rsidR="00236FF4">
              <w:rPr>
                <w:rFonts w:eastAsia="Arial" w:cs="Segoe UI"/>
                <w:spacing w:val="-1"/>
                <w:sz w:val="18"/>
                <w:szCs w:val="22"/>
              </w:rPr>
              <w:t>2021</w:t>
            </w:r>
            <w:r w:rsidRPr="000306A3">
              <w:rPr>
                <w:rFonts w:eastAsia="Arial" w:cs="Segoe UI"/>
                <w:spacing w:val="-1"/>
                <w:sz w:val="18"/>
                <w:szCs w:val="22"/>
              </w:rPr>
              <w:t xml:space="preserve"> experience </w:t>
            </w:r>
            <w:r w:rsidR="00A0029D">
              <w:rPr>
                <w:rFonts w:eastAsia="Arial" w:cs="Segoe UI"/>
                <w:spacing w:val="-1"/>
                <w:sz w:val="18"/>
                <w:szCs w:val="22"/>
              </w:rPr>
              <w:t>versus</w:t>
            </w:r>
            <w:r w:rsidR="00A0029D" w:rsidRPr="000306A3">
              <w:rPr>
                <w:rFonts w:eastAsia="Arial" w:cs="Segoe UI"/>
                <w:spacing w:val="-1"/>
                <w:sz w:val="18"/>
                <w:szCs w:val="22"/>
              </w:rPr>
              <w:t xml:space="preserve"> </w:t>
            </w:r>
            <w:r w:rsidRPr="000306A3">
              <w:rPr>
                <w:rFonts w:eastAsia="Arial" w:cs="Segoe UI"/>
                <w:spacing w:val="-1"/>
                <w:sz w:val="18"/>
                <w:szCs w:val="22"/>
              </w:rPr>
              <w:t>the final version of the “Summary of Pooled Experience with Adjustments” in last year’s filing</w:t>
            </w:r>
            <w:r w:rsidR="00504099">
              <w:rPr>
                <w:rFonts w:eastAsia="Arial" w:cs="Segoe UI"/>
                <w:spacing w:val="-1"/>
                <w:sz w:val="18"/>
                <w:szCs w:val="22"/>
              </w:rPr>
              <w:t>. Also comment about any changes in the WAC 284-43-6660 summary under General Information #5</w:t>
            </w:r>
            <w:r w:rsidRPr="000306A3">
              <w:rPr>
                <w:rFonts w:eastAsia="Arial" w:cs="Segoe UI"/>
                <w:spacing w:val="-1"/>
                <w:sz w:val="18"/>
                <w:szCs w:val="22"/>
              </w:rPr>
              <w:t>.</w:t>
            </w:r>
            <w:r w:rsidR="00CF0FB6">
              <w:rPr>
                <w:rFonts w:eastAsia="Arial" w:cs="Segoe UI"/>
                <w:spacing w:val="-1"/>
                <w:sz w:val="18"/>
                <w:szCs w:val="22"/>
              </w:rPr>
              <w:t xml:space="preserve"> Comment </w:t>
            </w:r>
            <w:r w:rsidR="00295A4F">
              <w:rPr>
                <w:rFonts w:eastAsia="Arial" w:cs="Segoe UI"/>
                <w:spacing w:val="-1"/>
                <w:sz w:val="18"/>
                <w:szCs w:val="22"/>
              </w:rPr>
              <w:t>on the</w:t>
            </w:r>
            <w:r w:rsidR="00CF0FB6">
              <w:rPr>
                <w:rFonts w:eastAsia="Arial" w:cs="Segoe UI"/>
                <w:spacing w:val="-1"/>
                <w:sz w:val="18"/>
                <w:szCs w:val="22"/>
              </w:rPr>
              <w:t xml:space="preserve"> </w:t>
            </w:r>
            <w:r w:rsidR="00236FF4">
              <w:rPr>
                <w:rFonts w:eastAsia="Arial" w:cs="Segoe UI"/>
                <w:spacing w:val="-1"/>
                <w:sz w:val="18"/>
                <w:szCs w:val="22"/>
              </w:rPr>
              <w:t>2021</w:t>
            </w:r>
            <w:r w:rsidR="00CF0FB6">
              <w:rPr>
                <w:rFonts w:eastAsia="Arial" w:cs="Segoe UI"/>
                <w:spacing w:val="-1"/>
                <w:sz w:val="18"/>
                <w:szCs w:val="22"/>
              </w:rPr>
              <w:t xml:space="preserve"> risk adjustment transfers due to the CMS January 20, </w:t>
            </w:r>
            <w:r w:rsidR="00236FF4">
              <w:rPr>
                <w:rFonts w:eastAsia="Arial" w:cs="Segoe UI"/>
                <w:spacing w:val="-1"/>
                <w:sz w:val="18"/>
                <w:szCs w:val="22"/>
              </w:rPr>
              <w:t>2024</w:t>
            </w:r>
            <w:r w:rsidR="00CF0FB6">
              <w:rPr>
                <w:rFonts w:eastAsia="Arial" w:cs="Segoe UI"/>
                <w:spacing w:val="-1"/>
                <w:sz w:val="18"/>
                <w:szCs w:val="22"/>
              </w:rPr>
              <w:t>, updated “Summary Report of 2018 Benefit Year Risk Adjustment Data Validation Adjustments to Risk Adjustment Transfers” and supporting documents</w:t>
            </w:r>
            <w:r w:rsidR="00295A4F">
              <w:rPr>
                <w:rFonts w:eastAsia="Arial" w:cs="Segoe UI"/>
                <w:spacing w:val="-1"/>
                <w:sz w:val="18"/>
                <w:szCs w:val="22"/>
              </w:rPr>
              <w:t xml:space="preserve"> and the impact of any changes that were made due to the report</w:t>
            </w:r>
            <w:r w:rsidR="00CF0FB6">
              <w:rPr>
                <w:rFonts w:eastAsia="Arial" w:cs="Segoe UI"/>
                <w:spacing w:val="-1"/>
                <w:sz w:val="18"/>
                <w:szCs w:val="22"/>
              </w:rPr>
              <w:t>.</w:t>
            </w:r>
          </w:p>
        </w:tc>
        <w:tc>
          <w:tcPr>
            <w:tcW w:w="2013" w:type="dxa"/>
            <w:shd w:val="clear" w:color="auto" w:fill="auto"/>
          </w:tcPr>
          <w:p w14:paraId="2F0F4F01"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56B7B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191CADF7" w14:textId="77777777" w:rsidTr="009F0E91">
        <w:trPr>
          <w:cantSplit/>
          <w:trHeight w:val="20"/>
        </w:trPr>
        <w:tc>
          <w:tcPr>
            <w:tcW w:w="991" w:type="dxa"/>
            <w:gridSpan w:val="2"/>
            <w:shd w:val="clear" w:color="auto" w:fill="B8CCE4" w:themeFill="accent1" w:themeFillTint="66"/>
          </w:tcPr>
          <w:p w14:paraId="3DE16708" w14:textId="0B48F92C" w:rsidR="00F8613B" w:rsidRPr="000306A3" w:rsidRDefault="00F8613B" w:rsidP="00F8613B">
            <w:pPr>
              <w:pStyle w:val="Normalnoindent"/>
              <w:jc w:val="center"/>
              <w:rPr>
                <w:rFonts w:cs="Segoe UI"/>
                <w:b/>
                <w:sz w:val="18"/>
              </w:rPr>
            </w:pPr>
            <w:r w:rsidRPr="000306A3">
              <w:rPr>
                <w:rFonts w:cs="Segoe UI"/>
                <w:b/>
                <w:sz w:val="18"/>
              </w:rPr>
              <w:t>4</w:t>
            </w:r>
          </w:p>
        </w:tc>
        <w:tc>
          <w:tcPr>
            <w:tcW w:w="8357" w:type="dxa"/>
            <w:shd w:val="clear" w:color="auto" w:fill="EAF1DD" w:themeFill="accent3" w:themeFillTint="33"/>
          </w:tcPr>
          <w:p w14:paraId="1751C833" w14:textId="77777777" w:rsidR="00110CE1" w:rsidRPr="007319A4" w:rsidRDefault="00110CE1" w:rsidP="00F8613B">
            <w:pPr>
              <w:spacing w:line="276" w:lineRule="auto"/>
              <w:ind w:firstLine="0"/>
              <w:rPr>
                <w:rFonts w:eastAsia="Arial" w:cs="Segoe UI"/>
                <w:spacing w:val="-1"/>
                <w:sz w:val="20"/>
                <w:szCs w:val="20"/>
              </w:rPr>
            </w:pPr>
            <w:r w:rsidRPr="007319A4">
              <w:rPr>
                <w:rFonts w:eastAsia="Arial" w:cs="Segoe UI"/>
                <w:spacing w:val="-1"/>
                <w:sz w:val="20"/>
                <w:szCs w:val="20"/>
              </w:rPr>
              <w:t>Plan Level Experience and Current Data:</w:t>
            </w:r>
          </w:p>
          <w:p w14:paraId="0B3A732E" w14:textId="60CF554D" w:rsidR="00F8613B" w:rsidRPr="000306A3" w:rsidRDefault="00110CE1" w:rsidP="00F8613B">
            <w:pPr>
              <w:spacing w:line="276" w:lineRule="auto"/>
              <w:ind w:firstLine="0"/>
              <w:rPr>
                <w:rFonts w:eastAsia="Arial" w:cs="Segoe UI"/>
                <w:spacing w:val="-1"/>
                <w:sz w:val="18"/>
                <w:szCs w:val="22"/>
              </w:rPr>
            </w:pPr>
            <w:r>
              <w:rPr>
                <w:rFonts w:eastAsia="Arial" w:cs="Segoe UI"/>
                <w:spacing w:val="-1"/>
                <w:sz w:val="18"/>
                <w:szCs w:val="22"/>
              </w:rPr>
              <w:t>Document and justify</w:t>
            </w:r>
            <w:r w:rsidR="00F8613B" w:rsidRPr="000306A3">
              <w:rPr>
                <w:rFonts w:eastAsia="Arial" w:cs="Segoe UI"/>
                <w:spacing w:val="-1"/>
                <w:sz w:val="18"/>
                <w:szCs w:val="22"/>
              </w:rPr>
              <w:t xml:space="preserve"> URRT Worksheet 2, Section II: Experience Period and Current Plan Level Information. </w:t>
            </w:r>
            <w:bookmarkStart w:id="3" w:name="_Hlk76976554"/>
            <w:r w:rsidR="00F8613B" w:rsidRPr="000306A3">
              <w:rPr>
                <w:rFonts w:eastAsia="Arial" w:cs="Segoe UI"/>
                <w:spacing w:val="-1"/>
                <w:sz w:val="18"/>
                <w:szCs w:val="22"/>
              </w:rPr>
              <w:t>If amounts by plan are allocated rather than based on actual experience, demonstrate</w:t>
            </w:r>
            <w:r w:rsidR="009F0E91">
              <w:rPr>
                <w:rFonts w:eastAsia="Arial" w:cs="Segoe UI"/>
                <w:spacing w:val="-1"/>
                <w:sz w:val="18"/>
                <w:szCs w:val="22"/>
              </w:rPr>
              <w:t>,</w:t>
            </w:r>
            <w:r w:rsidR="00F8613B" w:rsidRPr="000306A3">
              <w:rPr>
                <w:rFonts w:eastAsia="Arial" w:cs="Segoe UI"/>
                <w:spacing w:val="-1"/>
                <w:sz w:val="18"/>
                <w:szCs w:val="22"/>
              </w:rPr>
              <w:t xml:space="preserve"> </w:t>
            </w:r>
            <w:r w:rsidR="00AD3889">
              <w:rPr>
                <w:rFonts w:eastAsia="Arial" w:cs="Segoe UI"/>
                <w:spacing w:val="-1"/>
                <w:sz w:val="18"/>
                <w:szCs w:val="22"/>
              </w:rPr>
              <w:t xml:space="preserve">and justify </w:t>
            </w:r>
            <w:r w:rsidR="00F8613B" w:rsidRPr="000306A3">
              <w:rPr>
                <w:rFonts w:eastAsia="Arial" w:cs="Segoe UI"/>
                <w:spacing w:val="-1"/>
                <w:sz w:val="18"/>
                <w:szCs w:val="22"/>
              </w:rPr>
              <w:t>the allocation method.</w:t>
            </w:r>
            <w:bookmarkEnd w:id="3"/>
            <w:r w:rsidR="00F8613B" w:rsidRPr="000306A3">
              <w:rPr>
                <w:rFonts w:eastAsia="Arial" w:cs="Segoe UI"/>
                <w:spacing w:val="-1"/>
                <w:sz w:val="18"/>
                <w:szCs w:val="22"/>
              </w:rPr>
              <w:t xml:space="preserve"> Explain any differences between </w:t>
            </w:r>
            <w:r w:rsidR="007F4409">
              <w:rPr>
                <w:rFonts w:eastAsia="Arial" w:cs="Segoe UI"/>
                <w:spacing w:val="-1"/>
                <w:sz w:val="18"/>
                <w:szCs w:val="22"/>
              </w:rPr>
              <w:t>totals in</w:t>
            </w:r>
            <w:r w:rsidR="007F4409" w:rsidRPr="000306A3">
              <w:rPr>
                <w:rFonts w:eastAsia="Arial" w:cs="Segoe UI"/>
                <w:spacing w:val="-1"/>
                <w:sz w:val="18"/>
                <w:szCs w:val="22"/>
              </w:rPr>
              <w:t xml:space="preserve"> </w:t>
            </w:r>
            <w:r w:rsidR="00F8613B" w:rsidRPr="000306A3">
              <w:rPr>
                <w:rFonts w:eastAsia="Arial" w:cs="Segoe UI"/>
                <w:spacing w:val="-1"/>
                <w:sz w:val="18"/>
                <w:szCs w:val="22"/>
              </w:rPr>
              <w:t xml:space="preserve">URRT Worksheet 2, Section II </w:t>
            </w:r>
            <w:r w:rsidR="007F4409">
              <w:rPr>
                <w:rFonts w:eastAsia="Arial" w:cs="Segoe UI"/>
                <w:spacing w:val="-1"/>
                <w:sz w:val="18"/>
                <w:szCs w:val="22"/>
              </w:rPr>
              <w:t>and</w:t>
            </w:r>
            <w:r w:rsidR="00F8613B" w:rsidRPr="000306A3">
              <w:rPr>
                <w:rFonts w:eastAsia="Arial" w:cs="Segoe UI"/>
                <w:spacing w:val="-1"/>
                <w:sz w:val="18"/>
                <w:szCs w:val="22"/>
              </w:rPr>
              <w:t xml:space="preserve"> URRT Worksheet 1, Section I.</w:t>
            </w:r>
          </w:p>
        </w:tc>
        <w:tc>
          <w:tcPr>
            <w:tcW w:w="2013" w:type="dxa"/>
            <w:shd w:val="clear" w:color="auto" w:fill="auto"/>
          </w:tcPr>
          <w:p w14:paraId="5C6153F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CDE5983"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F8613B" w:rsidRPr="000306A3" w14:paraId="13CE487F" w14:textId="77777777" w:rsidTr="00A63552">
        <w:trPr>
          <w:cantSplit/>
          <w:trHeight w:val="20"/>
        </w:trPr>
        <w:tc>
          <w:tcPr>
            <w:tcW w:w="14482" w:type="dxa"/>
            <w:gridSpan w:val="5"/>
            <w:shd w:val="clear" w:color="auto" w:fill="auto"/>
          </w:tcPr>
          <w:p w14:paraId="41E1F058" w14:textId="3357D821" w:rsidR="00F8613B" w:rsidRPr="00FD63D8" w:rsidRDefault="00F8613B" w:rsidP="00A239CC">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TREND FACTORS</w:t>
            </w:r>
          </w:p>
        </w:tc>
      </w:tr>
      <w:tr w:rsidR="007319A4" w:rsidRPr="000306A3" w14:paraId="08807491" w14:textId="77777777" w:rsidTr="009F0E91">
        <w:trPr>
          <w:cantSplit/>
          <w:trHeight w:val="20"/>
        </w:trPr>
        <w:tc>
          <w:tcPr>
            <w:tcW w:w="991" w:type="dxa"/>
            <w:gridSpan w:val="2"/>
            <w:shd w:val="clear" w:color="auto" w:fill="B8CCE4" w:themeFill="accent1" w:themeFillTint="66"/>
          </w:tcPr>
          <w:p w14:paraId="3F5FA27F" w14:textId="1AA73F05" w:rsidR="007319A4" w:rsidRPr="000306A3" w:rsidRDefault="007319A4" w:rsidP="00F8613B">
            <w:pPr>
              <w:pStyle w:val="Normalnoindent"/>
              <w:jc w:val="center"/>
              <w:rPr>
                <w:rFonts w:cs="Segoe UI"/>
                <w:b/>
                <w:sz w:val="18"/>
              </w:rPr>
            </w:pPr>
            <w:r>
              <w:rPr>
                <w:rFonts w:cs="Segoe UI"/>
                <w:b/>
                <w:sz w:val="18"/>
              </w:rPr>
              <w:t>5</w:t>
            </w:r>
          </w:p>
        </w:tc>
        <w:tc>
          <w:tcPr>
            <w:tcW w:w="8357" w:type="dxa"/>
            <w:shd w:val="clear" w:color="auto" w:fill="EAF1DD" w:themeFill="accent3" w:themeFillTint="33"/>
          </w:tcPr>
          <w:p w14:paraId="52E9B682" w14:textId="4B736067" w:rsidR="007319A4" w:rsidRPr="00FD63D8" w:rsidRDefault="007319A4" w:rsidP="00F8613B">
            <w:pPr>
              <w:spacing w:line="276" w:lineRule="auto"/>
              <w:ind w:firstLine="0"/>
              <w:rPr>
                <w:rFonts w:eastAsia="Arial" w:cs="Segoe UI"/>
                <w:spacing w:val="-1"/>
                <w:sz w:val="20"/>
                <w:szCs w:val="20"/>
              </w:rPr>
            </w:pPr>
            <w:r>
              <w:rPr>
                <w:rFonts w:eastAsia="Arial" w:cs="Segoe UI"/>
                <w:spacing w:val="-1"/>
                <w:sz w:val="20"/>
                <w:szCs w:val="20"/>
              </w:rPr>
              <w:t>Allowed Claims Trends:</w:t>
            </w:r>
          </w:p>
        </w:tc>
        <w:tc>
          <w:tcPr>
            <w:tcW w:w="5134" w:type="dxa"/>
            <w:gridSpan w:val="2"/>
            <w:shd w:val="clear" w:color="auto" w:fill="D9D9D9" w:themeFill="background1" w:themeFillShade="D9"/>
          </w:tcPr>
          <w:p w14:paraId="30A36C5A" w14:textId="77777777" w:rsidR="007319A4" w:rsidRPr="000306A3" w:rsidRDefault="007319A4"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247309FF" w14:textId="77777777" w:rsidTr="009F0E91">
        <w:trPr>
          <w:cantSplit/>
          <w:trHeight w:val="20"/>
        </w:trPr>
        <w:tc>
          <w:tcPr>
            <w:tcW w:w="495" w:type="dxa"/>
            <w:vMerge w:val="restart"/>
            <w:shd w:val="clear" w:color="auto" w:fill="B8CCE4" w:themeFill="accent1" w:themeFillTint="66"/>
          </w:tcPr>
          <w:p w14:paraId="133968B0" w14:textId="13127FD3"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2AD308AF" w14:textId="6F8C84F2" w:rsidR="00F8613B" w:rsidRPr="000306A3" w:rsidRDefault="00F8613B" w:rsidP="00F8613B">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F093A1B" w14:textId="3F8E2D1B" w:rsidR="00F8613B" w:rsidRPr="00FD63D8" w:rsidRDefault="00F8613B" w:rsidP="00F8613B">
            <w:pPr>
              <w:spacing w:line="276" w:lineRule="auto"/>
              <w:ind w:firstLine="0"/>
              <w:rPr>
                <w:rFonts w:eastAsia="Arial" w:cs="Segoe UI"/>
                <w:spacing w:val="-1"/>
                <w:sz w:val="20"/>
                <w:szCs w:val="20"/>
              </w:rPr>
            </w:pPr>
            <w:r w:rsidRPr="00FD63D8">
              <w:rPr>
                <w:rFonts w:eastAsia="Arial" w:cs="Segoe UI"/>
                <w:spacing w:val="-1"/>
                <w:sz w:val="20"/>
                <w:szCs w:val="20"/>
              </w:rPr>
              <w:t>Allowed Claims Historical Trend (EHB &amp; non-EHB)</w:t>
            </w:r>
            <w:r w:rsidR="00FD63D8" w:rsidRPr="00FD63D8">
              <w:rPr>
                <w:rFonts w:eastAsia="Arial" w:cs="Segoe UI"/>
                <w:spacing w:val="-1"/>
                <w:sz w:val="20"/>
                <w:szCs w:val="20"/>
              </w:rPr>
              <w:t>:</w:t>
            </w:r>
          </w:p>
          <w:p w14:paraId="7D00FAE3" w14:textId="03B9C6EA" w:rsidR="00F8613B" w:rsidRPr="000306A3" w:rsidRDefault="00F8613B" w:rsidP="00F8613B">
            <w:pPr>
              <w:spacing w:line="276" w:lineRule="auto"/>
              <w:ind w:firstLine="0"/>
              <w:rPr>
                <w:rFonts w:eastAsia="Arial" w:cs="Segoe UI"/>
                <w:spacing w:val="-1"/>
                <w:sz w:val="18"/>
                <w:szCs w:val="22"/>
              </w:rPr>
            </w:pPr>
            <w:r w:rsidRPr="000306A3">
              <w:rPr>
                <w:rFonts w:eastAsia="Arial" w:cs="Segoe UI"/>
                <w:spacing w:val="-1"/>
                <w:sz w:val="18"/>
                <w:szCs w:val="22"/>
              </w:rPr>
              <w:t xml:space="preserve">Provide observed </w:t>
            </w:r>
            <w:r w:rsidR="008C2A66">
              <w:rPr>
                <w:rFonts w:eastAsia="Arial" w:cs="Segoe UI"/>
                <w:spacing w:val="-1"/>
                <w:sz w:val="18"/>
                <w:szCs w:val="22"/>
              </w:rPr>
              <w:t>annual trends of</w:t>
            </w:r>
            <w:r w:rsidRPr="000306A3">
              <w:rPr>
                <w:rFonts w:eastAsia="Arial" w:cs="Segoe UI"/>
                <w:spacing w:val="-1"/>
                <w:sz w:val="18"/>
                <w:szCs w:val="22"/>
              </w:rPr>
              <w:t xml:space="preserve"> rolling average six-month and twelve-month allowed claims PMPM for </w:t>
            </w:r>
            <w:r w:rsidR="00236FF4">
              <w:rPr>
                <w:rFonts w:eastAsia="Arial" w:cs="Segoe UI"/>
                <w:spacing w:val="-1"/>
                <w:sz w:val="18"/>
                <w:szCs w:val="22"/>
              </w:rPr>
              <w:t>2021</w:t>
            </w:r>
            <w:r w:rsidRPr="000306A3">
              <w:rPr>
                <w:rFonts w:eastAsia="Arial" w:cs="Segoe UI"/>
                <w:spacing w:val="-1"/>
                <w:sz w:val="18"/>
                <w:szCs w:val="22"/>
              </w:rPr>
              <w:t xml:space="preserve"> through </w:t>
            </w:r>
            <w:r w:rsidR="00236FF4">
              <w:rPr>
                <w:rFonts w:eastAsia="Arial" w:cs="Segoe UI"/>
                <w:spacing w:val="-1"/>
                <w:sz w:val="18"/>
                <w:szCs w:val="22"/>
              </w:rPr>
              <w:t>2023</w:t>
            </w:r>
            <w:r w:rsidRPr="000306A3">
              <w:rPr>
                <w:rFonts w:eastAsia="Arial" w:cs="Segoe UI"/>
                <w:spacing w:val="-1"/>
                <w:sz w:val="18"/>
                <w:szCs w:val="22"/>
              </w:rPr>
              <w:t xml:space="preserve"> using the experience of all WA members</w:t>
            </w:r>
            <w:r w:rsidR="00BF5FAD">
              <w:rPr>
                <w:rFonts w:eastAsia="Arial" w:cs="Segoe UI"/>
                <w:spacing w:val="-1"/>
                <w:sz w:val="18"/>
                <w:szCs w:val="22"/>
              </w:rPr>
              <w:t xml:space="preserve"> in the market</w:t>
            </w:r>
            <w:r w:rsidRPr="000306A3">
              <w:rPr>
                <w:rFonts w:eastAsia="Arial" w:cs="Segoe UI"/>
                <w:spacing w:val="-1"/>
                <w:sz w:val="18"/>
                <w:szCs w:val="22"/>
              </w:rPr>
              <w:t xml:space="preserve">; show utilization and unit cost separately, if available. </w:t>
            </w:r>
            <w:r w:rsidR="00E97E5E">
              <w:rPr>
                <w:rFonts w:eastAsia="Arial" w:cs="Segoe UI"/>
                <w:spacing w:val="-1"/>
                <w:sz w:val="18"/>
                <w:szCs w:val="22"/>
              </w:rPr>
              <w:t>Separate</w:t>
            </w:r>
            <w:r w:rsidR="00E97E5E" w:rsidRPr="000306A3">
              <w:rPr>
                <w:rFonts w:eastAsia="Arial" w:cs="Segoe UI"/>
                <w:spacing w:val="-1"/>
                <w:sz w:val="18"/>
                <w:szCs w:val="22"/>
              </w:rPr>
              <w:t xml:space="preserve"> </w:t>
            </w:r>
            <w:r w:rsidRPr="000306A3">
              <w:rPr>
                <w:rFonts w:eastAsia="Arial" w:cs="Segoe UI"/>
                <w:spacing w:val="-1"/>
                <w:sz w:val="18"/>
                <w:szCs w:val="22"/>
              </w:rPr>
              <w:t xml:space="preserve">the information by </w:t>
            </w:r>
            <w:r w:rsidR="00E97E5E">
              <w:rPr>
                <w:rFonts w:eastAsia="Arial" w:cs="Segoe UI"/>
                <w:spacing w:val="-1"/>
                <w:sz w:val="18"/>
                <w:szCs w:val="22"/>
              </w:rPr>
              <w:t xml:space="preserve">URRT Worksheet 1, Section II </w:t>
            </w:r>
            <w:r w:rsidRPr="000306A3">
              <w:rPr>
                <w:rFonts w:eastAsia="Arial" w:cs="Segoe UI"/>
                <w:spacing w:val="-1"/>
                <w:sz w:val="18"/>
                <w:szCs w:val="22"/>
              </w:rPr>
              <w:t xml:space="preserve">benefit category </w:t>
            </w:r>
            <w:r w:rsidR="00E97E5E">
              <w:rPr>
                <w:rFonts w:eastAsia="Arial" w:cs="Segoe UI"/>
                <w:spacing w:val="-1"/>
                <w:sz w:val="18"/>
                <w:szCs w:val="22"/>
              </w:rPr>
              <w:t>(</w:t>
            </w:r>
            <w:r w:rsidRPr="000306A3">
              <w:rPr>
                <w:rFonts w:eastAsia="Arial" w:cs="Segoe UI"/>
                <w:spacing w:val="-1"/>
                <w:sz w:val="18"/>
                <w:szCs w:val="22"/>
              </w:rPr>
              <w:t>or combination of categories</w:t>
            </w:r>
            <w:r w:rsidR="00E97E5E">
              <w:rPr>
                <w:rFonts w:eastAsia="Arial" w:cs="Segoe UI"/>
                <w:spacing w:val="-1"/>
                <w:sz w:val="18"/>
                <w:szCs w:val="22"/>
              </w:rPr>
              <w:t>)</w:t>
            </w:r>
            <w:r w:rsidRPr="000306A3">
              <w:rPr>
                <w:rFonts w:eastAsia="Arial" w:cs="Segoe UI"/>
                <w:spacing w:val="-1"/>
                <w:sz w:val="18"/>
                <w:szCs w:val="22"/>
              </w:rPr>
              <w:t xml:space="preserve"> plus a separate category for non-EHB allowed claims, if applicable.</w:t>
            </w:r>
          </w:p>
        </w:tc>
        <w:tc>
          <w:tcPr>
            <w:tcW w:w="2013" w:type="dxa"/>
            <w:shd w:val="clear" w:color="auto" w:fill="auto"/>
          </w:tcPr>
          <w:p w14:paraId="29A5C416"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569BC8B"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15CD5097" w14:textId="77777777" w:rsidTr="009F0E91">
        <w:trPr>
          <w:cantSplit/>
          <w:trHeight w:val="20"/>
        </w:trPr>
        <w:tc>
          <w:tcPr>
            <w:tcW w:w="495" w:type="dxa"/>
            <w:vMerge/>
            <w:shd w:val="clear" w:color="auto" w:fill="B8CCE4" w:themeFill="accent1" w:themeFillTint="66"/>
          </w:tcPr>
          <w:p w14:paraId="0853155F" w14:textId="77777777"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766797CE" w14:textId="00997DD0" w:rsidR="00B54959" w:rsidRPr="000306A3" w:rsidRDefault="00B54959" w:rsidP="00B54959">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692C9571" w14:textId="77777777" w:rsidR="00B54959" w:rsidRPr="00066235" w:rsidRDefault="00B54959" w:rsidP="00B54959">
            <w:pPr>
              <w:spacing w:line="276" w:lineRule="auto"/>
              <w:ind w:firstLine="0"/>
              <w:rPr>
                <w:rFonts w:eastAsia="Arial" w:cs="Segoe UI"/>
                <w:spacing w:val="-1"/>
                <w:sz w:val="20"/>
                <w:szCs w:val="20"/>
              </w:rPr>
            </w:pPr>
            <w:r w:rsidRPr="00066235">
              <w:rPr>
                <w:rFonts w:eastAsia="Arial" w:cs="Segoe UI"/>
                <w:spacing w:val="-1"/>
                <w:sz w:val="20"/>
                <w:szCs w:val="20"/>
              </w:rPr>
              <w:t>Allowed Claims Projected Trend (EHB):</w:t>
            </w:r>
          </w:p>
          <w:p w14:paraId="6E6E095B" w14:textId="77777777" w:rsidR="00B54959" w:rsidRPr="00DA5642" w:rsidRDefault="00B54959" w:rsidP="00B54959">
            <w:pPr>
              <w:spacing w:after="80" w:line="276" w:lineRule="auto"/>
              <w:ind w:firstLine="0"/>
              <w:jc w:val="both"/>
              <w:rPr>
                <w:rFonts w:eastAsia="Arial" w:cs="Segoe UI"/>
                <w:sz w:val="18"/>
                <w:szCs w:val="18"/>
              </w:rPr>
            </w:pPr>
            <w:r w:rsidRPr="51BFC08C">
              <w:rPr>
                <w:sz w:val="18"/>
                <w:szCs w:val="18"/>
              </w:rPr>
              <w:t xml:space="preserve">Include an exhibit that develops the EHB allowed claims trend factors entered in URRT Worksheet 1, Section II. If a flat trend across all benefit categories is assumed, </w:t>
            </w:r>
            <w:bookmarkStart w:id="4" w:name="_Hlk75264288"/>
            <w:r w:rsidRPr="51BFC08C">
              <w:rPr>
                <w:sz w:val="18"/>
                <w:szCs w:val="18"/>
              </w:rPr>
              <w:t>submit details demonstrating and justifying why this is reasonable.</w:t>
            </w:r>
            <w:bookmarkEnd w:id="4"/>
          </w:p>
          <w:p w14:paraId="0E69EB30" w14:textId="77777777" w:rsidR="00B54959" w:rsidRDefault="00B54959" w:rsidP="00B54959">
            <w:pPr>
              <w:keepNext/>
              <w:spacing w:after="80" w:line="276" w:lineRule="auto"/>
              <w:ind w:firstLine="0"/>
              <w:rPr>
                <w:rFonts w:eastAsia="Arial" w:cs="Segoe UI"/>
                <w:sz w:val="18"/>
                <w:szCs w:val="18"/>
              </w:rPr>
            </w:pPr>
            <w:r w:rsidRPr="51BFC08C">
              <w:rPr>
                <w:sz w:val="18"/>
                <w:szCs w:val="18"/>
              </w:rPr>
              <w:t xml:space="preserve">Provide the following 2023, 2022, and 2021 experience alongside 2025 projections: </w:t>
            </w:r>
          </w:p>
          <w:p w14:paraId="7F379FCF" w14:textId="10703F1F" w:rsidR="00B54959" w:rsidRPr="000306A3" w:rsidRDefault="00B54959" w:rsidP="00B54959">
            <w:pPr>
              <w:spacing w:after="80" w:line="276" w:lineRule="auto"/>
              <w:ind w:firstLine="0"/>
              <w:rPr>
                <w:rFonts w:eastAsia="Arial" w:cs="Segoe UI"/>
                <w:spacing w:val="-1"/>
                <w:sz w:val="18"/>
                <w:szCs w:val="22"/>
                <w:u w:val="single"/>
              </w:rPr>
            </w:pPr>
            <w:r w:rsidRPr="51BFC08C">
              <w:rPr>
                <w:sz w:val="18"/>
                <w:szCs w:val="18"/>
              </w:rPr>
              <w:t>Utilization/1,000 and Unit Cost for each benefit category shown on URRT Worksheet 1.</w:t>
            </w:r>
          </w:p>
        </w:tc>
        <w:tc>
          <w:tcPr>
            <w:tcW w:w="2013" w:type="dxa"/>
            <w:shd w:val="clear" w:color="auto" w:fill="auto"/>
          </w:tcPr>
          <w:p w14:paraId="13FAD0A6"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8231AF1"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1FE60DC2" w14:textId="77777777" w:rsidTr="009F0E91">
        <w:trPr>
          <w:cantSplit/>
          <w:trHeight w:val="20"/>
        </w:trPr>
        <w:tc>
          <w:tcPr>
            <w:tcW w:w="495" w:type="dxa"/>
            <w:vMerge/>
            <w:shd w:val="clear" w:color="auto" w:fill="B8CCE4" w:themeFill="accent1" w:themeFillTint="66"/>
          </w:tcPr>
          <w:p w14:paraId="3C9B1B55"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25747382" w14:textId="0746B771" w:rsidR="00F8613B" w:rsidRPr="000306A3" w:rsidRDefault="00F8613B" w:rsidP="00F8613B">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26134923" w14:textId="77777777" w:rsidR="00EC7F91" w:rsidRPr="007319A4" w:rsidRDefault="00EC7F91" w:rsidP="00F8613B">
            <w:pPr>
              <w:spacing w:line="276" w:lineRule="auto"/>
              <w:ind w:firstLine="0"/>
              <w:rPr>
                <w:rFonts w:eastAsia="Arial" w:cs="Segoe UI"/>
                <w:spacing w:val="-1"/>
                <w:sz w:val="20"/>
                <w:szCs w:val="20"/>
              </w:rPr>
            </w:pPr>
            <w:r w:rsidRPr="007319A4">
              <w:rPr>
                <w:rFonts w:eastAsia="Arial" w:cs="Segoe UI"/>
                <w:spacing w:val="-1"/>
                <w:sz w:val="20"/>
                <w:szCs w:val="20"/>
              </w:rPr>
              <w:t>Explain projected allowed claims trend development:</w:t>
            </w:r>
          </w:p>
          <w:p w14:paraId="2B4B428C" w14:textId="71EBCA8F" w:rsidR="00EC7F91" w:rsidRDefault="00F8613B" w:rsidP="00560C98">
            <w:pPr>
              <w:pStyle w:val="ListParagraph"/>
              <w:numPr>
                <w:ilvl w:val="0"/>
                <w:numId w:val="29"/>
              </w:numPr>
              <w:spacing w:line="276" w:lineRule="auto"/>
              <w:ind w:left="360"/>
              <w:rPr>
                <w:rFonts w:eastAsia="Arial" w:cs="Segoe UI"/>
                <w:spacing w:val="-1"/>
                <w:sz w:val="18"/>
                <w:szCs w:val="22"/>
              </w:rPr>
            </w:pPr>
            <w:r w:rsidRPr="007319A4">
              <w:rPr>
                <w:rFonts w:eastAsia="Arial" w:cs="Segoe UI"/>
                <w:spacing w:val="-1"/>
                <w:sz w:val="18"/>
                <w:szCs w:val="22"/>
              </w:rPr>
              <w:t xml:space="preserve">Per URR Instructions 4.4.3.1, describe how you arrived at your allowed claims trend assumptions, including the data used, credibility of the data used, and </w:t>
            </w:r>
            <w:r w:rsidR="00EC7F91">
              <w:rPr>
                <w:rFonts w:eastAsia="Arial" w:cs="Segoe UI"/>
                <w:spacing w:val="-1"/>
                <w:sz w:val="18"/>
                <w:szCs w:val="22"/>
              </w:rPr>
              <w:t>any</w:t>
            </w:r>
            <w:r w:rsidR="00EC7F91" w:rsidRPr="007319A4">
              <w:rPr>
                <w:rFonts w:eastAsia="Arial" w:cs="Segoe UI"/>
                <w:spacing w:val="-1"/>
                <w:sz w:val="18"/>
                <w:szCs w:val="22"/>
              </w:rPr>
              <w:t xml:space="preserve"> </w:t>
            </w:r>
            <w:r w:rsidRPr="007319A4">
              <w:rPr>
                <w:rFonts w:eastAsia="Arial" w:cs="Segoe UI"/>
                <w:spacing w:val="-1"/>
                <w:sz w:val="18"/>
                <w:szCs w:val="22"/>
              </w:rPr>
              <w:t>adjustments made to the data.</w:t>
            </w:r>
          </w:p>
          <w:p w14:paraId="45BAD1B8" w14:textId="7BE45CCE" w:rsidR="00EC7F91" w:rsidRDefault="005D6714" w:rsidP="00560C98">
            <w:pPr>
              <w:pStyle w:val="ListParagraph"/>
              <w:numPr>
                <w:ilvl w:val="0"/>
                <w:numId w:val="29"/>
              </w:numPr>
              <w:spacing w:line="276" w:lineRule="auto"/>
              <w:ind w:left="360"/>
              <w:rPr>
                <w:rFonts w:eastAsia="Arial" w:cs="Segoe UI"/>
                <w:spacing w:val="-1"/>
                <w:sz w:val="18"/>
                <w:szCs w:val="22"/>
              </w:rPr>
            </w:pPr>
            <w:r>
              <w:rPr>
                <w:rFonts w:eastAsia="Arial" w:cs="Segoe UI"/>
                <w:spacing w:val="-1"/>
                <w:sz w:val="18"/>
                <w:szCs w:val="22"/>
              </w:rPr>
              <w:t>A</w:t>
            </w:r>
            <w:r w:rsidR="00F8613B" w:rsidRPr="007319A4">
              <w:rPr>
                <w:rFonts w:eastAsia="Arial" w:cs="Segoe UI"/>
                <w:spacing w:val="-1"/>
                <w:sz w:val="18"/>
                <w:szCs w:val="22"/>
              </w:rPr>
              <w:t>ddress how your estimate</w:t>
            </w:r>
            <w:r>
              <w:rPr>
                <w:rFonts w:eastAsia="Arial" w:cs="Segoe UI"/>
                <w:spacing w:val="-1"/>
                <w:sz w:val="18"/>
                <w:szCs w:val="22"/>
              </w:rPr>
              <w:t>s</w:t>
            </w:r>
            <w:r w:rsidR="00F8613B" w:rsidRPr="007319A4">
              <w:rPr>
                <w:rFonts w:eastAsia="Arial" w:cs="Segoe UI"/>
                <w:spacing w:val="-1"/>
                <w:sz w:val="18"/>
                <w:szCs w:val="22"/>
              </w:rPr>
              <w:t xml:space="preserve"> reflect </w:t>
            </w:r>
            <w:r w:rsidR="002E64F8">
              <w:rPr>
                <w:rFonts w:eastAsia="Arial" w:cs="Segoe UI"/>
                <w:spacing w:val="-1"/>
                <w:sz w:val="18"/>
                <w:szCs w:val="22"/>
              </w:rPr>
              <w:t xml:space="preserve">trends specific to </w:t>
            </w:r>
            <w:r w:rsidR="00F8613B" w:rsidRPr="007319A4">
              <w:rPr>
                <w:rFonts w:eastAsia="Arial" w:cs="Segoe UI"/>
                <w:spacing w:val="-1"/>
                <w:sz w:val="18"/>
                <w:szCs w:val="22"/>
              </w:rPr>
              <w:t>Washington State.</w:t>
            </w:r>
          </w:p>
          <w:p w14:paraId="7F7FFDB7" w14:textId="0910AE71" w:rsidR="00F8613B" w:rsidRPr="007319A4" w:rsidRDefault="00F8613B" w:rsidP="00560C98">
            <w:pPr>
              <w:pStyle w:val="ListParagraph"/>
              <w:numPr>
                <w:ilvl w:val="0"/>
                <w:numId w:val="29"/>
              </w:numPr>
              <w:spacing w:line="276" w:lineRule="auto"/>
              <w:ind w:left="360"/>
              <w:rPr>
                <w:rFonts w:eastAsia="Arial" w:cs="Segoe UI"/>
                <w:spacing w:val="-1"/>
                <w:sz w:val="18"/>
                <w:szCs w:val="22"/>
              </w:rPr>
            </w:pPr>
            <w:r w:rsidRPr="007319A4">
              <w:rPr>
                <w:rFonts w:eastAsia="Arial" w:cs="Segoe UI"/>
                <w:spacing w:val="-1"/>
                <w:sz w:val="18"/>
                <w:szCs w:val="22"/>
              </w:rPr>
              <w:t xml:space="preserve">Include whether the unit cost projections reflect input on likely network and provider contract term changes for the projection year and comment about how much of the provider contracting is already complete for plan year </w:t>
            </w:r>
            <w:r w:rsidR="00236FF4">
              <w:rPr>
                <w:rFonts w:eastAsia="Arial" w:cs="Segoe UI"/>
                <w:spacing w:val="-1"/>
                <w:sz w:val="18"/>
                <w:szCs w:val="22"/>
              </w:rPr>
              <w:t>2025</w:t>
            </w:r>
            <w:r w:rsidRPr="007319A4">
              <w:rPr>
                <w:rFonts w:eastAsia="Arial" w:cs="Segoe UI"/>
                <w:spacing w:val="-1"/>
                <w:sz w:val="18"/>
                <w:szCs w:val="22"/>
              </w:rPr>
              <w:t xml:space="preserve"> as well as how much of the projected reimbursement trend is already locked in for plan year </w:t>
            </w:r>
            <w:r w:rsidR="00236FF4">
              <w:rPr>
                <w:rFonts w:eastAsia="Arial" w:cs="Segoe UI"/>
                <w:spacing w:val="-1"/>
                <w:sz w:val="18"/>
                <w:szCs w:val="22"/>
              </w:rPr>
              <w:t>2025</w:t>
            </w:r>
            <w:r w:rsidRPr="007319A4">
              <w:rPr>
                <w:rFonts w:eastAsia="Arial" w:cs="Segoe UI"/>
                <w:spacing w:val="-1"/>
                <w:sz w:val="18"/>
                <w:szCs w:val="22"/>
              </w:rPr>
              <w:t xml:space="preserve">. Explain any significant provider reimbursement terms </w:t>
            </w:r>
            <w:r w:rsidR="008C2A66">
              <w:rPr>
                <w:rFonts w:eastAsia="Arial" w:cs="Segoe UI"/>
                <w:spacing w:val="-1"/>
                <w:sz w:val="18"/>
                <w:szCs w:val="22"/>
              </w:rPr>
              <w:t>that</w:t>
            </w:r>
            <w:r w:rsidRPr="007319A4">
              <w:rPr>
                <w:rFonts w:eastAsia="Arial" w:cs="Segoe UI"/>
                <w:spacing w:val="-1"/>
                <w:sz w:val="18"/>
                <w:szCs w:val="22"/>
              </w:rPr>
              <w:t xml:space="preserve"> remain outstanding.</w:t>
            </w:r>
          </w:p>
        </w:tc>
        <w:tc>
          <w:tcPr>
            <w:tcW w:w="2013" w:type="dxa"/>
            <w:shd w:val="clear" w:color="auto" w:fill="auto"/>
          </w:tcPr>
          <w:p w14:paraId="6C355E39"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66C9D94"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2E18690" w14:textId="77777777" w:rsidTr="009F0E91">
        <w:trPr>
          <w:trHeight w:val="20"/>
        </w:trPr>
        <w:tc>
          <w:tcPr>
            <w:tcW w:w="495" w:type="dxa"/>
            <w:vMerge/>
            <w:shd w:val="clear" w:color="auto" w:fill="B8CCE4" w:themeFill="accent1" w:themeFillTint="66"/>
          </w:tcPr>
          <w:p w14:paraId="7946A88C"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26BCFC78" w14:textId="5164B0B3" w:rsidR="00F8613B" w:rsidRPr="000306A3" w:rsidRDefault="00F8613B" w:rsidP="00F8613B">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32FB2CA9" w14:textId="77777777" w:rsidR="00EC7F91" w:rsidRPr="007319A4" w:rsidRDefault="00EC7F91" w:rsidP="00F8613B">
            <w:pPr>
              <w:spacing w:line="276" w:lineRule="auto"/>
              <w:ind w:firstLine="0"/>
              <w:rPr>
                <w:rFonts w:cs="Segoe UI"/>
                <w:sz w:val="20"/>
                <w:szCs w:val="20"/>
              </w:rPr>
            </w:pPr>
            <w:r w:rsidRPr="007319A4">
              <w:rPr>
                <w:rFonts w:cs="Segoe UI"/>
                <w:sz w:val="20"/>
                <w:szCs w:val="20"/>
              </w:rPr>
              <w:t>Independence of different utilization changes:</w:t>
            </w:r>
          </w:p>
          <w:p w14:paraId="51811594" w14:textId="0860F1CB" w:rsidR="00EC7F91" w:rsidRPr="007319A4" w:rsidRDefault="00F8613B" w:rsidP="00560C98">
            <w:pPr>
              <w:pStyle w:val="ListParagraph"/>
              <w:numPr>
                <w:ilvl w:val="0"/>
                <w:numId w:val="30"/>
              </w:numPr>
              <w:spacing w:line="276" w:lineRule="auto"/>
              <w:ind w:left="360"/>
              <w:rPr>
                <w:rFonts w:eastAsia="Arial" w:cs="Segoe UI"/>
                <w:spacing w:val="-1"/>
                <w:sz w:val="18"/>
                <w:szCs w:val="22"/>
              </w:rPr>
            </w:pPr>
            <w:r w:rsidRPr="007319A4">
              <w:rPr>
                <w:rFonts w:cs="Segoe UI"/>
                <w:sz w:val="18"/>
                <w:szCs w:val="22"/>
              </w:rPr>
              <w:t xml:space="preserve">Explain how you separated expected utilization changes due to </w:t>
            </w:r>
            <w:r w:rsidR="00EC7F91">
              <w:rPr>
                <w:rFonts w:cs="Segoe UI"/>
                <w:sz w:val="18"/>
                <w:szCs w:val="22"/>
              </w:rPr>
              <w:t>(</w:t>
            </w:r>
            <w:proofErr w:type="spellStart"/>
            <w:r w:rsidR="00EC7F91">
              <w:rPr>
                <w:rFonts w:cs="Segoe UI"/>
                <w:sz w:val="18"/>
                <w:szCs w:val="22"/>
              </w:rPr>
              <w:t>i</w:t>
            </w:r>
            <w:proofErr w:type="spellEnd"/>
            <w:r w:rsidR="00EC7F91">
              <w:rPr>
                <w:rFonts w:cs="Segoe UI"/>
                <w:sz w:val="18"/>
                <w:szCs w:val="22"/>
              </w:rPr>
              <w:t xml:space="preserve">) </w:t>
            </w:r>
            <w:r w:rsidRPr="007319A4">
              <w:rPr>
                <w:rFonts w:cs="Segoe UI"/>
                <w:sz w:val="18"/>
                <w:szCs w:val="22"/>
              </w:rPr>
              <w:t>changes in average health status of the population (a</w:t>
            </w:r>
            <w:r w:rsidR="005F1E4B">
              <w:rPr>
                <w:rFonts w:cs="Segoe UI"/>
                <w:sz w:val="18"/>
                <w:szCs w:val="22"/>
              </w:rPr>
              <w:t>.</w:t>
            </w:r>
            <w:r w:rsidRPr="007319A4">
              <w:rPr>
                <w:rFonts w:cs="Segoe UI"/>
                <w:sz w:val="18"/>
                <w:szCs w:val="22"/>
              </w:rPr>
              <w:t>k</w:t>
            </w:r>
            <w:r w:rsidR="005F1E4B">
              <w:rPr>
                <w:rFonts w:cs="Segoe UI"/>
                <w:sz w:val="18"/>
                <w:szCs w:val="22"/>
              </w:rPr>
              <w:t>.</w:t>
            </w:r>
            <w:r w:rsidRPr="007319A4">
              <w:rPr>
                <w:rFonts w:cs="Segoe UI"/>
                <w:sz w:val="18"/>
                <w:szCs w:val="22"/>
              </w:rPr>
              <w:t>a</w:t>
            </w:r>
            <w:r w:rsidR="005F1E4B">
              <w:rPr>
                <w:rFonts w:cs="Segoe UI"/>
                <w:sz w:val="18"/>
                <w:szCs w:val="22"/>
              </w:rPr>
              <w:t>.</w:t>
            </w:r>
            <w:r w:rsidRPr="007319A4">
              <w:rPr>
                <w:rFonts w:cs="Segoe UI"/>
                <w:sz w:val="18"/>
                <w:szCs w:val="22"/>
              </w:rPr>
              <w:t xml:space="preserve"> morbidity) versus </w:t>
            </w:r>
            <w:r w:rsidR="00EC7F91">
              <w:rPr>
                <w:rFonts w:cs="Segoe UI"/>
                <w:sz w:val="18"/>
                <w:szCs w:val="22"/>
              </w:rPr>
              <w:t xml:space="preserve">(ii) </w:t>
            </w:r>
            <w:r w:rsidRPr="007319A4">
              <w:rPr>
                <w:rFonts w:cs="Segoe UI"/>
                <w:sz w:val="18"/>
                <w:szCs w:val="22"/>
              </w:rPr>
              <w:t>other projected utilization changes (</w:t>
            </w:r>
            <w:r w:rsidR="003801ED" w:rsidRPr="007319A4">
              <w:rPr>
                <w:rFonts w:cs="Segoe UI"/>
                <w:sz w:val="18"/>
                <w:szCs w:val="22"/>
              </w:rPr>
              <w:t>e.g.,</w:t>
            </w:r>
            <w:r w:rsidRPr="007319A4">
              <w:rPr>
                <w:rFonts w:cs="Segoe UI"/>
                <w:sz w:val="18"/>
                <w:szCs w:val="22"/>
              </w:rPr>
              <w:t xml:space="preserve"> change in mix of services).</w:t>
            </w:r>
          </w:p>
          <w:p w14:paraId="3B2E59F1" w14:textId="7BAAA623" w:rsidR="00F8613B" w:rsidRPr="007319A4" w:rsidRDefault="00F8613B" w:rsidP="00560C98">
            <w:pPr>
              <w:pStyle w:val="ListParagraph"/>
              <w:numPr>
                <w:ilvl w:val="0"/>
                <w:numId w:val="30"/>
              </w:numPr>
              <w:spacing w:line="276" w:lineRule="auto"/>
              <w:ind w:left="360"/>
              <w:rPr>
                <w:rFonts w:eastAsia="Arial" w:cs="Segoe UI"/>
                <w:spacing w:val="-1"/>
                <w:sz w:val="18"/>
                <w:szCs w:val="22"/>
              </w:rPr>
            </w:pPr>
            <w:r w:rsidRPr="007319A4">
              <w:rPr>
                <w:rFonts w:cs="Segoe UI"/>
                <w:sz w:val="18"/>
                <w:szCs w:val="22"/>
              </w:rPr>
              <w:t>Clarify how the various utilization and morbidity adjustments in the rate filing are independent (in other words: do not overlap).</w:t>
            </w:r>
          </w:p>
        </w:tc>
        <w:tc>
          <w:tcPr>
            <w:tcW w:w="2013" w:type="dxa"/>
            <w:shd w:val="clear" w:color="auto" w:fill="auto"/>
          </w:tcPr>
          <w:p w14:paraId="7C3D3DED"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47DA2F5"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7319A4" w:rsidRPr="000306A3" w14:paraId="1EE0A558" w14:textId="77777777" w:rsidTr="009F0E91">
        <w:trPr>
          <w:cantSplit/>
          <w:trHeight w:val="20"/>
        </w:trPr>
        <w:tc>
          <w:tcPr>
            <w:tcW w:w="991" w:type="dxa"/>
            <w:gridSpan w:val="2"/>
            <w:shd w:val="clear" w:color="auto" w:fill="B8CCE4" w:themeFill="accent1" w:themeFillTint="66"/>
          </w:tcPr>
          <w:p w14:paraId="47FEF3D6" w14:textId="78BBB0DC" w:rsidR="007319A4" w:rsidRPr="000306A3" w:rsidRDefault="007319A4" w:rsidP="00F8613B">
            <w:pPr>
              <w:pStyle w:val="Normalnoindent"/>
              <w:jc w:val="center"/>
              <w:rPr>
                <w:rFonts w:cs="Segoe UI"/>
                <w:b/>
                <w:sz w:val="18"/>
              </w:rPr>
            </w:pPr>
            <w:r>
              <w:rPr>
                <w:rFonts w:cs="Segoe UI"/>
                <w:b/>
                <w:sz w:val="18"/>
              </w:rPr>
              <w:t>6</w:t>
            </w:r>
          </w:p>
        </w:tc>
        <w:tc>
          <w:tcPr>
            <w:tcW w:w="8357" w:type="dxa"/>
            <w:shd w:val="clear" w:color="auto" w:fill="EAF1DD" w:themeFill="accent3" w:themeFillTint="33"/>
          </w:tcPr>
          <w:p w14:paraId="1ADD288B" w14:textId="31E19F8A" w:rsidR="007319A4" w:rsidRPr="00040FA2" w:rsidRDefault="007319A4" w:rsidP="00F8613B">
            <w:pPr>
              <w:pStyle w:val="PlainText"/>
              <w:spacing w:line="276" w:lineRule="auto"/>
              <w:ind w:firstLine="0"/>
              <w:rPr>
                <w:rFonts w:ascii="Segoe UI" w:hAnsi="Segoe UI" w:cs="Segoe UI"/>
                <w:sz w:val="20"/>
                <w:szCs w:val="20"/>
              </w:rPr>
            </w:pPr>
            <w:r w:rsidRPr="00040FA2">
              <w:rPr>
                <w:rFonts w:ascii="Segoe UI" w:hAnsi="Segoe UI" w:cs="Segoe UI"/>
                <w:sz w:val="20"/>
                <w:szCs w:val="20"/>
              </w:rPr>
              <w:t>Incurred Claims Trends:</w:t>
            </w:r>
          </w:p>
        </w:tc>
        <w:tc>
          <w:tcPr>
            <w:tcW w:w="5134" w:type="dxa"/>
            <w:gridSpan w:val="2"/>
            <w:shd w:val="clear" w:color="auto" w:fill="D9D9D9" w:themeFill="background1" w:themeFillShade="D9"/>
          </w:tcPr>
          <w:p w14:paraId="2928D784" w14:textId="77777777" w:rsidR="007319A4" w:rsidRPr="000306A3" w:rsidRDefault="007319A4" w:rsidP="00F8613B">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6F07FCF2" w14:textId="77777777" w:rsidTr="009F0E91">
        <w:trPr>
          <w:cantSplit/>
          <w:trHeight w:val="20"/>
        </w:trPr>
        <w:tc>
          <w:tcPr>
            <w:tcW w:w="495" w:type="dxa"/>
            <w:vMerge w:val="restart"/>
            <w:shd w:val="clear" w:color="auto" w:fill="B8CCE4" w:themeFill="accent1" w:themeFillTint="66"/>
          </w:tcPr>
          <w:p w14:paraId="3F74B1DE" w14:textId="3941D891"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7539EFE8" w14:textId="7A1249EA" w:rsidR="00B54959" w:rsidRPr="000306A3" w:rsidRDefault="00B54959" w:rsidP="00B54959">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08B3646E" w14:textId="77777777" w:rsidR="00B54959" w:rsidRPr="00066235" w:rsidRDefault="00B54959" w:rsidP="00B54959">
            <w:pPr>
              <w:pStyle w:val="PlainText"/>
              <w:spacing w:line="276" w:lineRule="auto"/>
              <w:ind w:firstLine="0"/>
              <w:rPr>
                <w:rFonts w:ascii="Segoe UI" w:hAnsi="Segoe UI" w:cs="Segoe UI"/>
                <w:sz w:val="20"/>
                <w:szCs w:val="20"/>
              </w:rPr>
            </w:pPr>
            <w:r w:rsidRPr="00066235">
              <w:rPr>
                <w:rFonts w:ascii="Segoe UI" w:hAnsi="Segoe UI" w:cs="Segoe UI"/>
                <w:sz w:val="20"/>
                <w:szCs w:val="20"/>
              </w:rPr>
              <w:t>Incurred Claims Historical Trend:</w:t>
            </w:r>
          </w:p>
          <w:p w14:paraId="4AB594DC" w14:textId="6520841C" w:rsidR="00B54959" w:rsidRPr="000306A3" w:rsidRDefault="00B54959" w:rsidP="00B54959">
            <w:pPr>
              <w:pStyle w:val="PlainText"/>
              <w:spacing w:line="276" w:lineRule="auto"/>
              <w:ind w:firstLine="0"/>
              <w:rPr>
                <w:rFonts w:ascii="Segoe UI" w:hAnsi="Segoe UI" w:cs="Segoe UI"/>
                <w:sz w:val="18"/>
                <w:szCs w:val="22"/>
              </w:rPr>
            </w:pPr>
            <w:r w:rsidRPr="51BFC08C">
              <w:rPr>
                <w:rFonts w:ascii="Segoe UI" w:hAnsi="Segoe UI"/>
                <w:sz w:val="18"/>
                <w:szCs w:val="18"/>
              </w:rPr>
              <w:t xml:space="preserve">Provide observed </w:t>
            </w:r>
            <w:bookmarkStart w:id="5" w:name="_Hlk137213844"/>
            <w:r w:rsidRPr="51BFC08C">
              <w:rPr>
                <w:rFonts w:ascii="Segoe UI" w:hAnsi="Segoe UI"/>
                <w:sz w:val="18"/>
                <w:szCs w:val="18"/>
              </w:rPr>
              <w:t>annual trends of rolling average six-month</w:t>
            </w:r>
            <w:bookmarkEnd w:id="5"/>
            <w:r w:rsidRPr="51BFC08C">
              <w:rPr>
                <w:rFonts w:ascii="Segoe UI" w:hAnsi="Segoe UI"/>
                <w:sz w:val="18"/>
                <w:szCs w:val="18"/>
              </w:rPr>
              <w:t xml:space="preserve"> and twelve-month incurred claims PMPM for 2021 through 2023 using the experience of all WA members in the market; show utilization and unit cost separately, if available. Separate the information by benefit category shown in WAC 284-43-6660 Trend Factor Summary. If applicable, indicate how the non-EHB benefits are mapped to the WAC 284-43-6660 benefit categories.</w:t>
            </w:r>
          </w:p>
        </w:tc>
        <w:tc>
          <w:tcPr>
            <w:tcW w:w="2013" w:type="dxa"/>
            <w:shd w:val="clear" w:color="auto" w:fill="auto"/>
          </w:tcPr>
          <w:p w14:paraId="331CA63F"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0A6D18"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B27BC98" w14:textId="77777777" w:rsidTr="009F0E91">
        <w:trPr>
          <w:cantSplit/>
          <w:trHeight w:val="20"/>
        </w:trPr>
        <w:tc>
          <w:tcPr>
            <w:tcW w:w="495" w:type="dxa"/>
            <w:vMerge/>
            <w:shd w:val="clear" w:color="auto" w:fill="B8CCE4" w:themeFill="accent1" w:themeFillTint="66"/>
          </w:tcPr>
          <w:p w14:paraId="0BFB3A70"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7CFCFA24" w14:textId="406F5E00" w:rsidR="00F8613B" w:rsidRPr="000306A3" w:rsidRDefault="00F8613B" w:rsidP="00F8613B">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61F9CD8B" w14:textId="74714693" w:rsidR="00F8613B" w:rsidRDefault="00F8613B" w:rsidP="00F8613B">
            <w:pPr>
              <w:pStyle w:val="PlainText"/>
              <w:spacing w:line="276" w:lineRule="auto"/>
              <w:ind w:firstLine="0"/>
              <w:rPr>
                <w:rFonts w:ascii="Segoe UI" w:hAnsi="Segoe UI" w:cs="Segoe UI"/>
                <w:sz w:val="20"/>
                <w:szCs w:val="20"/>
              </w:rPr>
            </w:pPr>
            <w:r w:rsidRPr="007319A4">
              <w:rPr>
                <w:rFonts w:ascii="Segoe UI" w:hAnsi="Segoe UI" w:cs="Segoe UI"/>
                <w:sz w:val="20"/>
                <w:szCs w:val="20"/>
              </w:rPr>
              <w:t>Incurred Claims Projected Trend</w:t>
            </w:r>
            <w:r w:rsidR="00FD63D8" w:rsidRPr="007319A4">
              <w:rPr>
                <w:rFonts w:ascii="Segoe UI" w:hAnsi="Segoe UI" w:cs="Segoe UI"/>
                <w:sz w:val="20"/>
                <w:szCs w:val="20"/>
              </w:rPr>
              <w:t>:</w:t>
            </w:r>
          </w:p>
          <w:p w14:paraId="38AD5C81" w14:textId="051E0A32" w:rsidR="008E0D11" w:rsidRPr="002E64F8" w:rsidRDefault="008E0D11" w:rsidP="00F8613B">
            <w:pPr>
              <w:pStyle w:val="PlainText"/>
              <w:spacing w:line="276" w:lineRule="auto"/>
              <w:ind w:firstLine="0"/>
              <w:rPr>
                <w:rFonts w:ascii="Segoe UI" w:hAnsi="Segoe UI" w:cs="Segoe UI"/>
                <w:sz w:val="18"/>
                <w:szCs w:val="18"/>
              </w:rPr>
            </w:pPr>
            <w:r w:rsidRPr="002E64F8">
              <w:rPr>
                <w:rFonts w:ascii="Segoe UI" w:hAnsi="Segoe UI" w:cs="Segoe UI"/>
                <w:sz w:val="18"/>
                <w:szCs w:val="18"/>
              </w:rPr>
              <w:t>(see also #31c)</w:t>
            </w:r>
          </w:p>
          <w:p w14:paraId="474F392B" w14:textId="4D679B85" w:rsidR="00F8613B" w:rsidRPr="002E64F8" w:rsidRDefault="00F8613B" w:rsidP="00560C98">
            <w:pPr>
              <w:pStyle w:val="PlainText"/>
              <w:numPr>
                <w:ilvl w:val="0"/>
                <w:numId w:val="31"/>
              </w:numPr>
              <w:spacing w:line="276" w:lineRule="auto"/>
              <w:ind w:left="360" w:hanging="360"/>
              <w:rPr>
                <w:rFonts w:ascii="Segoe UI" w:hAnsi="Segoe UI" w:cs="Segoe UI"/>
                <w:sz w:val="18"/>
                <w:szCs w:val="22"/>
              </w:rPr>
            </w:pPr>
            <w:r w:rsidRPr="002E64F8">
              <w:rPr>
                <w:rFonts w:ascii="Segoe UI" w:hAnsi="Segoe UI" w:cs="Segoe UI"/>
                <w:sz w:val="18"/>
                <w:szCs w:val="22"/>
              </w:rPr>
              <w:t xml:space="preserve">Include an exhibit </w:t>
            </w:r>
            <w:r w:rsidR="008E0D11" w:rsidRPr="002E64F8">
              <w:rPr>
                <w:rFonts w:ascii="Segoe UI" w:hAnsi="Segoe UI" w:cs="Segoe UI"/>
                <w:sz w:val="18"/>
                <w:szCs w:val="22"/>
              </w:rPr>
              <w:t xml:space="preserve">that develops </w:t>
            </w:r>
            <w:r w:rsidRPr="002E64F8">
              <w:rPr>
                <w:rFonts w:ascii="Segoe UI" w:hAnsi="Segoe UI" w:cs="Segoe UI"/>
                <w:sz w:val="18"/>
                <w:szCs w:val="22"/>
              </w:rPr>
              <w:t>the incurred claims trend percentages entered in</w:t>
            </w:r>
            <w:r w:rsidRPr="002E64F8" w:rsidDel="002331DE">
              <w:rPr>
                <w:rFonts w:ascii="Segoe UI" w:hAnsi="Segoe UI" w:cs="Segoe UI"/>
                <w:sz w:val="18"/>
                <w:szCs w:val="22"/>
              </w:rPr>
              <w:t xml:space="preserve"> </w:t>
            </w:r>
            <w:r w:rsidR="007D4130" w:rsidRPr="002E64F8">
              <w:rPr>
                <w:rFonts w:ascii="Segoe UI" w:hAnsi="Segoe UI" w:cs="Segoe UI"/>
                <w:sz w:val="18"/>
                <w:szCs w:val="22"/>
              </w:rPr>
              <w:t xml:space="preserve">the </w:t>
            </w:r>
            <w:r w:rsidRPr="002E64F8">
              <w:rPr>
                <w:rFonts w:ascii="Segoe UI" w:hAnsi="Segoe UI" w:cs="Segoe UI"/>
                <w:sz w:val="18"/>
                <w:szCs w:val="22"/>
              </w:rPr>
              <w:t>WAC 284-43-6660</w:t>
            </w:r>
            <w:r w:rsidR="008E0D11" w:rsidRPr="002E64F8">
              <w:rPr>
                <w:rFonts w:ascii="Segoe UI" w:hAnsi="Segoe UI" w:cs="Segoe UI"/>
                <w:sz w:val="18"/>
                <w:szCs w:val="22"/>
              </w:rPr>
              <w:t xml:space="preserve"> summary</w:t>
            </w:r>
            <w:r w:rsidRPr="002E64F8">
              <w:rPr>
                <w:rFonts w:ascii="Segoe UI" w:hAnsi="Segoe UI" w:cs="Segoe UI"/>
                <w:sz w:val="18"/>
                <w:szCs w:val="22"/>
              </w:rPr>
              <w:t>.</w:t>
            </w:r>
          </w:p>
          <w:p w14:paraId="77D14246" w14:textId="76A7501D" w:rsidR="008E0D11" w:rsidRPr="002E64F8" w:rsidRDefault="008E0D11" w:rsidP="00560C98">
            <w:pPr>
              <w:pStyle w:val="PlainText"/>
              <w:numPr>
                <w:ilvl w:val="0"/>
                <w:numId w:val="31"/>
              </w:numPr>
              <w:spacing w:line="276" w:lineRule="auto"/>
              <w:ind w:left="360" w:hanging="360"/>
              <w:rPr>
                <w:rFonts w:ascii="Segoe UI" w:hAnsi="Segoe UI" w:cs="Segoe UI"/>
                <w:sz w:val="18"/>
                <w:szCs w:val="22"/>
              </w:rPr>
            </w:pPr>
            <w:r w:rsidRPr="002E64F8">
              <w:rPr>
                <w:rFonts w:ascii="Segoe UI" w:hAnsi="Segoe UI" w:cs="Segoe UI"/>
                <w:sz w:val="18"/>
                <w:szCs w:val="22"/>
              </w:rPr>
              <w:t xml:space="preserve">Show how to calculate the Portion of Claim Dollars </w:t>
            </w:r>
            <w:r w:rsidR="00440F04" w:rsidRPr="002E64F8">
              <w:rPr>
                <w:rFonts w:ascii="Segoe UI" w:hAnsi="Segoe UI" w:cs="Segoe UI"/>
                <w:sz w:val="18"/>
                <w:szCs w:val="22"/>
              </w:rPr>
              <w:t xml:space="preserve">for trends </w:t>
            </w:r>
            <w:r w:rsidRPr="002E64F8">
              <w:rPr>
                <w:rFonts w:ascii="Segoe UI" w:hAnsi="Segoe UI" w:cs="Segoe UI"/>
                <w:sz w:val="18"/>
                <w:szCs w:val="22"/>
              </w:rPr>
              <w:t xml:space="preserve">in the WAC 284-43-6660 summary. Note: the percentages should be based on the </w:t>
            </w:r>
            <w:r w:rsidR="00236FF4">
              <w:rPr>
                <w:rFonts w:ascii="Segoe UI" w:hAnsi="Segoe UI" w:cs="Segoe UI"/>
                <w:sz w:val="18"/>
                <w:szCs w:val="22"/>
              </w:rPr>
              <w:t>2023</w:t>
            </w:r>
            <w:r w:rsidRPr="002E64F8">
              <w:rPr>
                <w:rFonts w:ascii="Segoe UI" w:hAnsi="Segoe UI" w:cs="Segoe UI"/>
                <w:sz w:val="18"/>
                <w:szCs w:val="22"/>
              </w:rPr>
              <w:t xml:space="preserve"> incurred claims dollars by trend category. The total incurred claims used in the calculation should be consistent with the incurred claims PMPM in URRT Worksheet 2</w:t>
            </w:r>
            <w:r w:rsidR="005F1E4B">
              <w:rPr>
                <w:rFonts w:ascii="Segoe UI" w:hAnsi="Segoe UI" w:cs="Segoe UI"/>
                <w:sz w:val="18"/>
                <w:szCs w:val="22"/>
              </w:rPr>
              <w:t>, Section II</w:t>
            </w:r>
            <w:r w:rsidR="00295A4F">
              <w:rPr>
                <w:rFonts w:ascii="Segoe UI" w:hAnsi="Segoe UI" w:cs="Segoe UI"/>
                <w:sz w:val="18"/>
                <w:szCs w:val="22"/>
              </w:rPr>
              <w:t xml:space="preserve"> Experience</w:t>
            </w:r>
            <w:r w:rsidRPr="002E64F8">
              <w:rPr>
                <w:rFonts w:ascii="Segoe UI" w:hAnsi="Segoe UI" w:cs="Segoe UI"/>
                <w:sz w:val="18"/>
                <w:szCs w:val="22"/>
              </w:rPr>
              <w:t>, Field 2.17.</w:t>
            </w:r>
          </w:p>
          <w:p w14:paraId="101541D9" w14:textId="04149BBC" w:rsidR="00F8613B" w:rsidRPr="000306A3" w:rsidRDefault="008E0D11" w:rsidP="00560C98">
            <w:pPr>
              <w:pStyle w:val="PlainText"/>
              <w:numPr>
                <w:ilvl w:val="0"/>
                <w:numId w:val="31"/>
              </w:numPr>
              <w:spacing w:line="276" w:lineRule="auto"/>
              <w:ind w:left="360" w:hanging="360"/>
              <w:rPr>
                <w:rFonts w:ascii="Segoe UI" w:hAnsi="Segoe UI" w:cs="Segoe UI"/>
                <w:sz w:val="18"/>
                <w:szCs w:val="22"/>
              </w:rPr>
            </w:pPr>
            <w:r w:rsidRPr="002E64F8">
              <w:rPr>
                <w:rFonts w:ascii="Segoe UI" w:hAnsi="Segoe UI" w:cs="Segoe UI"/>
                <w:sz w:val="18"/>
                <w:szCs w:val="22"/>
              </w:rPr>
              <w:t>Demonstrate that t</w:t>
            </w:r>
            <w:r w:rsidR="00F8613B" w:rsidRPr="002E64F8">
              <w:rPr>
                <w:rFonts w:ascii="Segoe UI" w:hAnsi="Segoe UI" w:cs="Segoe UI"/>
                <w:sz w:val="18"/>
                <w:szCs w:val="22"/>
              </w:rPr>
              <w:t xml:space="preserve">he overall incurred claims annual trend (EHB and non-EHB) </w:t>
            </w:r>
            <w:r w:rsidRPr="002E64F8">
              <w:rPr>
                <w:rFonts w:ascii="Segoe UI" w:hAnsi="Segoe UI" w:cs="Segoe UI"/>
                <w:sz w:val="18"/>
                <w:szCs w:val="22"/>
              </w:rPr>
              <w:t>m</w:t>
            </w:r>
            <w:r w:rsidR="00F8613B" w:rsidRPr="002E64F8">
              <w:rPr>
                <w:rFonts w:ascii="Segoe UI" w:hAnsi="Segoe UI" w:cs="Segoe UI"/>
                <w:sz w:val="18"/>
                <w:szCs w:val="22"/>
              </w:rPr>
              <w:t>atch</w:t>
            </w:r>
            <w:r w:rsidRPr="002E64F8">
              <w:rPr>
                <w:rFonts w:ascii="Segoe UI" w:hAnsi="Segoe UI" w:cs="Segoe UI"/>
                <w:sz w:val="18"/>
                <w:szCs w:val="22"/>
              </w:rPr>
              <w:t>es</w:t>
            </w:r>
            <w:r w:rsidR="00F8613B" w:rsidRPr="002E64F8">
              <w:rPr>
                <w:rFonts w:ascii="Segoe UI" w:hAnsi="Segoe UI" w:cs="Segoe UI"/>
                <w:sz w:val="18"/>
                <w:szCs w:val="22"/>
              </w:rPr>
              <w:t xml:space="preserve"> </w:t>
            </w:r>
            <w:r w:rsidRPr="002E64F8">
              <w:rPr>
                <w:rFonts w:ascii="Segoe UI" w:hAnsi="Segoe UI" w:cs="Segoe UI"/>
                <w:sz w:val="18"/>
                <w:szCs w:val="22"/>
              </w:rPr>
              <w:t xml:space="preserve">(1) </w:t>
            </w:r>
            <w:r w:rsidR="00F8613B" w:rsidRPr="002E64F8">
              <w:rPr>
                <w:rFonts w:ascii="Segoe UI" w:hAnsi="Segoe UI" w:cs="Segoe UI"/>
                <w:sz w:val="18"/>
                <w:szCs w:val="22"/>
              </w:rPr>
              <w:t xml:space="preserve">the annualized trend </w:t>
            </w:r>
            <w:r w:rsidRPr="002E64F8">
              <w:rPr>
                <w:rFonts w:ascii="Segoe UI" w:hAnsi="Segoe UI" w:cs="Segoe UI"/>
                <w:sz w:val="18"/>
                <w:szCs w:val="22"/>
              </w:rPr>
              <w:t>from</w:t>
            </w:r>
            <w:r w:rsidR="00F8613B" w:rsidRPr="002E64F8">
              <w:rPr>
                <w:rFonts w:ascii="Segoe UI" w:hAnsi="Segoe UI" w:cs="Segoe UI"/>
                <w:sz w:val="18"/>
                <w:szCs w:val="22"/>
              </w:rPr>
              <w:t xml:space="preserve"> </w:t>
            </w:r>
            <w:r w:rsidRPr="002E64F8">
              <w:rPr>
                <w:rFonts w:ascii="Segoe UI" w:hAnsi="Segoe UI" w:cs="Segoe UI"/>
                <w:sz w:val="18"/>
                <w:szCs w:val="22"/>
              </w:rPr>
              <w:t xml:space="preserve">URRT </w:t>
            </w:r>
            <w:r w:rsidR="00F8613B" w:rsidRPr="002E64F8">
              <w:rPr>
                <w:rFonts w:ascii="Segoe UI" w:hAnsi="Segoe UI" w:cs="Segoe UI"/>
                <w:sz w:val="18"/>
                <w:szCs w:val="22"/>
              </w:rPr>
              <w:t xml:space="preserve">Worksheet 1, Section I </w:t>
            </w:r>
            <w:r w:rsidRPr="002E64F8">
              <w:rPr>
                <w:rFonts w:ascii="Segoe UI" w:hAnsi="Segoe UI" w:cs="Segoe UI"/>
                <w:sz w:val="18"/>
                <w:szCs w:val="22"/>
              </w:rPr>
              <w:t xml:space="preserve">to URRT </w:t>
            </w:r>
            <w:r w:rsidR="00F8613B" w:rsidRPr="002E64F8">
              <w:rPr>
                <w:rFonts w:ascii="Segoe UI" w:hAnsi="Segoe UI" w:cs="Segoe UI"/>
                <w:sz w:val="18"/>
                <w:szCs w:val="22"/>
              </w:rPr>
              <w:t>Worksheet 2, Field 4.</w:t>
            </w:r>
            <w:r w:rsidR="005F1E4B">
              <w:rPr>
                <w:rFonts w:ascii="Segoe UI" w:hAnsi="Segoe UI" w:cs="Segoe UI"/>
                <w:sz w:val="18"/>
                <w:szCs w:val="22"/>
              </w:rPr>
              <w:t>15</w:t>
            </w:r>
            <w:r w:rsidR="005F1E4B" w:rsidRPr="002E64F8">
              <w:rPr>
                <w:rFonts w:ascii="Segoe UI" w:hAnsi="Segoe UI" w:cs="Segoe UI"/>
                <w:sz w:val="18"/>
                <w:szCs w:val="22"/>
              </w:rPr>
              <w:t xml:space="preserve"> </w:t>
            </w:r>
            <w:r w:rsidR="00F8613B" w:rsidRPr="002E64F8">
              <w:rPr>
                <w:rFonts w:ascii="Segoe UI" w:hAnsi="Segoe UI" w:cs="Segoe UI"/>
                <w:sz w:val="18"/>
                <w:szCs w:val="22"/>
              </w:rPr>
              <w:t xml:space="preserve">as well as </w:t>
            </w:r>
            <w:r w:rsidRPr="002E64F8">
              <w:rPr>
                <w:rFonts w:ascii="Segoe UI" w:hAnsi="Segoe UI" w:cs="Segoe UI"/>
                <w:sz w:val="18"/>
                <w:szCs w:val="22"/>
              </w:rPr>
              <w:t xml:space="preserve">(2) </w:t>
            </w:r>
            <w:r w:rsidR="00F8613B" w:rsidRPr="002E64F8">
              <w:rPr>
                <w:rFonts w:ascii="Segoe UI" w:hAnsi="Segoe UI" w:cs="Segoe UI"/>
                <w:sz w:val="18"/>
                <w:szCs w:val="22"/>
              </w:rPr>
              <w:t xml:space="preserve">the incurred claims trend listed in Rate Review Details (see </w:t>
            </w:r>
            <w:r w:rsidR="00697B53" w:rsidRPr="002E64F8">
              <w:rPr>
                <w:rFonts w:ascii="Segoe UI" w:hAnsi="Segoe UI" w:cs="Segoe UI"/>
                <w:sz w:val="18"/>
                <w:szCs w:val="22"/>
              </w:rPr>
              <w:t xml:space="preserve">also </w:t>
            </w:r>
            <w:r w:rsidR="00F8613B" w:rsidRPr="002E64F8">
              <w:rPr>
                <w:rFonts w:ascii="Segoe UI" w:hAnsi="Segoe UI" w:cs="Segoe UI"/>
                <w:sz w:val="18"/>
                <w:szCs w:val="22"/>
              </w:rPr>
              <w:t>#</w:t>
            </w:r>
            <w:r w:rsidR="00B250B0" w:rsidRPr="002E64F8">
              <w:rPr>
                <w:rFonts w:ascii="Segoe UI" w:hAnsi="Segoe UI" w:cs="Segoe UI"/>
                <w:sz w:val="18"/>
                <w:szCs w:val="22"/>
              </w:rPr>
              <w:t>22b</w:t>
            </w:r>
            <w:r w:rsidR="00F8613B" w:rsidRPr="002E64F8">
              <w:rPr>
                <w:rFonts w:ascii="Segoe UI" w:hAnsi="Segoe UI" w:cs="Segoe UI"/>
                <w:sz w:val="18"/>
                <w:szCs w:val="22"/>
              </w:rPr>
              <w:t>).</w:t>
            </w:r>
          </w:p>
        </w:tc>
        <w:tc>
          <w:tcPr>
            <w:tcW w:w="2013" w:type="dxa"/>
            <w:shd w:val="clear" w:color="auto" w:fill="auto"/>
          </w:tcPr>
          <w:p w14:paraId="1A8BE499"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3CD6EFE"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F8613B" w:rsidRPr="000306A3" w14:paraId="6F1C5756" w14:textId="77777777" w:rsidTr="000A24E6">
        <w:trPr>
          <w:cantSplit/>
          <w:trHeight w:val="20"/>
        </w:trPr>
        <w:tc>
          <w:tcPr>
            <w:tcW w:w="14482" w:type="dxa"/>
            <w:gridSpan w:val="5"/>
            <w:shd w:val="clear" w:color="auto" w:fill="auto"/>
          </w:tcPr>
          <w:p w14:paraId="6319C80C" w14:textId="13CC3C1E" w:rsidR="00F8613B" w:rsidRPr="00FD63D8" w:rsidRDefault="005F1E4B" w:rsidP="00A239CC">
            <w:pPr>
              <w:pStyle w:val="BodyText"/>
              <w:keepNext/>
              <w:tabs>
                <w:tab w:val="left" w:pos="648"/>
              </w:tabs>
              <w:spacing w:line="276" w:lineRule="auto"/>
              <w:ind w:left="0" w:right="115" w:firstLine="0"/>
              <w:rPr>
                <w:rFonts w:ascii="Segoe UI" w:hAnsi="Segoe UI" w:cs="Segoe UI"/>
                <w:b/>
                <w:spacing w:val="-1"/>
                <w:sz w:val="20"/>
                <w:szCs w:val="20"/>
              </w:rPr>
            </w:pPr>
            <w:r>
              <w:rPr>
                <w:rFonts w:ascii="Segoe UI" w:hAnsi="Segoe UI" w:cs="Segoe UI"/>
                <w:b/>
                <w:spacing w:val="-1"/>
                <w:sz w:val="20"/>
                <w:szCs w:val="20"/>
              </w:rPr>
              <w:t xml:space="preserve">URRT WORKSHEET 1, SECTION II </w:t>
            </w:r>
            <w:r w:rsidR="00F8613B" w:rsidRPr="00FD63D8">
              <w:rPr>
                <w:rFonts w:ascii="Segoe UI" w:hAnsi="Segoe UI" w:cs="Segoe UI"/>
                <w:b/>
                <w:spacing w:val="-1"/>
                <w:sz w:val="20"/>
                <w:szCs w:val="20"/>
              </w:rPr>
              <w:t>OTHER ADJUSTMENT FACTORS</w:t>
            </w:r>
          </w:p>
        </w:tc>
      </w:tr>
      <w:tr w:rsidR="00B54959" w:rsidRPr="000306A3" w14:paraId="60D067E5" w14:textId="77777777" w:rsidTr="009F0E91">
        <w:trPr>
          <w:trHeight w:val="20"/>
        </w:trPr>
        <w:tc>
          <w:tcPr>
            <w:tcW w:w="991" w:type="dxa"/>
            <w:gridSpan w:val="2"/>
            <w:shd w:val="clear" w:color="auto" w:fill="B8CCE4" w:themeFill="accent1" w:themeFillTint="66"/>
          </w:tcPr>
          <w:p w14:paraId="0B4BBD27" w14:textId="6DAF8991" w:rsidR="00B54959" w:rsidRPr="000306A3" w:rsidRDefault="00B54959" w:rsidP="00B54959">
            <w:pPr>
              <w:pStyle w:val="Normalnoindent"/>
              <w:jc w:val="center"/>
              <w:rPr>
                <w:rFonts w:cs="Segoe UI"/>
                <w:b/>
                <w:sz w:val="18"/>
              </w:rPr>
            </w:pPr>
            <w:r w:rsidRPr="000306A3">
              <w:rPr>
                <w:rFonts w:cs="Segoe UI"/>
                <w:b/>
                <w:sz w:val="18"/>
              </w:rPr>
              <w:t>7</w:t>
            </w:r>
          </w:p>
        </w:tc>
        <w:tc>
          <w:tcPr>
            <w:tcW w:w="8357" w:type="dxa"/>
            <w:shd w:val="clear" w:color="auto" w:fill="EAF1DD" w:themeFill="accent3" w:themeFillTint="33"/>
          </w:tcPr>
          <w:p w14:paraId="64AEAF13" w14:textId="77777777" w:rsidR="00B54959" w:rsidRPr="00066235" w:rsidRDefault="00B54959" w:rsidP="00B54959">
            <w:pPr>
              <w:pStyle w:val="PlainText"/>
              <w:keepNext/>
              <w:spacing w:line="276" w:lineRule="auto"/>
              <w:ind w:firstLine="0"/>
              <w:rPr>
                <w:rFonts w:ascii="Segoe UI" w:hAnsi="Segoe UI" w:cs="Segoe UI"/>
                <w:sz w:val="20"/>
                <w:szCs w:val="20"/>
              </w:rPr>
            </w:pPr>
            <w:r w:rsidRPr="51BFC08C">
              <w:rPr>
                <w:rFonts w:ascii="Segoe UI" w:hAnsi="Segoe UI" w:cs="Segoe UI"/>
                <w:sz w:val="20"/>
                <w:szCs w:val="20"/>
              </w:rPr>
              <w:t>URRT Worksheet 1, Section II Non-Trend Factors:</w:t>
            </w:r>
          </w:p>
          <w:p w14:paraId="1C7F6451" w14:textId="77777777" w:rsidR="00B54959" w:rsidRPr="00DA5642" w:rsidRDefault="00B54959" w:rsidP="00B54959">
            <w:pPr>
              <w:pStyle w:val="PlainText"/>
              <w:spacing w:line="276" w:lineRule="auto"/>
              <w:ind w:firstLine="0"/>
              <w:rPr>
                <w:rFonts w:ascii="Segoe UI" w:hAnsi="Segoe UI" w:cs="Segoe UI"/>
                <w:sz w:val="18"/>
                <w:szCs w:val="22"/>
              </w:rPr>
            </w:pPr>
            <w:r w:rsidRPr="00DA5642">
              <w:rPr>
                <w:rFonts w:ascii="Segoe UI" w:hAnsi="Segoe UI" w:cs="Segoe UI"/>
                <w:sz w:val="18"/>
                <w:szCs w:val="22"/>
              </w:rPr>
              <w:t xml:space="preserve">Explain and show the detailed calculations for actuarial assumptions underlying each non-trend factor used in URRT Worksheet 1, Section II. </w:t>
            </w:r>
          </w:p>
          <w:p w14:paraId="5E3826EE" w14:textId="77777777" w:rsidR="00B54959" w:rsidRPr="00DA5642" w:rsidRDefault="00B54959" w:rsidP="00B8165B">
            <w:pPr>
              <w:pStyle w:val="PlainText"/>
              <w:numPr>
                <w:ilvl w:val="0"/>
                <w:numId w:val="62"/>
              </w:numPr>
              <w:spacing w:line="276" w:lineRule="auto"/>
              <w:rPr>
                <w:rFonts w:ascii="Segoe UI" w:hAnsi="Segoe UI" w:cs="Segoe UI"/>
                <w:sz w:val="18"/>
                <w:szCs w:val="22"/>
              </w:rPr>
            </w:pPr>
            <w:r w:rsidRPr="00DA5642">
              <w:rPr>
                <w:rFonts w:ascii="Segoe UI" w:hAnsi="Segoe UI" w:cs="Segoe UI"/>
                <w:sz w:val="18"/>
                <w:szCs w:val="22"/>
              </w:rPr>
              <w:t>Morbidity Adjustment</w:t>
            </w:r>
          </w:p>
          <w:p w14:paraId="2B3A5872" w14:textId="77777777" w:rsidR="00B54959" w:rsidRPr="00DA5642" w:rsidRDefault="00B54959" w:rsidP="00B8165B">
            <w:pPr>
              <w:pStyle w:val="PlainText"/>
              <w:numPr>
                <w:ilvl w:val="0"/>
                <w:numId w:val="62"/>
              </w:numPr>
              <w:spacing w:line="276" w:lineRule="auto"/>
              <w:rPr>
                <w:rFonts w:ascii="Segoe UI" w:hAnsi="Segoe UI" w:cs="Segoe UI"/>
                <w:sz w:val="18"/>
                <w:szCs w:val="22"/>
              </w:rPr>
            </w:pPr>
            <w:r w:rsidRPr="00DA5642">
              <w:rPr>
                <w:rFonts w:ascii="Segoe UI" w:hAnsi="Segoe UI" w:cs="Segoe UI"/>
                <w:sz w:val="18"/>
                <w:szCs w:val="22"/>
              </w:rPr>
              <w:t>Demographic Shift</w:t>
            </w:r>
          </w:p>
          <w:p w14:paraId="785FDB09" w14:textId="77777777" w:rsidR="00B54959" w:rsidRPr="00DA5642" w:rsidRDefault="00B54959" w:rsidP="00B8165B">
            <w:pPr>
              <w:pStyle w:val="PlainText"/>
              <w:numPr>
                <w:ilvl w:val="0"/>
                <w:numId w:val="62"/>
              </w:numPr>
              <w:spacing w:line="276" w:lineRule="auto"/>
              <w:rPr>
                <w:rFonts w:ascii="Segoe UI" w:hAnsi="Segoe UI" w:cs="Segoe UI"/>
                <w:sz w:val="18"/>
                <w:szCs w:val="22"/>
              </w:rPr>
            </w:pPr>
            <w:r w:rsidRPr="00DA5642">
              <w:rPr>
                <w:rFonts w:ascii="Segoe UI" w:hAnsi="Segoe UI" w:cs="Segoe UI"/>
                <w:sz w:val="18"/>
                <w:szCs w:val="22"/>
              </w:rPr>
              <w:t>Plan Design Changes</w:t>
            </w:r>
          </w:p>
          <w:p w14:paraId="1062EF5E" w14:textId="77777777" w:rsidR="00B54959" w:rsidRPr="00DA5642" w:rsidRDefault="00B54959" w:rsidP="00B8165B">
            <w:pPr>
              <w:pStyle w:val="PlainText"/>
              <w:numPr>
                <w:ilvl w:val="0"/>
                <w:numId w:val="62"/>
              </w:numPr>
              <w:spacing w:after="80" w:line="276" w:lineRule="auto"/>
              <w:rPr>
                <w:rFonts w:ascii="Segoe UI" w:hAnsi="Segoe UI" w:cs="Segoe UI"/>
                <w:sz w:val="18"/>
                <w:szCs w:val="22"/>
              </w:rPr>
            </w:pPr>
            <w:r w:rsidRPr="00DA5642">
              <w:rPr>
                <w:rFonts w:ascii="Segoe UI" w:hAnsi="Segoe UI" w:cs="Segoe UI"/>
                <w:sz w:val="18"/>
                <w:szCs w:val="22"/>
              </w:rPr>
              <w:t>Other</w:t>
            </w:r>
          </w:p>
          <w:p w14:paraId="73A44727" w14:textId="3E85AFCE" w:rsidR="00B54959" w:rsidRPr="000306A3" w:rsidRDefault="00B54959" w:rsidP="00B54959">
            <w:pPr>
              <w:pStyle w:val="PlainText"/>
              <w:spacing w:line="276" w:lineRule="auto"/>
              <w:ind w:firstLine="0"/>
              <w:rPr>
                <w:rFonts w:ascii="Segoe UI" w:hAnsi="Segoe UI" w:cs="Segoe UI"/>
                <w:sz w:val="18"/>
                <w:szCs w:val="22"/>
              </w:rPr>
            </w:pPr>
            <w:r w:rsidRPr="00DA5642">
              <w:rPr>
                <w:rFonts w:ascii="Segoe UI" w:hAnsi="Segoe UI" w:cs="Segoe UI"/>
                <w:sz w:val="18"/>
                <w:szCs w:val="22"/>
              </w:rPr>
              <w:t>If applicable, provide a detailed breakdown of any adjustments made under the “Other” category such as significant provider network or pharmacy rebate changes from the experience period.</w:t>
            </w:r>
          </w:p>
        </w:tc>
        <w:tc>
          <w:tcPr>
            <w:tcW w:w="2013" w:type="dxa"/>
            <w:shd w:val="clear" w:color="auto" w:fill="auto"/>
          </w:tcPr>
          <w:p w14:paraId="004A86AB"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61CFADA"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FD63D8" w:rsidRPr="000306A3" w14:paraId="2AFAF1B4" w14:textId="77777777" w:rsidTr="00FD63D8">
        <w:trPr>
          <w:cantSplit/>
          <w:trHeight w:val="20"/>
        </w:trPr>
        <w:tc>
          <w:tcPr>
            <w:tcW w:w="14482" w:type="dxa"/>
            <w:gridSpan w:val="5"/>
            <w:shd w:val="clear" w:color="auto" w:fill="auto"/>
          </w:tcPr>
          <w:p w14:paraId="0331DD14" w14:textId="11335810" w:rsidR="00FD63D8" w:rsidRPr="00FD63D8" w:rsidRDefault="00FD63D8" w:rsidP="004F3983">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lastRenderedPageBreak/>
              <w:t>URRT WORKSHEET 2, SECTION I AV METAL VALUES</w:t>
            </w:r>
          </w:p>
        </w:tc>
      </w:tr>
      <w:tr w:rsidR="00645246" w:rsidRPr="000306A3" w14:paraId="76843C38" w14:textId="77777777" w:rsidTr="009F0E91">
        <w:trPr>
          <w:cantSplit/>
          <w:trHeight w:val="20"/>
        </w:trPr>
        <w:tc>
          <w:tcPr>
            <w:tcW w:w="991" w:type="dxa"/>
            <w:gridSpan w:val="2"/>
            <w:shd w:val="clear" w:color="auto" w:fill="B8CCE4" w:themeFill="accent1" w:themeFillTint="66"/>
          </w:tcPr>
          <w:p w14:paraId="09C77923" w14:textId="6CE0E952" w:rsidR="00F8613B" w:rsidRPr="000306A3" w:rsidRDefault="00F8613B" w:rsidP="00F8613B">
            <w:pPr>
              <w:pStyle w:val="Normalnoindent"/>
              <w:jc w:val="center"/>
              <w:rPr>
                <w:rFonts w:cs="Segoe UI"/>
                <w:b/>
                <w:sz w:val="18"/>
              </w:rPr>
            </w:pPr>
            <w:r w:rsidRPr="000306A3">
              <w:rPr>
                <w:rFonts w:cs="Segoe UI"/>
                <w:b/>
                <w:sz w:val="18"/>
              </w:rPr>
              <w:t>8</w:t>
            </w:r>
          </w:p>
        </w:tc>
        <w:tc>
          <w:tcPr>
            <w:tcW w:w="8357" w:type="dxa"/>
            <w:shd w:val="clear" w:color="auto" w:fill="EAF1DD" w:themeFill="accent3" w:themeFillTint="33"/>
          </w:tcPr>
          <w:p w14:paraId="4D7C481D" w14:textId="77777777" w:rsidR="00FD63D8" w:rsidRPr="00FD63D8" w:rsidRDefault="00FD63D8" w:rsidP="00F8613B">
            <w:pPr>
              <w:pStyle w:val="PlainText"/>
              <w:spacing w:line="276" w:lineRule="auto"/>
              <w:ind w:firstLine="0"/>
              <w:rPr>
                <w:rFonts w:ascii="Segoe UI" w:hAnsi="Segoe UI" w:cs="Segoe UI"/>
                <w:sz w:val="20"/>
                <w:szCs w:val="20"/>
              </w:rPr>
            </w:pPr>
            <w:r w:rsidRPr="00FD63D8">
              <w:rPr>
                <w:rFonts w:ascii="Segoe UI" w:hAnsi="Segoe UI" w:cs="Segoe UI"/>
                <w:sz w:val="20"/>
                <w:szCs w:val="20"/>
              </w:rPr>
              <w:t>AVC Screenshots:</w:t>
            </w:r>
          </w:p>
          <w:p w14:paraId="351D7859" w14:textId="7B1CD904" w:rsidR="005935E6" w:rsidRPr="00BD291B" w:rsidRDefault="005935E6" w:rsidP="005935E6">
            <w:pPr>
              <w:pStyle w:val="PlainText"/>
              <w:spacing w:after="80" w:line="276" w:lineRule="auto"/>
              <w:ind w:firstLine="0"/>
              <w:rPr>
                <w:rFonts w:ascii="Segoe UI" w:hAnsi="Segoe UI" w:cs="Segoe UI"/>
                <w:sz w:val="18"/>
                <w:szCs w:val="18"/>
              </w:rPr>
            </w:pPr>
            <w:r w:rsidRPr="00BD291B">
              <w:rPr>
                <w:rFonts w:ascii="Segoe UI" w:hAnsi="Segoe UI" w:cs="Segoe UI"/>
                <w:sz w:val="18"/>
                <w:szCs w:val="18"/>
              </w:rPr>
              <w:t xml:space="preserve">Note: See also #9 below related to unique benefit designs which might impact AVC screenshots and/or otherwise impact AV </w:t>
            </w:r>
            <w:r w:rsidR="00EC0903">
              <w:rPr>
                <w:rFonts w:ascii="Segoe UI" w:hAnsi="Segoe UI" w:cs="Segoe UI"/>
                <w:sz w:val="18"/>
                <w:szCs w:val="18"/>
              </w:rPr>
              <w:t>M</w:t>
            </w:r>
            <w:r w:rsidR="00EC0903" w:rsidRPr="00BD291B">
              <w:rPr>
                <w:rFonts w:ascii="Segoe UI" w:hAnsi="Segoe UI" w:cs="Segoe UI"/>
                <w:sz w:val="18"/>
                <w:szCs w:val="18"/>
              </w:rPr>
              <w:t xml:space="preserve">etal </w:t>
            </w:r>
            <w:r w:rsidR="00EC0903">
              <w:rPr>
                <w:rFonts w:ascii="Segoe UI" w:hAnsi="Segoe UI" w:cs="Segoe UI"/>
                <w:sz w:val="18"/>
                <w:szCs w:val="18"/>
              </w:rPr>
              <w:t>V</w:t>
            </w:r>
            <w:r w:rsidR="00EC0903" w:rsidRPr="00BD291B">
              <w:rPr>
                <w:rFonts w:ascii="Segoe UI" w:hAnsi="Segoe UI" w:cs="Segoe UI"/>
                <w:sz w:val="18"/>
                <w:szCs w:val="18"/>
              </w:rPr>
              <w:t>alue</w:t>
            </w:r>
            <w:r w:rsidRPr="00BD291B">
              <w:rPr>
                <w:rFonts w:ascii="Segoe UI" w:hAnsi="Segoe UI" w:cs="Segoe UI"/>
                <w:sz w:val="18"/>
                <w:szCs w:val="18"/>
              </w:rPr>
              <w:t xml:space="preserve"> calculations for one or more of your plans.</w:t>
            </w:r>
          </w:p>
          <w:p w14:paraId="6BB2CBDF" w14:textId="71A172F4" w:rsidR="00F8613B" w:rsidRPr="000306A3" w:rsidRDefault="00F8613B" w:rsidP="00F8613B">
            <w:pPr>
              <w:pStyle w:val="PlainText"/>
              <w:spacing w:line="276" w:lineRule="auto"/>
              <w:ind w:firstLine="0"/>
              <w:rPr>
                <w:rFonts w:ascii="Segoe UI" w:hAnsi="Segoe UI" w:cs="Segoe UI"/>
                <w:sz w:val="18"/>
                <w:szCs w:val="22"/>
              </w:rPr>
            </w:pPr>
            <w:r w:rsidRPr="000306A3">
              <w:rPr>
                <w:rFonts w:ascii="Segoe UI" w:hAnsi="Segoe UI" w:cs="Segoe UI"/>
                <w:sz w:val="18"/>
                <w:szCs w:val="22"/>
              </w:rPr>
              <w:t xml:space="preserve">Provide the Actuarial Value Calculator (AVC) screenshots in PDF format showing “Calculation Successful.” State the corresponding HIOS Plan ID on each AVC Screenshot. For the </w:t>
            </w:r>
            <w:r w:rsidR="00236FF4">
              <w:rPr>
                <w:rFonts w:ascii="Segoe UI" w:hAnsi="Segoe UI" w:cs="Segoe UI"/>
                <w:sz w:val="18"/>
                <w:szCs w:val="22"/>
              </w:rPr>
              <w:t>2025</w:t>
            </w:r>
            <w:r w:rsidRPr="000306A3">
              <w:rPr>
                <w:rFonts w:ascii="Segoe UI" w:hAnsi="Segoe UI" w:cs="Segoe UI"/>
                <w:sz w:val="18"/>
                <w:szCs w:val="22"/>
              </w:rPr>
              <w:t xml:space="preserve"> AV Calculator and Methodology, see link:</w:t>
            </w:r>
          </w:p>
          <w:p w14:paraId="454416A8" w14:textId="5E9824A7" w:rsidR="00F8613B" w:rsidRPr="000306A3" w:rsidRDefault="002246AB" w:rsidP="00F8613B">
            <w:pPr>
              <w:pStyle w:val="PlainText"/>
              <w:spacing w:line="276" w:lineRule="auto"/>
              <w:ind w:firstLine="0"/>
              <w:rPr>
                <w:rFonts w:ascii="Segoe UI" w:hAnsi="Segoe UI" w:cs="Segoe UI"/>
                <w:sz w:val="18"/>
                <w:szCs w:val="22"/>
              </w:rPr>
            </w:pPr>
            <w:hyperlink r:id="rId11" w:history="1">
              <w:r w:rsidR="00F8613B" w:rsidRPr="000306A3">
                <w:rPr>
                  <w:rStyle w:val="Hyperlink"/>
                  <w:rFonts w:ascii="Segoe UI" w:hAnsi="Segoe UI" w:cs="Segoe UI"/>
                  <w:sz w:val="18"/>
                  <w:szCs w:val="22"/>
                </w:rPr>
                <w:t>https://www.cms.gov/cciio/resources/regulations-and-guidance/index.html</w:t>
              </w:r>
            </w:hyperlink>
          </w:p>
          <w:p w14:paraId="6BB4D6C0" w14:textId="6C2BED25" w:rsidR="005D6714" w:rsidRPr="004F3983" w:rsidRDefault="002E64F8" w:rsidP="00A239CC">
            <w:pPr>
              <w:pStyle w:val="PlainText"/>
              <w:spacing w:after="80" w:line="276" w:lineRule="auto"/>
              <w:ind w:firstLine="0"/>
              <w:rPr>
                <w:rStyle w:val="Hyperlink"/>
                <w:rFonts w:ascii="Segoe UI" w:hAnsi="Segoe UI" w:cs="Segoe UI"/>
                <w:color w:val="auto"/>
                <w:sz w:val="18"/>
                <w:szCs w:val="18"/>
                <w:u w:val="none"/>
              </w:rPr>
            </w:pPr>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p w14:paraId="3EC4FE5E" w14:textId="77777777" w:rsidR="00F8613B" w:rsidRPr="00FB3AB6" w:rsidRDefault="00F8613B" w:rsidP="00F8613B">
            <w:pPr>
              <w:pStyle w:val="PlainText"/>
              <w:spacing w:line="276" w:lineRule="auto"/>
              <w:ind w:firstLine="0"/>
              <w:rPr>
                <w:rFonts w:ascii="Segoe UI" w:hAnsi="Segoe UI" w:cs="Segoe UI"/>
                <w:sz w:val="18"/>
                <w:szCs w:val="22"/>
                <w:u w:val="single"/>
              </w:rPr>
            </w:pPr>
            <w:r w:rsidRPr="00FB3AB6">
              <w:rPr>
                <w:rFonts w:ascii="Segoe UI" w:hAnsi="Segoe UI" w:cs="Segoe UI"/>
                <w:sz w:val="18"/>
                <w:szCs w:val="22"/>
                <w:u w:val="single"/>
              </w:rPr>
              <w:t>Metal Levels</w:t>
            </w:r>
          </w:p>
          <w:p w14:paraId="261E8F66" w14:textId="6F4BE3AD" w:rsidR="00F8613B" w:rsidRPr="00FB3AB6" w:rsidRDefault="00F8613B"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Platinum – 90%, range -</w:t>
            </w:r>
            <w:r w:rsidR="00684037" w:rsidRPr="00FB3AB6">
              <w:rPr>
                <w:rFonts w:ascii="Segoe UI" w:hAnsi="Segoe UI" w:cs="Segoe UI"/>
                <w:sz w:val="18"/>
                <w:szCs w:val="22"/>
              </w:rPr>
              <w:t>2</w:t>
            </w:r>
            <w:r w:rsidRPr="00FB3AB6">
              <w:rPr>
                <w:rFonts w:ascii="Segoe UI" w:hAnsi="Segoe UI" w:cs="Segoe UI"/>
                <w:sz w:val="18"/>
                <w:szCs w:val="22"/>
              </w:rPr>
              <w:t>/+2%.</w:t>
            </w:r>
          </w:p>
          <w:p w14:paraId="12683E40" w14:textId="4D6A62ED" w:rsidR="00F8613B" w:rsidRPr="00FB3AB6" w:rsidRDefault="00F8613B"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Gold – 80%, range -</w:t>
            </w:r>
            <w:r w:rsidR="00684037" w:rsidRPr="00FB3AB6">
              <w:rPr>
                <w:rFonts w:ascii="Segoe UI" w:hAnsi="Segoe UI" w:cs="Segoe UI"/>
                <w:sz w:val="18"/>
                <w:szCs w:val="22"/>
              </w:rPr>
              <w:t>2</w:t>
            </w:r>
            <w:r w:rsidRPr="00FB3AB6">
              <w:rPr>
                <w:rFonts w:ascii="Segoe UI" w:hAnsi="Segoe UI" w:cs="Segoe UI"/>
                <w:sz w:val="18"/>
                <w:szCs w:val="22"/>
              </w:rPr>
              <w:t>/+2%.</w:t>
            </w:r>
          </w:p>
          <w:p w14:paraId="4BDFAFAE" w14:textId="0561FA57" w:rsidR="00F8613B" w:rsidRPr="00FB3AB6" w:rsidRDefault="00F8613B"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Silver – 70%, range -</w:t>
            </w:r>
            <w:r w:rsidR="00684037" w:rsidRPr="00FB3AB6">
              <w:rPr>
                <w:rFonts w:ascii="Segoe UI" w:hAnsi="Segoe UI" w:cs="Segoe UI"/>
                <w:sz w:val="18"/>
                <w:szCs w:val="22"/>
              </w:rPr>
              <w:t>2</w:t>
            </w:r>
            <w:r w:rsidRPr="00FB3AB6">
              <w:rPr>
                <w:rFonts w:ascii="Segoe UI" w:hAnsi="Segoe UI" w:cs="Segoe UI"/>
                <w:sz w:val="18"/>
                <w:szCs w:val="22"/>
              </w:rPr>
              <w:t>/+2%.</w:t>
            </w:r>
          </w:p>
          <w:p w14:paraId="447EE8EA" w14:textId="3FB68783" w:rsidR="00F8613B" w:rsidRPr="000306A3" w:rsidRDefault="00BF4EC3"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Bronze – 60%, range -</w:t>
            </w:r>
            <w:r w:rsidR="00684037" w:rsidRPr="00FB3AB6">
              <w:rPr>
                <w:rFonts w:ascii="Segoe UI" w:hAnsi="Segoe UI" w:cs="Segoe UI"/>
                <w:sz w:val="18"/>
                <w:szCs w:val="22"/>
              </w:rPr>
              <w:t>2</w:t>
            </w:r>
            <w:r w:rsidRPr="00FB3AB6">
              <w:rPr>
                <w:rFonts w:ascii="Segoe UI" w:hAnsi="Segoe UI" w:cs="Segoe UI"/>
                <w:sz w:val="18"/>
                <w:szCs w:val="22"/>
              </w:rPr>
              <w:t xml:space="preserve">/+2% or Expanded Bronze </w:t>
            </w:r>
            <w:r w:rsidR="00FC7ED4" w:rsidRPr="00FB3AB6">
              <w:rPr>
                <w:rFonts w:ascii="Segoe UI" w:hAnsi="Segoe UI" w:cs="Segoe UI"/>
                <w:sz w:val="18"/>
                <w:szCs w:val="22"/>
              </w:rPr>
              <w:t>+</w:t>
            </w:r>
            <w:r w:rsidR="00684037" w:rsidRPr="00FB3AB6">
              <w:rPr>
                <w:rFonts w:ascii="Segoe UI" w:hAnsi="Segoe UI" w:cs="Segoe UI"/>
                <w:sz w:val="18"/>
                <w:szCs w:val="22"/>
              </w:rPr>
              <w:t>2</w:t>
            </w:r>
            <w:r w:rsidRPr="00FB3AB6">
              <w:rPr>
                <w:rFonts w:ascii="Segoe UI" w:hAnsi="Segoe UI" w:cs="Segoe UI"/>
                <w:sz w:val="18"/>
                <w:szCs w:val="22"/>
              </w:rPr>
              <w:t>/+5%.</w:t>
            </w:r>
          </w:p>
        </w:tc>
        <w:tc>
          <w:tcPr>
            <w:tcW w:w="2013" w:type="dxa"/>
            <w:shd w:val="clear" w:color="auto" w:fill="auto"/>
          </w:tcPr>
          <w:p w14:paraId="53BA317F"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909C2D5"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DF2E40" w:rsidRPr="000306A3" w14:paraId="276F9998" w14:textId="77777777" w:rsidTr="009F0E91">
        <w:trPr>
          <w:trHeight w:val="20"/>
        </w:trPr>
        <w:tc>
          <w:tcPr>
            <w:tcW w:w="991" w:type="dxa"/>
            <w:gridSpan w:val="2"/>
            <w:shd w:val="clear" w:color="auto" w:fill="B8CCE4" w:themeFill="accent1" w:themeFillTint="66"/>
          </w:tcPr>
          <w:p w14:paraId="1AE5C800" w14:textId="37E20FE9" w:rsidR="00DF2E40" w:rsidRPr="000306A3" w:rsidRDefault="00DF2E40" w:rsidP="00F8613B">
            <w:pPr>
              <w:pStyle w:val="Normalnoindent"/>
              <w:jc w:val="center"/>
              <w:rPr>
                <w:rFonts w:cs="Segoe UI"/>
                <w:b/>
                <w:sz w:val="18"/>
              </w:rPr>
            </w:pPr>
            <w:r w:rsidRPr="000306A3">
              <w:rPr>
                <w:rFonts w:cs="Segoe UI"/>
                <w:b/>
                <w:sz w:val="18"/>
              </w:rPr>
              <w:t>9</w:t>
            </w:r>
          </w:p>
        </w:tc>
        <w:tc>
          <w:tcPr>
            <w:tcW w:w="8357" w:type="dxa"/>
            <w:shd w:val="clear" w:color="auto" w:fill="EAF1DD" w:themeFill="accent3" w:themeFillTint="33"/>
          </w:tcPr>
          <w:p w14:paraId="4C10173B" w14:textId="7F2499C6" w:rsidR="00DF2E40" w:rsidRPr="00FD63D8" w:rsidRDefault="00DF2E40" w:rsidP="00F8613B">
            <w:pPr>
              <w:spacing w:line="276" w:lineRule="auto"/>
              <w:ind w:firstLine="0"/>
              <w:rPr>
                <w:rFonts w:cs="Segoe UI"/>
                <w:sz w:val="20"/>
                <w:szCs w:val="20"/>
              </w:rPr>
            </w:pPr>
            <w:r w:rsidRPr="00FD63D8">
              <w:rPr>
                <w:rFonts w:cs="Segoe UI"/>
                <w:sz w:val="20"/>
                <w:szCs w:val="20"/>
              </w:rPr>
              <w:t>Unique Benefit Design</w:t>
            </w:r>
            <w:r w:rsidR="007D4130">
              <w:rPr>
                <w:rFonts w:cs="Segoe UI"/>
                <w:sz w:val="20"/>
                <w:szCs w:val="20"/>
              </w:rPr>
              <w:t xml:space="preserve"> for AVC (Actuarial Value Calculator) Purposes</w:t>
            </w:r>
            <w:r w:rsidRPr="00FD63D8">
              <w:rPr>
                <w:rFonts w:cs="Segoe UI"/>
                <w:sz w:val="20"/>
                <w:szCs w:val="20"/>
              </w:rPr>
              <w:t>:</w:t>
            </w:r>
          </w:p>
          <w:p w14:paraId="53B30676" w14:textId="77777777" w:rsidR="005935E6" w:rsidRDefault="005935E6" w:rsidP="005935E6">
            <w:pPr>
              <w:spacing w:after="80" w:line="276" w:lineRule="auto"/>
              <w:ind w:firstLine="0"/>
              <w:rPr>
                <w:rFonts w:cs="Segoe UI"/>
                <w:bCs/>
                <w:sz w:val="18"/>
                <w:szCs w:val="18"/>
                <w:u w:val="single"/>
              </w:rPr>
            </w:pPr>
            <w:r w:rsidRPr="00BD291B">
              <w:rPr>
                <w:rFonts w:cs="Segoe UI"/>
                <w:bCs/>
                <w:sz w:val="18"/>
                <w:szCs w:val="18"/>
                <w:u w:val="single"/>
              </w:rPr>
              <w:t>Note: Address this item in conjunction with item 8 above.</w:t>
            </w:r>
          </w:p>
          <w:p w14:paraId="5A8A1A9F" w14:textId="5C2030B1" w:rsidR="008A6B57" w:rsidRPr="00BD291B" w:rsidRDefault="008A6B57" w:rsidP="005935E6">
            <w:pPr>
              <w:spacing w:after="80" w:line="276" w:lineRule="auto"/>
              <w:ind w:firstLine="0"/>
              <w:rPr>
                <w:rFonts w:cs="Segoe UI"/>
                <w:bCs/>
                <w:sz w:val="18"/>
                <w:szCs w:val="18"/>
                <w:u w:val="single"/>
              </w:rPr>
            </w:pPr>
            <w:r w:rsidRPr="51BFC08C">
              <w:rPr>
                <w:rFonts w:cs="Segoe UI"/>
                <w:sz w:val="18"/>
                <w:szCs w:val="18"/>
              </w:rPr>
              <w:t xml:space="preserve">The actuary would be prudent to attempt to use data and assumptions that are consistent with the calculators as much as possible when adjusting for </w:t>
            </w:r>
            <w:r>
              <w:rPr>
                <w:rFonts w:cs="Segoe UI"/>
                <w:sz w:val="18"/>
                <w:szCs w:val="18"/>
              </w:rPr>
              <w:t>unique</w:t>
            </w:r>
            <w:r w:rsidRPr="51BFC08C">
              <w:rPr>
                <w:rFonts w:cs="Segoe UI"/>
                <w:sz w:val="18"/>
                <w:szCs w:val="18"/>
              </w:rPr>
              <w:t xml:space="preserve"> plan designs (</w:t>
            </w:r>
            <w:hyperlink r:id="rId12" w:history="1">
              <w:r w:rsidRPr="00692348">
                <w:rPr>
                  <w:rStyle w:val="Hyperlink"/>
                  <w:sz w:val="18"/>
                  <w:szCs w:val="18"/>
                  <w:u w:val="none"/>
                </w:rPr>
                <w:t>https://www.actuary.org/sites/default/files/files/MVPN_042314.pdf</w:t>
              </w:r>
            </w:hyperlink>
            <w:r w:rsidRPr="00692348">
              <w:rPr>
                <w:sz w:val="18"/>
                <w:szCs w:val="18"/>
              </w:rPr>
              <w:t xml:space="preserve">). </w:t>
            </w:r>
            <w:r>
              <w:rPr>
                <w:sz w:val="18"/>
                <w:szCs w:val="18"/>
              </w:rPr>
              <w:t>The c</w:t>
            </w:r>
            <w:r w:rsidRPr="00692348">
              <w:rPr>
                <w:sz w:val="18"/>
                <w:szCs w:val="18"/>
              </w:rPr>
              <w:t>on</w:t>
            </w:r>
            <w:r>
              <w:rPr>
                <w:sz w:val="18"/>
                <w:szCs w:val="18"/>
              </w:rPr>
              <w:t>tinuance tables in the AVC should be used, if possible, so that the adjustments are consistent with the AVC calculations.</w:t>
            </w:r>
          </w:p>
          <w:p w14:paraId="26AEC28C" w14:textId="08326359" w:rsidR="00DF2E40" w:rsidRDefault="00DF2E40" w:rsidP="00F8613B">
            <w:pPr>
              <w:spacing w:line="276" w:lineRule="auto"/>
              <w:ind w:firstLine="0"/>
              <w:rPr>
                <w:rFonts w:cs="Segoe UI"/>
                <w:sz w:val="18"/>
                <w:szCs w:val="22"/>
              </w:rPr>
            </w:pPr>
            <w:r w:rsidRPr="000306A3">
              <w:rPr>
                <w:rFonts w:cs="Segoe UI"/>
                <w:sz w:val="18"/>
                <w:szCs w:val="22"/>
              </w:rPr>
              <w:t>Do a</w:t>
            </w:r>
            <w:r w:rsidR="005F0773">
              <w:rPr>
                <w:rFonts w:cs="Segoe UI"/>
                <w:sz w:val="18"/>
                <w:szCs w:val="22"/>
              </w:rPr>
              <w:t>ny</w:t>
            </w:r>
            <w:r w:rsidRPr="000306A3">
              <w:rPr>
                <w:rFonts w:cs="Segoe UI"/>
                <w:sz w:val="18"/>
                <w:szCs w:val="22"/>
              </w:rPr>
              <w:t xml:space="preserve"> plan</w:t>
            </w:r>
            <w:r w:rsidR="005F0773">
              <w:rPr>
                <w:rFonts w:cs="Segoe UI"/>
                <w:sz w:val="18"/>
                <w:szCs w:val="22"/>
              </w:rPr>
              <w:t>s</w:t>
            </w:r>
            <w:r w:rsidRPr="000306A3">
              <w:rPr>
                <w:rFonts w:cs="Segoe UI"/>
                <w:sz w:val="18"/>
                <w:szCs w:val="22"/>
              </w:rPr>
              <w:t xml:space="preserve"> have a unique benefit design? If yes, for each such plan, you must</w:t>
            </w:r>
            <w:r>
              <w:rPr>
                <w:rFonts w:cs="Segoe UI"/>
                <w:sz w:val="18"/>
                <w:szCs w:val="22"/>
              </w:rPr>
              <w:t>:</w:t>
            </w:r>
          </w:p>
          <w:p w14:paraId="401F3F9B" w14:textId="0B19531D" w:rsidR="00DF2E40" w:rsidRPr="007319A4" w:rsidRDefault="00DF2E40" w:rsidP="00560C98">
            <w:pPr>
              <w:pStyle w:val="ListParagraph"/>
              <w:numPr>
                <w:ilvl w:val="0"/>
                <w:numId w:val="32"/>
              </w:numPr>
              <w:spacing w:line="276" w:lineRule="auto"/>
              <w:ind w:left="360"/>
              <w:rPr>
                <w:rFonts w:cs="Segoe UI"/>
                <w:sz w:val="18"/>
                <w:szCs w:val="18"/>
              </w:rPr>
            </w:pPr>
            <w:r w:rsidRPr="007319A4">
              <w:rPr>
                <w:rFonts w:cs="Segoe UI"/>
                <w:sz w:val="18"/>
                <w:szCs w:val="22"/>
              </w:rPr>
              <w:t>Use one of the</w:t>
            </w:r>
            <w:r w:rsidRPr="007319A4">
              <w:rPr>
                <w:rFonts w:cs="Segoe UI"/>
                <w:bCs/>
                <w:sz w:val="18"/>
                <w:szCs w:val="22"/>
              </w:rPr>
              <w:t xml:space="preserve"> two methods, 45 CFR §156.135(b)(2) </w:t>
            </w:r>
            <w:r w:rsidRPr="007319A4">
              <w:rPr>
                <w:rFonts w:cs="Segoe UI"/>
                <w:b/>
                <w:bCs/>
                <w:sz w:val="18"/>
                <w:szCs w:val="22"/>
                <w:u w:val="single"/>
              </w:rPr>
              <w:t>or</w:t>
            </w:r>
            <w:r w:rsidRPr="007319A4">
              <w:rPr>
                <w:rFonts w:cs="Segoe UI"/>
                <w:b/>
                <w:bCs/>
                <w:sz w:val="18"/>
                <w:szCs w:val="22"/>
              </w:rPr>
              <w:t xml:space="preserve"> </w:t>
            </w:r>
            <w:r w:rsidRPr="007319A4">
              <w:rPr>
                <w:rFonts w:cs="Segoe UI"/>
                <w:bCs/>
                <w:sz w:val="18"/>
                <w:szCs w:val="22"/>
              </w:rPr>
              <w:t>45 CFR §156.135(b)(3), to certify the Metal Value and provide the exact AV Metal Value for the plan.</w:t>
            </w:r>
            <w:r w:rsidRPr="00040FA2">
              <w:rPr>
                <w:rFonts w:cs="Segoe UI"/>
              </w:rPr>
              <w:t xml:space="preserve"> </w:t>
            </w:r>
          </w:p>
          <w:p w14:paraId="3C4868F4" w14:textId="77777777" w:rsidR="00DF2E40" w:rsidRDefault="00DF2E40" w:rsidP="00560C98">
            <w:pPr>
              <w:pStyle w:val="ListParagraph"/>
              <w:numPr>
                <w:ilvl w:val="0"/>
                <w:numId w:val="32"/>
              </w:numPr>
              <w:spacing w:after="80" w:line="276" w:lineRule="auto"/>
              <w:ind w:left="360"/>
              <w:rPr>
                <w:rFonts w:cs="Segoe UI"/>
                <w:sz w:val="18"/>
                <w:szCs w:val="18"/>
              </w:rPr>
            </w:pPr>
            <w:r w:rsidRPr="007319A4">
              <w:rPr>
                <w:rFonts w:cs="Segoe UI"/>
                <w:sz w:val="18"/>
                <w:szCs w:val="18"/>
              </w:rPr>
              <w:t xml:space="preserve">You must also provide detailed support for your unique plan design AVs. </w:t>
            </w:r>
          </w:p>
          <w:p w14:paraId="564E460D" w14:textId="24E336E3" w:rsidR="00DF2E40" w:rsidRDefault="00DF2E40" w:rsidP="00040FA2">
            <w:pPr>
              <w:spacing w:line="276" w:lineRule="auto"/>
              <w:ind w:firstLine="0"/>
              <w:rPr>
                <w:rFonts w:cs="Segoe UI"/>
                <w:sz w:val="18"/>
                <w:szCs w:val="18"/>
              </w:rPr>
            </w:pPr>
            <w:r w:rsidRPr="007319A4">
              <w:rPr>
                <w:rFonts w:cs="Segoe UI"/>
                <w:sz w:val="18"/>
                <w:szCs w:val="18"/>
              </w:rPr>
              <w:t xml:space="preserve">Please provide supporting unique AV calculations in your rate filing </w:t>
            </w:r>
            <w:r w:rsidR="005935E6">
              <w:rPr>
                <w:rFonts w:cs="Segoe UI"/>
                <w:sz w:val="18"/>
                <w:szCs w:val="18"/>
              </w:rPr>
              <w:t xml:space="preserve">memorandum and </w:t>
            </w:r>
            <w:r w:rsidRPr="007319A4">
              <w:rPr>
                <w:rFonts w:cs="Segoe UI"/>
                <w:sz w:val="18"/>
                <w:szCs w:val="18"/>
              </w:rPr>
              <w:t>exhibits</w:t>
            </w:r>
            <w:r>
              <w:rPr>
                <w:rFonts w:cs="Segoe UI"/>
                <w:sz w:val="18"/>
                <w:szCs w:val="18"/>
              </w:rPr>
              <w:t>.</w:t>
            </w:r>
          </w:p>
          <w:p w14:paraId="3BE51DDB" w14:textId="777B9429" w:rsidR="00DF2E40" w:rsidRDefault="00DF2E40" w:rsidP="00560C98">
            <w:pPr>
              <w:pStyle w:val="ListParagraph"/>
              <w:numPr>
                <w:ilvl w:val="0"/>
                <w:numId w:val="33"/>
              </w:numPr>
              <w:spacing w:line="276" w:lineRule="auto"/>
              <w:ind w:left="360"/>
              <w:rPr>
                <w:rFonts w:cs="Segoe UI"/>
                <w:sz w:val="18"/>
                <w:szCs w:val="18"/>
              </w:rPr>
            </w:pPr>
            <w:r>
              <w:rPr>
                <w:rFonts w:cs="Segoe UI"/>
                <w:sz w:val="18"/>
                <w:szCs w:val="18"/>
              </w:rPr>
              <w:t>I</w:t>
            </w:r>
            <w:r w:rsidRPr="007319A4">
              <w:rPr>
                <w:rFonts w:cs="Segoe UI"/>
                <w:sz w:val="18"/>
                <w:szCs w:val="18"/>
              </w:rPr>
              <w:t>nclude enough detail for the reviewer to determine whether the methods</w:t>
            </w:r>
            <w:r w:rsidR="008A7E7D">
              <w:rPr>
                <w:rFonts w:cs="Segoe UI"/>
                <w:sz w:val="18"/>
                <w:szCs w:val="18"/>
              </w:rPr>
              <w:t>,</w:t>
            </w:r>
            <w:r w:rsidRPr="007319A4">
              <w:rPr>
                <w:rFonts w:cs="Segoe UI"/>
                <w:sz w:val="18"/>
                <w:szCs w:val="18"/>
              </w:rPr>
              <w:t xml:space="preserve"> assumptions</w:t>
            </w:r>
            <w:r w:rsidR="008A7E7D">
              <w:rPr>
                <w:rFonts w:cs="Segoe UI"/>
                <w:sz w:val="18"/>
                <w:szCs w:val="18"/>
              </w:rPr>
              <w:t>,</w:t>
            </w:r>
            <w:r w:rsidRPr="007319A4">
              <w:rPr>
                <w:rFonts w:cs="Segoe UI"/>
                <w:sz w:val="18"/>
                <w:szCs w:val="18"/>
              </w:rPr>
              <w:t xml:space="preserve"> and results are </w:t>
            </w:r>
            <w:r w:rsidR="00E40838">
              <w:rPr>
                <w:rFonts w:cs="Segoe UI"/>
                <w:sz w:val="18"/>
                <w:szCs w:val="18"/>
              </w:rPr>
              <w:t xml:space="preserve">appropriate and </w:t>
            </w:r>
            <w:r w:rsidRPr="007319A4">
              <w:rPr>
                <w:rFonts w:cs="Segoe UI"/>
                <w:sz w:val="18"/>
                <w:szCs w:val="18"/>
              </w:rPr>
              <w:t xml:space="preserve">reasonable. </w:t>
            </w:r>
          </w:p>
          <w:p w14:paraId="064C4F4F" w14:textId="0791CC28" w:rsidR="00DF2E40" w:rsidRPr="007319A4" w:rsidRDefault="00DF2E40" w:rsidP="00560C98">
            <w:pPr>
              <w:pStyle w:val="ListParagraph"/>
              <w:numPr>
                <w:ilvl w:val="0"/>
                <w:numId w:val="33"/>
              </w:numPr>
              <w:spacing w:after="80" w:line="276" w:lineRule="auto"/>
              <w:ind w:left="360"/>
              <w:rPr>
                <w:rFonts w:cs="Segoe UI"/>
                <w:sz w:val="18"/>
                <w:szCs w:val="18"/>
              </w:rPr>
            </w:pPr>
            <w:r>
              <w:rPr>
                <w:rFonts w:cs="Segoe UI"/>
                <w:sz w:val="18"/>
                <w:szCs w:val="18"/>
              </w:rPr>
              <w:lastRenderedPageBreak/>
              <w:t>Y</w:t>
            </w:r>
            <w:r w:rsidRPr="007319A4">
              <w:rPr>
                <w:rFonts w:cs="Segoe UI"/>
                <w:sz w:val="18"/>
                <w:szCs w:val="18"/>
              </w:rPr>
              <w:t xml:space="preserve">ou must provide justification for AVs when actual plan designs deviate from the AVC’s functionality, even if </w:t>
            </w:r>
            <w:r>
              <w:rPr>
                <w:rFonts w:cs="Segoe UI"/>
                <w:sz w:val="18"/>
                <w:szCs w:val="18"/>
              </w:rPr>
              <w:t>your</w:t>
            </w:r>
            <w:r w:rsidRPr="007319A4">
              <w:rPr>
                <w:rFonts w:cs="Segoe UI"/>
                <w:sz w:val="18"/>
                <w:szCs w:val="18"/>
              </w:rPr>
              <w:t xml:space="preserve"> actuary assumes the impact </w:t>
            </w:r>
            <w:r>
              <w:rPr>
                <w:rFonts w:cs="Segoe UI"/>
                <w:sz w:val="18"/>
                <w:szCs w:val="18"/>
              </w:rPr>
              <w:t>is immaterial</w:t>
            </w:r>
            <w:r w:rsidRPr="007319A4">
              <w:rPr>
                <w:rFonts w:cs="Segoe UI"/>
                <w:sz w:val="18"/>
                <w:szCs w:val="18"/>
              </w:rPr>
              <w:t>.</w:t>
            </w:r>
          </w:p>
          <w:p w14:paraId="50663CA4" w14:textId="747D9485" w:rsidR="00DF2E40" w:rsidRPr="000306A3" w:rsidRDefault="00DF2E40" w:rsidP="00F8613B">
            <w:pPr>
              <w:pStyle w:val="BodyText"/>
              <w:tabs>
                <w:tab w:val="left" w:pos="648"/>
              </w:tabs>
              <w:spacing w:line="276" w:lineRule="auto"/>
              <w:ind w:left="0" w:firstLine="0"/>
              <w:rPr>
                <w:rFonts w:ascii="Segoe UI" w:hAnsi="Segoe UI" w:cs="Segoe UI"/>
                <w:bCs/>
                <w:sz w:val="18"/>
                <w:szCs w:val="22"/>
                <w:u w:val="single"/>
              </w:rPr>
            </w:pPr>
            <w:r w:rsidRPr="000306A3">
              <w:rPr>
                <w:rFonts w:ascii="Segoe UI" w:hAnsi="Segoe UI" w:cs="Segoe UI"/>
                <w:b/>
                <w:bCs/>
                <w:sz w:val="18"/>
                <w:szCs w:val="22"/>
              </w:rPr>
              <w:t>Notes About Plan Designs</w:t>
            </w:r>
            <w:r>
              <w:rPr>
                <w:rFonts w:ascii="Segoe UI" w:hAnsi="Segoe UI" w:cs="Segoe UI"/>
                <w:b/>
                <w:bCs/>
                <w:sz w:val="18"/>
                <w:szCs w:val="22"/>
              </w:rPr>
              <w:t xml:space="preserve"> in the AVC:</w:t>
            </w:r>
          </w:p>
          <w:p w14:paraId="28360B53" w14:textId="77777777" w:rsidR="00B54959" w:rsidRDefault="00B54959" w:rsidP="00B8165B">
            <w:pPr>
              <w:pStyle w:val="BodyText"/>
              <w:numPr>
                <w:ilvl w:val="0"/>
                <w:numId w:val="63"/>
              </w:numPr>
              <w:tabs>
                <w:tab w:val="left" w:pos="648"/>
              </w:tabs>
              <w:spacing w:line="276" w:lineRule="auto"/>
              <w:rPr>
                <w:rFonts w:ascii="Segoe UI" w:hAnsi="Segoe UI" w:cs="Segoe UI"/>
                <w:sz w:val="18"/>
                <w:szCs w:val="18"/>
              </w:rPr>
            </w:pPr>
            <w:r w:rsidRPr="51BFC08C">
              <w:rPr>
                <w:rFonts w:ascii="Segoe UI" w:hAnsi="Segoe UI" w:cs="Segoe UI"/>
                <w:sz w:val="18"/>
                <w:szCs w:val="18"/>
              </w:rPr>
              <w:t>To be consistent with the requirements in the AVC User Guide (see FAQ Q2 &amp; Q3), all plans with a $0 Rx or a $0 medical deductible should indicate an integrated medical and drug deductible when possible. For illustrative purposes, consider a plan with a non-zero medical deductible and a $0 drug deductible, which is equivalent to saying that none of the drug tiers (i.e., benefits) is subject to any kind of deductible:</w:t>
            </w:r>
          </w:p>
          <w:p w14:paraId="3C5D31D7" w14:textId="77777777" w:rsidR="00B54959" w:rsidRDefault="00B54959" w:rsidP="00B8165B">
            <w:pPr>
              <w:pStyle w:val="BodyText"/>
              <w:numPr>
                <w:ilvl w:val="1"/>
                <w:numId w:val="63"/>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5E4DD1E8" w14:textId="77777777" w:rsidR="00B54959" w:rsidRDefault="00B54959" w:rsidP="00B8165B">
            <w:pPr>
              <w:pStyle w:val="BodyText"/>
              <w:numPr>
                <w:ilvl w:val="1"/>
                <w:numId w:val="63"/>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2: Each drug tier is either fully covered or subject to a copay.</w:t>
            </w:r>
          </w:p>
          <w:p w14:paraId="6A7A9216" w14:textId="77777777" w:rsidR="00B54959" w:rsidRPr="00A17747" w:rsidRDefault="00B54959" w:rsidP="00B8165B">
            <w:pPr>
              <w:pStyle w:val="PlainText"/>
              <w:numPr>
                <w:ilvl w:val="0"/>
                <w:numId w:val="63"/>
              </w:numPr>
              <w:spacing w:line="276" w:lineRule="auto"/>
              <w:rPr>
                <w:rFonts w:ascii="Segoe UI" w:eastAsia="Times New Roman" w:hAnsi="Segoe UI" w:cs="Segoe UI"/>
                <w:sz w:val="18"/>
                <w:szCs w:val="18"/>
              </w:rPr>
            </w:pPr>
            <w:r>
              <w:rPr>
                <w:rFonts w:ascii="Segoe UI" w:hAnsi="Segoe UI" w:cs="Segoe UI"/>
                <w:sz w:val="18"/>
                <w:szCs w:val="18"/>
              </w:rPr>
              <w:t>For Case 1, u</w:t>
            </w:r>
            <w:r w:rsidRPr="51BFC08C">
              <w:rPr>
                <w:rFonts w:ascii="Segoe UI" w:hAnsi="Segoe UI" w:cs="Segoe UI"/>
                <w:sz w:val="18"/>
                <w:szCs w:val="18"/>
              </w:rPr>
              <w:t>sing a combined deductible would force the drug coinsurance(s) to apply after the medical deductible (given the limitations of the AVC with regards to entering coinsurance before the deductible). For Case 2, an integrated deductible should be used.</w:t>
            </w:r>
          </w:p>
          <w:p w14:paraId="7B4349E7" w14:textId="77777777" w:rsidR="00B54959" w:rsidRPr="00A17747" w:rsidRDefault="00B54959" w:rsidP="00B8165B">
            <w:pPr>
              <w:pStyle w:val="PlainText"/>
              <w:numPr>
                <w:ilvl w:val="0"/>
                <w:numId w:val="63"/>
              </w:numPr>
              <w:spacing w:line="276" w:lineRule="auto"/>
              <w:rPr>
                <w:rFonts w:ascii="Segoe UI" w:eastAsia="Times New Roman" w:hAnsi="Segoe UI" w:cs="Segoe UI"/>
                <w:sz w:val="18"/>
                <w:szCs w:val="18"/>
              </w:rPr>
            </w:pPr>
            <w:r w:rsidRPr="51BFC08C">
              <w:rPr>
                <w:rFonts w:ascii="Segoe UI" w:hAnsi="Segoe UI" w:cs="Segoe UI"/>
                <w:sz w:val="18"/>
                <w:szCs w:val="18"/>
              </w:rPr>
              <w:t>The reverse situation with $0 medical and non-zero Rx deductibles is similar, however, only coinsurance for the medical benefits listed in the AVC are considered. If, for example, a coinsurance is only applied to the ambulance benefit, which is not part of the AVC, a combined deductible should be applied.</w:t>
            </w:r>
          </w:p>
          <w:p w14:paraId="5F77230B" w14:textId="77777777" w:rsidR="00B54959" w:rsidRPr="00DA5642" w:rsidRDefault="00B54959" w:rsidP="00B8165B">
            <w:pPr>
              <w:pStyle w:val="PlainText"/>
              <w:numPr>
                <w:ilvl w:val="0"/>
                <w:numId w:val="63"/>
              </w:numPr>
              <w:spacing w:line="276" w:lineRule="auto"/>
              <w:rPr>
                <w:rFonts w:ascii="Segoe UI" w:eastAsia="Times New Roman" w:hAnsi="Segoe UI" w:cs="Segoe UI"/>
                <w:sz w:val="18"/>
                <w:szCs w:val="18"/>
              </w:rPr>
            </w:pPr>
            <w:r w:rsidRPr="51BFC08C">
              <w:rPr>
                <w:rFonts w:ascii="Segoe UI" w:eastAsia="Times New Roman" w:hAnsi="Segoe UI" w:cs="Segoe UI"/>
                <w:i/>
                <w:iCs/>
                <w:sz w:val="18"/>
                <w:szCs w:val="18"/>
              </w:rPr>
              <w:t>Plans that include Coinsurance During the Deductible Phase or can otherwise be described as having “Services not Subject to Deductible and without a copay”:</w:t>
            </w:r>
            <w:r w:rsidRPr="51BFC08C">
              <w:rPr>
                <w:rFonts w:ascii="Segoe UI" w:eastAsia="Times New Roman" w:hAnsi="Segoe UI" w:cs="Segoe UI"/>
                <w:b/>
                <w:bCs/>
                <w:i/>
                <w:iCs/>
                <w:sz w:val="18"/>
                <w:szCs w:val="18"/>
              </w:rPr>
              <w:t xml:space="preserve"> </w:t>
            </w:r>
          </w:p>
          <w:p w14:paraId="59793D63" w14:textId="77777777" w:rsidR="00DF2E40" w:rsidRDefault="00B54959" w:rsidP="00B54959">
            <w:pPr>
              <w:pStyle w:val="PlainText"/>
              <w:spacing w:after="80" w:line="276" w:lineRule="auto"/>
              <w:ind w:left="360" w:firstLine="0"/>
              <w:rPr>
                <w:rFonts w:ascii="Segoe UI" w:eastAsia="Times New Roman" w:hAnsi="Segoe UI" w:cs="Segoe UI"/>
                <w:sz w:val="18"/>
                <w:szCs w:val="18"/>
              </w:rPr>
            </w:pPr>
            <w:r w:rsidRPr="51BFC08C">
              <w:rPr>
                <w:rFonts w:ascii="Segoe UI" w:eastAsia="Times New Roman" w:hAnsi="Segoe UI" w:cs="Segoe UI"/>
                <w:sz w:val="18"/>
                <w:szCs w:val="18"/>
              </w:rPr>
              <w:t>Excel row 76 on the User Guide sheet of the AVC states,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without using an effective copay, which requires a unique benefit design, to approximate the coinsurance in the deductible range. If your plans include this type of cost-sharing design, you are required to show that their AVs are within the acceptable metal level range using unique benefit designs. See the AVC User Guide sheet Q&amp;A on rows 196 and 197 for additional information.</w:t>
            </w:r>
          </w:p>
          <w:p w14:paraId="1B34D762" w14:textId="77777777" w:rsidR="00B54959" w:rsidRPr="00DA5642" w:rsidRDefault="00B54959" w:rsidP="00B8165B">
            <w:pPr>
              <w:pStyle w:val="PlainText"/>
              <w:keepNext/>
              <w:numPr>
                <w:ilvl w:val="0"/>
                <w:numId w:val="63"/>
              </w:numPr>
              <w:spacing w:line="276" w:lineRule="auto"/>
              <w:rPr>
                <w:rFonts w:ascii="Segoe UI" w:eastAsia="Times New Roman" w:hAnsi="Segoe UI" w:cs="Segoe UI"/>
                <w:iCs/>
                <w:sz w:val="18"/>
                <w:szCs w:val="22"/>
              </w:rPr>
            </w:pPr>
            <w:r w:rsidRPr="5D5E59B7">
              <w:rPr>
                <w:rFonts w:ascii="Segoe UI" w:eastAsia="Times New Roman" w:hAnsi="Segoe UI" w:cs="Segoe UI"/>
                <w:i/>
                <w:iCs/>
                <w:sz w:val="18"/>
                <w:szCs w:val="18"/>
              </w:rPr>
              <w:lastRenderedPageBreak/>
              <w:t xml:space="preserve">Plans that include “Services not Subject to Deductible and with a copay”: </w:t>
            </w:r>
          </w:p>
          <w:p w14:paraId="55378AF7" w14:textId="77777777" w:rsidR="00B54959" w:rsidRDefault="00B54959" w:rsidP="00B54959">
            <w:pPr>
              <w:pStyle w:val="ListParagraph"/>
              <w:spacing w:after="80" w:line="276" w:lineRule="auto"/>
              <w:ind w:left="360" w:firstLine="0"/>
              <w:rPr>
                <w:rFonts w:eastAsia="Times New Roman" w:cs="Segoe UI"/>
                <w:sz w:val="18"/>
                <w:szCs w:val="18"/>
              </w:rPr>
            </w:pPr>
            <w:r w:rsidRPr="51BFC08C">
              <w:rPr>
                <w:rFonts w:eastAsia="Times New Roman" w:cs="Segoe UI"/>
                <w:sz w:val="18"/>
                <w:szCs w:val="18"/>
              </w:rPr>
              <w:t>Copays paid during the deductible range do not accumulate toward the deductible, regardless of whether the benefit is subject to deductible.</w:t>
            </w:r>
          </w:p>
          <w:p w14:paraId="4EDB00B1" w14:textId="77777777" w:rsidR="00B54959" w:rsidRPr="00DA5642" w:rsidRDefault="00B54959" w:rsidP="00B8165B">
            <w:pPr>
              <w:pStyle w:val="ListParagraph"/>
              <w:keepNext/>
              <w:numPr>
                <w:ilvl w:val="0"/>
                <w:numId w:val="63"/>
              </w:numPr>
              <w:spacing w:line="276" w:lineRule="auto"/>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42B673C5" w14:textId="77777777" w:rsidR="00B54959" w:rsidRDefault="00B54959" w:rsidP="00B54959">
            <w:pPr>
              <w:pStyle w:val="ListParagraph"/>
              <w:spacing w:after="80" w:line="276" w:lineRule="auto"/>
              <w:ind w:left="360" w:firstLine="0"/>
              <w:rPr>
                <w:rFonts w:cs="Segoe UI"/>
                <w:sz w:val="18"/>
                <w:szCs w:val="18"/>
              </w:rPr>
            </w:pPr>
            <w:r w:rsidRPr="51BFC08C">
              <w:rPr>
                <w:rFonts w:cs="Segoe UI"/>
                <w:sz w:val="18"/>
                <w:szCs w:val="18"/>
              </w:rPr>
              <w:t xml:space="preserve">If the plan has different cost-sharing for subcategories of benefits included in the AVC but the AVC only accepts one cost-sharing structure, you must (1) enter the cost-share variations in the Benefit Components document and (2) account for the differences between the plan design and the AVC functionality in your AV Metal Value calculations. </w:t>
            </w:r>
          </w:p>
          <w:p w14:paraId="7C365D45" w14:textId="6C8434DD" w:rsidR="00B54959" w:rsidRPr="00B54959" w:rsidRDefault="00B54959" w:rsidP="00B54959">
            <w:pPr>
              <w:pStyle w:val="PlainText"/>
              <w:spacing w:after="80" w:line="276" w:lineRule="auto"/>
              <w:ind w:left="360" w:firstLine="0"/>
              <w:rPr>
                <w:rFonts w:ascii="Segoe UI" w:eastAsia="Times New Roman" w:hAnsi="Segoe UI" w:cs="Segoe UI"/>
                <w:sz w:val="18"/>
                <w:szCs w:val="18"/>
              </w:rPr>
            </w:pPr>
            <w:r w:rsidRPr="00DA5642">
              <w:rPr>
                <w:rFonts w:cs="Segoe UI"/>
                <w:sz w:val="18"/>
              </w:rPr>
              <w:t xml:space="preserve">For example, </w:t>
            </w:r>
            <w:r>
              <w:rPr>
                <w:rFonts w:cs="Segoe UI"/>
                <w:sz w:val="18"/>
              </w:rPr>
              <w:t xml:space="preserve">the AVC only accepts one MHSUD (mental health/substance use disorder) outpatient cost-share structure, so </w:t>
            </w:r>
            <w:r w:rsidRPr="00DA5642">
              <w:rPr>
                <w:rFonts w:cs="Segoe UI"/>
                <w:sz w:val="18"/>
              </w:rPr>
              <w:t xml:space="preserve">if a plan design includes different cost-shares for MHSUD </w:t>
            </w:r>
            <w:r>
              <w:rPr>
                <w:rFonts w:cs="Segoe UI"/>
                <w:sz w:val="18"/>
              </w:rPr>
              <w:t>outpatient professional (</w:t>
            </w:r>
            <w:r w:rsidRPr="00DA5642">
              <w:rPr>
                <w:rFonts w:cs="Segoe UI"/>
                <w:sz w:val="18"/>
              </w:rPr>
              <w:t>office</w:t>
            </w:r>
            <w:r>
              <w:rPr>
                <w:rFonts w:cs="Segoe UI"/>
                <w:sz w:val="18"/>
              </w:rPr>
              <w:t>)</w:t>
            </w:r>
            <w:r w:rsidRPr="00DA5642">
              <w:rPr>
                <w:rFonts w:cs="Segoe UI"/>
                <w:sz w:val="18"/>
              </w:rPr>
              <w:t xml:space="preserve"> visits </w:t>
            </w:r>
            <w:r>
              <w:rPr>
                <w:rFonts w:cs="Segoe UI"/>
                <w:sz w:val="18"/>
              </w:rPr>
              <w:t>versus</w:t>
            </w:r>
            <w:r w:rsidRPr="00DA5642">
              <w:rPr>
                <w:rFonts w:cs="Segoe UI"/>
                <w:sz w:val="18"/>
              </w:rPr>
              <w:t xml:space="preserve"> MHSUD </w:t>
            </w:r>
            <w:r>
              <w:rPr>
                <w:rFonts w:cs="Segoe UI"/>
                <w:sz w:val="18"/>
              </w:rPr>
              <w:t>outpatient other-than-professional-</w:t>
            </w:r>
            <w:r w:rsidRPr="00DA5642">
              <w:rPr>
                <w:rFonts w:cs="Segoe UI"/>
                <w:sz w:val="18"/>
              </w:rPr>
              <w:t>visit</w:t>
            </w:r>
            <w:r>
              <w:rPr>
                <w:rFonts w:cs="Segoe UI"/>
                <w:sz w:val="18"/>
              </w:rPr>
              <w:t>s</w:t>
            </w:r>
            <w:r w:rsidRPr="00DA5642">
              <w:rPr>
                <w:rFonts w:cs="Segoe UI"/>
                <w:sz w:val="18"/>
              </w:rPr>
              <w:t>, the plan design does not align with standard use of the AVC.</w:t>
            </w:r>
          </w:p>
        </w:tc>
        <w:tc>
          <w:tcPr>
            <w:tcW w:w="5134" w:type="dxa"/>
            <w:gridSpan w:val="2"/>
            <w:shd w:val="clear" w:color="auto" w:fill="D9D9D9" w:themeFill="background1" w:themeFillShade="D9"/>
          </w:tcPr>
          <w:p w14:paraId="76AB5F30" w14:textId="77777777" w:rsidR="00DF2E40" w:rsidRPr="000306A3" w:rsidRDefault="00DF2E40" w:rsidP="00F8613B">
            <w:pPr>
              <w:pStyle w:val="BodyText"/>
              <w:tabs>
                <w:tab w:val="left" w:pos="648"/>
              </w:tabs>
              <w:spacing w:line="275" w:lineRule="auto"/>
              <w:ind w:left="0" w:right="113" w:firstLine="0"/>
              <w:rPr>
                <w:rFonts w:ascii="Segoe UI" w:hAnsi="Segoe UI" w:cs="Segoe UI"/>
                <w:b/>
                <w:spacing w:val="-1"/>
                <w:sz w:val="18"/>
                <w:szCs w:val="22"/>
              </w:rPr>
            </w:pPr>
          </w:p>
        </w:tc>
      </w:tr>
      <w:tr w:rsidR="00DF2E40" w:rsidRPr="000306A3" w14:paraId="25193DB7" w14:textId="77777777" w:rsidTr="009F0E91">
        <w:trPr>
          <w:cantSplit/>
          <w:trHeight w:val="20"/>
        </w:trPr>
        <w:tc>
          <w:tcPr>
            <w:tcW w:w="495" w:type="dxa"/>
            <w:vMerge w:val="restart"/>
            <w:shd w:val="clear" w:color="auto" w:fill="B8CCE4" w:themeFill="accent1" w:themeFillTint="66"/>
          </w:tcPr>
          <w:p w14:paraId="43128DB7" w14:textId="77777777" w:rsidR="00DF2E40" w:rsidRPr="000306A3" w:rsidRDefault="00DF2E40" w:rsidP="00F8613B">
            <w:pPr>
              <w:pStyle w:val="Normalnoindent"/>
              <w:jc w:val="center"/>
              <w:rPr>
                <w:rFonts w:cs="Segoe UI"/>
                <w:b/>
                <w:sz w:val="18"/>
              </w:rPr>
            </w:pPr>
          </w:p>
        </w:tc>
        <w:tc>
          <w:tcPr>
            <w:tcW w:w="496" w:type="dxa"/>
            <w:shd w:val="clear" w:color="auto" w:fill="B8CCE4" w:themeFill="accent1" w:themeFillTint="66"/>
          </w:tcPr>
          <w:p w14:paraId="39D387DD" w14:textId="18FAF7ED" w:rsidR="00DF2E40" w:rsidRPr="000306A3" w:rsidRDefault="00DF2E40" w:rsidP="00F8613B">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73BA4789" w14:textId="77777777" w:rsidR="00DF2E40" w:rsidRDefault="00DF2E40" w:rsidP="00F8613B">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 xml:space="preserve">If using the </w:t>
            </w:r>
            <w:r>
              <w:rPr>
                <w:rFonts w:ascii="Segoe UI" w:hAnsi="Segoe UI" w:cs="Segoe UI"/>
                <w:bCs/>
                <w:sz w:val="18"/>
                <w:szCs w:val="22"/>
              </w:rPr>
              <w:t xml:space="preserve">Unique Benefit Design certification </w:t>
            </w:r>
            <w:r w:rsidRPr="000306A3">
              <w:rPr>
                <w:rFonts w:ascii="Segoe UI" w:hAnsi="Segoe UI" w:cs="Segoe UI"/>
                <w:bCs/>
                <w:sz w:val="18"/>
                <w:szCs w:val="22"/>
              </w:rPr>
              <w:t>method in 45 CFR §156.135(b)(2)</w:t>
            </w:r>
            <w:r>
              <w:rPr>
                <w:rFonts w:ascii="Segoe UI" w:hAnsi="Segoe UI" w:cs="Segoe UI"/>
                <w:bCs/>
                <w:sz w:val="18"/>
                <w:szCs w:val="22"/>
              </w:rPr>
              <w:t>:</w:t>
            </w:r>
          </w:p>
          <w:p w14:paraId="1675B319" w14:textId="386A6E68" w:rsidR="00DF2E40" w:rsidRPr="007319A4" w:rsidRDefault="00DF2E40" w:rsidP="00560C98">
            <w:pPr>
              <w:pStyle w:val="PlainText"/>
              <w:numPr>
                <w:ilvl w:val="0"/>
                <w:numId w:val="34"/>
              </w:numPr>
              <w:spacing w:line="276" w:lineRule="auto"/>
              <w:ind w:left="360"/>
              <w:rPr>
                <w:rFonts w:ascii="Segoe UI" w:hAnsi="Segoe UI" w:cs="Segoe UI"/>
                <w:sz w:val="18"/>
                <w:szCs w:val="22"/>
              </w:rPr>
            </w:pPr>
            <w:r>
              <w:rPr>
                <w:rFonts w:ascii="Segoe UI" w:hAnsi="Segoe UI" w:cs="Segoe UI"/>
                <w:bCs/>
                <w:sz w:val="18"/>
                <w:szCs w:val="22"/>
              </w:rPr>
              <w:t>P</w:t>
            </w:r>
            <w:r w:rsidRPr="000306A3">
              <w:rPr>
                <w:rFonts w:ascii="Segoe UI" w:hAnsi="Segoe UI" w:cs="Segoe UI"/>
                <w:bCs/>
                <w:sz w:val="18"/>
                <w:szCs w:val="22"/>
              </w:rPr>
              <w:t xml:space="preserve">rovide the required actuarial certification language as well as justification and </w:t>
            </w:r>
            <w:r w:rsidRPr="000306A3">
              <w:rPr>
                <w:rFonts w:ascii="Segoe UI" w:hAnsi="Segoe UI" w:cs="Segoe UI"/>
                <w:bCs/>
                <w:sz w:val="18"/>
                <w:szCs w:val="22"/>
                <w:u w:val="single"/>
              </w:rPr>
              <w:t>detailed calculations</w:t>
            </w:r>
            <w:r w:rsidRPr="000306A3">
              <w:rPr>
                <w:rFonts w:ascii="Segoe UI" w:hAnsi="Segoe UI" w:cs="Segoe UI"/>
                <w:bCs/>
                <w:sz w:val="18"/>
                <w:szCs w:val="22"/>
              </w:rPr>
              <w:t xml:space="preserve"> of how you estimated </w:t>
            </w:r>
            <w:r w:rsidRPr="000306A3">
              <w:rPr>
                <w:rFonts w:ascii="Segoe UI" w:eastAsia="Times New Roman" w:hAnsi="Segoe UI" w:cs="Segoe UI"/>
                <w:sz w:val="18"/>
                <w:szCs w:val="22"/>
              </w:rPr>
              <w:t xml:space="preserve">a fit of the plan design into the parameters of the AVC. </w:t>
            </w:r>
          </w:p>
          <w:p w14:paraId="030FEFB9" w14:textId="26A4AC60" w:rsidR="00DF2E40" w:rsidRPr="000306A3" w:rsidRDefault="00DF2E40" w:rsidP="00560C98">
            <w:pPr>
              <w:pStyle w:val="PlainText"/>
              <w:numPr>
                <w:ilvl w:val="0"/>
                <w:numId w:val="34"/>
              </w:numPr>
              <w:spacing w:line="276" w:lineRule="auto"/>
              <w:ind w:left="360"/>
              <w:rPr>
                <w:rFonts w:ascii="Segoe UI" w:hAnsi="Segoe UI" w:cs="Segoe UI"/>
                <w:sz w:val="18"/>
                <w:szCs w:val="22"/>
              </w:rPr>
            </w:pPr>
            <w:r w:rsidRPr="000306A3">
              <w:rPr>
                <w:rFonts w:ascii="Segoe UI" w:eastAsia="Times New Roman" w:hAnsi="Segoe UI" w:cs="Segoe UI"/>
                <w:sz w:val="18"/>
                <w:szCs w:val="22"/>
              </w:rPr>
              <w:t>Submit one AVC screenshot for each plan to show that the benefit design after the fit is a legal metal plan.</w:t>
            </w:r>
          </w:p>
        </w:tc>
        <w:tc>
          <w:tcPr>
            <w:tcW w:w="2013" w:type="dxa"/>
            <w:shd w:val="clear" w:color="auto" w:fill="auto"/>
          </w:tcPr>
          <w:p w14:paraId="156C35CC" w14:textId="77777777" w:rsidR="00DF2E40" w:rsidRPr="000306A3" w:rsidRDefault="00DF2E40"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3587F51" w14:textId="77777777" w:rsidR="00DF2E40" w:rsidRPr="000306A3" w:rsidRDefault="00DF2E40" w:rsidP="00F8613B">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1AE6DD0A" w14:textId="77777777" w:rsidTr="009F0E91">
        <w:trPr>
          <w:cantSplit/>
          <w:trHeight w:val="20"/>
        </w:trPr>
        <w:tc>
          <w:tcPr>
            <w:tcW w:w="495" w:type="dxa"/>
            <w:vMerge/>
            <w:shd w:val="clear" w:color="auto" w:fill="B8CCE4" w:themeFill="accent1" w:themeFillTint="66"/>
          </w:tcPr>
          <w:p w14:paraId="42E47DD3" w14:textId="77777777"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2580CA21" w14:textId="05EE3DCE" w:rsidR="00B54959" w:rsidRPr="000306A3" w:rsidRDefault="00B54959" w:rsidP="00B54959">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5F59ABBA" w14:textId="77777777" w:rsidR="00B54959" w:rsidRPr="00DA5642" w:rsidRDefault="00B54959" w:rsidP="00B54959">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If using the </w:t>
            </w:r>
            <w:r>
              <w:rPr>
                <w:rFonts w:ascii="Segoe UI" w:hAnsi="Segoe UI" w:cs="Segoe UI"/>
                <w:bCs/>
                <w:sz w:val="18"/>
                <w:szCs w:val="22"/>
              </w:rPr>
              <w:t xml:space="preserve">Unique Benefit Design certification </w:t>
            </w:r>
            <w:r w:rsidRPr="00DA5642">
              <w:rPr>
                <w:rFonts w:ascii="Segoe UI" w:hAnsi="Segoe UI" w:cs="Segoe UI"/>
                <w:bCs/>
                <w:sz w:val="18"/>
                <w:szCs w:val="22"/>
              </w:rPr>
              <w:t>method in 45 CFR §156.135(b)(3):</w:t>
            </w:r>
          </w:p>
          <w:p w14:paraId="0E1DDA96" w14:textId="77777777" w:rsidR="00B54959" w:rsidRPr="00DA5642" w:rsidRDefault="00B54959" w:rsidP="00B8165B">
            <w:pPr>
              <w:pStyle w:val="PlainText"/>
              <w:numPr>
                <w:ilvl w:val="0"/>
                <w:numId w:val="64"/>
              </w:numPr>
              <w:spacing w:line="276" w:lineRule="auto"/>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w:t>
            </w:r>
            <w:proofErr w:type="spellStart"/>
            <w:r w:rsidRPr="51BFC08C">
              <w:rPr>
                <w:rFonts w:ascii="Segoe UI" w:hAnsi="Segoe UI" w:cs="Segoe UI"/>
                <w:sz w:val="18"/>
                <w:szCs w:val="18"/>
              </w:rPr>
              <w:t>i</w:t>
            </w:r>
            <w:proofErr w:type="spellEnd"/>
            <w:r w:rsidRPr="51BFC08C">
              <w:rPr>
                <w:rFonts w:ascii="Segoe UI" w:hAnsi="Segoe UI" w:cs="Segoe UI"/>
                <w:sz w:val="18"/>
                <w:szCs w:val="18"/>
              </w:rPr>
              <w:t xml:space="preserve">) how </w:t>
            </w:r>
            <w:r w:rsidRPr="51BFC08C">
              <w:rPr>
                <w:rFonts w:ascii="Segoe UI" w:eastAsia="Times New Roman" w:hAnsi="Segoe UI" w:cs="Segoe UI"/>
                <w:sz w:val="18"/>
                <w:szCs w:val="18"/>
              </w:rPr>
              <w:t xml:space="preserve">the AVC was used to determine the AV Metal Value for the plan provisions that fit within the calculator parameters while (ii) appropriate adjustments were made to the AVC output(s) for plan design features that deviate substantially from AVC parameters. </w:t>
            </w:r>
          </w:p>
          <w:p w14:paraId="2A576211" w14:textId="77777777" w:rsidR="00B54959" w:rsidRPr="00DA5642" w:rsidRDefault="00B54959" w:rsidP="00B8165B">
            <w:pPr>
              <w:pStyle w:val="PlainText"/>
              <w:numPr>
                <w:ilvl w:val="0"/>
                <w:numId w:val="64"/>
              </w:numPr>
              <w:spacing w:line="276" w:lineRule="auto"/>
              <w:rPr>
                <w:rFonts w:ascii="Segoe UI" w:eastAsia="Times New Roman" w:hAnsi="Segoe UI" w:cs="Segoe UI"/>
                <w:sz w:val="18"/>
                <w:szCs w:val="18"/>
              </w:rPr>
            </w:pPr>
            <w:r w:rsidRPr="51BFC08C">
              <w:rPr>
                <w:rFonts w:ascii="Segoe UI" w:eastAsia="Times New Roman" w:hAnsi="Segoe UI" w:cs="Segoe UI"/>
                <w:sz w:val="18"/>
                <w:szCs w:val="18"/>
              </w:rPr>
              <w:t>Submit two or more AVC screenshots including at least one extreme high AV Metal Value and one extreme low AV Metal Value based on features like those of the plan.</w:t>
            </w:r>
          </w:p>
          <w:p w14:paraId="58D71AB8" w14:textId="7559FB24" w:rsidR="00B54959" w:rsidRPr="000306A3" w:rsidRDefault="00B54959" w:rsidP="00560C98">
            <w:pPr>
              <w:pStyle w:val="PlainText"/>
              <w:numPr>
                <w:ilvl w:val="0"/>
                <w:numId w:val="35"/>
              </w:numPr>
              <w:spacing w:line="276" w:lineRule="auto"/>
              <w:ind w:left="360"/>
              <w:rPr>
                <w:rFonts w:ascii="Segoe UI" w:hAnsi="Segoe UI" w:cs="Segoe UI"/>
                <w:sz w:val="18"/>
                <w:szCs w:val="22"/>
              </w:rPr>
            </w:pPr>
            <w:r w:rsidRPr="51BFC08C">
              <w:rPr>
                <w:rFonts w:ascii="Segoe UI" w:eastAsia="Times New Roman" w:hAnsi="Segoe UI" w:cs="Segoe UI"/>
                <w:sz w:val="18"/>
                <w:szCs w:val="18"/>
              </w:rPr>
              <w:t xml:space="preserve">Using the filed AVC screenshot results, explain how adjustments are made to develop the EXACT final AV Metal Value </w:t>
            </w:r>
            <w:proofErr w:type="gramStart"/>
            <w:r w:rsidRPr="51BFC08C">
              <w:rPr>
                <w:rFonts w:ascii="Segoe UI" w:eastAsia="Times New Roman" w:hAnsi="Segoe UI" w:cs="Segoe UI"/>
                <w:sz w:val="18"/>
                <w:szCs w:val="18"/>
              </w:rPr>
              <w:t>entered into</w:t>
            </w:r>
            <w:proofErr w:type="gramEnd"/>
            <w:r w:rsidRPr="51BFC08C">
              <w:rPr>
                <w:rFonts w:ascii="Segoe UI" w:eastAsia="Times New Roman" w:hAnsi="Segoe UI" w:cs="Segoe UI"/>
                <w:sz w:val="18"/>
                <w:szCs w:val="18"/>
              </w:rPr>
              <w:t xml:space="preserve"> the URRT for each plan.</w:t>
            </w:r>
          </w:p>
        </w:tc>
        <w:tc>
          <w:tcPr>
            <w:tcW w:w="2013" w:type="dxa"/>
            <w:shd w:val="clear" w:color="auto" w:fill="auto"/>
          </w:tcPr>
          <w:p w14:paraId="4F28F0AA"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0A59235"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7A290E23" w14:textId="77777777" w:rsidTr="009F0E91">
        <w:trPr>
          <w:cantSplit/>
          <w:trHeight w:val="20"/>
        </w:trPr>
        <w:tc>
          <w:tcPr>
            <w:tcW w:w="495" w:type="dxa"/>
            <w:vMerge/>
            <w:shd w:val="clear" w:color="auto" w:fill="B8CCE4" w:themeFill="accent1" w:themeFillTint="66"/>
          </w:tcPr>
          <w:p w14:paraId="6BB872F4" w14:textId="77777777"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1E1EE74A" w14:textId="3A8B6D37" w:rsidR="00B54959" w:rsidRPr="000306A3" w:rsidRDefault="00B54959" w:rsidP="00B54959">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229BC40C" w14:textId="3E61FC80" w:rsidR="00B54959" w:rsidRPr="000306A3" w:rsidRDefault="00B54959" w:rsidP="00B54959">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 xml:space="preserve">Include a completed Unique Plan Design Supporting Documentation and Justification form </w:t>
            </w:r>
            <w:r>
              <w:rPr>
                <w:rFonts w:ascii="Segoe UI" w:hAnsi="Segoe UI" w:cs="Segoe UI"/>
                <w:bCs/>
                <w:sz w:val="18"/>
                <w:szCs w:val="22"/>
              </w:rPr>
              <w:t xml:space="preserve">(a blank form </w:t>
            </w:r>
            <w:r w:rsidRPr="000306A3">
              <w:rPr>
                <w:rFonts w:ascii="Segoe UI" w:hAnsi="Segoe UI" w:cs="Segoe UI"/>
                <w:bCs/>
                <w:sz w:val="18"/>
                <w:szCs w:val="22"/>
              </w:rPr>
              <w:t>can be found on the CMS website</w:t>
            </w:r>
            <w:r>
              <w:rPr>
                <w:rFonts w:ascii="Segoe UI" w:hAnsi="Segoe UI" w:cs="Segoe UI"/>
                <w:bCs/>
                <w:sz w:val="18"/>
                <w:szCs w:val="22"/>
              </w:rPr>
              <w:t>).</w:t>
            </w:r>
          </w:p>
        </w:tc>
        <w:tc>
          <w:tcPr>
            <w:tcW w:w="2013" w:type="dxa"/>
            <w:shd w:val="clear" w:color="auto" w:fill="auto"/>
          </w:tcPr>
          <w:p w14:paraId="4CBCC2BF"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087F0AF"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5C403E8F" w14:textId="77777777" w:rsidTr="009F0E91">
        <w:trPr>
          <w:cantSplit/>
          <w:trHeight w:val="20"/>
        </w:trPr>
        <w:tc>
          <w:tcPr>
            <w:tcW w:w="495" w:type="dxa"/>
            <w:vMerge/>
            <w:shd w:val="clear" w:color="auto" w:fill="B8CCE4" w:themeFill="accent1" w:themeFillTint="66"/>
          </w:tcPr>
          <w:p w14:paraId="36D63FA8"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5454D03E" w14:textId="4C5F7A67" w:rsidR="007675F5" w:rsidRPr="000306A3" w:rsidRDefault="007675F5" w:rsidP="007675F5">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54C5CDE9" w14:textId="51BE5849" w:rsidR="007675F5" w:rsidRPr="000306A3" w:rsidRDefault="007675F5" w:rsidP="007675F5">
            <w:pPr>
              <w:pStyle w:val="PlainText"/>
              <w:spacing w:line="276" w:lineRule="auto"/>
              <w:ind w:firstLine="0"/>
              <w:rPr>
                <w:rFonts w:ascii="Segoe UI" w:hAnsi="Segoe UI" w:cs="Segoe UI"/>
                <w:bCs/>
                <w:sz w:val="18"/>
                <w:szCs w:val="22"/>
              </w:rPr>
            </w:pPr>
            <w:r w:rsidRPr="51BFC08C">
              <w:rPr>
                <w:rFonts w:ascii="Segoe UI" w:hAnsi="Segoe UI" w:cs="Segoe UI"/>
                <w:sz w:val="18"/>
                <w:szCs w:val="18"/>
              </w:rPr>
              <w:t>Pharmacy Tiers: If your prescription drug tiers do not exactly match those in the AVC and you do not identify the plans as having unique benefits, please add a discussion to the actuarial memorandum. Consider guidance in relevant documents such as the PY2024 QHP Issuer Application Instructions (e.g., 5.8 Suggested Coordination of Drug Data between Templates) and AVC supporting documentation.</w:t>
            </w:r>
          </w:p>
        </w:tc>
        <w:tc>
          <w:tcPr>
            <w:tcW w:w="2013" w:type="dxa"/>
            <w:shd w:val="clear" w:color="auto" w:fill="auto"/>
          </w:tcPr>
          <w:p w14:paraId="4379595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165DF9D"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6A52DE" w:rsidRPr="000306A3" w14:paraId="46252DEA" w14:textId="77777777" w:rsidTr="007319A4">
        <w:trPr>
          <w:cantSplit/>
          <w:trHeight w:val="20"/>
        </w:trPr>
        <w:tc>
          <w:tcPr>
            <w:tcW w:w="14482" w:type="dxa"/>
            <w:gridSpan w:val="5"/>
            <w:shd w:val="clear" w:color="auto" w:fill="auto"/>
          </w:tcPr>
          <w:p w14:paraId="755482A7" w14:textId="70222E34" w:rsidR="006A52DE" w:rsidRPr="007319A4" w:rsidRDefault="006A52DE" w:rsidP="008B04DA">
            <w:pPr>
              <w:pStyle w:val="BodyText"/>
              <w:keepNext/>
              <w:tabs>
                <w:tab w:val="left" w:pos="648"/>
              </w:tabs>
              <w:spacing w:line="276" w:lineRule="auto"/>
              <w:ind w:left="0" w:right="115" w:firstLine="0"/>
              <w:rPr>
                <w:rFonts w:ascii="Segoe UI" w:hAnsi="Segoe UI" w:cs="Segoe UI"/>
                <w:b/>
                <w:spacing w:val="-1"/>
                <w:sz w:val="20"/>
                <w:szCs w:val="20"/>
              </w:rPr>
            </w:pPr>
            <w:r w:rsidRPr="007319A4">
              <w:rPr>
                <w:rFonts w:ascii="Segoe UI" w:hAnsi="Segoe UI" w:cs="Segoe UI"/>
                <w:b/>
                <w:spacing w:val="-1"/>
                <w:sz w:val="20"/>
                <w:szCs w:val="20"/>
              </w:rPr>
              <w:t>URRT WORKSHEET 2, SECTION III PLAN ADJUSTMENT FACTORS</w:t>
            </w:r>
          </w:p>
        </w:tc>
      </w:tr>
      <w:tr w:rsidR="007675F5" w:rsidRPr="000306A3" w14:paraId="4295F84A" w14:textId="77777777" w:rsidTr="009F0E91">
        <w:trPr>
          <w:trHeight w:val="20"/>
        </w:trPr>
        <w:tc>
          <w:tcPr>
            <w:tcW w:w="991" w:type="dxa"/>
            <w:gridSpan w:val="2"/>
            <w:shd w:val="clear" w:color="auto" w:fill="B8CCE4" w:themeFill="accent1" w:themeFillTint="66"/>
          </w:tcPr>
          <w:p w14:paraId="49E425C0" w14:textId="2B180EF6" w:rsidR="007675F5" w:rsidRPr="000306A3" w:rsidRDefault="007675F5" w:rsidP="007675F5">
            <w:pPr>
              <w:pStyle w:val="Normalnoindent"/>
              <w:jc w:val="center"/>
              <w:rPr>
                <w:rFonts w:cs="Segoe UI"/>
                <w:b/>
                <w:sz w:val="18"/>
              </w:rPr>
            </w:pPr>
            <w:r w:rsidRPr="000306A3">
              <w:rPr>
                <w:rFonts w:cs="Segoe UI"/>
                <w:b/>
                <w:sz w:val="18"/>
              </w:rPr>
              <w:t>1</w:t>
            </w:r>
            <w:r>
              <w:rPr>
                <w:rFonts w:cs="Segoe UI"/>
                <w:b/>
                <w:sz w:val="18"/>
              </w:rPr>
              <w:t>0</w:t>
            </w:r>
          </w:p>
        </w:tc>
        <w:tc>
          <w:tcPr>
            <w:tcW w:w="8357" w:type="dxa"/>
            <w:shd w:val="clear" w:color="auto" w:fill="EAF1DD" w:themeFill="accent3" w:themeFillTint="33"/>
          </w:tcPr>
          <w:p w14:paraId="6AC5A11B" w14:textId="77777777" w:rsidR="007675F5" w:rsidRPr="00066235" w:rsidRDefault="007675F5" w:rsidP="007675F5">
            <w:pPr>
              <w:pStyle w:val="PlainText"/>
              <w:keepNext/>
              <w:spacing w:line="276" w:lineRule="auto"/>
              <w:ind w:firstLine="0"/>
              <w:rPr>
                <w:rFonts w:ascii="Segoe UI" w:hAnsi="Segoe UI" w:cs="Segoe UI"/>
                <w:bCs/>
                <w:sz w:val="20"/>
                <w:szCs w:val="20"/>
              </w:rPr>
            </w:pPr>
            <w:bookmarkStart w:id="6" w:name="_Hlk75765343"/>
            <w:r w:rsidRPr="00066235">
              <w:rPr>
                <w:rFonts w:ascii="Segoe UI" w:hAnsi="Segoe UI" w:cs="Segoe UI"/>
                <w:bCs/>
                <w:sz w:val="20"/>
                <w:szCs w:val="20"/>
              </w:rPr>
              <w:t>AV and Cost Sharing Design of Plan (</w:t>
            </w:r>
            <w:r>
              <w:rPr>
                <w:rFonts w:ascii="Segoe UI" w:hAnsi="Segoe UI" w:cs="Segoe UI"/>
                <w:bCs/>
                <w:sz w:val="20"/>
                <w:szCs w:val="20"/>
              </w:rPr>
              <w:t xml:space="preserve">a.k.a. </w:t>
            </w:r>
            <w:r w:rsidRPr="00066235">
              <w:rPr>
                <w:rFonts w:ascii="Segoe UI" w:hAnsi="Segoe UI" w:cs="Segoe UI"/>
                <w:bCs/>
                <w:sz w:val="20"/>
                <w:szCs w:val="20"/>
              </w:rPr>
              <w:t>Pricing AV) Factors</w:t>
            </w:r>
            <w:bookmarkEnd w:id="6"/>
            <w:r w:rsidRPr="00066235">
              <w:rPr>
                <w:rFonts w:ascii="Segoe UI" w:hAnsi="Segoe UI" w:cs="Segoe UI"/>
                <w:bCs/>
                <w:sz w:val="20"/>
                <w:szCs w:val="20"/>
              </w:rPr>
              <w:t>:</w:t>
            </w:r>
          </w:p>
          <w:p w14:paraId="3AC26918" w14:textId="77777777" w:rsidR="007675F5" w:rsidRPr="00DA5642" w:rsidRDefault="007675F5" w:rsidP="007675F5">
            <w:pPr>
              <w:pStyle w:val="PlainText"/>
              <w:keepNext/>
              <w:spacing w:line="276" w:lineRule="auto"/>
              <w:ind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p>
          <w:p w14:paraId="4F4680EE" w14:textId="77777777" w:rsidR="007675F5" w:rsidRPr="00DA5642" w:rsidRDefault="007675F5" w:rsidP="007675F5">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Document and justify the factors including components (a) through (d) below. Then, address related items (</w:t>
            </w:r>
            <w:r>
              <w:rPr>
                <w:rFonts w:ascii="Segoe UI" w:hAnsi="Segoe UI" w:cs="Segoe UI"/>
                <w:sz w:val="18"/>
                <w:szCs w:val="18"/>
              </w:rPr>
              <w:t>e</w:t>
            </w:r>
            <w:r w:rsidRPr="51BFC08C">
              <w:rPr>
                <w:rFonts w:ascii="Segoe UI" w:hAnsi="Segoe UI" w:cs="Segoe UI"/>
                <w:sz w:val="18"/>
                <w:szCs w:val="18"/>
              </w:rPr>
              <w:t>) through (h).</w:t>
            </w:r>
          </w:p>
          <w:p w14:paraId="5ECD01AD" w14:textId="77777777" w:rsidR="007675F5" w:rsidRDefault="007675F5" w:rsidP="007675F5">
            <w:pPr>
              <w:pStyle w:val="PlainText"/>
              <w:keepNext/>
              <w:spacing w:line="276" w:lineRule="auto"/>
              <w:ind w:firstLine="0"/>
              <w:rPr>
                <w:rFonts w:ascii="Segoe UI" w:hAnsi="Segoe UI" w:cs="Segoe UI"/>
                <w:sz w:val="18"/>
                <w:szCs w:val="18"/>
              </w:rPr>
            </w:pPr>
            <w:r w:rsidRPr="51BFC08C">
              <w:rPr>
                <w:rFonts w:ascii="Segoe UI" w:hAnsi="Segoe UI" w:cs="Segoe UI"/>
                <w:sz w:val="18"/>
                <w:szCs w:val="18"/>
              </w:rPr>
              <w:t>Note the following:</w:t>
            </w:r>
          </w:p>
          <w:p w14:paraId="79C6342B" w14:textId="77777777" w:rsidR="007675F5" w:rsidRDefault="007675F5" w:rsidP="00B8165B">
            <w:pPr>
              <w:pStyle w:val="PlainText"/>
              <w:keepNext/>
              <w:numPr>
                <w:ilvl w:val="0"/>
                <w:numId w:val="65"/>
              </w:numPr>
              <w:spacing w:line="276" w:lineRule="auto"/>
              <w:rPr>
                <w:rFonts w:ascii="Segoe UI" w:hAnsi="Segoe UI" w:cs="Segoe UI"/>
                <w:bCs/>
                <w:sz w:val="18"/>
                <w:szCs w:val="22"/>
              </w:rPr>
            </w:pPr>
            <w:r w:rsidRPr="51BFC08C">
              <w:rPr>
                <w:rFonts w:ascii="Segoe UI" w:hAnsi="Segoe UI" w:cs="Segoe UI"/>
                <w:sz w:val="18"/>
                <w:szCs w:val="18"/>
              </w:rPr>
              <w:t xml:space="preserve">The Pricing AV will adjust the MAIR for the actuarial value and cost sharing design of each plan. </w:t>
            </w:r>
          </w:p>
          <w:p w14:paraId="43CC4C28" w14:textId="77777777" w:rsidR="007675F5" w:rsidRDefault="007675F5" w:rsidP="00B8165B">
            <w:pPr>
              <w:pStyle w:val="PlainText"/>
              <w:keepNext/>
              <w:numPr>
                <w:ilvl w:val="0"/>
                <w:numId w:val="65"/>
              </w:numPr>
              <w:spacing w:line="276" w:lineRule="auto"/>
              <w:rPr>
                <w:rFonts w:ascii="Segoe UI" w:hAnsi="Segoe UI" w:cs="Segoe UI"/>
                <w:sz w:val="18"/>
                <w:szCs w:val="18"/>
              </w:rPr>
            </w:pPr>
            <w:r w:rsidRPr="51BFC08C">
              <w:rPr>
                <w:rFonts w:ascii="Segoe UI" w:hAnsi="Segoe UI" w:cs="Segoe UI"/>
                <w:sz w:val="18"/>
                <w:szCs w:val="18"/>
              </w:rPr>
              <w:t>Include</w:t>
            </w:r>
          </w:p>
          <w:p w14:paraId="0F928229" w14:textId="77777777" w:rsidR="007675F5" w:rsidRDefault="007675F5" w:rsidP="00B8165B">
            <w:pPr>
              <w:pStyle w:val="PlainText"/>
              <w:keepNext/>
              <w:numPr>
                <w:ilvl w:val="1"/>
                <w:numId w:val="65"/>
              </w:numPr>
              <w:spacing w:line="276" w:lineRule="auto"/>
              <w:ind w:left="711" w:hanging="351"/>
              <w:rPr>
                <w:rFonts w:ascii="Segoe UI" w:hAnsi="Segoe UI" w:cs="Segoe UI"/>
                <w:sz w:val="18"/>
                <w:szCs w:val="18"/>
              </w:rPr>
            </w:pPr>
            <w:r w:rsidRPr="51BFC08C">
              <w:rPr>
                <w:rFonts w:ascii="Segoe UI" w:hAnsi="Segoe UI" w:cs="Segoe UI"/>
                <w:sz w:val="18"/>
                <w:szCs w:val="18"/>
              </w:rPr>
              <w:t>Benefit differences related to EHB-only cost sharing. See 10.a below.</w:t>
            </w:r>
          </w:p>
          <w:p w14:paraId="02981A64" w14:textId="77777777" w:rsidR="007675F5" w:rsidRDefault="007675F5" w:rsidP="00B8165B">
            <w:pPr>
              <w:pStyle w:val="PlainText"/>
              <w:keepNext/>
              <w:numPr>
                <w:ilvl w:val="1"/>
                <w:numId w:val="65"/>
              </w:numPr>
              <w:spacing w:line="276" w:lineRule="auto"/>
              <w:ind w:left="711" w:hanging="351"/>
              <w:rPr>
                <w:rFonts w:ascii="Segoe UI" w:hAnsi="Segoe UI" w:cs="Segoe UI"/>
                <w:sz w:val="18"/>
                <w:szCs w:val="18"/>
              </w:rPr>
            </w:pPr>
            <w:r w:rsidRPr="51BFC08C">
              <w:rPr>
                <w:rFonts w:ascii="Segoe UI" w:hAnsi="Segoe UI" w:cs="Segoe UI"/>
                <w:sz w:val="18"/>
                <w:szCs w:val="18"/>
              </w:rPr>
              <w:t>Expected utilization differences due to differences in cost-sharing (i.e., induced demand). See 10.b below.</w:t>
            </w:r>
          </w:p>
          <w:p w14:paraId="20392A59" w14:textId="77777777" w:rsidR="007675F5" w:rsidRPr="00DC4F52" w:rsidRDefault="007675F5" w:rsidP="00B8165B">
            <w:pPr>
              <w:pStyle w:val="PlainText"/>
              <w:keepNext/>
              <w:numPr>
                <w:ilvl w:val="0"/>
                <w:numId w:val="65"/>
              </w:numPr>
              <w:spacing w:line="276" w:lineRule="auto"/>
              <w:rPr>
                <w:rFonts w:ascii="Segoe UI" w:hAnsi="Segoe UI" w:cs="Segoe UI"/>
                <w:sz w:val="18"/>
                <w:szCs w:val="18"/>
              </w:rPr>
            </w:pPr>
            <w:r w:rsidRPr="51BFC08C">
              <w:rPr>
                <w:rFonts w:ascii="Segoe UI" w:hAnsi="Segoe UI" w:cs="Segoe UI"/>
                <w:sz w:val="18"/>
                <w:szCs w:val="18"/>
              </w:rPr>
              <w:t>Do not include adjustments that consider the morbidity of the population expected to enroll in the plan (i.e., differences due to health status).</w:t>
            </w:r>
          </w:p>
          <w:p w14:paraId="4C1A5EC4" w14:textId="77777777" w:rsidR="007675F5" w:rsidRDefault="007675F5" w:rsidP="00B8165B">
            <w:pPr>
              <w:pStyle w:val="PlainText"/>
              <w:keepNext/>
              <w:numPr>
                <w:ilvl w:val="0"/>
                <w:numId w:val="65"/>
              </w:numPr>
              <w:spacing w:line="276" w:lineRule="auto"/>
              <w:rPr>
                <w:rFonts w:ascii="Segoe UI" w:hAnsi="Segoe UI" w:cs="Segoe UI"/>
                <w:sz w:val="18"/>
                <w:szCs w:val="18"/>
              </w:rPr>
            </w:pPr>
            <w:r w:rsidRPr="51BFC08C">
              <w:rPr>
                <w:rFonts w:ascii="Segoe UI" w:hAnsi="Segoe UI" w:cs="Segoe UI"/>
                <w:sz w:val="18"/>
                <w:szCs w:val="18"/>
              </w:rPr>
              <w:t>Adjust for the following:</w:t>
            </w:r>
          </w:p>
          <w:p w14:paraId="2AB26C28" w14:textId="77777777" w:rsidR="007675F5" w:rsidRDefault="007675F5" w:rsidP="00B8165B">
            <w:pPr>
              <w:pStyle w:val="PlainText"/>
              <w:keepNext/>
              <w:numPr>
                <w:ilvl w:val="1"/>
                <w:numId w:val="65"/>
              </w:numPr>
              <w:spacing w:after="80" w:line="276" w:lineRule="auto"/>
              <w:ind w:left="711" w:hanging="351"/>
              <w:contextualSpacing/>
              <w:rPr>
                <w:rFonts w:ascii="Segoe UI" w:hAnsi="Segoe UI" w:cs="Segoe UI"/>
                <w:sz w:val="18"/>
                <w:szCs w:val="18"/>
              </w:rPr>
            </w:pPr>
            <w:r w:rsidRPr="51BFC08C">
              <w:rPr>
                <w:rFonts w:ascii="Segoe UI" w:hAnsi="Segoe UI" w:cs="Segoe UI"/>
                <w:sz w:val="18"/>
                <w:szCs w:val="18"/>
              </w:rPr>
              <w:t>If CSR payments are not funded, a CSR load factor should be included for the Exchange silver plans; this is an additional step not covered in the URR Instructions. See 10.c below.</w:t>
            </w:r>
          </w:p>
          <w:p w14:paraId="19EC040A" w14:textId="77777777" w:rsidR="007675F5" w:rsidRDefault="007675F5" w:rsidP="00B8165B">
            <w:pPr>
              <w:pStyle w:val="PlainText"/>
              <w:keepNext/>
              <w:numPr>
                <w:ilvl w:val="1"/>
                <w:numId w:val="65"/>
              </w:numPr>
              <w:spacing w:after="80" w:line="276" w:lineRule="auto"/>
              <w:ind w:left="706" w:hanging="346"/>
              <w:rPr>
                <w:rFonts w:ascii="Segoe UI" w:hAnsi="Segoe UI" w:cs="Segoe UI"/>
                <w:sz w:val="18"/>
                <w:szCs w:val="18"/>
              </w:rPr>
            </w:pPr>
            <w:r w:rsidRPr="51BFC08C">
              <w:rPr>
                <w:rFonts w:ascii="Segoe UI" w:hAnsi="Segoe UI" w:cs="Segoe UI"/>
                <w:sz w:val="18"/>
                <w:szCs w:val="18"/>
              </w:rPr>
              <w:t>For all plans offered on the Exchange, include an adjustment to remove the impact of coverage of abortion services for which public funding is prohibited. See 10.d below.</w:t>
            </w:r>
          </w:p>
          <w:p w14:paraId="6BFCEA24" w14:textId="0E63AE61" w:rsidR="007675F5" w:rsidRPr="00516B19" w:rsidRDefault="007675F5" w:rsidP="00560C98">
            <w:pPr>
              <w:pStyle w:val="PlainText"/>
              <w:numPr>
                <w:ilvl w:val="0"/>
                <w:numId w:val="36"/>
              </w:numPr>
              <w:spacing w:line="276" w:lineRule="auto"/>
              <w:ind w:left="360"/>
              <w:rPr>
                <w:rFonts w:ascii="Segoe UI" w:hAnsi="Segoe UI" w:cs="Segoe UI"/>
                <w:bCs/>
                <w:sz w:val="18"/>
                <w:szCs w:val="22"/>
              </w:rPr>
            </w:pPr>
            <w:r w:rsidRPr="51BFC08C">
              <w:rPr>
                <w:rFonts w:ascii="Segoe UI" w:hAnsi="Segoe UI" w:cs="Segoe UI"/>
                <w:sz w:val="18"/>
                <w:szCs w:val="18"/>
              </w:rPr>
              <w:t>To determine aggregate weighted averages for items covered by this #10, unless otherwise specified, apply each plan’s projected membership as weights.</w:t>
            </w:r>
          </w:p>
        </w:tc>
        <w:tc>
          <w:tcPr>
            <w:tcW w:w="5134" w:type="dxa"/>
            <w:gridSpan w:val="2"/>
            <w:shd w:val="clear" w:color="auto" w:fill="D9D9D9" w:themeFill="background1" w:themeFillShade="D9"/>
          </w:tcPr>
          <w:p w14:paraId="60AF5D2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7FF18DA3" w14:textId="77777777" w:rsidTr="009F0E91">
        <w:trPr>
          <w:cantSplit/>
          <w:trHeight w:val="20"/>
        </w:trPr>
        <w:tc>
          <w:tcPr>
            <w:tcW w:w="495" w:type="dxa"/>
            <w:vMerge w:val="restart"/>
            <w:shd w:val="clear" w:color="auto" w:fill="B8CCE4" w:themeFill="accent1" w:themeFillTint="66"/>
          </w:tcPr>
          <w:p w14:paraId="0E62F52B"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56434A3" w14:textId="77777777" w:rsidR="007675F5" w:rsidRPr="000306A3" w:rsidRDefault="007675F5" w:rsidP="007675F5">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201E416" w14:textId="77777777" w:rsidR="007675F5" w:rsidRPr="00066235" w:rsidRDefault="007675F5" w:rsidP="007675F5">
            <w:pPr>
              <w:pStyle w:val="PlainText"/>
              <w:spacing w:line="276" w:lineRule="auto"/>
              <w:ind w:firstLine="0"/>
              <w:rPr>
                <w:rFonts w:ascii="Segoe UI" w:hAnsi="Segoe UI" w:cs="Segoe UI"/>
                <w:sz w:val="20"/>
                <w:szCs w:val="20"/>
              </w:rPr>
            </w:pPr>
            <w:r w:rsidRPr="51BFC08C">
              <w:rPr>
                <w:rFonts w:ascii="Segoe UI" w:hAnsi="Segoe UI" w:cs="Segoe UI"/>
                <w:sz w:val="20"/>
                <w:szCs w:val="20"/>
              </w:rPr>
              <w:t>EHB paid-to-allowed factors (PAFs) by plan:</w:t>
            </w:r>
          </w:p>
          <w:p w14:paraId="7D981819" w14:textId="77777777" w:rsidR="007675F5" w:rsidRDefault="007675F5" w:rsidP="007675F5">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Provide the factor for each plan that shows the impact of benefit differences for EHB-only cost sharing.</w:t>
            </w:r>
          </w:p>
          <w:p w14:paraId="704405A9" w14:textId="4EE17DCD" w:rsidR="007675F5" w:rsidRPr="000306A3" w:rsidRDefault="007675F5" w:rsidP="007675F5">
            <w:pPr>
              <w:pStyle w:val="PlainText"/>
              <w:spacing w:line="276" w:lineRule="auto"/>
              <w:ind w:firstLine="0"/>
              <w:rPr>
                <w:rFonts w:ascii="Segoe UI" w:hAnsi="Segoe UI" w:cs="Segoe UI"/>
                <w:sz w:val="18"/>
                <w:szCs w:val="22"/>
              </w:rPr>
            </w:pPr>
            <w:r w:rsidRPr="51BFC08C">
              <w:rPr>
                <w:rFonts w:ascii="Segoe UI" w:hAnsi="Segoe UI" w:cs="Segoe UI"/>
                <w:sz w:val="18"/>
                <w:szCs w:val="18"/>
              </w:rPr>
              <w:t>Note that if you have a commercial or other (e.g., internal) reinsurance/pooling agreement, consider projected recoverable amounts in the paid-to-allowed factors (PAFs).</w:t>
            </w:r>
          </w:p>
        </w:tc>
        <w:tc>
          <w:tcPr>
            <w:tcW w:w="2013" w:type="dxa"/>
            <w:shd w:val="clear" w:color="auto" w:fill="auto"/>
          </w:tcPr>
          <w:p w14:paraId="7C9A2A4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155498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A9AEF32" w14:textId="77777777" w:rsidTr="009F0E91">
        <w:trPr>
          <w:cantSplit/>
          <w:trHeight w:val="20"/>
        </w:trPr>
        <w:tc>
          <w:tcPr>
            <w:tcW w:w="495" w:type="dxa"/>
            <w:vMerge/>
            <w:shd w:val="clear" w:color="auto" w:fill="B8CCE4" w:themeFill="accent1" w:themeFillTint="66"/>
          </w:tcPr>
          <w:p w14:paraId="70D393C2"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7FD868E4" w14:textId="77777777" w:rsidR="007675F5" w:rsidRPr="000306A3" w:rsidRDefault="007675F5" w:rsidP="007675F5">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3C5FCA68" w14:textId="77777777" w:rsidR="007675F5" w:rsidRPr="00066235" w:rsidRDefault="007675F5" w:rsidP="007675F5">
            <w:pPr>
              <w:pStyle w:val="PlainText"/>
              <w:spacing w:line="276" w:lineRule="auto"/>
              <w:ind w:firstLine="0"/>
              <w:rPr>
                <w:rFonts w:ascii="Segoe UI" w:hAnsi="Segoe UI" w:cs="Segoe UI"/>
                <w:sz w:val="20"/>
                <w:szCs w:val="20"/>
              </w:rPr>
            </w:pPr>
            <w:r w:rsidRPr="00066235">
              <w:rPr>
                <w:rFonts w:ascii="Segoe UI" w:hAnsi="Segoe UI" w:cs="Segoe UI"/>
                <w:sz w:val="20"/>
                <w:szCs w:val="20"/>
              </w:rPr>
              <w:t>Induced demand factors (IDFs) by plan:</w:t>
            </w:r>
          </w:p>
          <w:p w14:paraId="41E4D810" w14:textId="77777777" w:rsidR="007675F5" w:rsidRPr="00DA5642" w:rsidRDefault="007675F5" w:rsidP="00B8165B">
            <w:pPr>
              <w:pStyle w:val="PlainText"/>
              <w:numPr>
                <w:ilvl w:val="0"/>
                <w:numId w:val="51"/>
              </w:numPr>
              <w:spacing w:line="276" w:lineRule="auto"/>
              <w:rPr>
                <w:rFonts w:ascii="Segoe UI" w:hAnsi="Segoe UI" w:cs="Segoe UI"/>
                <w:sz w:val="18"/>
                <w:szCs w:val="22"/>
              </w:rPr>
            </w:pPr>
            <w:r w:rsidRPr="00DA5642">
              <w:rPr>
                <w:rFonts w:ascii="Segoe UI" w:hAnsi="Segoe UI" w:cs="Segoe UI"/>
                <w:sz w:val="18"/>
                <w:szCs w:val="22"/>
              </w:rPr>
              <w:t>Clarify how the IDF</w:t>
            </w:r>
            <w:r>
              <w:rPr>
                <w:rFonts w:ascii="Segoe UI" w:hAnsi="Segoe UI" w:cs="Segoe UI"/>
                <w:sz w:val="18"/>
                <w:szCs w:val="22"/>
              </w:rPr>
              <w:t>s</w:t>
            </w:r>
            <w:r w:rsidRPr="00DA5642">
              <w:rPr>
                <w:rFonts w:ascii="Segoe UI" w:hAnsi="Segoe UI" w:cs="Segoe UI"/>
                <w:sz w:val="18"/>
                <w:szCs w:val="22"/>
              </w:rPr>
              <w:t xml:space="preserve"> by metal </w:t>
            </w:r>
            <w:r>
              <w:rPr>
                <w:rFonts w:ascii="Segoe UI" w:hAnsi="Segoe UI" w:cs="Segoe UI"/>
                <w:sz w:val="18"/>
                <w:szCs w:val="22"/>
              </w:rPr>
              <w:t xml:space="preserve">level or </w:t>
            </w:r>
            <w:r w:rsidRPr="00DA5642">
              <w:rPr>
                <w:rFonts w:ascii="Segoe UI" w:hAnsi="Segoe UI" w:cs="Segoe UI"/>
                <w:sz w:val="18"/>
                <w:szCs w:val="22"/>
              </w:rPr>
              <w:t>plan were determined.</w:t>
            </w:r>
          </w:p>
          <w:p w14:paraId="0341C751" w14:textId="77777777" w:rsidR="007675F5" w:rsidRDefault="007675F5" w:rsidP="00B8165B">
            <w:pPr>
              <w:pStyle w:val="PlainText"/>
              <w:numPr>
                <w:ilvl w:val="0"/>
                <w:numId w:val="51"/>
              </w:numPr>
              <w:spacing w:after="80" w:line="276" w:lineRule="auto"/>
              <w:rPr>
                <w:rFonts w:ascii="Segoe UI" w:hAnsi="Segoe UI" w:cs="Segoe UI"/>
                <w:sz w:val="18"/>
                <w:szCs w:val="18"/>
              </w:rPr>
            </w:pPr>
            <w:r w:rsidRPr="51BFC08C">
              <w:rPr>
                <w:rFonts w:ascii="Segoe UI" w:hAnsi="Segoe UI" w:cs="Segoe UI"/>
                <w:sz w:val="18"/>
                <w:szCs w:val="18"/>
              </w:rPr>
              <w:t xml:space="preserve">Show that the IDFs have no net impact on the pool’s total projected allowed claims and incurred claims. Show that the result is the same for the weighted average PAF as for the weighted average IDF-adjusted PAF. </w:t>
            </w:r>
          </w:p>
          <w:p w14:paraId="0D881850" w14:textId="77777777" w:rsidR="007675F5" w:rsidRDefault="007675F5" w:rsidP="007675F5">
            <w:pPr>
              <w:pStyle w:val="PlainText"/>
              <w:spacing w:line="276" w:lineRule="auto"/>
              <w:ind w:left="360" w:firstLine="0"/>
              <w:rPr>
                <w:rFonts w:ascii="Segoe UI" w:hAnsi="Segoe UI" w:cs="Segoe UI"/>
                <w:sz w:val="18"/>
                <w:szCs w:val="18"/>
              </w:rPr>
            </w:pPr>
            <w:r w:rsidRPr="51BFC08C">
              <w:rPr>
                <w:rFonts w:ascii="Segoe UI" w:hAnsi="Segoe UI" w:cs="Segoe UI"/>
                <w:sz w:val="18"/>
                <w:szCs w:val="18"/>
              </w:rPr>
              <w:t>Note the following reasoning:</w:t>
            </w:r>
          </w:p>
          <w:p w14:paraId="39197D26" w14:textId="77777777" w:rsidR="007675F5" w:rsidRDefault="007675F5" w:rsidP="00B8165B">
            <w:pPr>
              <w:pStyle w:val="PlainText"/>
              <w:numPr>
                <w:ilvl w:val="1"/>
                <w:numId w:val="51"/>
              </w:numPr>
              <w:spacing w:line="276" w:lineRule="auto"/>
              <w:ind w:left="720"/>
              <w:rPr>
                <w:rFonts w:ascii="Segoe UI" w:hAnsi="Segoe UI" w:cs="Segoe UI"/>
                <w:sz w:val="18"/>
                <w:szCs w:val="18"/>
              </w:rPr>
            </w:pPr>
            <w:r w:rsidRPr="51BFC08C">
              <w:rPr>
                <w:rFonts w:ascii="Segoe UI" w:hAnsi="Segoe UI" w:cs="Segoe UI"/>
                <w:sz w:val="18"/>
                <w:szCs w:val="18"/>
              </w:rPr>
              <w:t>The MAIR reflects average induced demand for the pool.</w:t>
            </w:r>
          </w:p>
          <w:p w14:paraId="21E2DB3F" w14:textId="77777777" w:rsidR="007675F5" w:rsidRPr="00C6112B" w:rsidRDefault="007675F5" w:rsidP="00B8165B">
            <w:pPr>
              <w:pStyle w:val="PlainText"/>
              <w:numPr>
                <w:ilvl w:val="1"/>
                <w:numId w:val="51"/>
              </w:numPr>
              <w:spacing w:line="276" w:lineRule="auto"/>
              <w:ind w:left="720"/>
              <w:rPr>
                <w:rFonts w:ascii="Segoe UI" w:hAnsi="Segoe UI" w:cs="Segoe UI"/>
                <w:sz w:val="18"/>
                <w:szCs w:val="18"/>
              </w:rPr>
            </w:pPr>
            <w:r w:rsidRPr="51BFC08C">
              <w:rPr>
                <w:rFonts w:ascii="Segoe UI" w:hAnsi="Segoe UI" w:cs="Segoe UI"/>
                <w:sz w:val="18"/>
                <w:szCs w:val="18"/>
              </w:rPr>
              <w:t>PAFs should have been developed using data at the pool level. The weighted average PAF reflects average induced demand for the pool.</w:t>
            </w:r>
          </w:p>
          <w:p w14:paraId="2C3CF6EE" w14:textId="1701BB75" w:rsidR="007675F5" w:rsidRPr="000306A3" w:rsidRDefault="007675F5" w:rsidP="00B8165B">
            <w:pPr>
              <w:pStyle w:val="PlainText"/>
              <w:numPr>
                <w:ilvl w:val="1"/>
                <w:numId w:val="51"/>
              </w:numPr>
              <w:spacing w:line="276" w:lineRule="auto"/>
              <w:ind w:left="720"/>
              <w:rPr>
                <w:rFonts w:ascii="Segoe UI" w:hAnsi="Segoe UI" w:cs="Segoe UI"/>
                <w:sz w:val="18"/>
                <w:szCs w:val="22"/>
              </w:rPr>
            </w:pPr>
            <w:r w:rsidRPr="51BFC08C">
              <w:rPr>
                <w:rFonts w:ascii="Segoe UI" w:hAnsi="Segoe UI" w:cs="Segoe UI"/>
                <w:sz w:val="18"/>
                <w:szCs w:val="18"/>
              </w:rPr>
              <w:t xml:space="preserve">IDFs essentially scale the average allowed claims for the pool to projected allowed claims amounts for every plan. They reflect the impact of plan design on plan-level utilization (i.e., induced demand or anti-selection) relative to the average induced demand in the pool. They should </w:t>
            </w:r>
            <w:r>
              <w:rPr>
                <w:rFonts w:ascii="Segoe UI" w:hAnsi="Segoe UI" w:cs="Segoe UI"/>
                <w:sz w:val="18"/>
                <w:szCs w:val="18"/>
              </w:rPr>
              <w:t>not change</w:t>
            </w:r>
            <w:r w:rsidRPr="51BFC08C">
              <w:rPr>
                <w:rFonts w:ascii="Segoe UI" w:hAnsi="Segoe UI" w:cs="Segoe UI"/>
                <w:sz w:val="18"/>
                <w:szCs w:val="18"/>
              </w:rPr>
              <w:t xml:space="preserve"> the overall expected allowed claims </w:t>
            </w:r>
            <w:r>
              <w:rPr>
                <w:rFonts w:ascii="Segoe UI" w:hAnsi="Segoe UI" w:cs="Segoe UI"/>
                <w:sz w:val="18"/>
                <w:szCs w:val="18"/>
              </w:rPr>
              <w:t>nor</w:t>
            </w:r>
            <w:r w:rsidRPr="51BFC08C">
              <w:rPr>
                <w:rFonts w:ascii="Segoe UI" w:hAnsi="Segoe UI" w:cs="Segoe UI"/>
                <w:sz w:val="18"/>
                <w:szCs w:val="18"/>
              </w:rPr>
              <w:t xml:space="preserve"> </w:t>
            </w:r>
            <w:r>
              <w:rPr>
                <w:rFonts w:ascii="Segoe UI" w:hAnsi="Segoe UI" w:cs="Segoe UI"/>
                <w:sz w:val="18"/>
                <w:szCs w:val="18"/>
              </w:rPr>
              <w:t xml:space="preserve">the </w:t>
            </w:r>
            <w:r w:rsidRPr="51BFC08C">
              <w:rPr>
                <w:rFonts w:ascii="Segoe UI" w:hAnsi="Segoe UI" w:cs="Segoe UI"/>
                <w:sz w:val="18"/>
                <w:szCs w:val="18"/>
              </w:rPr>
              <w:t xml:space="preserve">paid-to-allowed ratio. </w:t>
            </w:r>
          </w:p>
        </w:tc>
        <w:tc>
          <w:tcPr>
            <w:tcW w:w="2013" w:type="dxa"/>
            <w:shd w:val="clear" w:color="auto" w:fill="auto"/>
          </w:tcPr>
          <w:p w14:paraId="39D9C4E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264A856"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D95AB4A" w14:textId="77777777" w:rsidTr="009F0E91">
        <w:trPr>
          <w:cantSplit/>
          <w:trHeight w:val="20"/>
        </w:trPr>
        <w:tc>
          <w:tcPr>
            <w:tcW w:w="495" w:type="dxa"/>
            <w:vMerge/>
            <w:shd w:val="clear" w:color="auto" w:fill="B8CCE4" w:themeFill="accent1" w:themeFillTint="66"/>
          </w:tcPr>
          <w:p w14:paraId="5EC41621"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2391E421" w14:textId="0F316A50" w:rsidR="007675F5" w:rsidRPr="000306A3" w:rsidRDefault="007675F5" w:rsidP="007675F5">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2FED00DB" w14:textId="77777777" w:rsidR="007675F5" w:rsidRPr="00066235" w:rsidRDefault="007675F5" w:rsidP="007675F5">
            <w:pPr>
              <w:pStyle w:val="PlainText"/>
              <w:spacing w:line="276" w:lineRule="auto"/>
              <w:ind w:firstLine="0"/>
              <w:rPr>
                <w:rFonts w:ascii="Segoe UI" w:hAnsi="Segoe UI" w:cs="Segoe UI"/>
                <w:sz w:val="20"/>
                <w:szCs w:val="20"/>
              </w:rPr>
            </w:pPr>
            <w:r w:rsidRPr="00066235">
              <w:rPr>
                <w:rFonts w:ascii="Segoe UI" w:hAnsi="Segoe UI" w:cs="Segoe UI"/>
                <w:sz w:val="20"/>
                <w:szCs w:val="20"/>
              </w:rPr>
              <w:t>Exchange plan adjustment for coverage of certain abortion services:</w:t>
            </w:r>
          </w:p>
          <w:p w14:paraId="3246A9AD" w14:textId="77777777" w:rsidR="007675F5" w:rsidRDefault="007675F5" w:rsidP="007675F5">
            <w:pPr>
              <w:pStyle w:val="PlainText"/>
              <w:spacing w:line="276" w:lineRule="auto"/>
              <w:ind w:firstLine="0"/>
              <w:rPr>
                <w:rFonts w:ascii="Segoe UI" w:hAnsi="Segoe UI" w:cs="Segoe UI"/>
                <w:sz w:val="18"/>
                <w:szCs w:val="18"/>
              </w:rPr>
            </w:pPr>
            <w:r w:rsidRPr="2DA40CA7">
              <w:rPr>
                <w:rFonts w:ascii="Segoe UI" w:hAnsi="Segoe UI" w:cs="Segoe UI"/>
                <w:sz w:val="18"/>
                <w:szCs w:val="18"/>
              </w:rPr>
              <w:t>(see also #12 &amp; #26)</w:t>
            </w:r>
          </w:p>
          <w:p w14:paraId="5BE81CB3" w14:textId="77777777" w:rsidR="007675F5" w:rsidRPr="008356FA" w:rsidRDefault="007675F5" w:rsidP="007675F5">
            <w:pPr>
              <w:pStyle w:val="PlainText"/>
              <w:spacing w:after="80" w:line="276" w:lineRule="auto"/>
              <w:ind w:firstLine="0"/>
              <w:rPr>
                <w:rFonts w:ascii="Segoe UI" w:hAnsi="Segoe UI" w:cs="Segoe UI"/>
                <w:sz w:val="18"/>
                <w:szCs w:val="22"/>
              </w:rPr>
            </w:pPr>
            <w:r w:rsidRPr="00DA5642">
              <w:rPr>
                <w:rFonts w:ascii="Segoe UI" w:hAnsi="Segoe UI" w:cs="Segoe UI"/>
                <w:sz w:val="18"/>
                <w:szCs w:val="22"/>
              </w:rPr>
              <w:t xml:space="preserve">For Exchange plans only, include an adjustment factor to remove the impact of </w:t>
            </w:r>
            <w:r w:rsidRPr="00DA5642">
              <w:rPr>
                <w:rFonts w:ascii="Segoe UI" w:hAnsi="Segoe UI" w:cs="Segoe UI"/>
                <w:bCs/>
                <w:sz w:val="18"/>
                <w:szCs w:val="22"/>
              </w:rPr>
              <w:t xml:space="preserve">coverage of abortion services for which public funding is prohibited. </w:t>
            </w:r>
            <w:r>
              <w:rPr>
                <w:rFonts w:ascii="Segoe UI" w:hAnsi="Segoe UI" w:cs="Segoe UI"/>
                <w:bCs/>
                <w:sz w:val="18"/>
                <w:szCs w:val="22"/>
              </w:rPr>
              <w:t xml:space="preserve">Per 45 </w:t>
            </w:r>
            <w:r w:rsidRPr="00F900E3">
              <w:rPr>
                <w:rFonts w:ascii="Segoe UI" w:hAnsi="Segoe UI" w:cs="Segoe UI"/>
                <w:bCs/>
                <w:sz w:val="18"/>
                <w:szCs w:val="22"/>
              </w:rPr>
              <w:t>CFR §156.280(e)(4)(iii)</w:t>
            </w:r>
            <w:r>
              <w:rPr>
                <w:rFonts w:ascii="Segoe UI" w:hAnsi="Segoe UI" w:cs="Segoe UI"/>
                <w:bCs/>
                <w:sz w:val="18"/>
                <w:szCs w:val="22"/>
              </w:rPr>
              <w:t xml:space="preserve">, you may </w:t>
            </w:r>
            <w:r w:rsidRPr="00F900E3">
              <w:rPr>
                <w:rFonts w:ascii="Segoe UI" w:hAnsi="Segoe UI" w:cs="Segoe UI"/>
                <w:bCs/>
                <w:sz w:val="18"/>
                <w:szCs w:val="22"/>
              </w:rPr>
              <w:t>not estimate such a cost at less than one dollar per enrollee, per month</w:t>
            </w:r>
            <w:r>
              <w:rPr>
                <w:rFonts w:ascii="Segoe UI" w:hAnsi="Segoe UI" w:cs="Segoe UI"/>
                <w:bCs/>
                <w:sz w:val="18"/>
                <w:szCs w:val="22"/>
              </w:rPr>
              <w:t>.</w:t>
            </w:r>
          </w:p>
          <w:p w14:paraId="72A1EA79" w14:textId="77777777" w:rsidR="007675F5" w:rsidRPr="008356FA" w:rsidRDefault="007675F5" w:rsidP="007675F5">
            <w:pPr>
              <w:pStyle w:val="PlainText"/>
              <w:spacing w:after="80" w:line="276" w:lineRule="auto"/>
              <w:ind w:firstLine="0"/>
              <w:rPr>
                <w:rFonts w:ascii="Segoe UI" w:hAnsi="Segoe UI" w:cs="Segoe UI"/>
                <w:sz w:val="18"/>
                <w:szCs w:val="22"/>
              </w:rPr>
            </w:pPr>
            <w:r>
              <w:rPr>
                <w:rFonts w:ascii="Segoe UI" w:hAnsi="Segoe UI" w:cs="Segoe UI"/>
                <w:bCs/>
                <w:sz w:val="18"/>
                <w:szCs w:val="22"/>
              </w:rPr>
              <w:t>Note that y</w:t>
            </w:r>
            <w:r w:rsidRPr="00DA5642">
              <w:rPr>
                <w:rFonts w:ascii="Segoe UI" w:hAnsi="Segoe UI" w:cs="Segoe UI"/>
                <w:bCs/>
                <w:sz w:val="18"/>
                <w:szCs w:val="22"/>
              </w:rPr>
              <w:t xml:space="preserve">ou must </w:t>
            </w:r>
            <w:r>
              <w:rPr>
                <w:rFonts w:ascii="Segoe UI" w:hAnsi="Segoe UI" w:cs="Segoe UI"/>
                <w:bCs/>
                <w:sz w:val="18"/>
                <w:szCs w:val="22"/>
              </w:rPr>
              <w:t>include</w:t>
            </w:r>
            <w:r w:rsidRPr="00DA5642">
              <w:rPr>
                <w:rFonts w:ascii="Segoe UI" w:hAnsi="Segoe UI" w:cs="Segoe UI"/>
                <w:bCs/>
                <w:sz w:val="18"/>
                <w:szCs w:val="22"/>
              </w:rPr>
              <w:t xml:space="preserve"> abortion services </w:t>
            </w:r>
            <w:r>
              <w:rPr>
                <w:rFonts w:ascii="Segoe UI" w:hAnsi="Segoe UI" w:cs="Segoe UI"/>
                <w:bCs/>
                <w:sz w:val="18"/>
                <w:szCs w:val="22"/>
              </w:rPr>
              <w:t>in URRT Worksheet 1, Section II because Washington considers abortion services to be EHBs</w:t>
            </w:r>
            <w:r w:rsidRPr="00DA5642">
              <w:rPr>
                <w:rFonts w:ascii="Segoe UI" w:hAnsi="Segoe UI" w:cs="Segoe UI"/>
                <w:bCs/>
                <w:sz w:val="18"/>
                <w:szCs w:val="22"/>
              </w:rPr>
              <w:t>.</w:t>
            </w:r>
          </w:p>
          <w:p w14:paraId="48AD0FEE" w14:textId="77777777" w:rsidR="007675F5" w:rsidRPr="008356FA" w:rsidRDefault="007675F5" w:rsidP="007675F5">
            <w:pPr>
              <w:pStyle w:val="PlainText"/>
              <w:spacing w:line="276" w:lineRule="auto"/>
              <w:ind w:firstLine="0"/>
              <w:rPr>
                <w:rFonts w:ascii="Segoe UI" w:hAnsi="Segoe UI" w:cs="Segoe UI"/>
                <w:sz w:val="18"/>
                <w:szCs w:val="22"/>
              </w:rPr>
            </w:pPr>
            <w:r>
              <w:rPr>
                <w:rFonts w:ascii="Segoe UI" w:hAnsi="Segoe UI" w:cs="Segoe UI"/>
                <w:bCs/>
                <w:sz w:val="18"/>
                <w:szCs w:val="22"/>
              </w:rPr>
              <w:t>The impact of coverage of abortion services for which public funding is prohibited should be addressed in URRT Worksheet 2, Section II. For Exchange plans:</w:t>
            </w:r>
          </w:p>
          <w:p w14:paraId="3248ED8F" w14:textId="77777777" w:rsidR="007675F5" w:rsidRPr="003C74F6" w:rsidRDefault="007675F5" w:rsidP="00B8165B">
            <w:pPr>
              <w:pStyle w:val="PlainText"/>
              <w:numPr>
                <w:ilvl w:val="0"/>
                <w:numId w:val="66"/>
              </w:numPr>
              <w:spacing w:line="276" w:lineRule="auto"/>
              <w:rPr>
                <w:rFonts w:ascii="Segoe UI" w:hAnsi="Segoe UI" w:cs="Segoe UI"/>
                <w:sz w:val="18"/>
                <w:szCs w:val="22"/>
              </w:rPr>
            </w:pPr>
            <w:r>
              <w:rPr>
                <w:rFonts w:ascii="Segoe UI" w:hAnsi="Segoe UI" w:cs="Segoe UI"/>
                <w:sz w:val="18"/>
                <w:szCs w:val="22"/>
              </w:rPr>
              <w:t>Include the impact as part of URRT Worksheet 2 field 3.5 Benefits in Addition to EHB.</w:t>
            </w:r>
          </w:p>
          <w:p w14:paraId="32CE6775" w14:textId="77777777" w:rsidR="007675F5" w:rsidRPr="003C74F6" w:rsidRDefault="007675F5" w:rsidP="00B8165B">
            <w:pPr>
              <w:pStyle w:val="PlainText"/>
              <w:numPr>
                <w:ilvl w:val="0"/>
                <w:numId w:val="66"/>
              </w:numPr>
              <w:spacing w:line="276" w:lineRule="auto"/>
              <w:rPr>
                <w:rFonts w:ascii="Segoe UI" w:hAnsi="Segoe UI" w:cs="Segoe UI"/>
                <w:sz w:val="18"/>
                <w:szCs w:val="22"/>
              </w:rPr>
            </w:pPr>
            <w:r>
              <w:rPr>
                <w:rFonts w:ascii="Segoe UI" w:hAnsi="Segoe UI" w:cs="Segoe UI"/>
                <w:bCs/>
                <w:sz w:val="18"/>
                <w:szCs w:val="22"/>
              </w:rPr>
              <w:t xml:space="preserve">Remove the impact from URRT Worksheet 2 field 3.3 AV and Cost Sharing Design of Plan. </w:t>
            </w:r>
            <w:r w:rsidRPr="00DA5642">
              <w:rPr>
                <w:rFonts w:ascii="Segoe UI" w:hAnsi="Segoe UI" w:cs="Segoe UI"/>
                <w:bCs/>
                <w:sz w:val="18"/>
                <w:szCs w:val="22"/>
              </w:rPr>
              <w:t xml:space="preserve">The </w:t>
            </w:r>
            <w:r>
              <w:rPr>
                <w:rFonts w:ascii="Segoe UI" w:hAnsi="Segoe UI" w:cs="Segoe UI"/>
                <w:bCs/>
                <w:sz w:val="18"/>
                <w:szCs w:val="22"/>
              </w:rPr>
              <w:t xml:space="preserve">abortion adjustment applied to field 3.3 is the </w:t>
            </w:r>
            <w:r w:rsidRPr="00DA5642">
              <w:rPr>
                <w:rFonts w:ascii="Segoe UI" w:hAnsi="Segoe UI" w:cs="Segoe UI"/>
                <w:bCs/>
                <w:sz w:val="18"/>
                <w:szCs w:val="22"/>
              </w:rPr>
              <w:t>reciprocal of th</w:t>
            </w:r>
            <w:r>
              <w:rPr>
                <w:rFonts w:ascii="Segoe UI" w:hAnsi="Segoe UI" w:cs="Segoe UI"/>
                <w:bCs/>
                <w:sz w:val="18"/>
                <w:szCs w:val="22"/>
              </w:rPr>
              <w:t>e</w:t>
            </w:r>
            <w:r w:rsidRPr="00DA5642">
              <w:rPr>
                <w:rFonts w:ascii="Segoe UI" w:hAnsi="Segoe UI" w:cs="Segoe UI"/>
                <w:bCs/>
                <w:sz w:val="18"/>
                <w:szCs w:val="22"/>
              </w:rPr>
              <w:t xml:space="preserve"> </w:t>
            </w:r>
            <w:r>
              <w:rPr>
                <w:rFonts w:ascii="Segoe UI" w:hAnsi="Segoe UI" w:cs="Segoe UI"/>
                <w:bCs/>
                <w:sz w:val="18"/>
                <w:szCs w:val="22"/>
              </w:rPr>
              <w:t>abortion adjustment applied to field 3.5. (URR Instructions Section 2.2.3)</w:t>
            </w:r>
            <w:r w:rsidRPr="00DA5642">
              <w:rPr>
                <w:rFonts w:ascii="Segoe UI" w:hAnsi="Segoe UI" w:cs="Segoe UI"/>
                <w:bCs/>
                <w:sz w:val="18"/>
                <w:szCs w:val="22"/>
              </w:rPr>
              <w:t>.</w:t>
            </w:r>
          </w:p>
          <w:p w14:paraId="2EE98E4C" w14:textId="3363CB8C" w:rsidR="007675F5" w:rsidRPr="007319A4" w:rsidRDefault="007675F5" w:rsidP="007675F5">
            <w:pPr>
              <w:pStyle w:val="PlainText"/>
              <w:spacing w:line="276" w:lineRule="auto"/>
              <w:ind w:firstLine="0"/>
              <w:rPr>
                <w:rFonts w:ascii="Segoe UI" w:hAnsi="Segoe UI" w:cs="Segoe UI"/>
                <w:sz w:val="20"/>
                <w:szCs w:val="20"/>
              </w:rPr>
            </w:pPr>
            <w:r>
              <w:rPr>
                <w:rFonts w:ascii="Segoe UI" w:hAnsi="Segoe UI" w:cs="Segoe UI"/>
                <w:bCs/>
                <w:sz w:val="18"/>
                <w:szCs w:val="22"/>
              </w:rPr>
              <w:t xml:space="preserve">Explain in the actuarial memorandum that </w:t>
            </w:r>
            <w:r w:rsidRPr="00413E12">
              <w:rPr>
                <w:rFonts w:ascii="Segoe UI" w:hAnsi="Segoe UI" w:cs="Segoe UI"/>
                <w:bCs/>
                <w:sz w:val="18"/>
                <w:szCs w:val="22"/>
              </w:rPr>
              <w:t>per URR instructions</w:t>
            </w:r>
            <w:r>
              <w:rPr>
                <w:rFonts w:ascii="Segoe UI" w:hAnsi="Segoe UI" w:cs="Segoe UI"/>
                <w:bCs/>
                <w:sz w:val="18"/>
                <w:szCs w:val="22"/>
              </w:rPr>
              <w:t>,</w:t>
            </w:r>
            <w:r w:rsidRPr="00413E12">
              <w:rPr>
                <w:rFonts w:ascii="Segoe UI" w:hAnsi="Segoe UI" w:cs="Segoe UI"/>
                <w:bCs/>
                <w:sz w:val="18"/>
                <w:szCs w:val="22"/>
              </w:rPr>
              <w:t xml:space="preserve"> </w:t>
            </w:r>
            <w:r>
              <w:rPr>
                <w:rFonts w:ascii="Segoe UI" w:hAnsi="Segoe UI" w:cs="Segoe UI"/>
                <w:bCs/>
                <w:sz w:val="18"/>
                <w:szCs w:val="22"/>
              </w:rPr>
              <w:t xml:space="preserve">coverage of </w:t>
            </w:r>
            <w:r w:rsidRPr="00413E12">
              <w:rPr>
                <w:rFonts w:ascii="Segoe UI" w:hAnsi="Segoe UI" w:cs="Segoe UI"/>
                <w:bCs/>
                <w:sz w:val="18"/>
                <w:szCs w:val="22"/>
              </w:rPr>
              <w:t>abortion</w:t>
            </w:r>
            <w:r>
              <w:rPr>
                <w:rFonts w:ascii="Segoe UI" w:hAnsi="Segoe UI" w:cs="Segoe UI"/>
                <w:bCs/>
                <w:sz w:val="18"/>
                <w:szCs w:val="22"/>
              </w:rPr>
              <w:t xml:space="preserve"> </w:t>
            </w:r>
            <w:r w:rsidRPr="00413E12">
              <w:rPr>
                <w:rFonts w:ascii="Segoe UI" w:hAnsi="Segoe UI" w:cs="Segoe UI"/>
                <w:bCs/>
                <w:sz w:val="18"/>
                <w:szCs w:val="22"/>
              </w:rPr>
              <w:t xml:space="preserve">services </w:t>
            </w:r>
            <w:r>
              <w:rPr>
                <w:rFonts w:ascii="Segoe UI" w:hAnsi="Segoe UI" w:cs="Segoe UI"/>
                <w:bCs/>
                <w:sz w:val="18"/>
                <w:szCs w:val="22"/>
              </w:rPr>
              <w:t xml:space="preserve">for which public funding is prohibited </w:t>
            </w:r>
            <w:r w:rsidRPr="00413E12">
              <w:rPr>
                <w:rFonts w:ascii="Segoe UI" w:hAnsi="Segoe UI" w:cs="Segoe UI"/>
                <w:bCs/>
                <w:sz w:val="18"/>
                <w:szCs w:val="22"/>
              </w:rPr>
              <w:t xml:space="preserve">are included in the </w:t>
            </w:r>
            <w:r>
              <w:rPr>
                <w:rFonts w:ascii="Segoe UI" w:hAnsi="Segoe UI" w:cs="Segoe UI"/>
                <w:bCs/>
                <w:sz w:val="18"/>
                <w:szCs w:val="22"/>
              </w:rPr>
              <w:t>URRT W</w:t>
            </w:r>
            <w:r w:rsidRPr="00413E12">
              <w:rPr>
                <w:rFonts w:ascii="Segoe UI" w:hAnsi="Segoe UI" w:cs="Segoe UI"/>
                <w:bCs/>
                <w:sz w:val="18"/>
                <w:szCs w:val="22"/>
              </w:rPr>
              <w:t xml:space="preserve">orksheet 2 field 3.5 as </w:t>
            </w:r>
            <w:r>
              <w:rPr>
                <w:rFonts w:ascii="Segoe UI" w:hAnsi="Segoe UI" w:cs="Segoe UI"/>
                <w:bCs/>
                <w:sz w:val="18"/>
                <w:szCs w:val="22"/>
              </w:rPr>
              <w:t xml:space="preserve">a </w:t>
            </w:r>
            <w:r w:rsidRPr="00413E12">
              <w:rPr>
                <w:rFonts w:ascii="Segoe UI" w:hAnsi="Segoe UI" w:cs="Segoe UI"/>
                <w:bCs/>
                <w:sz w:val="18"/>
                <w:szCs w:val="22"/>
              </w:rPr>
              <w:t>non-EHB</w:t>
            </w:r>
            <w:r>
              <w:rPr>
                <w:rFonts w:ascii="Segoe UI" w:hAnsi="Segoe UI" w:cs="Segoe UI"/>
                <w:bCs/>
                <w:sz w:val="18"/>
                <w:szCs w:val="22"/>
              </w:rPr>
              <w:t>.</w:t>
            </w:r>
          </w:p>
        </w:tc>
        <w:tc>
          <w:tcPr>
            <w:tcW w:w="2013" w:type="dxa"/>
            <w:shd w:val="clear" w:color="auto" w:fill="D9D9D9" w:themeFill="background1" w:themeFillShade="D9"/>
          </w:tcPr>
          <w:p w14:paraId="5104B7F3" w14:textId="701A69AC"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3D11C3EA" w14:textId="6991E261"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2025</w:t>
            </w:r>
            <w:r w:rsidRPr="000306A3">
              <w:rPr>
                <w:rFonts w:ascii="Segoe UI" w:hAnsi="Segoe UI" w:cs="Segoe UI"/>
                <w:b/>
                <w:spacing w:val="-1"/>
                <w:sz w:val="18"/>
                <w:szCs w:val="22"/>
              </w:rPr>
              <w:t>.</w:t>
            </w:r>
          </w:p>
        </w:tc>
      </w:tr>
      <w:tr w:rsidR="007675F5" w:rsidRPr="000306A3" w14:paraId="7BC36BFA" w14:textId="77777777" w:rsidTr="009F0E91">
        <w:trPr>
          <w:cantSplit/>
          <w:trHeight w:val="20"/>
        </w:trPr>
        <w:tc>
          <w:tcPr>
            <w:tcW w:w="495" w:type="dxa"/>
            <w:vMerge/>
            <w:shd w:val="clear" w:color="auto" w:fill="B8CCE4" w:themeFill="accent1" w:themeFillTint="66"/>
          </w:tcPr>
          <w:p w14:paraId="0A510DCB"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628AEE19" w14:textId="13124E75" w:rsidR="007675F5" w:rsidRDefault="007675F5" w:rsidP="007675F5">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205D9BFE" w14:textId="77777777" w:rsidR="007675F5" w:rsidRPr="00066235" w:rsidRDefault="007675F5" w:rsidP="007675F5">
            <w:pPr>
              <w:pStyle w:val="PlainText"/>
              <w:spacing w:line="276" w:lineRule="auto"/>
              <w:ind w:firstLine="0"/>
              <w:rPr>
                <w:rFonts w:ascii="Segoe UI" w:hAnsi="Segoe UI" w:cs="Segoe UI"/>
                <w:sz w:val="20"/>
                <w:szCs w:val="20"/>
              </w:rPr>
            </w:pPr>
            <w:r>
              <w:rPr>
                <w:rFonts w:ascii="Segoe UI" w:hAnsi="Segoe UI" w:cs="Segoe UI"/>
                <w:sz w:val="20"/>
                <w:szCs w:val="20"/>
              </w:rPr>
              <w:t>Pricing AV</w:t>
            </w:r>
            <w:r w:rsidRPr="00066235">
              <w:rPr>
                <w:rFonts w:ascii="Segoe UI" w:hAnsi="Segoe UI" w:cs="Segoe UI"/>
                <w:sz w:val="20"/>
                <w:szCs w:val="20"/>
              </w:rPr>
              <w:t>:</w:t>
            </w:r>
          </w:p>
          <w:p w14:paraId="42362FBF" w14:textId="77777777" w:rsidR="007675F5" w:rsidRDefault="007675F5" w:rsidP="007675F5">
            <w:pPr>
              <w:pStyle w:val="PlainText"/>
              <w:spacing w:line="276" w:lineRule="auto"/>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06DD2E9F" w14:textId="33D28F60" w:rsidR="007675F5" w:rsidRPr="00066235" w:rsidRDefault="007675F5" w:rsidP="007675F5">
            <w:pPr>
              <w:pStyle w:val="PlainText"/>
              <w:spacing w:line="276" w:lineRule="auto"/>
              <w:ind w:firstLine="0"/>
              <w:rPr>
                <w:rFonts w:ascii="Segoe UI" w:hAnsi="Segoe UI" w:cs="Segoe UI"/>
                <w:sz w:val="20"/>
                <w:szCs w:val="20"/>
              </w:rPr>
            </w:pPr>
            <w:r w:rsidRPr="00BA2D5B">
              <w:rPr>
                <w:rFonts w:ascii="Segoe UI" w:hAnsi="Segoe UI" w:cs="Segoe UI"/>
                <w:sz w:val="18"/>
                <w:szCs w:val="18"/>
              </w:rPr>
              <w:t>Discuss and demonstrate the calculation of the final plan adjustment factors used in URRT Worksheet 2, Section III, field 3.3, AV and Cost Sharing Design of Plan.</w:t>
            </w:r>
          </w:p>
        </w:tc>
        <w:tc>
          <w:tcPr>
            <w:tcW w:w="2013" w:type="dxa"/>
            <w:shd w:val="clear" w:color="auto" w:fill="D9D9D9" w:themeFill="background1" w:themeFillShade="D9"/>
          </w:tcPr>
          <w:p w14:paraId="6E522EB3"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D9D9D9" w:themeFill="background1" w:themeFillShade="D9"/>
          </w:tcPr>
          <w:p w14:paraId="61D677E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89B19E9" w14:textId="77777777" w:rsidTr="009F0E91">
        <w:trPr>
          <w:cantSplit/>
          <w:trHeight w:val="20"/>
        </w:trPr>
        <w:tc>
          <w:tcPr>
            <w:tcW w:w="495" w:type="dxa"/>
            <w:vMerge/>
            <w:shd w:val="clear" w:color="auto" w:fill="B8CCE4" w:themeFill="accent1" w:themeFillTint="66"/>
          </w:tcPr>
          <w:p w14:paraId="4CD78D0E"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44B2AA8" w14:textId="66A0A1E1" w:rsidR="007675F5" w:rsidRPr="000306A3" w:rsidRDefault="007675F5" w:rsidP="007675F5">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02547BF5" w14:textId="77777777" w:rsidR="007675F5" w:rsidRDefault="007675F5" w:rsidP="007675F5">
            <w:pPr>
              <w:pStyle w:val="PlainText"/>
              <w:spacing w:line="276" w:lineRule="auto"/>
              <w:ind w:firstLine="0"/>
              <w:rPr>
                <w:rFonts w:ascii="Segoe UI" w:hAnsi="Segoe UI" w:cs="Segoe UI"/>
                <w:sz w:val="18"/>
                <w:szCs w:val="22"/>
              </w:rPr>
            </w:pPr>
            <w:r w:rsidRPr="00066235">
              <w:rPr>
                <w:rFonts w:ascii="Segoe UI" w:hAnsi="Segoe UI" w:cs="Segoe UI"/>
                <w:sz w:val="20"/>
                <w:szCs w:val="20"/>
              </w:rPr>
              <w:t xml:space="preserve">Compare the AV Metal Value and the </w:t>
            </w:r>
            <w:bookmarkStart w:id="7" w:name="_Hlk75270858"/>
            <w:r w:rsidRPr="00066235">
              <w:rPr>
                <w:rFonts w:ascii="Segoe UI" w:hAnsi="Segoe UI" w:cs="Segoe UI"/>
                <w:sz w:val="20"/>
                <w:szCs w:val="20"/>
              </w:rPr>
              <w:t xml:space="preserve">Pricing AV </w:t>
            </w:r>
            <w:r>
              <w:rPr>
                <w:rFonts w:ascii="Segoe UI" w:hAnsi="Segoe UI" w:cs="Segoe UI"/>
                <w:sz w:val="20"/>
                <w:szCs w:val="20"/>
              </w:rPr>
              <w:t>(</w:t>
            </w:r>
            <w:r w:rsidRPr="00066235">
              <w:rPr>
                <w:rFonts w:ascii="Segoe UI" w:hAnsi="Segoe UI" w:cs="Segoe UI"/>
                <w:sz w:val="20"/>
                <w:szCs w:val="20"/>
              </w:rPr>
              <w:t xml:space="preserve">without the </w:t>
            </w:r>
            <w:r>
              <w:rPr>
                <w:rFonts w:ascii="Segoe UI" w:hAnsi="Segoe UI" w:cs="Segoe UI"/>
                <w:sz w:val="20"/>
                <w:szCs w:val="20"/>
              </w:rPr>
              <w:t>CSR</w:t>
            </w:r>
            <w:r w:rsidRPr="00066235">
              <w:rPr>
                <w:rFonts w:ascii="Segoe UI" w:hAnsi="Segoe UI" w:cs="Segoe UI"/>
                <w:sz w:val="20"/>
                <w:szCs w:val="20"/>
              </w:rPr>
              <w:t xml:space="preserve"> load</w:t>
            </w:r>
            <w:bookmarkEnd w:id="7"/>
            <w:r>
              <w:rPr>
                <w:rFonts w:ascii="Segoe UI" w:hAnsi="Segoe UI" w:cs="Segoe UI"/>
                <w:sz w:val="20"/>
                <w:szCs w:val="20"/>
              </w:rPr>
              <w:t>)</w:t>
            </w:r>
            <w:r w:rsidRPr="00066235">
              <w:rPr>
                <w:rFonts w:ascii="Segoe UI" w:hAnsi="Segoe UI" w:cs="Segoe UI"/>
                <w:sz w:val="20"/>
                <w:szCs w:val="20"/>
              </w:rPr>
              <w:t>:</w:t>
            </w:r>
          </w:p>
          <w:p w14:paraId="7E24070B" w14:textId="77777777" w:rsidR="007675F5" w:rsidRDefault="007675F5" w:rsidP="007675F5">
            <w:pPr>
              <w:pStyle w:val="PlainText"/>
              <w:spacing w:line="276" w:lineRule="auto"/>
              <w:ind w:firstLine="0"/>
              <w:rPr>
                <w:rFonts w:ascii="Segoe UI" w:hAnsi="Segoe UI" w:cs="Segoe UI"/>
                <w:sz w:val="18"/>
                <w:szCs w:val="22"/>
              </w:rPr>
            </w:pPr>
            <w:r>
              <w:rPr>
                <w:rFonts w:ascii="Segoe UI" w:hAnsi="Segoe UI" w:cs="Segoe UI"/>
                <w:sz w:val="18"/>
                <w:szCs w:val="22"/>
              </w:rPr>
              <w:t>Provide a table that lists your proposed plans with the following columns:</w:t>
            </w:r>
          </w:p>
          <w:p w14:paraId="472F352C" w14:textId="77777777" w:rsidR="007675F5" w:rsidRDefault="007675F5" w:rsidP="00B8165B">
            <w:pPr>
              <w:pStyle w:val="PlainText"/>
              <w:numPr>
                <w:ilvl w:val="0"/>
                <w:numId w:val="57"/>
              </w:numPr>
              <w:spacing w:after="80" w:line="276" w:lineRule="auto"/>
              <w:ind w:left="360" w:hanging="360"/>
              <w:rPr>
                <w:rFonts w:ascii="Segoe UI" w:hAnsi="Segoe UI" w:cs="Segoe UI"/>
                <w:sz w:val="18"/>
                <w:szCs w:val="22"/>
              </w:rPr>
            </w:pPr>
            <w:r>
              <w:rPr>
                <w:rFonts w:ascii="Segoe UI" w:hAnsi="Segoe UI" w:cs="Segoe UI"/>
                <w:sz w:val="18"/>
                <w:szCs w:val="22"/>
              </w:rPr>
              <w:t xml:space="preserve">HIOS Plan </w:t>
            </w:r>
            <w:proofErr w:type="gramStart"/>
            <w:r>
              <w:rPr>
                <w:rFonts w:ascii="Segoe UI" w:hAnsi="Segoe UI" w:cs="Segoe UI"/>
                <w:sz w:val="18"/>
                <w:szCs w:val="22"/>
              </w:rPr>
              <w:t>ID;</w:t>
            </w:r>
            <w:proofErr w:type="gramEnd"/>
          </w:p>
          <w:p w14:paraId="7917B36B" w14:textId="77777777" w:rsidR="007675F5" w:rsidRDefault="007675F5" w:rsidP="00B8165B">
            <w:pPr>
              <w:pStyle w:val="PlainText"/>
              <w:numPr>
                <w:ilvl w:val="0"/>
                <w:numId w:val="57"/>
              </w:numPr>
              <w:spacing w:after="80" w:line="276" w:lineRule="auto"/>
              <w:ind w:left="360" w:hanging="360"/>
              <w:rPr>
                <w:rFonts w:ascii="Segoe UI" w:hAnsi="Segoe UI" w:cs="Segoe UI"/>
                <w:sz w:val="18"/>
                <w:szCs w:val="22"/>
              </w:rPr>
            </w:pPr>
            <w:r>
              <w:rPr>
                <w:rFonts w:ascii="Segoe UI" w:hAnsi="Segoe UI" w:cs="Segoe UI"/>
                <w:sz w:val="18"/>
                <w:szCs w:val="22"/>
              </w:rPr>
              <w:t>Metal level (e.g., “Silver”</w:t>
            </w:r>
            <w:proofErr w:type="gramStart"/>
            <w:r>
              <w:rPr>
                <w:rFonts w:ascii="Segoe UI" w:hAnsi="Segoe UI" w:cs="Segoe UI"/>
                <w:sz w:val="18"/>
                <w:szCs w:val="22"/>
              </w:rPr>
              <w:t>);</w:t>
            </w:r>
            <w:proofErr w:type="gramEnd"/>
          </w:p>
          <w:p w14:paraId="1D4B194B" w14:textId="77777777" w:rsidR="007675F5" w:rsidRDefault="007675F5" w:rsidP="00B8165B">
            <w:pPr>
              <w:pStyle w:val="PlainText"/>
              <w:keepN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AV Metal Value:</w:t>
            </w:r>
          </w:p>
          <w:p w14:paraId="65160AD1" w14:textId="77777777" w:rsidR="007675F5" w:rsidRDefault="007675F5" w:rsidP="007675F5">
            <w:pPr>
              <w:pStyle w:val="PlainText"/>
              <w:spacing w:after="80" w:line="276" w:lineRule="auto"/>
              <w:ind w:left="360" w:firstLine="0"/>
              <w:contextualSpacing/>
              <w:rPr>
                <w:rFonts w:ascii="Segoe UI" w:hAnsi="Segoe UI" w:cs="Segoe UI"/>
                <w:sz w:val="18"/>
                <w:szCs w:val="22"/>
              </w:rPr>
            </w:pPr>
            <w:r>
              <w:rPr>
                <w:rFonts w:ascii="Segoe UI" w:hAnsi="Segoe UI" w:cs="Segoe UI"/>
                <w:sz w:val="18"/>
                <w:szCs w:val="22"/>
              </w:rPr>
              <w:t>From URRT Worksheet 2, Section I, field 1.6.</w:t>
            </w:r>
          </w:p>
          <w:p w14:paraId="19A9D316"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Sort the table in descending order of AV Metal Value (i.e., highest AV Metal Value plan listed first and lowest last).</w:t>
            </w:r>
          </w:p>
          <w:p w14:paraId="2313C0B2" w14:textId="77777777" w:rsidR="007675F5" w:rsidRDefault="007675F5" w:rsidP="00B8165B">
            <w:pPr>
              <w:pStyle w:val="PlainText"/>
              <w:keepN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AV Metal Value Relativity:</w:t>
            </w:r>
          </w:p>
          <w:p w14:paraId="47D42E00"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Calculate the AV Metal Value Relativity of each plan, with the 1.000 relativity given to the plan (a.k.a. the base plan) that has the highest AV Metal Value.</w:t>
            </w:r>
          </w:p>
          <w:p w14:paraId="31F59ED3" w14:textId="77777777" w:rsidR="007675F5" w:rsidRDefault="007675F5" w:rsidP="00B8165B">
            <w:pPr>
              <w:pStyle w:val="PlainT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w:t>
            </w:r>
          </w:p>
          <w:p w14:paraId="36DAE2EA"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State the Pricing AV without the CSR loading (i.e., the AV and Cost Sharing Design of Plan factor with the CSR load factor, if applicable, removed).</w:t>
            </w:r>
          </w:p>
          <w:p w14:paraId="063FF1D2" w14:textId="77777777" w:rsidR="007675F5" w:rsidRDefault="007675F5" w:rsidP="00B8165B">
            <w:pPr>
              <w:pStyle w:val="PlainT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 Relativity:</w:t>
            </w:r>
          </w:p>
          <w:p w14:paraId="5E2CAB5A"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Calculate the Pricing AV (w/o CSR loading) Relativity of each plan, with the 1.000 relativity given to the same base plan used for the AV Metal Value Relativity. Note: the same base plan will have a value of 1.000 in this column and in the AV Metal Value Relativity column.</w:t>
            </w:r>
          </w:p>
          <w:p w14:paraId="72B68006" w14:textId="77777777" w:rsidR="007675F5" w:rsidRDefault="007675F5" w:rsidP="00B8165B">
            <w:pPr>
              <w:pStyle w:val="PlainText"/>
              <w:numPr>
                <w:ilvl w:val="0"/>
                <w:numId w:val="57"/>
              </w:numPr>
              <w:spacing w:line="276" w:lineRule="auto"/>
              <w:ind w:left="360" w:hanging="360"/>
              <w:rPr>
                <w:rFonts w:ascii="Segoe UI" w:hAnsi="Segoe UI" w:cs="Segoe UI"/>
                <w:sz w:val="18"/>
                <w:szCs w:val="22"/>
              </w:rPr>
            </w:pPr>
            <w:r>
              <w:rPr>
                <w:rFonts w:ascii="Segoe UI" w:hAnsi="Segoe UI" w:cs="Segoe UI"/>
                <w:sz w:val="18"/>
                <w:szCs w:val="22"/>
              </w:rPr>
              <w:t>Relativity Difference:</w:t>
            </w:r>
          </w:p>
          <w:p w14:paraId="5E5A4856" w14:textId="77777777" w:rsidR="007675F5" w:rsidRDefault="007675F5" w:rsidP="007675F5">
            <w:pPr>
              <w:pStyle w:val="PlainText"/>
              <w:spacing w:after="80" w:line="276" w:lineRule="auto"/>
              <w:ind w:left="360" w:firstLine="0"/>
              <w:rPr>
                <w:rFonts w:ascii="Segoe UI" w:hAnsi="Segoe UI" w:cs="Segoe UI"/>
                <w:sz w:val="18"/>
                <w:szCs w:val="22"/>
              </w:rPr>
            </w:pPr>
            <w:r w:rsidRPr="00103B38">
              <w:rPr>
                <w:rFonts w:ascii="Segoe UI" w:hAnsi="Segoe UI" w:cs="Segoe UI"/>
                <w:sz w:val="18"/>
                <w:szCs w:val="22"/>
              </w:rPr>
              <w:t xml:space="preserve">Calculate the difference in </w:t>
            </w:r>
            <w:r>
              <w:rPr>
                <w:rFonts w:ascii="Segoe UI" w:hAnsi="Segoe UI" w:cs="Segoe UI"/>
                <w:sz w:val="18"/>
                <w:szCs w:val="22"/>
              </w:rPr>
              <w:t>each</w:t>
            </w:r>
            <w:r w:rsidRPr="00103B38">
              <w:rPr>
                <w:rFonts w:ascii="Segoe UI" w:hAnsi="Segoe UI" w:cs="Segoe UI"/>
                <w:sz w:val="18"/>
                <w:szCs w:val="22"/>
              </w:rPr>
              <w:t xml:space="preserve"> plan</w:t>
            </w:r>
            <w:r>
              <w:rPr>
                <w:rFonts w:ascii="Segoe UI" w:hAnsi="Segoe UI" w:cs="Segoe UI"/>
                <w:sz w:val="18"/>
                <w:szCs w:val="22"/>
              </w:rPr>
              <w:t>’s</w:t>
            </w:r>
            <w:r w:rsidRPr="00103B38">
              <w:rPr>
                <w:rFonts w:ascii="Segoe UI" w:hAnsi="Segoe UI" w:cs="Segoe UI"/>
                <w:sz w:val="18"/>
                <w:szCs w:val="22"/>
              </w:rPr>
              <w:t xml:space="preserve"> Pricing AV (w/o </w:t>
            </w:r>
            <w:r>
              <w:rPr>
                <w:rFonts w:ascii="Segoe UI" w:hAnsi="Segoe UI" w:cs="Segoe UI"/>
                <w:sz w:val="18"/>
                <w:szCs w:val="22"/>
              </w:rPr>
              <w:t>CSR</w:t>
            </w:r>
            <w:r w:rsidRPr="00103B38">
              <w:rPr>
                <w:rFonts w:ascii="Segoe UI" w:hAnsi="Segoe UI" w:cs="Segoe UI"/>
                <w:sz w:val="18"/>
                <w:szCs w:val="22"/>
              </w:rPr>
              <w:t xml:space="preserve"> loading)</w:t>
            </w:r>
            <w:r>
              <w:rPr>
                <w:rFonts w:ascii="Segoe UI" w:hAnsi="Segoe UI" w:cs="Segoe UI"/>
                <w:sz w:val="18"/>
                <w:szCs w:val="22"/>
              </w:rPr>
              <w:t xml:space="preserve"> Relativity</w:t>
            </w:r>
            <w:r w:rsidRPr="00103B38">
              <w:rPr>
                <w:rFonts w:ascii="Segoe UI" w:hAnsi="Segoe UI" w:cs="Segoe UI"/>
                <w:sz w:val="18"/>
                <w:szCs w:val="22"/>
              </w:rPr>
              <w:t xml:space="preserve"> and AV Metal Level</w:t>
            </w:r>
            <w:r>
              <w:rPr>
                <w:rFonts w:ascii="Segoe UI" w:hAnsi="Segoe UI" w:cs="Segoe UI"/>
                <w:sz w:val="18"/>
                <w:szCs w:val="22"/>
              </w:rPr>
              <w:t xml:space="preserve"> Value Relativity.</w:t>
            </w:r>
          </w:p>
          <w:p w14:paraId="44813A01" w14:textId="4895E348" w:rsidR="007675F5" w:rsidRPr="00CB0BDE" w:rsidRDefault="007675F5" w:rsidP="007675F5">
            <w:pPr>
              <w:pStyle w:val="PlainText"/>
              <w:spacing w:line="276" w:lineRule="auto"/>
              <w:ind w:firstLine="0"/>
              <w:rPr>
                <w:rFonts w:ascii="Segoe UI" w:hAnsi="Segoe UI" w:cs="Segoe UI"/>
                <w:sz w:val="18"/>
                <w:szCs w:val="22"/>
              </w:rPr>
            </w:pPr>
            <w:r w:rsidRPr="00AA5A2D">
              <w:rPr>
                <w:rFonts w:ascii="Segoe UI" w:hAnsi="Segoe UI" w:cs="Segoe UI"/>
                <w:sz w:val="18"/>
                <w:szCs w:val="18"/>
              </w:rPr>
              <w:t>Identify and analyze material Relativity Differences in the table provided. Identify how you validated the differences, considering allowable rating variations, and explain why they are reasonable.</w:t>
            </w:r>
          </w:p>
        </w:tc>
        <w:tc>
          <w:tcPr>
            <w:tcW w:w="2013" w:type="dxa"/>
            <w:shd w:val="clear" w:color="auto" w:fill="auto"/>
          </w:tcPr>
          <w:p w14:paraId="2C9B1FC4"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61E6F27"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512482BF" w14:textId="77777777" w:rsidTr="009F0E91">
        <w:trPr>
          <w:cantSplit/>
          <w:trHeight w:val="20"/>
        </w:trPr>
        <w:tc>
          <w:tcPr>
            <w:tcW w:w="495" w:type="dxa"/>
            <w:vMerge/>
            <w:shd w:val="clear" w:color="auto" w:fill="B8CCE4" w:themeFill="accent1" w:themeFillTint="66"/>
          </w:tcPr>
          <w:p w14:paraId="7CD9718C"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3CE60EE1" w14:textId="30D97B0E" w:rsidR="007675F5" w:rsidRPr="000306A3" w:rsidRDefault="007675F5" w:rsidP="007675F5">
            <w:pPr>
              <w:pStyle w:val="Normalnoindent"/>
              <w:jc w:val="center"/>
              <w:rPr>
                <w:rFonts w:cs="Segoe UI"/>
                <w:b/>
                <w:sz w:val="18"/>
              </w:rPr>
            </w:pPr>
            <w:r>
              <w:rPr>
                <w:rFonts w:cs="Segoe UI"/>
                <w:b/>
                <w:sz w:val="18"/>
              </w:rPr>
              <w:t>f</w:t>
            </w:r>
          </w:p>
        </w:tc>
        <w:tc>
          <w:tcPr>
            <w:tcW w:w="8357" w:type="dxa"/>
            <w:shd w:val="clear" w:color="auto" w:fill="EAF1DD" w:themeFill="accent3" w:themeFillTint="33"/>
          </w:tcPr>
          <w:p w14:paraId="246D9CE0" w14:textId="77777777" w:rsidR="007675F5" w:rsidRPr="00066235" w:rsidRDefault="007675F5" w:rsidP="007675F5">
            <w:pPr>
              <w:pStyle w:val="PlainText"/>
              <w:spacing w:line="276" w:lineRule="auto"/>
              <w:ind w:firstLine="0"/>
              <w:rPr>
                <w:rFonts w:ascii="Segoe UI" w:hAnsi="Segoe UI" w:cs="Segoe UI"/>
                <w:sz w:val="20"/>
                <w:szCs w:val="20"/>
              </w:rPr>
            </w:pPr>
            <w:r w:rsidRPr="00066235">
              <w:rPr>
                <w:rFonts w:ascii="Segoe UI" w:hAnsi="Segoe UI" w:cs="Segoe UI"/>
                <w:sz w:val="20"/>
                <w:szCs w:val="20"/>
              </w:rPr>
              <w:t xml:space="preserve">Base premium rates </w:t>
            </w:r>
            <w:r>
              <w:rPr>
                <w:rFonts w:ascii="Segoe UI" w:hAnsi="Segoe UI" w:cs="Segoe UI"/>
                <w:sz w:val="20"/>
                <w:szCs w:val="20"/>
              </w:rPr>
              <w:t>versus</w:t>
            </w:r>
            <w:r w:rsidRPr="00066235">
              <w:rPr>
                <w:rFonts w:ascii="Segoe UI" w:hAnsi="Segoe UI" w:cs="Segoe UI"/>
                <w:sz w:val="20"/>
                <w:szCs w:val="20"/>
              </w:rPr>
              <w:t xml:space="preserve"> CPAIR:</w:t>
            </w:r>
          </w:p>
          <w:p w14:paraId="60D5B3DD" w14:textId="406937C0" w:rsidR="007675F5" w:rsidRPr="008B04DA" w:rsidRDefault="007675F5" w:rsidP="007675F5">
            <w:pPr>
              <w:pStyle w:val="PlainText"/>
              <w:spacing w:line="276" w:lineRule="auto"/>
              <w:ind w:firstLine="0"/>
              <w:rPr>
                <w:rFonts w:ascii="Segoe UI" w:hAnsi="Segoe UI" w:cs="Segoe UI"/>
                <w:sz w:val="20"/>
                <w:szCs w:val="20"/>
              </w:rPr>
            </w:pPr>
            <w:r w:rsidRPr="00DA5642">
              <w:rPr>
                <w:rFonts w:ascii="Segoe UI" w:hAnsi="Segoe UI" w:cs="Segoe UI"/>
                <w:sz w:val="18"/>
                <w:szCs w:val="22"/>
              </w:rPr>
              <w:t>Calculate the difference between the 1</w:t>
            </w:r>
            <w:bookmarkStart w:id="8" w:name="_Hlk139878471"/>
            <w:r w:rsidRPr="00DA5642">
              <w:rPr>
                <w:rFonts w:ascii="Segoe UI" w:hAnsi="Segoe UI" w:cs="Segoe UI"/>
                <w:sz w:val="18"/>
                <w:szCs w:val="22"/>
              </w:rPr>
              <w:t xml:space="preserve">.0000 premium rates </w:t>
            </w:r>
            <w:bookmarkEnd w:id="8"/>
            <w:r w:rsidRPr="00DA5642">
              <w:rPr>
                <w:rFonts w:ascii="Segoe UI" w:hAnsi="Segoe UI" w:cs="Segoe UI"/>
                <w:sz w:val="18"/>
                <w:szCs w:val="22"/>
              </w:rPr>
              <w:t>(</w:t>
            </w:r>
            <w:r>
              <w:rPr>
                <w:rFonts w:ascii="Segoe UI" w:hAnsi="Segoe UI" w:cs="Segoe UI"/>
                <w:sz w:val="18"/>
                <w:szCs w:val="22"/>
              </w:rPr>
              <w:t xml:space="preserve">i.e., </w:t>
            </w:r>
            <w:r w:rsidRPr="00DA5642">
              <w:rPr>
                <w:rFonts w:ascii="Segoe UI" w:hAnsi="Segoe UI" w:cs="Segoe UI"/>
                <w:sz w:val="18"/>
                <w:szCs w:val="22"/>
              </w:rPr>
              <w:t xml:space="preserve">age factor 1.0000 such as for age 21; area factor 1.0000; tobacco factor 1.0000 </w:t>
            </w:r>
            <w:r>
              <w:rPr>
                <w:rFonts w:ascii="Segoe UI" w:hAnsi="Segoe UI" w:cs="Segoe UI"/>
                <w:sz w:val="18"/>
                <w:szCs w:val="22"/>
              </w:rPr>
              <w:t>(wellness discount</w:t>
            </w:r>
            <w:r w:rsidRPr="00DA5642">
              <w:rPr>
                <w:rFonts w:ascii="Segoe UI" w:hAnsi="Segoe UI" w:cs="Segoe UI"/>
                <w:sz w:val="18"/>
                <w:szCs w:val="22"/>
              </w:rPr>
              <w:t>) for each plan</w:t>
            </w:r>
            <w:r>
              <w:rPr>
                <w:rFonts w:ascii="Segoe UI" w:hAnsi="Segoe UI" w:cs="Segoe UI"/>
                <w:sz w:val="18"/>
                <w:szCs w:val="22"/>
              </w:rPr>
              <w:t xml:space="preserve"> in the </w:t>
            </w:r>
            <w:r w:rsidRPr="00562501">
              <w:rPr>
                <w:rFonts w:ascii="Segoe UI" w:hAnsi="Segoe UI" w:cs="Segoe UI"/>
                <w:sz w:val="18"/>
                <w:szCs w:val="22"/>
                <w:u w:val="single"/>
              </w:rPr>
              <w:t>Rate Schedule</w:t>
            </w:r>
            <w:r w:rsidRPr="00DA5642">
              <w:rPr>
                <w:rFonts w:ascii="Segoe UI" w:hAnsi="Segoe UI" w:cs="Segoe UI"/>
                <w:sz w:val="18"/>
                <w:szCs w:val="22"/>
              </w:rPr>
              <w:t xml:space="preserve"> and the Calibrated Plan Adjusted Index Rate (CPAIR) amounts in </w:t>
            </w:r>
            <w:r w:rsidRPr="00562501">
              <w:rPr>
                <w:rFonts w:ascii="Segoe UI" w:hAnsi="Segoe UI" w:cs="Segoe UI"/>
                <w:sz w:val="18"/>
                <w:szCs w:val="22"/>
                <w:u w:val="single"/>
              </w:rPr>
              <w:t>URRT Worksheet 2</w:t>
            </w:r>
            <w:r>
              <w:rPr>
                <w:rFonts w:ascii="Segoe UI" w:hAnsi="Segoe UI" w:cs="Segoe UI"/>
                <w:sz w:val="18"/>
                <w:szCs w:val="22"/>
              </w:rPr>
              <w:t xml:space="preserve"> Plan 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#35</w:t>
            </w:r>
            <w:r>
              <w:rPr>
                <w:rFonts w:ascii="Segoe UI" w:hAnsi="Segoe UI" w:cs="Segoe UI"/>
                <w:sz w:val="18"/>
                <w:szCs w:val="22"/>
              </w:rPr>
              <w:t xml:space="preserve"> of this checklist</w:t>
            </w:r>
            <w:r w:rsidRPr="0067173F">
              <w:rPr>
                <w:rFonts w:ascii="Segoe UI" w:hAnsi="Segoe UI" w:cs="Segoe UI"/>
                <w:sz w:val="18"/>
                <w:szCs w:val="22"/>
              </w:rPr>
              <w:t>)</w:t>
            </w:r>
          </w:p>
        </w:tc>
        <w:tc>
          <w:tcPr>
            <w:tcW w:w="2013" w:type="dxa"/>
            <w:shd w:val="clear" w:color="auto" w:fill="auto"/>
          </w:tcPr>
          <w:p w14:paraId="0162153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AD53A26"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2CAF909C" w14:textId="77777777" w:rsidTr="009F0E91">
        <w:trPr>
          <w:cantSplit/>
          <w:trHeight w:val="20"/>
        </w:trPr>
        <w:tc>
          <w:tcPr>
            <w:tcW w:w="495" w:type="dxa"/>
            <w:vMerge/>
            <w:shd w:val="clear" w:color="auto" w:fill="B8CCE4" w:themeFill="accent1" w:themeFillTint="66"/>
          </w:tcPr>
          <w:p w14:paraId="213DEB52"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5F795CF0" w14:textId="57880DDB" w:rsidR="007675F5" w:rsidRPr="000306A3" w:rsidRDefault="007675F5" w:rsidP="007675F5">
            <w:pPr>
              <w:pStyle w:val="Normalnoindent"/>
              <w:jc w:val="center"/>
              <w:rPr>
                <w:rFonts w:cs="Segoe UI"/>
                <w:b/>
                <w:sz w:val="18"/>
              </w:rPr>
            </w:pPr>
            <w:r>
              <w:rPr>
                <w:rFonts w:cs="Segoe UI"/>
                <w:b/>
                <w:sz w:val="18"/>
              </w:rPr>
              <w:t>g</w:t>
            </w:r>
          </w:p>
        </w:tc>
        <w:tc>
          <w:tcPr>
            <w:tcW w:w="8357" w:type="dxa"/>
            <w:shd w:val="clear" w:color="auto" w:fill="EAF1DD" w:themeFill="accent3" w:themeFillTint="33"/>
          </w:tcPr>
          <w:p w14:paraId="034DFE19" w14:textId="77777777" w:rsidR="007675F5" w:rsidRPr="000B5A95" w:rsidRDefault="007675F5" w:rsidP="007675F5">
            <w:pPr>
              <w:pStyle w:val="PlainText"/>
              <w:spacing w:line="276" w:lineRule="auto"/>
              <w:ind w:firstLine="0"/>
              <w:rPr>
                <w:rFonts w:ascii="Segoe UI" w:hAnsi="Segoe UI" w:cs="Segoe UI"/>
                <w:sz w:val="20"/>
                <w:szCs w:val="20"/>
              </w:rPr>
            </w:pPr>
            <w:r>
              <w:rPr>
                <w:rFonts w:ascii="Segoe UI" w:hAnsi="Segoe UI" w:cs="Segoe UI"/>
                <w:sz w:val="20"/>
                <w:szCs w:val="20"/>
              </w:rPr>
              <w:t>2023</w:t>
            </w:r>
            <w:r w:rsidRPr="000B5A95">
              <w:rPr>
                <w:rFonts w:ascii="Segoe UI" w:hAnsi="Segoe UI" w:cs="Segoe UI"/>
                <w:sz w:val="20"/>
                <w:szCs w:val="20"/>
              </w:rPr>
              <w:t xml:space="preserve"> Incurred</w:t>
            </w:r>
            <w:r>
              <w:rPr>
                <w:rFonts w:ascii="Segoe UI" w:hAnsi="Segoe UI" w:cs="Segoe UI"/>
                <w:sz w:val="20"/>
                <w:szCs w:val="20"/>
              </w:rPr>
              <w:t xml:space="preserve"> Claims</w:t>
            </w:r>
            <w:r w:rsidRPr="000B5A95">
              <w:rPr>
                <w:rFonts w:ascii="Segoe UI" w:hAnsi="Segoe UI" w:cs="Segoe UI"/>
                <w:sz w:val="20"/>
                <w:szCs w:val="20"/>
              </w:rPr>
              <w:t>, Allowed</w:t>
            </w:r>
            <w:r>
              <w:rPr>
                <w:rFonts w:ascii="Segoe UI" w:hAnsi="Segoe UI" w:cs="Segoe UI"/>
                <w:sz w:val="20"/>
                <w:szCs w:val="20"/>
              </w:rPr>
              <w:t xml:space="preserve"> Claims</w:t>
            </w:r>
            <w:r w:rsidRPr="000B5A95">
              <w:rPr>
                <w:rFonts w:ascii="Segoe UI" w:hAnsi="Segoe UI" w:cs="Segoe UI"/>
                <w:sz w:val="20"/>
                <w:szCs w:val="20"/>
              </w:rPr>
              <w:t xml:space="preserve">, </w:t>
            </w:r>
            <w:r>
              <w:rPr>
                <w:rFonts w:ascii="Segoe UI" w:hAnsi="Segoe UI" w:cs="Segoe UI"/>
                <w:sz w:val="20"/>
                <w:szCs w:val="20"/>
              </w:rPr>
              <w:t xml:space="preserve">and </w:t>
            </w:r>
            <w:r w:rsidRPr="000B5A95">
              <w:rPr>
                <w:rFonts w:ascii="Segoe UI" w:hAnsi="Segoe UI" w:cs="Segoe UI"/>
                <w:sz w:val="20"/>
                <w:szCs w:val="20"/>
              </w:rPr>
              <w:t>Paid-to-Allowed</w:t>
            </w:r>
            <w:r>
              <w:rPr>
                <w:rFonts w:ascii="Segoe UI" w:hAnsi="Segoe UI" w:cs="Segoe UI"/>
                <w:sz w:val="20"/>
                <w:szCs w:val="20"/>
              </w:rPr>
              <w:t xml:space="preserve"> Ratios</w:t>
            </w:r>
            <w:r w:rsidRPr="000B5A95">
              <w:rPr>
                <w:rFonts w:ascii="Segoe UI" w:hAnsi="Segoe UI" w:cs="Segoe UI"/>
                <w:sz w:val="20"/>
                <w:szCs w:val="20"/>
              </w:rPr>
              <w:t>:</w:t>
            </w:r>
          </w:p>
          <w:p w14:paraId="4DEF4D36" w14:textId="6219B5C9" w:rsidR="007675F5" w:rsidRPr="000306A3" w:rsidRDefault="007675F5" w:rsidP="007675F5">
            <w:pPr>
              <w:pStyle w:val="PlainText"/>
              <w:spacing w:line="276" w:lineRule="auto"/>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Pr>
                <w:rFonts w:ascii="Segoe UI" w:hAnsi="Segoe UI" w:cs="Segoe UI"/>
                <w:sz w:val="18"/>
                <w:szCs w:val="22"/>
              </w:rPr>
              <w:t>2023</w:t>
            </w:r>
            <w:r w:rsidRPr="00DA5642">
              <w:rPr>
                <w:rFonts w:ascii="Segoe UI" w:hAnsi="Segoe UI" w:cs="Segoe UI"/>
                <w:sz w:val="18"/>
                <w:szCs w:val="22"/>
              </w:rPr>
              <w:t xml:space="preserve"> Paid (Incurred) </w:t>
            </w:r>
            <w:r>
              <w:rPr>
                <w:rFonts w:ascii="Segoe UI" w:hAnsi="Segoe UI" w:cs="Segoe UI"/>
                <w:sz w:val="18"/>
                <w:szCs w:val="22"/>
              </w:rPr>
              <w:t xml:space="preserve">Claims </w:t>
            </w:r>
            <w:r w:rsidRPr="00DA5642">
              <w:rPr>
                <w:rFonts w:ascii="Segoe UI" w:hAnsi="Segoe UI" w:cs="Segoe UI"/>
                <w:sz w:val="18"/>
                <w:szCs w:val="22"/>
              </w:rPr>
              <w:t>and Allowed Claims experience and calculates the paid-to-allowed ratios.</w:t>
            </w:r>
            <w:r>
              <w:rPr>
                <w:rFonts w:ascii="Segoe UI" w:hAnsi="Segoe UI" w:cs="Segoe UI"/>
                <w:sz w:val="18"/>
                <w:szCs w:val="22"/>
              </w:rPr>
              <w:t xml:space="preserve"> See also #1c and 1d of this checklist.</w:t>
            </w:r>
          </w:p>
        </w:tc>
        <w:tc>
          <w:tcPr>
            <w:tcW w:w="2013" w:type="dxa"/>
            <w:shd w:val="clear" w:color="auto" w:fill="auto"/>
          </w:tcPr>
          <w:p w14:paraId="7071EB47"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D5BFAC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94687D4" w14:textId="77777777" w:rsidTr="009F0E91">
        <w:trPr>
          <w:cantSplit/>
          <w:trHeight w:val="20"/>
        </w:trPr>
        <w:tc>
          <w:tcPr>
            <w:tcW w:w="991" w:type="dxa"/>
            <w:gridSpan w:val="2"/>
            <w:shd w:val="clear" w:color="auto" w:fill="B8CCE4" w:themeFill="accent1" w:themeFillTint="66"/>
          </w:tcPr>
          <w:p w14:paraId="6309A681" w14:textId="49990EE2" w:rsidR="007675F5" w:rsidRPr="000306A3" w:rsidRDefault="007675F5" w:rsidP="007675F5">
            <w:pPr>
              <w:pStyle w:val="Normalnoindent"/>
              <w:jc w:val="center"/>
              <w:rPr>
                <w:rFonts w:cs="Segoe UI"/>
                <w:b/>
                <w:sz w:val="18"/>
              </w:rPr>
            </w:pPr>
            <w:r w:rsidRPr="000306A3">
              <w:rPr>
                <w:rFonts w:cs="Segoe UI"/>
                <w:b/>
                <w:sz w:val="18"/>
              </w:rPr>
              <w:t>1</w:t>
            </w:r>
            <w:r>
              <w:rPr>
                <w:rFonts w:cs="Segoe UI"/>
                <w:b/>
                <w:sz w:val="18"/>
              </w:rPr>
              <w:t>1</w:t>
            </w:r>
          </w:p>
        </w:tc>
        <w:tc>
          <w:tcPr>
            <w:tcW w:w="8357" w:type="dxa"/>
            <w:shd w:val="clear" w:color="auto" w:fill="EAF1DD" w:themeFill="accent3" w:themeFillTint="33"/>
          </w:tcPr>
          <w:p w14:paraId="7B2F7453" w14:textId="77777777" w:rsidR="007675F5" w:rsidRPr="00066235" w:rsidRDefault="007675F5" w:rsidP="007675F5">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Provider Network Adjustment Factors:</w:t>
            </w:r>
          </w:p>
          <w:p w14:paraId="668E8C7C" w14:textId="77777777" w:rsidR="007675F5" w:rsidRPr="00DA5642" w:rsidRDefault="007675F5" w:rsidP="007675F5">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05B06677" w14:textId="77777777" w:rsidR="007675F5" w:rsidRPr="00DA5642" w:rsidRDefault="007675F5" w:rsidP="007675F5">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Pr="00DA5642">
              <w:rPr>
                <w:rFonts w:ascii="Segoe UI" w:hAnsi="Segoe UI" w:cs="Segoe UI"/>
                <w:bCs/>
                <w:sz w:val="18"/>
                <w:szCs w:val="22"/>
              </w:rPr>
              <w:t xml:space="preserve">. If you only have one network, please respond “N/A,” and use </w:t>
            </w:r>
            <w:r>
              <w:rPr>
                <w:rFonts w:ascii="Segoe UI" w:hAnsi="Segoe UI" w:cs="Segoe UI"/>
                <w:bCs/>
                <w:sz w:val="18"/>
                <w:szCs w:val="22"/>
              </w:rPr>
              <w:t xml:space="preserve">a factor of </w:t>
            </w:r>
            <w:r w:rsidRPr="00DA5642">
              <w:rPr>
                <w:rFonts w:ascii="Segoe UI" w:hAnsi="Segoe UI" w:cs="Segoe UI"/>
                <w:bCs/>
                <w:sz w:val="18"/>
                <w:szCs w:val="22"/>
              </w:rPr>
              <w:t>1.0000.</w:t>
            </w:r>
          </w:p>
          <w:p w14:paraId="5B57888B" w14:textId="77777777" w:rsidR="007675F5" w:rsidRDefault="007675F5" w:rsidP="007675F5">
            <w:pPr>
              <w:pStyle w:val="BodyText"/>
              <w:tabs>
                <w:tab w:val="left" w:pos="648"/>
              </w:tabs>
              <w:spacing w:line="276" w:lineRule="auto"/>
              <w:ind w:left="0" w:firstLine="0"/>
              <w:rPr>
                <w:rFonts w:ascii="Segoe UI" w:hAnsi="Segoe UI" w:cs="Segoe UI"/>
                <w:sz w:val="18"/>
                <w:szCs w:val="22"/>
              </w:rPr>
            </w:pPr>
            <w:r>
              <w:rPr>
                <w:rFonts w:ascii="Segoe UI" w:hAnsi="Segoe UI" w:cs="Segoe UI"/>
                <w:bCs/>
                <w:sz w:val="18"/>
                <w:szCs w:val="22"/>
              </w:rPr>
              <w:t>T</w:t>
            </w:r>
            <w:r w:rsidRPr="00DA5642">
              <w:rPr>
                <w:rFonts w:ascii="Segoe UI" w:hAnsi="Segoe UI" w:cs="Segoe UI"/>
                <w:bCs/>
                <w:sz w:val="18"/>
                <w:szCs w:val="22"/>
              </w:rPr>
              <w:t xml:space="preserve">he network factors </w:t>
            </w:r>
            <w:r w:rsidRPr="00DA5642">
              <w:rPr>
                <w:rFonts w:ascii="Segoe UI" w:hAnsi="Segoe UI" w:cs="Segoe UI"/>
                <w:sz w:val="18"/>
                <w:szCs w:val="22"/>
              </w:rPr>
              <w:t xml:space="preserve">should be </w:t>
            </w:r>
            <w:r>
              <w:rPr>
                <w:rFonts w:ascii="Segoe UI" w:hAnsi="Segoe UI" w:cs="Segoe UI"/>
                <w:sz w:val="18"/>
                <w:szCs w:val="22"/>
              </w:rPr>
              <w:t>normalized so that there is no change to the overall weighted average of the claim costs after the Provider Network Adjustment factors are applied</w:t>
            </w:r>
            <w:r w:rsidRPr="00DA5642">
              <w:rPr>
                <w:rFonts w:ascii="Segoe UI" w:hAnsi="Segoe UI" w:cs="Segoe UI"/>
                <w:sz w:val="18"/>
                <w:szCs w:val="22"/>
              </w:rPr>
              <w:t xml:space="preserve">. </w:t>
            </w:r>
            <w:r>
              <w:rPr>
                <w:rFonts w:ascii="Segoe UI" w:hAnsi="Segoe UI" w:cs="Segoe UI"/>
                <w:sz w:val="18"/>
                <w:szCs w:val="22"/>
              </w:rPr>
              <w:t>Include an exhibit demonstrating the normalization.</w:t>
            </w:r>
          </w:p>
          <w:p w14:paraId="481E27DE" w14:textId="77777777" w:rsidR="007675F5" w:rsidRDefault="007675F5" w:rsidP="00B8165B">
            <w:pPr>
              <w:pStyle w:val="BodyText"/>
              <w:numPr>
                <w:ilvl w:val="0"/>
                <w:numId w:val="52"/>
              </w:numPr>
              <w:tabs>
                <w:tab w:val="left" w:pos="648"/>
              </w:tabs>
              <w:spacing w:line="276" w:lineRule="auto"/>
              <w:rPr>
                <w:rFonts w:ascii="Segoe UI" w:hAnsi="Segoe UI" w:cs="Segoe UI"/>
                <w:bCs/>
                <w:sz w:val="18"/>
                <w:szCs w:val="22"/>
              </w:rPr>
            </w:pPr>
            <w:r>
              <w:rPr>
                <w:rFonts w:ascii="Segoe UI" w:hAnsi="Segoe UI" w:cs="Segoe UI"/>
                <w:bCs/>
                <w:sz w:val="18"/>
                <w:szCs w:val="22"/>
              </w:rPr>
              <w:t xml:space="preserve">Calculate the average incurred claims (with risk adjustment and exchange fee) </w:t>
            </w:r>
            <w:r w:rsidRPr="005E58CE">
              <w:rPr>
                <w:rFonts w:ascii="Segoe UI" w:hAnsi="Segoe UI" w:cs="Segoe UI"/>
                <w:bCs/>
                <w:sz w:val="18"/>
                <w:szCs w:val="22"/>
              </w:rPr>
              <w:t>as the sum</w:t>
            </w:r>
            <w:r>
              <w:rPr>
                <w:rFonts w:ascii="Segoe UI" w:hAnsi="Segoe UI" w:cs="Segoe UI"/>
                <w:bCs/>
                <w:sz w:val="18"/>
                <w:szCs w:val="22"/>
              </w:rPr>
              <w:t xml:space="preserve"> </w:t>
            </w:r>
            <w:r w:rsidRPr="005E58CE">
              <w:rPr>
                <w:rFonts w:ascii="Segoe UI" w:hAnsi="Segoe UI" w:cs="Segoe UI"/>
                <w:bCs/>
                <w:sz w:val="18"/>
                <w:szCs w:val="22"/>
              </w:rPr>
              <w:t xml:space="preserve">product of the projected membership x MAIR x </w:t>
            </w:r>
            <w:r>
              <w:rPr>
                <w:rFonts w:ascii="Segoe UI" w:hAnsi="Segoe UI" w:cs="Segoe UI"/>
                <w:bCs/>
                <w:sz w:val="18"/>
                <w:szCs w:val="22"/>
              </w:rPr>
              <w:t>(</w:t>
            </w:r>
            <w:r w:rsidRPr="005E58CE">
              <w:rPr>
                <w:rFonts w:ascii="Segoe UI" w:hAnsi="Segoe UI" w:cs="Segoe UI"/>
                <w:bCs/>
                <w:sz w:val="18"/>
                <w:szCs w:val="22"/>
              </w:rPr>
              <w:t>AV and Cost Sharing Design of Plan</w:t>
            </w:r>
            <w:r>
              <w:rPr>
                <w:rFonts w:ascii="Segoe UI" w:hAnsi="Segoe UI" w:cs="Segoe UI"/>
                <w:bCs/>
                <w:sz w:val="18"/>
                <w:szCs w:val="22"/>
              </w:rPr>
              <w:t>) x (Benefits in Addition to EHB) x (Catastrophic Adjustment) divided by the total projected membership.</w:t>
            </w:r>
          </w:p>
          <w:p w14:paraId="47EC54A7" w14:textId="77777777" w:rsidR="007675F5" w:rsidRDefault="007675F5" w:rsidP="00B8165B">
            <w:pPr>
              <w:pStyle w:val="BodyText"/>
              <w:numPr>
                <w:ilvl w:val="0"/>
                <w:numId w:val="52"/>
              </w:numPr>
              <w:tabs>
                <w:tab w:val="left" w:pos="648"/>
              </w:tabs>
              <w:spacing w:line="276" w:lineRule="auto"/>
              <w:rPr>
                <w:rFonts w:ascii="Segoe UI" w:hAnsi="Segoe UI" w:cs="Segoe UI"/>
                <w:bCs/>
                <w:sz w:val="18"/>
                <w:szCs w:val="22"/>
              </w:rPr>
            </w:pPr>
            <w:r>
              <w:rPr>
                <w:rFonts w:ascii="Segoe UI" w:hAnsi="Segoe UI" w:cs="Segoe UI"/>
                <w:bCs/>
                <w:sz w:val="18"/>
                <w:szCs w:val="22"/>
              </w:rPr>
              <w:t>Calculate the same average above with the Provider Network Adjustment factors included in the sum product.</w:t>
            </w:r>
          </w:p>
          <w:p w14:paraId="50785ED0" w14:textId="77777777" w:rsidR="007675F5" w:rsidRPr="005E58CE" w:rsidRDefault="007675F5" w:rsidP="00B8165B">
            <w:pPr>
              <w:pStyle w:val="BodyText"/>
              <w:numPr>
                <w:ilvl w:val="0"/>
                <w:numId w:val="52"/>
              </w:numPr>
              <w:tabs>
                <w:tab w:val="left" w:pos="648"/>
              </w:tabs>
              <w:spacing w:after="80" w:line="276" w:lineRule="auto"/>
              <w:rPr>
                <w:rFonts w:ascii="Segoe UI" w:hAnsi="Segoe UI" w:cs="Segoe UI"/>
                <w:bCs/>
                <w:sz w:val="18"/>
                <w:szCs w:val="22"/>
              </w:rPr>
            </w:pPr>
            <w:r>
              <w:rPr>
                <w:rFonts w:ascii="Segoe UI" w:hAnsi="Segoe UI" w:cs="Segoe UI"/>
                <w:bCs/>
                <w:sz w:val="18"/>
                <w:szCs w:val="22"/>
              </w:rPr>
              <w:t>Normalize the Network factors such that the calculated averages above match.</w:t>
            </w:r>
          </w:p>
          <w:p w14:paraId="6A4EC191" w14:textId="34DA2ABA" w:rsidR="007675F5" w:rsidRPr="00CC6EFD" w:rsidRDefault="007675F5" w:rsidP="00B8165B">
            <w:pPr>
              <w:pStyle w:val="BodyText"/>
              <w:numPr>
                <w:ilvl w:val="0"/>
                <w:numId w:val="52"/>
              </w:numPr>
              <w:tabs>
                <w:tab w:val="left" w:pos="648"/>
              </w:tabs>
              <w:spacing w:line="276" w:lineRule="auto"/>
              <w:rPr>
                <w:rFonts w:ascii="Segoe UI" w:hAnsi="Segoe UI" w:cs="Segoe UI"/>
                <w:bCs/>
                <w:sz w:val="18"/>
                <w:szCs w:val="22"/>
              </w:rPr>
            </w:pPr>
            <w:r w:rsidRPr="005E58CE">
              <w:rPr>
                <w:rFonts w:ascii="Segoe UI" w:hAnsi="Segoe UI" w:cs="Segoe UI"/>
                <w:bCs/>
                <w:sz w:val="18"/>
                <w:szCs w:val="22"/>
              </w:rPr>
              <w:t>If applicable, include a discussion of the network for the public option plans (i.e., Cascade Select plans).</w:t>
            </w:r>
          </w:p>
        </w:tc>
        <w:tc>
          <w:tcPr>
            <w:tcW w:w="2013" w:type="dxa"/>
            <w:shd w:val="clear" w:color="auto" w:fill="auto"/>
          </w:tcPr>
          <w:p w14:paraId="6A64CCB6"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80E57A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CA55AF2" w14:textId="77777777" w:rsidTr="009F0E91">
        <w:trPr>
          <w:cantSplit/>
          <w:trHeight w:val="20"/>
        </w:trPr>
        <w:tc>
          <w:tcPr>
            <w:tcW w:w="991" w:type="dxa"/>
            <w:gridSpan w:val="2"/>
            <w:shd w:val="clear" w:color="auto" w:fill="B8CCE4" w:themeFill="accent1" w:themeFillTint="66"/>
          </w:tcPr>
          <w:p w14:paraId="41D58CC8" w14:textId="1E36D6E0" w:rsidR="007675F5" w:rsidRPr="000306A3" w:rsidRDefault="007675F5" w:rsidP="007675F5">
            <w:pPr>
              <w:pStyle w:val="Normalnoindent"/>
              <w:jc w:val="center"/>
              <w:rPr>
                <w:rFonts w:cs="Segoe UI"/>
                <w:b/>
                <w:sz w:val="18"/>
              </w:rPr>
            </w:pPr>
            <w:r w:rsidRPr="000306A3">
              <w:rPr>
                <w:rFonts w:cs="Segoe UI"/>
                <w:b/>
                <w:sz w:val="18"/>
              </w:rPr>
              <w:lastRenderedPageBreak/>
              <w:t>1</w:t>
            </w:r>
            <w:r>
              <w:rPr>
                <w:rFonts w:cs="Segoe UI"/>
                <w:b/>
                <w:sz w:val="18"/>
              </w:rPr>
              <w:t>2</w:t>
            </w:r>
          </w:p>
        </w:tc>
        <w:tc>
          <w:tcPr>
            <w:tcW w:w="8357" w:type="dxa"/>
            <w:shd w:val="clear" w:color="auto" w:fill="EAF1DD" w:themeFill="accent3" w:themeFillTint="33"/>
          </w:tcPr>
          <w:p w14:paraId="3886BA69" w14:textId="54896006" w:rsidR="007675F5" w:rsidRDefault="007675F5" w:rsidP="007675F5">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Benefits in Addition to EHB Factors:</w:t>
            </w:r>
          </w:p>
          <w:p w14:paraId="3535A171" w14:textId="39653377" w:rsidR="007675F5" w:rsidRPr="007319A4" w:rsidRDefault="007675F5" w:rsidP="007675F5">
            <w:pPr>
              <w:pStyle w:val="BodyText"/>
              <w:tabs>
                <w:tab w:val="left" w:pos="648"/>
              </w:tabs>
              <w:spacing w:line="276" w:lineRule="auto"/>
              <w:ind w:left="0" w:firstLine="0"/>
              <w:rPr>
                <w:rFonts w:ascii="Segoe UI" w:hAnsi="Segoe UI" w:cs="Segoe UI"/>
                <w:bCs/>
                <w:sz w:val="18"/>
                <w:szCs w:val="18"/>
              </w:rPr>
            </w:pPr>
            <w:r w:rsidRPr="007319A4">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7319A4">
              <w:rPr>
                <w:rFonts w:ascii="Segoe UI" w:hAnsi="Segoe UI" w:cs="Segoe UI"/>
                <w:bCs/>
                <w:sz w:val="18"/>
                <w:szCs w:val="18"/>
              </w:rPr>
              <w:t>, Field 3.5)</w:t>
            </w:r>
          </w:p>
          <w:p w14:paraId="23AA1B3F" w14:textId="17DEC24C" w:rsidR="007675F5" w:rsidRPr="000306A3" w:rsidRDefault="007675F5" w:rsidP="007675F5">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Document and justify these factors. Note that they should be developed as loads on EHB incurred </w:t>
            </w:r>
            <w:r w:rsidRPr="00420F99">
              <w:rPr>
                <w:rFonts w:ascii="Segoe UI" w:hAnsi="Segoe UI" w:cs="Segoe UI"/>
                <w:bCs/>
                <w:sz w:val="18"/>
                <w:szCs w:val="22"/>
              </w:rPr>
              <w:t>claims. If plans d</w:t>
            </w:r>
            <w:r w:rsidRPr="00AA5A2D">
              <w:rPr>
                <w:rFonts w:ascii="Segoe UI" w:hAnsi="Segoe UI" w:cs="Segoe UI"/>
                <w:bCs/>
                <w:sz w:val="18"/>
                <w:szCs w:val="22"/>
              </w:rPr>
              <w:t xml:space="preserve">o not </w:t>
            </w:r>
            <w:r w:rsidRPr="00420F99">
              <w:rPr>
                <w:rFonts w:ascii="Segoe UI" w:hAnsi="Segoe UI" w:cs="Segoe UI"/>
                <w:bCs/>
                <w:sz w:val="18"/>
                <w:szCs w:val="22"/>
              </w:rPr>
              <w:t>i</w:t>
            </w:r>
            <w:r w:rsidRPr="00DA5642">
              <w:rPr>
                <w:rFonts w:ascii="Segoe UI" w:hAnsi="Segoe UI" w:cs="Segoe UI"/>
                <w:bCs/>
                <w:sz w:val="18"/>
                <w:szCs w:val="22"/>
              </w:rPr>
              <w:t xml:space="preserve">nclude non-EHBs (non-essential </w:t>
            </w:r>
            <w:r w:rsidRPr="00736C63">
              <w:rPr>
                <w:rFonts w:ascii="Segoe UI" w:hAnsi="Segoe UI" w:cs="Segoe UI"/>
                <w:bCs/>
                <w:sz w:val="18"/>
                <w:szCs w:val="22"/>
              </w:rPr>
              <w:t>health benefits) and all plans are outside the Exchange</w:t>
            </w:r>
            <w:r w:rsidRPr="00DA5642">
              <w:rPr>
                <w:rFonts w:ascii="Segoe UI" w:hAnsi="Segoe UI" w:cs="Segoe UI"/>
                <w:bCs/>
                <w:sz w:val="18"/>
                <w:szCs w:val="22"/>
              </w:rPr>
              <w:t>, please respond “N/A</w:t>
            </w:r>
            <w:r w:rsidRPr="000306A3">
              <w:rPr>
                <w:rFonts w:ascii="Segoe UI" w:hAnsi="Segoe UI" w:cs="Segoe UI"/>
                <w:bCs/>
                <w:sz w:val="18"/>
                <w:szCs w:val="22"/>
              </w:rPr>
              <w:t>.</w:t>
            </w:r>
            <w:r>
              <w:rPr>
                <w:rFonts w:ascii="Segoe UI" w:hAnsi="Segoe UI" w:cs="Segoe UI"/>
                <w:bCs/>
                <w:sz w:val="18"/>
                <w:szCs w:val="22"/>
              </w:rPr>
              <w:t>”</w:t>
            </w:r>
          </w:p>
          <w:p w14:paraId="0C6EC7B4" w14:textId="3C348762" w:rsidR="007675F5" w:rsidRDefault="007675F5" w:rsidP="007675F5">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Note</w:t>
            </w:r>
            <w:r>
              <w:rPr>
                <w:rFonts w:ascii="Segoe UI" w:hAnsi="Segoe UI" w:cs="Segoe UI"/>
                <w:bCs/>
                <w:sz w:val="18"/>
                <w:szCs w:val="22"/>
              </w:rPr>
              <w:t>s about abortion services for URRT purposes</w:t>
            </w:r>
            <w:r w:rsidRPr="000306A3">
              <w:rPr>
                <w:rFonts w:ascii="Segoe UI" w:hAnsi="Segoe UI" w:cs="Segoe UI"/>
                <w:bCs/>
                <w:sz w:val="18"/>
                <w:szCs w:val="22"/>
              </w:rPr>
              <w:t xml:space="preserve"> </w:t>
            </w:r>
            <w:r>
              <w:rPr>
                <w:rFonts w:ascii="Segoe UI" w:hAnsi="Segoe UI" w:cs="Segoe UI"/>
                <w:bCs/>
                <w:sz w:val="18"/>
                <w:szCs w:val="22"/>
              </w:rPr>
              <w:t>(</w:t>
            </w:r>
            <w:r w:rsidRPr="00265C0A">
              <w:rPr>
                <w:rFonts w:ascii="Segoe UI" w:hAnsi="Segoe UI" w:cs="Segoe UI"/>
                <w:bCs/>
                <w:sz w:val="18"/>
                <w:szCs w:val="22"/>
              </w:rPr>
              <w:t xml:space="preserve">see also </w:t>
            </w:r>
            <w:r>
              <w:rPr>
                <w:rFonts w:ascii="Segoe UI" w:hAnsi="Segoe UI" w:cs="Segoe UI"/>
                <w:bCs/>
                <w:sz w:val="18"/>
                <w:szCs w:val="22"/>
              </w:rPr>
              <w:t xml:space="preserve">checklist </w:t>
            </w:r>
            <w:r w:rsidRPr="00265C0A">
              <w:rPr>
                <w:rFonts w:ascii="Segoe UI" w:hAnsi="Segoe UI" w:cs="Segoe UI"/>
                <w:bCs/>
                <w:sz w:val="18"/>
                <w:szCs w:val="22"/>
              </w:rPr>
              <w:t>#10c &amp; #26</w:t>
            </w:r>
            <w:r>
              <w:rPr>
                <w:rFonts w:ascii="Segoe UI" w:hAnsi="Segoe UI" w:cs="Segoe UI"/>
                <w:bCs/>
                <w:sz w:val="18"/>
                <w:szCs w:val="22"/>
              </w:rPr>
              <w:t>):</w:t>
            </w:r>
          </w:p>
          <w:p w14:paraId="4D99B911" w14:textId="5E05711C" w:rsidR="007675F5" w:rsidRDefault="007675F5" w:rsidP="00B8165B">
            <w:pPr>
              <w:pStyle w:val="BodyText"/>
              <w:numPr>
                <w:ilvl w:val="0"/>
                <w:numId w:val="48"/>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Exchange plans that include coverage of abortion services for which public funding is prohibited must </w:t>
            </w:r>
            <w:r>
              <w:rPr>
                <w:rFonts w:ascii="Segoe UI" w:hAnsi="Segoe UI" w:cs="Segoe UI"/>
                <w:bCs/>
                <w:sz w:val="18"/>
                <w:szCs w:val="22"/>
              </w:rPr>
              <w:t>calculate such</w:t>
            </w:r>
            <w:r w:rsidRPr="000306A3">
              <w:rPr>
                <w:rFonts w:ascii="Segoe UI" w:hAnsi="Segoe UI" w:cs="Segoe UI"/>
                <w:bCs/>
                <w:sz w:val="18"/>
                <w:szCs w:val="22"/>
              </w:rPr>
              <w:t xml:space="preserve"> abortion services as non-EHB</w:t>
            </w:r>
            <w:r>
              <w:rPr>
                <w:rFonts w:ascii="Segoe UI" w:hAnsi="Segoe UI" w:cs="Segoe UI"/>
                <w:bCs/>
                <w:sz w:val="18"/>
                <w:szCs w:val="22"/>
              </w:rPr>
              <w:t>s</w:t>
            </w:r>
            <w:r w:rsidRPr="000306A3">
              <w:rPr>
                <w:rFonts w:ascii="Segoe UI" w:hAnsi="Segoe UI" w:cs="Segoe UI"/>
                <w:bCs/>
                <w:sz w:val="18"/>
                <w:szCs w:val="22"/>
              </w:rPr>
              <w:t xml:space="preserve">. </w:t>
            </w:r>
          </w:p>
          <w:p w14:paraId="31A33129" w14:textId="11D12022" w:rsidR="007675F5" w:rsidRDefault="007675F5" w:rsidP="00B8165B">
            <w:pPr>
              <w:pStyle w:val="BodyText"/>
              <w:numPr>
                <w:ilvl w:val="0"/>
                <w:numId w:val="48"/>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For plans offered Outside Market Only, </w:t>
            </w:r>
            <w:r>
              <w:rPr>
                <w:rFonts w:ascii="Segoe UI" w:hAnsi="Segoe UI" w:cs="Segoe UI"/>
                <w:bCs/>
                <w:sz w:val="18"/>
                <w:szCs w:val="22"/>
              </w:rPr>
              <w:t xml:space="preserve">such </w:t>
            </w:r>
            <w:r w:rsidRPr="000306A3">
              <w:rPr>
                <w:rFonts w:ascii="Segoe UI" w:hAnsi="Segoe UI" w:cs="Segoe UI"/>
                <w:bCs/>
                <w:sz w:val="18"/>
                <w:szCs w:val="22"/>
              </w:rPr>
              <w:t xml:space="preserve">abortion services must be </w:t>
            </w:r>
            <w:r>
              <w:rPr>
                <w:rFonts w:ascii="Segoe UI" w:hAnsi="Segoe UI" w:cs="Segoe UI"/>
                <w:bCs/>
                <w:sz w:val="18"/>
                <w:szCs w:val="22"/>
              </w:rPr>
              <w:t>calculated</w:t>
            </w:r>
            <w:r w:rsidRPr="000306A3">
              <w:rPr>
                <w:rFonts w:ascii="Segoe UI" w:hAnsi="Segoe UI" w:cs="Segoe UI"/>
                <w:bCs/>
                <w:sz w:val="18"/>
                <w:szCs w:val="22"/>
              </w:rPr>
              <w:t xml:space="preserve"> as EHB</w:t>
            </w:r>
            <w:r>
              <w:rPr>
                <w:rFonts w:ascii="Segoe UI" w:hAnsi="Segoe UI" w:cs="Segoe UI"/>
                <w:bCs/>
                <w:sz w:val="18"/>
                <w:szCs w:val="22"/>
              </w:rPr>
              <w:t>s</w:t>
            </w:r>
            <w:r w:rsidRPr="000306A3">
              <w:rPr>
                <w:rFonts w:ascii="Segoe UI" w:hAnsi="Segoe UI" w:cs="Segoe UI"/>
                <w:bCs/>
                <w:sz w:val="18"/>
                <w:szCs w:val="22"/>
              </w:rPr>
              <w:t>.</w:t>
            </w:r>
            <w:r>
              <w:rPr>
                <w:rFonts w:ascii="Segoe UI" w:hAnsi="Segoe UI" w:cs="Segoe UI"/>
                <w:bCs/>
                <w:sz w:val="18"/>
                <w:szCs w:val="22"/>
              </w:rPr>
              <w:t xml:space="preserve"> </w:t>
            </w:r>
          </w:p>
          <w:p w14:paraId="7C34AC51" w14:textId="33B016D1" w:rsidR="007675F5" w:rsidRPr="000306A3" w:rsidRDefault="007675F5" w:rsidP="00B8165B">
            <w:pPr>
              <w:pStyle w:val="BodyText"/>
              <w:numPr>
                <w:ilvl w:val="0"/>
                <w:numId w:val="48"/>
              </w:numPr>
              <w:tabs>
                <w:tab w:val="left" w:pos="648"/>
              </w:tabs>
              <w:spacing w:line="276" w:lineRule="auto"/>
              <w:ind w:left="360"/>
              <w:rPr>
                <w:rFonts w:ascii="Segoe UI" w:hAnsi="Segoe UI" w:cs="Segoe UI"/>
                <w:bCs/>
                <w:sz w:val="18"/>
                <w:szCs w:val="22"/>
              </w:rPr>
            </w:pPr>
            <w:r>
              <w:rPr>
                <w:rFonts w:ascii="Segoe UI" w:hAnsi="Segoe UI" w:cs="Segoe UI"/>
                <w:bCs/>
                <w:sz w:val="18"/>
                <w:szCs w:val="22"/>
              </w:rPr>
              <w:t>Per Washington Health Benefit Exchange (WAHBE), there will be no Exchange SHOP plans for small groups for plan year 2025, so no 2025 small group plans will need to be adjusted for coverage of abortion services for which public funding is prohibited. Only other non-EHBs will need to be addressed, if applicable.</w:t>
            </w:r>
          </w:p>
        </w:tc>
        <w:tc>
          <w:tcPr>
            <w:tcW w:w="2013" w:type="dxa"/>
            <w:shd w:val="clear" w:color="auto" w:fill="auto"/>
          </w:tcPr>
          <w:p w14:paraId="0BC3A10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B0652D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7FAF5288" w14:textId="77777777" w:rsidTr="009F0E91">
        <w:trPr>
          <w:cantSplit/>
          <w:trHeight w:val="20"/>
        </w:trPr>
        <w:tc>
          <w:tcPr>
            <w:tcW w:w="991" w:type="dxa"/>
            <w:gridSpan w:val="2"/>
            <w:shd w:val="clear" w:color="auto" w:fill="B8CCE4" w:themeFill="accent1" w:themeFillTint="66"/>
          </w:tcPr>
          <w:p w14:paraId="56F19E0B" w14:textId="49203E0A" w:rsidR="007675F5" w:rsidRPr="000306A3" w:rsidRDefault="007675F5" w:rsidP="007675F5">
            <w:pPr>
              <w:pStyle w:val="Normalnoindent"/>
              <w:jc w:val="center"/>
              <w:rPr>
                <w:rFonts w:cs="Segoe UI"/>
                <w:b/>
                <w:sz w:val="18"/>
              </w:rPr>
            </w:pPr>
            <w:r>
              <w:rPr>
                <w:rFonts w:cs="Segoe UI"/>
                <w:b/>
                <w:sz w:val="18"/>
              </w:rPr>
              <w:t>13</w:t>
            </w:r>
          </w:p>
        </w:tc>
        <w:tc>
          <w:tcPr>
            <w:tcW w:w="8357" w:type="dxa"/>
            <w:shd w:val="clear" w:color="auto" w:fill="EAF1DD" w:themeFill="accent3" w:themeFillTint="33"/>
          </w:tcPr>
          <w:p w14:paraId="6C6060F1" w14:textId="3F7F427B" w:rsidR="007675F5" w:rsidRDefault="007675F5" w:rsidP="007675F5">
            <w:pPr>
              <w:pStyle w:val="PlainText"/>
              <w:spacing w:line="276" w:lineRule="auto"/>
              <w:ind w:firstLine="0"/>
              <w:rPr>
                <w:rFonts w:ascii="Segoe UI" w:hAnsi="Segoe UI" w:cs="Segoe UI"/>
                <w:spacing w:val="-1"/>
                <w:sz w:val="20"/>
                <w:szCs w:val="20"/>
              </w:rPr>
            </w:pPr>
            <w:r>
              <w:rPr>
                <w:rFonts w:ascii="Segoe UI" w:hAnsi="Segoe UI" w:cs="Segoe UI"/>
                <w:spacing w:val="-1"/>
                <w:sz w:val="20"/>
                <w:szCs w:val="20"/>
              </w:rPr>
              <w:t>Catastrophic Adjustment Factors:</w:t>
            </w:r>
          </w:p>
          <w:p w14:paraId="10264719" w14:textId="4A71A32E" w:rsidR="007675F5" w:rsidRPr="007319A4" w:rsidRDefault="007675F5" w:rsidP="007675F5">
            <w:pPr>
              <w:pStyle w:val="PlainText"/>
              <w:spacing w:line="276" w:lineRule="auto"/>
              <w:ind w:firstLine="0"/>
              <w:rPr>
                <w:rFonts w:ascii="Segoe UI" w:hAnsi="Segoe UI" w:cs="Segoe UI"/>
                <w:spacing w:val="-1"/>
                <w:sz w:val="18"/>
                <w:szCs w:val="18"/>
              </w:rPr>
            </w:pPr>
            <w:r w:rsidRPr="007319A4">
              <w:rPr>
                <w:rFonts w:ascii="Segoe UI" w:hAnsi="Segoe UI" w:cs="Segoe UI"/>
                <w:spacing w:val="-1"/>
                <w:sz w:val="18"/>
                <w:szCs w:val="18"/>
              </w:rPr>
              <w:t>(URRT Worksheet 2, Section III</w:t>
            </w:r>
            <w:r>
              <w:rPr>
                <w:rFonts w:ascii="Segoe UI" w:hAnsi="Segoe UI" w:cs="Segoe UI"/>
                <w:spacing w:val="-1"/>
                <w:sz w:val="18"/>
                <w:szCs w:val="18"/>
              </w:rPr>
              <w:t xml:space="preserve"> Plan Adjustment Factors</w:t>
            </w:r>
            <w:r w:rsidRPr="007319A4">
              <w:rPr>
                <w:rFonts w:ascii="Segoe UI" w:hAnsi="Segoe UI" w:cs="Segoe UI"/>
                <w:spacing w:val="-1"/>
                <w:sz w:val="18"/>
                <w:szCs w:val="18"/>
              </w:rPr>
              <w:t>, Field 3.9)</w:t>
            </w:r>
          </w:p>
          <w:p w14:paraId="0E48DFEB" w14:textId="5C0C1A1A" w:rsidR="007675F5" w:rsidRPr="00FD63D8" w:rsidRDefault="007675F5" w:rsidP="007675F5">
            <w:pPr>
              <w:pStyle w:val="PlainText"/>
              <w:spacing w:line="276" w:lineRule="auto"/>
              <w:ind w:firstLine="0"/>
              <w:rPr>
                <w:rFonts w:ascii="Segoe UI" w:hAnsi="Segoe UI" w:cs="Segoe UI"/>
                <w:spacing w:val="-1"/>
                <w:sz w:val="20"/>
                <w:szCs w:val="20"/>
              </w:rPr>
            </w:pPr>
            <w:r w:rsidRPr="007319A4">
              <w:rPr>
                <w:rFonts w:ascii="Segoe UI" w:hAnsi="Segoe UI" w:cs="Segoe UI"/>
                <w:spacing w:val="-1"/>
                <w:sz w:val="18"/>
                <w:szCs w:val="18"/>
              </w:rPr>
              <w:t xml:space="preserve">For the small group market, these </w:t>
            </w:r>
            <w:r>
              <w:rPr>
                <w:rFonts w:ascii="Segoe UI" w:hAnsi="Segoe UI" w:cs="Segoe UI"/>
                <w:spacing w:val="-1"/>
                <w:sz w:val="18"/>
                <w:szCs w:val="18"/>
              </w:rPr>
              <w:t xml:space="preserve">Plan Adjustment Factors </w:t>
            </w:r>
            <w:r w:rsidRPr="007319A4">
              <w:rPr>
                <w:rFonts w:ascii="Segoe UI" w:hAnsi="Segoe UI" w:cs="Segoe UI"/>
                <w:spacing w:val="-1"/>
                <w:sz w:val="18"/>
                <w:szCs w:val="18"/>
              </w:rPr>
              <w:t>will all be 1.</w:t>
            </w:r>
          </w:p>
        </w:tc>
        <w:tc>
          <w:tcPr>
            <w:tcW w:w="2013" w:type="dxa"/>
            <w:shd w:val="clear" w:color="auto" w:fill="D9D9D9" w:themeFill="background1" w:themeFillShade="D9"/>
          </w:tcPr>
          <w:p w14:paraId="266B1390" w14:textId="3E1D5C2B"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1CC2FEA2" w14:textId="4458A26D"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Pr>
                <w:rFonts w:ascii="Segoe UI" w:hAnsi="Segoe UI" w:cs="Segoe UI"/>
                <w:b/>
                <w:spacing w:val="-1"/>
                <w:sz w:val="18"/>
                <w:szCs w:val="22"/>
              </w:rPr>
              <w:t>Not offered in the small group market.</w:t>
            </w:r>
          </w:p>
        </w:tc>
      </w:tr>
      <w:tr w:rsidR="007675F5" w:rsidRPr="000306A3" w14:paraId="459EBD47" w14:textId="77777777" w:rsidTr="007319A4">
        <w:trPr>
          <w:cantSplit/>
          <w:trHeight w:val="20"/>
        </w:trPr>
        <w:tc>
          <w:tcPr>
            <w:tcW w:w="14482" w:type="dxa"/>
            <w:gridSpan w:val="5"/>
            <w:shd w:val="clear" w:color="auto" w:fill="auto"/>
          </w:tcPr>
          <w:p w14:paraId="7AD12C55" w14:textId="18CAC53B" w:rsidR="007675F5" w:rsidRPr="007319A4" w:rsidRDefault="007675F5" w:rsidP="007675F5">
            <w:pPr>
              <w:pStyle w:val="BodyText"/>
              <w:tabs>
                <w:tab w:val="left" w:pos="648"/>
              </w:tabs>
              <w:spacing w:line="275" w:lineRule="auto"/>
              <w:ind w:left="0" w:right="113" w:firstLine="0"/>
              <w:rPr>
                <w:rFonts w:ascii="Segoe UI" w:hAnsi="Segoe UI" w:cs="Segoe UI"/>
                <w:b/>
                <w:spacing w:val="-1"/>
                <w:sz w:val="20"/>
                <w:szCs w:val="20"/>
              </w:rPr>
            </w:pPr>
            <w:r w:rsidRPr="007319A4">
              <w:rPr>
                <w:rFonts w:ascii="Segoe UI" w:hAnsi="Segoe UI" w:cs="Segoe UI"/>
                <w:b/>
                <w:spacing w:val="-1"/>
                <w:sz w:val="20"/>
                <w:szCs w:val="20"/>
              </w:rPr>
              <w:t>URRT WORKSHEET 2, SECTION III CALIBRATION FACTORS</w:t>
            </w:r>
          </w:p>
        </w:tc>
      </w:tr>
      <w:tr w:rsidR="007675F5" w:rsidRPr="000306A3" w14:paraId="7667ED7F" w14:textId="77777777" w:rsidTr="009F0E91">
        <w:trPr>
          <w:cantSplit/>
          <w:trHeight w:val="20"/>
        </w:trPr>
        <w:tc>
          <w:tcPr>
            <w:tcW w:w="991" w:type="dxa"/>
            <w:gridSpan w:val="2"/>
            <w:shd w:val="clear" w:color="auto" w:fill="B8CCE4" w:themeFill="accent1" w:themeFillTint="66"/>
          </w:tcPr>
          <w:p w14:paraId="7FD04ACA" w14:textId="3F704125" w:rsidR="007675F5" w:rsidRPr="000306A3" w:rsidRDefault="007675F5" w:rsidP="007675F5">
            <w:pPr>
              <w:pStyle w:val="Normalnoindent"/>
              <w:jc w:val="center"/>
              <w:rPr>
                <w:rFonts w:cs="Segoe UI"/>
                <w:b/>
                <w:sz w:val="18"/>
              </w:rPr>
            </w:pPr>
            <w:r w:rsidRPr="000306A3">
              <w:rPr>
                <w:rFonts w:cs="Segoe UI"/>
                <w:b/>
                <w:sz w:val="18"/>
              </w:rPr>
              <w:t>1</w:t>
            </w:r>
            <w:r>
              <w:rPr>
                <w:rFonts w:cs="Segoe UI"/>
                <w:b/>
                <w:sz w:val="18"/>
              </w:rPr>
              <w:t>4</w:t>
            </w:r>
          </w:p>
        </w:tc>
        <w:tc>
          <w:tcPr>
            <w:tcW w:w="8357" w:type="dxa"/>
            <w:shd w:val="clear" w:color="auto" w:fill="EAF1DD" w:themeFill="accent3" w:themeFillTint="33"/>
          </w:tcPr>
          <w:p w14:paraId="74D211A1" w14:textId="38946E23" w:rsidR="007675F5" w:rsidRPr="00FD63D8" w:rsidRDefault="007675F5" w:rsidP="007675F5">
            <w:pPr>
              <w:pStyle w:val="PlainText"/>
              <w:spacing w:line="276" w:lineRule="auto"/>
              <w:ind w:firstLine="0"/>
              <w:rPr>
                <w:rFonts w:ascii="Segoe UI" w:hAnsi="Segoe UI" w:cs="Segoe UI"/>
                <w:spacing w:val="-1"/>
                <w:sz w:val="20"/>
                <w:szCs w:val="20"/>
              </w:rPr>
            </w:pPr>
            <w:r w:rsidRPr="00FD63D8">
              <w:rPr>
                <w:rFonts w:ascii="Segoe UI" w:hAnsi="Segoe UI" w:cs="Segoe UI"/>
                <w:bCs/>
                <w:sz w:val="20"/>
                <w:szCs w:val="20"/>
              </w:rPr>
              <w:t xml:space="preserve">Age </w:t>
            </w:r>
            <w:r w:rsidR="00D96D33">
              <w:rPr>
                <w:rFonts w:ascii="Segoe UI" w:hAnsi="Segoe UI" w:cs="Segoe UI"/>
                <w:bCs/>
                <w:sz w:val="20"/>
                <w:szCs w:val="20"/>
              </w:rPr>
              <w:t xml:space="preserve">Factors </w:t>
            </w:r>
            <w:r w:rsidRPr="00FD63D8">
              <w:rPr>
                <w:rFonts w:ascii="Segoe UI" w:hAnsi="Segoe UI" w:cs="Segoe UI"/>
                <w:bCs/>
                <w:sz w:val="20"/>
                <w:szCs w:val="20"/>
              </w:rPr>
              <w:t>and Age Calibration Factors</w:t>
            </w:r>
            <w:r>
              <w:rPr>
                <w:rFonts w:ascii="Segoe UI" w:hAnsi="Segoe UI" w:cs="Segoe UI"/>
                <w:bCs/>
                <w:sz w:val="20"/>
                <w:szCs w:val="20"/>
              </w:rPr>
              <w:t>:</w:t>
            </w:r>
          </w:p>
        </w:tc>
        <w:tc>
          <w:tcPr>
            <w:tcW w:w="5134" w:type="dxa"/>
            <w:gridSpan w:val="2"/>
            <w:shd w:val="clear" w:color="auto" w:fill="D9D9D9" w:themeFill="background1" w:themeFillShade="D9"/>
          </w:tcPr>
          <w:p w14:paraId="39FB3D35"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48E0C5B8" w14:textId="77777777" w:rsidTr="009F0E91">
        <w:trPr>
          <w:cantSplit/>
          <w:trHeight w:val="20"/>
        </w:trPr>
        <w:tc>
          <w:tcPr>
            <w:tcW w:w="495" w:type="dxa"/>
            <w:vMerge w:val="restart"/>
            <w:shd w:val="clear" w:color="auto" w:fill="B8CCE4" w:themeFill="accent1" w:themeFillTint="66"/>
          </w:tcPr>
          <w:p w14:paraId="2F9345BD" w14:textId="77777777" w:rsidR="00560C98" w:rsidRPr="000306A3" w:rsidRDefault="00560C98" w:rsidP="00560C98">
            <w:pPr>
              <w:pStyle w:val="Normalnoindent"/>
              <w:jc w:val="center"/>
              <w:rPr>
                <w:rFonts w:cs="Segoe UI"/>
                <w:b/>
                <w:sz w:val="18"/>
              </w:rPr>
            </w:pPr>
          </w:p>
        </w:tc>
        <w:tc>
          <w:tcPr>
            <w:tcW w:w="496" w:type="dxa"/>
            <w:shd w:val="clear" w:color="auto" w:fill="B8CCE4" w:themeFill="accent1" w:themeFillTint="66"/>
          </w:tcPr>
          <w:p w14:paraId="3FE7284B" w14:textId="07CFF977" w:rsidR="00560C98" w:rsidRPr="000306A3" w:rsidRDefault="00560C98" w:rsidP="00560C98">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0E29FBAC" w14:textId="77777777" w:rsidR="00560C98" w:rsidRPr="00066235" w:rsidRDefault="00560C98" w:rsidP="00560C98">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 xml:space="preserve">Age </w:t>
            </w:r>
            <w:r>
              <w:rPr>
                <w:rFonts w:ascii="Segoe UI" w:hAnsi="Segoe UI" w:cs="Segoe UI"/>
                <w:bCs/>
                <w:sz w:val="20"/>
                <w:szCs w:val="20"/>
              </w:rPr>
              <w:t xml:space="preserve">Calibration </w:t>
            </w:r>
            <w:r w:rsidRPr="00066235">
              <w:rPr>
                <w:rFonts w:ascii="Segoe UI" w:hAnsi="Segoe UI" w:cs="Segoe UI"/>
                <w:bCs/>
                <w:sz w:val="20"/>
                <w:szCs w:val="20"/>
              </w:rPr>
              <w:t>Factor Development:</w:t>
            </w:r>
          </w:p>
          <w:p w14:paraId="7BA8BA57" w14:textId="77777777" w:rsidR="00560C98" w:rsidRDefault="00560C98" w:rsidP="00560C98">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Provide </w:t>
            </w:r>
            <w:r>
              <w:rPr>
                <w:rFonts w:ascii="Segoe UI" w:hAnsi="Segoe UI" w:cs="Segoe UI"/>
                <w:bCs/>
                <w:sz w:val="18"/>
                <w:szCs w:val="22"/>
              </w:rPr>
              <w:t xml:space="preserve">the 2025 age factors and </w:t>
            </w:r>
            <w:r w:rsidRPr="00DA5642">
              <w:rPr>
                <w:rFonts w:ascii="Segoe UI" w:hAnsi="Segoe UI" w:cs="Segoe UI"/>
                <w:bCs/>
                <w:sz w:val="18"/>
                <w:szCs w:val="22"/>
              </w:rPr>
              <w:t>the calculation of the age calibration factor used in URRT Worksheet 2</w:t>
            </w:r>
            <w:r>
              <w:rPr>
                <w:rFonts w:ascii="Segoe UI" w:hAnsi="Segoe UI" w:cs="Segoe UI"/>
                <w:bCs/>
                <w:sz w:val="18"/>
                <w:szCs w:val="22"/>
              </w:rPr>
              <w:t>, field 3.11</w:t>
            </w:r>
            <w:r w:rsidRPr="00DA5642">
              <w:rPr>
                <w:rFonts w:ascii="Segoe UI" w:hAnsi="Segoe UI" w:cs="Segoe UI"/>
                <w:bCs/>
                <w:sz w:val="18"/>
                <w:szCs w:val="22"/>
              </w:rPr>
              <w:t xml:space="preserve">. </w:t>
            </w:r>
          </w:p>
          <w:p w14:paraId="2201ADC6" w14:textId="1301990A" w:rsidR="00560C98" w:rsidRPr="00FD63D8" w:rsidRDefault="00560C98" w:rsidP="00560C98">
            <w:pPr>
              <w:pStyle w:val="PlainText"/>
              <w:spacing w:line="276" w:lineRule="auto"/>
              <w:ind w:firstLine="0"/>
              <w:rPr>
                <w:rFonts w:ascii="Segoe UI" w:hAnsi="Segoe UI" w:cs="Segoe UI"/>
                <w:spacing w:val="-1"/>
                <w:sz w:val="20"/>
                <w:szCs w:val="20"/>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13" w:type="dxa"/>
            <w:shd w:val="clear" w:color="auto" w:fill="auto"/>
          </w:tcPr>
          <w:p w14:paraId="132D12B2"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5744751" w14:textId="77304DFE"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5254A669" w14:textId="77777777" w:rsidTr="009F0E91">
        <w:trPr>
          <w:cantSplit/>
          <w:trHeight w:val="20"/>
        </w:trPr>
        <w:tc>
          <w:tcPr>
            <w:tcW w:w="495" w:type="dxa"/>
            <w:vMerge/>
            <w:shd w:val="clear" w:color="auto" w:fill="B8CCE4" w:themeFill="accent1" w:themeFillTint="66"/>
          </w:tcPr>
          <w:p w14:paraId="05D3194F" w14:textId="77777777" w:rsidR="00560C98" w:rsidRPr="000306A3" w:rsidRDefault="00560C98" w:rsidP="00560C98">
            <w:pPr>
              <w:pStyle w:val="Normalnoindent"/>
              <w:jc w:val="center"/>
              <w:rPr>
                <w:rFonts w:cs="Segoe UI"/>
                <w:b/>
                <w:sz w:val="18"/>
              </w:rPr>
            </w:pPr>
          </w:p>
        </w:tc>
        <w:tc>
          <w:tcPr>
            <w:tcW w:w="496" w:type="dxa"/>
            <w:shd w:val="clear" w:color="auto" w:fill="B8CCE4" w:themeFill="accent1" w:themeFillTint="66"/>
          </w:tcPr>
          <w:p w14:paraId="0E7EAD91" w14:textId="6EF1188E" w:rsidR="00560C98" w:rsidRPr="000306A3" w:rsidRDefault="00560C98" w:rsidP="00560C98">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536FBFF3" w14:textId="77777777" w:rsidR="00560C98" w:rsidRPr="00066235" w:rsidRDefault="00560C98" w:rsidP="00560C98">
            <w:pPr>
              <w:pStyle w:val="PlainText"/>
              <w:spacing w:line="276" w:lineRule="auto"/>
              <w:ind w:firstLine="0"/>
              <w:rPr>
                <w:rFonts w:ascii="Segoe UI" w:hAnsi="Segoe UI" w:cs="Segoe UI"/>
                <w:bCs/>
                <w:sz w:val="20"/>
                <w:szCs w:val="20"/>
              </w:rPr>
            </w:pPr>
            <w:r>
              <w:rPr>
                <w:rFonts w:ascii="Segoe UI" w:hAnsi="Segoe UI" w:cs="Segoe UI"/>
                <w:bCs/>
                <w:sz w:val="20"/>
                <w:szCs w:val="20"/>
              </w:rPr>
              <w:t>Age Calibration Factors, 2025</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Prior:</w:t>
            </w:r>
          </w:p>
          <w:p w14:paraId="2CD53A31" w14:textId="0123C04C" w:rsidR="00560C98" w:rsidRPr="00FD63D8" w:rsidRDefault="00560C98" w:rsidP="00560C98">
            <w:pPr>
              <w:pStyle w:val="PlainText"/>
              <w:spacing w:line="276" w:lineRule="auto"/>
              <w:ind w:firstLine="0"/>
              <w:rPr>
                <w:rFonts w:ascii="Segoe UI" w:hAnsi="Segoe UI" w:cs="Segoe UI"/>
                <w:spacing w:val="-1"/>
                <w:sz w:val="20"/>
                <w:szCs w:val="20"/>
              </w:rPr>
            </w:pPr>
            <w:r w:rsidRPr="00DA5642">
              <w:rPr>
                <w:rFonts w:ascii="Segoe UI" w:hAnsi="Segoe UI" w:cs="Segoe UI"/>
                <w:bCs/>
                <w:sz w:val="18"/>
                <w:szCs w:val="22"/>
              </w:rPr>
              <w:t xml:space="preserve">Compare the </w:t>
            </w:r>
            <w:r>
              <w:rPr>
                <w:rFonts w:ascii="Segoe UI" w:hAnsi="Segoe UI" w:cs="Segoe UI"/>
                <w:bCs/>
                <w:sz w:val="18"/>
                <w:szCs w:val="22"/>
              </w:rPr>
              <w:t>2025</w:t>
            </w:r>
            <w:r w:rsidRPr="00DA5642">
              <w:rPr>
                <w:rFonts w:ascii="Segoe UI" w:hAnsi="Segoe UI" w:cs="Segoe UI"/>
                <w:bCs/>
                <w:sz w:val="18"/>
                <w:szCs w:val="22"/>
              </w:rPr>
              <w:t xml:space="preserve"> age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2022</w:t>
            </w:r>
            <w:r w:rsidRPr="00DA5642">
              <w:rPr>
                <w:rFonts w:ascii="Segoe UI" w:hAnsi="Segoe UI" w:cs="Segoe UI"/>
                <w:bCs/>
                <w:sz w:val="18"/>
                <w:szCs w:val="22"/>
              </w:rPr>
              <w:t xml:space="preserve">,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2024</w:t>
            </w:r>
            <w:r w:rsidRPr="00DA5642">
              <w:rPr>
                <w:rFonts w:ascii="Segoe UI" w:hAnsi="Segoe UI" w:cs="Segoe UI"/>
                <w:bCs/>
                <w:sz w:val="18"/>
                <w:szCs w:val="22"/>
              </w:rPr>
              <w:t xml:space="preserve"> factors.</w:t>
            </w:r>
          </w:p>
        </w:tc>
        <w:tc>
          <w:tcPr>
            <w:tcW w:w="2013" w:type="dxa"/>
            <w:shd w:val="clear" w:color="auto" w:fill="auto"/>
          </w:tcPr>
          <w:p w14:paraId="38811D0F"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B262B37" w14:textId="6C529DEA"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5C4649B" w14:textId="77777777" w:rsidTr="009F0E91">
        <w:trPr>
          <w:cantSplit/>
          <w:trHeight w:val="20"/>
        </w:trPr>
        <w:tc>
          <w:tcPr>
            <w:tcW w:w="495" w:type="dxa"/>
            <w:vMerge/>
            <w:shd w:val="clear" w:color="auto" w:fill="B8CCE4" w:themeFill="accent1" w:themeFillTint="66"/>
          </w:tcPr>
          <w:p w14:paraId="0F62614F"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4C3BBA49" w14:textId="0F4698E5" w:rsidR="007675F5" w:rsidRPr="000306A3" w:rsidRDefault="007675F5" w:rsidP="007675F5">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3A622113" w14:textId="77777777"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Average Age:</w:t>
            </w:r>
          </w:p>
          <w:p w14:paraId="2A667144" w14:textId="5EE19999" w:rsidR="007675F5" w:rsidRPr="00FD63D8" w:rsidRDefault="007675F5" w:rsidP="007675F5">
            <w:pPr>
              <w:pStyle w:val="PlainText"/>
              <w:spacing w:line="276" w:lineRule="auto"/>
              <w:ind w:firstLine="0"/>
              <w:rPr>
                <w:rFonts w:ascii="Segoe UI" w:hAnsi="Segoe UI" w:cs="Segoe UI"/>
                <w:spacing w:val="-1"/>
                <w:sz w:val="20"/>
                <w:szCs w:val="20"/>
              </w:rPr>
            </w:pPr>
            <w:r>
              <w:rPr>
                <w:rFonts w:ascii="Segoe UI" w:hAnsi="Segoe UI" w:cs="Segoe UI"/>
                <w:bCs/>
                <w:sz w:val="18"/>
                <w:szCs w:val="22"/>
              </w:rPr>
              <w:t>Show the average age and p</w:t>
            </w:r>
            <w:r w:rsidRPr="000306A3">
              <w:rPr>
                <w:rFonts w:ascii="Segoe UI" w:hAnsi="Segoe UI" w:cs="Segoe UI"/>
                <w:bCs/>
                <w:sz w:val="18"/>
                <w:szCs w:val="22"/>
              </w:rPr>
              <w:t xml:space="preserve">rovide actuarial justification for the methodology employed </w:t>
            </w:r>
            <w:r>
              <w:rPr>
                <w:rFonts w:ascii="Segoe UI" w:hAnsi="Segoe UI" w:cs="Segoe UI"/>
                <w:bCs/>
                <w:sz w:val="18"/>
                <w:szCs w:val="22"/>
              </w:rPr>
              <w:t>to</w:t>
            </w:r>
            <w:r w:rsidRPr="000306A3">
              <w:rPr>
                <w:rFonts w:ascii="Segoe UI" w:hAnsi="Segoe UI" w:cs="Segoe UI"/>
                <w:bCs/>
                <w:sz w:val="18"/>
                <w:szCs w:val="22"/>
              </w:rPr>
              <w:t xml:space="preserve"> calculat</w:t>
            </w:r>
            <w:r>
              <w:rPr>
                <w:rFonts w:ascii="Segoe UI" w:hAnsi="Segoe UI" w:cs="Segoe UI"/>
                <w:bCs/>
                <w:sz w:val="18"/>
                <w:szCs w:val="22"/>
              </w:rPr>
              <w:t>e</w:t>
            </w:r>
            <w:r w:rsidRPr="000306A3">
              <w:rPr>
                <w:rFonts w:ascii="Segoe UI" w:hAnsi="Segoe UI" w:cs="Segoe UI"/>
                <w:bCs/>
                <w:sz w:val="18"/>
                <w:szCs w:val="22"/>
              </w:rPr>
              <w:t xml:space="preserve"> the average age.</w:t>
            </w:r>
          </w:p>
        </w:tc>
        <w:tc>
          <w:tcPr>
            <w:tcW w:w="2013" w:type="dxa"/>
            <w:shd w:val="clear" w:color="auto" w:fill="auto"/>
          </w:tcPr>
          <w:p w14:paraId="3CFFA7C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7140303" w14:textId="17E16580"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5CE84FE6" w14:textId="77777777" w:rsidTr="009F0E91">
        <w:trPr>
          <w:cantSplit/>
          <w:trHeight w:val="20"/>
        </w:trPr>
        <w:tc>
          <w:tcPr>
            <w:tcW w:w="991" w:type="dxa"/>
            <w:gridSpan w:val="2"/>
            <w:shd w:val="clear" w:color="auto" w:fill="B8CCE4" w:themeFill="accent1" w:themeFillTint="66"/>
          </w:tcPr>
          <w:p w14:paraId="59F68468" w14:textId="09300980" w:rsidR="00560C98" w:rsidRPr="000306A3" w:rsidRDefault="00560C98" w:rsidP="00560C98">
            <w:pPr>
              <w:pStyle w:val="Normalnoindent"/>
              <w:jc w:val="center"/>
              <w:rPr>
                <w:rFonts w:cs="Segoe UI"/>
                <w:b/>
                <w:sz w:val="18"/>
              </w:rPr>
            </w:pPr>
            <w:r w:rsidRPr="000306A3">
              <w:rPr>
                <w:rFonts w:cs="Segoe UI"/>
                <w:b/>
                <w:sz w:val="18"/>
              </w:rPr>
              <w:lastRenderedPageBreak/>
              <w:t>1</w:t>
            </w:r>
            <w:r>
              <w:rPr>
                <w:rFonts w:cs="Segoe UI"/>
                <w:b/>
                <w:sz w:val="18"/>
              </w:rPr>
              <w:t>5</w:t>
            </w:r>
          </w:p>
        </w:tc>
        <w:tc>
          <w:tcPr>
            <w:tcW w:w="8357" w:type="dxa"/>
            <w:shd w:val="clear" w:color="auto" w:fill="EAF1DD" w:themeFill="accent3" w:themeFillTint="33"/>
          </w:tcPr>
          <w:p w14:paraId="264E78D8" w14:textId="77777777" w:rsidR="00560C98" w:rsidRPr="00066235" w:rsidRDefault="00560C98" w:rsidP="00560C98">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 xml:space="preserve">Area </w:t>
            </w:r>
            <w:r>
              <w:rPr>
                <w:rFonts w:ascii="Segoe UI" w:hAnsi="Segoe UI" w:cs="Segoe UI"/>
                <w:spacing w:val="-1"/>
                <w:sz w:val="20"/>
                <w:szCs w:val="20"/>
              </w:rPr>
              <w:t xml:space="preserve">Factors </w:t>
            </w:r>
            <w:r w:rsidRPr="00066235">
              <w:rPr>
                <w:rFonts w:ascii="Segoe UI" w:hAnsi="Segoe UI" w:cs="Segoe UI"/>
                <w:spacing w:val="-1"/>
                <w:sz w:val="20"/>
                <w:szCs w:val="20"/>
              </w:rPr>
              <w:t>and Geographic Calibration Factors:</w:t>
            </w:r>
          </w:p>
          <w:p w14:paraId="2B7EBCC1" w14:textId="77777777" w:rsidR="00560C98" w:rsidRPr="00DA5642" w:rsidRDefault="00560C98" w:rsidP="00560C9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6142791F" w14:textId="381BFA20" w:rsidR="00560C98" w:rsidRPr="00FD63D8" w:rsidRDefault="00560C98" w:rsidP="00560C98">
            <w:pPr>
              <w:pStyle w:val="PlainText"/>
              <w:spacing w:line="276" w:lineRule="auto"/>
              <w:ind w:firstLine="0"/>
              <w:rPr>
                <w:rFonts w:ascii="Segoe UI" w:hAnsi="Segoe UI" w:cs="Segoe UI"/>
                <w:bCs/>
                <w:sz w:val="20"/>
                <w:szCs w:val="20"/>
              </w:rPr>
            </w:pPr>
            <w:r w:rsidRPr="00DA5642">
              <w:rPr>
                <w:rFonts w:ascii="Segoe UI" w:hAnsi="Segoe UI" w:cs="Segoe UI"/>
                <w:sz w:val="18"/>
                <w:szCs w:val="22"/>
              </w:rPr>
              <w:t xml:space="preserve">Note, if Area 1 (King County) is </w:t>
            </w:r>
            <w:r>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5134" w:type="dxa"/>
            <w:gridSpan w:val="2"/>
            <w:shd w:val="clear" w:color="auto" w:fill="D9D9D9" w:themeFill="background1" w:themeFillShade="D9"/>
          </w:tcPr>
          <w:p w14:paraId="4612DE55" w14:textId="681F50FF"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75316816" w14:textId="77777777" w:rsidTr="009F0E91">
        <w:trPr>
          <w:trHeight w:val="20"/>
        </w:trPr>
        <w:tc>
          <w:tcPr>
            <w:tcW w:w="495" w:type="dxa"/>
            <w:vMerge w:val="restart"/>
            <w:shd w:val="clear" w:color="auto" w:fill="B8CCE4" w:themeFill="accent1" w:themeFillTint="66"/>
          </w:tcPr>
          <w:p w14:paraId="12C4E5EA"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26B4F51C" w14:textId="5BA6A24F" w:rsidR="007675F5" w:rsidRPr="000306A3" w:rsidRDefault="007675F5" w:rsidP="007675F5">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1FAD07FE" w14:textId="77777777" w:rsidR="007675F5" w:rsidRPr="007319A4" w:rsidRDefault="007675F5" w:rsidP="007675F5">
            <w:pPr>
              <w:pStyle w:val="BodyText"/>
              <w:tabs>
                <w:tab w:val="left" w:pos="648"/>
              </w:tabs>
              <w:spacing w:line="276" w:lineRule="auto"/>
              <w:ind w:left="0" w:firstLine="0"/>
              <w:rPr>
                <w:rFonts w:ascii="Segoe UI" w:hAnsi="Segoe UI" w:cs="Segoe UI"/>
                <w:spacing w:val="-1"/>
                <w:sz w:val="20"/>
                <w:szCs w:val="20"/>
              </w:rPr>
            </w:pPr>
            <w:r w:rsidRPr="007319A4">
              <w:rPr>
                <w:rFonts w:ascii="Segoe UI" w:hAnsi="Segoe UI" w:cs="Segoe UI"/>
                <w:spacing w:val="-1"/>
                <w:sz w:val="20"/>
                <w:szCs w:val="20"/>
              </w:rPr>
              <w:t>Area Factor Development:</w:t>
            </w:r>
          </w:p>
          <w:p w14:paraId="7C6B92C0" w14:textId="77777777" w:rsidR="00560C98" w:rsidRDefault="00560C98" w:rsidP="00560C98">
            <w:pPr>
              <w:pStyle w:val="BodyText"/>
              <w:tabs>
                <w:tab w:val="left" w:pos="648"/>
              </w:tabs>
              <w:spacing w:line="276" w:lineRule="auto"/>
              <w:ind w:left="0" w:firstLine="0"/>
              <w:rPr>
                <w:rFonts w:ascii="Segoe UI" w:hAnsi="Segoe UI" w:cs="Segoe UI"/>
                <w:sz w:val="18"/>
                <w:szCs w:val="22"/>
              </w:rPr>
            </w:pPr>
            <w:bookmarkStart w:id="9" w:name="_Hlk146888872"/>
            <w:r w:rsidRPr="00DA5642">
              <w:rPr>
                <w:rFonts w:ascii="Segoe UI" w:hAnsi="Segoe UI" w:cs="Segoe UI"/>
                <w:sz w:val="18"/>
                <w:szCs w:val="22"/>
              </w:rPr>
              <w:t>Demonstrate the build-up of the geographic rating area factors</w:t>
            </w:r>
            <w:bookmarkEnd w:id="9"/>
            <w:r w:rsidRPr="00DA5642">
              <w:rPr>
                <w:rFonts w:ascii="Segoe UI" w:hAnsi="Segoe UI" w:cs="Segoe UI"/>
                <w:sz w:val="18"/>
                <w:szCs w:val="22"/>
              </w:rPr>
              <w:t>.</w:t>
            </w:r>
          </w:p>
          <w:p w14:paraId="69B88AA1" w14:textId="45E9D5DE" w:rsidR="007675F5" w:rsidRDefault="00560C98" w:rsidP="00560C9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Note: if your service area is limited to a single area,</w:t>
            </w:r>
            <w:r>
              <w:rPr>
                <w:rFonts w:ascii="Segoe UI" w:hAnsi="Segoe UI" w:cs="Segoe UI"/>
                <w:sz w:val="18"/>
                <w:szCs w:val="22"/>
              </w:rPr>
              <w:t xml:space="preserve"> please respond “N/A,” since the</w:t>
            </w:r>
            <w:r w:rsidRPr="00DA5642">
              <w:rPr>
                <w:rFonts w:ascii="Segoe UI" w:hAnsi="Segoe UI" w:cs="Segoe UI"/>
                <w:sz w:val="18"/>
                <w:szCs w:val="22"/>
              </w:rPr>
              <w:t xml:space="preserve"> area factor is 1.0000</w:t>
            </w:r>
            <w:r w:rsidR="007675F5" w:rsidRPr="000306A3">
              <w:rPr>
                <w:rFonts w:ascii="Segoe UI" w:hAnsi="Segoe UI" w:cs="Segoe UI"/>
                <w:sz w:val="18"/>
                <w:szCs w:val="22"/>
              </w:rPr>
              <w:t>.</w:t>
            </w:r>
          </w:p>
          <w:p w14:paraId="23ED50E3" w14:textId="3A577AAA" w:rsidR="007675F5" w:rsidRPr="000306A3" w:rsidRDefault="007675F5" w:rsidP="007675F5">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Document and justify the 2025 factors including certification that the following items were not used to establish any geographic rating area factor:</w:t>
            </w:r>
          </w:p>
          <w:p w14:paraId="67AB20D2" w14:textId="03BCED8A"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Health status of enrollees or the population in an area.</w:t>
            </w:r>
          </w:p>
          <w:p w14:paraId="2B170C6E" w14:textId="62B28919"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Medical condition of enrollees or the population in an area, including physical, mental</w:t>
            </w:r>
            <w:r>
              <w:rPr>
                <w:rFonts w:ascii="Segoe UI" w:hAnsi="Segoe UI" w:cs="Segoe UI"/>
                <w:sz w:val="18"/>
                <w:szCs w:val="22"/>
              </w:rPr>
              <w:t>,</w:t>
            </w:r>
            <w:r w:rsidRPr="000306A3">
              <w:rPr>
                <w:rFonts w:ascii="Segoe UI" w:hAnsi="Segoe UI" w:cs="Segoe UI"/>
                <w:sz w:val="18"/>
                <w:szCs w:val="22"/>
              </w:rPr>
              <w:t xml:space="preserve"> and behavioral health illnesses.</w:t>
            </w:r>
          </w:p>
          <w:p w14:paraId="2E44A045" w14:textId="06C8BA70"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Claims experience.</w:t>
            </w:r>
          </w:p>
          <w:p w14:paraId="19C53569" w14:textId="1F59BBBA"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Health services utilization in the area.</w:t>
            </w:r>
          </w:p>
          <w:p w14:paraId="3D9EB56B" w14:textId="61D004A1"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Medical history of enrollees or the population in an area.</w:t>
            </w:r>
          </w:p>
          <w:p w14:paraId="0CA28D29" w14:textId="54F32440"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Genetic information of enrollees or the population in an area.</w:t>
            </w:r>
          </w:p>
          <w:p w14:paraId="530E15B7" w14:textId="56AF5E14"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Disability status of enrollees or the population in an area.</w:t>
            </w:r>
          </w:p>
          <w:p w14:paraId="072C085E" w14:textId="47266F0C" w:rsidR="007675F5" w:rsidRPr="000306A3" w:rsidRDefault="007675F5" w:rsidP="007675F5">
            <w:pPr>
              <w:pStyle w:val="BodyText"/>
              <w:numPr>
                <w:ilvl w:val="0"/>
                <w:numId w:val="11"/>
              </w:numPr>
              <w:spacing w:after="80" w:line="276" w:lineRule="auto"/>
              <w:rPr>
                <w:rFonts w:ascii="Segoe UI" w:hAnsi="Segoe UI" w:cs="Segoe UI"/>
                <w:spacing w:val="-1"/>
                <w:sz w:val="18"/>
                <w:szCs w:val="22"/>
              </w:rPr>
            </w:pPr>
            <w:r w:rsidRPr="000306A3">
              <w:rPr>
                <w:rFonts w:ascii="Segoe UI" w:hAnsi="Segoe UI" w:cs="Segoe UI"/>
                <w:sz w:val="18"/>
                <w:szCs w:val="22"/>
              </w:rPr>
              <w:t>Other evidence of insurability applicable in the area.</w:t>
            </w:r>
          </w:p>
        </w:tc>
        <w:tc>
          <w:tcPr>
            <w:tcW w:w="2013" w:type="dxa"/>
            <w:shd w:val="clear" w:color="auto" w:fill="auto"/>
          </w:tcPr>
          <w:p w14:paraId="3F49C5C8"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C355603"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274F4EF0" w14:textId="77777777" w:rsidTr="009F0E91">
        <w:trPr>
          <w:trHeight w:val="20"/>
        </w:trPr>
        <w:tc>
          <w:tcPr>
            <w:tcW w:w="495" w:type="dxa"/>
            <w:vMerge/>
            <w:shd w:val="clear" w:color="auto" w:fill="B8CCE4" w:themeFill="accent1" w:themeFillTint="66"/>
          </w:tcPr>
          <w:p w14:paraId="5BF21693"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7158EF0C" w14:textId="393B8F37" w:rsidR="007675F5" w:rsidRPr="000306A3" w:rsidRDefault="007675F5" w:rsidP="007675F5">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4B7CDE4E" w14:textId="1CBE6C56" w:rsidR="007675F5" w:rsidRDefault="007675F5" w:rsidP="007675F5">
            <w:pPr>
              <w:pStyle w:val="PlainText"/>
              <w:spacing w:line="276" w:lineRule="auto"/>
              <w:ind w:firstLine="0"/>
              <w:rPr>
                <w:rFonts w:ascii="Segoe UI" w:hAnsi="Segoe UI" w:cs="Segoe UI"/>
                <w:bCs/>
                <w:sz w:val="20"/>
                <w:szCs w:val="20"/>
              </w:rPr>
            </w:pPr>
            <w:r>
              <w:rPr>
                <w:rFonts w:ascii="Segoe UI" w:hAnsi="Segoe UI" w:cs="Segoe UI"/>
                <w:bCs/>
                <w:sz w:val="20"/>
                <w:szCs w:val="20"/>
              </w:rPr>
              <w:t>Area Factor</w:t>
            </w:r>
            <w:r w:rsidR="00D96D33">
              <w:rPr>
                <w:rFonts w:ascii="Segoe UI" w:hAnsi="Segoe UI" w:cs="Segoe UI"/>
                <w:bCs/>
                <w:sz w:val="20"/>
                <w:szCs w:val="20"/>
              </w:rPr>
              <w:t>s,</w:t>
            </w:r>
            <w:r>
              <w:rPr>
                <w:rFonts w:ascii="Segoe UI" w:hAnsi="Segoe UI" w:cs="Segoe UI"/>
                <w:bCs/>
                <w:sz w:val="20"/>
                <w:szCs w:val="20"/>
              </w:rPr>
              <w:t xml:space="preserve"> Highest </w:t>
            </w:r>
            <w:r w:rsidR="00D96D33">
              <w:rPr>
                <w:rFonts w:ascii="Segoe UI" w:hAnsi="Segoe UI" w:cs="Segoe UI"/>
                <w:bCs/>
                <w:sz w:val="20"/>
                <w:szCs w:val="20"/>
              </w:rPr>
              <w:t>versus</w:t>
            </w:r>
            <w:r>
              <w:rPr>
                <w:rFonts w:ascii="Segoe UI" w:hAnsi="Segoe UI" w:cs="Segoe UI"/>
                <w:bCs/>
                <w:sz w:val="20"/>
                <w:szCs w:val="20"/>
              </w:rPr>
              <w:t xml:space="preserve"> Lowest:</w:t>
            </w:r>
          </w:p>
          <w:p w14:paraId="790C34E6" w14:textId="77777777" w:rsidR="007675F5" w:rsidRDefault="007675F5" w:rsidP="007675F5">
            <w:pPr>
              <w:pStyle w:val="PlainText"/>
              <w:spacing w:after="80" w:line="276" w:lineRule="auto"/>
              <w:ind w:firstLine="0"/>
              <w:rPr>
                <w:rFonts w:ascii="Segoe UI" w:hAnsi="Segoe UI" w:cs="Segoe UI"/>
                <w:sz w:val="18"/>
                <w:szCs w:val="22"/>
              </w:rPr>
            </w:pPr>
            <w:r>
              <w:rPr>
                <w:rFonts w:ascii="Segoe UI" w:hAnsi="Segoe UI" w:cs="Segoe UI"/>
                <w:sz w:val="18"/>
                <w:szCs w:val="22"/>
              </w:rPr>
              <w:t>D</w:t>
            </w:r>
            <w:r w:rsidRPr="000306A3">
              <w:rPr>
                <w:rFonts w:ascii="Segoe UI" w:hAnsi="Segoe UI" w:cs="Segoe UI"/>
                <w:sz w:val="18"/>
                <w:szCs w:val="22"/>
              </w:rPr>
              <w:t xml:space="preserve">emonstrate that your geographic rating area factors comply with WAC 284-43-6681 highest to lowest cost ratio requirements of 1.15. </w:t>
            </w:r>
          </w:p>
          <w:p w14:paraId="7BD7A3E7" w14:textId="6BE69F00" w:rsidR="007675F5" w:rsidRPr="007319A4" w:rsidRDefault="007675F5" w:rsidP="007675F5">
            <w:pPr>
              <w:pStyle w:val="PlainText"/>
              <w:spacing w:line="276" w:lineRule="auto"/>
              <w:ind w:firstLine="0"/>
              <w:rPr>
                <w:rFonts w:ascii="Segoe UI" w:hAnsi="Segoe UI" w:cs="Segoe UI"/>
                <w:bCs/>
                <w:sz w:val="18"/>
                <w:szCs w:val="18"/>
              </w:rPr>
            </w:pPr>
            <w:r w:rsidRPr="000306A3">
              <w:rPr>
                <w:rFonts w:ascii="Segoe UI" w:hAnsi="Segoe UI" w:cs="Segoe UI"/>
                <w:sz w:val="18"/>
                <w:szCs w:val="22"/>
              </w:rPr>
              <w:t xml:space="preserve">Note: the higher ratios of 1.22 and 1.40 are limited to companies offering Exchange QHPs, which is not </w:t>
            </w:r>
            <w:r>
              <w:rPr>
                <w:rFonts w:ascii="Segoe UI" w:hAnsi="Segoe UI" w:cs="Segoe UI"/>
                <w:sz w:val="18"/>
                <w:szCs w:val="22"/>
              </w:rPr>
              <w:t xml:space="preserve">currently </w:t>
            </w:r>
            <w:r w:rsidRPr="000306A3">
              <w:rPr>
                <w:rFonts w:ascii="Segoe UI" w:hAnsi="Segoe UI" w:cs="Segoe UI"/>
                <w:sz w:val="18"/>
                <w:szCs w:val="22"/>
              </w:rPr>
              <w:t xml:space="preserve">available </w:t>
            </w:r>
            <w:r>
              <w:rPr>
                <w:rFonts w:ascii="Segoe UI" w:hAnsi="Segoe UI" w:cs="Segoe UI"/>
                <w:sz w:val="18"/>
                <w:szCs w:val="22"/>
              </w:rPr>
              <w:t>to</w:t>
            </w:r>
            <w:r w:rsidRPr="000306A3">
              <w:rPr>
                <w:rFonts w:ascii="Segoe UI" w:hAnsi="Segoe UI" w:cs="Segoe UI"/>
                <w:sz w:val="18"/>
                <w:szCs w:val="22"/>
              </w:rPr>
              <w:t xml:space="preserve"> the </w:t>
            </w:r>
            <w:r>
              <w:rPr>
                <w:rFonts w:ascii="Segoe UI" w:hAnsi="Segoe UI" w:cs="Segoe UI"/>
                <w:sz w:val="18"/>
                <w:szCs w:val="22"/>
              </w:rPr>
              <w:t xml:space="preserve">Washington </w:t>
            </w:r>
            <w:r w:rsidRPr="000306A3">
              <w:rPr>
                <w:rFonts w:ascii="Segoe UI" w:hAnsi="Segoe UI" w:cs="Segoe UI"/>
                <w:sz w:val="18"/>
                <w:szCs w:val="22"/>
              </w:rPr>
              <w:t>small group market.</w:t>
            </w:r>
          </w:p>
        </w:tc>
        <w:tc>
          <w:tcPr>
            <w:tcW w:w="2013" w:type="dxa"/>
            <w:shd w:val="clear" w:color="auto" w:fill="auto"/>
          </w:tcPr>
          <w:p w14:paraId="1AB7E19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B55028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478DA448" w14:textId="77777777" w:rsidTr="009F0E91">
        <w:trPr>
          <w:cantSplit/>
          <w:trHeight w:val="20"/>
        </w:trPr>
        <w:tc>
          <w:tcPr>
            <w:tcW w:w="495" w:type="dxa"/>
            <w:vMerge/>
            <w:shd w:val="clear" w:color="auto" w:fill="B8CCE4" w:themeFill="accent1" w:themeFillTint="66"/>
          </w:tcPr>
          <w:p w14:paraId="289408C2" w14:textId="77777777" w:rsidR="00560C98" w:rsidRPr="000306A3" w:rsidRDefault="00560C98" w:rsidP="00560C98">
            <w:pPr>
              <w:pStyle w:val="Normalnoindent"/>
              <w:jc w:val="center"/>
              <w:rPr>
                <w:rFonts w:cs="Segoe UI"/>
                <w:b/>
                <w:sz w:val="18"/>
              </w:rPr>
            </w:pPr>
          </w:p>
        </w:tc>
        <w:tc>
          <w:tcPr>
            <w:tcW w:w="496" w:type="dxa"/>
            <w:shd w:val="clear" w:color="auto" w:fill="B8CCE4" w:themeFill="accent1" w:themeFillTint="66"/>
          </w:tcPr>
          <w:p w14:paraId="5220BD76" w14:textId="47CDE16A" w:rsidR="00560C98" w:rsidRPr="000306A3" w:rsidRDefault="00560C98" w:rsidP="00560C98">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5CC416F" w14:textId="77777777" w:rsidR="00560C98" w:rsidRPr="00066235" w:rsidRDefault="00560C98" w:rsidP="00560C98">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Area </w:t>
            </w:r>
            <w:r>
              <w:rPr>
                <w:rFonts w:ascii="Segoe UI" w:hAnsi="Segoe UI" w:cs="Segoe UI"/>
                <w:bCs/>
                <w:sz w:val="20"/>
                <w:szCs w:val="20"/>
              </w:rPr>
              <w:t>Factors, 2025</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Prior:</w:t>
            </w:r>
          </w:p>
          <w:p w14:paraId="4D11408B" w14:textId="47F722C1" w:rsidR="00560C98" w:rsidRPr="007319A4" w:rsidRDefault="00560C98" w:rsidP="00560C98">
            <w:pPr>
              <w:pStyle w:val="PlainText"/>
              <w:spacing w:line="276" w:lineRule="auto"/>
              <w:ind w:firstLine="0"/>
              <w:rPr>
                <w:rFonts w:ascii="Segoe UI" w:hAnsi="Segoe UI" w:cs="Segoe UI"/>
                <w:bCs/>
                <w:sz w:val="18"/>
                <w:szCs w:val="18"/>
              </w:rPr>
            </w:pPr>
            <w:r w:rsidRPr="00DA5642">
              <w:rPr>
                <w:rFonts w:ascii="Segoe UI" w:hAnsi="Segoe UI" w:cs="Segoe UI"/>
                <w:bCs/>
                <w:sz w:val="18"/>
                <w:szCs w:val="22"/>
              </w:rPr>
              <w:t xml:space="preserve">Compare the </w:t>
            </w:r>
            <w:r>
              <w:rPr>
                <w:rFonts w:ascii="Segoe UI" w:hAnsi="Segoe UI" w:cs="Segoe UI"/>
                <w:bCs/>
                <w:sz w:val="18"/>
                <w:szCs w:val="22"/>
              </w:rPr>
              <w:t>2025</w:t>
            </w:r>
            <w:r w:rsidRPr="00DA5642">
              <w:rPr>
                <w:rFonts w:ascii="Segoe UI" w:hAnsi="Segoe UI" w:cs="Segoe UI"/>
                <w:bCs/>
                <w:sz w:val="18"/>
                <w:szCs w:val="22"/>
              </w:rPr>
              <w:t xml:space="preserve"> area factors and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2022</w:t>
            </w:r>
            <w:r w:rsidRPr="00DA5642">
              <w:rPr>
                <w:rFonts w:ascii="Segoe UI" w:hAnsi="Segoe UI" w:cs="Segoe UI"/>
                <w:bCs/>
                <w:sz w:val="18"/>
                <w:szCs w:val="22"/>
              </w:rPr>
              <w:t xml:space="preserve">,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2024</w:t>
            </w:r>
            <w:r w:rsidRPr="00DA5642">
              <w:rPr>
                <w:rFonts w:ascii="Segoe UI" w:hAnsi="Segoe UI" w:cs="Segoe UI"/>
                <w:bCs/>
                <w:sz w:val="18"/>
                <w:szCs w:val="22"/>
              </w:rPr>
              <w:t xml:space="preserve"> factors.</w:t>
            </w:r>
          </w:p>
        </w:tc>
        <w:tc>
          <w:tcPr>
            <w:tcW w:w="2013" w:type="dxa"/>
            <w:shd w:val="clear" w:color="auto" w:fill="auto"/>
          </w:tcPr>
          <w:p w14:paraId="29E5E4D2"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3881B56"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F2F35E3" w14:textId="77777777" w:rsidTr="009F0E91">
        <w:trPr>
          <w:cantSplit/>
          <w:trHeight w:val="20"/>
        </w:trPr>
        <w:tc>
          <w:tcPr>
            <w:tcW w:w="495" w:type="dxa"/>
            <w:vMerge/>
            <w:shd w:val="clear" w:color="auto" w:fill="B8CCE4" w:themeFill="accent1" w:themeFillTint="66"/>
          </w:tcPr>
          <w:p w14:paraId="4AE66A25"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482F9A4" w14:textId="371C6085" w:rsidR="007675F5" w:rsidRPr="000306A3" w:rsidRDefault="007675F5" w:rsidP="007675F5">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6284F483" w14:textId="0FCE63B1"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 xml:space="preserve">URRT </w:t>
            </w:r>
            <w:r>
              <w:rPr>
                <w:rFonts w:ascii="Segoe UI" w:hAnsi="Segoe UI" w:cs="Segoe UI"/>
                <w:bCs/>
                <w:sz w:val="20"/>
                <w:szCs w:val="20"/>
              </w:rPr>
              <w:t>Geographic</w:t>
            </w:r>
            <w:r w:rsidRPr="007319A4">
              <w:rPr>
                <w:rFonts w:ascii="Segoe UI" w:hAnsi="Segoe UI" w:cs="Segoe UI"/>
                <w:bCs/>
                <w:sz w:val="20"/>
                <w:szCs w:val="20"/>
              </w:rPr>
              <w:t xml:space="preserve"> Calibration Factor:</w:t>
            </w:r>
          </w:p>
          <w:p w14:paraId="2FAFC725" w14:textId="264DD259" w:rsidR="007675F5" w:rsidRPr="000306A3" w:rsidRDefault="007675F5" w:rsidP="007675F5">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Provide the calculation of the geographic calibration factor</w:t>
            </w:r>
            <w:r>
              <w:rPr>
                <w:rFonts w:ascii="Segoe UI" w:hAnsi="Segoe UI" w:cs="Segoe UI"/>
                <w:bCs/>
                <w:sz w:val="18"/>
                <w:szCs w:val="22"/>
              </w:rPr>
              <w:t xml:space="preserve"> used in URRT Worksheet 2</w:t>
            </w:r>
            <w:r w:rsidR="001B4A3F">
              <w:rPr>
                <w:rFonts w:ascii="Segoe UI" w:hAnsi="Segoe UI" w:cs="Segoe UI"/>
                <w:bCs/>
                <w:sz w:val="18"/>
                <w:szCs w:val="22"/>
              </w:rPr>
              <w:t>, field 3.12</w:t>
            </w:r>
            <w:r>
              <w:rPr>
                <w:rFonts w:ascii="Segoe UI" w:hAnsi="Segoe UI" w:cs="Segoe UI"/>
                <w:bCs/>
                <w:sz w:val="18"/>
                <w:szCs w:val="22"/>
              </w:rPr>
              <w:t xml:space="preserve">. Note: each calibration factor (age, </w:t>
            </w:r>
            <w:r w:rsidR="001B4A3F">
              <w:rPr>
                <w:rFonts w:ascii="Segoe UI" w:hAnsi="Segoe UI" w:cs="Segoe UI"/>
                <w:bCs/>
                <w:sz w:val="18"/>
                <w:szCs w:val="22"/>
              </w:rPr>
              <w:t xml:space="preserve">geographic, </w:t>
            </w:r>
            <w:r>
              <w:rPr>
                <w:rFonts w:ascii="Segoe UI" w:hAnsi="Segoe UI" w:cs="Segoe UI"/>
                <w:bCs/>
                <w:sz w:val="18"/>
                <w:szCs w:val="22"/>
              </w:rPr>
              <w:t>and tobacco/wellness) must be calculated independently</w:t>
            </w:r>
            <w:r w:rsidRPr="000306A3">
              <w:rPr>
                <w:rFonts w:ascii="Segoe UI" w:hAnsi="Segoe UI" w:cs="Segoe UI"/>
                <w:bCs/>
                <w:sz w:val="18"/>
                <w:szCs w:val="22"/>
              </w:rPr>
              <w:t>.</w:t>
            </w:r>
          </w:p>
        </w:tc>
        <w:tc>
          <w:tcPr>
            <w:tcW w:w="2013" w:type="dxa"/>
            <w:shd w:val="clear" w:color="auto" w:fill="auto"/>
          </w:tcPr>
          <w:p w14:paraId="0577A39F"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9CCC1AF"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359E360D" w14:textId="77777777" w:rsidTr="009F0E91">
        <w:trPr>
          <w:cantSplit/>
          <w:trHeight w:val="20"/>
        </w:trPr>
        <w:tc>
          <w:tcPr>
            <w:tcW w:w="495" w:type="dxa"/>
            <w:vMerge/>
            <w:shd w:val="clear" w:color="auto" w:fill="B8CCE4" w:themeFill="accent1" w:themeFillTint="66"/>
          </w:tcPr>
          <w:p w14:paraId="07B6E76C"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ED8DC79" w14:textId="6CEBC631" w:rsidR="007675F5" w:rsidRPr="000306A3" w:rsidDel="001506BB" w:rsidRDefault="007675F5" w:rsidP="007675F5">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1F2B315F" w14:textId="77777777" w:rsidR="007675F5" w:rsidRDefault="007675F5" w:rsidP="007675F5">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Load area factors into URRT:</w:t>
            </w:r>
          </w:p>
          <w:p w14:paraId="308ED750" w14:textId="128B7514" w:rsidR="007675F5" w:rsidRPr="007319A4" w:rsidRDefault="007675F5" w:rsidP="007675F5">
            <w:pPr>
              <w:pStyle w:val="BodyText"/>
              <w:tabs>
                <w:tab w:val="left" w:pos="648"/>
              </w:tabs>
              <w:spacing w:line="276" w:lineRule="auto"/>
              <w:ind w:left="0" w:firstLine="0"/>
              <w:rPr>
                <w:rFonts w:ascii="Segoe UI" w:hAnsi="Segoe UI" w:cs="Segoe UI"/>
                <w:bCs/>
                <w:sz w:val="18"/>
                <w:szCs w:val="18"/>
              </w:rPr>
            </w:pPr>
            <w:r w:rsidRPr="007319A4">
              <w:rPr>
                <w:rFonts w:ascii="Segoe UI" w:hAnsi="Segoe UI" w:cs="Segoe UI"/>
                <w:bCs/>
                <w:sz w:val="18"/>
                <w:szCs w:val="18"/>
              </w:rPr>
              <w:t>Provide the geographic rating area</w:t>
            </w:r>
            <w:r w:rsidR="001B4A3F">
              <w:rPr>
                <w:rFonts w:ascii="Segoe UI" w:hAnsi="Segoe UI" w:cs="Segoe UI"/>
                <w:bCs/>
                <w:sz w:val="18"/>
                <w:szCs w:val="18"/>
              </w:rPr>
              <w:t>s and rating</w:t>
            </w:r>
            <w:r w:rsidRPr="007319A4">
              <w:rPr>
                <w:rFonts w:ascii="Segoe UI" w:hAnsi="Segoe UI" w:cs="Segoe UI"/>
                <w:bCs/>
                <w:sz w:val="18"/>
                <w:szCs w:val="18"/>
              </w:rPr>
              <w:t xml:space="preserve"> factors in URRT Worksheet 3.</w:t>
            </w:r>
          </w:p>
        </w:tc>
        <w:tc>
          <w:tcPr>
            <w:tcW w:w="2013" w:type="dxa"/>
            <w:shd w:val="clear" w:color="auto" w:fill="auto"/>
          </w:tcPr>
          <w:p w14:paraId="72E6EB3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FDB281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503855BF" w14:textId="77777777" w:rsidTr="009F0E91">
        <w:trPr>
          <w:cantSplit/>
          <w:trHeight w:val="20"/>
        </w:trPr>
        <w:tc>
          <w:tcPr>
            <w:tcW w:w="991" w:type="dxa"/>
            <w:gridSpan w:val="2"/>
            <w:shd w:val="clear" w:color="auto" w:fill="B8CCE4" w:themeFill="accent1" w:themeFillTint="66"/>
          </w:tcPr>
          <w:p w14:paraId="7F8C7C2E" w14:textId="28D07ADD" w:rsidR="007675F5" w:rsidRPr="000306A3" w:rsidRDefault="007675F5" w:rsidP="007675F5">
            <w:pPr>
              <w:pStyle w:val="Normalnoindent"/>
              <w:jc w:val="center"/>
              <w:rPr>
                <w:rFonts w:cs="Segoe UI"/>
                <w:b/>
                <w:sz w:val="18"/>
              </w:rPr>
            </w:pPr>
            <w:r>
              <w:rPr>
                <w:rFonts w:cs="Segoe UI"/>
                <w:b/>
                <w:sz w:val="18"/>
              </w:rPr>
              <w:t>16</w:t>
            </w:r>
          </w:p>
        </w:tc>
        <w:tc>
          <w:tcPr>
            <w:tcW w:w="8357" w:type="dxa"/>
            <w:shd w:val="clear" w:color="auto" w:fill="EAF1DD" w:themeFill="accent3" w:themeFillTint="33"/>
          </w:tcPr>
          <w:p w14:paraId="4B84DD95" w14:textId="5BD52128" w:rsidR="007675F5" w:rsidRPr="00FD63D8" w:rsidRDefault="007675F5" w:rsidP="007675F5">
            <w:pPr>
              <w:pStyle w:val="PlainText"/>
              <w:spacing w:line="276" w:lineRule="auto"/>
              <w:ind w:firstLine="0"/>
              <w:rPr>
                <w:rFonts w:ascii="Segoe UI" w:hAnsi="Segoe UI" w:cs="Segoe UI"/>
                <w:bCs/>
                <w:sz w:val="20"/>
                <w:szCs w:val="20"/>
              </w:rPr>
            </w:pPr>
            <w:r w:rsidRPr="00FD63D8">
              <w:rPr>
                <w:rFonts w:ascii="Segoe UI" w:hAnsi="Segoe UI" w:cs="Segoe UI"/>
                <w:bCs/>
                <w:sz w:val="20"/>
                <w:szCs w:val="20"/>
              </w:rPr>
              <w:t xml:space="preserve">Tobacco (Wellness) Use </w:t>
            </w:r>
            <w:r w:rsidR="00560C98">
              <w:rPr>
                <w:rFonts w:ascii="Segoe UI" w:hAnsi="Segoe UI" w:cs="Segoe UI"/>
                <w:bCs/>
                <w:sz w:val="20"/>
                <w:szCs w:val="20"/>
              </w:rPr>
              <w:t xml:space="preserve">Factor </w:t>
            </w:r>
            <w:r w:rsidRPr="00FD63D8">
              <w:rPr>
                <w:rFonts w:ascii="Segoe UI" w:hAnsi="Segoe UI" w:cs="Segoe UI"/>
                <w:bCs/>
                <w:sz w:val="20"/>
                <w:szCs w:val="20"/>
              </w:rPr>
              <w:t>and Tobacco (Wellness) Calibration Factor:</w:t>
            </w:r>
          </w:p>
        </w:tc>
        <w:tc>
          <w:tcPr>
            <w:tcW w:w="5134" w:type="dxa"/>
            <w:gridSpan w:val="2"/>
            <w:shd w:val="clear" w:color="auto" w:fill="D9D9D9" w:themeFill="background1" w:themeFillShade="D9"/>
          </w:tcPr>
          <w:p w14:paraId="74B49EAD"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602DED" w:rsidRPr="000306A3" w14:paraId="69CB025F" w14:textId="77777777" w:rsidTr="009F0E91">
        <w:trPr>
          <w:cantSplit/>
          <w:trHeight w:val="20"/>
        </w:trPr>
        <w:tc>
          <w:tcPr>
            <w:tcW w:w="495" w:type="dxa"/>
            <w:vMerge w:val="restart"/>
            <w:shd w:val="clear" w:color="auto" w:fill="B8CCE4" w:themeFill="accent1" w:themeFillTint="66"/>
          </w:tcPr>
          <w:p w14:paraId="2F87DB50" w14:textId="77777777" w:rsidR="00602DED" w:rsidRPr="000306A3" w:rsidRDefault="00602DED" w:rsidP="00602DED">
            <w:pPr>
              <w:pStyle w:val="Normalnoindent"/>
              <w:jc w:val="center"/>
              <w:rPr>
                <w:rFonts w:cs="Segoe UI"/>
                <w:b/>
                <w:sz w:val="18"/>
              </w:rPr>
            </w:pPr>
          </w:p>
        </w:tc>
        <w:tc>
          <w:tcPr>
            <w:tcW w:w="496" w:type="dxa"/>
            <w:shd w:val="clear" w:color="auto" w:fill="B8CCE4" w:themeFill="accent1" w:themeFillTint="66"/>
          </w:tcPr>
          <w:p w14:paraId="09F54EFA" w14:textId="5272CE08" w:rsidR="00602DED" w:rsidRPr="000306A3" w:rsidRDefault="00602DED" w:rsidP="00602DED">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77351D2A" w14:textId="3810FA8B" w:rsidR="00602DED" w:rsidRPr="00066235" w:rsidRDefault="00602DED" w:rsidP="00602DED">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Tobacco</w:t>
            </w:r>
            <w:r>
              <w:rPr>
                <w:rFonts w:ascii="Segoe UI" w:hAnsi="Segoe UI" w:cs="Segoe UI"/>
                <w:bCs/>
                <w:sz w:val="20"/>
                <w:szCs w:val="20"/>
              </w:rPr>
              <w:t xml:space="preserve"> (Wellness) Use</w:t>
            </w:r>
            <w:r w:rsidRPr="00066235">
              <w:rPr>
                <w:rFonts w:ascii="Segoe UI" w:hAnsi="Segoe UI" w:cs="Segoe UI"/>
                <w:bCs/>
                <w:sz w:val="20"/>
                <w:szCs w:val="20"/>
              </w:rPr>
              <w:t xml:space="preserve"> </w:t>
            </w:r>
            <w:r>
              <w:rPr>
                <w:rFonts w:ascii="Segoe UI" w:hAnsi="Segoe UI" w:cs="Segoe UI"/>
                <w:bCs/>
                <w:sz w:val="20"/>
                <w:szCs w:val="20"/>
              </w:rPr>
              <w:t xml:space="preserve">Factor </w:t>
            </w:r>
            <w:r w:rsidRPr="00066235">
              <w:rPr>
                <w:rFonts w:ascii="Segoe UI" w:hAnsi="Segoe UI" w:cs="Segoe UI"/>
                <w:bCs/>
                <w:sz w:val="20"/>
                <w:szCs w:val="20"/>
              </w:rPr>
              <w:t>Development:</w:t>
            </w:r>
          </w:p>
          <w:p w14:paraId="4BACBCA2" w14:textId="77777777" w:rsidR="00602DED" w:rsidRDefault="00602DED" w:rsidP="00602DED">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Document and justify the </w:t>
            </w:r>
            <w:r>
              <w:rPr>
                <w:rFonts w:ascii="Segoe UI" w:hAnsi="Segoe UI" w:cs="Segoe UI"/>
                <w:bCs/>
                <w:sz w:val="18"/>
                <w:szCs w:val="22"/>
              </w:rPr>
              <w:t>2025</w:t>
            </w:r>
            <w:r w:rsidRPr="00DA5642">
              <w:rPr>
                <w:rFonts w:ascii="Segoe UI" w:hAnsi="Segoe UI" w:cs="Segoe UI"/>
                <w:bCs/>
                <w:sz w:val="18"/>
                <w:szCs w:val="22"/>
              </w:rPr>
              <w:t xml:space="preserve"> Tobacco Use factor.</w:t>
            </w:r>
          </w:p>
          <w:p w14:paraId="22E3882A" w14:textId="5296936D" w:rsidR="00602DED" w:rsidRPr="00602DED" w:rsidRDefault="00602DED" w:rsidP="00B8165B">
            <w:pPr>
              <w:pStyle w:val="PlainText"/>
              <w:numPr>
                <w:ilvl w:val="0"/>
                <w:numId w:val="67"/>
              </w:numPr>
              <w:spacing w:line="276" w:lineRule="auto"/>
              <w:rPr>
                <w:rFonts w:ascii="Segoe UI" w:hAnsi="Segoe UI" w:cs="Segoe UI"/>
                <w:bCs/>
                <w:sz w:val="18"/>
                <w:szCs w:val="22"/>
              </w:rPr>
            </w:pPr>
            <w:r w:rsidRPr="00602DED">
              <w:rPr>
                <w:rFonts w:ascii="Segoe UI" w:hAnsi="Segoe UI" w:cs="Segoe UI"/>
                <w:sz w:val="18"/>
                <w:szCs w:val="18"/>
              </w:rPr>
              <w:t>If the factor did not change from the prior filing, indicate when the factor was last evaluated and what data was used in that evaluation. Note: Our opinion is that the factor should be re-evaluated periodically.</w:t>
            </w:r>
          </w:p>
        </w:tc>
        <w:tc>
          <w:tcPr>
            <w:tcW w:w="2013" w:type="dxa"/>
            <w:shd w:val="clear" w:color="auto" w:fill="auto"/>
          </w:tcPr>
          <w:p w14:paraId="0DEB87B5" w14:textId="77777777" w:rsidR="00602DED" w:rsidRPr="000306A3" w:rsidRDefault="00602DED" w:rsidP="00602DED">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FC1D311" w14:textId="77777777" w:rsidR="00602DED" w:rsidRPr="000306A3" w:rsidRDefault="00602DED" w:rsidP="00602DED">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7F31188" w14:textId="77777777" w:rsidTr="009F0E91">
        <w:trPr>
          <w:cantSplit/>
          <w:trHeight w:val="20"/>
        </w:trPr>
        <w:tc>
          <w:tcPr>
            <w:tcW w:w="495" w:type="dxa"/>
            <w:vMerge/>
            <w:shd w:val="clear" w:color="auto" w:fill="B8CCE4" w:themeFill="accent1" w:themeFillTint="66"/>
          </w:tcPr>
          <w:p w14:paraId="2B3EAC05"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1E59F5BD" w14:textId="66576FDC" w:rsidR="007675F5" w:rsidRPr="000306A3" w:rsidRDefault="007675F5" w:rsidP="007675F5">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33891B1F" w14:textId="23E6BAF3"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 xml:space="preserve">URRT Tobacco </w:t>
            </w:r>
            <w:r>
              <w:rPr>
                <w:rFonts w:ascii="Segoe UI" w:hAnsi="Segoe UI" w:cs="Segoe UI"/>
                <w:bCs/>
                <w:sz w:val="20"/>
                <w:szCs w:val="20"/>
              </w:rPr>
              <w:t xml:space="preserve">(Wellness) </w:t>
            </w:r>
            <w:r w:rsidRPr="007319A4">
              <w:rPr>
                <w:rFonts w:ascii="Segoe UI" w:hAnsi="Segoe UI" w:cs="Segoe UI"/>
                <w:bCs/>
                <w:sz w:val="20"/>
                <w:szCs w:val="20"/>
              </w:rPr>
              <w:t>Calibration Factor:</w:t>
            </w:r>
          </w:p>
          <w:p w14:paraId="79A55D62" w14:textId="77777777" w:rsidR="00602DED" w:rsidRDefault="007675F5" w:rsidP="00602DED">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Provide the calculation of the tobacco (wellness) calibration factor</w:t>
            </w:r>
            <w:r>
              <w:rPr>
                <w:rFonts w:ascii="Segoe UI" w:hAnsi="Segoe UI" w:cs="Segoe UI"/>
                <w:bCs/>
                <w:sz w:val="18"/>
                <w:szCs w:val="22"/>
              </w:rPr>
              <w:t xml:space="preserve"> used in </w:t>
            </w:r>
            <w:r w:rsidR="00602DED" w:rsidRPr="00DA5642">
              <w:rPr>
                <w:rFonts w:ascii="Segoe UI" w:hAnsi="Segoe UI" w:cs="Segoe UI"/>
                <w:bCs/>
                <w:sz w:val="18"/>
                <w:szCs w:val="22"/>
              </w:rPr>
              <w:t>URRT Worksheet 2</w:t>
            </w:r>
            <w:r w:rsidR="00602DED">
              <w:rPr>
                <w:rFonts w:ascii="Segoe UI" w:hAnsi="Segoe UI" w:cs="Segoe UI"/>
                <w:bCs/>
                <w:sz w:val="18"/>
                <w:szCs w:val="22"/>
              </w:rPr>
              <w:t>, field 3.13</w:t>
            </w:r>
            <w:r w:rsidR="00602DED" w:rsidRPr="00DA5642">
              <w:rPr>
                <w:rFonts w:ascii="Segoe UI" w:hAnsi="Segoe UI" w:cs="Segoe UI"/>
                <w:bCs/>
                <w:sz w:val="18"/>
                <w:szCs w:val="22"/>
              </w:rPr>
              <w:t xml:space="preserve">. </w:t>
            </w:r>
          </w:p>
          <w:p w14:paraId="7C3516CB" w14:textId="57FC8158" w:rsidR="007675F5" w:rsidRPr="000306A3" w:rsidRDefault="00602DED" w:rsidP="00602DED">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r w:rsidR="007675F5" w:rsidRPr="000306A3">
              <w:rPr>
                <w:rFonts w:ascii="Segoe UI" w:hAnsi="Segoe UI" w:cs="Segoe UI"/>
                <w:bCs/>
                <w:sz w:val="18"/>
                <w:szCs w:val="22"/>
              </w:rPr>
              <w:t>.</w:t>
            </w:r>
          </w:p>
        </w:tc>
        <w:tc>
          <w:tcPr>
            <w:tcW w:w="2013" w:type="dxa"/>
            <w:shd w:val="clear" w:color="auto" w:fill="auto"/>
          </w:tcPr>
          <w:p w14:paraId="1BB8605C"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B557195"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4DCC462D" w14:textId="77777777" w:rsidTr="009F0E91">
        <w:trPr>
          <w:cantSplit/>
          <w:trHeight w:val="20"/>
        </w:trPr>
        <w:tc>
          <w:tcPr>
            <w:tcW w:w="495" w:type="dxa"/>
            <w:vMerge/>
            <w:shd w:val="clear" w:color="auto" w:fill="B8CCE4" w:themeFill="accent1" w:themeFillTint="66"/>
          </w:tcPr>
          <w:p w14:paraId="5DDFFCFB"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74F91201" w14:textId="3E2F0760" w:rsidR="007675F5" w:rsidRPr="000306A3" w:rsidRDefault="007675F5" w:rsidP="007675F5">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292E7701" w14:textId="1868CEB8"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 xml:space="preserve">Tobacco </w:t>
            </w:r>
            <w:r>
              <w:rPr>
                <w:rFonts w:ascii="Segoe UI" w:hAnsi="Segoe UI" w:cs="Segoe UI"/>
                <w:bCs/>
                <w:sz w:val="20"/>
                <w:szCs w:val="20"/>
              </w:rPr>
              <w:t>(Wellness) Factors</w:t>
            </w:r>
            <w:r w:rsidR="001B4A3F">
              <w:rPr>
                <w:rFonts w:ascii="Segoe UI" w:hAnsi="Segoe UI" w:cs="Segoe UI"/>
                <w:bCs/>
                <w:sz w:val="20"/>
                <w:szCs w:val="20"/>
              </w:rPr>
              <w:t>,</w:t>
            </w:r>
            <w:r>
              <w:rPr>
                <w:rFonts w:ascii="Segoe UI" w:hAnsi="Segoe UI" w:cs="Segoe UI"/>
                <w:bCs/>
                <w:sz w:val="20"/>
                <w:szCs w:val="20"/>
              </w:rPr>
              <w:t xml:space="preserve"> 2025</w:t>
            </w:r>
            <w:r w:rsidRPr="007319A4">
              <w:rPr>
                <w:rFonts w:ascii="Segoe UI" w:hAnsi="Segoe UI" w:cs="Segoe UI"/>
                <w:bCs/>
                <w:sz w:val="20"/>
                <w:szCs w:val="20"/>
              </w:rPr>
              <w:t xml:space="preserve"> </w:t>
            </w:r>
            <w:r w:rsidR="001B4A3F">
              <w:rPr>
                <w:rFonts w:ascii="Segoe UI" w:hAnsi="Segoe UI" w:cs="Segoe UI"/>
                <w:bCs/>
                <w:sz w:val="20"/>
                <w:szCs w:val="20"/>
              </w:rPr>
              <w:t>versus</w:t>
            </w:r>
            <w:r w:rsidRPr="007319A4">
              <w:rPr>
                <w:rFonts w:ascii="Segoe UI" w:hAnsi="Segoe UI" w:cs="Segoe UI"/>
                <w:bCs/>
                <w:sz w:val="20"/>
                <w:szCs w:val="20"/>
              </w:rPr>
              <w:t xml:space="preserve"> Prior:</w:t>
            </w:r>
          </w:p>
          <w:p w14:paraId="1234B4FD" w14:textId="0B174474" w:rsidR="007675F5" w:rsidRPr="000306A3" w:rsidRDefault="007675F5" w:rsidP="007675F5">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 xml:space="preserve">Compare the </w:t>
            </w:r>
            <w:r>
              <w:rPr>
                <w:rFonts w:ascii="Segoe UI" w:hAnsi="Segoe UI" w:cs="Segoe UI"/>
                <w:bCs/>
                <w:sz w:val="18"/>
                <w:szCs w:val="22"/>
              </w:rPr>
              <w:t>2025</w:t>
            </w:r>
            <w:r w:rsidRPr="000306A3">
              <w:rPr>
                <w:rFonts w:ascii="Segoe UI" w:hAnsi="Segoe UI" w:cs="Segoe UI"/>
                <w:bCs/>
                <w:sz w:val="18"/>
                <w:szCs w:val="22"/>
              </w:rPr>
              <w:t xml:space="preserve"> tobacco (wellness) factor and calibration factor </w:t>
            </w:r>
            <w:r w:rsidR="00B17F8A">
              <w:rPr>
                <w:rFonts w:ascii="Segoe UI" w:hAnsi="Segoe UI" w:cs="Segoe UI"/>
                <w:bCs/>
                <w:sz w:val="18"/>
                <w:szCs w:val="22"/>
              </w:rPr>
              <w:t>to</w:t>
            </w:r>
            <w:r w:rsidR="00B17F8A" w:rsidRPr="000306A3">
              <w:rPr>
                <w:rFonts w:ascii="Segoe UI" w:hAnsi="Segoe UI" w:cs="Segoe UI"/>
                <w:bCs/>
                <w:sz w:val="18"/>
                <w:szCs w:val="22"/>
              </w:rPr>
              <w:t xml:space="preserve"> </w:t>
            </w:r>
            <w:r w:rsidRPr="000306A3">
              <w:rPr>
                <w:rFonts w:ascii="Segoe UI" w:hAnsi="Segoe UI" w:cs="Segoe UI"/>
                <w:bCs/>
                <w:sz w:val="18"/>
                <w:szCs w:val="22"/>
              </w:rPr>
              <w:t xml:space="preserve">the </w:t>
            </w:r>
            <w:r>
              <w:rPr>
                <w:rFonts w:ascii="Segoe UI" w:hAnsi="Segoe UI" w:cs="Segoe UI"/>
                <w:bCs/>
                <w:sz w:val="18"/>
                <w:szCs w:val="22"/>
              </w:rPr>
              <w:t>2022</w:t>
            </w:r>
            <w:r w:rsidRPr="000306A3">
              <w:rPr>
                <w:rFonts w:ascii="Segoe UI" w:hAnsi="Segoe UI" w:cs="Segoe UI"/>
                <w:bCs/>
                <w:sz w:val="18"/>
                <w:szCs w:val="22"/>
              </w:rPr>
              <w:t xml:space="preserve">, </w:t>
            </w:r>
            <w:r>
              <w:rPr>
                <w:rFonts w:ascii="Segoe UI" w:hAnsi="Segoe UI" w:cs="Segoe UI"/>
                <w:bCs/>
                <w:sz w:val="18"/>
                <w:szCs w:val="22"/>
              </w:rPr>
              <w:t>2023</w:t>
            </w:r>
            <w:r w:rsidRPr="000306A3">
              <w:rPr>
                <w:rFonts w:ascii="Segoe UI" w:hAnsi="Segoe UI" w:cs="Segoe UI"/>
                <w:bCs/>
                <w:sz w:val="18"/>
                <w:szCs w:val="22"/>
              </w:rPr>
              <w:t xml:space="preserve"> and </w:t>
            </w:r>
            <w:r>
              <w:rPr>
                <w:rFonts w:ascii="Segoe UI" w:hAnsi="Segoe UI" w:cs="Segoe UI"/>
                <w:bCs/>
                <w:sz w:val="18"/>
                <w:szCs w:val="22"/>
              </w:rPr>
              <w:t>2024</w:t>
            </w:r>
            <w:r w:rsidRPr="000306A3">
              <w:rPr>
                <w:rFonts w:ascii="Segoe UI" w:hAnsi="Segoe UI" w:cs="Segoe UI"/>
                <w:bCs/>
                <w:sz w:val="18"/>
                <w:szCs w:val="22"/>
              </w:rPr>
              <w:t xml:space="preserve"> factors.</w:t>
            </w:r>
          </w:p>
        </w:tc>
        <w:tc>
          <w:tcPr>
            <w:tcW w:w="2013" w:type="dxa"/>
            <w:shd w:val="clear" w:color="auto" w:fill="auto"/>
          </w:tcPr>
          <w:p w14:paraId="0B1014DF"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2FD6304"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26EB7A37" w14:textId="77777777" w:rsidTr="008B3838">
        <w:trPr>
          <w:cantSplit/>
          <w:trHeight w:val="20"/>
        </w:trPr>
        <w:tc>
          <w:tcPr>
            <w:tcW w:w="14482" w:type="dxa"/>
            <w:gridSpan w:val="5"/>
            <w:shd w:val="clear" w:color="auto" w:fill="auto"/>
          </w:tcPr>
          <w:p w14:paraId="4F41B5E2" w14:textId="20362D66" w:rsidR="007675F5" w:rsidRPr="00FD63D8" w:rsidRDefault="007675F5" w:rsidP="007675F5">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RISK ADJUSTMENT AND HIGH-COST RISK POOL (HCRP)</w:t>
            </w:r>
          </w:p>
        </w:tc>
      </w:tr>
      <w:tr w:rsidR="007675F5" w:rsidRPr="000306A3" w14:paraId="511B8096" w14:textId="77777777" w:rsidTr="009F0E91">
        <w:trPr>
          <w:cantSplit/>
          <w:trHeight w:val="20"/>
        </w:trPr>
        <w:tc>
          <w:tcPr>
            <w:tcW w:w="991" w:type="dxa"/>
            <w:gridSpan w:val="2"/>
            <w:shd w:val="clear" w:color="auto" w:fill="B8CCE4" w:themeFill="accent1" w:themeFillTint="66"/>
          </w:tcPr>
          <w:p w14:paraId="63D12D1C" w14:textId="09F1C135" w:rsidR="007675F5" w:rsidRPr="000306A3" w:rsidRDefault="007675F5" w:rsidP="007675F5">
            <w:pPr>
              <w:pStyle w:val="Normalnoindent"/>
              <w:jc w:val="center"/>
              <w:rPr>
                <w:rFonts w:cs="Segoe UI"/>
                <w:b/>
                <w:sz w:val="18"/>
              </w:rPr>
            </w:pPr>
            <w:r w:rsidRPr="000306A3">
              <w:rPr>
                <w:rFonts w:cs="Segoe UI"/>
                <w:b/>
                <w:sz w:val="18"/>
              </w:rPr>
              <w:t>17</w:t>
            </w:r>
          </w:p>
        </w:tc>
        <w:tc>
          <w:tcPr>
            <w:tcW w:w="8357" w:type="dxa"/>
            <w:shd w:val="clear" w:color="auto" w:fill="EAF1DD" w:themeFill="accent3" w:themeFillTint="33"/>
          </w:tcPr>
          <w:p w14:paraId="6ABC7E1C" w14:textId="1D5F2A66" w:rsidR="007675F5" w:rsidRPr="00963E10" w:rsidRDefault="007675F5" w:rsidP="00963E10">
            <w:pPr>
              <w:tabs>
                <w:tab w:val="left" w:pos="399"/>
              </w:tabs>
              <w:spacing w:line="276" w:lineRule="auto"/>
              <w:ind w:firstLine="0"/>
              <w:rPr>
                <w:rFonts w:cs="Segoe UI"/>
                <w:sz w:val="20"/>
                <w:szCs w:val="20"/>
              </w:rPr>
            </w:pPr>
            <w:r>
              <w:rPr>
                <w:rFonts w:cs="Segoe UI"/>
                <w:sz w:val="20"/>
                <w:szCs w:val="20"/>
              </w:rPr>
              <w:t>2023</w:t>
            </w:r>
            <w:r w:rsidRPr="008B04DA">
              <w:rPr>
                <w:rFonts w:cs="Segoe UI"/>
                <w:sz w:val="20"/>
                <w:szCs w:val="20"/>
              </w:rPr>
              <w:t xml:space="preserve"> Risk Adjustment &amp; HCRP:</w:t>
            </w:r>
          </w:p>
        </w:tc>
        <w:tc>
          <w:tcPr>
            <w:tcW w:w="2013" w:type="dxa"/>
            <w:shd w:val="clear" w:color="auto" w:fill="auto"/>
          </w:tcPr>
          <w:p w14:paraId="5C3EEA7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4B4A499"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24F9E68" w14:textId="77777777" w:rsidTr="0052088C">
        <w:trPr>
          <w:cantSplit/>
          <w:trHeight w:val="20"/>
        </w:trPr>
        <w:tc>
          <w:tcPr>
            <w:tcW w:w="495" w:type="dxa"/>
            <w:vMerge w:val="restart"/>
            <w:shd w:val="clear" w:color="auto" w:fill="B8CCE4" w:themeFill="accent1" w:themeFillTint="66"/>
          </w:tcPr>
          <w:p w14:paraId="42C7B00F"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5BE82C0" w14:textId="51A25882" w:rsidR="00963E10" w:rsidRPr="000306A3" w:rsidRDefault="00963E10" w:rsidP="00963E10">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86E55A8" w14:textId="77777777" w:rsidR="00963E10" w:rsidRPr="003D15E4" w:rsidRDefault="00963E10" w:rsidP="00963E10">
            <w:pPr>
              <w:tabs>
                <w:tab w:val="left" w:pos="399"/>
              </w:tabs>
              <w:spacing w:line="276" w:lineRule="auto"/>
              <w:ind w:firstLine="0"/>
              <w:rPr>
                <w:rFonts w:cs="Segoe UI"/>
                <w:sz w:val="20"/>
                <w:szCs w:val="20"/>
              </w:rPr>
            </w:pPr>
            <w:r w:rsidRPr="00DA5642">
              <w:rPr>
                <w:rFonts w:cs="Segoe UI"/>
                <w:sz w:val="18"/>
                <w:szCs w:val="18"/>
              </w:rPr>
              <w:t xml:space="preserve">For </w:t>
            </w:r>
            <w:r>
              <w:rPr>
                <w:rFonts w:cs="Segoe UI"/>
                <w:sz w:val="18"/>
                <w:szCs w:val="18"/>
              </w:rPr>
              <w:t>2023</w:t>
            </w:r>
            <w:r w:rsidRPr="00DA5642">
              <w:rPr>
                <w:rFonts w:cs="Segoe UI"/>
                <w:sz w:val="18"/>
                <w:szCs w:val="18"/>
              </w:rPr>
              <w:t xml:space="preserve"> risk adjustment data, provide an Excel table showing the</w:t>
            </w:r>
            <w:r>
              <w:rPr>
                <w:rFonts w:cs="Segoe UI"/>
                <w:sz w:val="18"/>
                <w:szCs w:val="18"/>
              </w:rPr>
              <w:t xml:space="preserve"> HCRP Reimbursement, HCRP Assessment, and the</w:t>
            </w:r>
            <w:r w:rsidRPr="00DA5642">
              <w:rPr>
                <w:rFonts w:cs="Segoe UI"/>
                <w:sz w:val="18"/>
                <w:szCs w:val="18"/>
              </w:rPr>
              <w:t xml:space="preserve"> following </w:t>
            </w:r>
            <w:r>
              <w:rPr>
                <w:rFonts w:cs="Segoe UI"/>
                <w:sz w:val="18"/>
                <w:szCs w:val="18"/>
              </w:rPr>
              <w:t xml:space="preserve">risk adjustment </w:t>
            </w:r>
            <w:r w:rsidRPr="00DA5642">
              <w:rPr>
                <w:rFonts w:cs="Segoe UI"/>
                <w:sz w:val="18"/>
                <w:szCs w:val="18"/>
              </w:rPr>
              <w:t xml:space="preserve">transfer formula elements </w:t>
            </w:r>
            <w:r>
              <w:rPr>
                <w:rFonts w:cs="Segoe UI"/>
                <w:sz w:val="18"/>
                <w:szCs w:val="18"/>
              </w:rPr>
              <w:t>for the</w:t>
            </w:r>
            <w:r w:rsidRPr="00DA5642">
              <w:rPr>
                <w:rFonts w:cs="Segoe UI"/>
                <w:sz w:val="18"/>
                <w:szCs w:val="18"/>
              </w:rPr>
              <w:t xml:space="preserve"> state</w:t>
            </w:r>
            <w:r>
              <w:rPr>
                <w:rFonts w:cs="Segoe UI"/>
                <w:sz w:val="18"/>
                <w:szCs w:val="18"/>
              </w:rPr>
              <w:t xml:space="preserve"> and</w:t>
            </w:r>
            <w:r w:rsidRPr="00DA5642">
              <w:rPr>
                <w:rFonts w:cs="Segoe UI"/>
                <w:sz w:val="18"/>
                <w:szCs w:val="18"/>
              </w:rPr>
              <w:t xml:space="preserve"> your own risk pool</w:t>
            </w:r>
            <w:r>
              <w:rPr>
                <w:rFonts w:cs="Segoe UI"/>
                <w:sz w:val="18"/>
                <w:szCs w:val="18"/>
              </w:rPr>
              <w:t xml:space="preserve">. Include </w:t>
            </w:r>
            <w:r w:rsidRPr="00DA5642">
              <w:rPr>
                <w:rFonts w:cs="Segoe UI"/>
                <w:sz w:val="18"/>
                <w:szCs w:val="18"/>
              </w:rPr>
              <w:t xml:space="preserve">metal (and catastrophic) level </w:t>
            </w:r>
            <w:r>
              <w:rPr>
                <w:rFonts w:cs="Segoe UI"/>
                <w:sz w:val="18"/>
                <w:szCs w:val="18"/>
              </w:rPr>
              <w:t xml:space="preserve">details sourced </w:t>
            </w:r>
            <w:r w:rsidRPr="00DA5642">
              <w:rPr>
                <w:rFonts w:cs="Segoe UI"/>
                <w:sz w:val="18"/>
                <w:szCs w:val="18"/>
              </w:rPr>
              <w:t xml:space="preserve">from the HHS interim public summary report in March </w:t>
            </w:r>
            <w:r>
              <w:rPr>
                <w:rFonts w:cs="Segoe UI"/>
                <w:sz w:val="18"/>
                <w:szCs w:val="18"/>
              </w:rPr>
              <w:t>2024</w:t>
            </w:r>
            <w:r w:rsidRPr="00DA5642">
              <w:rPr>
                <w:rFonts w:cs="Segoe UI"/>
                <w:sz w:val="18"/>
                <w:szCs w:val="18"/>
              </w:rPr>
              <w:t xml:space="preserve"> or other comparable report:</w:t>
            </w:r>
          </w:p>
          <w:p w14:paraId="5BD8CA59"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Statewide Average Premium (SWAP),</w:t>
            </w:r>
          </w:p>
          <w:p w14:paraId="26D79AA4"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Billable member months,</w:t>
            </w:r>
          </w:p>
          <w:p w14:paraId="3854450B"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plan liability risk score (PLRS),</w:t>
            </w:r>
          </w:p>
          <w:p w14:paraId="13E98B12"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allowable rating factor (ARF),</w:t>
            </w:r>
          </w:p>
          <w:p w14:paraId="0188DD60"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actuarial value (AV),</w:t>
            </w:r>
          </w:p>
          <w:p w14:paraId="7AA16950"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induced demand factor (IDF), and</w:t>
            </w:r>
          </w:p>
          <w:p w14:paraId="1D52202C" w14:textId="77777777" w:rsidR="00963E10" w:rsidRPr="00DA5642" w:rsidRDefault="00963E10" w:rsidP="00963E10">
            <w:pPr>
              <w:pStyle w:val="ListParagraph"/>
              <w:numPr>
                <w:ilvl w:val="0"/>
                <w:numId w:val="2"/>
              </w:numPr>
              <w:spacing w:after="80" w:line="276" w:lineRule="auto"/>
              <w:ind w:left="360" w:hanging="360"/>
              <w:rPr>
                <w:rFonts w:cs="Segoe UI"/>
                <w:sz w:val="18"/>
                <w:szCs w:val="18"/>
              </w:rPr>
            </w:pPr>
            <w:r w:rsidRPr="00DA5642">
              <w:rPr>
                <w:rFonts w:cs="Segoe UI"/>
                <w:sz w:val="18"/>
                <w:szCs w:val="18"/>
              </w:rPr>
              <w:t>Average geographic cost factor (GCF).</w:t>
            </w:r>
          </w:p>
          <w:p w14:paraId="72A8EB9B" w14:textId="77777777" w:rsidR="00963E10" w:rsidRPr="00DA5642" w:rsidRDefault="00963E10" w:rsidP="00963E10">
            <w:pPr>
              <w:pStyle w:val="BodyText"/>
              <w:tabs>
                <w:tab w:val="left" w:pos="648"/>
              </w:tabs>
              <w:spacing w:after="80" w:line="276" w:lineRule="auto"/>
              <w:ind w:left="0" w:firstLine="0"/>
              <w:rPr>
                <w:rFonts w:ascii="Segoe UI" w:hAnsi="Segoe UI" w:cs="Segoe UI"/>
                <w:bCs/>
                <w:sz w:val="18"/>
                <w:szCs w:val="22"/>
              </w:rPr>
            </w:pPr>
            <w:r w:rsidRPr="00AB652F">
              <w:rPr>
                <w:rFonts w:ascii="Segoe UI" w:hAnsi="Segoe UI" w:cs="Segoe UI"/>
                <w:bCs/>
                <w:sz w:val="18"/>
                <w:szCs w:val="22"/>
              </w:rPr>
              <w:t xml:space="preserve">Please include market-level amounts for </w:t>
            </w:r>
            <w:r>
              <w:rPr>
                <w:rFonts w:ascii="Segoe UI" w:hAnsi="Segoe UI" w:cs="Segoe UI"/>
                <w:bCs/>
                <w:sz w:val="18"/>
                <w:szCs w:val="22"/>
              </w:rPr>
              <w:t xml:space="preserve">your carrier and </w:t>
            </w:r>
            <w:r w:rsidRPr="00AB652F">
              <w:rPr>
                <w:rFonts w:ascii="Segoe UI" w:hAnsi="Segoe UI" w:cs="Segoe UI"/>
                <w:bCs/>
                <w:sz w:val="18"/>
                <w:szCs w:val="22"/>
              </w:rPr>
              <w:t xml:space="preserve">statewide Plan Liability Components and Allowable Rating Components. Note that you are not required to </w:t>
            </w:r>
            <w:r>
              <w:rPr>
                <w:rFonts w:ascii="Segoe UI" w:hAnsi="Segoe UI" w:cs="Segoe UI"/>
                <w:bCs/>
                <w:sz w:val="18"/>
                <w:szCs w:val="22"/>
              </w:rPr>
              <w:t>display</w:t>
            </w:r>
            <w:r w:rsidRPr="00AB652F">
              <w:rPr>
                <w:rFonts w:ascii="Segoe UI" w:hAnsi="Segoe UI" w:cs="Segoe UI"/>
                <w:bCs/>
                <w:sz w:val="18"/>
                <w:szCs w:val="22"/>
              </w:rPr>
              <w:t xml:space="preserve"> Plan Liability Components and Allowable Rating Components by metal level unless you estimate them as part of your rate development</w:t>
            </w:r>
            <w:r w:rsidRPr="00DA5642">
              <w:rPr>
                <w:rFonts w:ascii="Segoe UI" w:hAnsi="Segoe UI" w:cs="Segoe UI"/>
                <w:bCs/>
                <w:sz w:val="18"/>
                <w:szCs w:val="22"/>
              </w:rPr>
              <w:t>.</w:t>
            </w:r>
          </w:p>
          <w:p w14:paraId="18AAC00B" w14:textId="55639F48" w:rsidR="00963E10" w:rsidRDefault="00963E10" w:rsidP="00963E10">
            <w:pPr>
              <w:tabs>
                <w:tab w:val="left" w:pos="399"/>
              </w:tabs>
              <w:spacing w:line="276" w:lineRule="auto"/>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2013" w:type="dxa"/>
            <w:shd w:val="clear" w:color="auto" w:fill="auto"/>
          </w:tcPr>
          <w:p w14:paraId="699613A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D7BD2B7"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D82BCF1" w14:textId="77777777" w:rsidTr="0052088C">
        <w:trPr>
          <w:cantSplit/>
          <w:trHeight w:val="20"/>
        </w:trPr>
        <w:tc>
          <w:tcPr>
            <w:tcW w:w="495" w:type="dxa"/>
            <w:vMerge/>
            <w:shd w:val="clear" w:color="auto" w:fill="B8CCE4" w:themeFill="accent1" w:themeFillTint="66"/>
          </w:tcPr>
          <w:p w14:paraId="656F2269"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167D57F5" w14:textId="5C2A4605" w:rsidR="00963E10" w:rsidRPr="000306A3" w:rsidRDefault="00963E10" w:rsidP="00963E10">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660B7B75" w14:textId="77777777" w:rsidR="00963E10" w:rsidRPr="00066235" w:rsidRDefault="00963E10" w:rsidP="00963E10">
            <w:pPr>
              <w:pStyle w:val="BodyText"/>
              <w:keepN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2023</w:t>
            </w:r>
            <w:r w:rsidRPr="00066235">
              <w:rPr>
                <w:rFonts w:ascii="Segoe UI" w:hAnsi="Segoe UI" w:cs="Segoe UI"/>
                <w:bCs/>
                <w:sz w:val="20"/>
                <w:szCs w:val="20"/>
              </w:rPr>
              <w:t xml:space="preserve"> </w:t>
            </w:r>
            <w:r>
              <w:rPr>
                <w:rFonts w:ascii="Segoe UI" w:hAnsi="Segoe UI" w:cs="Segoe UI"/>
                <w:bCs/>
                <w:sz w:val="20"/>
                <w:szCs w:val="20"/>
              </w:rPr>
              <w:t>Risk Adjustment &amp; HCRP b</w:t>
            </w:r>
            <w:r w:rsidRPr="00066235">
              <w:rPr>
                <w:rFonts w:ascii="Segoe UI" w:hAnsi="Segoe UI" w:cs="Segoe UI"/>
                <w:bCs/>
                <w:sz w:val="20"/>
                <w:szCs w:val="20"/>
              </w:rPr>
              <w:t>y Plan:</w:t>
            </w:r>
          </w:p>
          <w:p w14:paraId="618C2F03" w14:textId="77777777" w:rsidR="00963E10" w:rsidRPr="00DA5642" w:rsidRDefault="00963E10" w:rsidP="00963E10">
            <w:pPr>
              <w:keepNext/>
              <w:spacing w:line="276" w:lineRule="auto"/>
              <w:ind w:firstLine="0"/>
              <w:rPr>
                <w:rFonts w:cs="Segoe UI"/>
                <w:sz w:val="18"/>
                <w:szCs w:val="18"/>
              </w:rPr>
            </w:pPr>
            <w:r w:rsidRPr="00DA5642">
              <w:rPr>
                <w:rFonts w:cs="Segoe UI"/>
                <w:sz w:val="18"/>
                <w:szCs w:val="18"/>
              </w:rPr>
              <w:t>(URRT Worksheet 2, Section I</w:t>
            </w:r>
            <w:r>
              <w:rPr>
                <w:rFonts w:cs="Segoe UI"/>
                <w:sz w:val="18"/>
                <w:szCs w:val="18"/>
              </w:rPr>
              <w:t>I Risk Adjustment Transfer Amount</w:t>
            </w:r>
            <w:r w:rsidRPr="00DA5642">
              <w:rPr>
                <w:rFonts w:cs="Segoe UI"/>
                <w:sz w:val="18"/>
                <w:szCs w:val="18"/>
              </w:rPr>
              <w:t xml:space="preserve">, Field </w:t>
            </w:r>
            <w:r>
              <w:rPr>
                <w:rFonts w:cs="Segoe UI"/>
                <w:sz w:val="18"/>
                <w:szCs w:val="18"/>
              </w:rPr>
              <w:t>2</w:t>
            </w:r>
            <w:r w:rsidRPr="00DA5642">
              <w:rPr>
                <w:rFonts w:cs="Segoe UI"/>
                <w:sz w:val="18"/>
                <w:szCs w:val="18"/>
              </w:rPr>
              <w:t>.7)</w:t>
            </w:r>
          </w:p>
          <w:p w14:paraId="61A42240" w14:textId="4FBC9A31" w:rsidR="00963E10" w:rsidRDefault="00963E10" w:rsidP="00963E10">
            <w:pPr>
              <w:tabs>
                <w:tab w:val="left" w:pos="399"/>
              </w:tabs>
              <w:spacing w:line="276" w:lineRule="auto"/>
              <w:ind w:firstLine="0"/>
              <w:rPr>
                <w:rFonts w:cs="Segoe UI"/>
                <w:sz w:val="20"/>
                <w:szCs w:val="20"/>
              </w:rPr>
            </w:pPr>
            <w:r w:rsidRPr="00DA5642">
              <w:rPr>
                <w:rFonts w:cs="Segoe UI"/>
                <w:bCs/>
                <w:sz w:val="18"/>
                <w:szCs w:val="22"/>
              </w:rPr>
              <w:t xml:space="preserve">Using formulae, please </w:t>
            </w:r>
            <w:r>
              <w:rPr>
                <w:rFonts w:cs="Segoe UI"/>
                <w:bCs/>
                <w:sz w:val="18"/>
                <w:szCs w:val="22"/>
              </w:rPr>
              <w:t xml:space="preserve">separately </w:t>
            </w:r>
            <w:r w:rsidRPr="00DA5642">
              <w:rPr>
                <w:rFonts w:cs="Segoe UI"/>
                <w:bCs/>
                <w:sz w:val="18"/>
                <w:szCs w:val="22"/>
              </w:rPr>
              <w:t xml:space="preserve">show </w:t>
            </w:r>
            <w:r>
              <w:rPr>
                <w:rFonts w:cs="Segoe UI"/>
                <w:bCs/>
                <w:sz w:val="18"/>
                <w:szCs w:val="22"/>
              </w:rPr>
              <w:t xml:space="preserve">2023 </w:t>
            </w:r>
            <w:r w:rsidRPr="00DA5642">
              <w:rPr>
                <w:rFonts w:cs="Segoe UI"/>
                <w:bCs/>
                <w:sz w:val="18"/>
                <w:szCs w:val="22"/>
              </w:rPr>
              <w:t xml:space="preserve">results </w:t>
            </w:r>
            <w:r w:rsidR="00B17F8A">
              <w:rPr>
                <w:rFonts w:cs="Segoe UI"/>
                <w:bCs/>
                <w:sz w:val="18"/>
                <w:szCs w:val="22"/>
              </w:rPr>
              <w:t xml:space="preserve">by plan </w:t>
            </w:r>
            <w:r>
              <w:rPr>
                <w:rFonts w:cs="Segoe UI"/>
                <w:bCs/>
                <w:sz w:val="18"/>
                <w:szCs w:val="22"/>
              </w:rPr>
              <w:t>for</w:t>
            </w:r>
            <w:r w:rsidRPr="00DA5642">
              <w:rPr>
                <w:rFonts w:cs="Segoe UI"/>
                <w:bCs/>
                <w:sz w:val="18"/>
                <w:szCs w:val="22"/>
              </w:rPr>
              <w:t xml:space="preserve"> </w:t>
            </w:r>
            <w:bookmarkStart w:id="10" w:name="_Hlk137454543"/>
            <w:r w:rsidRPr="00DA5642">
              <w:rPr>
                <w:rFonts w:cs="Segoe UI"/>
                <w:bCs/>
                <w:sz w:val="18"/>
                <w:szCs w:val="22"/>
              </w:rPr>
              <w:t>risk adjustment</w:t>
            </w:r>
            <w:r>
              <w:rPr>
                <w:rFonts w:cs="Segoe UI"/>
                <w:bCs/>
                <w:sz w:val="18"/>
                <w:szCs w:val="22"/>
              </w:rPr>
              <w:t xml:space="preserve"> transfer amounts,</w:t>
            </w:r>
            <w:r w:rsidRPr="00DA5642">
              <w:rPr>
                <w:rFonts w:cs="Segoe UI"/>
                <w:bCs/>
                <w:sz w:val="18"/>
                <w:szCs w:val="22"/>
              </w:rPr>
              <w:t xml:space="preserve"> HCRP receipts</w:t>
            </w:r>
            <w:r>
              <w:rPr>
                <w:rFonts w:cs="Segoe UI"/>
                <w:bCs/>
                <w:sz w:val="18"/>
                <w:szCs w:val="22"/>
              </w:rPr>
              <w:t>,</w:t>
            </w:r>
            <w:r w:rsidRPr="00DA5642">
              <w:rPr>
                <w:rFonts w:cs="Segoe UI"/>
                <w:bCs/>
                <w:sz w:val="18"/>
                <w:szCs w:val="22"/>
              </w:rPr>
              <w:t xml:space="preserve"> and </w:t>
            </w:r>
            <w:r>
              <w:rPr>
                <w:rFonts w:cs="Segoe UI"/>
                <w:bCs/>
                <w:sz w:val="18"/>
                <w:szCs w:val="22"/>
              </w:rPr>
              <w:t xml:space="preserve">HCRP </w:t>
            </w:r>
            <w:r w:rsidRPr="00DA5642">
              <w:rPr>
                <w:rFonts w:cs="Segoe UI"/>
                <w:bCs/>
                <w:sz w:val="18"/>
                <w:szCs w:val="22"/>
              </w:rPr>
              <w:t>assessments</w:t>
            </w:r>
            <w:bookmarkEnd w:id="10"/>
            <w:r w:rsidRPr="00DA5642">
              <w:rPr>
                <w:rFonts w:cs="Segoe UI"/>
                <w:bCs/>
                <w:sz w:val="18"/>
                <w:szCs w:val="22"/>
              </w:rPr>
              <w:t>.</w:t>
            </w:r>
            <w:r>
              <w:rPr>
                <w:rFonts w:cs="Segoe UI"/>
                <w:bCs/>
                <w:sz w:val="18"/>
                <w:szCs w:val="22"/>
              </w:rPr>
              <w:t xml:space="preserve"> </w:t>
            </w:r>
          </w:p>
        </w:tc>
        <w:tc>
          <w:tcPr>
            <w:tcW w:w="2013" w:type="dxa"/>
            <w:shd w:val="clear" w:color="auto" w:fill="auto"/>
          </w:tcPr>
          <w:p w14:paraId="70C2DFB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F0C7F7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EC4B6C8" w14:textId="77777777" w:rsidTr="00212CE5">
        <w:trPr>
          <w:cantSplit/>
          <w:trHeight w:val="20"/>
        </w:trPr>
        <w:tc>
          <w:tcPr>
            <w:tcW w:w="991" w:type="dxa"/>
            <w:gridSpan w:val="2"/>
            <w:shd w:val="clear" w:color="auto" w:fill="B8CCE4" w:themeFill="accent1" w:themeFillTint="66"/>
          </w:tcPr>
          <w:p w14:paraId="2AA54598" w14:textId="7C9FF8DA" w:rsidR="00963E10" w:rsidRPr="000306A3" w:rsidRDefault="00963E10" w:rsidP="00963E10">
            <w:pPr>
              <w:pStyle w:val="Normalnoindent"/>
              <w:keepNext/>
              <w:jc w:val="center"/>
              <w:rPr>
                <w:rFonts w:cs="Segoe UI"/>
                <w:b/>
                <w:sz w:val="18"/>
              </w:rPr>
            </w:pPr>
            <w:r>
              <w:rPr>
                <w:rFonts w:cs="Segoe UI"/>
                <w:b/>
                <w:sz w:val="18"/>
              </w:rPr>
              <w:t>18</w:t>
            </w:r>
          </w:p>
        </w:tc>
        <w:tc>
          <w:tcPr>
            <w:tcW w:w="8357" w:type="dxa"/>
            <w:shd w:val="clear" w:color="auto" w:fill="EAF1DD" w:themeFill="accent3" w:themeFillTint="33"/>
          </w:tcPr>
          <w:p w14:paraId="216BA985" w14:textId="6D803330" w:rsidR="00963E10" w:rsidRPr="008B04DA" w:rsidRDefault="00963E10" w:rsidP="00963E10">
            <w:pPr>
              <w:keepNext/>
              <w:spacing w:line="276" w:lineRule="auto"/>
              <w:ind w:firstLine="0"/>
              <w:rPr>
                <w:rFonts w:cs="Segoe UI"/>
                <w:sz w:val="20"/>
                <w:szCs w:val="20"/>
              </w:rPr>
            </w:pPr>
            <w:r>
              <w:rPr>
                <w:rFonts w:cs="Segoe UI"/>
                <w:sz w:val="20"/>
                <w:szCs w:val="20"/>
              </w:rPr>
              <w:t>2025</w:t>
            </w:r>
            <w:r w:rsidRPr="008B04DA">
              <w:rPr>
                <w:rFonts w:cs="Segoe UI"/>
                <w:sz w:val="20"/>
                <w:szCs w:val="20"/>
              </w:rPr>
              <w:t xml:space="preserve"> Risk Adjustment &amp; HCRP:</w:t>
            </w:r>
          </w:p>
        </w:tc>
        <w:tc>
          <w:tcPr>
            <w:tcW w:w="5134" w:type="dxa"/>
            <w:gridSpan w:val="2"/>
            <w:shd w:val="clear" w:color="auto" w:fill="D9D9D9" w:themeFill="background1" w:themeFillShade="D9"/>
          </w:tcPr>
          <w:p w14:paraId="1EAE461E" w14:textId="77777777" w:rsidR="00963E10" w:rsidRPr="000306A3" w:rsidRDefault="00963E10" w:rsidP="00963E10">
            <w:pPr>
              <w:pStyle w:val="BodyText"/>
              <w:keepNext/>
              <w:tabs>
                <w:tab w:val="left" w:pos="648"/>
              </w:tabs>
              <w:spacing w:line="275" w:lineRule="auto"/>
              <w:ind w:left="0" w:right="113" w:firstLine="0"/>
              <w:rPr>
                <w:rFonts w:ascii="Segoe UI" w:hAnsi="Segoe UI" w:cs="Segoe UI"/>
                <w:b/>
                <w:spacing w:val="-1"/>
                <w:sz w:val="18"/>
                <w:szCs w:val="22"/>
              </w:rPr>
            </w:pPr>
          </w:p>
        </w:tc>
      </w:tr>
      <w:tr w:rsidR="001C5DF2" w:rsidRPr="000306A3" w14:paraId="3C577DD0" w14:textId="77777777" w:rsidTr="009F0E91">
        <w:trPr>
          <w:trHeight w:val="20"/>
        </w:trPr>
        <w:tc>
          <w:tcPr>
            <w:tcW w:w="495" w:type="dxa"/>
            <w:vMerge w:val="restart"/>
            <w:shd w:val="clear" w:color="auto" w:fill="B8CCE4" w:themeFill="accent1" w:themeFillTint="66"/>
          </w:tcPr>
          <w:p w14:paraId="466A6F57" w14:textId="3ACB7F02" w:rsidR="001C5DF2" w:rsidRPr="000306A3" w:rsidRDefault="001C5DF2" w:rsidP="001C5DF2">
            <w:pPr>
              <w:pStyle w:val="Normalnoindent"/>
              <w:jc w:val="center"/>
              <w:rPr>
                <w:rFonts w:cs="Segoe UI"/>
                <w:b/>
                <w:sz w:val="18"/>
              </w:rPr>
            </w:pPr>
          </w:p>
          <w:p w14:paraId="2A802761" w14:textId="2BD4467F"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386394C6" w14:textId="09A136A7" w:rsidR="001C5DF2" w:rsidRPr="000306A3" w:rsidRDefault="001C5DF2" w:rsidP="001C5DF2">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3F013041" w14:textId="77777777" w:rsidR="001C5DF2" w:rsidRPr="00066235" w:rsidRDefault="001C5DF2" w:rsidP="001C5DF2">
            <w:pPr>
              <w:spacing w:line="276" w:lineRule="auto"/>
              <w:ind w:firstLine="0"/>
              <w:rPr>
                <w:rFonts w:cs="Segoe UI"/>
                <w:sz w:val="20"/>
                <w:szCs w:val="20"/>
              </w:rPr>
            </w:pPr>
            <w:r>
              <w:rPr>
                <w:rFonts w:cs="Segoe UI"/>
                <w:sz w:val="20"/>
                <w:szCs w:val="20"/>
              </w:rPr>
              <w:t>2025</w:t>
            </w:r>
            <w:r w:rsidRPr="00066235">
              <w:rPr>
                <w:rFonts w:cs="Segoe UI"/>
                <w:sz w:val="20"/>
                <w:szCs w:val="20"/>
              </w:rPr>
              <w:t xml:space="preserve"> Incurred Risk Adjustment &amp; HCRP Development:</w:t>
            </w:r>
          </w:p>
          <w:p w14:paraId="2BA50475" w14:textId="77777777" w:rsidR="001C5DF2" w:rsidRPr="00DA5642" w:rsidRDefault="001C5DF2" w:rsidP="001C5DF2">
            <w:pPr>
              <w:spacing w:line="276" w:lineRule="auto"/>
              <w:ind w:firstLine="0"/>
              <w:rPr>
                <w:rFonts w:cs="Segoe UI"/>
                <w:sz w:val="18"/>
                <w:szCs w:val="18"/>
              </w:rPr>
            </w:pPr>
            <w:r w:rsidRPr="00DA5642">
              <w:rPr>
                <w:rFonts w:cs="Segoe UI"/>
                <w:sz w:val="18"/>
                <w:szCs w:val="18"/>
              </w:rPr>
              <w:t>(URRT Worksheet 2, Section IV</w:t>
            </w:r>
            <w:r>
              <w:rPr>
                <w:rFonts w:cs="Segoe UI"/>
                <w:sz w:val="18"/>
                <w:szCs w:val="18"/>
              </w:rPr>
              <w:t xml:space="preserve"> Projected Plan Level Information</w:t>
            </w:r>
            <w:r w:rsidRPr="00DA5642">
              <w:rPr>
                <w:rFonts w:cs="Segoe UI"/>
                <w:sz w:val="18"/>
                <w:szCs w:val="18"/>
              </w:rPr>
              <w:t>, Fields 4.7 and 4.16)</w:t>
            </w:r>
          </w:p>
          <w:p w14:paraId="74A8C3FC" w14:textId="7E581B33" w:rsidR="001C5DF2" w:rsidRPr="00DA5642" w:rsidRDefault="001C5DF2" w:rsidP="00B8165B">
            <w:pPr>
              <w:pStyle w:val="ListParagraph"/>
              <w:numPr>
                <w:ilvl w:val="0"/>
                <w:numId w:val="68"/>
              </w:numPr>
              <w:spacing w:line="276" w:lineRule="auto"/>
              <w:rPr>
                <w:rFonts w:cs="Segoe UI"/>
                <w:sz w:val="18"/>
                <w:szCs w:val="18"/>
              </w:rPr>
            </w:pPr>
            <w:r w:rsidRPr="00DA5642">
              <w:rPr>
                <w:rFonts w:cs="Segoe UI"/>
                <w:sz w:val="18"/>
                <w:szCs w:val="18"/>
              </w:rPr>
              <w:t xml:space="preserve">Provide </w:t>
            </w:r>
            <w:r>
              <w:rPr>
                <w:rFonts w:cs="Segoe UI"/>
                <w:sz w:val="18"/>
                <w:szCs w:val="18"/>
              </w:rPr>
              <w:t>2025</w:t>
            </w:r>
            <w:r w:rsidRPr="00DA5642">
              <w:rPr>
                <w:rFonts w:cs="Segoe UI"/>
                <w:sz w:val="18"/>
                <w:szCs w:val="18"/>
              </w:rPr>
              <w:t xml:space="preserve"> projected risk adjustment data, detailed like the data in </w:t>
            </w:r>
            <w:r>
              <w:rPr>
                <w:rFonts w:cs="Segoe UI"/>
                <w:sz w:val="18"/>
                <w:szCs w:val="18"/>
              </w:rPr>
              <w:t>#17</w:t>
            </w:r>
            <w:r w:rsidRPr="00DA5642">
              <w:rPr>
                <w:rFonts w:cs="Segoe UI"/>
                <w:sz w:val="18"/>
                <w:szCs w:val="18"/>
              </w:rPr>
              <w:t xml:space="preserve">, used to project your </w:t>
            </w:r>
            <w:r>
              <w:rPr>
                <w:rFonts w:cs="Segoe UI"/>
                <w:sz w:val="18"/>
                <w:szCs w:val="18"/>
              </w:rPr>
              <w:t>2025</w:t>
            </w:r>
            <w:r w:rsidRPr="00DA5642">
              <w:rPr>
                <w:rFonts w:cs="Segoe UI"/>
                <w:sz w:val="18"/>
                <w:szCs w:val="18"/>
              </w:rPr>
              <w:t xml:space="preserve"> Risk Adjustment</w:t>
            </w:r>
            <w:r>
              <w:rPr>
                <w:rFonts w:cs="Segoe UI"/>
                <w:sz w:val="18"/>
                <w:szCs w:val="18"/>
              </w:rPr>
              <w:t xml:space="preserve"> Transfer Amounts</w:t>
            </w:r>
            <w:r w:rsidRPr="00DA5642">
              <w:rPr>
                <w:rFonts w:cs="Segoe UI"/>
                <w:sz w:val="18"/>
                <w:szCs w:val="18"/>
              </w:rPr>
              <w:t xml:space="preserve">. </w:t>
            </w:r>
            <w:r w:rsidR="00D64075">
              <w:rPr>
                <w:rFonts w:cs="Segoe UI"/>
                <w:sz w:val="18"/>
                <w:szCs w:val="18"/>
              </w:rPr>
              <w:t>Also provide</w:t>
            </w:r>
            <w:r>
              <w:rPr>
                <w:rFonts w:cs="Segoe UI"/>
                <w:sz w:val="18"/>
                <w:szCs w:val="18"/>
              </w:rPr>
              <w:t xml:space="preserve"> 2025 projected HCRP assessments</w:t>
            </w:r>
            <w:r w:rsidR="00D64075">
              <w:rPr>
                <w:rFonts w:cs="Segoe UI"/>
                <w:sz w:val="18"/>
                <w:szCs w:val="18"/>
              </w:rPr>
              <w:t xml:space="preserve"> and receipts</w:t>
            </w:r>
            <w:r>
              <w:rPr>
                <w:rFonts w:cs="Segoe UI"/>
                <w:sz w:val="18"/>
                <w:szCs w:val="18"/>
              </w:rPr>
              <w:t>.</w:t>
            </w:r>
          </w:p>
          <w:p w14:paraId="09737F54" w14:textId="3E1A4064" w:rsidR="001C5DF2" w:rsidRPr="00DA5642" w:rsidRDefault="001C5DF2" w:rsidP="00B8165B">
            <w:pPr>
              <w:pStyle w:val="ListParagraph"/>
              <w:numPr>
                <w:ilvl w:val="0"/>
                <w:numId w:val="68"/>
              </w:numPr>
              <w:spacing w:line="276" w:lineRule="auto"/>
              <w:rPr>
                <w:rFonts w:cs="Segoe UI"/>
                <w:sz w:val="18"/>
                <w:szCs w:val="18"/>
              </w:rPr>
            </w:pPr>
            <w:r w:rsidRPr="00DA5642">
              <w:rPr>
                <w:rFonts w:cs="Segoe UI"/>
                <w:sz w:val="18"/>
                <w:szCs w:val="18"/>
              </w:rPr>
              <w:lastRenderedPageBreak/>
              <w:t xml:space="preserve">Submit the projected </w:t>
            </w:r>
            <w:r>
              <w:rPr>
                <w:rFonts w:cs="Segoe UI"/>
                <w:sz w:val="18"/>
                <w:szCs w:val="18"/>
              </w:rPr>
              <w:t>2025</w:t>
            </w:r>
            <w:r w:rsidRPr="00DA5642">
              <w:rPr>
                <w:rFonts w:cs="Segoe UI"/>
                <w:sz w:val="18"/>
                <w:szCs w:val="18"/>
              </w:rPr>
              <w:t xml:space="preserve"> Statewide Average Premium (SWAP), including the </w:t>
            </w:r>
            <w:r>
              <w:rPr>
                <w:rFonts w:cs="Segoe UI"/>
                <w:sz w:val="18"/>
                <w:szCs w:val="18"/>
              </w:rPr>
              <w:t>2024</w:t>
            </w:r>
            <w:r w:rsidRPr="00DA5642">
              <w:rPr>
                <w:rFonts w:cs="Segoe UI"/>
                <w:sz w:val="18"/>
                <w:szCs w:val="18"/>
              </w:rPr>
              <w:t xml:space="preserve"> and </w:t>
            </w:r>
            <w:r>
              <w:rPr>
                <w:rFonts w:cs="Segoe UI"/>
                <w:sz w:val="18"/>
                <w:szCs w:val="18"/>
              </w:rPr>
              <w:t>2025</w:t>
            </w:r>
            <w:r w:rsidRPr="00DA5642">
              <w:rPr>
                <w:rFonts w:cs="Segoe UI"/>
                <w:sz w:val="18"/>
                <w:szCs w:val="18"/>
              </w:rPr>
              <w:t xml:space="preserve"> trend</w:t>
            </w:r>
            <w:r w:rsidR="00D64075">
              <w:rPr>
                <w:rFonts w:cs="Segoe UI"/>
                <w:sz w:val="18"/>
                <w:szCs w:val="18"/>
              </w:rPr>
              <w:t>s</w:t>
            </w:r>
            <w:r w:rsidRPr="00DA5642">
              <w:rPr>
                <w:rFonts w:cs="Segoe UI"/>
                <w:sz w:val="18"/>
                <w:szCs w:val="18"/>
              </w:rPr>
              <w:t xml:space="preserve"> applied to the </w:t>
            </w:r>
            <w:r>
              <w:rPr>
                <w:rFonts w:cs="Segoe UI"/>
                <w:sz w:val="18"/>
                <w:szCs w:val="18"/>
              </w:rPr>
              <w:t>2023</w:t>
            </w:r>
            <w:r w:rsidRPr="00DA5642">
              <w:rPr>
                <w:rFonts w:cs="Segoe UI"/>
                <w:sz w:val="18"/>
                <w:szCs w:val="18"/>
              </w:rPr>
              <w:t xml:space="preserve"> </w:t>
            </w:r>
            <w:r>
              <w:rPr>
                <w:rFonts w:cs="Segoe UI"/>
                <w:sz w:val="18"/>
                <w:szCs w:val="18"/>
              </w:rPr>
              <w:t xml:space="preserve">SWAP </w:t>
            </w:r>
            <w:r w:rsidRPr="00DA5642">
              <w:rPr>
                <w:rFonts w:cs="Segoe UI"/>
                <w:sz w:val="18"/>
                <w:szCs w:val="18"/>
              </w:rPr>
              <w:t>PMPM.</w:t>
            </w:r>
          </w:p>
          <w:p w14:paraId="35609EE5" w14:textId="77777777" w:rsidR="00D64075" w:rsidRPr="00D64075" w:rsidRDefault="001C5DF2" w:rsidP="00B8165B">
            <w:pPr>
              <w:pStyle w:val="ListParagraph"/>
              <w:numPr>
                <w:ilvl w:val="0"/>
                <w:numId w:val="68"/>
              </w:numPr>
              <w:spacing w:line="276" w:lineRule="auto"/>
              <w:rPr>
                <w:rFonts w:cs="Segoe UI"/>
                <w:sz w:val="18"/>
                <w:szCs w:val="18"/>
              </w:rPr>
            </w:pPr>
            <w:r w:rsidRPr="00F20FC9">
              <w:rPr>
                <w:rFonts w:cs="Segoe UI"/>
                <w:bCs/>
                <w:sz w:val="18"/>
                <w:szCs w:val="18"/>
              </w:rPr>
              <w:t xml:space="preserve">Provide the </w:t>
            </w:r>
            <w:r>
              <w:rPr>
                <w:rFonts w:cs="Segoe UI"/>
                <w:bCs/>
                <w:sz w:val="18"/>
                <w:szCs w:val="18"/>
              </w:rPr>
              <w:t>2025</w:t>
            </w:r>
            <w:r w:rsidRPr="00F20FC9">
              <w:rPr>
                <w:rFonts w:cs="Segoe UI"/>
                <w:bCs/>
                <w:sz w:val="18"/>
                <w:szCs w:val="18"/>
              </w:rPr>
              <w:t xml:space="preserve"> projections by metal level. </w:t>
            </w:r>
          </w:p>
          <w:p w14:paraId="2EE878D5" w14:textId="4A9526F3" w:rsidR="001C5DF2" w:rsidRPr="00DA5642" w:rsidRDefault="001C5DF2" w:rsidP="00B8165B">
            <w:pPr>
              <w:pStyle w:val="ListParagraph"/>
              <w:numPr>
                <w:ilvl w:val="0"/>
                <w:numId w:val="68"/>
              </w:numPr>
              <w:spacing w:line="276" w:lineRule="auto"/>
              <w:rPr>
                <w:rFonts w:cs="Segoe UI"/>
                <w:sz w:val="18"/>
                <w:szCs w:val="18"/>
              </w:rPr>
            </w:pPr>
            <w:r w:rsidRPr="00F20FC9">
              <w:rPr>
                <w:rFonts w:cs="Segoe UI"/>
                <w:bCs/>
                <w:sz w:val="18"/>
                <w:szCs w:val="18"/>
              </w:rPr>
              <w:t xml:space="preserve">If your rate development projects differences by </w:t>
            </w:r>
            <w:r w:rsidR="00D64075">
              <w:rPr>
                <w:rFonts w:cs="Segoe UI"/>
                <w:bCs/>
                <w:sz w:val="18"/>
                <w:szCs w:val="18"/>
              </w:rPr>
              <w:t xml:space="preserve">membership </w:t>
            </w:r>
            <w:r w:rsidRPr="00F20FC9">
              <w:rPr>
                <w:rFonts w:cs="Segoe UI"/>
                <w:bCs/>
                <w:sz w:val="18"/>
                <w:szCs w:val="18"/>
              </w:rPr>
              <w:t xml:space="preserve">cohort, please also submit separate projections for the following membership cohorts. If projections do not vary by membership cohort, please explain. </w:t>
            </w:r>
          </w:p>
          <w:p w14:paraId="27704983" w14:textId="77777777" w:rsidR="001C5DF2" w:rsidRPr="00DA5642" w:rsidRDefault="001C5DF2" w:rsidP="001C5DF2">
            <w:pPr>
              <w:pStyle w:val="ListParagraph"/>
              <w:numPr>
                <w:ilvl w:val="0"/>
                <w:numId w:val="3"/>
              </w:numPr>
              <w:spacing w:line="276" w:lineRule="auto"/>
              <w:ind w:left="720" w:hanging="360"/>
              <w:rPr>
                <w:rFonts w:cs="Segoe UI"/>
                <w:sz w:val="18"/>
                <w:szCs w:val="18"/>
              </w:rPr>
            </w:pPr>
            <w:r>
              <w:rPr>
                <w:rFonts w:cs="Segoe UI"/>
                <w:sz w:val="18"/>
                <w:szCs w:val="18"/>
              </w:rPr>
              <w:t>2023</w:t>
            </w:r>
            <w:r w:rsidRPr="00DA5642">
              <w:rPr>
                <w:rFonts w:cs="Segoe UI"/>
                <w:sz w:val="18"/>
                <w:szCs w:val="18"/>
              </w:rPr>
              <w:t xml:space="preserve"> members projected to persist into </w:t>
            </w:r>
            <w:r>
              <w:rPr>
                <w:rFonts w:cs="Segoe UI"/>
                <w:sz w:val="18"/>
                <w:szCs w:val="18"/>
              </w:rPr>
              <w:t>2024</w:t>
            </w:r>
            <w:r w:rsidRPr="00DA5642">
              <w:rPr>
                <w:rFonts w:cs="Segoe UI"/>
                <w:sz w:val="18"/>
                <w:szCs w:val="18"/>
              </w:rPr>
              <w:t>,</w:t>
            </w:r>
          </w:p>
          <w:p w14:paraId="19C10108" w14:textId="77777777" w:rsidR="001C5DF2" w:rsidRPr="00DA5642" w:rsidRDefault="001C5DF2" w:rsidP="001C5DF2">
            <w:pPr>
              <w:pStyle w:val="ListParagraph"/>
              <w:numPr>
                <w:ilvl w:val="0"/>
                <w:numId w:val="3"/>
              </w:numPr>
              <w:spacing w:line="276" w:lineRule="auto"/>
              <w:ind w:left="720" w:hanging="360"/>
              <w:rPr>
                <w:rFonts w:cs="Segoe UI"/>
                <w:sz w:val="18"/>
                <w:szCs w:val="18"/>
              </w:rPr>
            </w:pPr>
            <w:r w:rsidRPr="00DA5642">
              <w:rPr>
                <w:rFonts w:cs="Segoe UI"/>
                <w:sz w:val="18"/>
                <w:szCs w:val="18"/>
              </w:rPr>
              <w:t xml:space="preserve">New </w:t>
            </w:r>
            <w:r>
              <w:rPr>
                <w:rFonts w:cs="Segoe UI"/>
                <w:sz w:val="18"/>
                <w:szCs w:val="18"/>
              </w:rPr>
              <w:t>2024</w:t>
            </w:r>
            <w:r w:rsidRPr="00DA5642">
              <w:rPr>
                <w:rFonts w:cs="Segoe UI"/>
                <w:sz w:val="18"/>
                <w:szCs w:val="18"/>
              </w:rPr>
              <w:t xml:space="preserve"> members, as of March </w:t>
            </w:r>
            <w:r>
              <w:rPr>
                <w:rFonts w:cs="Segoe UI"/>
                <w:sz w:val="18"/>
                <w:szCs w:val="18"/>
              </w:rPr>
              <w:t>2024</w:t>
            </w:r>
            <w:r w:rsidRPr="00DA5642">
              <w:rPr>
                <w:rFonts w:cs="Segoe UI"/>
                <w:sz w:val="18"/>
                <w:szCs w:val="18"/>
              </w:rPr>
              <w:t xml:space="preserve">, projected to persist into </w:t>
            </w:r>
            <w:r>
              <w:rPr>
                <w:rFonts w:cs="Segoe UI"/>
                <w:sz w:val="18"/>
                <w:szCs w:val="18"/>
              </w:rPr>
              <w:t>2025</w:t>
            </w:r>
            <w:r w:rsidRPr="00DA5642">
              <w:rPr>
                <w:rFonts w:cs="Segoe UI"/>
                <w:sz w:val="18"/>
                <w:szCs w:val="18"/>
              </w:rPr>
              <w:t>,</w:t>
            </w:r>
          </w:p>
          <w:p w14:paraId="1C514C9A" w14:textId="77777777" w:rsidR="001C5DF2" w:rsidRPr="00DA5642" w:rsidRDefault="001C5DF2" w:rsidP="001C5DF2">
            <w:pPr>
              <w:pStyle w:val="ListParagraph"/>
              <w:numPr>
                <w:ilvl w:val="0"/>
                <w:numId w:val="3"/>
              </w:numPr>
              <w:spacing w:line="276" w:lineRule="auto"/>
              <w:ind w:left="720" w:hanging="360"/>
              <w:rPr>
                <w:rFonts w:cs="Segoe UI"/>
                <w:sz w:val="18"/>
                <w:szCs w:val="18"/>
              </w:rPr>
            </w:pPr>
            <w:r w:rsidRPr="00DA5642">
              <w:rPr>
                <w:rFonts w:cs="Segoe UI"/>
                <w:sz w:val="18"/>
                <w:szCs w:val="18"/>
              </w:rPr>
              <w:t xml:space="preserve">New members projected in </w:t>
            </w:r>
            <w:r>
              <w:rPr>
                <w:rFonts w:cs="Segoe UI"/>
                <w:sz w:val="18"/>
                <w:szCs w:val="18"/>
              </w:rPr>
              <w:t>2025</w:t>
            </w:r>
            <w:r w:rsidRPr="00DA5642">
              <w:rPr>
                <w:rFonts w:cs="Segoe UI"/>
                <w:sz w:val="18"/>
                <w:szCs w:val="18"/>
              </w:rPr>
              <w:t>, and</w:t>
            </w:r>
          </w:p>
          <w:p w14:paraId="5F4F4160" w14:textId="55273A73" w:rsidR="001C5DF2" w:rsidRPr="00C30024" w:rsidRDefault="001C5DF2" w:rsidP="00C30024">
            <w:pPr>
              <w:pStyle w:val="ListParagraph"/>
              <w:numPr>
                <w:ilvl w:val="0"/>
                <w:numId w:val="3"/>
              </w:numPr>
              <w:spacing w:line="276" w:lineRule="auto"/>
              <w:ind w:left="720" w:hanging="360"/>
              <w:rPr>
                <w:rFonts w:cs="Segoe UI"/>
                <w:sz w:val="18"/>
                <w:szCs w:val="18"/>
              </w:rPr>
            </w:pPr>
            <w:r w:rsidRPr="00DA5642">
              <w:rPr>
                <w:rFonts w:cs="Segoe UI"/>
                <w:sz w:val="18"/>
                <w:szCs w:val="18"/>
              </w:rPr>
              <w:t xml:space="preserve">Total </w:t>
            </w:r>
            <w:r>
              <w:rPr>
                <w:rFonts w:cs="Segoe UI"/>
                <w:sz w:val="18"/>
                <w:szCs w:val="18"/>
              </w:rPr>
              <w:t>2025</w:t>
            </w:r>
            <w:r w:rsidRPr="00DA5642">
              <w:rPr>
                <w:rFonts w:cs="Segoe UI"/>
                <w:sz w:val="18"/>
                <w:szCs w:val="18"/>
              </w:rPr>
              <w:t xml:space="preserve"> projected membership</w:t>
            </w:r>
            <w:r w:rsidRPr="00DA5642">
              <w:rPr>
                <w:rFonts w:cs="Segoe UI"/>
                <w:bCs/>
                <w:sz w:val="18"/>
                <w:szCs w:val="22"/>
              </w:rPr>
              <w:t>.</w:t>
            </w:r>
          </w:p>
        </w:tc>
        <w:tc>
          <w:tcPr>
            <w:tcW w:w="2013" w:type="dxa"/>
            <w:shd w:val="clear" w:color="auto" w:fill="auto"/>
          </w:tcPr>
          <w:p w14:paraId="7E8BEAB8"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8B895CB"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34D5D71D" w14:textId="77777777" w:rsidTr="009F0E91">
        <w:trPr>
          <w:cantSplit/>
          <w:trHeight w:val="20"/>
        </w:trPr>
        <w:tc>
          <w:tcPr>
            <w:tcW w:w="495" w:type="dxa"/>
            <w:vMerge/>
            <w:shd w:val="clear" w:color="auto" w:fill="B8CCE4" w:themeFill="accent1" w:themeFillTint="66"/>
          </w:tcPr>
          <w:p w14:paraId="23B3144B" w14:textId="2D238322"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65651ADE" w14:textId="1017D53B" w:rsidR="001C5DF2" w:rsidRPr="000306A3" w:rsidRDefault="001C5DF2" w:rsidP="001C5DF2">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1591FF48"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Incurred Risk Adjustment &amp; HCRP Development Explained:</w:t>
            </w:r>
          </w:p>
          <w:p w14:paraId="1CFB3504" w14:textId="77777777" w:rsidR="001C5DF2" w:rsidRPr="00DA5642"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6C2D9558" w14:textId="2F285501" w:rsidR="001C5DF2" w:rsidRPr="00DA5642" w:rsidRDefault="001C5DF2" w:rsidP="00B8165B">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the 2025</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sidR="00D64075">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 xml:space="preserve">ee URR Instructions regarding the requirements to provide detailed information and justification for risk adjustment.) </w:t>
            </w:r>
          </w:p>
          <w:p w14:paraId="2BC74855" w14:textId="77777777" w:rsidR="001C5DF2" w:rsidRPr="00DA5642" w:rsidRDefault="001C5DF2" w:rsidP="00B8165B">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Provide detailed support and a description of the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 xml:space="preserve">internal, CMS, etc.). </w:t>
            </w:r>
          </w:p>
          <w:p w14:paraId="172EA5FF" w14:textId="0374B72E" w:rsidR="001C5DF2" w:rsidRDefault="001C5DF2" w:rsidP="00B8165B">
            <w:pPr>
              <w:pStyle w:val="BodyText"/>
              <w:numPr>
                <w:ilvl w:val="0"/>
                <w:numId w:val="69"/>
              </w:numPr>
              <w:tabs>
                <w:tab w:val="left" w:pos="648"/>
              </w:tabs>
              <w:spacing w:line="276" w:lineRule="auto"/>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sidR="00D64075">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Pr>
                <w:rFonts w:ascii="Segoe UI" w:hAnsi="Segoe UI" w:cs="Segoe UI"/>
                <w:bCs/>
                <w:sz w:val="18"/>
                <w:szCs w:val="22"/>
              </w:rPr>
              <w:t>2025</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73A2D531" w14:textId="77777777" w:rsidR="001C5DF2" w:rsidRPr="00DA5642" w:rsidRDefault="001C5DF2" w:rsidP="00B8165B">
            <w:pPr>
              <w:pStyle w:val="ListParagraph"/>
              <w:numPr>
                <w:ilvl w:val="0"/>
                <w:numId w:val="69"/>
              </w:numPr>
              <w:rPr>
                <w:rFonts w:cs="Segoe UI"/>
                <w:bCs/>
                <w:sz w:val="18"/>
                <w:szCs w:val="22"/>
              </w:rPr>
            </w:pPr>
            <w:r w:rsidRPr="00DA5642">
              <w:rPr>
                <w:rFonts w:cs="Segoe UI"/>
                <w:bCs/>
                <w:sz w:val="18"/>
                <w:szCs w:val="22"/>
              </w:rPr>
              <w:t xml:space="preserve">Explain </w:t>
            </w:r>
            <w:r>
              <w:rPr>
                <w:rFonts w:cs="Segoe UI"/>
                <w:bCs/>
                <w:sz w:val="18"/>
                <w:szCs w:val="22"/>
              </w:rPr>
              <w:t>2025</w:t>
            </w:r>
            <w:r w:rsidRPr="00DA5642">
              <w:rPr>
                <w:rFonts w:cs="Segoe UI"/>
                <w:bCs/>
                <w:sz w:val="18"/>
                <w:szCs w:val="22"/>
              </w:rPr>
              <w:t xml:space="preserve"> HCRP estimated assessments and receipts.</w:t>
            </w:r>
          </w:p>
          <w:p w14:paraId="48D9A36C" w14:textId="77777777" w:rsidR="001C5DF2" w:rsidRDefault="001C5DF2" w:rsidP="00B8165B">
            <w:pPr>
              <w:pStyle w:val="PlainText"/>
              <w:keepNext/>
              <w:numPr>
                <w:ilvl w:val="0"/>
                <w:numId w:val="65"/>
              </w:numPr>
              <w:spacing w:line="276" w:lineRule="auto"/>
              <w:rPr>
                <w:rFonts w:ascii="Segoe UI" w:hAnsi="Segoe UI" w:cs="Segoe UI"/>
                <w:bCs/>
                <w:sz w:val="18"/>
                <w:szCs w:val="22"/>
              </w:rPr>
            </w:pPr>
            <w:r w:rsidRPr="00DA5642">
              <w:rPr>
                <w:rFonts w:ascii="Segoe UI" w:hAnsi="Segoe UI" w:cs="Segoe UI"/>
                <w:bCs/>
                <w:sz w:val="18"/>
                <w:szCs w:val="22"/>
              </w:rPr>
              <w:t>We expect th</w:t>
            </w:r>
            <w:r>
              <w:rPr>
                <w:rFonts w:ascii="Segoe UI" w:hAnsi="Segoe UI" w:cs="Segoe UI"/>
                <w:bCs/>
                <w:sz w:val="18"/>
                <w:szCs w:val="22"/>
              </w:rPr>
              <w:t>e following.</w:t>
            </w:r>
          </w:p>
          <w:p w14:paraId="605F525B" w14:textId="77777777" w:rsidR="001C5DF2" w:rsidRDefault="001C5DF2" w:rsidP="00B8165B">
            <w:pPr>
              <w:pStyle w:val="PlainText"/>
              <w:keepNext/>
              <w:numPr>
                <w:ilvl w:val="1"/>
                <w:numId w:val="65"/>
              </w:numPr>
              <w:spacing w:line="276" w:lineRule="auto"/>
              <w:ind w:left="711" w:hanging="351"/>
              <w:rPr>
                <w:rFonts w:ascii="Segoe UI" w:hAnsi="Segoe UI" w:cs="Segoe UI"/>
                <w:bCs/>
                <w:sz w:val="18"/>
                <w:szCs w:val="22"/>
              </w:rPr>
            </w:pPr>
            <w:r>
              <w:rPr>
                <w:rFonts w:ascii="Segoe UI" w:hAnsi="Segoe UI" w:cs="Segoe UI"/>
                <w:bCs/>
                <w:sz w:val="18"/>
                <w:szCs w:val="22"/>
              </w:rPr>
              <w:t xml:space="preserve">Risk adjustment transfer amounts by plan should be consistent with applicable metal level and catastrophic level projections. </w:t>
            </w:r>
          </w:p>
          <w:p w14:paraId="72C49CC6" w14:textId="60D214C0" w:rsidR="001C5DF2" w:rsidRPr="00435E55" w:rsidRDefault="001C5DF2" w:rsidP="00B8165B">
            <w:pPr>
              <w:pStyle w:val="PlainText"/>
              <w:keepNext/>
              <w:numPr>
                <w:ilvl w:val="1"/>
                <w:numId w:val="65"/>
              </w:numPr>
              <w:spacing w:line="276" w:lineRule="auto"/>
              <w:ind w:left="711" w:hanging="351"/>
              <w:rPr>
                <w:rFonts w:ascii="Segoe UI" w:hAnsi="Segoe UI" w:cs="Segoe UI"/>
                <w:bCs/>
                <w:sz w:val="18"/>
                <w:szCs w:val="22"/>
              </w:rPr>
            </w:pPr>
            <w:r w:rsidRPr="001C5DF2">
              <w:rPr>
                <w:rFonts w:ascii="Segoe UI" w:hAnsi="Segoe UI" w:cs="Segoe UI"/>
                <w:bCs/>
                <w:sz w:val="18"/>
                <w:szCs w:val="22"/>
              </w:rPr>
              <w:t>Applicable risk adjustment transfer amount parameters projected for your own risk pool will be consistent with assumptions in the rate development (e.g., population and other factors in URRT, age and geographic calibration</w:t>
            </w:r>
            <w:r w:rsidR="00D64075">
              <w:rPr>
                <w:rFonts w:ascii="Segoe UI" w:hAnsi="Segoe UI" w:cs="Segoe UI"/>
                <w:bCs/>
                <w:sz w:val="18"/>
                <w:szCs w:val="22"/>
              </w:rPr>
              <w:t xml:space="preserve"> factors</w:t>
            </w:r>
            <w:r w:rsidRPr="001C5DF2">
              <w:rPr>
                <w:rFonts w:ascii="Segoe UI" w:hAnsi="Segoe UI" w:cs="Segoe UI"/>
                <w:bCs/>
                <w:sz w:val="18"/>
                <w:szCs w:val="22"/>
              </w:rPr>
              <w:t>, etc.). Please explain any deviations.</w:t>
            </w:r>
          </w:p>
        </w:tc>
        <w:tc>
          <w:tcPr>
            <w:tcW w:w="2013" w:type="dxa"/>
            <w:shd w:val="clear" w:color="auto" w:fill="auto"/>
          </w:tcPr>
          <w:p w14:paraId="7BBF47DF"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4351E3C"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0358A068" w14:textId="77777777" w:rsidTr="009F0E91">
        <w:trPr>
          <w:trHeight w:val="20"/>
        </w:trPr>
        <w:tc>
          <w:tcPr>
            <w:tcW w:w="495" w:type="dxa"/>
            <w:vMerge/>
            <w:shd w:val="clear" w:color="auto" w:fill="B8CCE4" w:themeFill="accent1" w:themeFillTint="66"/>
          </w:tcPr>
          <w:p w14:paraId="2E945050" w14:textId="17466C94"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0AD9CC88" w14:textId="7D5C00D0" w:rsidR="001C5DF2" w:rsidRPr="000306A3" w:rsidRDefault="001C5DF2" w:rsidP="001C5DF2">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0293E091"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Risk Adjustment </w:t>
            </w:r>
            <w:r>
              <w:rPr>
                <w:rFonts w:ascii="Segoe UI" w:hAnsi="Segoe UI" w:cs="Segoe UI"/>
                <w:bCs/>
                <w:sz w:val="20"/>
                <w:szCs w:val="20"/>
              </w:rPr>
              <w:t xml:space="preserve">&amp; HCRP </w:t>
            </w:r>
            <w:r w:rsidRPr="00066235">
              <w:rPr>
                <w:rFonts w:ascii="Segoe UI" w:hAnsi="Segoe UI" w:cs="Segoe UI"/>
                <w:bCs/>
                <w:sz w:val="20"/>
                <w:szCs w:val="20"/>
              </w:rPr>
              <w:t>on Allowed Basis:</w:t>
            </w:r>
          </w:p>
          <w:p w14:paraId="7E1AC844" w14:textId="77777777" w:rsidR="001C5DF2" w:rsidRPr="00DA5642"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60882B1C" w14:textId="6481D9FE" w:rsidR="001C5DF2" w:rsidRPr="000306A3"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the calculation of the projected Risk Adjustment Payment/Charge, on an allowed </w:t>
            </w:r>
            <w:r>
              <w:rPr>
                <w:rFonts w:ascii="Segoe UI" w:hAnsi="Segoe UI" w:cs="Segoe UI"/>
                <w:bCs/>
                <w:sz w:val="18"/>
                <w:szCs w:val="22"/>
              </w:rPr>
              <w:t xml:space="preserve">dollar </w:t>
            </w:r>
            <w:r w:rsidRPr="00DA5642">
              <w:rPr>
                <w:rFonts w:ascii="Segoe UI" w:hAnsi="Segoe UI" w:cs="Segoe UI"/>
                <w:bCs/>
                <w:sz w:val="18"/>
                <w:szCs w:val="22"/>
              </w:rPr>
              <w:t xml:space="preserve">basis, </w:t>
            </w:r>
            <w:r>
              <w:rPr>
                <w:rFonts w:ascii="Segoe UI" w:hAnsi="Segoe UI" w:cs="Segoe UI"/>
                <w:bCs/>
                <w:sz w:val="18"/>
                <w:szCs w:val="22"/>
              </w:rPr>
              <w:t xml:space="preserve">as </w:t>
            </w:r>
            <w:r w:rsidRPr="00DA5642">
              <w:rPr>
                <w:rFonts w:ascii="Segoe UI" w:hAnsi="Segoe UI" w:cs="Segoe UI"/>
                <w:bCs/>
                <w:sz w:val="18"/>
                <w:szCs w:val="22"/>
              </w:rPr>
              <w:t xml:space="preserve">entered in URRT Worksheet 1, Section II. </w:t>
            </w:r>
            <w:r>
              <w:rPr>
                <w:rFonts w:ascii="Segoe UI" w:hAnsi="Segoe UI" w:cs="Segoe UI"/>
                <w:bCs/>
                <w:sz w:val="18"/>
                <w:szCs w:val="22"/>
              </w:rPr>
              <w:t>See checklist #27.</w:t>
            </w:r>
            <w:r w:rsidRPr="00DA5642" w:rsidDel="00C53463">
              <w:rPr>
                <w:rFonts w:ascii="Segoe UI" w:hAnsi="Segoe UI" w:cs="Segoe UI"/>
                <w:bCs/>
                <w:sz w:val="18"/>
                <w:szCs w:val="22"/>
              </w:rPr>
              <w:t xml:space="preserve"> </w:t>
            </w:r>
          </w:p>
        </w:tc>
        <w:tc>
          <w:tcPr>
            <w:tcW w:w="2013" w:type="dxa"/>
            <w:shd w:val="clear" w:color="auto" w:fill="auto"/>
          </w:tcPr>
          <w:p w14:paraId="62EAC9BB"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449EEBC"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8742971" w14:textId="77777777" w:rsidTr="009F0E91">
        <w:trPr>
          <w:cantSplit/>
          <w:trHeight w:val="20"/>
        </w:trPr>
        <w:tc>
          <w:tcPr>
            <w:tcW w:w="495" w:type="dxa"/>
            <w:vMerge/>
            <w:shd w:val="clear" w:color="auto" w:fill="B8CCE4" w:themeFill="accent1" w:themeFillTint="66"/>
          </w:tcPr>
          <w:p w14:paraId="7D474E3B" w14:textId="0BBC11F9"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33913A86" w14:textId="4D98173C" w:rsidR="00963E10" w:rsidRPr="000306A3" w:rsidRDefault="00963E10" w:rsidP="00963E10">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15872DF2" w14:textId="15DC033C"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 xml:space="preserve">Projected </w:t>
            </w:r>
            <w:r>
              <w:rPr>
                <w:rFonts w:ascii="Segoe UI" w:hAnsi="Segoe UI" w:cs="Segoe UI"/>
                <w:bCs/>
                <w:sz w:val="20"/>
                <w:szCs w:val="20"/>
              </w:rPr>
              <w:t>2025</w:t>
            </w:r>
            <w:r w:rsidRPr="008B04DA">
              <w:rPr>
                <w:rFonts w:ascii="Segoe UI" w:hAnsi="Segoe UI" w:cs="Segoe UI"/>
                <w:bCs/>
                <w:sz w:val="20"/>
                <w:szCs w:val="20"/>
              </w:rPr>
              <w:t xml:space="preserve"> RADV impacts:</w:t>
            </w:r>
          </w:p>
          <w:p w14:paraId="657F01B7" w14:textId="22159462"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Explain in </w:t>
            </w:r>
            <w:r>
              <w:rPr>
                <w:rFonts w:ascii="Segoe UI" w:hAnsi="Segoe UI" w:cs="Segoe UI"/>
                <w:bCs/>
                <w:sz w:val="18"/>
                <w:szCs w:val="22"/>
              </w:rPr>
              <w:t xml:space="preserve">the </w:t>
            </w:r>
            <w:r w:rsidRPr="000306A3">
              <w:rPr>
                <w:rFonts w:ascii="Segoe UI" w:hAnsi="Segoe UI" w:cs="Segoe UI"/>
                <w:bCs/>
                <w:sz w:val="18"/>
                <w:szCs w:val="22"/>
              </w:rPr>
              <w:t>Part III</w:t>
            </w:r>
            <w:r>
              <w:rPr>
                <w:rFonts w:ascii="Segoe UI" w:hAnsi="Segoe UI" w:cs="Segoe UI"/>
                <w:bCs/>
                <w:sz w:val="18"/>
                <w:szCs w:val="22"/>
              </w:rPr>
              <w:t xml:space="preserve"> actuarial memorandum</w:t>
            </w:r>
            <w:r w:rsidRPr="000306A3">
              <w:rPr>
                <w:rFonts w:ascii="Segoe UI" w:hAnsi="Segoe UI" w:cs="Segoe UI"/>
                <w:bCs/>
                <w:sz w:val="18"/>
                <w:szCs w:val="22"/>
              </w:rPr>
              <w:t xml:space="preserve"> any impacts due to Risk Adjustment Data Validation (RADV)</w:t>
            </w:r>
            <w:r w:rsidR="00B17F8A">
              <w:rPr>
                <w:rFonts w:ascii="Segoe UI" w:hAnsi="Segoe UI" w:cs="Segoe UI"/>
                <w:bCs/>
                <w:sz w:val="18"/>
                <w:szCs w:val="22"/>
              </w:rPr>
              <w:t xml:space="preserve"> audits</w:t>
            </w:r>
            <w:r w:rsidRPr="000306A3">
              <w:rPr>
                <w:rFonts w:ascii="Segoe UI" w:hAnsi="Segoe UI" w:cs="Segoe UI"/>
                <w:bCs/>
                <w:sz w:val="18"/>
                <w:szCs w:val="22"/>
              </w:rPr>
              <w:t xml:space="preserve">. For example, explain any impact to the company or statewide </w:t>
            </w:r>
            <w:r>
              <w:rPr>
                <w:rFonts w:ascii="Segoe UI" w:hAnsi="Segoe UI" w:cs="Segoe UI"/>
                <w:bCs/>
                <w:sz w:val="18"/>
                <w:szCs w:val="22"/>
              </w:rPr>
              <w:t>2025</w:t>
            </w:r>
            <w:r w:rsidRPr="000306A3">
              <w:rPr>
                <w:rFonts w:ascii="Segoe UI" w:hAnsi="Segoe UI" w:cs="Segoe UI"/>
                <w:bCs/>
                <w:sz w:val="18"/>
                <w:szCs w:val="22"/>
              </w:rPr>
              <w:t xml:space="preserve"> PLRS projections due to the </w:t>
            </w:r>
            <w:r>
              <w:rPr>
                <w:rFonts w:ascii="Segoe UI" w:hAnsi="Segoe UI" w:cs="Segoe UI"/>
                <w:bCs/>
                <w:sz w:val="18"/>
                <w:szCs w:val="22"/>
              </w:rPr>
              <w:t>2021</w:t>
            </w:r>
            <w:r w:rsidRPr="000306A3">
              <w:rPr>
                <w:rFonts w:ascii="Segoe UI" w:hAnsi="Segoe UI" w:cs="Segoe UI"/>
                <w:bCs/>
                <w:sz w:val="18"/>
                <w:szCs w:val="22"/>
              </w:rPr>
              <w:t xml:space="preserve"> RADV </w:t>
            </w:r>
            <w:r>
              <w:rPr>
                <w:rFonts w:ascii="Segoe UI" w:hAnsi="Segoe UI" w:cs="Segoe UI"/>
                <w:bCs/>
                <w:sz w:val="18"/>
                <w:szCs w:val="22"/>
              </w:rPr>
              <w:t xml:space="preserve">audit </w:t>
            </w:r>
            <w:r w:rsidRPr="000306A3">
              <w:rPr>
                <w:rFonts w:ascii="Segoe UI" w:hAnsi="Segoe UI" w:cs="Segoe UI"/>
                <w:bCs/>
                <w:sz w:val="18"/>
                <w:szCs w:val="22"/>
              </w:rPr>
              <w:t>report.</w:t>
            </w:r>
          </w:p>
        </w:tc>
        <w:tc>
          <w:tcPr>
            <w:tcW w:w="2013" w:type="dxa"/>
            <w:shd w:val="clear" w:color="auto" w:fill="auto"/>
          </w:tcPr>
          <w:p w14:paraId="5471BDE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A8FC48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35AAC69F" w14:textId="77777777" w:rsidTr="009F0E91">
        <w:trPr>
          <w:cantSplit/>
          <w:trHeight w:val="20"/>
        </w:trPr>
        <w:tc>
          <w:tcPr>
            <w:tcW w:w="495" w:type="dxa"/>
            <w:vMerge/>
            <w:shd w:val="clear" w:color="auto" w:fill="B8CCE4" w:themeFill="accent1" w:themeFillTint="66"/>
          </w:tcPr>
          <w:p w14:paraId="7E0B142D" w14:textId="6FEC117B"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79484B24" w14:textId="1F7A7804" w:rsidR="001C5DF2" w:rsidRPr="000306A3" w:rsidRDefault="001C5DF2" w:rsidP="001C5DF2">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3FE7D246"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HCRP</w:t>
            </w:r>
            <w:r>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2025 versus Prior</w:t>
            </w:r>
            <w:r w:rsidRPr="00066235">
              <w:rPr>
                <w:rFonts w:ascii="Segoe UI" w:hAnsi="Segoe UI" w:cs="Segoe UI"/>
                <w:bCs/>
                <w:sz w:val="20"/>
                <w:szCs w:val="20"/>
              </w:rPr>
              <w:t>:</w:t>
            </w:r>
          </w:p>
          <w:p w14:paraId="65779CC9" w14:textId="3B7A9B0D" w:rsidR="001C5DF2" w:rsidRPr="000306A3"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Compare </w:t>
            </w:r>
            <w:r>
              <w:rPr>
                <w:rFonts w:ascii="Segoe UI" w:hAnsi="Segoe UI" w:cs="Segoe UI"/>
                <w:bCs/>
                <w:sz w:val="18"/>
                <w:szCs w:val="22"/>
              </w:rPr>
              <w:t>(</w:t>
            </w:r>
            <w:proofErr w:type="spellStart"/>
            <w:r>
              <w:rPr>
                <w:rFonts w:ascii="Segoe UI" w:hAnsi="Segoe UI" w:cs="Segoe UI"/>
                <w:bCs/>
                <w:sz w:val="18"/>
                <w:szCs w:val="22"/>
              </w:rPr>
              <w:t>i</w:t>
            </w:r>
            <w:proofErr w:type="spellEnd"/>
            <w:r>
              <w:rPr>
                <w:rFonts w:ascii="Segoe UI" w:hAnsi="Segoe UI" w:cs="Segoe UI"/>
                <w:bCs/>
                <w:sz w:val="18"/>
                <w:szCs w:val="22"/>
              </w:rPr>
              <w:t xml:space="preserve">) actual HCRP receipts and assessments for 2021, 2022, and 2023 versus (ii) projected HCRP receipts and assessments for 2021, 2022, 2023, 2024, and 2025. </w:t>
            </w:r>
            <w:r w:rsidRPr="00DA5642">
              <w:rPr>
                <w:rFonts w:ascii="Segoe UI" w:hAnsi="Segoe UI" w:cs="Segoe UI"/>
                <w:bCs/>
                <w:sz w:val="18"/>
                <w:szCs w:val="22"/>
              </w:rPr>
              <w:t>Explain differences.</w:t>
            </w:r>
          </w:p>
        </w:tc>
        <w:tc>
          <w:tcPr>
            <w:tcW w:w="2013" w:type="dxa"/>
            <w:shd w:val="clear" w:color="auto" w:fill="auto"/>
          </w:tcPr>
          <w:p w14:paraId="38C6BCD6"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B473436"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646DF107" w14:textId="77777777" w:rsidTr="009F0E91">
        <w:trPr>
          <w:trHeight w:val="20"/>
        </w:trPr>
        <w:tc>
          <w:tcPr>
            <w:tcW w:w="495" w:type="dxa"/>
            <w:vMerge/>
            <w:shd w:val="clear" w:color="auto" w:fill="B8CCE4" w:themeFill="accent1" w:themeFillTint="66"/>
          </w:tcPr>
          <w:p w14:paraId="33758FF5" w14:textId="1C5FAE18"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3AFA28BD" w14:textId="735EA966" w:rsidR="001C5DF2" w:rsidRPr="000306A3" w:rsidRDefault="001C5DF2" w:rsidP="001C5DF2">
            <w:pPr>
              <w:pStyle w:val="Normalnoindent"/>
              <w:jc w:val="center"/>
              <w:rPr>
                <w:rFonts w:cs="Segoe UI"/>
                <w:b/>
                <w:sz w:val="18"/>
              </w:rPr>
            </w:pPr>
            <w:r>
              <w:rPr>
                <w:rFonts w:cs="Segoe UI"/>
                <w:b/>
                <w:sz w:val="18"/>
              </w:rPr>
              <w:t>f</w:t>
            </w:r>
          </w:p>
        </w:tc>
        <w:tc>
          <w:tcPr>
            <w:tcW w:w="8357" w:type="dxa"/>
            <w:shd w:val="clear" w:color="auto" w:fill="EAF1DD" w:themeFill="accent3" w:themeFillTint="33"/>
          </w:tcPr>
          <w:p w14:paraId="16B23352"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w:t>
            </w:r>
            <w:r>
              <w:rPr>
                <w:rFonts w:ascii="Segoe UI" w:hAnsi="Segoe UI" w:cs="Segoe UI"/>
                <w:bCs/>
                <w:sz w:val="20"/>
                <w:szCs w:val="20"/>
              </w:rPr>
              <w:t>Risk Adjustment Transfers &amp; HCRP b</w:t>
            </w:r>
            <w:r w:rsidRPr="00066235">
              <w:rPr>
                <w:rFonts w:ascii="Segoe UI" w:hAnsi="Segoe UI" w:cs="Segoe UI"/>
                <w:bCs/>
                <w:sz w:val="20"/>
                <w:szCs w:val="20"/>
              </w:rPr>
              <w:t>y Plan:</w:t>
            </w:r>
          </w:p>
          <w:p w14:paraId="4D678517" w14:textId="77777777" w:rsidR="001C5DF2" w:rsidRPr="00DA5642"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Using formulae, please show results broken out by the following:</w:t>
            </w:r>
          </w:p>
          <w:p w14:paraId="37E3ABBE" w14:textId="6A3B58A2" w:rsidR="001C5DF2" w:rsidRDefault="001C5DF2" w:rsidP="00B8165B">
            <w:pPr>
              <w:pStyle w:val="BodyText"/>
              <w:numPr>
                <w:ilvl w:val="0"/>
                <w:numId w:val="70"/>
              </w:numPr>
              <w:tabs>
                <w:tab w:val="left" w:pos="648"/>
              </w:tabs>
              <w:spacing w:line="276" w:lineRule="auto"/>
              <w:rPr>
                <w:rFonts w:ascii="Segoe UI" w:hAnsi="Segoe UI" w:cs="Segoe UI"/>
                <w:bCs/>
                <w:sz w:val="18"/>
                <w:szCs w:val="22"/>
              </w:rPr>
            </w:pPr>
            <w:r>
              <w:rPr>
                <w:rFonts w:ascii="Segoe UI" w:hAnsi="Segoe UI" w:cs="Segoe UI"/>
                <w:bCs/>
                <w:sz w:val="18"/>
                <w:szCs w:val="22"/>
              </w:rPr>
              <w:t>2025</w:t>
            </w:r>
            <w:r w:rsidRPr="00DA5642">
              <w:rPr>
                <w:rFonts w:ascii="Segoe UI" w:hAnsi="Segoe UI" w:cs="Segoe UI"/>
                <w:bCs/>
                <w:sz w:val="18"/>
                <w:szCs w:val="22"/>
              </w:rPr>
              <w:t xml:space="preserve"> projected risk adjustment</w:t>
            </w:r>
            <w:r>
              <w:rPr>
                <w:rFonts w:ascii="Segoe UI" w:hAnsi="Segoe UI" w:cs="Segoe UI"/>
                <w:bCs/>
                <w:sz w:val="18"/>
                <w:szCs w:val="22"/>
              </w:rPr>
              <w:t xml:space="preserve"> transfer</w:t>
            </w:r>
            <w:r w:rsidRPr="00DA5642">
              <w:rPr>
                <w:rFonts w:ascii="Segoe UI" w:hAnsi="Segoe UI" w:cs="Segoe UI"/>
                <w:bCs/>
                <w:sz w:val="18"/>
                <w:szCs w:val="22"/>
              </w:rPr>
              <w:t>s separate from HCRP assessments</w:t>
            </w:r>
            <w:r w:rsidR="00D64075">
              <w:rPr>
                <w:rFonts w:ascii="Segoe UI" w:hAnsi="Segoe UI" w:cs="Segoe UI"/>
                <w:bCs/>
                <w:sz w:val="18"/>
                <w:szCs w:val="22"/>
              </w:rPr>
              <w:t xml:space="preserve"> and receipts</w:t>
            </w:r>
            <w:r w:rsidRPr="00DA5642">
              <w:rPr>
                <w:rFonts w:ascii="Segoe UI" w:hAnsi="Segoe UI" w:cs="Segoe UI"/>
                <w:bCs/>
                <w:sz w:val="18"/>
                <w:szCs w:val="22"/>
              </w:rPr>
              <w:t>, and</w:t>
            </w:r>
          </w:p>
          <w:p w14:paraId="29F9A25E" w14:textId="34262EF1" w:rsidR="001C5DF2" w:rsidRPr="001C5DF2" w:rsidRDefault="001C5DF2" w:rsidP="00B8165B">
            <w:pPr>
              <w:pStyle w:val="BodyText"/>
              <w:numPr>
                <w:ilvl w:val="0"/>
                <w:numId w:val="70"/>
              </w:numPr>
              <w:tabs>
                <w:tab w:val="left" w:pos="648"/>
              </w:tabs>
              <w:spacing w:line="276" w:lineRule="auto"/>
              <w:rPr>
                <w:rFonts w:ascii="Segoe UI" w:hAnsi="Segoe UI" w:cs="Segoe UI"/>
                <w:bCs/>
                <w:sz w:val="18"/>
                <w:szCs w:val="22"/>
              </w:rPr>
            </w:pPr>
            <w:r w:rsidRPr="001C5DF2">
              <w:rPr>
                <w:rFonts w:ascii="Segoe UI" w:hAnsi="Segoe UI" w:cs="Segoe UI"/>
                <w:bCs/>
                <w:sz w:val="18"/>
                <w:szCs w:val="22"/>
              </w:rPr>
              <w:t>On an incurred basis separate from an allowed basis.</w:t>
            </w:r>
          </w:p>
        </w:tc>
        <w:tc>
          <w:tcPr>
            <w:tcW w:w="2013" w:type="dxa"/>
            <w:shd w:val="clear" w:color="auto" w:fill="auto"/>
          </w:tcPr>
          <w:p w14:paraId="68D6C377"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215ABD6"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B819950" w14:textId="77777777" w:rsidTr="0092160B">
        <w:trPr>
          <w:cantSplit/>
          <w:trHeight w:val="360"/>
        </w:trPr>
        <w:tc>
          <w:tcPr>
            <w:tcW w:w="14482" w:type="dxa"/>
            <w:gridSpan w:val="5"/>
            <w:shd w:val="clear" w:color="auto" w:fill="auto"/>
          </w:tcPr>
          <w:p w14:paraId="625EC879" w14:textId="77777777" w:rsidR="00963E10"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RETENTION LOADS</w:t>
            </w:r>
          </w:p>
          <w:p w14:paraId="353C0B13" w14:textId="69206DC9" w:rsidR="00963E10" w:rsidRPr="00FD63D8"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Pr>
                <w:rFonts w:ascii="Segoe UI" w:hAnsi="Segoe UI" w:cs="Segoe UI"/>
                <w:b/>
                <w:spacing w:val="-1"/>
                <w:sz w:val="20"/>
                <w:szCs w:val="20"/>
              </w:rPr>
              <w:t>URRT WORKSHEET 2, SECTION III ADMINISTRATIVE COSTS</w:t>
            </w:r>
          </w:p>
        </w:tc>
      </w:tr>
      <w:tr w:rsidR="00963E10" w:rsidRPr="000306A3" w14:paraId="7464B7F2" w14:textId="77777777" w:rsidTr="009F0E91">
        <w:trPr>
          <w:cantSplit/>
          <w:trHeight w:val="20"/>
        </w:trPr>
        <w:tc>
          <w:tcPr>
            <w:tcW w:w="991" w:type="dxa"/>
            <w:gridSpan w:val="2"/>
            <w:shd w:val="clear" w:color="auto" w:fill="B8CCE4" w:themeFill="accent1" w:themeFillTint="66"/>
          </w:tcPr>
          <w:p w14:paraId="767D4840" w14:textId="70F66910" w:rsidR="00963E10" w:rsidRPr="000306A3" w:rsidRDefault="00963E10" w:rsidP="00963E10">
            <w:pPr>
              <w:pStyle w:val="Normalnoindent"/>
              <w:jc w:val="center"/>
              <w:rPr>
                <w:rFonts w:cs="Segoe UI"/>
                <w:b/>
                <w:sz w:val="18"/>
              </w:rPr>
            </w:pPr>
            <w:r>
              <w:rPr>
                <w:rFonts w:cs="Segoe UI"/>
                <w:b/>
                <w:sz w:val="18"/>
              </w:rPr>
              <w:t>19</w:t>
            </w:r>
          </w:p>
        </w:tc>
        <w:tc>
          <w:tcPr>
            <w:tcW w:w="8357" w:type="dxa"/>
            <w:shd w:val="clear" w:color="auto" w:fill="EAF1DD" w:themeFill="accent3" w:themeFillTint="33"/>
          </w:tcPr>
          <w:p w14:paraId="6280DB0D" w14:textId="77777777" w:rsidR="00963E10" w:rsidRDefault="00963E10" w:rsidP="00963E10">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Administrative Expense:</w:t>
            </w:r>
          </w:p>
          <w:p w14:paraId="3F49B1E4" w14:textId="5E3E9750" w:rsidR="00963E10" w:rsidRPr="008B04DA" w:rsidRDefault="00963E10" w:rsidP="00963E10">
            <w:pPr>
              <w:pStyle w:val="BodyText"/>
              <w:tabs>
                <w:tab w:val="left" w:pos="648"/>
              </w:tabs>
              <w:spacing w:line="276" w:lineRule="auto"/>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3.6)</w:t>
            </w:r>
          </w:p>
        </w:tc>
        <w:tc>
          <w:tcPr>
            <w:tcW w:w="2013" w:type="dxa"/>
            <w:shd w:val="clear" w:color="auto" w:fill="auto"/>
          </w:tcPr>
          <w:p w14:paraId="093A4E6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CDD647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3C44B34" w14:textId="77777777" w:rsidTr="009F0E91">
        <w:trPr>
          <w:trHeight w:val="20"/>
        </w:trPr>
        <w:tc>
          <w:tcPr>
            <w:tcW w:w="495" w:type="dxa"/>
            <w:vMerge w:val="restart"/>
            <w:shd w:val="clear" w:color="auto" w:fill="B8CCE4" w:themeFill="accent1" w:themeFillTint="66"/>
          </w:tcPr>
          <w:p w14:paraId="56D75F0C" w14:textId="5EC03362"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DDFD668" w14:textId="1F13C9DC"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5D635CB5" w14:textId="0E802799" w:rsidR="00963E10" w:rsidRPr="00FD63D8" w:rsidRDefault="00963E10" w:rsidP="00963E10">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 xml:space="preserve">Administrative </w:t>
            </w:r>
            <w:r>
              <w:rPr>
                <w:rFonts w:ascii="Segoe UI" w:hAnsi="Segoe UI" w:cs="Segoe UI"/>
                <w:bCs/>
                <w:sz w:val="20"/>
                <w:szCs w:val="20"/>
              </w:rPr>
              <w:t>Expense Development</w:t>
            </w:r>
            <w:r w:rsidRPr="00FD63D8">
              <w:rPr>
                <w:rFonts w:ascii="Segoe UI" w:hAnsi="Segoe UI" w:cs="Segoe UI"/>
                <w:bCs/>
                <w:sz w:val="20"/>
                <w:szCs w:val="20"/>
              </w:rPr>
              <w:t>:</w:t>
            </w:r>
          </w:p>
          <w:p w14:paraId="2AA210D8" w14:textId="7888DF4A" w:rsidR="00963E10" w:rsidRDefault="00963E10" w:rsidP="00B8165B">
            <w:pPr>
              <w:pStyle w:val="BodyText"/>
              <w:numPr>
                <w:ilvl w:val="0"/>
                <w:numId w:val="38"/>
              </w:numPr>
              <w:tabs>
                <w:tab w:val="left" w:pos="648"/>
              </w:tabs>
              <w:spacing w:after="80" w:line="276" w:lineRule="auto"/>
              <w:ind w:left="360"/>
              <w:contextualSpacing/>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2025</w:t>
            </w:r>
            <w:r w:rsidRPr="000306A3">
              <w:rPr>
                <w:rFonts w:ascii="Segoe UI" w:hAnsi="Segoe UI" w:cs="Segoe UI"/>
                <w:bCs/>
                <w:sz w:val="18"/>
                <w:szCs w:val="22"/>
              </w:rPr>
              <w:t xml:space="preserve"> 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w:t>
            </w:r>
            <w:r w:rsidRPr="000306A3">
              <w:rPr>
                <w:rFonts w:ascii="Segoe UI" w:hAnsi="Segoe UI" w:cs="Segoe UI"/>
                <w:bCs/>
                <w:sz w:val="18"/>
                <w:szCs w:val="22"/>
              </w:rPr>
              <w:t xml:space="preserve">. </w:t>
            </w:r>
          </w:p>
          <w:p w14:paraId="1DBB8BE9" w14:textId="36D75685" w:rsidR="00963E10" w:rsidRDefault="00963E10" w:rsidP="00B8165B">
            <w:pPr>
              <w:pStyle w:val="BodyText"/>
              <w:numPr>
                <w:ilvl w:val="0"/>
                <w:numId w:val="38"/>
              </w:numPr>
              <w:tabs>
                <w:tab w:val="left" w:pos="648"/>
              </w:tabs>
              <w:spacing w:after="80" w:line="276" w:lineRule="auto"/>
              <w:ind w:left="360"/>
              <w:contextualSpacing/>
              <w:rPr>
                <w:rFonts w:ascii="Segoe UI" w:hAnsi="Segoe UI" w:cs="Segoe UI"/>
                <w:bCs/>
                <w:sz w:val="18"/>
                <w:szCs w:val="22"/>
              </w:rPr>
            </w:pPr>
            <w:r>
              <w:rPr>
                <w:rFonts w:ascii="Segoe UI" w:hAnsi="Segoe UI" w:cs="Segoe UI"/>
                <w:bCs/>
                <w:sz w:val="18"/>
                <w:szCs w:val="22"/>
              </w:rPr>
              <w:t>If you do not apply a flat load across all plans, explain and then compare the different loads applied in URRT Worksheet 2, Field 3.6.</w:t>
            </w:r>
          </w:p>
          <w:p w14:paraId="64BE5A9D" w14:textId="77777777" w:rsidR="00963E10" w:rsidRDefault="00963E10" w:rsidP="00B8165B">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At a minimum, the </w:t>
            </w:r>
            <w:r>
              <w:rPr>
                <w:rFonts w:ascii="Segoe UI" w:hAnsi="Segoe UI" w:cs="Segoe UI"/>
                <w:bCs/>
                <w:sz w:val="18"/>
                <w:szCs w:val="22"/>
              </w:rPr>
              <w:t>detailed calculations of each projected amount for the following should be included:</w:t>
            </w:r>
          </w:p>
          <w:p w14:paraId="75A71A4A" w14:textId="77777777" w:rsidR="00963E10" w:rsidRDefault="00963E10" w:rsidP="00963E10">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p>
          <w:p w14:paraId="26A8803F" w14:textId="77777777" w:rsidR="00963E10" w:rsidRDefault="00963E10" w:rsidP="00963E10">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r>
              <w:rPr>
                <w:rFonts w:ascii="Segoe UI" w:hAnsi="Segoe UI" w:cs="Segoe UI"/>
                <w:bCs/>
                <w:sz w:val="18"/>
                <w:szCs w:val="22"/>
              </w:rPr>
              <w:t>.</w:t>
            </w:r>
          </w:p>
          <w:p w14:paraId="294CB200" w14:textId="77777777" w:rsidR="00963E10" w:rsidRDefault="00963E10" w:rsidP="00963E10">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1931DB97" w14:textId="77777777" w:rsidR="001C5DF2" w:rsidRDefault="00963E10" w:rsidP="001C5DF2">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A</w:t>
            </w:r>
            <w:r w:rsidRPr="00DA5642">
              <w:rPr>
                <w:rFonts w:ascii="Segoe UI" w:hAnsi="Segoe UI" w:cs="Segoe UI"/>
                <w:bCs/>
                <w:sz w:val="18"/>
                <w:szCs w:val="22"/>
              </w:rPr>
              <w:t xml:space="preserve">n offset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47E87A20" w14:textId="77948EA9" w:rsidR="00963E10" w:rsidRPr="001C5DF2" w:rsidRDefault="00963E10" w:rsidP="001C5DF2">
            <w:pPr>
              <w:pStyle w:val="BodyText"/>
              <w:numPr>
                <w:ilvl w:val="0"/>
                <w:numId w:val="16"/>
              </w:numPr>
              <w:tabs>
                <w:tab w:val="left" w:pos="648"/>
              </w:tabs>
              <w:spacing w:line="276" w:lineRule="auto"/>
              <w:rPr>
                <w:rFonts w:ascii="Segoe UI" w:hAnsi="Segoe UI" w:cs="Segoe UI"/>
                <w:bCs/>
                <w:sz w:val="18"/>
                <w:szCs w:val="22"/>
              </w:rPr>
            </w:pPr>
            <w:r w:rsidRPr="001C5DF2">
              <w:rPr>
                <w:rFonts w:ascii="Segoe UI" w:hAnsi="Segoe UI" w:cs="Segoe UI"/>
                <w:bCs/>
                <w:sz w:val="18"/>
                <w:szCs w:val="22"/>
              </w:rPr>
              <w:t>General administrative expenses.</w:t>
            </w:r>
          </w:p>
          <w:p w14:paraId="201A6488" w14:textId="7574917A" w:rsidR="00963E10" w:rsidRDefault="00963E10" w:rsidP="00B8165B">
            <w:pPr>
              <w:pStyle w:val="BodyText"/>
              <w:numPr>
                <w:ilvl w:val="0"/>
                <w:numId w:val="38"/>
              </w:numPr>
              <w:tabs>
                <w:tab w:val="left" w:pos="648"/>
              </w:tabs>
              <w:spacing w:line="276" w:lineRule="auto"/>
              <w:ind w:left="360"/>
              <w:rPr>
                <w:rFonts w:ascii="Segoe UI" w:hAnsi="Segoe UI" w:cs="Segoe UI"/>
                <w:bCs/>
                <w:sz w:val="18"/>
                <w:szCs w:val="22"/>
              </w:rPr>
            </w:pPr>
            <w:r>
              <w:rPr>
                <w:rFonts w:ascii="Segoe UI" w:hAnsi="Segoe UI" w:cs="Segoe UI"/>
                <w:bCs/>
                <w:sz w:val="18"/>
                <w:szCs w:val="22"/>
              </w:rPr>
              <w:t>T</w:t>
            </w:r>
            <w:r w:rsidRPr="000306A3">
              <w:rPr>
                <w:rFonts w:ascii="Segoe UI" w:hAnsi="Segoe UI" w:cs="Segoe UI"/>
                <w:bCs/>
                <w:sz w:val="18"/>
                <w:szCs w:val="22"/>
              </w:rPr>
              <w:t>he commission</w:t>
            </w:r>
            <w:r>
              <w:rPr>
                <w:rFonts w:ascii="Segoe UI" w:hAnsi="Segoe UI" w:cs="Segoe UI"/>
                <w:bCs/>
                <w:sz w:val="18"/>
                <w:szCs w:val="22"/>
              </w:rPr>
              <w:t>s</w:t>
            </w:r>
            <w:r w:rsidRPr="000306A3">
              <w:rPr>
                <w:rFonts w:ascii="Segoe UI" w:hAnsi="Segoe UI" w:cs="Segoe UI"/>
                <w:bCs/>
                <w:sz w:val="18"/>
                <w:szCs w:val="22"/>
              </w:rPr>
              <w:t xml:space="preserve"> load should be consistent with the </w:t>
            </w:r>
            <w:r>
              <w:rPr>
                <w:rFonts w:ascii="Segoe UI" w:hAnsi="Segoe UI" w:cs="Segoe UI"/>
                <w:bCs/>
                <w:sz w:val="18"/>
                <w:szCs w:val="22"/>
              </w:rPr>
              <w:t xml:space="preserve">submitted </w:t>
            </w:r>
            <w:r w:rsidRPr="000306A3">
              <w:rPr>
                <w:rFonts w:ascii="Segoe UI" w:hAnsi="Segoe UI" w:cs="Segoe UI"/>
                <w:bCs/>
                <w:sz w:val="18"/>
                <w:szCs w:val="22"/>
              </w:rPr>
              <w:t xml:space="preserve">commission certification (see </w:t>
            </w:r>
            <w:r w:rsidRPr="001A092F">
              <w:rPr>
                <w:rFonts w:ascii="Segoe UI" w:hAnsi="Segoe UI" w:cs="Segoe UI"/>
                <w:bCs/>
                <w:sz w:val="18"/>
                <w:szCs w:val="22"/>
              </w:rPr>
              <w:t>also #34</w:t>
            </w:r>
            <w:r w:rsidRPr="000306A3">
              <w:rPr>
                <w:rFonts w:ascii="Segoe UI" w:hAnsi="Segoe UI" w:cs="Segoe UI"/>
                <w:bCs/>
                <w:sz w:val="18"/>
                <w:szCs w:val="22"/>
              </w:rPr>
              <w:t xml:space="preserve">). The </w:t>
            </w:r>
            <w:r>
              <w:rPr>
                <w:rFonts w:ascii="Segoe UI" w:hAnsi="Segoe UI" w:cs="Segoe UI"/>
                <w:bCs/>
                <w:sz w:val="18"/>
                <w:szCs w:val="22"/>
              </w:rPr>
              <w:t xml:space="preserve">commissions </w:t>
            </w:r>
            <w:r w:rsidRPr="000306A3">
              <w:rPr>
                <w:rFonts w:ascii="Segoe UI" w:hAnsi="Segoe UI" w:cs="Segoe UI"/>
                <w:bCs/>
                <w:sz w:val="18"/>
                <w:szCs w:val="22"/>
              </w:rPr>
              <w:t xml:space="preserve">load may include adjustments for bonuses which are not specific to the </w:t>
            </w:r>
            <w:r>
              <w:rPr>
                <w:rFonts w:ascii="Segoe UI" w:hAnsi="Segoe UI" w:cs="Segoe UI"/>
                <w:bCs/>
                <w:sz w:val="18"/>
                <w:szCs w:val="22"/>
              </w:rPr>
              <w:lastRenderedPageBreak/>
              <w:t>small group</w:t>
            </w:r>
            <w:r w:rsidRPr="000306A3">
              <w:rPr>
                <w:rFonts w:ascii="Segoe UI" w:hAnsi="Segoe UI" w:cs="Segoe UI"/>
                <w:bCs/>
                <w:sz w:val="18"/>
                <w:szCs w:val="22"/>
              </w:rPr>
              <w:t xml:space="preserve"> line of business and, therefore, not covered in the certification.</w:t>
            </w:r>
            <w:r>
              <w:rPr>
                <w:rFonts w:ascii="Segoe UI" w:hAnsi="Segoe UI" w:cs="Segoe UI"/>
                <w:bCs/>
                <w:sz w:val="18"/>
                <w:szCs w:val="22"/>
              </w:rPr>
              <w:t xml:space="preserve"> Any such bonuses should be explained in the Part III actuarial memorandum and exhibits.</w:t>
            </w:r>
          </w:p>
          <w:p w14:paraId="7F311172" w14:textId="568182B1" w:rsidR="00963E10" w:rsidRPr="000306A3" w:rsidRDefault="00963E10" w:rsidP="00B8165B">
            <w:pPr>
              <w:pStyle w:val="BodyText"/>
              <w:numPr>
                <w:ilvl w:val="0"/>
                <w:numId w:val="38"/>
              </w:numPr>
              <w:tabs>
                <w:tab w:val="left" w:pos="648"/>
              </w:tabs>
              <w:spacing w:line="276" w:lineRule="auto"/>
              <w:ind w:left="360"/>
              <w:rPr>
                <w:rFonts w:ascii="Segoe UI" w:hAnsi="Segoe UI" w:cs="Segoe UI"/>
                <w:bCs/>
                <w:sz w:val="18"/>
                <w:szCs w:val="22"/>
              </w:rPr>
            </w:pPr>
            <w:r>
              <w:rPr>
                <w:rFonts w:ascii="Segoe UI" w:hAnsi="Segoe UI" w:cs="Segoe UI"/>
                <w:bCs/>
                <w:sz w:val="18"/>
                <w:szCs w:val="22"/>
              </w:rPr>
              <w:t>Include in the Part III actuarial memorandum, a description of the projected quality improvement initiatives.</w:t>
            </w:r>
          </w:p>
        </w:tc>
        <w:tc>
          <w:tcPr>
            <w:tcW w:w="2013" w:type="dxa"/>
            <w:shd w:val="clear" w:color="auto" w:fill="auto"/>
          </w:tcPr>
          <w:p w14:paraId="18772F1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F553AF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245B767" w14:textId="77777777" w:rsidTr="009F0E91">
        <w:trPr>
          <w:cantSplit/>
          <w:trHeight w:val="20"/>
        </w:trPr>
        <w:tc>
          <w:tcPr>
            <w:tcW w:w="495" w:type="dxa"/>
            <w:vMerge/>
            <w:shd w:val="clear" w:color="auto" w:fill="B8CCE4" w:themeFill="accent1" w:themeFillTint="66"/>
          </w:tcPr>
          <w:p w14:paraId="74F0C7DC"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526A0789" w14:textId="582CB32E"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6617623" w14:textId="31066B0D"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Administrative Expense</w:t>
            </w:r>
            <w:r>
              <w:rPr>
                <w:rFonts w:ascii="Segoe UI" w:hAnsi="Segoe UI" w:cs="Segoe UI"/>
                <w:bCs/>
                <w:sz w:val="20"/>
                <w:szCs w:val="20"/>
              </w:rPr>
              <w:t xml:space="preserve"> Loads</w:t>
            </w:r>
            <w:r w:rsidR="00B17F8A">
              <w:rPr>
                <w:rFonts w:ascii="Segoe UI" w:hAnsi="Segoe UI" w:cs="Segoe UI"/>
                <w:bCs/>
                <w:sz w:val="20"/>
                <w:szCs w:val="20"/>
              </w:rPr>
              <w:t>, 2025 versus Prior</w:t>
            </w:r>
            <w:r w:rsidRPr="008B04DA">
              <w:rPr>
                <w:rFonts w:ascii="Segoe UI" w:hAnsi="Segoe UI" w:cs="Segoe UI"/>
                <w:bCs/>
                <w:sz w:val="20"/>
                <w:szCs w:val="20"/>
              </w:rPr>
              <w:t>:</w:t>
            </w:r>
          </w:p>
          <w:p w14:paraId="48AFEB69" w14:textId="7BB066D1"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Include a table comparing the </w:t>
            </w:r>
            <w:r w:rsidR="008F56F7">
              <w:rPr>
                <w:rFonts w:ascii="Segoe UI" w:hAnsi="Segoe UI" w:cs="Segoe UI"/>
                <w:bCs/>
                <w:sz w:val="18"/>
                <w:szCs w:val="22"/>
              </w:rPr>
              <w:t xml:space="preserve">2021, </w:t>
            </w:r>
            <w:r>
              <w:rPr>
                <w:rFonts w:ascii="Segoe UI" w:hAnsi="Segoe UI" w:cs="Segoe UI"/>
                <w:bCs/>
                <w:sz w:val="18"/>
                <w:szCs w:val="22"/>
              </w:rPr>
              <w:t>2022, 2023, 2024</w:t>
            </w:r>
            <w:r w:rsidRPr="000306A3">
              <w:rPr>
                <w:rFonts w:ascii="Segoe UI" w:hAnsi="Segoe UI" w:cs="Segoe UI"/>
                <w:bCs/>
                <w:sz w:val="18"/>
                <w:szCs w:val="22"/>
              </w:rPr>
              <w:t xml:space="preserve"> and </w:t>
            </w:r>
            <w:r>
              <w:rPr>
                <w:rFonts w:ascii="Segoe UI" w:hAnsi="Segoe UI" w:cs="Segoe UI"/>
                <w:bCs/>
                <w:sz w:val="18"/>
                <w:szCs w:val="22"/>
              </w:rPr>
              <w:t>2025</w:t>
            </w:r>
            <w:r w:rsidRPr="000306A3">
              <w:rPr>
                <w:rFonts w:ascii="Segoe UI" w:hAnsi="Segoe UI" w:cs="Segoe UI"/>
                <w:bCs/>
                <w:sz w:val="18"/>
                <w:szCs w:val="22"/>
              </w:rPr>
              <w:t xml:space="preserve"> PMPM and percent of premium loads for each </w:t>
            </w:r>
            <w:r>
              <w:rPr>
                <w:rFonts w:ascii="Segoe UI" w:hAnsi="Segoe UI" w:cs="Segoe UI"/>
                <w:bCs/>
                <w:sz w:val="18"/>
                <w:szCs w:val="22"/>
              </w:rPr>
              <w:t xml:space="preserve">separate </w:t>
            </w:r>
            <w:r w:rsidRPr="000306A3">
              <w:rPr>
                <w:rFonts w:ascii="Segoe UI" w:hAnsi="Segoe UI" w:cs="Segoe UI"/>
                <w:bCs/>
                <w:sz w:val="18"/>
                <w:szCs w:val="22"/>
              </w:rPr>
              <w:t xml:space="preserve">administrative </w:t>
            </w:r>
            <w:r>
              <w:rPr>
                <w:rFonts w:ascii="Segoe UI" w:hAnsi="Segoe UI" w:cs="Segoe UI"/>
                <w:bCs/>
                <w:sz w:val="18"/>
                <w:szCs w:val="22"/>
              </w:rPr>
              <w:t>expense</w:t>
            </w:r>
            <w:r w:rsidRPr="000306A3">
              <w:rPr>
                <w:rFonts w:ascii="Segoe UI" w:hAnsi="Segoe UI" w:cs="Segoe UI"/>
                <w:bCs/>
                <w:sz w:val="18"/>
                <w:szCs w:val="22"/>
              </w:rPr>
              <w:t xml:space="preserve"> and total administrative </w:t>
            </w:r>
            <w:r>
              <w:rPr>
                <w:rFonts w:ascii="Segoe UI" w:hAnsi="Segoe UI" w:cs="Segoe UI"/>
                <w:bCs/>
                <w:sz w:val="18"/>
                <w:szCs w:val="22"/>
              </w:rPr>
              <w:t>expenses</w:t>
            </w:r>
            <w:r w:rsidRPr="000306A3">
              <w:rPr>
                <w:rFonts w:ascii="Segoe UI" w:hAnsi="Segoe UI" w:cs="Segoe UI"/>
                <w:bCs/>
                <w:sz w:val="18"/>
                <w:szCs w:val="22"/>
              </w:rPr>
              <w:t xml:space="preserve">. </w:t>
            </w:r>
          </w:p>
        </w:tc>
        <w:tc>
          <w:tcPr>
            <w:tcW w:w="2013" w:type="dxa"/>
            <w:shd w:val="clear" w:color="auto" w:fill="auto"/>
          </w:tcPr>
          <w:p w14:paraId="1FE6F06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A1E11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44E5D67A" w14:textId="77777777" w:rsidTr="009F0E91">
        <w:trPr>
          <w:cantSplit/>
          <w:trHeight w:val="20"/>
        </w:trPr>
        <w:tc>
          <w:tcPr>
            <w:tcW w:w="495" w:type="dxa"/>
            <w:vMerge/>
            <w:shd w:val="clear" w:color="auto" w:fill="B8CCE4" w:themeFill="accent1" w:themeFillTint="66"/>
          </w:tcPr>
          <w:p w14:paraId="1B20CFEA"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54D50E56" w14:textId="2499C0D0" w:rsidR="008F56F7" w:rsidRPr="000306A3" w:rsidRDefault="008F56F7" w:rsidP="008F56F7">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58174138" w14:textId="77777777" w:rsidR="008F56F7" w:rsidRPr="00066235" w:rsidRDefault="008F56F7" w:rsidP="008F56F7">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Prior Actual Administrative Expenses:</w:t>
            </w:r>
          </w:p>
          <w:p w14:paraId="0F2DE11B" w14:textId="77777777" w:rsidR="008F56F7" w:rsidRPr="00DA5642" w:rsidRDefault="008F56F7" w:rsidP="008F56F7">
            <w:pPr>
              <w:pStyle w:val="BodyText"/>
              <w:tabs>
                <w:tab w:val="left" w:pos="648"/>
              </w:tabs>
              <w:spacing w:after="80" w:line="276" w:lineRule="auto"/>
              <w:ind w:left="0" w:firstLine="0"/>
              <w:rPr>
                <w:rFonts w:ascii="Segoe UI" w:hAnsi="Segoe UI" w:cs="Segoe UI"/>
                <w:spacing w:val="-1"/>
                <w:sz w:val="18"/>
                <w:szCs w:val="22"/>
              </w:rPr>
            </w:pPr>
            <w:r w:rsidRPr="00DA5642">
              <w:rPr>
                <w:rFonts w:ascii="Segoe UI" w:hAnsi="Segoe UI" w:cs="Segoe UI"/>
                <w:spacing w:val="-1"/>
                <w:sz w:val="18"/>
                <w:szCs w:val="22"/>
              </w:rPr>
              <w:t>Include a table comparing the experience</w:t>
            </w:r>
            <w:r>
              <w:rPr>
                <w:rFonts w:ascii="Segoe UI" w:hAnsi="Segoe UI" w:cs="Segoe UI"/>
                <w:spacing w:val="-1"/>
                <w:sz w:val="18"/>
                <w:szCs w:val="22"/>
              </w:rPr>
              <w:t>d</w:t>
            </w:r>
            <w:r w:rsidRPr="00DA5642">
              <w:rPr>
                <w:rFonts w:ascii="Segoe UI" w:hAnsi="Segoe UI" w:cs="Segoe UI"/>
                <w:spacing w:val="-1"/>
                <w:sz w:val="18"/>
                <w:szCs w:val="22"/>
              </w:rPr>
              <w:t xml:space="preserve"> expense PMPMs </w:t>
            </w:r>
            <w:r>
              <w:rPr>
                <w:rFonts w:ascii="Segoe UI" w:hAnsi="Segoe UI" w:cs="Segoe UI"/>
                <w:spacing w:val="-1"/>
                <w:sz w:val="18"/>
                <w:szCs w:val="22"/>
              </w:rPr>
              <w:t>incurred in 2021</w:t>
            </w:r>
            <w:r w:rsidRPr="00DA5642">
              <w:rPr>
                <w:rFonts w:ascii="Segoe UI" w:hAnsi="Segoe UI" w:cs="Segoe UI"/>
                <w:spacing w:val="-1"/>
                <w:sz w:val="18"/>
                <w:szCs w:val="22"/>
              </w:rPr>
              <w:t xml:space="preserve">, </w:t>
            </w:r>
            <w:r>
              <w:rPr>
                <w:rFonts w:ascii="Segoe UI" w:hAnsi="Segoe UI" w:cs="Segoe UI"/>
                <w:spacing w:val="-1"/>
                <w:sz w:val="18"/>
                <w:szCs w:val="22"/>
              </w:rPr>
              <w:t>2022</w:t>
            </w:r>
            <w:r w:rsidRPr="00DA5642">
              <w:rPr>
                <w:rFonts w:ascii="Segoe UI" w:hAnsi="Segoe UI" w:cs="Segoe UI"/>
                <w:spacing w:val="-1"/>
                <w:sz w:val="18"/>
                <w:szCs w:val="22"/>
              </w:rPr>
              <w:t xml:space="preserve">, and </w:t>
            </w:r>
            <w:r>
              <w:rPr>
                <w:rFonts w:ascii="Segoe UI" w:hAnsi="Segoe UI" w:cs="Segoe UI"/>
                <w:spacing w:val="-1"/>
                <w:sz w:val="18"/>
                <w:szCs w:val="22"/>
              </w:rPr>
              <w:t>2023</w:t>
            </w:r>
            <w:r w:rsidRPr="00DA5642">
              <w:rPr>
                <w:rFonts w:ascii="Segoe UI" w:hAnsi="Segoe UI" w:cs="Segoe UI"/>
                <w:spacing w:val="-1"/>
                <w:sz w:val="18"/>
                <w:szCs w:val="22"/>
              </w:rPr>
              <w:t xml:space="preserve"> and </w:t>
            </w:r>
            <w:r>
              <w:rPr>
                <w:rFonts w:ascii="Segoe UI" w:hAnsi="Segoe UI" w:cs="Segoe UI"/>
                <w:spacing w:val="-1"/>
                <w:sz w:val="18"/>
                <w:szCs w:val="22"/>
              </w:rPr>
              <w:t xml:space="preserve">the </w:t>
            </w:r>
            <w:r w:rsidRPr="00DA5642">
              <w:rPr>
                <w:rFonts w:ascii="Segoe UI" w:hAnsi="Segoe UI" w:cs="Segoe UI"/>
                <w:spacing w:val="-1"/>
                <w:sz w:val="18"/>
                <w:szCs w:val="22"/>
              </w:rPr>
              <w:t xml:space="preserve">percent of premium </w:t>
            </w:r>
            <w:r>
              <w:rPr>
                <w:rFonts w:ascii="Segoe UI" w:hAnsi="Segoe UI" w:cs="Segoe UI"/>
                <w:spacing w:val="-1"/>
                <w:sz w:val="18"/>
                <w:szCs w:val="22"/>
              </w:rPr>
              <w:t>amounts for</w:t>
            </w:r>
            <w:r w:rsidRPr="00DA5642">
              <w:rPr>
                <w:rFonts w:ascii="Segoe UI" w:hAnsi="Segoe UI" w:cs="Segoe UI"/>
                <w:spacing w:val="-1"/>
                <w:sz w:val="18"/>
                <w:szCs w:val="22"/>
              </w:rPr>
              <w:t xml:space="preserve"> the various administrative expense line items</w:t>
            </w:r>
            <w:r>
              <w:rPr>
                <w:rFonts w:ascii="Segoe UI" w:hAnsi="Segoe UI" w:cs="Segoe UI"/>
                <w:bCs/>
                <w:sz w:val="18"/>
                <w:szCs w:val="22"/>
              </w:rPr>
              <w:t xml:space="preserve"> listed in part a above</w:t>
            </w:r>
            <w:r w:rsidRPr="00DA5642">
              <w:rPr>
                <w:rFonts w:ascii="Segoe UI" w:hAnsi="Segoe UI" w:cs="Segoe UI"/>
                <w:spacing w:val="-1"/>
                <w:sz w:val="18"/>
                <w:szCs w:val="22"/>
              </w:rPr>
              <w:t>.</w:t>
            </w:r>
          </w:p>
          <w:p w14:paraId="0C93DA47" w14:textId="6E218187" w:rsidR="008F56F7" w:rsidRPr="008120D3" w:rsidRDefault="008F56F7" w:rsidP="008F56F7">
            <w:pPr>
              <w:pStyle w:val="BodyText"/>
              <w:tabs>
                <w:tab w:val="left" w:pos="648"/>
              </w:tabs>
              <w:spacing w:line="276" w:lineRule="auto"/>
              <w:ind w:left="0" w:firstLine="0"/>
              <w:rPr>
                <w:rFonts w:ascii="Segoe UI" w:hAnsi="Segoe UI" w:cs="Segoe UI"/>
                <w:bCs/>
                <w:sz w:val="20"/>
                <w:szCs w:val="20"/>
              </w:rPr>
            </w:pPr>
            <w:r>
              <w:rPr>
                <w:rFonts w:ascii="Segoe UI" w:hAnsi="Segoe UI" w:cs="Segoe UI"/>
                <w:spacing w:val="-1"/>
                <w:sz w:val="18"/>
                <w:szCs w:val="22"/>
              </w:rPr>
              <w:t>C</w:t>
            </w:r>
            <w:r w:rsidRPr="00DA5642">
              <w:rPr>
                <w:rFonts w:ascii="Segoe UI" w:hAnsi="Segoe UI" w:cs="Segoe UI"/>
                <w:spacing w:val="-1"/>
                <w:sz w:val="18"/>
                <w:szCs w:val="22"/>
              </w:rPr>
              <w:t>ombine the</w:t>
            </w:r>
            <w:r>
              <w:rPr>
                <w:rFonts w:ascii="Segoe UI" w:hAnsi="Segoe UI" w:cs="Segoe UI"/>
                <w:spacing w:val="-1"/>
                <w:sz w:val="18"/>
                <w:szCs w:val="22"/>
              </w:rPr>
              <w:t>se amounts</w:t>
            </w:r>
            <w:r w:rsidRPr="00DA5642">
              <w:rPr>
                <w:rFonts w:ascii="Segoe UI" w:hAnsi="Segoe UI" w:cs="Segoe UI"/>
                <w:spacing w:val="-1"/>
                <w:sz w:val="18"/>
                <w:szCs w:val="22"/>
              </w:rPr>
              <w:t xml:space="preserve"> with actual taxes and fees to reconcile to </w:t>
            </w:r>
            <w:r>
              <w:rPr>
                <w:rFonts w:ascii="Segoe UI" w:hAnsi="Segoe UI" w:cs="Segoe UI"/>
                <w:spacing w:val="-1"/>
                <w:sz w:val="18"/>
                <w:szCs w:val="22"/>
              </w:rPr>
              <w:t>E</w:t>
            </w:r>
            <w:r w:rsidRPr="00DA5642">
              <w:rPr>
                <w:rFonts w:ascii="Segoe UI" w:hAnsi="Segoe UI" w:cs="Segoe UI"/>
                <w:spacing w:val="-1"/>
                <w:sz w:val="18"/>
                <w:szCs w:val="22"/>
              </w:rPr>
              <w:t>xpenses shown in the WAC 284-43-6660 summary</w:t>
            </w:r>
            <w:r>
              <w:rPr>
                <w:rFonts w:ascii="Segoe UI" w:hAnsi="Segoe UI" w:cs="Segoe UI"/>
                <w:spacing w:val="-1"/>
                <w:sz w:val="18"/>
                <w:szCs w:val="22"/>
              </w:rPr>
              <w:t xml:space="preserve"> (see also 20c).</w:t>
            </w:r>
          </w:p>
        </w:tc>
        <w:tc>
          <w:tcPr>
            <w:tcW w:w="2013" w:type="dxa"/>
            <w:shd w:val="clear" w:color="auto" w:fill="auto"/>
          </w:tcPr>
          <w:p w14:paraId="1F2991E3"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8CE7EDE"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DDF0BCA" w14:textId="77777777" w:rsidTr="009F0E91">
        <w:trPr>
          <w:cantSplit/>
          <w:trHeight w:val="20"/>
        </w:trPr>
        <w:tc>
          <w:tcPr>
            <w:tcW w:w="991" w:type="dxa"/>
            <w:gridSpan w:val="2"/>
            <w:shd w:val="clear" w:color="auto" w:fill="B8CCE4" w:themeFill="accent1" w:themeFillTint="66"/>
          </w:tcPr>
          <w:p w14:paraId="06B4EAC5" w14:textId="5F9BC122" w:rsidR="00963E10" w:rsidRPr="000306A3" w:rsidRDefault="00963E10" w:rsidP="00963E10">
            <w:pPr>
              <w:pStyle w:val="Normalnoindent"/>
              <w:jc w:val="center"/>
              <w:rPr>
                <w:rFonts w:cs="Segoe UI"/>
                <w:b/>
                <w:sz w:val="18"/>
              </w:rPr>
            </w:pPr>
            <w:r>
              <w:rPr>
                <w:rFonts w:cs="Segoe UI"/>
                <w:b/>
                <w:sz w:val="18"/>
              </w:rPr>
              <w:t>20</w:t>
            </w:r>
          </w:p>
        </w:tc>
        <w:tc>
          <w:tcPr>
            <w:tcW w:w="8357" w:type="dxa"/>
            <w:shd w:val="clear" w:color="auto" w:fill="EAF1DD" w:themeFill="accent3" w:themeFillTint="33"/>
          </w:tcPr>
          <w:p w14:paraId="429378EC" w14:textId="77777777" w:rsidR="00963E10" w:rsidRDefault="00963E10" w:rsidP="00963E10">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Taxes and Fees:</w:t>
            </w:r>
          </w:p>
          <w:p w14:paraId="659F2F93" w14:textId="0E5BA84A" w:rsidR="00963E10" w:rsidRPr="008B04DA" w:rsidRDefault="00963E10" w:rsidP="00963E10">
            <w:pPr>
              <w:pStyle w:val="BodyText"/>
              <w:tabs>
                <w:tab w:val="left" w:pos="648"/>
              </w:tabs>
              <w:spacing w:line="276" w:lineRule="auto"/>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3.7)</w:t>
            </w:r>
          </w:p>
        </w:tc>
        <w:tc>
          <w:tcPr>
            <w:tcW w:w="2013" w:type="dxa"/>
            <w:shd w:val="clear" w:color="auto" w:fill="auto"/>
          </w:tcPr>
          <w:p w14:paraId="26F11A7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A90BE3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F278F6B" w14:textId="77777777" w:rsidTr="009F0E91">
        <w:trPr>
          <w:trHeight w:val="20"/>
        </w:trPr>
        <w:tc>
          <w:tcPr>
            <w:tcW w:w="495" w:type="dxa"/>
            <w:vMerge w:val="restart"/>
            <w:shd w:val="clear" w:color="auto" w:fill="B8CCE4" w:themeFill="accent1" w:themeFillTint="66"/>
          </w:tcPr>
          <w:p w14:paraId="01A96954" w14:textId="657BC8C2"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34BFD5C5" w14:textId="60F4C788"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06D9B893" w14:textId="2DFA0AF5" w:rsidR="00963E10" w:rsidRPr="00FD63D8" w:rsidRDefault="00963E10" w:rsidP="00963E10">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Taxes and Fees</w:t>
            </w:r>
            <w:r>
              <w:rPr>
                <w:rFonts w:ascii="Segoe UI" w:hAnsi="Segoe UI" w:cs="Segoe UI"/>
                <w:bCs/>
                <w:sz w:val="20"/>
                <w:szCs w:val="20"/>
              </w:rPr>
              <w:t xml:space="preserve"> Development</w:t>
            </w:r>
            <w:r w:rsidRPr="00FD63D8">
              <w:rPr>
                <w:rFonts w:ascii="Segoe UI" w:hAnsi="Segoe UI" w:cs="Segoe UI"/>
                <w:bCs/>
                <w:sz w:val="20"/>
                <w:szCs w:val="20"/>
              </w:rPr>
              <w:t>:</w:t>
            </w:r>
          </w:p>
          <w:p w14:paraId="7925DC9F" w14:textId="038E037E" w:rsidR="00963E10"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 xml:space="preserve">2025 </w:t>
            </w:r>
            <w:r w:rsidRPr="000306A3">
              <w:rPr>
                <w:rFonts w:ascii="Segoe UI" w:hAnsi="Segoe UI" w:cs="Segoe UI"/>
                <w:bCs/>
                <w:sz w:val="18"/>
                <w:szCs w:val="22"/>
              </w:rPr>
              <w:t xml:space="preserve">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w:t>
            </w:r>
            <w:r w:rsidRPr="000306A3">
              <w:rPr>
                <w:rFonts w:ascii="Segoe UI" w:hAnsi="Segoe UI" w:cs="Segoe UI"/>
                <w:bCs/>
                <w:sz w:val="18"/>
                <w:szCs w:val="22"/>
              </w:rPr>
              <w:t xml:space="preserve">. </w:t>
            </w:r>
          </w:p>
          <w:p w14:paraId="3992C1D0" w14:textId="570770BA" w:rsidR="00963E10"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Pr>
                <w:rFonts w:ascii="Segoe UI" w:hAnsi="Segoe UI" w:cs="Segoe UI"/>
                <w:bCs/>
                <w:sz w:val="18"/>
                <w:szCs w:val="22"/>
              </w:rPr>
              <w:t>If you do not apply a flat load across all plans, explain and then compare the different loads applied in URRT Worksheet 2, Field 3.7.</w:t>
            </w:r>
          </w:p>
          <w:p w14:paraId="66EB2FA1" w14:textId="4017444B" w:rsidR="00963E10"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Pr>
                <w:rFonts w:ascii="Segoe UI" w:hAnsi="Segoe UI" w:cs="Segoe UI"/>
                <w:bCs/>
                <w:sz w:val="18"/>
                <w:szCs w:val="22"/>
              </w:rPr>
              <w:t>Some state assessments are charge</w:t>
            </w:r>
            <w:r w:rsidR="00D64075">
              <w:rPr>
                <w:rFonts w:ascii="Segoe UI" w:hAnsi="Segoe UI" w:cs="Segoe UI"/>
                <w:bCs/>
                <w:sz w:val="18"/>
                <w:szCs w:val="22"/>
              </w:rPr>
              <w:t>d</w:t>
            </w:r>
            <w:r>
              <w:rPr>
                <w:rFonts w:ascii="Segoe UI" w:hAnsi="Segoe UI" w:cs="Segoe UI"/>
                <w:bCs/>
                <w:sz w:val="18"/>
                <w:szCs w:val="22"/>
              </w:rPr>
              <w:t xml:space="preserve"> based on the member’s residence rather than the group’s location. If the carrier chooses to include loads based on the member’s residence:</w:t>
            </w:r>
          </w:p>
          <w:p w14:paraId="678F27B3" w14:textId="65172689" w:rsidR="00963E10"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Identify each state’s resident-based assessments (including WA’s). For completeness, include any state with membership, but no applicable assessment.</w:t>
            </w:r>
          </w:p>
          <w:p w14:paraId="79F2F3A9" w14:textId="77777777" w:rsidR="00963E10"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Show the detail calculations of each amount.</w:t>
            </w:r>
          </w:p>
          <w:p w14:paraId="787AA156" w14:textId="77777777" w:rsidR="00963E10"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Include a comparison of the current membership distribution by state versus the projected distribution.</w:t>
            </w:r>
          </w:p>
          <w:p w14:paraId="138C65B1" w14:textId="77777777" w:rsidR="00963E10" w:rsidRPr="00DA5642"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Identify the regulatory and/or administrative code authorizing each out-of-state assessment.</w:t>
            </w:r>
          </w:p>
          <w:p w14:paraId="698A980C" w14:textId="0D1948BC" w:rsidR="00963E10" w:rsidRPr="000306A3"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sidRPr="000306A3">
              <w:rPr>
                <w:rFonts w:ascii="Segoe UI" w:hAnsi="Segoe UI" w:cs="Segoe UI"/>
                <w:bCs/>
                <w:sz w:val="18"/>
                <w:szCs w:val="22"/>
              </w:rPr>
              <w:t xml:space="preserve">At a minimum, the </w:t>
            </w:r>
            <w:r>
              <w:rPr>
                <w:rFonts w:ascii="Segoe UI" w:hAnsi="Segoe UI" w:cs="Segoe UI"/>
                <w:bCs/>
                <w:sz w:val="18"/>
                <w:szCs w:val="22"/>
              </w:rPr>
              <w:t>detailed calculations of each projected amount for the following should be included</w:t>
            </w:r>
            <w:r w:rsidRPr="000306A3">
              <w:rPr>
                <w:rFonts w:ascii="Segoe UI" w:hAnsi="Segoe UI" w:cs="Segoe UI"/>
                <w:bCs/>
                <w:sz w:val="18"/>
                <w:szCs w:val="22"/>
              </w:rPr>
              <w:t>:</w:t>
            </w:r>
          </w:p>
          <w:p w14:paraId="04F7EA7E" w14:textId="492EFAFC"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lastRenderedPageBreak/>
              <w:t>Patient-Centered Outcomes Research Institute (PCORI) Fee (Internal Revenue Code sections 4375 and 4376). Include a discussion of the latest information on the IRS website and the National Health Expenditure (NHE) trend projections.</w:t>
            </w:r>
            <w:r>
              <w:rPr>
                <w:rFonts w:ascii="Segoe UI" w:hAnsi="Segoe UI" w:cs="Segoe UI"/>
                <w:bCs/>
                <w:sz w:val="18"/>
                <w:szCs w:val="22"/>
              </w:rPr>
              <w:t xml:space="preserve"> Note that the fee changes annually</w:t>
            </w:r>
            <w:r w:rsidR="00D64075">
              <w:rPr>
                <w:rFonts w:ascii="Segoe UI" w:hAnsi="Segoe UI" w:cs="Segoe UI"/>
                <w:bCs/>
                <w:sz w:val="18"/>
                <w:szCs w:val="22"/>
              </w:rPr>
              <w:t xml:space="preserve"> </w:t>
            </w:r>
            <w:r>
              <w:rPr>
                <w:rFonts w:ascii="Segoe UI" w:hAnsi="Segoe UI" w:cs="Segoe UI"/>
                <w:bCs/>
                <w:sz w:val="18"/>
                <w:szCs w:val="22"/>
              </w:rPr>
              <w:t xml:space="preserve">by policy end date. Calculate your fee based on the end date of your policies in the plan year (Q1-3 and Q4 fees); see the IRS Q&amp;A on this topic for details). </w:t>
            </w:r>
          </w:p>
          <w:p w14:paraId="35EB86FE" w14:textId="77777777"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Federal Income Tax.</w:t>
            </w:r>
          </w:p>
          <w:p w14:paraId="27A67FFD" w14:textId="77777777"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Premium Tax [RCW 48.14.020 or 0201].</w:t>
            </w:r>
          </w:p>
          <w:p w14:paraId="3988CBDA" w14:textId="2E6F8DAE"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 xml:space="preserve">WSHIP Assessment [RCW 48.41.090]. Include a discussion of the current and projected assessment information </w:t>
            </w:r>
            <w:r w:rsidR="009535F0">
              <w:rPr>
                <w:rFonts w:ascii="Segoe UI" w:hAnsi="Segoe UI" w:cs="Segoe UI"/>
                <w:bCs/>
                <w:sz w:val="18"/>
                <w:szCs w:val="22"/>
              </w:rPr>
              <w:t xml:space="preserve">in the Annual Report </w:t>
            </w:r>
            <w:r w:rsidRPr="000306A3">
              <w:rPr>
                <w:rFonts w:ascii="Segoe UI" w:hAnsi="Segoe UI" w:cs="Segoe UI"/>
                <w:bCs/>
                <w:sz w:val="18"/>
                <w:szCs w:val="22"/>
              </w:rPr>
              <w:t xml:space="preserve">available </w:t>
            </w:r>
            <w:r w:rsidRPr="00DA5642">
              <w:rPr>
                <w:rFonts w:ascii="Segoe UI" w:hAnsi="Segoe UI" w:cs="Segoe UI"/>
                <w:bCs/>
                <w:sz w:val="18"/>
                <w:szCs w:val="22"/>
              </w:rPr>
              <w:t xml:space="preserve">at </w:t>
            </w:r>
            <w:hyperlink r:id="rId13"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 xml:space="preserve">as well </w:t>
            </w:r>
            <w:r w:rsidRPr="000306A3">
              <w:rPr>
                <w:rFonts w:ascii="Segoe UI" w:hAnsi="Segoe UI" w:cs="Segoe UI"/>
                <w:bCs/>
                <w:sz w:val="18"/>
                <w:szCs w:val="22"/>
              </w:rPr>
              <w:t>as the WSHIP information separately sent to you as a member plan.</w:t>
            </w:r>
          </w:p>
          <w:p w14:paraId="500133D9" w14:textId="6DCAFB20"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Regulatory Surcharge [RCW 48.02.190].</w:t>
            </w:r>
            <w:r>
              <w:rPr>
                <w:rFonts w:ascii="Segoe UI" w:hAnsi="Segoe UI" w:cs="Segoe UI"/>
                <w:bCs/>
                <w:sz w:val="18"/>
                <w:szCs w:val="22"/>
              </w:rPr>
              <w:t xml:space="preserve">  Include a discussion of the current information available at </w:t>
            </w:r>
            <w:hyperlink r:id="rId14"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p w14:paraId="592EFAE0" w14:textId="1AA67253" w:rsidR="00963E10"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Insurance Fraud Surcharge [RCW 48.02.190].</w:t>
            </w:r>
            <w:r>
              <w:rPr>
                <w:rFonts w:ascii="Segoe UI" w:hAnsi="Segoe UI" w:cs="Segoe UI"/>
                <w:bCs/>
                <w:sz w:val="18"/>
                <w:szCs w:val="22"/>
              </w:rPr>
              <w:t xml:space="preserve">  Include a discussion of the current information available at </w:t>
            </w:r>
            <w:hyperlink r:id="rId15" w:history="1">
              <w:r w:rsidRPr="00D67B90">
                <w:rPr>
                  <w:rStyle w:val="Hyperlink"/>
                  <w:rFonts w:ascii="Segoe UI" w:hAnsi="Segoe UI" w:cs="Segoe UI"/>
                  <w:bCs/>
                  <w:sz w:val="18"/>
                  <w:szCs w:val="22"/>
                </w:rPr>
                <w:t>https://www.insurance.wa.gov/fraud-surcharge-calculation</w:t>
              </w:r>
            </w:hyperlink>
            <w:r>
              <w:rPr>
                <w:rFonts w:ascii="Segoe UI" w:hAnsi="Segoe UI" w:cs="Segoe UI"/>
                <w:bCs/>
                <w:sz w:val="18"/>
                <w:szCs w:val="22"/>
              </w:rPr>
              <w:t>.</w:t>
            </w:r>
          </w:p>
          <w:p w14:paraId="7C90E44E" w14:textId="47574D66" w:rsidR="00963E10" w:rsidRPr="002246AB" w:rsidRDefault="00963E10" w:rsidP="00B8165B">
            <w:pPr>
              <w:pStyle w:val="BodyText"/>
              <w:numPr>
                <w:ilvl w:val="0"/>
                <w:numId w:val="54"/>
              </w:numPr>
              <w:tabs>
                <w:tab w:val="left" w:pos="537"/>
              </w:tabs>
              <w:spacing w:line="276" w:lineRule="auto"/>
              <w:rPr>
                <w:rFonts w:ascii="Segoe UI" w:hAnsi="Segoe UI" w:cs="Segoe UI"/>
                <w:bCs/>
                <w:sz w:val="18"/>
                <w:szCs w:val="22"/>
              </w:rPr>
            </w:pPr>
            <w:r w:rsidRPr="002246AB">
              <w:rPr>
                <w:rFonts w:ascii="Segoe UI" w:hAnsi="Segoe UI" w:cs="Segoe UI"/>
                <w:bCs/>
                <w:sz w:val="18"/>
                <w:szCs w:val="22"/>
              </w:rPr>
              <w:t xml:space="preserve">Washington Partnership Access Line (WAPAL) Assessment [WAC 182-110-0500].  Include a discussion of the historical assessments paid and the current information available at </w:t>
            </w:r>
            <w:hyperlink r:id="rId16" w:history="1">
              <w:r w:rsidRPr="002246AB">
                <w:rPr>
                  <w:rStyle w:val="Hyperlink"/>
                  <w:rFonts w:ascii="Segoe UI" w:hAnsi="Segoe UI" w:cs="Segoe UI"/>
                  <w:bCs/>
                  <w:sz w:val="18"/>
                  <w:szCs w:val="22"/>
                </w:rPr>
                <w:t>https://wapalfund.org</w:t>
              </w:r>
            </w:hyperlink>
            <w:r w:rsidRPr="002246AB">
              <w:rPr>
                <w:rFonts w:ascii="Segoe UI" w:hAnsi="Segoe UI" w:cs="Segoe UI"/>
                <w:bCs/>
                <w:sz w:val="18"/>
                <w:szCs w:val="22"/>
              </w:rPr>
              <w:t>.</w:t>
            </w:r>
          </w:p>
          <w:p w14:paraId="7A5B448E" w14:textId="6BA5DBA6" w:rsidR="00963E10" w:rsidRPr="002246AB" w:rsidRDefault="00963E10" w:rsidP="00B8165B">
            <w:pPr>
              <w:pStyle w:val="BodyText"/>
              <w:numPr>
                <w:ilvl w:val="0"/>
                <w:numId w:val="54"/>
              </w:numPr>
              <w:tabs>
                <w:tab w:val="left" w:pos="537"/>
              </w:tabs>
              <w:spacing w:line="276" w:lineRule="auto"/>
              <w:rPr>
                <w:rFonts w:ascii="Segoe UI" w:hAnsi="Segoe UI" w:cs="Segoe UI"/>
                <w:bCs/>
                <w:sz w:val="18"/>
                <w:szCs w:val="22"/>
              </w:rPr>
            </w:pPr>
            <w:r w:rsidRPr="002246AB">
              <w:rPr>
                <w:rFonts w:ascii="Segoe UI" w:hAnsi="Segoe UI" w:cs="Segoe UI"/>
                <w:bCs/>
                <w:sz w:val="18"/>
                <w:szCs w:val="22"/>
              </w:rPr>
              <w:t>Risk Adjustment user fee. The 2025 per capita risk adjustment user fee is set at $0.</w:t>
            </w:r>
            <w:r w:rsidR="002246AB" w:rsidRPr="002246AB">
              <w:rPr>
                <w:rFonts w:ascii="Segoe UI" w:hAnsi="Segoe UI" w:cs="Segoe UI"/>
                <w:bCs/>
                <w:sz w:val="18"/>
                <w:szCs w:val="22"/>
              </w:rPr>
              <w:t>18</w:t>
            </w:r>
            <w:r w:rsidRPr="002246AB">
              <w:rPr>
                <w:rFonts w:ascii="Segoe UI" w:hAnsi="Segoe UI" w:cs="Segoe UI"/>
                <w:bCs/>
                <w:sz w:val="18"/>
                <w:szCs w:val="22"/>
              </w:rPr>
              <w:t xml:space="preserve"> PMPM. </w:t>
            </w:r>
          </w:p>
          <w:p w14:paraId="1A61EBFB" w14:textId="714A44AD" w:rsidR="00963E10" w:rsidRPr="000306A3" w:rsidRDefault="00963E10" w:rsidP="00B8165B">
            <w:pPr>
              <w:pStyle w:val="BodyText"/>
              <w:numPr>
                <w:ilvl w:val="0"/>
                <w:numId w:val="54"/>
              </w:numPr>
              <w:tabs>
                <w:tab w:val="left" w:pos="537"/>
              </w:tabs>
              <w:spacing w:after="80" w:line="276" w:lineRule="auto"/>
              <w:rPr>
                <w:rFonts w:ascii="Segoe UI" w:hAnsi="Segoe UI" w:cs="Segoe UI"/>
                <w:bCs/>
                <w:sz w:val="18"/>
                <w:szCs w:val="22"/>
              </w:rPr>
            </w:pPr>
            <w:bookmarkStart w:id="11" w:name="_Hlk77172644"/>
            <w:r w:rsidRPr="002246AB">
              <w:rPr>
                <w:rFonts w:ascii="Segoe UI" w:hAnsi="Segoe UI" w:cs="Segoe UI"/>
                <w:bCs/>
                <w:sz w:val="18"/>
                <w:szCs w:val="22"/>
              </w:rPr>
              <w:t xml:space="preserve">Mitigating Inequity Fee </w:t>
            </w:r>
            <w:bookmarkEnd w:id="11"/>
            <w:r w:rsidRPr="002246AB">
              <w:rPr>
                <w:rFonts w:ascii="Segoe UI" w:hAnsi="Segoe UI" w:cs="Segoe UI"/>
                <w:bCs/>
                <w:sz w:val="18"/>
                <w:szCs w:val="22"/>
              </w:rPr>
              <w:t>[WAC 284-43-6590], if applicable</w:t>
            </w:r>
            <w:r w:rsidRPr="000306A3">
              <w:rPr>
                <w:rFonts w:ascii="Segoe UI" w:hAnsi="Segoe UI" w:cs="Segoe UI"/>
                <w:bCs/>
                <w:sz w:val="18"/>
                <w:szCs w:val="22"/>
              </w:rPr>
              <w:t xml:space="preserve"> </w:t>
            </w:r>
            <w:r>
              <w:rPr>
                <w:rFonts w:ascii="Segoe UI" w:hAnsi="Segoe UI" w:cs="Segoe UI"/>
                <w:bCs/>
                <w:sz w:val="18"/>
                <w:szCs w:val="22"/>
              </w:rPr>
              <w:t>(s</w:t>
            </w:r>
            <w:r w:rsidRPr="000306A3">
              <w:rPr>
                <w:rFonts w:ascii="Segoe UI" w:hAnsi="Segoe UI" w:cs="Segoe UI"/>
                <w:bCs/>
                <w:sz w:val="18"/>
                <w:szCs w:val="22"/>
              </w:rPr>
              <w:t xml:space="preserve">ee </w:t>
            </w:r>
            <w:r>
              <w:rPr>
                <w:rFonts w:ascii="Segoe UI" w:hAnsi="Segoe UI" w:cs="Segoe UI"/>
                <w:bCs/>
                <w:sz w:val="18"/>
                <w:szCs w:val="22"/>
              </w:rPr>
              <w:t xml:space="preserve">also </w:t>
            </w:r>
            <w:r w:rsidRPr="001A092F">
              <w:rPr>
                <w:rFonts w:ascii="Segoe UI" w:hAnsi="Segoe UI" w:cs="Segoe UI"/>
                <w:bCs/>
                <w:sz w:val="18"/>
                <w:szCs w:val="22"/>
              </w:rPr>
              <w:t>#38</w:t>
            </w:r>
            <w:r>
              <w:rPr>
                <w:rFonts w:ascii="Segoe UI" w:hAnsi="Segoe UI" w:cs="Segoe UI"/>
                <w:bCs/>
                <w:sz w:val="18"/>
                <w:szCs w:val="22"/>
              </w:rPr>
              <w:t xml:space="preserve"> below</w:t>
            </w:r>
            <w:r w:rsidRPr="001A092F">
              <w:rPr>
                <w:rFonts w:ascii="Segoe UI" w:hAnsi="Segoe UI" w:cs="Segoe UI"/>
                <w:bCs/>
                <w:sz w:val="18"/>
                <w:szCs w:val="22"/>
              </w:rPr>
              <w:t>).</w:t>
            </w:r>
          </w:p>
          <w:p w14:paraId="3E78B53E" w14:textId="323E1376"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 xml:space="preserve">In the actuarial memorandum, justify </w:t>
            </w:r>
            <w:r w:rsidRPr="000306A3">
              <w:rPr>
                <w:rFonts w:ascii="Segoe UI" w:hAnsi="Segoe UI" w:cs="Segoe UI"/>
                <w:bCs/>
                <w:sz w:val="18"/>
                <w:szCs w:val="22"/>
              </w:rPr>
              <w:t xml:space="preserve">any </w:t>
            </w:r>
            <w:r>
              <w:rPr>
                <w:rFonts w:ascii="Segoe UI" w:hAnsi="Segoe UI" w:cs="Segoe UI"/>
                <w:bCs/>
                <w:sz w:val="18"/>
                <w:szCs w:val="22"/>
              </w:rPr>
              <w:t xml:space="preserve">item </w:t>
            </w:r>
            <w:r w:rsidRPr="000306A3">
              <w:rPr>
                <w:rFonts w:ascii="Segoe UI" w:hAnsi="Segoe UI" w:cs="Segoe UI"/>
                <w:bCs/>
                <w:sz w:val="18"/>
                <w:szCs w:val="22"/>
              </w:rPr>
              <w:t xml:space="preserve">with a $0.00 load. Note: simply stating that </w:t>
            </w:r>
            <w:r w:rsidR="009535F0">
              <w:rPr>
                <w:rFonts w:ascii="Segoe UI" w:hAnsi="Segoe UI" w:cs="Segoe UI"/>
                <w:bCs/>
                <w:sz w:val="18"/>
                <w:szCs w:val="22"/>
              </w:rPr>
              <w:t>an</w:t>
            </w:r>
            <w:r w:rsidR="009535F0" w:rsidRPr="000306A3">
              <w:rPr>
                <w:rFonts w:ascii="Segoe UI" w:hAnsi="Segoe UI" w:cs="Segoe UI"/>
                <w:bCs/>
                <w:sz w:val="18"/>
                <w:szCs w:val="22"/>
              </w:rPr>
              <w:t xml:space="preserve"> </w:t>
            </w:r>
            <w:r w:rsidRPr="000306A3">
              <w:rPr>
                <w:rFonts w:ascii="Segoe UI" w:hAnsi="Segoe UI" w:cs="Segoe UI"/>
                <w:bCs/>
                <w:sz w:val="18"/>
                <w:szCs w:val="22"/>
              </w:rPr>
              <w:t xml:space="preserve">amount </w:t>
            </w:r>
            <w:r w:rsidR="009535F0">
              <w:rPr>
                <w:rFonts w:ascii="Segoe UI" w:hAnsi="Segoe UI" w:cs="Segoe UI"/>
                <w:bCs/>
                <w:sz w:val="18"/>
                <w:szCs w:val="22"/>
              </w:rPr>
              <w:t>is</w:t>
            </w:r>
            <w:r w:rsidR="009535F0" w:rsidRPr="000306A3">
              <w:rPr>
                <w:rFonts w:ascii="Segoe UI" w:hAnsi="Segoe UI" w:cs="Segoe UI"/>
                <w:bCs/>
                <w:sz w:val="18"/>
                <w:szCs w:val="22"/>
              </w:rPr>
              <w:t xml:space="preserve"> </w:t>
            </w:r>
            <w:r w:rsidRPr="000306A3">
              <w:rPr>
                <w:rFonts w:ascii="Segoe UI" w:hAnsi="Segoe UI" w:cs="Segoe UI"/>
                <w:bCs/>
                <w:sz w:val="18"/>
                <w:szCs w:val="22"/>
              </w:rPr>
              <w:t>immaterial is insufficient justification.</w:t>
            </w:r>
          </w:p>
        </w:tc>
        <w:tc>
          <w:tcPr>
            <w:tcW w:w="2013" w:type="dxa"/>
            <w:shd w:val="clear" w:color="auto" w:fill="auto"/>
          </w:tcPr>
          <w:p w14:paraId="37CDDAB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F4CC4D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686DBC85" w14:textId="77777777" w:rsidTr="009F0E91">
        <w:trPr>
          <w:cantSplit/>
          <w:trHeight w:val="20"/>
        </w:trPr>
        <w:tc>
          <w:tcPr>
            <w:tcW w:w="495" w:type="dxa"/>
            <w:vMerge/>
            <w:shd w:val="clear" w:color="auto" w:fill="B8CCE4" w:themeFill="accent1" w:themeFillTint="66"/>
          </w:tcPr>
          <w:p w14:paraId="34CB8EDE" w14:textId="2DC211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725CAD44" w14:textId="76185041" w:rsidR="008F56F7" w:rsidRPr="000306A3" w:rsidRDefault="008F56F7" w:rsidP="008F56F7">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747355C6" w14:textId="77777777" w:rsidR="008F56F7" w:rsidRPr="008B04DA" w:rsidRDefault="008F56F7" w:rsidP="008F56F7">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Tax and Fee</w:t>
            </w:r>
            <w:r>
              <w:rPr>
                <w:rFonts w:ascii="Segoe UI" w:hAnsi="Segoe UI" w:cs="Segoe UI"/>
                <w:bCs/>
                <w:sz w:val="20"/>
                <w:szCs w:val="20"/>
              </w:rPr>
              <w:t xml:space="preserve"> Loads, 2025 versus Prior</w:t>
            </w:r>
            <w:r w:rsidRPr="008B04DA">
              <w:rPr>
                <w:rFonts w:ascii="Segoe UI" w:hAnsi="Segoe UI" w:cs="Segoe UI"/>
                <w:bCs/>
                <w:sz w:val="20"/>
                <w:szCs w:val="20"/>
              </w:rPr>
              <w:t>:</w:t>
            </w:r>
          </w:p>
          <w:p w14:paraId="687009AE" w14:textId="07AE79F4" w:rsidR="008F56F7" w:rsidRPr="000306A3" w:rsidRDefault="008F56F7" w:rsidP="008F56F7">
            <w:pPr>
              <w:pStyle w:val="BodyText"/>
              <w:tabs>
                <w:tab w:val="left" w:pos="648"/>
              </w:tabs>
              <w:spacing w:line="276" w:lineRule="auto"/>
              <w:ind w:left="0" w:firstLine="0"/>
              <w:rPr>
                <w:rFonts w:ascii="Segoe UI" w:hAnsi="Segoe UI" w:cs="Segoe UI"/>
                <w:b/>
                <w:bCs/>
                <w:sz w:val="18"/>
                <w:szCs w:val="22"/>
              </w:rPr>
            </w:pPr>
            <w:r w:rsidRPr="00E65BA3">
              <w:rPr>
                <w:rFonts w:ascii="Segoe UI" w:hAnsi="Segoe UI" w:cs="Segoe UI"/>
                <w:bCs/>
                <w:sz w:val="18"/>
                <w:szCs w:val="22"/>
              </w:rPr>
              <w:t xml:space="preserve">Include a table comparing the </w:t>
            </w:r>
            <w:r>
              <w:rPr>
                <w:rFonts w:ascii="Segoe UI" w:hAnsi="Segoe UI" w:cs="Segoe UI"/>
                <w:bCs/>
                <w:sz w:val="18"/>
                <w:szCs w:val="22"/>
              </w:rPr>
              <w:t xml:space="preserve">2021, </w:t>
            </w:r>
            <w:r w:rsidRPr="00E65BA3">
              <w:rPr>
                <w:rFonts w:ascii="Segoe UI" w:hAnsi="Segoe UI" w:cs="Segoe UI"/>
                <w:bCs/>
                <w:sz w:val="18"/>
                <w:szCs w:val="22"/>
              </w:rPr>
              <w:t>2022, 2023, 2024 and 2025 PMPM and percent of premium loads for each separate tax and fee and the total load for taxes and fees.</w:t>
            </w:r>
          </w:p>
        </w:tc>
        <w:tc>
          <w:tcPr>
            <w:tcW w:w="2013" w:type="dxa"/>
            <w:shd w:val="clear" w:color="auto" w:fill="auto"/>
          </w:tcPr>
          <w:p w14:paraId="2D303B58"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E615E5C"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1AD8BDBC" w14:textId="77777777" w:rsidTr="009F0E91">
        <w:trPr>
          <w:trHeight w:val="20"/>
        </w:trPr>
        <w:tc>
          <w:tcPr>
            <w:tcW w:w="495" w:type="dxa"/>
            <w:shd w:val="clear" w:color="auto" w:fill="B8CCE4" w:themeFill="accent1" w:themeFillTint="66"/>
          </w:tcPr>
          <w:p w14:paraId="74CF2CBC"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4AF42A99" w14:textId="07F39C42" w:rsidR="008F56F7" w:rsidRPr="000306A3" w:rsidRDefault="008F56F7" w:rsidP="008F56F7">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E04C358" w14:textId="77777777" w:rsidR="008F56F7" w:rsidRPr="00066235" w:rsidRDefault="008F56F7" w:rsidP="008F56F7">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Prior Actual Taxes and Fees:</w:t>
            </w:r>
          </w:p>
          <w:p w14:paraId="27C6D7AB"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Pr>
                <w:rFonts w:ascii="Segoe UI" w:hAnsi="Segoe UI" w:cs="Segoe UI"/>
                <w:spacing w:val="-1"/>
                <w:sz w:val="18"/>
                <w:szCs w:val="22"/>
              </w:rPr>
              <w:t>actual</w:t>
            </w:r>
            <w:r w:rsidRPr="00DA5642">
              <w:rPr>
                <w:rFonts w:ascii="Segoe UI" w:hAnsi="Segoe UI" w:cs="Segoe UI"/>
                <w:spacing w:val="-1"/>
                <w:sz w:val="18"/>
                <w:szCs w:val="22"/>
              </w:rPr>
              <w:t xml:space="preserve"> expense PMPMs </w:t>
            </w:r>
            <w:r>
              <w:rPr>
                <w:rFonts w:ascii="Segoe UI" w:hAnsi="Segoe UI" w:cs="Segoe UI"/>
                <w:spacing w:val="-1"/>
                <w:sz w:val="18"/>
                <w:szCs w:val="22"/>
              </w:rPr>
              <w:t xml:space="preserve">incurred in </w:t>
            </w:r>
            <w:r>
              <w:rPr>
                <w:rFonts w:ascii="Segoe UI" w:hAnsi="Segoe UI" w:cs="Segoe UI"/>
                <w:bCs/>
                <w:sz w:val="18"/>
                <w:szCs w:val="22"/>
              </w:rPr>
              <w:t>2021</w:t>
            </w:r>
            <w:r w:rsidRPr="00DA5642">
              <w:rPr>
                <w:rFonts w:ascii="Segoe UI" w:hAnsi="Segoe UI" w:cs="Segoe UI"/>
                <w:bCs/>
                <w:sz w:val="18"/>
                <w:szCs w:val="22"/>
              </w:rPr>
              <w:t xml:space="preserve">, </w:t>
            </w:r>
            <w:r>
              <w:rPr>
                <w:rFonts w:ascii="Segoe UI" w:hAnsi="Segoe UI" w:cs="Segoe UI"/>
                <w:bCs/>
                <w:sz w:val="18"/>
                <w:szCs w:val="22"/>
              </w:rPr>
              <w:t>2022</w:t>
            </w:r>
            <w:r w:rsidRPr="00DA5642">
              <w:rPr>
                <w:rFonts w:ascii="Segoe UI" w:hAnsi="Segoe UI" w:cs="Segoe UI"/>
                <w:bCs/>
                <w:sz w:val="18"/>
                <w:szCs w:val="22"/>
              </w:rPr>
              <w:t xml:space="preserve">, and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 xml:space="preserve">the </w:t>
            </w:r>
            <w:r w:rsidRPr="00DA5642">
              <w:rPr>
                <w:rFonts w:ascii="Segoe UI" w:hAnsi="Segoe UI" w:cs="Segoe UI"/>
                <w:bCs/>
                <w:sz w:val="18"/>
                <w:szCs w:val="22"/>
              </w:rPr>
              <w:t>percent</w:t>
            </w:r>
            <w:r>
              <w:rPr>
                <w:rFonts w:ascii="Segoe UI" w:hAnsi="Segoe UI" w:cs="Segoe UI"/>
                <w:bCs/>
                <w:sz w:val="18"/>
                <w:szCs w:val="22"/>
              </w:rPr>
              <w:t>s</w:t>
            </w:r>
            <w:r w:rsidRPr="00DA5642">
              <w:rPr>
                <w:rFonts w:ascii="Segoe UI" w:hAnsi="Segoe UI" w:cs="Segoe UI"/>
                <w:bCs/>
                <w:sz w:val="18"/>
                <w:szCs w:val="22"/>
              </w:rPr>
              <w:t xml:space="preserve"> of premium broken down by the various tax and fee line items</w:t>
            </w:r>
            <w:r>
              <w:rPr>
                <w:rFonts w:ascii="Segoe UI" w:hAnsi="Segoe UI" w:cs="Segoe UI"/>
                <w:bCs/>
                <w:sz w:val="18"/>
                <w:szCs w:val="22"/>
              </w:rPr>
              <w:t xml:space="preserve"> listed in part a above</w:t>
            </w:r>
            <w:r w:rsidRPr="00DA5642">
              <w:rPr>
                <w:rFonts w:ascii="Segoe UI" w:hAnsi="Segoe UI" w:cs="Segoe UI"/>
                <w:bCs/>
                <w:sz w:val="18"/>
                <w:szCs w:val="22"/>
              </w:rPr>
              <w:t xml:space="preserve">. </w:t>
            </w:r>
            <w:r>
              <w:rPr>
                <w:rFonts w:ascii="Segoe UI" w:hAnsi="Segoe UI" w:cs="Segoe UI"/>
                <w:bCs/>
                <w:sz w:val="18"/>
                <w:szCs w:val="22"/>
              </w:rPr>
              <w:t>Please also comment about any amounts from 2021, 2022, and 2023 that are not included in the part a list.</w:t>
            </w:r>
          </w:p>
          <w:p w14:paraId="141304A1" w14:textId="124C86A7" w:rsidR="008F56F7" w:rsidRPr="00F943BE" w:rsidRDefault="008F56F7" w:rsidP="008F56F7">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18"/>
                <w:szCs w:val="22"/>
              </w:rPr>
              <w:t>C</w:t>
            </w:r>
            <w:r w:rsidRPr="00DA5642">
              <w:rPr>
                <w:rFonts w:ascii="Segoe UI" w:hAnsi="Segoe UI" w:cs="Segoe UI"/>
                <w:bCs/>
                <w:sz w:val="18"/>
                <w:szCs w:val="22"/>
              </w:rPr>
              <w:t>ombine the</w:t>
            </w:r>
            <w:r>
              <w:rPr>
                <w:rFonts w:ascii="Segoe UI" w:hAnsi="Segoe UI" w:cs="Segoe UI"/>
                <w:bCs/>
                <w:sz w:val="18"/>
                <w:szCs w:val="22"/>
              </w:rPr>
              <w:t>se amounts</w:t>
            </w:r>
            <w:r w:rsidRPr="00DA5642">
              <w:rPr>
                <w:rFonts w:ascii="Segoe UI" w:hAnsi="Segoe UI" w:cs="Segoe UI"/>
                <w:bCs/>
                <w:sz w:val="18"/>
                <w:szCs w:val="22"/>
              </w:rPr>
              <w:t xml:space="preserve"> with actual administrative expenses to reconcile to </w:t>
            </w:r>
            <w:r>
              <w:rPr>
                <w:rFonts w:ascii="Segoe UI" w:hAnsi="Segoe UI" w:cs="Segoe UI"/>
                <w:bCs/>
                <w:sz w:val="18"/>
                <w:szCs w:val="22"/>
              </w:rPr>
              <w:t>E</w:t>
            </w:r>
            <w:r w:rsidRPr="00DA5642">
              <w:rPr>
                <w:rFonts w:ascii="Segoe UI" w:hAnsi="Segoe UI" w:cs="Segoe UI"/>
                <w:bCs/>
                <w:sz w:val="18"/>
                <w:szCs w:val="22"/>
              </w:rPr>
              <w:t>xpenses shown in the WAC 284-43-6660 summary.</w:t>
            </w:r>
            <w:r>
              <w:rPr>
                <w:rFonts w:ascii="Segoe UI" w:hAnsi="Segoe UI" w:cs="Segoe UI"/>
                <w:bCs/>
                <w:sz w:val="18"/>
                <w:szCs w:val="22"/>
              </w:rPr>
              <w:t xml:space="preserve"> (see also 19c)</w:t>
            </w:r>
          </w:p>
        </w:tc>
        <w:tc>
          <w:tcPr>
            <w:tcW w:w="2013" w:type="dxa"/>
            <w:shd w:val="clear" w:color="auto" w:fill="auto"/>
          </w:tcPr>
          <w:p w14:paraId="38A54E2F"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8B535AB"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9E610B0" w14:textId="77777777" w:rsidTr="009F0E91">
        <w:trPr>
          <w:cantSplit/>
          <w:trHeight w:val="20"/>
        </w:trPr>
        <w:tc>
          <w:tcPr>
            <w:tcW w:w="991" w:type="dxa"/>
            <w:gridSpan w:val="2"/>
            <w:shd w:val="clear" w:color="auto" w:fill="B8CCE4" w:themeFill="accent1" w:themeFillTint="66"/>
          </w:tcPr>
          <w:p w14:paraId="7D884EF6" w14:textId="3F9653EB" w:rsidR="00963E10" w:rsidRPr="000306A3" w:rsidRDefault="00963E10" w:rsidP="00963E10">
            <w:pPr>
              <w:pStyle w:val="Normalnoindent"/>
              <w:jc w:val="center"/>
              <w:rPr>
                <w:rFonts w:cs="Segoe UI"/>
                <w:b/>
                <w:sz w:val="18"/>
              </w:rPr>
            </w:pPr>
            <w:r>
              <w:rPr>
                <w:rFonts w:cs="Segoe UI"/>
                <w:b/>
                <w:sz w:val="18"/>
              </w:rPr>
              <w:lastRenderedPageBreak/>
              <w:t>21</w:t>
            </w:r>
          </w:p>
        </w:tc>
        <w:tc>
          <w:tcPr>
            <w:tcW w:w="8357" w:type="dxa"/>
            <w:shd w:val="clear" w:color="auto" w:fill="EAF1DD" w:themeFill="accent3" w:themeFillTint="33"/>
          </w:tcPr>
          <w:p w14:paraId="282637B7" w14:textId="6A6A5EAF"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Profit &amp; Risk Load</w:t>
            </w:r>
            <w:r>
              <w:rPr>
                <w:rFonts w:ascii="Segoe UI" w:hAnsi="Segoe UI" w:cs="Segoe UI"/>
                <w:bCs/>
                <w:sz w:val="20"/>
                <w:szCs w:val="20"/>
              </w:rPr>
              <w:t>:</w:t>
            </w:r>
          </w:p>
          <w:p w14:paraId="3DEBC628" w14:textId="2774E164" w:rsidR="00963E10" w:rsidRDefault="00963E10" w:rsidP="00963E10">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(URRT Worksheet 2, Section III Plan Adjustment Factors, Field 3.8)</w:t>
            </w:r>
          </w:p>
          <w:p w14:paraId="4B71C0B4" w14:textId="77777777" w:rsidR="00963E10" w:rsidRDefault="00963E10" w:rsidP="00B8165B">
            <w:pPr>
              <w:pStyle w:val="BodyText"/>
              <w:numPr>
                <w:ilvl w:val="0"/>
                <w:numId w:val="40"/>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Profit &amp; Risk load is the portion of the projected earned premium that is not directly associated with claims or expenses. </w:t>
            </w:r>
          </w:p>
          <w:p w14:paraId="714A2555" w14:textId="491D1083" w:rsidR="00963E10" w:rsidRPr="000306A3" w:rsidRDefault="00963E10" w:rsidP="00B8165B">
            <w:pPr>
              <w:pStyle w:val="BodyText"/>
              <w:numPr>
                <w:ilvl w:val="0"/>
                <w:numId w:val="40"/>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The </w:t>
            </w:r>
            <w:r>
              <w:rPr>
                <w:rFonts w:ascii="Segoe UI" w:hAnsi="Segoe UI" w:cs="Segoe UI"/>
                <w:bCs/>
                <w:sz w:val="18"/>
                <w:szCs w:val="22"/>
              </w:rPr>
              <w:t>amount</w:t>
            </w:r>
            <w:r w:rsidRPr="000306A3">
              <w:rPr>
                <w:rFonts w:ascii="Segoe UI" w:hAnsi="Segoe UI" w:cs="Segoe UI"/>
                <w:bCs/>
                <w:sz w:val="18"/>
                <w:szCs w:val="22"/>
              </w:rPr>
              <w:t xml:space="preserve"> must be the same across all plans.</w:t>
            </w:r>
          </w:p>
        </w:tc>
        <w:tc>
          <w:tcPr>
            <w:tcW w:w="2013" w:type="dxa"/>
            <w:shd w:val="clear" w:color="auto" w:fill="auto"/>
          </w:tcPr>
          <w:p w14:paraId="4487125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CD81D3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710DAA5" w14:textId="77777777" w:rsidTr="009F0E91">
        <w:trPr>
          <w:cantSplit/>
          <w:trHeight w:val="20"/>
        </w:trPr>
        <w:tc>
          <w:tcPr>
            <w:tcW w:w="495" w:type="dxa"/>
            <w:vMerge w:val="restart"/>
            <w:shd w:val="clear" w:color="auto" w:fill="B8CCE4" w:themeFill="accent1" w:themeFillTint="66"/>
          </w:tcPr>
          <w:p w14:paraId="5FD8010D" w14:textId="58D1B2CF"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832D517" w14:textId="7703FD1B"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352DDC23" w14:textId="77777777"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Profit &amp; Risk Load Development:</w:t>
            </w:r>
          </w:p>
          <w:p w14:paraId="69755A3A" w14:textId="44A2B6B1" w:rsidR="00963E10" w:rsidRDefault="00963E10" w:rsidP="00963E10">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that your Profit &amp; Risk load is reasonable </w:t>
            </w:r>
            <w:r>
              <w:rPr>
                <w:rFonts w:ascii="Segoe UI" w:hAnsi="Segoe UI" w:cs="Segoe UI"/>
                <w:bCs/>
                <w:sz w:val="18"/>
                <w:szCs w:val="22"/>
              </w:rPr>
              <w:t>[</w:t>
            </w:r>
            <w:r w:rsidRPr="000306A3">
              <w:rPr>
                <w:rFonts w:ascii="Segoe UI" w:hAnsi="Segoe UI" w:cs="Segoe UI"/>
                <w:bCs/>
                <w:sz w:val="18"/>
                <w:szCs w:val="22"/>
              </w:rPr>
              <w:t>RCW 48.43.734</w:t>
            </w:r>
            <w:r>
              <w:rPr>
                <w:rFonts w:ascii="Segoe UI" w:hAnsi="Segoe UI" w:cs="Segoe UI"/>
                <w:bCs/>
                <w:sz w:val="18"/>
                <w:szCs w:val="22"/>
              </w:rPr>
              <w:t>]</w:t>
            </w:r>
            <w:r w:rsidRPr="000306A3">
              <w:rPr>
                <w:rFonts w:ascii="Segoe UI" w:hAnsi="Segoe UI" w:cs="Segoe UI"/>
                <w:bCs/>
                <w:sz w:val="18"/>
                <w:szCs w:val="22"/>
              </w:rPr>
              <w:t xml:space="preserve"> in relation to </w:t>
            </w:r>
            <w:r>
              <w:rPr>
                <w:rFonts w:ascii="Segoe UI" w:hAnsi="Segoe UI" w:cs="Segoe UI"/>
                <w:bCs/>
                <w:sz w:val="18"/>
                <w:szCs w:val="22"/>
              </w:rPr>
              <w:t>your</w:t>
            </w:r>
            <w:r w:rsidRPr="000306A3">
              <w:rPr>
                <w:rFonts w:ascii="Segoe UI" w:hAnsi="Segoe UI" w:cs="Segoe UI"/>
                <w:bCs/>
                <w:sz w:val="18"/>
                <w:szCs w:val="22"/>
              </w:rPr>
              <w:t xml:space="preserve"> company’s surplus, capital, </w:t>
            </w:r>
            <w:r>
              <w:rPr>
                <w:rFonts w:ascii="Segoe UI" w:hAnsi="Segoe UI" w:cs="Segoe UI"/>
                <w:bCs/>
                <w:sz w:val="18"/>
                <w:szCs w:val="22"/>
              </w:rPr>
              <w:t>and</w:t>
            </w:r>
            <w:r w:rsidRPr="000306A3">
              <w:rPr>
                <w:rFonts w:ascii="Segoe UI" w:hAnsi="Segoe UI" w:cs="Segoe UI"/>
                <w:bCs/>
                <w:sz w:val="18"/>
                <w:szCs w:val="22"/>
              </w:rPr>
              <w:t xml:space="preserve"> profit levels.</w:t>
            </w:r>
          </w:p>
          <w:p w14:paraId="5613515D" w14:textId="7589BF33" w:rsidR="00963E10" w:rsidRDefault="00963E10" w:rsidP="00B8165B">
            <w:pPr>
              <w:pStyle w:val="BodyText"/>
              <w:numPr>
                <w:ilvl w:val="0"/>
                <w:numId w:val="41"/>
              </w:numPr>
              <w:tabs>
                <w:tab w:val="left" w:pos="648"/>
              </w:tabs>
              <w:spacing w:line="276" w:lineRule="auto"/>
              <w:rPr>
                <w:rFonts w:ascii="Segoe UI" w:hAnsi="Segoe UI" w:cs="Segoe UI"/>
                <w:bCs/>
                <w:sz w:val="18"/>
                <w:szCs w:val="22"/>
              </w:rPr>
            </w:pPr>
            <w:r>
              <w:rPr>
                <w:rFonts w:ascii="Segoe UI" w:hAnsi="Segoe UI" w:cs="Segoe UI"/>
                <w:bCs/>
                <w:sz w:val="18"/>
                <w:szCs w:val="22"/>
              </w:rPr>
              <w:t xml:space="preserve">Discuss in detail how you established your 2025 plan year load. </w:t>
            </w:r>
          </w:p>
          <w:p w14:paraId="3E254503" w14:textId="77777777" w:rsidR="00963E10" w:rsidRDefault="00963E10" w:rsidP="00B8165B">
            <w:pPr>
              <w:pStyle w:val="BodyText"/>
              <w:numPr>
                <w:ilvl w:val="0"/>
                <w:numId w:val="41"/>
              </w:numPr>
              <w:tabs>
                <w:tab w:val="left" w:pos="648"/>
              </w:tabs>
              <w:spacing w:line="276" w:lineRule="auto"/>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5125CB17" w14:textId="7D640BAD" w:rsidR="00963E10" w:rsidRPr="000306A3" w:rsidRDefault="00963E10" w:rsidP="00B8165B">
            <w:pPr>
              <w:pStyle w:val="BodyText"/>
              <w:numPr>
                <w:ilvl w:val="0"/>
                <w:numId w:val="41"/>
              </w:numPr>
              <w:tabs>
                <w:tab w:val="left" w:pos="648"/>
              </w:tabs>
              <w:spacing w:line="276" w:lineRule="auto"/>
              <w:rPr>
                <w:rFonts w:ascii="Segoe UI" w:hAnsi="Segoe UI" w:cs="Segoe UI"/>
                <w:bCs/>
                <w:sz w:val="18"/>
                <w:szCs w:val="22"/>
              </w:rPr>
            </w:pPr>
            <w:r>
              <w:rPr>
                <w:rFonts w:ascii="Segoe UI" w:hAnsi="Segoe UI" w:cs="Segoe UI"/>
                <w:bCs/>
                <w:sz w:val="18"/>
                <w:szCs w:val="22"/>
              </w:rPr>
              <w:t>Explain whether other plan year 2025 rating assumptions include their own margin provisions.</w:t>
            </w:r>
          </w:p>
        </w:tc>
        <w:tc>
          <w:tcPr>
            <w:tcW w:w="2013" w:type="dxa"/>
            <w:shd w:val="clear" w:color="auto" w:fill="auto"/>
          </w:tcPr>
          <w:p w14:paraId="31ED156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34E1F3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5FA6B7E1" w14:textId="77777777" w:rsidTr="009F0E91">
        <w:trPr>
          <w:cantSplit/>
          <w:trHeight w:val="20"/>
        </w:trPr>
        <w:tc>
          <w:tcPr>
            <w:tcW w:w="495" w:type="dxa"/>
            <w:vMerge/>
            <w:shd w:val="clear" w:color="auto" w:fill="B8CCE4" w:themeFill="accent1" w:themeFillTint="66"/>
          </w:tcPr>
          <w:p w14:paraId="364BE60C"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4FB940E4" w14:textId="5A36507C" w:rsidR="008F56F7" w:rsidRPr="000306A3" w:rsidRDefault="008F56F7" w:rsidP="008F56F7">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B7208FB" w14:textId="77777777" w:rsidR="008F56F7" w:rsidRPr="00066235" w:rsidRDefault="008F56F7" w:rsidP="008F56F7">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w:t>
            </w:r>
            <w:r>
              <w:rPr>
                <w:rFonts w:ascii="Segoe UI" w:hAnsi="Segoe UI" w:cs="Segoe UI"/>
                <w:bCs/>
                <w:sz w:val="20"/>
                <w:szCs w:val="20"/>
              </w:rPr>
              <w:t xml:space="preserve"> Loads, 2025 versus Prior</w:t>
            </w:r>
            <w:r w:rsidRPr="00066235">
              <w:rPr>
                <w:rFonts w:ascii="Segoe UI" w:hAnsi="Segoe UI" w:cs="Segoe UI"/>
                <w:bCs/>
                <w:sz w:val="20"/>
                <w:szCs w:val="20"/>
              </w:rPr>
              <w:t>:</w:t>
            </w:r>
          </w:p>
          <w:p w14:paraId="10FB3DA1" w14:textId="70CF5355" w:rsidR="008F56F7" w:rsidRPr="000306A3" w:rsidRDefault="008F56F7" w:rsidP="008F56F7">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Pr>
                <w:rFonts w:ascii="Segoe UI" w:hAnsi="Segoe UI" w:cs="Segoe UI"/>
                <w:bCs/>
                <w:sz w:val="18"/>
                <w:szCs w:val="22"/>
              </w:rPr>
              <w:t>2021, 2022, 2023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PMPM and percent of premium loads applied in URRT Worksheet 2, Field 3.8.</w:t>
            </w:r>
            <w:r>
              <w:rPr>
                <w:rFonts w:ascii="Segoe UI" w:hAnsi="Segoe UI" w:cs="Segoe UI"/>
                <w:bCs/>
                <w:sz w:val="18"/>
                <w:szCs w:val="22"/>
              </w:rPr>
              <w:t xml:space="preserve"> Compare them to observed margins for 2021, 2022, and 2023.</w:t>
            </w:r>
          </w:p>
        </w:tc>
        <w:tc>
          <w:tcPr>
            <w:tcW w:w="2013" w:type="dxa"/>
            <w:shd w:val="clear" w:color="auto" w:fill="auto"/>
          </w:tcPr>
          <w:p w14:paraId="1177F1F4"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189D46A"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B35A91C" w14:textId="77777777" w:rsidTr="00EB6173">
        <w:trPr>
          <w:cantSplit/>
          <w:trHeight w:val="20"/>
        </w:trPr>
        <w:tc>
          <w:tcPr>
            <w:tcW w:w="14482" w:type="dxa"/>
            <w:gridSpan w:val="5"/>
            <w:shd w:val="clear" w:color="auto" w:fill="auto"/>
          </w:tcPr>
          <w:p w14:paraId="53973769" w14:textId="6AFC0BAF" w:rsidR="00963E10" w:rsidRPr="00FD63D8"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DOCUMENTATION AND EXHIBITS</w:t>
            </w:r>
          </w:p>
        </w:tc>
      </w:tr>
      <w:tr w:rsidR="00963E10" w:rsidRPr="000306A3" w14:paraId="46273AB9" w14:textId="77777777" w:rsidTr="009F0E91">
        <w:trPr>
          <w:cantSplit/>
          <w:trHeight w:val="20"/>
        </w:trPr>
        <w:tc>
          <w:tcPr>
            <w:tcW w:w="991" w:type="dxa"/>
            <w:gridSpan w:val="2"/>
            <w:tcBorders>
              <w:bottom w:val="single" w:sz="4" w:space="0" w:color="auto"/>
            </w:tcBorders>
            <w:shd w:val="clear" w:color="auto" w:fill="B8CCE4" w:themeFill="accent1" w:themeFillTint="66"/>
          </w:tcPr>
          <w:p w14:paraId="3BF0C1CD" w14:textId="173AEBB6" w:rsidR="00963E10" w:rsidRPr="000306A3" w:rsidRDefault="00963E10" w:rsidP="00963E10">
            <w:pPr>
              <w:pStyle w:val="Normalnoindent"/>
              <w:jc w:val="center"/>
              <w:rPr>
                <w:rFonts w:cs="Segoe UI"/>
                <w:b/>
                <w:sz w:val="18"/>
              </w:rPr>
            </w:pPr>
            <w:r w:rsidRPr="000306A3">
              <w:rPr>
                <w:rFonts w:cs="Segoe UI"/>
                <w:b/>
                <w:sz w:val="18"/>
              </w:rPr>
              <w:t>2</w:t>
            </w:r>
            <w:r>
              <w:rPr>
                <w:rFonts w:cs="Segoe UI"/>
                <w:b/>
                <w:sz w:val="18"/>
              </w:rPr>
              <w:t>2</w:t>
            </w:r>
          </w:p>
        </w:tc>
        <w:tc>
          <w:tcPr>
            <w:tcW w:w="8357" w:type="dxa"/>
            <w:shd w:val="clear" w:color="auto" w:fill="EAF1DD" w:themeFill="accent3" w:themeFillTint="33"/>
          </w:tcPr>
          <w:p w14:paraId="78817C6B" w14:textId="41EB859E"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Company Rate Information and Rate Review Detail:</w:t>
            </w:r>
          </w:p>
          <w:p w14:paraId="525540E5" w14:textId="77777777" w:rsidR="00963E10"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For the “Company Rate Information” and “View Rate Review Detail” on the Rate/Rule Schedule tab of the SERFF rate filing, provide an exhibit with the following information. </w:t>
            </w:r>
          </w:p>
          <w:p w14:paraId="695CA22D" w14:textId="77777777" w:rsidR="00963E10" w:rsidRDefault="00963E10" w:rsidP="00B8165B">
            <w:pPr>
              <w:pStyle w:val="BodyText"/>
              <w:numPr>
                <w:ilvl w:val="0"/>
                <w:numId w:val="42"/>
              </w:numPr>
              <w:tabs>
                <w:tab w:val="left" w:pos="648"/>
              </w:tabs>
              <w:spacing w:line="276" w:lineRule="auto"/>
              <w:ind w:left="360"/>
              <w:rPr>
                <w:rFonts w:ascii="Segoe UI" w:hAnsi="Segoe UI" w:cs="Segoe UI"/>
                <w:bCs/>
                <w:sz w:val="18"/>
                <w:szCs w:val="22"/>
              </w:rPr>
            </w:pPr>
            <w:r w:rsidRPr="005D48F9">
              <w:rPr>
                <w:rFonts w:ascii="Segoe UI" w:hAnsi="Segoe UI" w:cs="Segoe UI"/>
                <w:bCs/>
                <w:sz w:val="18"/>
                <w:szCs w:val="22"/>
              </w:rPr>
              <w:t xml:space="preserve">The information should represent your </w:t>
            </w:r>
            <w:r w:rsidRPr="005D48F9">
              <w:rPr>
                <w:rFonts w:ascii="Segoe UI" w:hAnsi="Segoe UI" w:cs="Segoe UI"/>
                <w:b/>
                <w:bCs/>
                <w:sz w:val="18"/>
                <w:szCs w:val="22"/>
              </w:rPr>
              <w:t>initial requested rate change</w:t>
            </w:r>
            <w:r w:rsidRPr="005D48F9">
              <w:rPr>
                <w:rFonts w:ascii="Segoe UI" w:hAnsi="Segoe UI" w:cs="Segoe UI"/>
                <w:bCs/>
                <w:sz w:val="18"/>
                <w:szCs w:val="22"/>
              </w:rPr>
              <w:t xml:space="preserve">. </w:t>
            </w:r>
          </w:p>
          <w:p w14:paraId="1804C6F2" w14:textId="5DD23B80" w:rsidR="00963E10" w:rsidRPr="000306A3" w:rsidRDefault="00CA6EC3" w:rsidP="00B8165B">
            <w:pPr>
              <w:pStyle w:val="BodyText"/>
              <w:numPr>
                <w:ilvl w:val="0"/>
                <w:numId w:val="42"/>
              </w:numPr>
              <w:tabs>
                <w:tab w:val="left" w:pos="648"/>
              </w:tabs>
              <w:spacing w:line="276" w:lineRule="auto"/>
              <w:ind w:left="360"/>
              <w:rPr>
                <w:rFonts w:ascii="Segoe UI" w:hAnsi="Segoe UI" w:cs="Segoe UI"/>
                <w:bCs/>
                <w:sz w:val="18"/>
                <w:szCs w:val="22"/>
              </w:rPr>
            </w:pPr>
            <w:r>
              <w:rPr>
                <w:rFonts w:ascii="Segoe UI" w:hAnsi="Segoe UI" w:cs="Segoe UI"/>
                <w:bCs/>
                <w:sz w:val="18"/>
                <w:szCs w:val="22"/>
              </w:rPr>
              <w:t xml:space="preserve">Note: </w:t>
            </w:r>
            <w:r w:rsidR="00963E10" w:rsidRPr="000306A3">
              <w:rPr>
                <w:rFonts w:ascii="Segoe UI" w:hAnsi="Segoe UI" w:cs="Segoe UI"/>
                <w:bCs/>
                <w:sz w:val="18"/>
                <w:szCs w:val="22"/>
              </w:rPr>
              <w:t xml:space="preserve">If post submission updates are necessary to correct </w:t>
            </w:r>
            <w:r>
              <w:rPr>
                <w:rFonts w:ascii="Segoe UI" w:hAnsi="Segoe UI" w:cs="Segoe UI"/>
                <w:bCs/>
                <w:sz w:val="18"/>
                <w:szCs w:val="22"/>
              </w:rPr>
              <w:t>any</w:t>
            </w:r>
            <w:r w:rsidRPr="000306A3">
              <w:rPr>
                <w:rFonts w:ascii="Segoe UI" w:hAnsi="Segoe UI" w:cs="Segoe UI"/>
                <w:bCs/>
                <w:sz w:val="18"/>
                <w:szCs w:val="22"/>
              </w:rPr>
              <w:t xml:space="preserve"> </w:t>
            </w:r>
            <w:r w:rsidR="00963E10" w:rsidRPr="000306A3">
              <w:rPr>
                <w:rFonts w:ascii="Segoe UI" w:hAnsi="Segoe UI" w:cs="Segoe UI"/>
                <w:bCs/>
                <w:sz w:val="18"/>
                <w:szCs w:val="22"/>
              </w:rPr>
              <w:t>information, update the exhibit to indicate what was updated and the reason for the update</w:t>
            </w:r>
            <w:r>
              <w:rPr>
                <w:rFonts w:ascii="Segoe UI" w:hAnsi="Segoe UI" w:cs="Segoe UI"/>
                <w:bCs/>
                <w:sz w:val="18"/>
                <w:szCs w:val="22"/>
              </w:rPr>
              <w:t>(s)</w:t>
            </w:r>
            <w:r w:rsidR="00963E10" w:rsidRPr="000306A3">
              <w:rPr>
                <w:rFonts w:ascii="Segoe UI" w:hAnsi="Segoe UI" w:cs="Segoe UI"/>
                <w:bCs/>
                <w:sz w:val="18"/>
                <w:szCs w:val="22"/>
              </w:rPr>
              <w:t>.</w:t>
            </w:r>
          </w:p>
          <w:p w14:paraId="1E47989C" w14:textId="7AF01EE9" w:rsidR="00963E10" w:rsidRPr="005D48F9" w:rsidRDefault="00963E10" w:rsidP="00B8165B">
            <w:pPr>
              <w:pStyle w:val="BodyText"/>
              <w:numPr>
                <w:ilvl w:val="0"/>
                <w:numId w:val="42"/>
              </w:numPr>
              <w:tabs>
                <w:tab w:val="left" w:pos="648"/>
              </w:tabs>
              <w:spacing w:line="276" w:lineRule="auto"/>
              <w:ind w:left="360"/>
              <w:rPr>
                <w:rFonts w:ascii="Segoe UI" w:hAnsi="Segoe UI" w:cs="Segoe UI"/>
                <w:bCs/>
                <w:sz w:val="18"/>
                <w:szCs w:val="22"/>
              </w:rPr>
            </w:pPr>
            <w:r w:rsidRPr="005D48F9">
              <w:rPr>
                <w:rFonts w:ascii="Segoe UI" w:hAnsi="Segoe UI" w:cs="Segoe UI"/>
                <w:bCs/>
                <w:sz w:val="18"/>
                <w:szCs w:val="22"/>
              </w:rPr>
              <w:t>The following items include instructions for some mandatory fields for issuers with renewal plans. For more information related to “Company Rate Information” and “View Rate Review Detail,” see SERFF and Rate Filing Instructions.</w:t>
            </w:r>
          </w:p>
        </w:tc>
        <w:tc>
          <w:tcPr>
            <w:tcW w:w="5134" w:type="dxa"/>
            <w:gridSpan w:val="2"/>
            <w:shd w:val="clear" w:color="auto" w:fill="D9D9D9" w:themeFill="background1" w:themeFillShade="D9"/>
          </w:tcPr>
          <w:p w14:paraId="5FE3EDD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267E40AD" w14:textId="77777777" w:rsidTr="009F0E91">
        <w:trPr>
          <w:cantSplit/>
          <w:trHeight w:val="20"/>
        </w:trPr>
        <w:tc>
          <w:tcPr>
            <w:tcW w:w="495" w:type="dxa"/>
            <w:vMerge w:val="restart"/>
            <w:shd w:val="clear" w:color="auto" w:fill="B8CCE4" w:themeFill="accent1" w:themeFillTint="66"/>
          </w:tcPr>
          <w:p w14:paraId="695FBDB8"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41E788FF" w14:textId="1365C378" w:rsidR="008F56F7" w:rsidRPr="000306A3" w:rsidRDefault="008F56F7" w:rsidP="008F56F7">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4C07397C" w14:textId="77777777" w:rsidR="008F56F7" w:rsidRPr="004C2F17" w:rsidRDefault="008F56F7" w:rsidP="008F56F7">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Company Rate Information:</w:t>
            </w:r>
          </w:p>
          <w:p w14:paraId="4C35217D" w14:textId="77777777" w:rsidR="008F56F7" w:rsidRDefault="008F56F7" w:rsidP="008F56F7">
            <w:pPr>
              <w:pStyle w:val="BodyText"/>
              <w:tabs>
                <w:tab w:val="left" w:pos="648"/>
              </w:tabs>
              <w:autoSpaceDE w:val="0"/>
              <w:autoSpaceDN w:val="0"/>
              <w:adjustRightInd w:val="0"/>
              <w:spacing w:before="2" w:line="276" w:lineRule="auto"/>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12" w:name="_Hlk113892360"/>
            <w:r w:rsidRPr="00DA5642">
              <w:rPr>
                <w:rFonts w:ascii="Segoe UI" w:hAnsi="Segoe UI" w:cs="Segoe UI"/>
                <w:bCs/>
                <w:sz w:val="18"/>
                <w:szCs w:val="22"/>
              </w:rPr>
              <w:t>calculation, explanation, and/or source of the information</w:t>
            </w:r>
            <w:bookmarkEnd w:id="12"/>
            <w:r w:rsidRPr="00DA5642">
              <w:rPr>
                <w:rFonts w:ascii="Segoe UI" w:hAnsi="Segoe UI" w:cs="Segoe UI"/>
                <w:bCs/>
                <w:sz w:val="18"/>
                <w:szCs w:val="22"/>
              </w:rPr>
              <w:t>.</w:t>
            </w:r>
          </w:p>
          <w:p w14:paraId="2D529147" w14:textId="77777777" w:rsidR="008F56F7" w:rsidRPr="00DA5642" w:rsidRDefault="008F56F7" w:rsidP="008F56F7">
            <w:pPr>
              <w:pStyle w:val="BodyText"/>
              <w:keepNext/>
              <w:tabs>
                <w:tab w:val="left" w:pos="648"/>
              </w:tabs>
              <w:autoSpaceDE w:val="0"/>
              <w:autoSpaceDN w:val="0"/>
              <w:adjustRightInd w:val="0"/>
              <w:spacing w:before="2" w:line="276" w:lineRule="auto"/>
              <w:ind w:left="0" w:firstLine="0"/>
              <w:rPr>
                <w:rFonts w:ascii="Segoe UI" w:hAnsi="Segoe UI" w:cs="Segoe UI"/>
                <w:sz w:val="18"/>
                <w:szCs w:val="18"/>
                <w:u w:val="single"/>
              </w:rPr>
            </w:pPr>
            <w:r>
              <w:rPr>
                <w:rFonts w:ascii="Segoe UI" w:hAnsi="Segoe UI" w:cs="Segoe UI"/>
                <w:sz w:val="18"/>
                <w:szCs w:val="22"/>
                <w:u w:val="single"/>
              </w:rPr>
              <w:t>Note the following:</w:t>
            </w:r>
          </w:p>
          <w:p w14:paraId="539C149A" w14:textId="77777777" w:rsidR="008F56F7" w:rsidRPr="00DA5642" w:rsidRDefault="008F56F7" w:rsidP="008F56F7">
            <w:pPr>
              <w:pStyle w:val="BodyText"/>
              <w:numPr>
                <w:ilvl w:val="0"/>
                <w:numId w:val="5"/>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N</w:t>
            </w:r>
            <w:r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Pr="00DA5642">
              <w:rPr>
                <w:rFonts w:ascii="Segoe UI" w:hAnsi="Segoe UI" w:cs="Segoe UI"/>
                <w:sz w:val="18"/>
                <w:szCs w:val="18"/>
              </w:rPr>
              <w:t xml:space="preserve">he number of subscribers as of March </w:t>
            </w:r>
            <w:r>
              <w:rPr>
                <w:rFonts w:ascii="Segoe UI" w:hAnsi="Segoe UI" w:cs="Segoe UI"/>
                <w:sz w:val="18"/>
                <w:szCs w:val="18"/>
              </w:rPr>
              <w:t>2024</w:t>
            </w:r>
            <w:r w:rsidRPr="00DA5642">
              <w:rPr>
                <w:rFonts w:ascii="Segoe UI" w:hAnsi="Segoe UI" w:cs="Segoe UI"/>
                <w:sz w:val="18"/>
                <w:szCs w:val="18"/>
              </w:rPr>
              <w:t>.</w:t>
            </w:r>
          </w:p>
          <w:p w14:paraId="25CF408C" w14:textId="77777777" w:rsidR="008F56F7" w:rsidRPr="00DA5642" w:rsidRDefault="008F56F7" w:rsidP="008F56F7">
            <w:pPr>
              <w:pStyle w:val="BodyText"/>
              <w:numPr>
                <w:ilvl w:val="0"/>
                <w:numId w:val="5"/>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M</w:t>
            </w:r>
            <w:r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aximum % changes</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rom the initial Uniform Product Modification Justification (UPMJ) Q5</w:t>
            </w:r>
            <w:r>
              <w:rPr>
                <w:rFonts w:ascii="Segoe UI" w:hAnsi="Segoe UI" w:cs="Segoe UI"/>
                <w:sz w:val="18"/>
                <w:szCs w:val="18"/>
              </w:rPr>
              <w:t xml:space="preserve"> rate changes by plan</w:t>
            </w:r>
            <w:r w:rsidRPr="00DA5642">
              <w:rPr>
                <w:rFonts w:ascii="Segoe UI" w:hAnsi="Segoe UI" w:cs="Segoe UI"/>
                <w:sz w:val="18"/>
                <w:szCs w:val="18"/>
              </w:rPr>
              <w:t>.</w:t>
            </w:r>
          </w:p>
          <w:p w14:paraId="1AEC0437" w14:textId="77777777" w:rsidR="008F56F7" w:rsidRPr="00DA5642" w:rsidRDefault="008F56F7" w:rsidP="008F56F7">
            <w:pPr>
              <w:pStyle w:val="BodyText"/>
              <w:numPr>
                <w:ilvl w:val="0"/>
                <w:numId w:val="5"/>
              </w:numPr>
              <w:tabs>
                <w:tab w:val="left" w:pos="648"/>
              </w:tabs>
              <w:autoSpaceDE w:val="0"/>
              <w:autoSpaceDN w:val="0"/>
              <w:adjustRightInd w:val="0"/>
              <w:spacing w:before="2" w:line="276" w:lineRule="auto"/>
              <w:rPr>
                <w:rFonts w:ascii="Segoe UI" w:hAnsi="Segoe UI" w:cs="Segoe UI"/>
                <w:bCs/>
                <w:sz w:val="18"/>
                <w:szCs w:val="22"/>
              </w:rPr>
            </w:pPr>
            <w:r>
              <w:rPr>
                <w:rFonts w:ascii="Segoe UI" w:hAnsi="Segoe UI" w:cs="Segoe UI"/>
                <w:sz w:val="18"/>
                <w:szCs w:val="18"/>
              </w:rPr>
              <w:t>O</w:t>
            </w:r>
            <w:r w:rsidRPr="00DA5642">
              <w:rPr>
                <w:rFonts w:ascii="Segoe UI" w:hAnsi="Segoe UI" w:cs="Segoe UI"/>
                <w:sz w:val="18"/>
                <w:szCs w:val="18"/>
              </w:rPr>
              <w:t>verall % rate impact</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T</w:t>
            </w:r>
            <w:r w:rsidRPr="00DA5642">
              <w:rPr>
                <w:rFonts w:ascii="Segoe UI" w:hAnsi="Segoe UI" w:cs="Segoe UI"/>
                <w:sz w:val="18"/>
                <w:szCs w:val="18"/>
              </w:rPr>
              <w:t>he calculated overall average rate change in UPMJ Q5.</w:t>
            </w:r>
          </w:p>
          <w:p w14:paraId="6A7F6AB0" w14:textId="6B6A8526" w:rsidR="008F56F7" w:rsidRPr="000306A3" w:rsidRDefault="008F56F7" w:rsidP="008F56F7">
            <w:pPr>
              <w:pStyle w:val="BodyText"/>
              <w:numPr>
                <w:ilvl w:val="0"/>
                <w:numId w:val="5"/>
              </w:numPr>
              <w:tabs>
                <w:tab w:val="left" w:pos="648"/>
              </w:tabs>
              <w:autoSpaceDE w:val="0"/>
              <w:autoSpaceDN w:val="0"/>
              <w:adjustRightInd w:val="0"/>
              <w:spacing w:line="276" w:lineRule="auto"/>
              <w:rPr>
                <w:rFonts w:ascii="Segoe UI" w:hAnsi="Segoe UI" w:cs="Segoe UI"/>
                <w:bCs/>
                <w:sz w:val="18"/>
                <w:szCs w:val="22"/>
              </w:rPr>
            </w:pPr>
            <w:r w:rsidRPr="00DA5642">
              <w:rPr>
                <w:rFonts w:ascii="Segoe UI" w:hAnsi="Segoe UI" w:cs="Segoe UI"/>
                <w:bCs/>
                <w:sz w:val="18"/>
                <w:szCs w:val="18"/>
              </w:rPr>
              <w:t xml:space="preserve">Written Premium </w:t>
            </w:r>
            <w:r>
              <w:rPr>
                <w:rFonts w:ascii="Segoe UI" w:hAnsi="Segoe UI" w:cs="Segoe UI"/>
                <w:bCs/>
                <w:sz w:val="18"/>
                <w:szCs w:val="18"/>
              </w:rPr>
              <w:t xml:space="preserve">for this Program </w:t>
            </w:r>
            <w:r w:rsidRPr="00DA5642">
              <w:rPr>
                <w:rFonts w:ascii="Segoe UI" w:hAnsi="Segoe UI" w:cs="Segoe UI"/>
                <w:bCs/>
                <w:sz w:val="18"/>
                <w:szCs w:val="18"/>
              </w:rPr>
              <w:t xml:space="preserve">and </w:t>
            </w:r>
            <w:r>
              <w:rPr>
                <w:rFonts w:ascii="Segoe UI" w:hAnsi="Segoe UI" w:cs="Segoe UI"/>
                <w:bCs/>
                <w:sz w:val="18"/>
                <w:szCs w:val="18"/>
              </w:rPr>
              <w:t xml:space="preserve">Written </w:t>
            </w:r>
            <w:r w:rsidRPr="00DA5642">
              <w:rPr>
                <w:rFonts w:ascii="Segoe UI" w:hAnsi="Segoe UI" w:cs="Segoe UI"/>
                <w:bCs/>
                <w:sz w:val="18"/>
                <w:szCs w:val="18"/>
              </w:rPr>
              <w:t xml:space="preserve">Premium Change </w:t>
            </w:r>
            <w:r>
              <w:rPr>
                <w:rFonts w:ascii="Segoe UI" w:hAnsi="Segoe UI" w:cs="Segoe UI"/>
                <w:bCs/>
                <w:sz w:val="18"/>
                <w:szCs w:val="18"/>
              </w:rPr>
              <w:t>for this Program: A</w:t>
            </w:r>
            <w:r w:rsidRPr="00DA5642">
              <w:rPr>
                <w:rFonts w:ascii="Segoe UI" w:hAnsi="Segoe UI" w:cs="Segoe UI"/>
                <w:bCs/>
                <w:sz w:val="18"/>
                <w:szCs w:val="18"/>
              </w:rPr>
              <w:t>nnual amounts</w:t>
            </w:r>
            <w:r>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2013" w:type="dxa"/>
            <w:shd w:val="clear" w:color="auto" w:fill="auto"/>
          </w:tcPr>
          <w:p w14:paraId="352CC9CA"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2461AC9"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655C7271" w14:textId="77777777" w:rsidTr="009F0E91">
        <w:trPr>
          <w:cantSplit/>
          <w:trHeight w:val="20"/>
        </w:trPr>
        <w:tc>
          <w:tcPr>
            <w:tcW w:w="495" w:type="dxa"/>
            <w:vMerge/>
            <w:shd w:val="clear" w:color="auto" w:fill="B8CCE4" w:themeFill="accent1" w:themeFillTint="66"/>
          </w:tcPr>
          <w:p w14:paraId="2DA2EB5F"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1B814E5A" w14:textId="71AD12F6" w:rsidR="008F56F7" w:rsidRPr="000306A3" w:rsidRDefault="008F56F7" w:rsidP="008F56F7">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3614974" w14:textId="77777777" w:rsidR="008F56F7" w:rsidRPr="004C2F17" w:rsidRDefault="008F56F7" w:rsidP="008F56F7">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Rate Review Detail (RRD):</w:t>
            </w:r>
          </w:p>
          <w:p w14:paraId="064BB7FE" w14:textId="77777777" w:rsidR="008F56F7" w:rsidRPr="00DA5642" w:rsidRDefault="008F56F7" w:rsidP="008F56F7">
            <w:pPr>
              <w:pStyle w:val="BodyText"/>
              <w:tabs>
                <w:tab w:val="left" w:pos="648"/>
              </w:tabs>
              <w:autoSpaceDE w:val="0"/>
              <w:autoSpaceDN w:val="0"/>
              <w:adjustRightInd w:val="0"/>
              <w:spacing w:before="2" w:line="276" w:lineRule="auto"/>
              <w:ind w:left="0" w:firstLine="0"/>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21DE3E60"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Products, Number of Covered Lives: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number</w:t>
            </w:r>
            <w:r w:rsidRPr="00DA5642">
              <w:rPr>
                <w:rFonts w:ascii="Segoe UI" w:hAnsi="Segoe UI" w:cs="Segoe UI"/>
                <w:sz w:val="18"/>
                <w:szCs w:val="18"/>
              </w:rPr>
              <w:t xml:space="preserve"> </w:t>
            </w:r>
            <w:r w:rsidRPr="00DA5642">
              <w:rPr>
                <w:rFonts w:ascii="Segoe UI" w:hAnsi="Segoe UI" w:cs="Segoe UI"/>
                <w:spacing w:val="-1"/>
                <w:sz w:val="18"/>
                <w:szCs w:val="18"/>
              </w:rPr>
              <w:t>of</w:t>
            </w:r>
            <w:r w:rsidRPr="00DA5642">
              <w:rPr>
                <w:rFonts w:ascii="Segoe UI" w:hAnsi="Segoe UI" w:cs="Segoe UI"/>
                <w:spacing w:val="32"/>
                <w:sz w:val="18"/>
                <w:szCs w:val="18"/>
              </w:rPr>
              <w:t xml:space="preserve"> </w:t>
            </w:r>
            <w:r w:rsidRPr="00DA5642">
              <w:rPr>
                <w:rFonts w:ascii="Segoe UI" w:hAnsi="Segoe UI" w:cs="Segoe UI"/>
                <w:spacing w:val="-1"/>
                <w:sz w:val="18"/>
                <w:szCs w:val="18"/>
              </w:rPr>
              <w:t>covered</w:t>
            </w:r>
            <w:r w:rsidRPr="00DA5642">
              <w:rPr>
                <w:rFonts w:ascii="Segoe UI" w:hAnsi="Segoe UI" w:cs="Segoe UI"/>
                <w:sz w:val="18"/>
                <w:szCs w:val="18"/>
              </w:rPr>
              <w:t xml:space="preserve"> </w:t>
            </w:r>
            <w:r w:rsidRPr="00DA5642">
              <w:rPr>
                <w:rFonts w:ascii="Segoe UI" w:hAnsi="Segoe UI" w:cs="Segoe UI"/>
                <w:spacing w:val="-1"/>
                <w:sz w:val="18"/>
                <w:szCs w:val="18"/>
              </w:rPr>
              <w:t xml:space="preserve">lives (members) as of March </w:t>
            </w:r>
            <w:r>
              <w:rPr>
                <w:rFonts w:ascii="Segoe UI" w:hAnsi="Segoe UI" w:cs="Segoe UI"/>
                <w:spacing w:val="-1"/>
                <w:sz w:val="18"/>
                <w:szCs w:val="18"/>
              </w:rPr>
              <w:t>2024</w:t>
            </w:r>
            <w:r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660BBE11" w14:textId="77777777" w:rsidR="008F56F7" w:rsidRPr="00DA5642" w:rsidRDefault="008F56F7" w:rsidP="008F56F7">
            <w:pPr>
              <w:pStyle w:val="BodyText"/>
              <w:numPr>
                <w:ilvl w:val="1"/>
                <w:numId w:val="1"/>
              </w:numPr>
              <w:tabs>
                <w:tab w:val="left" w:pos="648"/>
              </w:tabs>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Trend Factors: </w:t>
            </w:r>
            <w:r w:rsidRPr="00DA5642">
              <w:rPr>
                <w:rFonts w:ascii="Segoe UI" w:hAnsi="Segoe UI" w:cs="Segoe UI"/>
                <w:spacing w:val="-1"/>
                <w:sz w:val="18"/>
                <w:szCs w:val="18"/>
              </w:rPr>
              <w:t>Annual</w:t>
            </w:r>
            <w:r w:rsidRPr="00DA5642">
              <w:rPr>
                <w:rFonts w:ascii="Segoe UI" w:hAnsi="Segoe UI" w:cs="Segoe UI"/>
                <w:sz w:val="18"/>
                <w:szCs w:val="18"/>
              </w:rPr>
              <w:t xml:space="preserve"> incurred claims </w:t>
            </w:r>
            <w:r w:rsidRPr="00DA5642">
              <w:rPr>
                <w:rFonts w:ascii="Segoe UI" w:hAnsi="Segoe UI" w:cs="Segoe UI"/>
                <w:spacing w:val="-1"/>
                <w:sz w:val="18"/>
                <w:szCs w:val="18"/>
              </w:rPr>
              <w:t>trend</w:t>
            </w:r>
            <w:r w:rsidRPr="00DA5642">
              <w:rPr>
                <w:rFonts w:ascii="Segoe UI" w:hAnsi="Segoe UI" w:cs="Segoe UI"/>
                <w:spacing w:val="22"/>
                <w:sz w:val="18"/>
                <w:szCs w:val="18"/>
              </w:rPr>
              <w:t xml:space="preserve"> </w:t>
            </w:r>
            <w:r w:rsidRPr="00DA5642">
              <w:rPr>
                <w:rFonts w:ascii="Segoe UI" w:hAnsi="Segoe UI" w:cs="Segoe UI"/>
                <w:spacing w:val="-1"/>
                <w:sz w:val="18"/>
                <w:szCs w:val="18"/>
              </w:rPr>
              <w:t xml:space="preserve">factor, including leveraging, which matches the weighted average of the trends by category in the initial </w:t>
            </w:r>
            <w:r>
              <w:rPr>
                <w:rFonts w:ascii="Segoe UI" w:hAnsi="Segoe UI" w:cs="Segoe UI"/>
                <w:spacing w:val="-1"/>
                <w:sz w:val="18"/>
                <w:szCs w:val="18"/>
              </w:rPr>
              <w:t>2025</w:t>
            </w:r>
            <w:r w:rsidRPr="00DA5642">
              <w:rPr>
                <w:rFonts w:ascii="Segoe UI" w:hAnsi="Segoe UI" w:cs="Segoe UI"/>
                <w:spacing w:val="-1"/>
                <w:sz w:val="18"/>
                <w:szCs w:val="18"/>
              </w:rPr>
              <w:t xml:space="preserve"> WAC 284-43-6660 summary.</w:t>
            </w:r>
            <w:r w:rsidRPr="00DA5642">
              <w:rPr>
                <w:rFonts w:ascii="Segoe UI" w:hAnsi="Segoe UI" w:cs="Segoe UI"/>
                <w:sz w:val="18"/>
                <w:szCs w:val="18"/>
              </w:rPr>
              <w:t xml:space="preserve"> </w:t>
            </w:r>
            <w:r>
              <w:rPr>
                <w:rFonts w:ascii="Segoe UI" w:hAnsi="Segoe UI" w:cs="Segoe UI"/>
                <w:sz w:val="18"/>
                <w:szCs w:val="18"/>
              </w:rPr>
              <w:t>(see also #6b)</w:t>
            </w:r>
          </w:p>
          <w:p w14:paraId="6B87802B" w14:textId="77777777" w:rsidR="008F56F7" w:rsidRDefault="008F56F7" w:rsidP="008F56F7">
            <w:pPr>
              <w:pStyle w:val="BodyText"/>
              <w:numPr>
                <w:ilvl w:val="1"/>
                <w:numId w:val="1"/>
              </w:numPr>
              <w:autoSpaceDE w:val="0"/>
              <w:autoSpaceDN w:val="0"/>
              <w:adjustRightInd w:val="0"/>
              <w:spacing w:before="2" w:after="80" w:line="276" w:lineRule="auto"/>
              <w:ind w:right="158"/>
              <w:rPr>
                <w:rFonts w:ascii="Segoe UI" w:hAnsi="Segoe UI" w:cs="Segoe UI"/>
                <w:color w:val="000000"/>
                <w:sz w:val="18"/>
                <w:szCs w:val="18"/>
              </w:rPr>
            </w:pPr>
            <w:r>
              <w:rPr>
                <w:rFonts w:ascii="Segoe UI" w:hAnsi="Segoe UI" w:cs="Segoe UI"/>
                <w:color w:val="000000"/>
                <w:sz w:val="18"/>
                <w:szCs w:val="18"/>
              </w:rPr>
              <w:t>Forms: List all forms for the rate filing in the applicable categories. If a category does not apply to any form in the filing, leave it blank. (see SERFF instructions)</w:t>
            </w:r>
          </w:p>
          <w:p w14:paraId="484CE456" w14:textId="77777777" w:rsidR="008F56F7" w:rsidRPr="00305DBC" w:rsidRDefault="008F56F7" w:rsidP="008F56F7">
            <w:pPr>
              <w:pStyle w:val="BodyText"/>
              <w:autoSpaceDE w:val="0"/>
              <w:autoSpaceDN w:val="0"/>
              <w:adjustRightInd w:val="0"/>
              <w:spacing w:before="2" w:line="276" w:lineRule="auto"/>
              <w:ind w:left="360" w:right="158" w:firstLine="0"/>
              <w:rPr>
                <w:rFonts w:ascii="Segoe UI" w:hAnsi="Segoe UI" w:cs="Segoe UI"/>
                <w:color w:val="000000"/>
                <w:sz w:val="18"/>
                <w:szCs w:val="18"/>
              </w:rPr>
            </w:pPr>
            <w:r w:rsidRPr="00DA5642">
              <w:rPr>
                <w:rFonts w:ascii="Segoe UI" w:hAnsi="Segoe UI" w:cs="Segoe UI"/>
                <w:spacing w:val="-1"/>
                <w:sz w:val="18"/>
                <w:szCs w:val="18"/>
              </w:rPr>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48E094AD"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6AB49E17" w14:textId="77777777" w:rsidR="008F56F7" w:rsidRPr="00ED1EB3"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color w:val="000000"/>
                <w:sz w:val="18"/>
                <w:szCs w:val="18"/>
              </w:rPr>
              <w:t>Change period: Annual.</w:t>
            </w:r>
          </w:p>
          <w:p w14:paraId="2E21D21E"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Pr>
                <w:rFonts w:ascii="Segoe UI" w:hAnsi="Segoe UI" w:cs="Segoe UI"/>
                <w:spacing w:val="-1"/>
                <w:sz w:val="18"/>
                <w:szCs w:val="18"/>
              </w:rPr>
              <w:t>2023</w:t>
            </w:r>
            <w:r w:rsidRPr="00DA5642">
              <w:rPr>
                <w:rFonts w:ascii="Segoe UI" w:hAnsi="Segoe UI" w:cs="Segoe UI"/>
                <w:spacing w:val="-1"/>
                <w:sz w:val="18"/>
                <w:szCs w:val="18"/>
              </w:rPr>
              <w:t xml:space="preserve"> experience period.</w:t>
            </w:r>
          </w:p>
          <w:p w14:paraId="628682BE"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D52958D"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Prior Rate:</w:t>
            </w:r>
          </w:p>
          <w:p w14:paraId="44403CF5"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Pr="00DA5642">
              <w:rPr>
                <w:rFonts w:ascii="Segoe UI" w:hAnsi="Segoe UI" w:cs="Segoe UI"/>
                <w:spacing w:val="-1"/>
                <w:sz w:val="18"/>
                <w:szCs w:val="18"/>
              </w:rPr>
              <w:t xml:space="preserve"> for </w:t>
            </w:r>
            <w:r>
              <w:rPr>
                <w:rFonts w:ascii="Segoe UI" w:hAnsi="Segoe UI" w:cs="Segoe UI"/>
                <w:spacing w:val="-1"/>
                <w:sz w:val="18"/>
                <w:szCs w:val="18"/>
              </w:rPr>
              <w:t>2024</w:t>
            </w:r>
            <w:r w:rsidRPr="00DA5642">
              <w:rPr>
                <w:rFonts w:ascii="Segoe UI" w:hAnsi="Segoe UI" w:cs="Segoe UI"/>
                <w:spacing w:val="-1"/>
                <w:sz w:val="18"/>
                <w:szCs w:val="18"/>
              </w:rPr>
              <w:t>.</w:t>
            </w:r>
          </w:p>
          <w:p w14:paraId="6F6F4AB5"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per member per month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the rates in the </w:t>
            </w:r>
            <w:r>
              <w:rPr>
                <w:rFonts w:ascii="Segoe UI" w:hAnsi="Segoe UI" w:cs="Segoe UI"/>
                <w:sz w:val="18"/>
                <w:szCs w:val="18"/>
              </w:rPr>
              <w:t>2024</w:t>
            </w:r>
            <w:r w:rsidRPr="00DA5642">
              <w:rPr>
                <w:rFonts w:ascii="Segoe UI" w:hAnsi="Segoe UI" w:cs="Segoe UI"/>
                <w:sz w:val="18"/>
                <w:szCs w:val="18"/>
              </w:rPr>
              <w:t xml:space="preserve"> final Rate Schedule.</w:t>
            </w:r>
          </w:p>
          <w:p w14:paraId="1B91FB71"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Weighted average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4A67D0ED"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w:t>
            </w:r>
          </w:p>
          <w:p w14:paraId="0BC6FAC1"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Pr>
                <w:rFonts w:ascii="Segoe UI" w:hAnsi="Segoe UI" w:cs="Segoe UI"/>
                <w:spacing w:val="-1"/>
                <w:sz w:val="18"/>
                <w:szCs w:val="18"/>
              </w:rPr>
              <w:t>&amp;</w:t>
            </w:r>
            <w:r w:rsidRPr="00DA5642">
              <w:rPr>
                <w:rFonts w:ascii="Segoe UI" w:hAnsi="Segoe UI" w:cs="Segoe UI"/>
                <w:spacing w:val="-1"/>
                <w:sz w:val="18"/>
                <w:szCs w:val="18"/>
              </w:rPr>
              <w:t xml:space="preserve"> </w:t>
            </w:r>
            <w:r>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Pr>
                <w:rFonts w:ascii="Segoe UI" w:hAnsi="Segoe UI" w:cs="Segoe UI"/>
                <w:spacing w:val="-1"/>
                <w:sz w:val="18"/>
                <w:szCs w:val="18"/>
              </w:rPr>
              <w:t>:</w:t>
            </w:r>
            <w:r w:rsidRPr="00DA5642">
              <w:rPr>
                <w:rFonts w:ascii="Segoe UI" w:hAnsi="Segoe UI" w:cs="Segoe UI"/>
                <w:spacing w:val="-1"/>
                <w:sz w:val="18"/>
                <w:szCs w:val="18"/>
              </w:rPr>
              <w:t xml:space="preserve"> </w:t>
            </w:r>
            <w:r>
              <w:rPr>
                <w:rFonts w:ascii="Segoe UI" w:hAnsi="Segoe UI" w:cs="Segoe UI"/>
                <w:spacing w:val="-1"/>
                <w:sz w:val="18"/>
                <w:szCs w:val="18"/>
              </w:rPr>
              <w:t>F</w:t>
            </w:r>
            <w:r w:rsidRPr="00DA5642">
              <w:rPr>
                <w:rFonts w:ascii="Segoe UI" w:hAnsi="Segoe UI" w:cs="Segoe UI"/>
                <w:spacing w:val="-1"/>
                <w:sz w:val="18"/>
                <w:szCs w:val="18"/>
              </w:rPr>
              <w:t xml:space="preserve">or </w:t>
            </w:r>
            <w:r>
              <w:rPr>
                <w:rFonts w:ascii="Segoe UI" w:hAnsi="Segoe UI" w:cs="Segoe UI"/>
                <w:spacing w:val="-1"/>
                <w:sz w:val="18"/>
                <w:szCs w:val="18"/>
              </w:rPr>
              <w:t>2025, be consistent with the initial URRT Worksheet 2</w:t>
            </w:r>
            <w:r w:rsidRPr="00DA5642">
              <w:rPr>
                <w:rFonts w:ascii="Segoe UI" w:hAnsi="Segoe UI" w:cs="Segoe UI"/>
                <w:spacing w:val="-1"/>
                <w:sz w:val="18"/>
                <w:szCs w:val="18"/>
              </w:rPr>
              <w:t>.</w:t>
            </w:r>
          </w:p>
          <w:p w14:paraId="39505586" w14:textId="77777777" w:rsidR="008F56F7" w:rsidRPr="008F56F7"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Pr>
                <w:rFonts w:ascii="Segoe UI" w:hAnsi="Segoe UI" w:cs="Segoe UI"/>
                <w:sz w:val="18"/>
                <w:szCs w:val="18"/>
              </w:rPr>
              <w:t xml:space="preserve">the </w:t>
            </w:r>
            <w:r w:rsidRPr="00DA5642">
              <w:rPr>
                <w:rFonts w:ascii="Segoe UI" w:hAnsi="Segoe UI" w:cs="Segoe UI"/>
                <w:sz w:val="18"/>
                <w:szCs w:val="18"/>
              </w:rPr>
              <w:t xml:space="preserve">initial </w:t>
            </w:r>
            <w:r>
              <w:rPr>
                <w:rFonts w:ascii="Segoe UI" w:hAnsi="Segoe UI" w:cs="Segoe UI"/>
                <w:sz w:val="18"/>
                <w:szCs w:val="18"/>
              </w:rPr>
              <w:t>2025</w:t>
            </w:r>
            <w:r w:rsidRPr="00DA5642">
              <w:rPr>
                <w:rFonts w:ascii="Segoe UI" w:hAnsi="Segoe UI" w:cs="Segoe UI"/>
                <w:sz w:val="18"/>
                <w:szCs w:val="18"/>
              </w:rPr>
              <w:t xml:space="preserve"> Rate Schedule.</w:t>
            </w:r>
          </w:p>
          <w:p w14:paraId="4AA7A0C5" w14:textId="4D3D075D" w:rsidR="008F56F7" w:rsidRPr="008F56F7"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8F56F7">
              <w:rPr>
                <w:rFonts w:ascii="Segoe UI" w:hAnsi="Segoe UI" w:cs="Segoe UI"/>
                <w:sz w:val="18"/>
                <w:szCs w:val="18"/>
              </w:rPr>
              <w:t>Weighted average PMPM: Be consistent with the weighted average PMPM premium rate consistent in the initial URRT Worksheet 2.</w:t>
            </w:r>
          </w:p>
        </w:tc>
        <w:tc>
          <w:tcPr>
            <w:tcW w:w="2013" w:type="dxa"/>
            <w:shd w:val="clear" w:color="auto" w:fill="auto"/>
          </w:tcPr>
          <w:p w14:paraId="1BCF89C0"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3E4389C" w14:textId="77777777" w:rsidR="008F56F7" w:rsidRPr="000306A3" w:rsidRDefault="008F56F7" w:rsidP="008F56F7">
            <w:pPr>
              <w:pStyle w:val="BodyText"/>
              <w:tabs>
                <w:tab w:val="left" w:pos="648"/>
              </w:tabs>
              <w:spacing w:line="275" w:lineRule="auto"/>
              <w:ind w:left="144" w:right="113" w:firstLine="0"/>
              <w:rPr>
                <w:rFonts w:ascii="Segoe UI" w:hAnsi="Segoe UI" w:cs="Segoe UI"/>
                <w:b/>
                <w:spacing w:val="-1"/>
                <w:sz w:val="18"/>
                <w:szCs w:val="22"/>
              </w:rPr>
            </w:pPr>
          </w:p>
        </w:tc>
      </w:tr>
      <w:tr w:rsidR="00963E10" w:rsidRPr="000306A3" w14:paraId="528FAC25" w14:textId="77777777" w:rsidTr="009F0E91">
        <w:trPr>
          <w:cantSplit/>
          <w:trHeight w:val="20"/>
        </w:trPr>
        <w:tc>
          <w:tcPr>
            <w:tcW w:w="495" w:type="dxa"/>
            <w:vMerge/>
            <w:shd w:val="clear" w:color="auto" w:fill="B8CCE4" w:themeFill="accent1" w:themeFillTint="66"/>
          </w:tcPr>
          <w:p w14:paraId="06B8370D"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6424B19B" w14:textId="54B15193" w:rsidR="00963E10" w:rsidRPr="000306A3" w:rsidRDefault="00963E10" w:rsidP="00963E10">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6AD9E840" w14:textId="77777777"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Current Enrollment:</w:t>
            </w:r>
          </w:p>
          <w:p w14:paraId="3FC172F3" w14:textId="2C10B5B0"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Compare current enrollment information across the various rate filing exhibits, including, but not limited to the following:</w:t>
            </w:r>
          </w:p>
          <w:p w14:paraId="7B63B202" w14:textId="77777777" w:rsidR="00963E10" w:rsidRPr="000306A3" w:rsidRDefault="00963E10" w:rsidP="00963E10">
            <w:pPr>
              <w:pStyle w:val="BodyText"/>
              <w:numPr>
                <w:ilvl w:val="0"/>
                <w:numId w:val="17"/>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RRD Number of Covered Lives.</w:t>
            </w:r>
          </w:p>
          <w:p w14:paraId="3AB0FFD9" w14:textId="2AB53036" w:rsidR="00963E10" w:rsidRPr="000306A3" w:rsidRDefault="00963E10" w:rsidP="00963E10">
            <w:pPr>
              <w:pStyle w:val="BodyText"/>
              <w:numPr>
                <w:ilvl w:val="0"/>
                <w:numId w:val="17"/>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URRT Worksheet 2, Field 2.10 Current Enrollment.</w:t>
            </w:r>
          </w:p>
          <w:p w14:paraId="3353EAE5" w14:textId="782E7FBB" w:rsidR="00963E10" w:rsidRPr="000306A3" w:rsidRDefault="00963E10" w:rsidP="00963E10">
            <w:pPr>
              <w:pStyle w:val="BodyText"/>
              <w:numPr>
                <w:ilvl w:val="0"/>
                <w:numId w:val="17"/>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UPMJ Q1 Enrollment as of 3/31/</w:t>
            </w:r>
            <w:r>
              <w:rPr>
                <w:rFonts w:ascii="Segoe UI" w:hAnsi="Segoe UI" w:cs="Segoe UI"/>
                <w:bCs/>
                <w:sz w:val="18"/>
                <w:szCs w:val="22"/>
              </w:rPr>
              <w:t>2024</w:t>
            </w:r>
            <w:r w:rsidRPr="000306A3">
              <w:rPr>
                <w:rFonts w:ascii="Segoe UI" w:hAnsi="Segoe UI" w:cs="Segoe UI"/>
                <w:bCs/>
                <w:sz w:val="18"/>
                <w:szCs w:val="22"/>
              </w:rPr>
              <w:t>.</w:t>
            </w:r>
          </w:p>
          <w:p w14:paraId="35671C79" w14:textId="024CF53C" w:rsidR="00963E10" w:rsidRPr="000306A3" w:rsidRDefault="00963E10" w:rsidP="00963E10">
            <w:pPr>
              <w:pStyle w:val="BodyText"/>
              <w:numPr>
                <w:ilvl w:val="0"/>
                <w:numId w:val="17"/>
              </w:numPr>
              <w:tabs>
                <w:tab w:val="left" w:pos="648"/>
              </w:tabs>
              <w:spacing w:after="80" w:line="276" w:lineRule="auto"/>
              <w:ind w:left="360" w:hanging="360"/>
              <w:rPr>
                <w:rFonts w:ascii="Segoe UI" w:hAnsi="Segoe UI" w:cs="Segoe UI"/>
                <w:bCs/>
                <w:sz w:val="18"/>
                <w:szCs w:val="22"/>
              </w:rPr>
            </w:pPr>
            <w:r w:rsidRPr="000306A3">
              <w:rPr>
                <w:rFonts w:ascii="Segoe UI" w:hAnsi="Segoe UI" w:cs="Segoe UI"/>
                <w:bCs/>
                <w:sz w:val="18"/>
                <w:szCs w:val="22"/>
              </w:rPr>
              <w:t>Part III supporting exhibits</w:t>
            </w:r>
            <w:r w:rsidR="00CA6EC3">
              <w:rPr>
                <w:rFonts w:ascii="Segoe UI" w:hAnsi="Segoe UI" w:cs="Segoe UI"/>
                <w:bCs/>
                <w:sz w:val="18"/>
                <w:szCs w:val="22"/>
              </w:rPr>
              <w:t>’ current enrollment</w:t>
            </w:r>
            <w:r w:rsidRPr="000306A3">
              <w:rPr>
                <w:rFonts w:ascii="Segoe UI" w:hAnsi="Segoe UI" w:cs="Segoe UI"/>
                <w:bCs/>
                <w:sz w:val="18"/>
                <w:szCs w:val="22"/>
              </w:rPr>
              <w:t>.</w:t>
            </w:r>
          </w:p>
          <w:p w14:paraId="6EBE76E0" w14:textId="4FBC1A29" w:rsidR="00963E10" w:rsidRPr="000306A3" w:rsidRDefault="00963E10" w:rsidP="00963E10">
            <w:pPr>
              <w:pStyle w:val="BodyText"/>
              <w:tabs>
                <w:tab w:val="left" w:pos="648"/>
              </w:tabs>
              <w:autoSpaceDE w:val="0"/>
              <w:autoSpaceDN w:val="0"/>
              <w:adjustRightInd w:val="0"/>
              <w:spacing w:before="2" w:line="276" w:lineRule="auto"/>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2013" w:type="dxa"/>
            <w:shd w:val="clear" w:color="auto" w:fill="auto"/>
          </w:tcPr>
          <w:p w14:paraId="1BE35AF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C25D600" w14:textId="77777777" w:rsidR="00963E10" w:rsidRPr="000306A3" w:rsidRDefault="00963E10" w:rsidP="00963E10">
            <w:pPr>
              <w:pStyle w:val="BodyText"/>
              <w:tabs>
                <w:tab w:val="left" w:pos="648"/>
              </w:tabs>
              <w:spacing w:line="275" w:lineRule="auto"/>
              <w:ind w:left="144" w:right="113" w:firstLine="0"/>
              <w:rPr>
                <w:rFonts w:ascii="Segoe UI" w:hAnsi="Segoe UI" w:cs="Segoe UI"/>
                <w:b/>
                <w:spacing w:val="-1"/>
                <w:sz w:val="18"/>
                <w:szCs w:val="22"/>
              </w:rPr>
            </w:pPr>
          </w:p>
        </w:tc>
      </w:tr>
      <w:tr w:rsidR="00963E10" w:rsidRPr="000306A3" w14:paraId="5CFE0805" w14:textId="77777777" w:rsidTr="009F0E91">
        <w:trPr>
          <w:cantSplit/>
          <w:trHeight w:val="20"/>
        </w:trPr>
        <w:tc>
          <w:tcPr>
            <w:tcW w:w="495" w:type="dxa"/>
            <w:vMerge/>
            <w:shd w:val="clear" w:color="auto" w:fill="B8CCE4" w:themeFill="accent1" w:themeFillTint="66"/>
          </w:tcPr>
          <w:p w14:paraId="00471C5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43163840" w14:textId="3B624372" w:rsidR="00963E10" w:rsidRPr="000306A3" w:rsidRDefault="00963E10" w:rsidP="00963E10">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1CAFC2EF" w14:textId="77777777"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Projected Enrollment:</w:t>
            </w:r>
          </w:p>
          <w:p w14:paraId="7431025D" w14:textId="1816E5E0"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Compare projected enrollment information across the various rate filing exhibits, including, but not limited to the following:</w:t>
            </w:r>
          </w:p>
          <w:p w14:paraId="1734A6D8" w14:textId="77777777" w:rsidR="00963E10" w:rsidRPr="000306A3" w:rsidRDefault="00963E10" w:rsidP="00963E10">
            <w:pPr>
              <w:pStyle w:val="BodyText"/>
              <w:numPr>
                <w:ilvl w:val="0"/>
                <w:numId w:val="18"/>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RRD (Projected Earned Premium) / (Requested Rate Weighted Avg. PMPM).</w:t>
            </w:r>
          </w:p>
          <w:p w14:paraId="59F16616" w14:textId="28E5262E" w:rsidR="00963E10" w:rsidRPr="000306A3" w:rsidRDefault="00963E10" w:rsidP="00963E10">
            <w:pPr>
              <w:pStyle w:val="BodyText"/>
              <w:numPr>
                <w:ilvl w:val="0"/>
                <w:numId w:val="18"/>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URRT Worksheet 2, Field 4.9 Projected Member Months.</w:t>
            </w:r>
          </w:p>
          <w:p w14:paraId="1CE64DFC" w14:textId="79713E03" w:rsidR="00963E10" w:rsidRPr="000306A3" w:rsidRDefault="00963E10" w:rsidP="00963E10">
            <w:pPr>
              <w:pStyle w:val="BodyText"/>
              <w:numPr>
                <w:ilvl w:val="0"/>
                <w:numId w:val="18"/>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Part II written explanation</w:t>
            </w:r>
            <w:r w:rsidR="00CA6EC3">
              <w:rPr>
                <w:rFonts w:ascii="Segoe UI" w:hAnsi="Segoe UI" w:cs="Segoe UI"/>
                <w:bCs/>
                <w:sz w:val="18"/>
                <w:szCs w:val="22"/>
              </w:rPr>
              <w:t xml:space="preserve"> projected enrollment</w:t>
            </w:r>
            <w:r w:rsidRPr="000306A3">
              <w:rPr>
                <w:rFonts w:ascii="Segoe UI" w:hAnsi="Segoe UI" w:cs="Segoe UI"/>
                <w:bCs/>
                <w:sz w:val="18"/>
                <w:szCs w:val="22"/>
              </w:rPr>
              <w:t>.</w:t>
            </w:r>
          </w:p>
          <w:p w14:paraId="4A4A76EA" w14:textId="0AC3C301" w:rsidR="00963E10" w:rsidRPr="000306A3" w:rsidRDefault="00963E10" w:rsidP="00963E10">
            <w:pPr>
              <w:pStyle w:val="BodyText"/>
              <w:numPr>
                <w:ilvl w:val="0"/>
                <w:numId w:val="18"/>
              </w:numPr>
              <w:tabs>
                <w:tab w:val="left" w:pos="648"/>
              </w:tabs>
              <w:spacing w:after="80" w:line="276" w:lineRule="auto"/>
              <w:ind w:left="360" w:hanging="360"/>
              <w:rPr>
                <w:rFonts w:ascii="Segoe UI" w:hAnsi="Segoe UI" w:cs="Segoe UI"/>
                <w:bCs/>
                <w:sz w:val="18"/>
                <w:szCs w:val="22"/>
              </w:rPr>
            </w:pPr>
            <w:r w:rsidRPr="000306A3">
              <w:rPr>
                <w:rFonts w:ascii="Segoe UI" w:hAnsi="Segoe UI" w:cs="Segoe UI"/>
                <w:bCs/>
                <w:sz w:val="18"/>
                <w:szCs w:val="22"/>
              </w:rPr>
              <w:t>Part III supporting exhibits</w:t>
            </w:r>
            <w:r w:rsidR="00CA6EC3">
              <w:rPr>
                <w:rFonts w:ascii="Segoe UI" w:hAnsi="Segoe UI" w:cs="Segoe UI"/>
                <w:bCs/>
                <w:sz w:val="18"/>
                <w:szCs w:val="22"/>
              </w:rPr>
              <w:t>’ projected enrollment</w:t>
            </w:r>
            <w:r w:rsidRPr="000306A3">
              <w:rPr>
                <w:rFonts w:ascii="Segoe UI" w:hAnsi="Segoe UI" w:cs="Segoe UI"/>
                <w:bCs/>
                <w:sz w:val="18"/>
                <w:szCs w:val="22"/>
              </w:rPr>
              <w:t>.</w:t>
            </w:r>
          </w:p>
          <w:p w14:paraId="4678CD83" w14:textId="25C0DBF5" w:rsidR="00963E10" w:rsidRPr="000306A3" w:rsidRDefault="00963E10" w:rsidP="00963E10">
            <w:pPr>
              <w:pStyle w:val="BodyText"/>
              <w:tabs>
                <w:tab w:val="left" w:pos="648"/>
              </w:tabs>
              <w:autoSpaceDE w:val="0"/>
              <w:autoSpaceDN w:val="0"/>
              <w:adjustRightInd w:val="0"/>
              <w:spacing w:line="276" w:lineRule="auto"/>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2013" w:type="dxa"/>
            <w:shd w:val="clear" w:color="auto" w:fill="auto"/>
          </w:tcPr>
          <w:p w14:paraId="2370EFC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EABB9A7" w14:textId="77777777" w:rsidR="00963E10" w:rsidRPr="000306A3" w:rsidRDefault="00963E10" w:rsidP="00963E10">
            <w:pPr>
              <w:pStyle w:val="BodyText"/>
              <w:tabs>
                <w:tab w:val="left" w:pos="648"/>
              </w:tabs>
              <w:spacing w:line="275" w:lineRule="auto"/>
              <w:ind w:left="144" w:right="113" w:firstLine="0"/>
              <w:rPr>
                <w:rFonts w:ascii="Segoe UI" w:hAnsi="Segoe UI" w:cs="Segoe UI"/>
                <w:b/>
                <w:spacing w:val="-1"/>
                <w:sz w:val="18"/>
                <w:szCs w:val="22"/>
              </w:rPr>
            </w:pPr>
          </w:p>
        </w:tc>
      </w:tr>
      <w:tr w:rsidR="008F56F7" w:rsidRPr="000306A3" w14:paraId="76FD350D" w14:textId="77777777" w:rsidTr="009F0E91">
        <w:trPr>
          <w:cantSplit/>
          <w:trHeight w:val="20"/>
        </w:trPr>
        <w:tc>
          <w:tcPr>
            <w:tcW w:w="991" w:type="dxa"/>
            <w:gridSpan w:val="2"/>
            <w:vMerge w:val="restart"/>
            <w:shd w:val="clear" w:color="auto" w:fill="B8CCE4" w:themeFill="accent1" w:themeFillTint="66"/>
          </w:tcPr>
          <w:p w14:paraId="7CB9F052" w14:textId="68DED305" w:rsidR="008F56F7" w:rsidRPr="000306A3" w:rsidRDefault="008F56F7" w:rsidP="008F56F7">
            <w:pPr>
              <w:pStyle w:val="Normalnoindent"/>
              <w:jc w:val="center"/>
              <w:rPr>
                <w:rFonts w:cs="Segoe UI"/>
                <w:b/>
                <w:sz w:val="18"/>
              </w:rPr>
            </w:pPr>
            <w:r w:rsidRPr="000306A3">
              <w:rPr>
                <w:rFonts w:cs="Segoe UI"/>
                <w:b/>
                <w:sz w:val="18"/>
              </w:rPr>
              <w:t>2</w:t>
            </w:r>
            <w:r>
              <w:rPr>
                <w:rFonts w:cs="Segoe UI"/>
                <w:b/>
                <w:sz w:val="18"/>
              </w:rPr>
              <w:t>3</w:t>
            </w:r>
          </w:p>
        </w:tc>
        <w:tc>
          <w:tcPr>
            <w:tcW w:w="8357" w:type="dxa"/>
            <w:shd w:val="clear" w:color="auto" w:fill="EAF1DD" w:themeFill="accent3" w:themeFillTint="33"/>
          </w:tcPr>
          <w:p w14:paraId="7C266B5F" w14:textId="77777777" w:rsidR="008F56F7" w:rsidRPr="004C2F17" w:rsidRDefault="008F56F7" w:rsidP="008F56F7">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Impacts of Changes</w:t>
            </w:r>
            <w:r>
              <w:rPr>
                <w:rFonts w:ascii="Segoe UI" w:hAnsi="Segoe UI" w:cs="Segoe UI"/>
                <w:bCs/>
                <w:sz w:val="20"/>
                <w:szCs w:val="20"/>
              </w:rPr>
              <w:t xml:space="preserve"> </w:t>
            </w:r>
            <w:r w:rsidRPr="00922003">
              <w:rPr>
                <w:rFonts w:ascii="Segoe UI" w:hAnsi="Segoe UI" w:cs="Segoe UI"/>
                <w:bCs/>
                <w:sz w:val="20"/>
                <w:szCs w:val="20"/>
              </w:rPr>
              <w:t>45 CFR §154.301(a)(4)</w:t>
            </w:r>
            <w:r w:rsidRPr="004C2F17">
              <w:rPr>
                <w:rFonts w:ascii="Segoe UI" w:hAnsi="Segoe UI" w:cs="Segoe UI"/>
                <w:bCs/>
                <w:sz w:val="20"/>
                <w:szCs w:val="20"/>
              </w:rPr>
              <w:t>:</w:t>
            </w:r>
          </w:p>
          <w:p w14:paraId="68F219FD" w14:textId="77777777" w:rsidR="008F56F7" w:rsidRPr="00DA5642" w:rsidRDefault="008F56F7" w:rsidP="00B8165B">
            <w:pPr>
              <w:pStyle w:val="BodyText"/>
              <w:numPr>
                <w:ilvl w:val="0"/>
                <w:numId w:val="71"/>
              </w:numPr>
              <w:tabs>
                <w:tab w:val="left" w:pos="648"/>
              </w:tabs>
              <w:spacing w:line="276" w:lineRule="auto"/>
              <w:rPr>
                <w:rFonts w:ascii="Segoe UI" w:hAnsi="Segoe UI" w:cs="Segoe UI"/>
                <w:bCs/>
                <w:sz w:val="18"/>
                <w:szCs w:val="22"/>
              </w:rPr>
            </w:pPr>
            <w:r w:rsidRPr="00DA5642">
              <w:rPr>
                <w:rFonts w:ascii="Segoe UI" w:hAnsi="Segoe UI" w:cs="Segoe UI"/>
                <w:bCs/>
                <w:sz w:val="18"/>
                <w:szCs w:val="22"/>
              </w:rPr>
              <w:t>Document the methodology, justification, and calculations used to determine the impacts of the changes outlined in the Effective Rate Review Program under 45 CFR §154.301(a)(4) (</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through (xv). </w:t>
            </w:r>
          </w:p>
          <w:p w14:paraId="2ADBF021" w14:textId="77777777" w:rsidR="008F56F7" w:rsidRPr="00DA5642" w:rsidRDefault="008F56F7" w:rsidP="00B8165B">
            <w:pPr>
              <w:pStyle w:val="BodyText"/>
              <w:numPr>
                <w:ilvl w:val="0"/>
                <w:numId w:val="71"/>
              </w:numPr>
              <w:tabs>
                <w:tab w:val="left" w:pos="648"/>
              </w:tabs>
              <w:spacing w:line="276" w:lineRule="auto"/>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5297E712" w:rsidR="008F56F7" w:rsidRPr="000306A3" w:rsidRDefault="008F56F7" w:rsidP="00B8165B">
            <w:pPr>
              <w:pStyle w:val="BodyText"/>
              <w:numPr>
                <w:ilvl w:val="0"/>
                <w:numId w:val="43"/>
              </w:numPr>
              <w:tabs>
                <w:tab w:val="left" w:pos="648"/>
              </w:tabs>
              <w:spacing w:line="276" w:lineRule="auto"/>
              <w:ind w:left="360"/>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actuarial memorandum the approximate percent impact of the most significant contributors </w:t>
            </w:r>
            <w:r w:rsidRPr="00DA5642">
              <w:rPr>
                <w:rFonts w:ascii="Segoe UI" w:hAnsi="Segoe UI" w:cs="Segoe UI"/>
                <w:b/>
                <w:i/>
                <w:iCs/>
                <w:sz w:val="18"/>
                <w:szCs w:val="22"/>
                <w:u w:val="single"/>
              </w:rPr>
              <w:t>to the proposed aggregate rate change</w:t>
            </w:r>
            <w:r>
              <w:rPr>
                <w:rFonts w:ascii="Segoe UI" w:hAnsi="Segoe UI" w:cs="Segoe UI"/>
                <w:b/>
                <w:i/>
                <w:iCs/>
                <w:sz w:val="18"/>
                <w:szCs w:val="22"/>
                <w:u w:val="single"/>
              </w:rPr>
              <w:t xml:space="preserve"> </w:t>
            </w:r>
            <w:r>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5134" w:type="dxa"/>
            <w:gridSpan w:val="2"/>
            <w:shd w:val="clear" w:color="auto" w:fill="D9D9D9" w:themeFill="background1" w:themeFillShade="D9"/>
          </w:tcPr>
          <w:p w14:paraId="5A1F1F36"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FC4D903" w14:textId="77777777" w:rsidTr="009F0E91">
        <w:trPr>
          <w:cantSplit/>
          <w:trHeight w:val="20"/>
        </w:trPr>
        <w:tc>
          <w:tcPr>
            <w:tcW w:w="991" w:type="dxa"/>
            <w:gridSpan w:val="2"/>
            <w:vMerge/>
            <w:shd w:val="clear" w:color="auto" w:fill="B8CCE4" w:themeFill="accent1" w:themeFillTint="66"/>
          </w:tcPr>
          <w:p w14:paraId="73FB88C3" w14:textId="4C9291D0"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13BAA94A" w14:textId="13FDE292"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w:t>
            </w:r>
            <w:proofErr w:type="spellStart"/>
            <w:r w:rsidRPr="000306A3">
              <w:rPr>
                <w:rFonts w:ascii="Segoe UI" w:hAnsi="Segoe UI" w:cs="Segoe UI"/>
                <w:bCs/>
                <w:sz w:val="18"/>
                <w:szCs w:val="22"/>
              </w:rPr>
              <w:t>i</w:t>
            </w:r>
            <w:proofErr w:type="spellEnd"/>
            <w:r w:rsidRPr="000306A3">
              <w:rPr>
                <w:rFonts w:ascii="Segoe UI" w:hAnsi="Segoe UI" w:cs="Segoe UI"/>
                <w:bCs/>
                <w:sz w:val="18"/>
                <w:szCs w:val="22"/>
              </w:rPr>
              <w:t xml:space="preserve">) The impact of medical cost trend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2013" w:type="dxa"/>
            <w:shd w:val="clear" w:color="auto" w:fill="auto"/>
          </w:tcPr>
          <w:p w14:paraId="7AFD268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CBB7D5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577C437" w14:textId="77777777" w:rsidTr="009F0E91">
        <w:trPr>
          <w:cantSplit/>
          <w:trHeight w:val="20"/>
        </w:trPr>
        <w:tc>
          <w:tcPr>
            <w:tcW w:w="991" w:type="dxa"/>
            <w:gridSpan w:val="2"/>
            <w:vMerge/>
            <w:shd w:val="clear" w:color="auto" w:fill="B8CCE4" w:themeFill="accent1" w:themeFillTint="66"/>
          </w:tcPr>
          <w:p w14:paraId="6318BF06" w14:textId="2F1B72FF"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7654124" w14:textId="417D7A0C"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(ii) The impact of utilization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w:t>
            </w:r>
            <w:r w:rsidR="00BF00EE">
              <w:rPr>
                <w:rFonts w:ascii="Segoe UI" w:hAnsi="Segoe UI" w:cs="Segoe UI"/>
                <w:bCs/>
                <w:sz w:val="18"/>
                <w:szCs w:val="22"/>
              </w:rPr>
              <w:t xml:space="preserve">utilization </w:t>
            </w:r>
            <w:r>
              <w:rPr>
                <w:rFonts w:ascii="Segoe UI" w:hAnsi="Segoe UI" w:cs="Segoe UI"/>
                <w:bCs/>
                <w:sz w:val="18"/>
                <w:szCs w:val="22"/>
              </w:rPr>
              <w:t>trend change for each specific benefit category listed in URRT Worksheet 1, Section II.</w:t>
            </w:r>
          </w:p>
        </w:tc>
        <w:tc>
          <w:tcPr>
            <w:tcW w:w="2013" w:type="dxa"/>
            <w:shd w:val="clear" w:color="auto" w:fill="auto"/>
          </w:tcPr>
          <w:p w14:paraId="1280D4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36504D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9853968" w14:textId="77777777" w:rsidTr="009F0E91">
        <w:trPr>
          <w:cantSplit/>
          <w:trHeight w:val="414"/>
        </w:trPr>
        <w:tc>
          <w:tcPr>
            <w:tcW w:w="991" w:type="dxa"/>
            <w:gridSpan w:val="2"/>
            <w:vMerge/>
            <w:shd w:val="clear" w:color="auto" w:fill="B8CCE4" w:themeFill="accent1" w:themeFillTint="66"/>
          </w:tcPr>
          <w:p w14:paraId="41146BE8" w14:textId="64FFEAA8"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77C6CF0" w14:textId="3C65BEC3"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(iii) The impact of cost-sharing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 including actuarial values.</w:t>
            </w:r>
            <w:r>
              <w:rPr>
                <w:rFonts w:ascii="Segoe UI" w:hAnsi="Segoe UI" w:cs="Segoe UI"/>
                <w:bCs/>
                <w:sz w:val="18"/>
                <w:szCs w:val="22"/>
              </w:rPr>
              <w:t xml:space="preserve">  Include a discussion of the cost</w:t>
            </w:r>
            <w:r w:rsidR="00BF00EE">
              <w:rPr>
                <w:rFonts w:ascii="Segoe UI" w:hAnsi="Segoe UI" w:cs="Segoe UI"/>
                <w:bCs/>
                <w:sz w:val="18"/>
                <w:szCs w:val="22"/>
              </w:rPr>
              <w:t>-share</w:t>
            </w:r>
            <w:r>
              <w:rPr>
                <w:rFonts w:ascii="Segoe UI" w:hAnsi="Segoe UI" w:cs="Segoe UI"/>
                <w:bCs/>
                <w:sz w:val="18"/>
                <w:szCs w:val="22"/>
              </w:rPr>
              <w:t xml:space="preserve"> change</w:t>
            </w:r>
            <w:r w:rsidR="00BF00EE">
              <w:rPr>
                <w:rFonts w:ascii="Segoe UI" w:hAnsi="Segoe UI" w:cs="Segoe UI"/>
                <w:bCs/>
                <w:sz w:val="18"/>
                <w:szCs w:val="22"/>
              </w:rPr>
              <w:t>s</w:t>
            </w:r>
            <w:r>
              <w:rPr>
                <w:rFonts w:ascii="Segoe UI" w:hAnsi="Segoe UI" w:cs="Segoe UI"/>
                <w:bCs/>
                <w:sz w:val="18"/>
                <w:szCs w:val="22"/>
              </w:rPr>
              <w:t xml:space="preserve"> for each specific benefit category listed in URRT Worksheet 1, Section II.</w:t>
            </w:r>
          </w:p>
        </w:tc>
        <w:tc>
          <w:tcPr>
            <w:tcW w:w="2013" w:type="dxa"/>
            <w:shd w:val="clear" w:color="auto" w:fill="auto"/>
          </w:tcPr>
          <w:p w14:paraId="0B6BFBD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8AA54D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0EACCB6" w14:textId="77777777" w:rsidTr="009F0E91">
        <w:trPr>
          <w:cantSplit/>
          <w:trHeight w:val="20"/>
        </w:trPr>
        <w:tc>
          <w:tcPr>
            <w:tcW w:w="991" w:type="dxa"/>
            <w:gridSpan w:val="2"/>
            <w:vMerge/>
            <w:shd w:val="clear" w:color="auto" w:fill="B8CCE4" w:themeFill="accent1" w:themeFillTint="66"/>
          </w:tcPr>
          <w:p w14:paraId="1F4CB897" w14:textId="4A15C5AF"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D524E1F" w14:textId="759308E1"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(iv) The impact of benefit </w:t>
            </w:r>
            <w:r w:rsidRPr="000306A3">
              <w:rPr>
                <w:rFonts w:ascii="Segoe UI" w:hAnsi="Segoe UI" w:cs="Segoe UI"/>
                <w:bCs/>
                <w:i/>
                <w:sz w:val="18"/>
                <w:szCs w:val="22"/>
                <w:u w:val="single"/>
              </w:rPr>
              <w:t>changes</w:t>
            </w:r>
            <w:r w:rsidRPr="000306A3">
              <w:rPr>
                <w:rFonts w:ascii="Segoe UI" w:hAnsi="Segoe UI" w:cs="Segoe UI"/>
                <w:bCs/>
                <w:sz w:val="18"/>
                <w:szCs w:val="22"/>
              </w:rPr>
              <w:t>, including essential health benefits and non-essential health benefits.</w:t>
            </w:r>
          </w:p>
        </w:tc>
        <w:tc>
          <w:tcPr>
            <w:tcW w:w="2013" w:type="dxa"/>
            <w:shd w:val="clear" w:color="auto" w:fill="auto"/>
          </w:tcPr>
          <w:p w14:paraId="398BF03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88BA94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D936AF6" w14:textId="77777777" w:rsidTr="009F0E91">
        <w:trPr>
          <w:cantSplit/>
          <w:trHeight w:val="20"/>
        </w:trPr>
        <w:tc>
          <w:tcPr>
            <w:tcW w:w="991" w:type="dxa"/>
            <w:gridSpan w:val="2"/>
            <w:vMerge/>
            <w:shd w:val="clear" w:color="auto" w:fill="B8CCE4" w:themeFill="accent1" w:themeFillTint="66"/>
          </w:tcPr>
          <w:p w14:paraId="145634B4" w14:textId="75AC7897"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A30AC97" w14:textId="3D512462"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enrollee risk profile and pricing, including rating limitations for age and tobacco use under section 2701 of the Public Health Service Act.</w:t>
            </w:r>
          </w:p>
        </w:tc>
        <w:tc>
          <w:tcPr>
            <w:tcW w:w="2013" w:type="dxa"/>
            <w:shd w:val="clear" w:color="auto" w:fill="auto"/>
          </w:tcPr>
          <w:p w14:paraId="4859F67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E513CB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CCC8BDC" w14:textId="77777777" w:rsidTr="009F0E91">
        <w:trPr>
          <w:cantSplit/>
          <w:trHeight w:val="20"/>
        </w:trPr>
        <w:tc>
          <w:tcPr>
            <w:tcW w:w="991" w:type="dxa"/>
            <w:gridSpan w:val="2"/>
            <w:vMerge/>
            <w:shd w:val="clear" w:color="auto" w:fill="B8CCE4" w:themeFill="accent1" w:themeFillTint="66"/>
          </w:tcPr>
          <w:p w14:paraId="06435164" w14:textId="06F00C98"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F9628B7" w14:textId="7486D528"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(vi) The impact of any </w:t>
            </w:r>
            <w:r w:rsidRPr="000306A3">
              <w:rPr>
                <w:rFonts w:ascii="Segoe UI" w:hAnsi="Segoe UI" w:cs="Segoe UI"/>
                <w:bCs/>
                <w:i/>
                <w:sz w:val="18"/>
                <w:szCs w:val="22"/>
                <w:u w:val="single"/>
              </w:rPr>
              <w:t>overestimate or underestimate</w:t>
            </w:r>
            <w:r w:rsidRPr="000306A3">
              <w:rPr>
                <w:rFonts w:ascii="Segoe UI" w:hAnsi="Segoe UI" w:cs="Segoe UI"/>
                <w:bCs/>
                <w:sz w:val="18"/>
                <w:szCs w:val="22"/>
              </w:rPr>
              <w:t xml:space="preserve"> of medical trend for prior year periods related to the rate increase. Include a discussion and analysis of actual to expected medical trends.</w:t>
            </w:r>
          </w:p>
        </w:tc>
        <w:tc>
          <w:tcPr>
            <w:tcW w:w="2013" w:type="dxa"/>
            <w:shd w:val="clear" w:color="auto" w:fill="auto"/>
          </w:tcPr>
          <w:p w14:paraId="1EA4E7F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763053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6561A9D" w14:textId="77777777" w:rsidTr="009F0E91">
        <w:trPr>
          <w:cantSplit/>
          <w:trHeight w:val="20"/>
        </w:trPr>
        <w:tc>
          <w:tcPr>
            <w:tcW w:w="991" w:type="dxa"/>
            <w:gridSpan w:val="2"/>
            <w:vMerge/>
            <w:shd w:val="clear" w:color="auto" w:fill="B8CCE4" w:themeFill="accent1" w:themeFillTint="66"/>
          </w:tcPr>
          <w:p w14:paraId="3FF35600" w14:textId="34946F62"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75371DAE" w14:textId="71163B63"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2013" w:type="dxa"/>
            <w:shd w:val="clear" w:color="auto" w:fill="auto"/>
          </w:tcPr>
          <w:p w14:paraId="5E7A9AB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08D432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CD49E60" w14:textId="77777777" w:rsidTr="009F0E91">
        <w:trPr>
          <w:cantSplit/>
          <w:trHeight w:val="20"/>
        </w:trPr>
        <w:tc>
          <w:tcPr>
            <w:tcW w:w="991" w:type="dxa"/>
            <w:gridSpan w:val="2"/>
            <w:vMerge/>
            <w:shd w:val="clear" w:color="auto" w:fill="B8CCE4" w:themeFill="accent1" w:themeFillTint="66"/>
          </w:tcPr>
          <w:p w14:paraId="60DB2EDE" w14:textId="28CFF583"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3A1EDBD" w14:textId="22F21DE3"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(viii)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2013" w:type="dxa"/>
            <w:shd w:val="clear" w:color="auto" w:fill="auto"/>
          </w:tcPr>
          <w:p w14:paraId="062A45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EB9112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5675EDA" w14:textId="77777777" w:rsidTr="009F0E91">
        <w:trPr>
          <w:cantSplit/>
          <w:trHeight w:val="20"/>
        </w:trPr>
        <w:tc>
          <w:tcPr>
            <w:tcW w:w="991" w:type="dxa"/>
            <w:gridSpan w:val="2"/>
            <w:vMerge/>
            <w:shd w:val="clear" w:color="auto" w:fill="B8CCE4" w:themeFill="accent1" w:themeFillTint="66"/>
          </w:tcPr>
          <w:p w14:paraId="26DA60E8" w14:textId="145D887D"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22C479ED" w14:textId="62FD2175"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2013" w:type="dxa"/>
            <w:shd w:val="clear" w:color="auto" w:fill="auto"/>
          </w:tcPr>
          <w:p w14:paraId="6686442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7F24C5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B891CBD" w14:textId="77777777" w:rsidTr="009F0E91">
        <w:trPr>
          <w:cantSplit/>
          <w:trHeight w:val="20"/>
        </w:trPr>
        <w:tc>
          <w:tcPr>
            <w:tcW w:w="991" w:type="dxa"/>
            <w:gridSpan w:val="2"/>
            <w:vMerge/>
            <w:shd w:val="clear" w:color="auto" w:fill="B8CCE4" w:themeFill="accent1" w:themeFillTint="66"/>
          </w:tcPr>
          <w:p w14:paraId="5B7CF93E" w14:textId="4419ACA4"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64729743" w14:textId="145494FE"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2013" w:type="dxa"/>
            <w:shd w:val="clear" w:color="auto" w:fill="auto"/>
          </w:tcPr>
          <w:p w14:paraId="1B21DA1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CB80AF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780C37CF" w14:textId="77777777" w:rsidTr="009F0E91">
        <w:trPr>
          <w:trHeight w:val="20"/>
        </w:trPr>
        <w:tc>
          <w:tcPr>
            <w:tcW w:w="991" w:type="dxa"/>
            <w:gridSpan w:val="2"/>
            <w:vMerge/>
            <w:shd w:val="clear" w:color="auto" w:fill="B8CCE4" w:themeFill="accent1" w:themeFillTint="66"/>
          </w:tcPr>
          <w:p w14:paraId="0CE292DF" w14:textId="6310B709" w:rsidR="008F56F7" w:rsidRPr="000306A3" w:rsidRDefault="008F56F7" w:rsidP="008F56F7">
            <w:pPr>
              <w:pStyle w:val="Normalnoindent"/>
              <w:jc w:val="center"/>
              <w:rPr>
                <w:rFonts w:cs="Segoe UI"/>
                <w:b/>
                <w:sz w:val="18"/>
              </w:rPr>
            </w:pPr>
          </w:p>
        </w:tc>
        <w:tc>
          <w:tcPr>
            <w:tcW w:w="8357" w:type="dxa"/>
            <w:shd w:val="clear" w:color="auto" w:fill="EAF1DD" w:themeFill="accent3" w:themeFillTint="33"/>
          </w:tcPr>
          <w:p w14:paraId="08F2A518"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also see CMS MLR Filing Instructions for Contract Year </w:t>
            </w:r>
            <w:r>
              <w:rPr>
                <w:rFonts w:ascii="Segoe UI" w:hAnsi="Segoe UI" w:cs="Segoe UI"/>
                <w:bCs/>
                <w:sz w:val="18"/>
                <w:szCs w:val="22"/>
              </w:rPr>
              <w:t>2022</w:t>
            </w:r>
            <w:r w:rsidRPr="00DA5642">
              <w:rPr>
                <w:rFonts w:ascii="Segoe UI" w:hAnsi="Segoe UI" w:cs="Segoe UI"/>
                <w:bCs/>
                <w:sz w:val="18"/>
                <w:szCs w:val="22"/>
              </w:rPr>
              <w:t>].</w:t>
            </w:r>
          </w:p>
          <w:p w14:paraId="5FB43BFE"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Numerator:</w:t>
            </w:r>
            <w:r w:rsidRPr="00DA5642">
              <w:rPr>
                <w:rFonts w:ascii="Segoe UI" w:hAnsi="Segoe UI" w:cs="Segoe UI"/>
                <w:bCs/>
                <w:sz w:val="18"/>
                <w:szCs w:val="22"/>
              </w:rPr>
              <w:t xml:space="preserve"> Incurred claims [45 CFR §158.140(a)] – Net Risk Adjustment, including HCRP amounts (receivables positive; payables negative, which means that a payable subtracts a negative amount) + Quality Improvement Expenses.</w:t>
            </w:r>
          </w:p>
          <w:p w14:paraId="206E7AE8"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Denominator:</w:t>
            </w:r>
            <w:r w:rsidRPr="00DA5642">
              <w:rPr>
                <w:rFonts w:ascii="Segoe UI" w:hAnsi="Segoe UI" w:cs="Segoe UI"/>
                <w:bCs/>
                <w:sz w:val="18"/>
                <w:szCs w:val="22"/>
              </w:rPr>
              <w:t xml:space="preserve"> Earned Premiums – Taxes &amp; Fees – Community Benefit Expenditures (CBE).</w:t>
            </w:r>
          </w:p>
          <w:p w14:paraId="496DE4E1" w14:textId="77777777" w:rsidR="008F56F7" w:rsidRPr="00DA5642" w:rsidRDefault="008F56F7" w:rsidP="008F56F7">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applicable, include discussion of the total CBE experience along with </w:t>
            </w:r>
            <w:r>
              <w:rPr>
                <w:rFonts w:ascii="Segoe UI" w:hAnsi="Segoe UI" w:cs="Segoe UI"/>
                <w:bCs/>
                <w:sz w:val="18"/>
                <w:szCs w:val="22"/>
              </w:rPr>
              <w:t>the following:</w:t>
            </w:r>
          </w:p>
          <w:p w14:paraId="17F27A56" w14:textId="77777777" w:rsidR="008F56F7" w:rsidRPr="00DA5642" w:rsidRDefault="008F56F7" w:rsidP="008F56F7">
            <w:pPr>
              <w:pStyle w:val="BodyText"/>
              <w:numPr>
                <w:ilvl w:val="0"/>
                <w:numId w:val="10"/>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How the total amount is allocated to lines of business (individual, small group, and large group); and</w:t>
            </w:r>
          </w:p>
          <w:p w14:paraId="4C4BEC9D" w14:textId="77777777" w:rsidR="008F56F7" w:rsidRPr="00DA5642" w:rsidRDefault="008F56F7" w:rsidP="008F56F7">
            <w:pPr>
              <w:pStyle w:val="BodyText"/>
              <w:numPr>
                <w:ilvl w:val="0"/>
                <w:numId w:val="10"/>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The impact, if any, of the CBE limitation of the highest of either:</w:t>
            </w:r>
          </w:p>
          <w:p w14:paraId="17C125CB" w14:textId="77777777" w:rsidR="008F56F7" w:rsidRPr="00DA5642" w:rsidRDefault="008F56F7" w:rsidP="008F56F7">
            <w:pPr>
              <w:pStyle w:val="BodyText"/>
              <w:numPr>
                <w:ilvl w:val="1"/>
                <w:numId w:val="10"/>
              </w:numPr>
              <w:tabs>
                <w:tab w:val="left" w:pos="648"/>
              </w:tabs>
              <w:autoSpaceDE w:val="0"/>
              <w:autoSpaceDN w:val="0"/>
              <w:adjustRightInd w:val="0"/>
              <w:spacing w:before="2" w:line="276" w:lineRule="auto"/>
              <w:ind w:left="1004" w:right="158"/>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7D39FA8" w14:textId="77777777" w:rsidR="008F56F7" w:rsidRPr="00DA5642" w:rsidRDefault="008F56F7" w:rsidP="008F56F7">
            <w:pPr>
              <w:pStyle w:val="BodyText"/>
              <w:numPr>
                <w:ilvl w:val="1"/>
                <w:numId w:val="10"/>
              </w:numPr>
              <w:tabs>
                <w:tab w:val="left" w:pos="648"/>
              </w:tabs>
              <w:autoSpaceDE w:val="0"/>
              <w:autoSpaceDN w:val="0"/>
              <w:adjustRightInd w:val="0"/>
              <w:spacing w:before="2" w:after="80" w:line="276" w:lineRule="auto"/>
              <w:ind w:left="1004" w:right="158"/>
              <w:rPr>
                <w:rFonts w:ascii="Segoe UI" w:hAnsi="Segoe UI" w:cs="Segoe UI"/>
                <w:bCs/>
                <w:sz w:val="18"/>
                <w:szCs w:val="22"/>
              </w:rPr>
            </w:pPr>
            <w:r w:rsidRPr="00DA5642">
              <w:rPr>
                <w:rFonts w:ascii="Segoe UI" w:hAnsi="Segoe UI" w:cs="Segoe UI"/>
                <w:spacing w:val="-1"/>
                <w:sz w:val="18"/>
                <w:szCs w:val="18"/>
              </w:rPr>
              <w:lastRenderedPageBreak/>
              <w:t>The highest health insurance coverage premium tax rate in the State for which the report is being submitted, multiplied by the issuer's earned premium in the applicable State market.</w:t>
            </w:r>
          </w:p>
          <w:p w14:paraId="3CA0D1BD" w14:textId="77777777" w:rsidR="008F56F7" w:rsidRPr="00DA5642" w:rsidRDefault="008F56F7" w:rsidP="008F56F7">
            <w:pPr>
              <w:pStyle w:val="BodyText"/>
              <w:tabs>
                <w:tab w:val="left" w:pos="648"/>
              </w:tabs>
              <w:autoSpaceDE w:val="0"/>
              <w:autoSpaceDN w:val="0"/>
              <w:adjustRightInd w:val="0"/>
              <w:spacing w:before="2" w:line="276" w:lineRule="auto"/>
              <w:ind w:left="0" w:right="158" w:firstLine="0"/>
              <w:rPr>
                <w:rFonts w:ascii="Segoe UI" w:hAnsi="Segoe UI" w:cs="Segoe UI"/>
                <w:spacing w:val="-1"/>
                <w:sz w:val="18"/>
                <w:szCs w:val="18"/>
              </w:rPr>
            </w:pPr>
            <w:r>
              <w:rPr>
                <w:rFonts w:ascii="Segoe UI" w:hAnsi="Segoe UI" w:cs="Segoe UI"/>
                <w:spacing w:val="-1"/>
                <w:sz w:val="18"/>
                <w:szCs w:val="18"/>
              </w:rPr>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 [see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 2022 &amp; 2023</w:t>
            </w:r>
            <w:r w:rsidRPr="00DA5642">
              <w:rPr>
                <w:rFonts w:ascii="Segoe UI" w:hAnsi="Segoe UI" w:cs="Segoe UI"/>
                <w:spacing w:val="-1"/>
                <w:sz w:val="18"/>
                <w:szCs w:val="18"/>
              </w:rPr>
              <w:t xml:space="preserve"> CMS Notice</w:t>
            </w:r>
            <w:r>
              <w:rPr>
                <w:rFonts w:ascii="Segoe UI" w:hAnsi="Segoe UI" w:cs="Segoe UI"/>
                <w:spacing w:val="-1"/>
                <w:sz w:val="18"/>
                <w:szCs w:val="18"/>
              </w:rPr>
              <w:t>s</w:t>
            </w:r>
            <w:r w:rsidRPr="00DA5642">
              <w:rPr>
                <w:rFonts w:ascii="Segoe UI" w:hAnsi="Segoe UI" w:cs="Segoe UI"/>
                <w:spacing w:val="-1"/>
                <w:sz w:val="18"/>
                <w:szCs w:val="18"/>
              </w:rPr>
              <w:t xml:space="preserve"> of Benefit and Payment Parameters</w:t>
            </w:r>
            <w:r>
              <w:rPr>
                <w:rFonts w:ascii="Segoe UI" w:hAnsi="Segoe UI" w:cs="Segoe UI"/>
                <w:spacing w:val="-1"/>
                <w:sz w:val="18"/>
                <w:szCs w:val="18"/>
              </w:rPr>
              <w:t xml:space="preserve"> (NBPP); final</w:t>
            </w:r>
            <w:r w:rsidRPr="00015298">
              <w:rPr>
                <w:rFonts w:ascii="Segoe UI" w:hAnsi="Segoe UI" w:cs="Segoe UI"/>
                <w:spacing w:val="-1"/>
                <w:sz w:val="18"/>
                <w:szCs w:val="18"/>
              </w:rPr>
              <w:t xml:space="preserve"> </w:t>
            </w:r>
            <w:r>
              <w:rPr>
                <w:rFonts w:ascii="Segoe UI" w:hAnsi="Segoe UI" w:cs="Segoe UI"/>
                <w:spacing w:val="-1"/>
                <w:sz w:val="18"/>
                <w:szCs w:val="18"/>
              </w:rPr>
              <w:t>2025</w:t>
            </w:r>
            <w:r w:rsidRPr="00015298">
              <w:rPr>
                <w:rFonts w:ascii="Segoe UI" w:hAnsi="Segoe UI" w:cs="Segoe UI"/>
                <w:spacing w:val="-1"/>
                <w:sz w:val="18"/>
                <w:szCs w:val="18"/>
              </w:rPr>
              <w:t xml:space="preserve"> CMS NBPP</w:t>
            </w:r>
            <w:r w:rsidRPr="00DA5642">
              <w:rPr>
                <w:rFonts w:ascii="Segoe UI" w:hAnsi="Segoe UI" w:cs="Segoe UI"/>
                <w:spacing w:val="-1"/>
                <w:sz w:val="18"/>
                <w:szCs w:val="18"/>
              </w:rPr>
              <w:t>]:</w:t>
            </w:r>
          </w:p>
          <w:p w14:paraId="009B141C" w14:textId="77777777" w:rsidR="008F56F7" w:rsidRPr="00DA5642"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Deduct from incurred claims not only prescription drug rebates received by the issuer, but also any price concessions received and retained by the issuer, and any prescription drug rebates, and other price concessions received and retained by an entity providing pharmacy benefit management services to the issuer.</w:t>
            </w:r>
            <w:r>
              <w:rPr>
                <w:rFonts w:ascii="Segoe UI" w:hAnsi="Segoe UI" w:cs="Segoe UI"/>
                <w:spacing w:val="-1"/>
                <w:sz w:val="18"/>
                <w:szCs w:val="18"/>
              </w:rPr>
              <w:t xml:space="preserve"> (e.g., 2022 NBPP)</w:t>
            </w:r>
          </w:p>
          <w:p w14:paraId="585F1E7B" w14:textId="77777777" w:rsidR="008F56F7" w:rsidRPr="00DA5642"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Report prescription drug rebates and other price concessions received and retained by an entity providing pharmacy benefit management services to the issuer as non-claims costs.</w:t>
            </w:r>
            <w:r>
              <w:rPr>
                <w:rFonts w:ascii="Segoe UI" w:hAnsi="Segoe UI" w:cs="Segoe UI"/>
                <w:spacing w:val="-1"/>
                <w:sz w:val="18"/>
                <w:szCs w:val="18"/>
              </w:rPr>
              <w:t xml:space="preserve"> (e.g., 2022 NBPP)</w:t>
            </w:r>
          </w:p>
          <w:p w14:paraId="54214A3F" w14:textId="77777777" w:rsidR="008F56F7" w:rsidRPr="00E75433"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18"/>
              </w:rPr>
            </w:pPr>
            <w:r w:rsidRPr="00DA5642">
              <w:rPr>
                <w:rFonts w:ascii="Segoe UI" w:hAnsi="Segoe UI" w:cs="Segoe UI"/>
                <w:spacing w:val="-1"/>
                <w:sz w:val="18"/>
                <w:szCs w:val="18"/>
              </w:rPr>
              <w:t xml:space="preserve">Report expenses for services outsourced to or provided by other entities in the same manner as expenses for non-outsourced </w:t>
            </w:r>
            <w:r>
              <w:rPr>
                <w:rFonts w:ascii="Segoe UI" w:hAnsi="Segoe UI" w:cs="Segoe UI"/>
                <w:spacing w:val="-1"/>
                <w:sz w:val="18"/>
                <w:szCs w:val="18"/>
              </w:rPr>
              <w:t xml:space="preserve">(i.e., incurred directly by the issuer) </w:t>
            </w:r>
            <w:r w:rsidRPr="00DA5642">
              <w:rPr>
                <w:rFonts w:ascii="Segoe UI" w:hAnsi="Segoe UI" w:cs="Segoe UI"/>
                <w:spacing w:val="-1"/>
                <w:sz w:val="18"/>
                <w:szCs w:val="18"/>
              </w:rPr>
              <w:t>se</w:t>
            </w:r>
            <w:r w:rsidRPr="00E75433">
              <w:rPr>
                <w:rFonts w:ascii="Segoe UI" w:hAnsi="Segoe UI" w:cs="Segoe UI"/>
                <w:spacing w:val="-1"/>
                <w:sz w:val="18"/>
                <w:szCs w:val="18"/>
              </w:rPr>
              <w:t>rvices.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158.110(a))</w:t>
            </w:r>
          </w:p>
          <w:p w14:paraId="1C2A37F8" w14:textId="77777777" w:rsidR="008F56F7" w:rsidRPr="001728B5"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 xml:space="preserve">Allowance </w:t>
            </w:r>
            <w:r>
              <w:rPr>
                <w:rFonts w:ascii="Segoe UI" w:hAnsi="Segoe UI" w:cs="Segoe UI"/>
                <w:spacing w:val="-1"/>
                <w:sz w:val="18"/>
                <w:szCs w:val="18"/>
              </w:rPr>
              <w:t xml:space="preserve">for the Individual market </w:t>
            </w:r>
            <w:r w:rsidRPr="00DA5642">
              <w:rPr>
                <w:rFonts w:ascii="Segoe UI" w:hAnsi="Segoe UI" w:cs="Segoe UI"/>
                <w:spacing w:val="-1"/>
                <w:sz w:val="18"/>
                <w:szCs w:val="18"/>
              </w:rPr>
              <w:t xml:space="preserve">to report certain wellness incentives </w:t>
            </w:r>
            <w:r>
              <w:rPr>
                <w:rFonts w:ascii="Segoe UI" w:hAnsi="Segoe UI" w:cs="Segoe UI"/>
                <w:spacing w:val="-1"/>
                <w:sz w:val="18"/>
                <w:szCs w:val="18"/>
              </w:rPr>
              <w:t xml:space="preserve">described in 45 CFR </w:t>
            </w:r>
            <w:r>
              <w:rPr>
                <w:rFonts w:ascii="Walbaum Heading" w:hAnsi="Walbaum Heading" w:cs="Segoe UI"/>
                <w:spacing w:val="-1"/>
                <w:sz w:val="18"/>
                <w:szCs w:val="18"/>
              </w:rPr>
              <w:t>§</w:t>
            </w:r>
            <w:r>
              <w:rPr>
                <w:rFonts w:ascii="Segoe UI" w:hAnsi="Segoe UI" w:cs="Segoe UI"/>
                <w:spacing w:val="-1"/>
                <w:sz w:val="18"/>
                <w:szCs w:val="18"/>
              </w:rPr>
              <w:t xml:space="preserve">158.150(b)(2)(iv)(A)(5)(ii) </w:t>
            </w:r>
            <w:r w:rsidRPr="00DA5642">
              <w:rPr>
                <w:rFonts w:ascii="Segoe UI" w:hAnsi="Segoe UI" w:cs="Segoe UI"/>
                <w:spacing w:val="-1"/>
                <w:sz w:val="18"/>
                <w:szCs w:val="18"/>
              </w:rPr>
              <w:t>as quality improvement activities.</w:t>
            </w:r>
          </w:p>
          <w:p w14:paraId="1AB1D9D9" w14:textId="77777777" w:rsidR="008F56F7" w:rsidRPr="001728B5"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spacing w:val="-1"/>
                <w:sz w:val="18"/>
                <w:szCs w:val="18"/>
              </w:rPr>
              <w:t>Only those provider incentives and bonuses that are tied to clearly defined, objectively measurable, and well-documented clinical or quality improvement standards that apply to providers may be included in incurred claims for MLR reporting and rebate calculation purposes. (e.g., see 2023 NBPP)</w:t>
            </w:r>
          </w:p>
          <w:p w14:paraId="33FF0883" w14:textId="77777777" w:rsidR="008F56F7"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 xml:space="preserve">Only expenditures directly related to activities that improve health care quality may be included in QIA (Quality Improvement Activities) for MLR reporting and rebate calculation purposes. (45 CFR </w:t>
            </w:r>
            <w:r>
              <w:rPr>
                <w:rFonts w:ascii="Walbaum Heading" w:hAnsi="Walbaum Heading" w:cs="Segoe UI"/>
                <w:spacing w:val="-1"/>
                <w:sz w:val="18"/>
                <w:szCs w:val="18"/>
              </w:rPr>
              <w:t>§</w:t>
            </w:r>
            <w:r>
              <w:rPr>
                <w:rFonts w:ascii="Segoe UI" w:hAnsi="Segoe UI" w:cs="Segoe UI"/>
                <w:bCs/>
                <w:sz w:val="18"/>
                <w:szCs w:val="22"/>
              </w:rPr>
              <w:t>158.150(a) and 2023 NBPP)</w:t>
            </w:r>
          </w:p>
          <w:p w14:paraId="59F669A6" w14:textId="77777777" w:rsidR="008F56F7"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Removing the option for issuers to report an amount equal to 0.8 percent of earned premium in the relevant State and market in lieu of reporting the issuer’s actual expenditures for activities that improve health care quality (e.g., see 2022 NBPP).</w:t>
            </w:r>
          </w:p>
          <w:p w14:paraId="6B2937EC" w14:textId="5D3FD9E6" w:rsidR="008F56F7" w:rsidRPr="000306A3"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7B6C05">
              <w:rPr>
                <w:rFonts w:ascii="Segoe UI" w:hAnsi="Segoe UI" w:cs="Segoe UI"/>
                <w:bCs/>
                <w:sz w:val="18"/>
                <w:szCs w:val="22"/>
              </w:rPr>
              <w:t xml:space="preserve">Allowance to prepay a portion or </w:t>
            </w:r>
            <w:proofErr w:type="gramStart"/>
            <w:r w:rsidRPr="007B6C05">
              <w:rPr>
                <w:rFonts w:ascii="Segoe UI" w:hAnsi="Segoe UI" w:cs="Segoe UI"/>
                <w:bCs/>
                <w:sz w:val="18"/>
                <w:szCs w:val="22"/>
              </w:rPr>
              <w:t xml:space="preserve">all </w:t>
            </w:r>
            <w:r>
              <w:rPr>
                <w:rFonts w:ascii="Segoe UI" w:hAnsi="Segoe UI" w:cs="Segoe UI"/>
                <w:bCs/>
                <w:sz w:val="18"/>
                <w:szCs w:val="22"/>
              </w:rPr>
              <w:t>of</w:t>
            </w:r>
            <w:proofErr w:type="gramEnd"/>
            <w:r>
              <w:rPr>
                <w:rFonts w:ascii="Segoe UI" w:hAnsi="Segoe UI" w:cs="Segoe UI"/>
                <w:bCs/>
                <w:sz w:val="18"/>
                <w:szCs w:val="22"/>
              </w:rPr>
              <w:t xml:space="preserve"> </w:t>
            </w:r>
            <w:r w:rsidRPr="007B6C05">
              <w:rPr>
                <w:rFonts w:ascii="Segoe UI" w:hAnsi="Segoe UI" w:cs="Segoe UI"/>
                <w:bCs/>
                <w:sz w:val="18"/>
                <w:szCs w:val="22"/>
              </w:rPr>
              <w:t xml:space="preserve">an estimated MLR rebate for a given MLR reporting year in advance of deadlines set forth in </w:t>
            </w:r>
            <w:r w:rsidRPr="00B86612">
              <w:rPr>
                <w:rFonts w:ascii="Segoe UI" w:hAnsi="Segoe UI" w:cs="Segoe UI"/>
                <w:bCs/>
                <w:sz w:val="18"/>
                <w:szCs w:val="22"/>
              </w:rPr>
              <w:t>§§ 158.240(e) and 158.241(a)(2) and filing the MLR Annual Reporting Form</w:t>
            </w:r>
            <w:r>
              <w:rPr>
                <w:rFonts w:ascii="Segoe UI" w:hAnsi="Segoe UI" w:cs="Segoe UI"/>
                <w:bCs/>
                <w:sz w:val="18"/>
                <w:szCs w:val="22"/>
              </w:rPr>
              <w:t xml:space="preserve">, and establishing a safe harbor allowing such issuers, under certain </w:t>
            </w:r>
            <w:r>
              <w:rPr>
                <w:rFonts w:ascii="Segoe UI" w:hAnsi="Segoe UI" w:cs="Segoe UI"/>
                <w:bCs/>
                <w:sz w:val="18"/>
                <w:szCs w:val="22"/>
              </w:rPr>
              <w:lastRenderedPageBreak/>
              <w:t>conditions, to defer the payment of rebates remaining after prepayment until the following MLR reporting year (e.g., see 2022 NBPP).</w:t>
            </w:r>
          </w:p>
        </w:tc>
        <w:tc>
          <w:tcPr>
            <w:tcW w:w="2013" w:type="dxa"/>
            <w:shd w:val="clear" w:color="auto" w:fill="auto"/>
          </w:tcPr>
          <w:p w14:paraId="27533A71"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EF5D57F"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CD7C33D" w14:textId="77777777" w:rsidTr="009F0E91">
        <w:trPr>
          <w:cantSplit/>
          <w:trHeight w:val="20"/>
        </w:trPr>
        <w:tc>
          <w:tcPr>
            <w:tcW w:w="991" w:type="dxa"/>
            <w:gridSpan w:val="2"/>
            <w:vMerge/>
            <w:shd w:val="clear" w:color="auto" w:fill="B8CCE4" w:themeFill="accent1" w:themeFillTint="66"/>
          </w:tcPr>
          <w:p w14:paraId="6198ED97" w14:textId="6B1C2F97"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2DFB32A" w14:textId="75772D48"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(xii) The health insurance issuer's capital and surplus. Note: This is </w:t>
            </w:r>
            <w:r>
              <w:rPr>
                <w:rFonts w:ascii="Segoe UI" w:hAnsi="Segoe UI" w:cs="Segoe UI"/>
                <w:bCs/>
                <w:sz w:val="18"/>
                <w:szCs w:val="22"/>
              </w:rPr>
              <w:t xml:space="preserve">one of </w:t>
            </w:r>
            <w:r w:rsidR="004B67F0">
              <w:rPr>
                <w:rFonts w:ascii="Segoe UI" w:hAnsi="Segoe UI" w:cs="Segoe UI"/>
                <w:bCs/>
                <w:sz w:val="18"/>
                <w:szCs w:val="22"/>
              </w:rPr>
              <w:t xml:space="preserve">only </w:t>
            </w:r>
            <w:r>
              <w:rPr>
                <w:rFonts w:ascii="Segoe UI" w:hAnsi="Segoe UI" w:cs="Segoe UI"/>
                <w:bCs/>
                <w:sz w:val="18"/>
                <w:szCs w:val="22"/>
              </w:rPr>
              <w:t>two</w:t>
            </w:r>
            <w:r w:rsidRPr="000306A3">
              <w:rPr>
                <w:rFonts w:ascii="Segoe UI" w:hAnsi="Segoe UI" w:cs="Segoe UI"/>
                <w:bCs/>
                <w:sz w:val="18"/>
                <w:szCs w:val="22"/>
              </w:rPr>
              <w:t xml:space="preserve"> item</w:t>
            </w:r>
            <w:r>
              <w:rPr>
                <w:rFonts w:ascii="Segoe UI" w:hAnsi="Segoe UI" w:cs="Segoe UI"/>
                <w:bCs/>
                <w:sz w:val="18"/>
                <w:szCs w:val="22"/>
              </w:rPr>
              <w:t>s</w:t>
            </w:r>
            <w:r w:rsidRPr="000306A3">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 for MLR)</w:t>
            </w:r>
            <w:r w:rsidRPr="000306A3">
              <w:rPr>
                <w:rFonts w:ascii="Segoe UI" w:hAnsi="Segoe UI" w:cs="Segoe UI"/>
                <w:bCs/>
                <w:sz w:val="18"/>
                <w:szCs w:val="22"/>
              </w:rPr>
              <w:t xml:space="preserve">. </w:t>
            </w:r>
            <w:r w:rsidR="004B67F0">
              <w:rPr>
                <w:rFonts w:ascii="Segoe UI" w:hAnsi="Segoe UI" w:cs="Segoe UI"/>
                <w:bCs/>
                <w:sz w:val="18"/>
                <w:szCs w:val="22"/>
              </w:rPr>
              <w:t>This</w:t>
            </w:r>
            <w:r w:rsidRPr="000306A3">
              <w:rPr>
                <w:rFonts w:ascii="Segoe UI" w:hAnsi="Segoe UI" w:cs="Segoe UI"/>
                <w:bCs/>
                <w:sz w:val="18"/>
                <w:szCs w:val="22"/>
              </w:rPr>
              <w:t xml:space="preserve"> </w:t>
            </w:r>
            <w:r>
              <w:rPr>
                <w:rFonts w:ascii="Segoe UI" w:hAnsi="Segoe UI" w:cs="Segoe UI"/>
                <w:bCs/>
                <w:sz w:val="18"/>
                <w:szCs w:val="22"/>
              </w:rPr>
              <w:t>check</w:t>
            </w:r>
            <w:r w:rsidR="004B67F0">
              <w:rPr>
                <w:rFonts w:ascii="Segoe UI" w:hAnsi="Segoe UI" w:cs="Segoe UI"/>
                <w:bCs/>
                <w:sz w:val="18"/>
                <w:szCs w:val="22"/>
              </w:rPr>
              <w:t>s</w:t>
            </w:r>
            <w:r>
              <w:rPr>
                <w:rFonts w:ascii="Segoe UI" w:hAnsi="Segoe UI" w:cs="Segoe UI"/>
                <w:bCs/>
                <w:sz w:val="18"/>
                <w:szCs w:val="22"/>
              </w:rPr>
              <w:t xml:space="preserve"> whether </w:t>
            </w:r>
            <w:r w:rsidR="004B67F0">
              <w:rPr>
                <w:rFonts w:ascii="Segoe UI" w:hAnsi="Segoe UI" w:cs="Segoe UI"/>
                <w:bCs/>
                <w:sz w:val="18"/>
                <w:szCs w:val="22"/>
              </w:rPr>
              <w:t xml:space="preserve">the </w:t>
            </w:r>
            <w:r>
              <w:rPr>
                <w:rFonts w:ascii="Segoe UI" w:hAnsi="Segoe UI" w:cs="Segoe UI"/>
                <w:bCs/>
                <w:sz w:val="18"/>
                <w:szCs w:val="22"/>
              </w:rPr>
              <w:t>rate development considered</w:t>
            </w:r>
            <w:r w:rsidRPr="000306A3">
              <w:rPr>
                <w:rFonts w:ascii="Segoe UI" w:hAnsi="Segoe UI" w:cs="Segoe UI"/>
                <w:bCs/>
                <w:sz w:val="18"/>
                <w:szCs w:val="22"/>
              </w:rPr>
              <w:t xml:space="preserve"> your </w:t>
            </w:r>
            <w:r>
              <w:rPr>
                <w:rFonts w:ascii="Segoe UI" w:hAnsi="Segoe UI" w:cs="Segoe UI"/>
                <w:bCs/>
                <w:sz w:val="18"/>
                <w:szCs w:val="22"/>
              </w:rPr>
              <w:t xml:space="preserve">issuer’s </w:t>
            </w:r>
            <w:r w:rsidRPr="000306A3">
              <w:rPr>
                <w:rFonts w:ascii="Segoe UI" w:hAnsi="Segoe UI" w:cs="Segoe UI"/>
                <w:bCs/>
                <w:sz w:val="18"/>
                <w:szCs w:val="22"/>
              </w:rPr>
              <w:t xml:space="preserve">current capital and surplus levels. For example, </w:t>
            </w:r>
            <w:r w:rsidR="004B67F0">
              <w:rPr>
                <w:rFonts w:ascii="Segoe UI" w:hAnsi="Segoe UI" w:cs="Segoe UI"/>
                <w:bCs/>
                <w:sz w:val="18"/>
                <w:szCs w:val="22"/>
              </w:rPr>
              <w:t>are changes required to</w:t>
            </w:r>
            <w:r w:rsidRPr="000306A3">
              <w:rPr>
                <w:rFonts w:ascii="Segoe UI" w:hAnsi="Segoe UI" w:cs="Segoe UI"/>
                <w:bCs/>
                <w:sz w:val="18"/>
                <w:szCs w:val="22"/>
              </w:rPr>
              <w:t xml:space="preserve"> your premium to surplus ratio</w:t>
            </w:r>
            <w:r>
              <w:rPr>
                <w:rFonts w:ascii="Segoe UI" w:hAnsi="Segoe UI" w:cs="Segoe UI"/>
                <w:bCs/>
                <w:sz w:val="18"/>
                <w:szCs w:val="22"/>
              </w:rPr>
              <w:t>? Include a discussion in the actuarial memorandum.</w:t>
            </w:r>
          </w:p>
        </w:tc>
        <w:tc>
          <w:tcPr>
            <w:tcW w:w="2013" w:type="dxa"/>
            <w:shd w:val="clear" w:color="auto" w:fill="auto"/>
          </w:tcPr>
          <w:p w14:paraId="1AE92F0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EBDA7B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8FE37F6" w14:textId="77777777" w:rsidTr="009F0E91">
        <w:trPr>
          <w:cantSplit/>
          <w:trHeight w:val="20"/>
        </w:trPr>
        <w:tc>
          <w:tcPr>
            <w:tcW w:w="991" w:type="dxa"/>
            <w:gridSpan w:val="2"/>
            <w:vMerge/>
            <w:shd w:val="clear" w:color="auto" w:fill="B8CCE4" w:themeFill="accent1" w:themeFillTint="66"/>
          </w:tcPr>
          <w:p w14:paraId="3D354C0E" w14:textId="7FFA7ACD"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0B39286" w14:textId="1C9AFE81"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(xiii) The impacts of geographic factors and variations.</w:t>
            </w:r>
          </w:p>
        </w:tc>
        <w:tc>
          <w:tcPr>
            <w:tcW w:w="2013" w:type="dxa"/>
            <w:shd w:val="clear" w:color="auto" w:fill="auto"/>
          </w:tcPr>
          <w:p w14:paraId="4408E59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45B98B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DBEFE55" w14:textId="77777777" w:rsidTr="009F0E91">
        <w:trPr>
          <w:cantSplit/>
          <w:trHeight w:val="20"/>
        </w:trPr>
        <w:tc>
          <w:tcPr>
            <w:tcW w:w="991" w:type="dxa"/>
            <w:gridSpan w:val="2"/>
            <w:vMerge/>
            <w:shd w:val="clear" w:color="auto" w:fill="B8CCE4" w:themeFill="accent1" w:themeFillTint="66"/>
          </w:tcPr>
          <w:p w14:paraId="366D5BE7" w14:textId="2C976509"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1C6B6F75" w14:textId="2EA75B61"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(xiv) The impact of </w:t>
            </w:r>
            <w:r w:rsidRPr="000306A3">
              <w:rPr>
                <w:rFonts w:ascii="Segoe UI" w:hAnsi="Segoe UI" w:cs="Segoe UI"/>
                <w:i/>
                <w:sz w:val="18"/>
                <w:szCs w:val="22"/>
                <w:u w:val="single"/>
              </w:rPr>
              <w:t>changes within</w:t>
            </w:r>
            <w:r w:rsidRPr="000306A3">
              <w:rPr>
                <w:rFonts w:ascii="Segoe UI" w:hAnsi="Segoe UI" w:cs="Segoe UI"/>
                <w:sz w:val="18"/>
                <w:szCs w:val="22"/>
              </w:rPr>
              <w:t xml:space="preserve"> a single risk pool to all products or plans within the risk pool.</w:t>
            </w:r>
          </w:p>
        </w:tc>
        <w:tc>
          <w:tcPr>
            <w:tcW w:w="2013" w:type="dxa"/>
            <w:shd w:val="clear" w:color="auto" w:fill="auto"/>
          </w:tcPr>
          <w:p w14:paraId="609F9A5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5F1F13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218D1CD4" w14:textId="77777777" w:rsidTr="009F0E91">
        <w:trPr>
          <w:cantSplit/>
          <w:trHeight w:val="20"/>
        </w:trPr>
        <w:tc>
          <w:tcPr>
            <w:tcW w:w="991" w:type="dxa"/>
            <w:gridSpan w:val="2"/>
            <w:vMerge/>
            <w:shd w:val="clear" w:color="auto" w:fill="B8CCE4" w:themeFill="accent1" w:themeFillTint="66"/>
          </w:tcPr>
          <w:p w14:paraId="51E4D436" w14:textId="6603952E"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2AE0F4E" w14:textId="0632A248"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0306A3">
              <w:rPr>
                <w:rFonts w:ascii="Segoe UI" w:hAnsi="Segoe UI" w:cs="Segoe UI"/>
                <w:sz w:val="18"/>
                <w:szCs w:val="22"/>
              </w:rPr>
              <w:t>and risk adjustment payments and charges under sections 1341 and 1343 of the Affordable Care Act.</w:t>
            </w:r>
          </w:p>
        </w:tc>
        <w:tc>
          <w:tcPr>
            <w:tcW w:w="2013" w:type="dxa"/>
            <w:shd w:val="clear" w:color="auto" w:fill="auto"/>
          </w:tcPr>
          <w:p w14:paraId="7A8E0E8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E03C44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B0081" w:rsidRPr="000306A3" w14:paraId="7461CF72" w14:textId="77777777" w:rsidTr="009F0E91">
        <w:trPr>
          <w:cantSplit/>
          <w:trHeight w:val="20"/>
        </w:trPr>
        <w:tc>
          <w:tcPr>
            <w:tcW w:w="991" w:type="dxa"/>
            <w:gridSpan w:val="2"/>
            <w:shd w:val="clear" w:color="auto" w:fill="B8CCE4" w:themeFill="accent1" w:themeFillTint="66"/>
          </w:tcPr>
          <w:p w14:paraId="5B63EFC7" w14:textId="475242C1" w:rsidR="008B0081" w:rsidRPr="000306A3" w:rsidRDefault="008B0081" w:rsidP="008B0081">
            <w:pPr>
              <w:pStyle w:val="Normalnoindent"/>
              <w:jc w:val="center"/>
              <w:rPr>
                <w:rFonts w:cs="Segoe UI"/>
                <w:b/>
                <w:sz w:val="18"/>
              </w:rPr>
            </w:pPr>
            <w:r w:rsidRPr="000306A3">
              <w:rPr>
                <w:rFonts w:cs="Segoe UI"/>
                <w:b/>
                <w:sz w:val="18"/>
              </w:rPr>
              <w:t>2</w:t>
            </w:r>
            <w:r>
              <w:rPr>
                <w:rFonts w:cs="Segoe UI"/>
                <w:b/>
                <w:sz w:val="18"/>
              </w:rPr>
              <w:t>4</w:t>
            </w:r>
          </w:p>
        </w:tc>
        <w:tc>
          <w:tcPr>
            <w:tcW w:w="8357" w:type="dxa"/>
            <w:shd w:val="clear" w:color="auto" w:fill="EAF1DD" w:themeFill="accent3" w:themeFillTint="33"/>
          </w:tcPr>
          <w:p w14:paraId="17044F24" w14:textId="77777777" w:rsidR="008B0081" w:rsidRPr="004C2F17" w:rsidRDefault="008B0081" w:rsidP="008B008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Drug Manufacturer Support of Member Out-of-Pocket Costs:</w:t>
            </w:r>
          </w:p>
          <w:p w14:paraId="1B5CE4E2" w14:textId="123A00E6" w:rsidR="008B0081" w:rsidRPr="00DA5642" w:rsidRDefault="008B0081" w:rsidP="008B0081">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Per </w:t>
            </w:r>
            <w:r w:rsidR="00D64075">
              <w:rPr>
                <w:rFonts w:ascii="Segoe UI" w:hAnsi="Segoe UI" w:cs="Segoe UI"/>
                <w:sz w:val="18"/>
                <w:szCs w:val="22"/>
              </w:rPr>
              <w:t>revised</w:t>
            </w:r>
            <w:r w:rsidR="00D64075" w:rsidRPr="00DA5642">
              <w:rPr>
                <w:rFonts w:ascii="Segoe UI" w:hAnsi="Segoe UI" w:cs="Segoe UI"/>
                <w:sz w:val="18"/>
                <w:szCs w:val="22"/>
              </w:rPr>
              <w:t xml:space="preserve"> </w:t>
            </w:r>
            <w:r w:rsidRPr="00DA5642">
              <w:rPr>
                <w:rFonts w:ascii="Segoe UI" w:hAnsi="Segoe UI" w:cs="Segoe UI"/>
                <w:sz w:val="18"/>
                <w:szCs w:val="22"/>
              </w:rPr>
              <w:t xml:space="preserve">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sidR="00D64075">
              <w:rPr>
                <w:rFonts w:ascii="Segoe UI" w:hAnsi="Segoe UI" w:cs="Segoe UI"/>
                <w:sz w:val="18"/>
                <w:szCs w:val="22"/>
              </w:rPr>
              <w:t xml:space="preserve"> RCW 48.43.435 further outlines requirements for plans issued or renewed on or after January 1, 2023.</w:t>
            </w:r>
          </w:p>
          <w:p w14:paraId="23F299CF" w14:textId="293A86F7" w:rsidR="008B0081" w:rsidRPr="000306A3" w:rsidRDefault="008B0081" w:rsidP="008B008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Indicate </w:t>
            </w:r>
            <w:r w:rsidR="00D64075">
              <w:rPr>
                <w:rFonts w:ascii="Segoe UI" w:hAnsi="Segoe UI" w:cs="Segoe UI"/>
                <w:sz w:val="18"/>
                <w:szCs w:val="22"/>
              </w:rPr>
              <w:t>what</w:t>
            </w:r>
            <w:r w:rsidR="00D64075" w:rsidRPr="00DA5642">
              <w:rPr>
                <w:rFonts w:ascii="Segoe UI" w:hAnsi="Segoe UI" w:cs="Segoe UI"/>
                <w:sz w:val="18"/>
                <w:szCs w:val="22"/>
              </w:rPr>
              <w:t xml:space="preserve"> </w:t>
            </w:r>
            <w:r w:rsidRPr="00DA5642">
              <w:rPr>
                <w:rFonts w:ascii="Segoe UI" w:hAnsi="Segoe UI" w:cs="Segoe UI"/>
                <w:sz w:val="18"/>
                <w:szCs w:val="22"/>
              </w:rPr>
              <w:t xml:space="preserve">you </w:t>
            </w:r>
            <w:r w:rsidR="00D64075">
              <w:rPr>
                <w:rFonts w:ascii="Segoe UI" w:hAnsi="Segoe UI" w:cs="Segoe UI"/>
                <w:sz w:val="18"/>
                <w:szCs w:val="22"/>
              </w:rPr>
              <w:t>implemented related to these requirements</w:t>
            </w:r>
            <w:r w:rsidRPr="00DA5642">
              <w:rPr>
                <w:rFonts w:ascii="Segoe UI" w:hAnsi="Segoe UI" w:cs="Segoe UI"/>
                <w:sz w:val="18"/>
                <w:szCs w:val="22"/>
              </w:rPr>
              <w:t xml:space="preserve"> and justify </w:t>
            </w:r>
            <w:r w:rsidR="00D64075">
              <w:rPr>
                <w:rFonts w:ascii="Segoe UI" w:hAnsi="Segoe UI" w:cs="Segoe UI"/>
                <w:sz w:val="18"/>
                <w:szCs w:val="22"/>
              </w:rPr>
              <w:t>any</w:t>
            </w:r>
            <w:r w:rsidR="00D64075" w:rsidRPr="00DA5642">
              <w:rPr>
                <w:rFonts w:ascii="Segoe UI" w:hAnsi="Segoe UI" w:cs="Segoe UI"/>
                <w:sz w:val="18"/>
                <w:szCs w:val="22"/>
              </w:rPr>
              <w:t xml:space="preserve"> </w:t>
            </w:r>
            <w:r w:rsidRPr="00DA5642">
              <w:rPr>
                <w:rFonts w:ascii="Segoe UI" w:hAnsi="Segoe UI" w:cs="Segoe UI"/>
                <w:sz w:val="18"/>
                <w:szCs w:val="22"/>
              </w:rPr>
              <w:t xml:space="preserve">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2013" w:type="dxa"/>
            <w:shd w:val="clear" w:color="auto" w:fill="auto"/>
          </w:tcPr>
          <w:p w14:paraId="2D035EFC" w14:textId="7777777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55FB9A4" w14:textId="7777777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0125AFF" w14:textId="77777777" w:rsidTr="009F0E91">
        <w:trPr>
          <w:cantSplit/>
          <w:trHeight w:val="20"/>
        </w:trPr>
        <w:tc>
          <w:tcPr>
            <w:tcW w:w="991" w:type="dxa"/>
            <w:gridSpan w:val="2"/>
            <w:shd w:val="clear" w:color="auto" w:fill="B8CCE4" w:themeFill="accent1" w:themeFillTint="66"/>
          </w:tcPr>
          <w:p w14:paraId="69D2B772" w14:textId="39D7BB15" w:rsidR="00963E10" w:rsidRPr="000306A3" w:rsidRDefault="00963E10" w:rsidP="00963E10">
            <w:pPr>
              <w:pStyle w:val="Normalnoindent"/>
              <w:keepNext/>
              <w:jc w:val="center"/>
              <w:rPr>
                <w:rFonts w:cs="Segoe UI"/>
                <w:b/>
                <w:sz w:val="18"/>
              </w:rPr>
            </w:pPr>
            <w:r w:rsidRPr="000306A3">
              <w:rPr>
                <w:rFonts w:cs="Segoe UI"/>
                <w:b/>
                <w:sz w:val="18"/>
              </w:rPr>
              <w:t>2</w:t>
            </w:r>
            <w:r>
              <w:rPr>
                <w:rFonts w:cs="Segoe UI"/>
                <w:b/>
                <w:sz w:val="18"/>
              </w:rPr>
              <w:t>5</w:t>
            </w:r>
          </w:p>
        </w:tc>
        <w:tc>
          <w:tcPr>
            <w:tcW w:w="8357" w:type="dxa"/>
            <w:shd w:val="clear" w:color="auto" w:fill="EAF1DD" w:themeFill="accent3" w:themeFillTint="33"/>
          </w:tcPr>
          <w:p w14:paraId="53D4836E" w14:textId="5C27BDDA" w:rsidR="00963E10" w:rsidRPr="00FD63D8" w:rsidRDefault="00963E10" w:rsidP="00963E10">
            <w:pPr>
              <w:pStyle w:val="BodyText"/>
              <w:keepN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Financial Statement Analysis:</w:t>
            </w:r>
          </w:p>
        </w:tc>
        <w:tc>
          <w:tcPr>
            <w:tcW w:w="5134" w:type="dxa"/>
            <w:gridSpan w:val="2"/>
            <w:shd w:val="clear" w:color="auto" w:fill="D9D9D9" w:themeFill="background1" w:themeFillShade="D9"/>
          </w:tcPr>
          <w:p w14:paraId="41F7F22C" w14:textId="77777777" w:rsidR="00963E10" w:rsidRPr="000306A3" w:rsidRDefault="00963E10" w:rsidP="00963E10">
            <w:pPr>
              <w:pStyle w:val="BodyText"/>
              <w:keepNext/>
              <w:tabs>
                <w:tab w:val="left" w:pos="648"/>
              </w:tabs>
              <w:spacing w:line="275" w:lineRule="auto"/>
              <w:ind w:left="0" w:right="113" w:firstLine="0"/>
              <w:rPr>
                <w:rFonts w:ascii="Segoe UI" w:hAnsi="Segoe UI" w:cs="Segoe UI"/>
                <w:b/>
                <w:spacing w:val="-1"/>
                <w:sz w:val="18"/>
                <w:szCs w:val="22"/>
              </w:rPr>
            </w:pPr>
          </w:p>
        </w:tc>
      </w:tr>
      <w:tr w:rsidR="00963E10" w:rsidRPr="000306A3" w14:paraId="7EEB73A8" w14:textId="77777777" w:rsidTr="009F0E91">
        <w:trPr>
          <w:trHeight w:val="20"/>
        </w:trPr>
        <w:tc>
          <w:tcPr>
            <w:tcW w:w="495" w:type="dxa"/>
            <w:shd w:val="clear" w:color="auto" w:fill="B8CCE4" w:themeFill="accent1" w:themeFillTint="66"/>
          </w:tcPr>
          <w:p w14:paraId="5611CDC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36DD832" w14:textId="77774612"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1B88F3AC" w14:textId="122E69EB"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Reconcile to Additional Data Statement (ADS)</w:t>
            </w:r>
            <w:r>
              <w:rPr>
                <w:rFonts w:ascii="Segoe UI" w:hAnsi="Segoe UI" w:cs="Segoe UI"/>
                <w:sz w:val="20"/>
                <w:szCs w:val="20"/>
              </w:rPr>
              <w:t xml:space="preserve"> Form for the Year Ending December 31, 2023</w:t>
            </w:r>
            <w:r w:rsidRPr="008B04DA">
              <w:rPr>
                <w:rFonts w:ascii="Segoe UI" w:hAnsi="Segoe UI" w:cs="Segoe UI"/>
                <w:sz w:val="20"/>
                <w:szCs w:val="20"/>
              </w:rPr>
              <w:t>:</w:t>
            </w:r>
          </w:p>
          <w:p w14:paraId="05B1161B" w14:textId="77777777" w:rsidR="00963E10" w:rsidRDefault="00963E10" w:rsidP="00963E10">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79CFD5E6" w14:textId="348826BF"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For HMOs and HCSCs, </w:t>
            </w:r>
            <w:r>
              <w:rPr>
                <w:rFonts w:ascii="Segoe UI" w:hAnsi="Segoe UI" w:cs="Segoe UI"/>
                <w:sz w:val="18"/>
                <w:szCs w:val="22"/>
              </w:rPr>
              <w:t>show</w:t>
            </w:r>
            <w:r w:rsidRPr="000306A3">
              <w:rPr>
                <w:rFonts w:ascii="Segoe UI" w:hAnsi="Segoe UI" w:cs="Segoe UI"/>
                <w:sz w:val="18"/>
                <w:szCs w:val="22"/>
              </w:rPr>
              <w:t xml:space="preserve"> ADS </w:t>
            </w:r>
            <w:r>
              <w:rPr>
                <w:rFonts w:ascii="Segoe UI" w:hAnsi="Segoe UI" w:cs="Segoe UI"/>
                <w:sz w:val="18"/>
                <w:szCs w:val="22"/>
              </w:rPr>
              <w:t xml:space="preserve">amounts </w:t>
            </w:r>
            <w:r w:rsidRPr="000306A3">
              <w:rPr>
                <w:rFonts w:ascii="Segoe UI" w:hAnsi="Segoe UI" w:cs="Segoe UI"/>
                <w:sz w:val="18"/>
                <w:szCs w:val="22"/>
              </w:rPr>
              <w:t>total revenues (line 7), total hospital and medical claims (line 17), and administrative expenses (line 19 + line 20</w:t>
            </w:r>
            <w:r>
              <w:rPr>
                <w:rFonts w:ascii="Segoe UI" w:hAnsi="Segoe UI" w:cs="Segoe UI"/>
                <w:sz w:val="18"/>
                <w:szCs w:val="22"/>
              </w:rPr>
              <w:t>)</w:t>
            </w:r>
            <w:r w:rsidRPr="000306A3">
              <w:rPr>
                <w:rFonts w:ascii="Segoe UI" w:hAnsi="Segoe UI" w:cs="Segoe UI"/>
                <w:sz w:val="18"/>
                <w:szCs w:val="22"/>
              </w:rPr>
              <w:t>.</w:t>
            </w:r>
          </w:p>
          <w:p w14:paraId="029EC8F9" w14:textId="431506DC"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lastRenderedPageBreak/>
              <w:t xml:space="preserve">Please list </w:t>
            </w:r>
            <w:r>
              <w:rPr>
                <w:rFonts w:ascii="Segoe UI" w:hAnsi="Segoe UI" w:cs="Segoe UI"/>
                <w:sz w:val="18"/>
                <w:szCs w:val="22"/>
              </w:rPr>
              <w:t xml:space="preserve">any </w:t>
            </w:r>
            <w:r w:rsidRPr="000306A3">
              <w:rPr>
                <w:rFonts w:ascii="Segoe UI" w:hAnsi="Segoe UI" w:cs="Segoe UI"/>
                <w:sz w:val="18"/>
                <w:szCs w:val="22"/>
              </w:rPr>
              <w:t xml:space="preserve">adjustments </w:t>
            </w:r>
            <w:r>
              <w:rPr>
                <w:rFonts w:ascii="Segoe UI" w:hAnsi="Segoe UI" w:cs="Segoe UI"/>
                <w:sz w:val="18"/>
                <w:szCs w:val="22"/>
              </w:rPr>
              <w:t>required to reconcile between</w:t>
            </w:r>
            <w:r w:rsidRPr="000306A3">
              <w:rPr>
                <w:rFonts w:ascii="Segoe UI" w:hAnsi="Segoe UI" w:cs="Segoe UI"/>
                <w:sz w:val="18"/>
                <w:szCs w:val="22"/>
              </w:rPr>
              <w:t xml:space="preserve"> ADS amounts </w:t>
            </w:r>
            <w:r>
              <w:rPr>
                <w:rFonts w:ascii="Segoe UI" w:hAnsi="Segoe UI" w:cs="Segoe UI"/>
                <w:sz w:val="18"/>
                <w:szCs w:val="22"/>
              </w:rPr>
              <w:t>and</w:t>
            </w:r>
            <w:r w:rsidRPr="000306A3">
              <w:rPr>
                <w:rFonts w:ascii="Segoe UI" w:hAnsi="Segoe UI" w:cs="Segoe UI"/>
                <w:sz w:val="18"/>
                <w:szCs w:val="22"/>
              </w:rPr>
              <w:t xml:space="preserve"> amounts in the Summary of Pooled Experience in the WAC 284-43-6660 summary and in URRT Worksheet 1, Section I. Calculate the amount and percentage unreconciled and explain any significant unreconciled amounts.</w:t>
            </w:r>
          </w:p>
          <w:p w14:paraId="6B120B1F" w14:textId="77777777"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580BF218" w14:textId="71D8F81D"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Also compare the average monthly membership from the WAC 284-43-6660 summary’s </w:t>
            </w:r>
            <w:r w:rsidR="00AD3955">
              <w:rPr>
                <w:rFonts w:ascii="Segoe UI" w:hAnsi="Segoe UI" w:cs="Segoe UI"/>
                <w:sz w:val="18"/>
                <w:szCs w:val="22"/>
              </w:rPr>
              <w:t>2023</w:t>
            </w:r>
            <w:r w:rsidR="00AD3955" w:rsidRPr="000306A3">
              <w:rPr>
                <w:rFonts w:ascii="Segoe UI" w:hAnsi="Segoe UI" w:cs="Segoe UI"/>
                <w:sz w:val="18"/>
                <w:szCs w:val="22"/>
              </w:rPr>
              <w:t xml:space="preserve"> </w:t>
            </w:r>
            <w:r w:rsidRPr="000306A3">
              <w:rPr>
                <w:rFonts w:ascii="Segoe UI" w:hAnsi="Segoe UI" w:cs="Segoe UI"/>
                <w:sz w:val="18"/>
                <w:szCs w:val="22"/>
              </w:rPr>
              <w:t>experience period with the average monthly membership calculated from the quarter ending enrollment listed in the ADS. Explain any significant differences.</w:t>
            </w:r>
          </w:p>
        </w:tc>
        <w:tc>
          <w:tcPr>
            <w:tcW w:w="2013" w:type="dxa"/>
            <w:shd w:val="clear" w:color="auto" w:fill="auto"/>
          </w:tcPr>
          <w:p w14:paraId="5D536D57"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4968EA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DEA0817" w14:textId="77777777" w:rsidTr="009F0E91">
        <w:trPr>
          <w:cantSplit/>
          <w:trHeight w:val="20"/>
        </w:trPr>
        <w:tc>
          <w:tcPr>
            <w:tcW w:w="495" w:type="dxa"/>
            <w:shd w:val="clear" w:color="auto" w:fill="B8CCE4" w:themeFill="accent1" w:themeFillTint="66"/>
          </w:tcPr>
          <w:p w14:paraId="2B6FF86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178E34EA" w14:textId="6E648EAC"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39F1504C"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Months of Surplus:</w:t>
            </w:r>
          </w:p>
          <w:p w14:paraId="0CAFB4F4" w14:textId="6FA94E72"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For all issuers, please provide a calculation of your company’s Months of Surplus </w:t>
            </w:r>
            <w:r>
              <w:rPr>
                <w:rFonts w:ascii="Segoe UI" w:hAnsi="Segoe UI" w:cs="Segoe UI"/>
                <w:sz w:val="18"/>
                <w:szCs w:val="22"/>
              </w:rPr>
              <w:t xml:space="preserve">using </w:t>
            </w:r>
            <w:r w:rsidRPr="000306A3">
              <w:rPr>
                <w:rFonts w:ascii="Segoe UI" w:hAnsi="Segoe UI" w:cs="Segoe UI"/>
                <w:sz w:val="18"/>
                <w:szCs w:val="22"/>
              </w:rPr>
              <w:t xml:space="preserve">information in the </w:t>
            </w:r>
            <w:r w:rsidR="00AD3955">
              <w:rPr>
                <w:rFonts w:ascii="Segoe UI" w:hAnsi="Segoe UI" w:cs="Segoe UI"/>
                <w:sz w:val="18"/>
                <w:szCs w:val="22"/>
              </w:rPr>
              <w:t>2023</w:t>
            </w:r>
            <w:r w:rsidR="00AD3955" w:rsidRPr="000306A3">
              <w:rPr>
                <w:rFonts w:ascii="Segoe UI" w:hAnsi="Segoe UI" w:cs="Segoe UI"/>
                <w:sz w:val="18"/>
                <w:szCs w:val="22"/>
              </w:rPr>
              <w:t xml:space="preserve"> </w:t>
            </w:r>
            <w:r w:rsidRPr="000306A3">
              <w:rPr>
                <w:rFonts w:ascii="Segoe UI" w:hAnsi="Segoe UI" w:cs="Segoe UI"/>
                <w:sz w:val="18"/>
                <w:szCs w:val="22"/>
              </w:rPr>
              <w:t xml:space="preserve">annual statement </w:t>
            </w:r>
            <w:r>
              <w:rPr>
                <w:rFonts w:ascii="Segoe UI" w:hAnsi="Segoe UI" w:cs="Segoe UI"/>
                <w:sz w:val="18"/>
                <w:szCs w:val="22"/>
              </w:rPr>
              <w:t>and</w:t>
            </w:r>
            <w:r w:rsidRPr="000306A3">
              <w:rPr>
                <w:rFonts w:ascii="Segoe UI" w:hAnsi="Segoe UI" w:cs="Segoe UI"/>
                <w:sz w:val="18"/>
                <w:szCs w:val="22"/>
              </w:rPr>
              <w:t xml:space="preserve"> one of the following formulas, with one decimal place of accuracy.</w:t>
            </w:r>
          </w:p>
          <w:p w14:paraId="478545F2" w14:textId="338D0A1B"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u w:val="single"/>
              </w:rPr>
              <w:t>Health Statement</w:t>
            </w:r>
            <w:r w:rsidRPr="000306A3">
              <w:rPr>
                <w:rFonts w:ascii="Segoe UI" w:hAnsi="Segoe UI" w:cs="Segoe UI"/>
                <w:sz w:val="18"/>
                <w:szCs w:val="22"/>
              </w:rPr>
              <w:t>: Months of Surplus = [(Annual Statement Page 3, Line 33: Total capital and surplus) / (Page 4, Line 18: Total hospital and medical (Lines 16 minus 17))] * 12.</w:t>
            </w:r>
          </w:p>
          <w:p w14:paraId="4590B512" w14:textId="4FE01162"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u w:val="single"/>
              </w:rPr>
              <w:t>Life Statement</w:t>
            </w:r>
            <w:r w:rsidRPr="000306A3">
              <w:rPr>
                <w:rFonts w:ascii="Segoe UI" w:hAnsi="Segoe UI" w:cs="Segoe UI"/>
                <w:sz w:val="18"/>
                <w:szCs w:val="22"/>
              </w:rPr>
              <w:t>: Months of Surplus = [(Annual Statement Page 3, Line 38: Total (Lines 29, 30, &amp; 37)) / (Page 4, Line 20: Total (Lines 10 to 19))] * 12.</w:t>
            </w:r>
          </w:p>
        </w:tc>
        <w:tc>
          <w:tcPr>
            <w:tcW w:w="2013" w:type="dxa"/>
            <w:shd w:val="clear" w:color="auto" w:fill="auto"/>
          </w:tcPr>
          <w:p w14:paraId="5B7F58F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F85DFD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B0081" w:rsidRPr="000306A3" w14:paraId="20E0194F" w14:textId="77777777" w:rsidTr="009F0E91">
        <w:trPr>
          <w:trHeight w:val="20"/>
        </w:trPr>
        <w:tc>
          <w:tcPr>
            <w:tcW w:w="991" w:type="dxa"/>
            <w:gridSpan w:val="2"/>
            <w:shd w:val="clear" w:color="auto" w:fill="B8CCE4" w:themeFill="accent1" w:themeFillTint="66"/>
          </w:tcPr>
          <w:p w14:paraId="3245E7DD" w14:textId="6A69DC37" w:rsidR="008B0081" w:rsidRPr="000306A3" w:rsidRDefault="008B0081" w:rsidP="008B0081">
            <w:pPr>
              <w:pStyle w:val="Normalnoindent"/>
              <w:jc w:val="center"/>
              <w:rPr>
                <w:rFonts w:cs="Segoe UI"/>
                <w:b/>
                <w:sz w:val="18"/>
              </w:rPr>
            </w:pPr>
            <w:r w:rsidRPr="000306A3">
              <w:rPr>
                <w:rFonts w:cs="Segoe UI"/>
                <w:b/>
                <w:sz w:val="18"/>
              </w:rPr>
              <w:t>2</w:t>
            </w:r>
            <w:r>
              <w:rPr>
                <w:rFonts w:cs="Segoe UI"/>
                <w:b/>
                <w:sz w:val="18"/>
              </w:rPr>
              <w:t>6</w:t>
            </w:r>
          </w:p>
        </w:tc>
        <w:tc>
          <w:tcPr>
            <w:tcW w:w="8357" w:type="dxa"/>
            <w:shd w:val="clear" w:color="auto" w:fill="EAF1DD" w:themeFill="accent3" w:themeFillTint="33"/>
          </w:tcPr>
          <w:p w14:paraId="442DA402" w14:textId="77777777" w:rsidR="008B0081" w:rsidRPr="004C2F17" w:rsidRDefault="008B0081" w:rsidP="008B0081">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A</w:t>
            </w:r>
            <w:r w:rsidRPr="004C2F17">
              <w:rPr>
                <w:rFonts w:ascii="Segoe UI" w:hAnsi="Segoe UI" w:cs="Segoe UI"/>
                <w:sz w:val="20"/>
                <w:szCs w:val="20"/>
              </w:rPr>
              <w:t>bortion services</w:t>
            </w:r>
            <w:r>
              <w:rPr>
                <w:rFonts w:ascii="Segoe UI" w:hAnsi="Segoe UI" w:cs="Segoe UI"/>
                <w:sz w:val="20"/>
                <w:szCs w:val="20"/>
              </w:rPr>
              <w:t xml:space="preserve"> for which public funding is prohibited</w:t>
            </w:r>
            <w:r w:rsidRPr="004C2F17">
              <w:rPr>
                <w:rFonts w:ascii="Segoe UI" w:hAnsi="Segoe UI" w:cs="Segoe UI"/>
                <w:sz w:val="20"/>
                <w:szCs w:val="20"/>
              </w:rPr>
              <w:t>:</w:t>
            </w:r>
          </w:p>
          <w:p w14:paraId="25F9B5D9" w14:textId="77777777" w:rsidR="008B0081" w:rsidRPr="00DA5642" w:rsidRDefault="008B0081" w:rsidP="008B0081">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(see also #</w:t>
            </w:r>
            <w:r w:rsidRPr="00707B49">
              <w:rPr>
                <w:rFonts w:ascii="Segoe UI" w:hAnsi="Segoe UI" w:cs="Segoe UI"/>
                <w:sz w:val="18"/>
                <w:szCs w:val="22"/>
              </w:rPr>
              <w:t>10d &amp; #12</w:t>
            </w:r>
            <w:r>
              <w:rPr>
                <w:rFonts w:ascii="Segoe UI" w:hAnsi="Segoe UI" w:cs="Segoe UI"/>
                <w:sz w:val="18"/>
                <w:szCs w:val="22"/>
              </w:rPr>
              <w:t xml:space="preserve">) </w:t>
            </w:r>
            <w:r w:rsidRPr="00DA5642">
              <w:rPr>
                <w:rFonts w:ascii="Segoe UI" w:hAnsi="Segoe UI" w:cs="Segoe UI"/>
                <w:sz w:val="18"/>
                <w:szCs w:val="22"/>
              </w:rPr>
              <w:t xml:space="preserve">For Exchange filings, </w:t>
            </w:r>
            <w:r>
              <w:rPr>
                <w:rFonts w:ascii="Segoe UI" w:hAnsi="Segoe UI" w:cs="Segoe UI"/>
                <w:sz w:val="18"/>
                <w:szCs w:val="22"/>
              </w:rPr>
              <w:t>document</w:t>
            </w:r>
            <w:r w:rsidRPr="00DA5642">
              <w:rPr>
                <w:rFonts w:ascii="Segoe UI" w:hAnsi="Segoe UI" w:cs="Segoe UI"/>
                <w:sz w:val="18"/>
                <w:szCs w:val="22"/>
              </w:rPr>
              <w:t xml:space="preserve"> the pricing per member per month (PMPM) for voluntary abortion services and the “EHB Percent of Total Premium” </w:t>
            </w:r>
            <w:r>
              <w:rPr>
                <w:rFonts w:ascii="Segoe UI" w:hAnsi="Segoe UI" w:cs="Segoe UI"/>
                <w:sz w:val="18"/>
                <w:szCs w:val="22"/>
              </w:rPr>
              <w:t xml:space="preserve">to be </w:t>
            </w:r>
            <w:r w:rsidRPr="00DA5642">
              <w:rPr>
                <w:rFonts w:ascii="Segoe UI" w:hAnsi="Segoe UI" w:cs="Segoe UI"/>
                <w:sz w:val="18"/>
                <w:szCs w:val="22"/>
              </w:rPr>
              <w:t xml:space="preserve">listed in the Plans &amp; Benefit Template (PBT) in the binder filing. </w:t>
            </w:r>
            <w:bookmarkStart w:id="13" w:name="_Hlk78291606"/>
            <w:r w:rsidRPr="00DA5642">
              <w:rPr>
                <w:rFonts w:ascii="Segoe UI" w:hAnsi="Segoe UI" w:cs="Segoe UI"/>
                <w:sz w:val="18"/>
                <w:szCs w:val="22"/>
              </w:rPr>
              <w:t xml:space="preserve">See 45 CFR §156.280(e)(4). </w:t>
            </w:r>
            <w:bookmarkEnd w:id="13"/>
            <w:r w:rsidRPr="00DA5642">
              <w:rPr>
                <w:rFonts w:ascii="Segoe UI" w:hAnsi="Segoe UI" w:cs="Segoe UI"/>
                <w:sz w:val="18"/>
                <w:szCs w:val="22"/>
              </w:rPr>
              <w:t>See QHP Application Instructions for EHB Percent of Total Premium calculation guidance.</w:t>
            </w:r>
          </w:p>
          <w:p w14:paraId="3EDCC4DB" w14:textId="77C2067E" w:rsidR="008B0081" w:rsidRPr="000306A3" w:rsidRDefault="008B0081" w:rsidP="008B008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Note: </w:t>
            </w:r>
            <w:r>
              <w:rPr>
                <w:rFonts w:ascii="Segoe UI" w:hAnsi="Segoe UI" w:cs="Segoe UI"/>
                <w:sz w:val="18"/>
                <w:szCs w:val="22"/>
              </w:rPr>
              <w:t xml:space="preserve">The Index Rates in URRT Worksheet 1, Section II must include allowed claims for abortion services even for Exchange plans. </w:t>
            </w:r>
            <w:r w:rsidRPr="00DA5642">
              <w:rPr>
                <w:rFonts w:ascii="Segoe UI" w:hAnsi="Segoe UI" w:cs="Segoe UI"/>
                <w:sz w:val="18"/>
                <w:szCs w:val="22"/>
              </w:rPr>
              <w:t xml:space="preserve">Voluntary abortion services are </w:t>
            </w:r>
            <w:r w:rsidRPr="00DA5642">
              <w:rPr>
                <w:rFonts w:ascii="Segoe UI" w:hAnsi="Segoe UI" w:cs="Segoe UI"/>
                <w:i/>
                <w:iCs/>
                <w:sz w:val="18"/>
                <w:szCs w:val="22"/>
                <w:u w:val="single"/>
              </w:rPr>
              <w:t>only</w:t>
            </w:r>
            <w:r w:rsidRPr="00DA5642">
              <w:rPr>
                <w:rFonts w:ascii="Segoe UI" w:hAnsi="Segoe UI" w:cs="Segoe UI"/>
                <w:sz w:val="18"/>
                <w:szCs w:val="22"/>
              </w:rPr>
              <w:t xml:space="preserve"> considered a non-EHB for Exchange plans in the percentages listed in the PBT and in URRT Worksheet 2 field 3.5. </w:t>
            </w:r>
            <w:r>
              <w:rPr>
                <w:rFonts w:ascii="Segoe UI" w:hAnsi="Segoe UI" w:cs="Segoe UI"/>
                <w:sz w:val="18"/>
                <w:szCs w:val="22"/>
              </w:rPr>
              <w:t xml:space="preserve">Otherwise in Washington State, </w:t>
            </w:r>
            <w:r w:rsidRPr="00DA5642">
              <w:rPr>
                <w:rFonts w:ascii="Segoe UI" w:hAnsi="Segoe UI" w:cs="Segoe UI"/>
                <w:sz w:val="18"/>
                <w:szCs w:val="22"/>
              </w:rPr>
              <w:t xml:space="preserve">voluntary abortion services </w:t>
            </w:r>
            <w:r>
              <w:rPr>
                <w:rFonts w:ascii="Segoe UI" w:hAnsi="Segoe UI" w:cs="Segoe UI"/>
                <w:sz w:val="18"/>
                <w:szCs w:val="22"/>
              </w:rPr>
              <w:t>are considered</w:t>
            </w:r>
            <w:r w:rsidRPr="00DA5642">
              <w:rPr>
                <w:rFonts w:ascii="Segoe UI" w:hAnsi="Segoe UI" w:cs="Segoe UI"/>
                <w:sz w:val="18"/>
                <w:szCs w:val="22"/>
              </w:rPr>
              <w:t xml:space="preserve"> EHB</w:t>
            </w:r>
            <w:r>
              <w:rPr>
                <w:rFonts w:ascii="Segoe UI" w:hAnsi="Segoe UI" w:cs="Segoe UI"/>
                <w:sz w:val="18"/>
                <w:szCs w:val="22"/>
              </w:rPr>
              <w:t>s for Exchange plans</w:t>
            </w:r>
            <w:r w:rsidRPr="00DA5642">
              <w:rPr>
                <w:rFonts w:ascii="Segoe UI" w:hAnsi="Segoe UI" w:cs="Segoe UI"/>
                <w:sz w:val="18"/>
                <w:szCs w:val="22"/>
              </w:rPr>
              <w:t xml:space="preserve">. Additionally, non-Exchange plans will </w:t>
            </w:r>
            <w:r>
              <w:rPr>
                <w:rFonts w:ascii="Segoe UI" w:hAnsi="Segoe UI" w:cs="Segoe UI"/>
                <w:sz w:val="18"/>
                <w:szCs w:val="22"/>
              </w:rPr>
              <w:t xml:space="preserve">consistently </w:t>
            </w:r>
            <w:r w:rsidRPr="00DA5642">
              <w:rPr>
                <w:rFonts w:ascii="Segoe UI" w:hAnsi="Segoe UI" w:cs="Segoe UI"/>
                <w:sz w:val="18"/>
                <w:szCs w:val="22"/>
              </w:rPr>
              <w:t>consider voluntary abortion services as an EHB.</w:t>
            </w:r>
          </w:p>
        </w:tc>
        <w:tc>
          <w:tcPr>
            <w:tcW w:w="2013" w:type="dxa"/>
            <w:shd w:val="clear" w:color="auto" w:fill="D9D9D9" w:themeFill="background1" w:themeFillShade="D9"/>
          </w:tcPr>
          <w:p w14:paraId="3678C88C" w14:textId="6025AF6A"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52B2652C" w14:textId="3573DAE5"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2025</w:t>
            </w:r>
            <w:r w:rsidRPr="000306A3">
              <w:rPr>
                <w:rFonts w:ascii="Segoe UI" w:hAnsi="Segoe UI" w:cs="Segoe UI"/>
                <w:b/>
                <w:spacing w:val="-1"/>
                <w:sz w:val="18"/>
                <w:szCs w:val="22"/>
              </w:rPr>
              <w:t>.</w:t>
            </w:r>
          </w:p>
        </w:tc>
      </w:tr>
      <w:tr w:rsidR="00963E10" w:rsidRPr="000306A3" w14:paraId="0666535C" w14:textId="77777777" w:rsidTr="00705874">
        <w:trPr>
          <w:cantSplit/>
          <w:trHeight w:val="20"/>
        </w:trPr>
        <w:tc>
          <w:tcPr>
            <w:tcW w:w="14482" w:type="dxa"/>
            <w:gridSpan w:val="5"/>
            <w:shd w:val="clear" w:color="auto" w:fill="auto"/>
          </w:tcPr>
          <w:p w14:paraId="160A7476" w14:textId="77777777" w:rsidR="00963E10"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lastRenderedPageBreak/>
              <w:t>SEPARATE DOCUMENTS</w:t>
            </w:r>
          </w:p>
          <w:p w14:paraId="5C676A4F" w14:textId="60EB1F8F" w:rsidR="00963E10" w:rsidRPr="008B04DA" w:rsidRDefault="00963E10" w:rsidP="00963E10">
            <w:pPr>
              <w:pStyle w:val="BodyText"/>
              <w:keepNext/>
              <w:tabs>
                <w:tab w:val="left" w:pos="648"/>
              </w:tabs>
              <w:spacing w:line="276" w:lineRule="auto"/>
              <w:ind w:left="0" w:right="115" w:firstLine="0"/>
              <w:rPr>
                <w:rFonts w:ascii="Segoe UI" w:hAnsi="Segoe UI" w:cs="Segoe UI"/>
                <w:bCs/>
                <w:spacing w:val="-1"/>
                <w:sz w:val="18"/>
                <w:szCs w:val="18"/>
              </w:rPr>
            </w:pPr>
            <w:r w:rsidRPr="008B04DA">
              <w:rPr>
                <w:rFonts w:ascii="Segoe UI" w:hAnsi="Segoe UI" w:cs="Segoe UI"/>
                <w:bCs/>
                <w:spacing w:val="-1"/>
                <w:sz w:val="18"/>
                <w:szCs w:val="18"/>
              </w:rPr>
              <w:t>Address the following items in addition to any other relevant items covered elsewhere in this checklist.</w:t>
            </w:r>
          </w:p>
        </w:tc>
      </w:tr>
      <w:tr w:rsidR="008B0081" w:rsidRPr="000306A3" w14:paraId="21E26043" w14:textId="77777777" w:rsidTr="009F0E91">
        <w:trPr>
          <w:cantSplit/>
          <w:trHeight w:val="20"/>
        </w:trPr>
        <w:tc>
          <w:tcPr>
            <w:tcW w:w="991" w:type="dxa"/>
            <w:gridSpan w:val="2"/>
            <w:shd w:val="clear" w:color="auto" w:fill="B8CCE4" w:themeFill="accent1" w:themeFillTint="66"/>
          </w:tcPr>
          <w:p w14:paraId="35BCC50C" w14:textId="38FFDC68" w:rsidR="008B0081" w:rsidRPr="000306A3" w:rsidRDefault="008B0081" w:rsidP="008B0081">
            <w:pPr>
              <w:pStyle w:val="Normalnoindent"/>
              <w:jc w:val="center"/>
              <w:rPr>
                <w:rFonts w:cs="Segoe UI"/>
                <w:b/>
                <w:sz w:val="18"/>
              </w:rPr>
            </w:pPr>
            <w:r>
              <w:rPr>
                <w:rFonts w:cs="Segoe UI"/>
                <w:b/>
                <w:sz w:val="18"/>
              </w:rPr>
              <w:t>27</w:t>
            </w:r>
          </w:p>
        </w:tc>
        <w:tc>
          <w:tcPr>
            <w:tcW w:w="8357" w:type="dxa"/>
            <w:shd w:val="clear" w:color="auto" w:fill="EAF1DD" w:themeFill="accent3" w:themeFillTint="33"/>
          </w:tcPr>
          <w:p w14:paraId="160C3F54" w14:textId="77777777" w:rsidR="008B0081" w:rsidRPr="004C2F17" w:rsidRDefault="008B0081" w:rsidP="008B0081">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6EE62F3D" w14:textId="77777777" w:rsidR="008B0081" w:rsidRPr="00DA5642" w:rsidRDefault="008B0081" w:rsidP="008B0081">
            <w:pPr>
              <w:pStyle w:val="BodyText"/>
              <w:keepN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Note: The various index rates (Index Rate, MAIR, etc.) in the URRT are the official amounts. For calculations in your supporting exhibits requiring one of these amounts, such as the Exchange User Fee input for URRT Worksheet 1 Section II, please use and reference the applicable amount(s) calculated in the URRT.</w:t>
            </w:r>
          </w:p>
          <w:p w14:paraId="0FAF1A12" w14:textId="77777777" w:rsidR="008B0081" w:rsidRDefault="008B0081" w:rsidP="008B0081">
            <w:pPr>
              <w:pStyle w:val="BodyText"/>
              <w:keepN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4B87CF06" w:rsidR="008B0081" w:rsidRPr="000306A3" w:rsidRDefault="008B0081" w:rsidP="008B008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The URRT worksheets allow up to 16 characters including decimal places. Only apply rounding to amounts directly loaded into the URRT and only to the extent necessary to meet the 16-character limitation. Do not round any intermediate amounts.</w:t>
            </w:r>
          </w:p>
        </w:tc>
        <w:tc>
          <w:tcPr>
            <w:tcW w:w="5134" w:type="dxa"/>
            <w:gridSpan w:val="2"/>
            <w:shd w:val="clear" w:color="auto" w:fill="D9D9D9" w:themeFill="background1" w:themeFillShade="D9"/>
          </w:tcPr>
          <w:p w14:paraId="38514C21" w14:textId="7777777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p>
        </w:tc>
      </w:tr>
      <w:tr w:rsidR="008B0081" w:rsidRPr="000306A3" w14:paraId="0235FF01" w14:textId="77777777" w:rsidTr="009F0E91">
        <w:trPr>
          <w:cantSplit/>
          <w:trHeight w:val="20"/>
        </w:trPr>
        <w:tc>
          <w:tcPr>
            <w:tcW w:w="495" w:type="dxa"/>
            <w:vMerge w:val="restart"/>
            <w:shd w:val="clear" w:color="auto" w:fill="B8CCE4" w:themeFill="accent1" w:themeFillTint="66"/>
          </w:tcPr>
          <w:p w14:paraId="04AB5403" w14:textId="77777777" w:rsidR="008B0081" w:rsidRPr="000306A3" w:rsidRDefault="008B0081" w:rsidP="008B0081">
            <w:pPr>
              <w:pStyle w:val="Normalnoindent"/>
              <w:jc w:val="center"/>
              <w:rPr>
                <w:rFonts w:cs="Segoe UI"/>
                <w:b/>
                <w:sz w:val="18"/>
              </w:rPr>
            </w:pPr>
          </w:p>
        </w:tc>
        <w:tc>
          <w:tcPr>
            <w:tcW w:w="496" w:type="dxa"/>
            <w:shd w:val="clear" w:color="auto" w:fill="B8CCE4" w:themeFill="accent1" w:themeFillTint="66"/>
          </w:tcPr>
          <w:p w14:paraId="3BC2B4E8" w14:textId="61B6CA72" w:rsidR="008B0081" w:rsidRPr="000306A3" w:rsidRDefault="008B0081" w:rsidP="008B0081">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DBD646F" w14:textId="77777777" w:rsidR="008B0081" w:rsidRPr="004C2F17" w:rsidRDefault="008B0081" w:rsidP="008B0081">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URRT Exchange User Fees:</w:t>
            </w:r>
          </w:p>
          <w:p w14:paraId="05C2A95B" w14:textId="77777777" w:rsidR="008B0081" w:rsidRPr="00DA5642" w:rsidRDefault="008B0081" w:rsidP="008B0081">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17E7AFEC" w14:textId="77777777" w:rsidR="008B0081" w:rsidRPr="00DA5642" w:rsidRDefault="008B0081" w:rsidP="008B0081">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2E54BC7D" w14:textId="056CAC86" w:rsidR="008B0081" w:rsidRPr="00866E9D" w:rsidRDefault="008B0081" w:rsidP="008B0081">
            <w:pPr>
              <w:pStyle w:val="BodyText"/>
              <w:tabs>
                <w:tab w:val="left" w:pos="648"/>
              </w:tabs>
              <w:spacing w:line="276" w:lineRule="auto"/>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sidRPr="00FF5D97">
              <w:rPr>
                <w:rFonts w:ascii="Segoe UI" w:hAnsi="Segoe UI" w:cs="Segoe UI"/>
                <w:bCs/>
                <w:sz w:val="18"/>
                <w:szCs w:val="22"/>
              </w:rPr>
              <w:t xml:space="preserve">2025 is </w:t>
            </w:r>
            <w:r w:rsidRPr="00FF5D97">
              <w:rPr>
                <w:rFonts w:ascii="Segoe UI" w:hAnsi="Segoe UI" w:cs="Segoe UI"/>
                <w:sz w:val="18"/>
                <w:szCs w:val="22"/>
              </w:rPr>
              <w:t>$</w:t>
            </w:r>
            <w:r w:rsidR="00FF5D97" w:rsidRPr="00FF5D97">
              <w:rPr>
                <w:rFonts w:ascii="Segoe UI" w:hAnsi="Segoe UI" w:cs="Segoe UI"/>
                <w:sz w:val="18"/>
                <w:szCs w:val="22"/>
              </w:rPr>
              <w:t>5.11</w:t>
            </w:r>
            <w:r w:rsidRPr="00FF5D97">
              <w:rPr>
                <w:rFonts w:ascii="Segoe UI" w:hAnsi="Segoe UI" w:cs="Segoe UI"/>
                <w:sz w:val="18"/>
                <w:szCs w:val="22"/>
              </w:rPr>
              <w:t xml:space="preserve"> </w:t>
            </w:r>
            <w:r w:rsidRPr="00FF5D97">
              <w:rPr>
                <w:rFonts w:ascii="Segoe UI" w:hAnsi="Segoe UI" w:cs="Segoe UI"/>
                <w:bCs/>
                <w:sz w:val="18"/>
                <w:szCs w:val="22"/>
              </w:rPr>
              <w:t>PMPM</w:t>
            </w:r>
            <w:r w:rsidRPr="00866E9D">
              <w:rPr>
                <w:rFonts w:ascii="Segoe UI" w:hAnsi="Segoe UI" w:cs="Segoe UI"/>
                <w:bCs/>
                <w:sz w:val="18"/>
                <w:szCs w:val="22"/>
              </w:rPr>
              <w:t>.</w:t>
            </w:r>
          </w:p>
          <w:p w14:paraId="03CFD364" w14:textId="77777777" w:rsidR="008B0081" w:rsidRDefault="008B0081" w:rsidP="00B8165B">
            <w:pPr>
              <w:pStyle w:val="BodyText"/>
              <w:numPr>
                <w:ilvl w:val="0"/>
                <w:numId w:val="72"/>
              </w:numPr>
              <w:tabs>
                <w:tab w:val="left" w:pos="648"/>
              </w:tabs>
              <w:spacing w:after="80" w:line="276" w:lineRule="auto"/>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Pr>
                <w:rFonts w:ascii="Segoe UI" w:hAnsi="Segoe UI" w:cs="Segoe UI"/>
                <w:bCs/>
                <w:sz w:val="18"/>
                <w:szCs w:val="22"/>
              </w:rPr>
              <w:t>pool</w:t>
            </w:r>
            <w:r w:rsidRPr="005427C1">
              <w:rPr>
                <w:rFonts w:ascii="Segoe UI" w:hAnsi="Segoe UI" w:cs="Segoe UI"/>
                <w:bCs/>
                <w:sz w:val="18"/>
                <w:szCs w:val="22"/>
              </w:rPr>
              <w:t>.</w:t>
            </w:r>
          </w:p>
          <w:p w14:paraId="56ED5DD9" w14:textId="77777777" w:rsidR="008B0081" w:rsidRPr="005427C1" w:rsidRDefault="008B0081" w:rsidP="00B8165B">
            <w:pPr>
              <w:pStyle w:val="BodyText"/>
              <w:numPr>
                <w:ilvl w:val="0"/>
                <w:numId w:val="72"/>
              </w:numPr>
              <w:tabs>
                <w:tab w:val="left" w:pos="648"/>
              </w:tabs>
              <w:spacing w:after="80" w:line="276" w:lineRule="auto"/>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Pr="005427C1">
              <w:rPr>
                <w:rFonts w:ascii="Segoe UI" w:hAnsi="Segoe UI" w:cs="Segoe UI"/>
                <w:bCs/>
                <w:sz w:val="18"/>
                <w:szCs w:val="22"/>
              </w:rPr>
              <w:t>less than 100% Exchange membership, include an explanation in the Part III actuarial memorandum.</w:t>
            </w:r>
          </w:p>
          <w:p w14:paraId="6B362259" w14:textId="77777777" w:rsidR="008B0081" w:rsidRPr="00ED3990" w:rsidRDefault="008B0081" w:rsidP="00B8165B">
            <w:pPr>
              <w:pStyle w:val="BodyText"/>
              <w:numPr>
                <w:ilvl w:val="0"/>
                <w:numId w:val="72"/>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 xml:space="preserve">Justify the </w:t>
            </w:r>
            <w:r>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Pr>
                <w:rFonts w:ascii="Segoe UI" w:hAnsi="Segoe UI" w:cs="Segoe UI"/>
                <w:bCs/>
                <w:sz w:val="18"/>
                <w:szCs w:val="22"/>
              </w:rPr>
              <w:t>. Compare the result</w:t>
            </w:r>
            <w:r w:rsidRPr="005427C1">
              <w:rPr>
                <w:rFonts w:ascii="Segoe UI" w:hAnsi="Segoe UI" w:cs="Segoe UI"/>
                <w:bCs/>
                <w:sz w:val="18"/>
                <w:szCs w:val="22"/>
              </w:rPr>
              <w:t xml:space="preserve"> </w:t>
            </w:r>
            <w:r>
              <w:rPr>
                <w:rFonts w:ascii="Segoe UI" w:hAnsi="Segoe UI" w:cs="Segoe UI"/>
                <w:bCs/>
                <w:sz w:val="18"/>
                <w:szCs w:val="22"/>
              </w:rPr>
              <w:t>against</w:t>
            </w:r>
            <w:r w:rsidRPr="005427C1">
              <w:rPr>
                <w:rFonts w:ascii="Segoe UI" w:hAnsi="Segoe UI" w:cs="Segoe UI"/>
                <w:bCs/>
                <w:sz w:val="18"/>
                <w:szCs w:val="22"/>
              </w:rPr>
              <w:t xml:space="preserve"> the required amount </w:t>
            </w:r>
            <w:r>
              <w:rPr>
                <w:rFonts w:ascii="Segoe UI" w:hAnsi="Segoe UI" w:cs="Segoe UI"/>
                <w:bCs/>
                <w:sz w:val="18"/>
                <w:szCs w:val="22"/>
              </w:rPr>
              <w:t>per member per month (</w:t>
            </w:r>
            <w:r w:rsidRPr="005427C1">
              <w:rPr>
                <w:rFonts w:ascii="Segoe UI" w:hAnsi="Segoe UI" w:cs="Segoe UI"/>
                <w:bCs/>
                <w:sz w:val="18"/>
                <w:szCs w:val="22"/>
              </w:rPr>
              <w:t>PMPM</w:t>
            </w:r>
            <w:r>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0D6C1CF9" w14:textId="77777777" w:rsidR="008B0081" w:rsidRPr="008B0081" w:rsidRDefault="008B0081" w:rsidP="00B8165B">
            <w:pPr>
              <w:pStyle w:val="BodyText"/>
              <w:numPr>
                <w:ilvl w:val="0"/>
                <w:numId w:val="72"/>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If any Exchange membership is projected for plan year 2025, please check that a nonzero dollar amount flows through to URRT Worksheet 1</w:t>
            </w:r>
            <w:r>
              <w:rPr>
                <w:rFonts w:ascii="Segoe UI" w:hAnsi="Segoe UI" w:cs="Segoe UI"/>
                <w:bCs/>
                <w:sz w:val="18"/>
                <w:szCs w:val="22"/>
              </w:rPr>
              <w:t>, Section II</w:t>
            </w:r>
            <w:r w:rsidRPr="005427C1">
              <w:rPr>
                <w:rFonts w:ascii="Segoe UI" w:hAnsi="Segoe UI" w:cs="Segoe UI"/>
                <w:bCs/>
                <w:sz w:val="18"/>
                <w:szCs w:val="22"/>
              </w:rPr>
              <w:t xml:space="preserve"> Exchange User Fees</w:t>
            </w:r>
            <w:r>
              <w:rPr>
                <w:rFonts w:ascii="Segoe UI" w:hAnsi="Segoe UI" w:cs="Segoe UI"/>
                <w:bCs/>
                <w:sz w:val="18"/>
                <w:szCs w:val="22"/>
              </w:rPr>
              <w:t>.</w:t>
            </w:r>
          </w:p>
          <w:p w14:paraId="37A2FC80" w14:textId="1EB47EAB" w:rsidR="008B0081" w:rsidRPr="008B0081" w:rsidRDefault="008B0081" w:rsidP="00B8165B">
            <w:pPr>
              <w:pStyle w:val="BodyText"/>
              <w:numPr>
                <w:ilvl w:val="0"/>
                <w:numId w:val="72"/>
              </w:numPr>
              <w:tabs>
                <w:tab w:val="left" w:pos="648"/>
              </w:tabs>
              <w:spacing w:after="80" w:line="276" w:lineRule="auto"/>
              <w:ind w:left="360" w:hanging="360"/>
              <w:rPr>
                <w:rFonts w:ascii="Segoe UI" w:hAnsi="Segoe UI" w:cs="Segoe UI"/>
                <w:sz w:val="18"/>
                <w:szCs w:val="22"/>
              </w:rPr>
            </w:pPr>
            <w:r w:rsidRPr="008B0081">
              <w:rPr>
                <w:rFonts w:ascii="Segoe UI" w:hAnsi="Segoe UI" w:cs="Segoe UI"/>
                <w:sz w:val="18"/>
                <w:szCs w:val="18"/>
              </w:rPr>
              <w:t>Ensure the amount is adjusted to reflect an allowed dollar basis as discussed below in #27b.</w:t>
            </w:r>
          </w:p>
        </w:tc>
        <w:tc>
          <w:tcPr>
            <w:tcW w:w="2013" w:type="dxa"/>
            <w:shd w:val="clear" w:color="auto" w:fill="D9D9D9" w:themeFill="background1" w:themeFillShade="D9"/>
          </w:tcPr>
          <w:p w14:paraId="02BD9AA3" w14:textId="16C2B6A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3EE2146A" w14:textId="59739BF4"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2025, so the amount should be $0 and 0%</w:t>
            </w:r>
            <w:r w:rsidRPr="000306A3">
              <w:rPr>
                <w:rFonts w:ascii="Segoe UI" w:hAnsi="Segoe UI" w:cs="Segoe UI"/>
                <w:b/>
                <w:spacing w:val="-1"/>
                <w:sz w:val="18"/>
                <w:szCs w:val="22"/>
              </w:rPr>
              <w:t>.</w:t>
            </w:r>
          </w:p>
        </w:tc>
      </w:tr>
      <w:tr w:rsidR="00963E10" w:rsidRPr="000306A3" w14:paraId="22D04008" w14:textId="77777777" w:rsidTr="009F0E91">
        <w:trPr>
          <w:cantSplit/>
          <w:trHeight w:val="20"/>
        </w:trPr>
        <w:tc>
          <w:tcPr>
            <w:tcW w:w="495" w:type="dxa"/>
            <w:vMerge/>
            <w:shd w:val="clear" w:color="auto" w:fill="B8CCE4" w:themeFill="accent1" w:themeFillTint="66"/>
          </w:tcPr>
          <w:p w14:paraId="30082FD5"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451FD213" w14:textId="70D9CC61" w:rsidR="00963E10" w:rsidRPr="000306A3" w:rsidRDefault="00963E10" w:rsidP="00963E10">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6800DD26"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bookmarkStart w:id="14" w:name="_Hlk78181914"/>
            <w:r w:rsidRPr="008B04DA">
              <w:rPr>
                <w:rFonts w:ascii="Segoe UI" w:hAnsi="Segoe UI" w:cs="Segoe UI"/>
                <w:sz w:val="20"/>
                <w:szCs w:val="20"/>
              </w:rPr>
              <w:t>URRT Paid-to-allowed factor:</w:t>
            </w:r>
          </w:p>
          <w:p w14:paraId="70CAF89E" w14:textId="2C34D5AC"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63AFE">
              <w:rPr>
                <w:rFonts w:ascii="Segoe UI" w:hAnsi="Segoe UI" w:cs="Segoe UI"/>
                <w:sz w:val="18"/>
                <w:szCs w:val="18"/>
              </w:rPr>
              <w:t xml:space="preserve">Include justification for the </w:t>
            </w:r>
            <w:r>
              <w:rPr>
                <w:rFonts w:ascii="Segoe UI" w:hAnsi="Segoe UI" w:cs="Segoe UI"/>
                <w:sz w:val="18"/>
                <w:szCs w:val="18"/>
              </w:rPr>
              <w:t xml:space="preserve">paid-to-allowed factor used to calculate the allowed basis for </w:t>
            </w:r>
            <w:r w:rsidR="00D64075">
              <w:rPr>
                <w:rFonts w:ascii="Segoe UI" w:hAnsi="Segoe UI" w:cs="Segoe UI"/>
                <w:sz w:val="18"/>
                <w:szCs w:val="18"/>
              </w:rPr>
              <w:t>Risk Adjustment Payment</w:t>
            </w:r>
            <w:r>
              <w:rPr>
                <w:rFonts w:ascii="Segoe UI" w:hAnsi="Segoe UI" w:cs="Segoe UI"/>
                <w:sz w:val="18"/>
                <w:szCs w:val="18"/>
              </w:rPr>
              <w:t>/</w:t>
            </w:r>
            <w:r w:rsidR="00D64075">
              <w:rPr>
                <w:rFonts w:ascii="Segoe UI" w:hAnsi="Segoe UI" w:cs="Segoe UI"/>
                <w:sz w:val="18"/>
                <w:szCs w:val="18"/>
              </w:rPr>
              <w:t xml:space="preserve">Charge </w:t>
            </w:r>
            <w:r>
              <w:rPr>
                <w:rFonts w:ascii="Segoe UI" w:hAnsi="Segoe UI" w:cs="Segoe UI"/>
                <w:sz w:val="18"/>
                <w:szCs w:val="18"/>
              </w:rPr>
              <w:t xml:space="preserve">PMPM and </w:t>
            </w:r>
            <w:r w:rsidR="00D64075">
              <w:rPr>
                <w:rFonts w:ascii="Segoe UI" w:hAnsi="Segoe UI" w:cs="Segoe UI"/>
                <w:sz w:val="18"/>
                <w:szCs w:val="18"/>
              </w:rPr>
              <w:t xml:space="preserve">Exchange User Fees </w:t>
            </w:r>
            <w:r>
              <w:rPr>
                <w:rFonts w:ascii="Segoe UI" w:hAnsi="Segoe UI" w:cs="Segoe UI"/>
                <w:sz w:val="18"/>
                <w:szCs w:val="18"/>
              </w:rPr>
              <w:t>for URRT Worksheet 1</w:t>
            </w:r>
            <w:r w:rsidR="00D64075">
              <w:rPr>
                <w:rFonts w:ascii="Segoe UI" w:hAnsi="Segoe UI" w:cs="Segoe UI"/>
                <w:sz w:val="18"/>
                <w:szCs w:val="18"/>
              </w:rPr>
              <w:t>,</w:t>
            </w:r>
            <w:r>
              <w:rPr>
                <w:rFonts w:ascii="Segoe UI" w:hAnsi="Segoe UI" w:cs="Segoe UI"/>
                <w:sz w:val="18"/>
                <w:szCs w:val="18"/>
              </w:rPr>
              <w:t xml:space="preserve"> Section II. The </w:t>
            </w:r>
            <w:r w:rsidRPr="00F60B19">
              <w:rPr>
                <w:rFonts w:ascii="Segoe UI" w:hAnsi="Segoe UI" w:cs="Segoe UI"/>
                <w:sz w:val="18"/>
                <w:szCs w:val="18"/>
              </w:rPr>
              <w:t>adjustment should be the aggregate impact of the four plan factors from URRT Worksheet 2</w:t>
            </w:r>
            <w:r>
              <w:rPr>
                <w:rFonts w:ascii="Segoe UI" w:hAnsi="Segoe UI" w:cs="Segoe UI"/>
                <w:sz w:val="18"/>
                <w:szCs w:val="18"/>
              </w:rPr>
              <w:t xml:space="preserve"> (</w:t>
            </w:r>
            <w:r w:rsidR="00D64075">
              <w:rPr>
                <w:rFonts w:ascii="Segoe UI" w:hAnsi="Segoe UI" w:cs="Segoe UI"/>
                <w:sz w:val="18"/>
                <w:szCs w:val="18"/>
              </w:rPr>
              <w:t xml:space="preserve">i.e., </w:t>
            </w:r>
            <w:r>
              <w:rPr>
                <w:rFonts w:ascii="Segoe UI" w:hAnsi="Segoe UI" w:cs="Segoe UI"/>
                <w:sz w:val="18"/>
                <w:szCs w:val="18"/>
              </w:rPr>
              <w:t>Fields 3.3, 3.4, 3.5, and 3.9)</w:t>
            </w:r>
            <w:r w:rsidRPr="00F60B19">
              <w:rPr>
                <w:rFonts w:ascii="Segoe UI" w:hAnsi="Segoe UI" w:cs="Segoe UI"/>
                <w:sz w:val="18"/>
                <w:szCs w:val="18"/>
              </w:rPr>
              <w:t xml:space="preserve">. </w:t>
            </w:r>
            <w:proofErr w:type="gramStart"/>
            <w:r w:rsidRPr="00F60B19">
              <w:rPr>
                <w:rFonts w:ascii="Segoe UI" w:hAnsi="Segoe UI" w:cs="Segoe UI"/>
                <w:sz w:val="18"/>
                <w:szCs w:val="18"/>
              </w:rPr>
              <w:t>All of</w:t>
            </w:r>
            <w:proofErr w:type="gramEnd"/>
            <w:r w:rsidRPr="00F60B19">
              <w:rPr>
                <w:rFonts w:ascii="Segoe UI" w:hAnsi="Segoe UI" w:cs="Segoe UI"/>
                <w:sz w:val="18"/>
                <w:szCs w:val="18"/>
              </w:rPr>
              <w:t xml:space="preserve"> th</w:t>
            </w:r>
            <w:r>
              <w:rPr>
                <w:rFonts w:ascii="Segoe UI" w:hAnsi="Segoe UI" w:cs="Segoe UI"/>
                <w:sz w:val="18"/>
                <w:szCs w:val="18"/>
              </w:rPr>
              <w:t>e</w:t>
            </w:r>
            <w:r w:rsidRPr="00F60B19">
              <w:rPr>
                <w:rFonts w:ascii="Segoe UI" w:hAnsi="Segoe UI" w:cs="Segoe UI"/>
                <w:sz w:val="18"/>
                <w:szCs w:val="18"/>
              </w:rPr>
              <w:t>se</w:t>
            </w:r>
            <w:r w:rsidR="00D64075">
              <w:rPr>
                <w:rFonts w:ascii="Segoe UI" w:hAnsi="Segoe UI" w:cs="Segoe UI"/>
                <w:sz w:val="18"/>
                <w:szCs w:val="18"/>
              </w:rPr>
              <w:t xml:space="preserve"> plan factors</w:t>
            </w:r>
            <w:r w:rsidRPr="00F60B19">
              <w:rPr>
                <w:rFonts w:ascii="Segoe UI" w:hAnsi="Segoe UI" w:cs="Segoe UI"/>
                <w:sz w:val="18"/>
                <w:szCs w:val="18"/>
              </w:rPr>
              <w:t xml:space="preserve"> are applied in future steps, so it seems that they should be divided out in </w:t>
            </w:r>
            <w:r w:rsidR="00D64075">
              <w:rPr>
                <w:rFonts w:ascii="Segoe UI" w:hAnsi="Segoe UI" w:cs="Segoe UI"/>
                <w:sz w:val="18"/>
                <w:szCs w:val="18"/>
              </w:rPr>
              <w:t xml:space="preserve">URRT </w:t>
            </w:r>
            <w:r w:rsidRPr="00F60B19">
              <w:rPr>
                <w:rFonts w:ascii="Segoe UI" w:hAnsi="Segoe UI" w:cs="Segoe UI"/>
                <w:sz w:val="18"/>
                <w:szCs w:val="18"/>
              </w:rPr>
              <w:t>Worksheet 1.</w:t>
            </w:r>
            <w:bookmarkEnd w:id="14"/>
          </w:p>
        </w:tc>
        <w:tc>
          <w:tcPr>
            <w:tcW w:w="2013" w:type="dxa"/>
            <w:shd w:val="clear" w:color="auto" w:fill="auto"/>
          </w:tcPr>
          <w:p w14:paraId="35B0BDC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86E842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126BDBD2" w14:textId="77777777" w:rsidTr="009F0E91">
        <w:trPr>
          <w:cantSplit/>
          <w:trHeight w:val="20"/>
        </w:trPr>
        <w:tc>
          <w:tcPr>
            <w:tcW w:w="495" w:type="dxa"/>
            <w:vMerge/>
            <w:shd w:val="clear" w:color="auto" w:fill="B8CCE4" w:themeFill="accent1" w:themeFillTint="66"/>
          </w:tcPr>
          <w:p w14:paraId="413F9C59" w14:textId="2659B895"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405DE490" w14:textId="60E9862B" w:rsidR="009C7B71" w:rsidRPr="000306A3" w:rsidRDefault="009C7B71" w:rsidP="009C7B71">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784D701B"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Worksheet 1, Section II</w:t>
            </w:r>
            <w:r>
              <w:rPr>
                <w:rFonts w:ascii="Segoe UI" w:hAnsi="Segoe UI" w:cs="Segoe UI"/>
                <w:sz w:val="20"/>
                <w:szCs w:val="20"/>
              </w:rPr>
              <w:t>,</w:t>
            </w:r>
            <w:r w:rsidRPr="004C2F17">
              <w:rPr>
                <w:rFonts w:ascii="Segoe UI" w:hAnsi="Segoe UI" w:cs="Segoe UI"/>
                <w:sz w:val="20"/>
                <w:szCs w:val="20"/>
              </w:rPr>
              <w:t xml:space="preserve"> </w:t>
            </w:r>
            <w:r>
              <w:rPr>
                <w:rFonts w:ascii="Segoe UI" w:hAnsi="Segoe UI" w:cs="Segoe UI"/>
                <w:sz w:val="20"/>
                <w:szCs w:val="20"/>
              </w:rPr>
              <w:t>2025</w:t>
            </w:r>
            <w:r w:rsidRPr="004C2F17">
              <w:rPr>
                <w:rFonts w:ascii="Segoe UI" w:hAnsi="Segoe UI" w:cs="Segoe UI"/>
                <w:sz w:val="20"/>
                <w:szCs w:val="20"/>
              </w:rPr>
              <w:t xml:space="preserve"> </w:t>
            </w:r>
            <w:r>
              <w:rPr>
                <w:rFonts w:ascii="Segoe UI" w:hAnsi="Segoe UI" w:cs="Segoe UI"/>
                <w:sz w:val="20"/>
                <w:szCs w:val="20"/>
              </w:rPr>
              <w:t>versus</w:t>
            </w:r>
            <w:r w:rsidRPr="004C2F17">
              <w:rPr>
                <w:rFonts w:ascii="Segoe UI" w:hAnsi="Segoe UI" w:cs="Segoe UI"/>
                <w:sz w:val="20"/>
                <w:szCs w:val="20"/>
              </w:rPr>
              <w:t xml:space="preserve"> </w:t>
            </w:r>
            <w:r>
              <w:rPr>
                <w:rFonts w:ascii="Segoe UI" w:hAnsi="Segoe UI" w:cs="Segoe UI"/>
                <w:sz w:val="20"/>
                <w:szCs w:val="20"/>
              </w:rPr>
              <w:t>2024</w:t>
            </w:r>
            <w:r w:rsidRPr="004C2F17">
              <w:rPr>
                <w:rFonts w:ascii="Segoe UI" w:hAnsi="Segoe UI" w:cs="Segoe UI"/>
                <w:sz w:val="20"/>
                <w:szCs w:val="20"/>
              </w:rPr>
              <w:t>:</w:t>
            </w:r>
          </w:p>
          <w:p w14:paraId="6D16472B" w14:textId="4DD2AD53" w:rsidR="009C7B71" w:rsidRPr="000306A3" w:rsidRDefault="009C7B71" w:rsidP="009C7B7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Pr>
                <w:rFonts w:ascii="Segoe UI" w:hAnsi="Segoe UI" w:cs="Segoe UI"/>
                <w:sz w:val="18"/>
                <w:szCs w:val="22"/>
              </w:rPr>
              <w:t>projections</w:t>
            </w:r>
            <w:r w:rsidRPr="00DA5642">
              <w:rPr>
                <w:rFonts w:ascii="Segoe UI" w:hAnsi="Segoe UI" w:cs="Segoe UI"/>
                <w:sz w:val="18"/>
                <w:szCs w:val="22"/>
              </w:rPr>
              <w:t xml:space="preserve"> </w:t>
            </w:r>
            <w:bookmarkStart w:id="15" w:name="_Hlk84248421"/>
            <w:r w:rsidRPr="00DA5642">
              <w:rPr>
                <w:rFonts w:ascii="Segoe UI" w:hAnsi="Segoe UI" w:cs="Segoe UI"/>
                <w:sz w:val="18"/>
                <w:szCs w:val="22"/>
              </w:rPr>
              <w:t xml:space="preserve">in URRT Worksheet 1, Section II </w:t>
            </w:r>
            <w:r>
              <w:rPr>
                <w:rFonts w:ascii="Segoe UI" w:hAnsi="Segoe UI" w:cs="Segoe UI"/>
                <w:sz w:val="18"/>
                <w:szCs w:val="22"/>
              </w:rPr>
              <w:t xml:space="preserve">in this year’s filing </w:t>
            </w:r>
            <w:r w:rsidRPr="00DA5642">
              <w:rPr>
                <w:rFonts w:ascii="Segoe UI" w:hAnsi="Segoe UI" w:cs="Segoe UI"/>
                <w:sz w:val="18"/>
                <w:szCs w:val="22"/>
              </w:rPr>
              <w:t xml:space="preserve">for </w:t>
            </w:r>
            <w:r>
              <w:rPr>
                <w:rFonts w:ascii="Segoe UI" w:hAnsi="Segoe UI" w:cs="Segoe UI"/>
                <w:sz w:val="18"/>
                <w:szCs w:val="22"/>
              </w:rPr>
              <w:t>2025</w:t>
            </w:r>
            <w:r w:rsidRPr="00DA5642">
              <w:rPr>
                <w:rFonts w:ascii="Segoe UI" w:hAnsi="Segoe UI" w:cs="Segoe UI"/>
                <w:sz w:val="18"/>
                <w:szCs w:val="22"/>
              </w:rPr>
              <w:t xml:space="preserve"> </w:t>
            </w:r>
            <w:r>
              <w:rPr>
                <w:rFonts w:ascii="Segoe UI" w:hAnsi="Segoe UI" w:cs="Segoe UI"/>
                <w:sz w:val="18"/>
                <w:szCs w:val="22"/>
              </w:rPr>
              <w:t>versus those in last year’s filing for</w:t>
            </w:r>
            <w:r w:rsidRPr="00DA5642">
              <w:rPr>
                <w:rFonts w:ascii="Segoe UI" w:hAnsi="Segoe UI" w:cs="Segoe UI"/>
                <w:sz w:val="18"/>
                <w:szCs w:val="22"/>
              </w:rPr>
              <w:t xml:space="preserve"> </w:t>
            </w:r>
            <w:r>
              <w:rPr>
                <w:rFonts w:ascii="Segoe UI" w:hAnsi="Segoe UI" w:cs="Segoe UI"/>
                <w:sz w:val="18"/>
                <w:szCs w:val="22"/>
              </w:rPr>
              <w:t>2024</w:t>
            </w:r>
            <w:bookmarkEnd w:id="15"/>
            <w:r w:rsidRPr="00DA5642">
              <w:rPr>
                <w:rFonts w:ascii="Segoe UI" w:hAnsi="Segoe UI" w:cs="Segoe UI"/>
                <w:sz w:val="18"/>
                <w:szCs w:val="22"/>
              </w:rPr>
              <w:t>.</w:t>
            </w:r>
          </w:p>
        </w:tc>
        <w:tc>
          <w:tcPr>
            <w:tcW w:w="2013" w:type="dxa"/>
            <w:shd w:val="clear" w:color="auto" w:fill="auto"/>
          </w:tcPr>
          <w:p w14:paraId="0AB53B2E"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5ABFF3E"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7A4320CA" w14:textId="77777777" w:rsidTr="009F0E91">
        <w:trPr>
          <w:cantSplit/>
          <w:trHeight w:val="20"/>
        </w:trPr>
        <w:tc>
          <w:tcPr>
            <w:tcW w:w="495" w:type="dxa"/>
            <w:vMerge/>
            <w:shd w:val="clear" w:color="auto" w:fill="B8CCE4" w:themeFill="accent1" w:themeFillTint="66"/>
          </w:tcPr>
          <w:p w14:paraId="33330F18"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48D6E2C9" w14:textId="2A540BFA" w:rsidR="009C7B71" w:rsidRPr="000306A3" w:rsidRDefault="009C7B71" w:rsidP="009C7B71">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37BB3102" w14:textId="77777777" w:rsidR="009C7B71" w:rsidRPr="004C2F17" w:rsidRDefault="009C7B71" w:rsidP="009C7B71">
            <w:pPr>
              <w:pStyle w:val="BodyText"/>
              <w:spacing w:line="276" w:lineRule="auto"/>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2353EB8D" w14:textId="77777777" w:rsidR="009C7B71" w:rsidRPr="00DA5642" w:rsidRDefault="009C7B71" w:rsidP="009C7B71">
            <w:pPr>
              <w:pStyle w:val="BodyText"/>
              <w:spacing w:line="276" w:lineRule="auto"/>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6580412F" w14:textId="77777777" w:rsidR="009C7B71" w:rsidRPr="00DA5642" w:rsidRDefault="009C7B71" w:rsidP="009C7B71">
            <w:pPr>
              <w:pStyle w:val="BodyText"/>
              <w:numPr>
                <w:ilvl w:val="0"/>
                <w:numId w:val="4"/>
              </w:numPr>
              <w:spacing w:line="276" w:lineRule="auto"/>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0451946D" w14:textId="77777777" w:rsidR="009C7B71" w:rsidRPr="00DA5642" w:rsidRDefault="009C7B71" w:rsidP="009C7B71">
            <w:pPr>
              <w:pStyle w:val="BodyText"/>
              <w:numPr>
                <w:ilvl w:val="0"/>
                <w:numId w:val="4"/>
              </w:numPr>
              <w:spacing w:after="80" w:line="276" w:lineRule="auto"/>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48B7BFBC" w14:textId="77777777" w:rsidR="009C7B71" w:rsidRDefault="009C7B71" w:rsidP="009C7B71">
            <w:pPr>
              <w:pStyle w:val="BodyText"/>
              <w:spacing w:line="276" w:lineRule="auto"/>
              <w:ind w:left="0" w:right="-115" w:firstLine="0"/>
              <w:rPr>
                <w:rFonts w:ascii="Segoe UI" w:hAnsi="Segoe UI" w:cs="Segoe UI"/>
                <w:sz w:val="18"/>
                <w:szCs w:val="22"/>
              </w:rPr>
            </w:pPr>
            <w:r w:rsidRPr="00DA5642">
              <w:rPr>
                <w:rFonts w:ascii="Segoe UI" w:hAnsi="Segoe UI" w:cs="Segoe UI"/>
                <w:sz w:val="18"/>
                <w:szCs w:val="22"/>
              </w:rPr>
              <w:t xml:space="preserve">Note: each </w:t>
            </w:r>
            <w:r>
              <w:rPr>
                <w:rFonts w:ascii="Segoe UI" w:hAnsi="Segoe UI" w:cs="Segoe UI"/>
                <w:sz w:val="18"/>
                <w:szCs w:val="22"/>
              </w:rPr>
              <w:t>2024</w:t>
            </w:r>
            <w:r w:rsidRPr="00DA5642">
              <w:rPr>
                <w:rFonts w:ascii="Segoe UI" w:hAnsi="Segoe UI" w:cs="Segoe UI"/>
                <w:sz w:val="18"/>
                <w:szCs w:val="22"/>
              </w:rPr>
              <w:t xml:space="preserve"> plan should map all members in the plan to the same </w:t>
            </w:r>
            <w:r>
              <w:rPr>
                <w:rFonts w:ascii="Segoe UI" w:hAnsi="Segoe UI" w:cs="Segoe UI"/>
                <w:sz w:val="18"/>
                <w:szCs w:val="22"/>
              </w:rPr>
              <w:t>2025</w:t>
            </w:r>
            <w:r w:rsidRPr="00DA5642">
              <w:rPr>
                <w:rFonts w:ascii="Segoe UI" w:hAnsi="Segoe UI" w:cs="Segoe UI"/>
                <w:sz w:val="18"/>
                <w:szCs w:val="22"/>
              </w:rPr>
              <w:t xml:space="preserve"> plan.</w:t>
            </w:r>
          </w:p>
          <w:p w14:paraId="76C71567" w14:textId="4C437A98" w:rsidR="009C7B71" w:rsidRPr="000306A3" w:rsidRDefault="009C7B71" w:rsidP="009C7B71">
            <w:pPr>
              <w:pStyle w:val="BodyText"/>
              <w:spacing w:line="276" w:lineRule="auto"/>
              <w:ind w:left="0" w:right="-115" w:firstLine="0"/>
              <w:rPr>
                <w:rFonts w:ascii="Segoe UI" w:hAnsi="Segoe UI" w:cs="Segoe UI"/>
                <w:sz w:val="18"/>
                <w:szCs w:val="22"/>
              </w:rPr>
            </w:pPr>
            <w:r>
              <w:rPr>
                <w:rFonts w:ascii="Segoe UI" w:hAnsi="Segoe UI" w:cs="Segoe UI"/>
                <w:sz w:val="18"/>
                <w:szCs w:val="22"/>
              </w:rPr>
              <w:t>Respond “N/A” if no 2024 plans are terminating.</w:t>
            </w:r>
          </w:p>
        </w:tc>
        <w:tc>
          <w:tcPr>
            <w:tcW w:w="2013" w:type="dxa"/>
            <w:shd w:val="clear" w:color="auto" w:fill="auto"/>
          </w:tcPr>
          <w:p w14:paraId="4E8D0F32"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8CD7E5"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55E94CD6" w14:textId="77777777" w:rsidTr="009F0E91">
        <w:trPr>
          <w:cantSplit/>
          <w:trHeight w:val="20"/>
        </w:trPr>
        <w:tc>
          <w:tcPr>
            <w:tcW w:w="495" w:type="dxa"/>
            <w:vMerge/>
            <w:shd w:val="clear" w:color="auto" w:fill="B8CCE4" w:themeFill="accent1" w:themeFillTint="66"/>
          </w:tcPr>
          <w:p w14:paraId="1E1779D6"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05A9C7B5" w14:textId="2167D7E8" w:rsidR="009C7B71" w:rsidRPr="000306A3" w:rsidRDefault="009C7B71" w:rsidP="009C7B71">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77C5EB71" w14:textId="77777777" w:rsidR="009C7B71"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 </w:t>
            </w:r>
            <w:r>
              <w:rPr>
                <w:rFonts w:ascii="Segoe UI" w:hAnsi="Segoe UI" w:cs="Segoe UI"/>
                <w:sz w:val="20"/>
                <w:szCs w:val="20"/>
              </w:rPr>
              <w:t>General Product and Plan Information</w:t>
            </w:r>
          </w:p>
          <w:p w14:paraId="7EE64555"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Cumulative Rate Change % for Composite Plans:</w:t>
            </w:r>
          </w:p>
          <w:p w14:paraId="62FED4AC" w14:textId="77777777" w:rsidR="009C7B71" w:rsidRDefault="009C7B71" w:rsidP="009C7B7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For any plan in </w:t>
            </w:r>
            <w:r>
              <w:rPr>
                <w:rFonts w:ascii="Segoe UI" w:hAnsi="Segoe UI" w:cs="Segoe UI"/>
                <w:sz w:val="18"/>
                <w:szCs w:val="22"/>
              </w:rPr>
              <w:t xml:space="preserve">URRT </w:t>
            </w:r>
            <w:r w:rsidRPr="00DA5642">
              <w:rPr>
                <w:rFonts w:ascii="Segoe UI" w:hAnsi="Segoe UI" w:cs="Segoe UI"/>
                <w:sz w:val="18"/>
                <w:szCs w:val="22"/>
              </w:rPr>
              <w:t>Worksheet 2 which is the composite of more than one plan in UPMJ Q5, include an exhibit detailing the calculation of the Cumulative Rate Change % (over 12 mos. Prior) based on the overall average rate change by plan in UPMJ Q5.</w:t>
            </w:r>
          </w:p>
          <w:p w14:paraId="5D5F30BC" w14:textId="6531C1FE" w:rsidR="009C7B71" w:rsidRPr="000306A3" w:rsidRDefault="009C7B71" w:rsidP="009C7B7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If there are no composite rate changes, respond as “N/A.”</w:t>
            </w:r>
          </w:p>
        </w:tc>
        <w:tc>
          <w:tcPr>
            <w:tcW w:w="2013" w:type="dxa"/>
            <w:shd w:val="clear" w:color="auto" w:fill="auto"/>
          </w:tcPr>
          <w:p w14:paraId="27DD8F2A"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CA0330"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2BE45C79" w14:textId="77777777" w:rsidTr="009F0E91">
        <w:trPr>
          <w:trHeight w:val="20"/>
        </w:trPr>
        <w:tc>
          <w:tcPr>
            <w:tcW w:w="495" w:type="dxa"/>
            <w:vMerge/>
            <w:shd w:val="clear" w:color="auto" w:fill="B8CCE4" w:themeFill="accent1" w:themeFillTint="66"/>
          </w:tcPr>
          <w:p w14:paraId="43630BF7"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49CED560" w14:textId="5523E4D6" w:rsidR="009C7B71" w:rsidRPr="000306A3" w:rsidRDefault="009C7B71" w:rsidP="009C7B71">
            <w:pPr>
              <w:pStyle w:val="Normalnoindent"/>
              <w:jc w:val="center"/>
              <w:rPr>
                <w:rFonts w:cs="Segoe UI"/>
                <w:b/>
                <w:sz w:val="18"/>
              </w:rPr>
            </w:pPr>
            <w:r>
              <w:rPr>
                <w:rFonts w:cs="Segoe UI"/>
                <w:b/>
                <w:sz w:val="18"/>
              </w:rPr>
              <w:t>f</w:t>
            </w:r>
          </w:p>
        </w:tc>
        <w:tc>
          <w:tcPr>
            <w:tcW w:w="8357" w:type="dxa"/>
            <w:shd w:val="clear" w:color="auto" w:fill="EAF1DD" w:themeFill="accent3" w:themeFillTint="33"/>
          </w:tcPr>
          <w:p w14:paraId="3F217226" w14:textId="77777777" w:rsidR="009C7B71"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IV </w:t>
            </w:r>
            <w:r>
              <w:rPr>
                <w:rFonts w:ascii="Segoe UI" w:hAnsi="Segoe UI" w:cs="Segoe UI"/>
                <w:sz w:val="20"/>
                <w:szCs w:val="20"/>
              </w:rPr>
              <w:t>Projected Plan Level Information</w:t>
            </w:r>
          </w:p>
          <w:p w14:paraId="0124FF77"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Projected Allowed Claims, Incurred Claims &amp; Premiums:</w:t>
            </w:r>
          </w:p>
          <w:p w14:paraId="03691BAD" w14:textId="5CEEB4FE" w:rsidR="009C7B71" w:rsidRPr="00DA5642" w:rsidRDefault="009C7B71" w:rsidP="00B8165B">
            <w:pPr>
              <w:pStyle w:val="BodyText"/>
              <w:numPr>
                <w:ilvl w:val="0"/>
                <w:numId w:val="74"/>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sidR="00D64075">
              <w:rPr>
                <w:rFonts w:ascii="Segoe UI" w:hAnsi="Segoe UI" w:cs="Segoe UI"/>
                <w:sz w:val="18"/>
                <w:szCs w:val="22"/>
              </w:rPr>
              <w:t>for</w:t>
            </w:r>
            <w:r w:rsidR="00D64075" w:rsidRPr="00DA5642">
              <w:rPr>
                <w:rFonts w:ascii="Segoe UI" w:hAnsi="Segoe UI" w:cs="Segoe UI"/>
                <w:sz w:val="18"/>
                <w:szCs w:val="22"/>
              </w:rPr>
              <w:t xml:space="preserve"> </w:t>
            </w:r>
            <w:r w:rsidRPr="00DA5642">
              <w:rPr>
                <w:rFonts w:ascii="Segoe UI" w:hAnsi="Segoe UI" w:cs="Segoe UI"/>
                <w:sz w:val="18"/>
                <w:szCs w:val="22"/>
              </w:rPr>
              <w:t xml:space="preserve">URRT Worksheet 2, Section IV. </w:t>
            </w:r>
          </w:p>
          <w:p w14:paraId="72576C1A" w14:textId="77777777" w:rsidR="009C7B71" w:rsidRDefault="009C7B71" w:rsidP="00B8165B">
            <w:pPr>
              <w:pStyle w:val="BodyText"/>
              <w:numPr>
                <w:ilvl w:val="0"/>
                <w:numId w:val="74"/>
              </w:numPr>
              <w:tabs>
                <w:tab w:val="left" w:pos="648"/>
              </w:tabs>
              <w:spacing w:line="276" w:lineRule="auto"/>
              <w:rPr>
                <w:rFonts w:ascii="Segoe UI" w:hAnsi="Segoe UI" w:cs="Segoe UI"/>
                <w:sz w:val="18"/>
                <w:szCs w:val="22"/>
              </w:rPr>
            </w:pPr>
            <w:r>
              <w:rPr>
                <w:rFonts w:ascii="Segoe UI" w:hAnsi="Segoe UI" w:cs="Segoe UI"/>
                <w:sz w:val="18"/>
                <w:szCs w:val="22"/>
              </w:rPr>
              <w:t>A</w:t>
            </w:r>
            <w:r w:rsidRPr="00DA5642">
              <w:rPr>
                <w:rFonts w:ascii="Segoe UI" w:hAnsi="Segoe UI" w:cs="Segoe UI"/>
                <w:sz w:val="18"/>
                <w:szCs w:val="22"/>
              </w:rPr>
              <w:t xml:space="preserve">mounts should be consistent with plan adjustment factors in </w:t>
            </w:r>
            <w:r>
              <w:rPr>
                <w:rFonts w:ascii="Segoe UI" w:hAnsi="Segoe UI" w:cs="Segoe UI"/>
                <w:sz w:val="18"/>
                <w:szCs w:val="22"/>
              </w:rPr>
              <w:t xml:space="preserve">URRT Worksheet 2, </w:t>
            </w:r>
            <w:r w:rsidRPr="00DA5642">
              <w:rPr>
                <w:rFonts w:ascii="Segoe UI" w:hAnsi="Segoe UI" w:cs="Segoe UI"/>
                <w:sz w:val="18"/>
                <w:szCs w:val="22"/>
              </w:rPr>
              <w:t>Section III.</w:t>
            </w:r>
            <w:r>
              <w:rPr>
                <w:rFonts w:ascii="Segoe UI" w:hAnsi="Segoe UI" w:cs="Segoe UI"/>
                <w:sz w:val="18"/>
                <w:szCs w:val="22"/>
              </w:rPr>
              <w:t xml:space="preserve"> </w:t>
            </w:r>
            <w:bookmarkStart w:id="16" w:name="_Hlk114749453"/>
          </w:p>
          <w:p w14:paraId="1EDB05E2" w14:textId="77777777" w:rsidR="009C7B71" w:rsidRDefault="009C7B71" w:rsidP="00B8165B">
            <w:pPr>
              <w:pStyle w:val="BodyText"/>
              <w:numPr>
                <w:ilvl w:val="1"/>
                <w:numId w:val="74"/>
              </w:numPr>
              <w:tabs>
                <w:tab w:val="left" w:pos="767"/>
              </w:tabs>
              <w:spacing w:line="276" w:lineRule="auto"/>
              <w:ind w:left="720"/>
              <w:rPr>
                <w:rFonts w:ascii="Segoe UI" w:hAnsi="Segoe UI" w:cs="Segoe UI"/>
                <w:sz w:val="18"/>
                <w:szCs w:val="22"/>
              </w:rPr>
            </w:pPr>
            <w:r>
              <w:rPr>
                <w:rFonts w:ascii="Segoe UI" w:hAnsi="Segoe UI" w:cs="Segoe UI"/>
                <w:sz w:val="18"/>
                <w:szCs w:val="22"/>
              </w:rPr>
              <w:lastRenderedPageBreak/>
              <w:t xml:space="preserve">Include calculations for projected Retention Amounts PMPM that are implied but not entered in URRT Worksheet 2, Section IV. Amounts should equal (the percent loads in Fields 3.6, 3.7, and 3.8) x (Premium PMPM) + (Exchange User Fees PMPM). </w:t>
            </w:r>
          </w:p>
          <w:p w14:paraId="537D80FF" w14:textId="40212AB1" w:rsidR="009C7B71" w:rsidRPr="00DA5642" w:rsidRDefault="009C7B71" w:rsidP="00B8165B">
            <w:pPr>
              <w:pStyle w:val="BodyText"/>
              <w:numPr>
                <w:ilvl w:val="1"/>
                <w:numId w:val="74"/>
              </w:numPr>
              <w:tabs>
                <w:tab w:val="left" w:pos="767"/>
              </w:tabs>
              <w:spacing w:line="276" w:lineRule="auto"/>
              <w:ind w:left="720"/>
              <w:rPr>
                <w:rFonts w:ascii="Segoe UI" w:hAnsi="Segoe UI" w:cs="Segoe UI"/>
                <w:sz w:val="18"/>
                <w:szCs w:val="22"/>
              </w:rPr>
            </w:pPr>
            <w:r>
              <w:rPr>
                <w:rFonts w:ascii="Segoe UI" w:hAnsi="Segoe UI" w:cs="Segoe UI"/>
                <w:sz w:val="18"/>
                <w:szCs w:val="22"/>
              </w:rPr>
              <w:t>The overall incurred claims PMPM should equal (Premium PMPM) + (Risk Adjustment Transfer Amount PMPM) – (Retention Amount PMPM).</w:t>
            </w:r>
            <w:bookmarkEnd w:id="16"/>
            <w:r>
              <w:rPr>
                <w:rFonts w:ascii="Segoe UI" w:hAnsi="Segoe UI" w:cs="Segoe UI"/>
                <w:sz w:val="18"/>
                <w:szCs w:val="22"/>
              </w:rPr>
              <w:t xml:space="preserve"> </w:t>
            </w:r>
            <w:r w:rsidR="00D64075">
              <w:rPr>
                <w:rFonts w:ascii="Segoe UI" w:hAnsi="Segoe UI" w:cs="Segoe UI"/>
                <w:sz w:val="18"/>
                <w:szCs w:val="22"/>
              </w:rPr>
              <w:t xml:space="preserve">Note that although this result is expected in aggregate, differences may be reasonable for specific plans. Show how plan-level results </w:t>
            </w:r>
            <w:r>
              <w:rPr>
                <w:rFonts w:ascii="Segoe UI" w:hAnsi="Segoe UI" w:cs="Segoe UI"/>
                <w:sz w:val="18"/>
                <w:szCs w:val="22"/>
              </w:rPr>
              <w:t xml:space="preserve">from this calculation </w:t>
            </w:r>
            <w:proofErr w:type="gramStart"/>
            <w:r w:rsidR="00D64075">
              <w:rPr>
                <w:rFonts w:ascii="Segoe UI" w:hAnsi="Segoe UI" w:cs="Segoe UI"/>
                <w:sz w:val="18"/>
                <w:szCs w:val="22"/>
              </w:rPr>
              <w:t>compare</w:t>
            </w:r>
            <w:proofErr w:type="gramEnd"/>
            <w:r w:rsidR="00D64075">
              <w:rPr>
                <w:rFonts w:ascii="Segoe UI" w:hAnsi="Segoe UI" w:cs="Segoe UI"/>
                <w:sz w:val="18"/>
                <w:szCs w:val="22"/>
              </w:rPr>
              <w:t xml:space="preserve"> to</w:t>
            </w:r>
            <w:r>
              <w:rPr>
                <w:rFonts w:ascii="Segoe UI" w:hAnsi="Segoe UI" w:cs="Segoe UI"/>
                <w:sz w:val="18"/>
                <w:szCs w:val="22"/>
              </w:rPr>
              <w:t xml:space="preserve"> Incurred Claims PMPM amounts in URRT Worksheet 2</w:t>
            </w:r>
            <w:r w:rsidR="00D64075">
              <w:rPr>
                <w:rFonts w:ascii="Segoe UI" w:hAnsi="Segoe UI" w:cs="Segoe UI"/>
                <w:sz w:val="18"/>
                <w:szCs w:val="22"/>
              </w:rPr>
              <w:t>, Section IV</w:t>
            </w:r>
            <w:r>
              <w:rPr>
                <w:rFonts w:ascii="Segoe UI" w:hAnsi="Segoe UI" w:cs="Segoe UI"/>
                <w:sz w:val="18"/>
                <w:szCs w:val="22"/>
              </w:rPr>
              <w:t xml:space="preserve"> field 4.15; research and explain</w:t>
            </w:r>
            <w:r w:rsidR="00D64075">
              <w:rPr>
                <w:rFonts w:ascii="Segoe UI" w:hAnsi="Segoe UI" w:cs="Segoe UI"/>
                <w:sz w:val="18"/>
                <w:szCs w:val="22"/>
              </w:rPr>
              <w:t xml:space="preserve"> plan-level differences</w:t>
            </w:r>
            <w:r>
              <w:rPr>
                <w:rFonts w:ascii="Segoe UI" w:hAnsi="Segoe UI" w:cs="Segoe UI"/>
                <w:sz w:val="18"/>
                <w:szCs w:val="22"/>
              </w:rPr>
              <w:t>.</w:t>
            </w:r>
          </w:p>
          <w:p w14:paraId="10CAA4EF" w14:textId="77777777" w:rsidR="009C7B71" w:rsidRPr="00DA5642" w:rsidRDefault="009C7B71" w:rsidP="00B8165B">
            <w:pPr>
              <w:pStyle w:val="BodyText"/>
              <w:numPr>
                <w:ilvl w:val="0"/>
                <w:numId w:val="74"/>
              </w:numPr>
              <w:tabs>
                <w:tab w:val="left" w:pos="648"/>
              </w:tabs>
              <w:spacing w:after="80" w:line="276" w:lineRule="auto"/>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 xml:space="preserve">the remaining </w:t>
            </w:r>
            <w:r w:rsidRPr="00DA5642">
              <w:rPr>
                <w:rFonts w:ascii="Segoe UI" w:hAnsi="Segoe UI" w:cs="Segoe UI"/>
                <w:sz w:val="18"/>
                <w:szCs w:val="22"/>
              </w:rPr>
              <w:t>fields 4.11 through 4.17.</w:t>
            </w:r>
          </w:p>
          <w:p w14:paraId="492626B0" w14:textId="77777777" w:rsidR="009C7B71" w:rsidRPr="00DA5642" w:rsidRDefault="009C7B71" w:rsidP="009C7B7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Note that the following results are expected:</w:t>
            </w:r>
          </w:p>
          <w:p w14:paraId="57A6FAD0" w14:textId="59C02C4D" w:rsidR="009C7B71" w:rsidRDefault="009C7B71" w:rsidP="00B8165B">
            <w:pPr>
              <w:pStyle w:val="BodyText"/>
              <w:numPr>
                <w:ilvl w:val="0"/>
                <w:numId w:val="73"/>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field 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 xml:space="preserve">consistent with the </w:t>
            </w:r>
            <w:r w:rsidR="00D64075">
              <w:rPr>
                <w:rFonts w:ascii="Segoe UI" w:hAnsi="Segoe UI" w:cs="Segoe UI"/>
                <w:sz w:val="18"/>
                <w:szCs w:val="22"/>
              </w:rPr>
              <w:t>[</w:t>
            </w:r>
            <w:r>
              <w:rPr>
                <w:rFonts w:ascii="Segoe UI" w:hAnsi="Segoe UI" w:cs="Segoe UI"/>
                <w:sz w:val="18"/>
                <w:szCs w:val="22"/>
              </w:rPr>
              <w:t>Projected Index Rate</w:t>
            </w:r>
            <w:r w:rsidR="00D64075">
              <w:rPr>
                <w:rFonts w:ascii="Segoe UI" w:hAnsi="Segoe UI" w:cs="Segoe UI"/>
                <w:sz w:val="18"/>
                <w:szCs w:val="22"/>
              </w:rPr>
              <w:t xml:space="preserve">] </w:t>
            </w:r>
            <w:r>
              <w:rPr>
                <w:rFonts w:ascii="Segoe UI" w:hAnsi="Segoe UI" w:cs="Segoe UI"/>
                <w:sz w:val="18"/>
                <w:szCs w:val="22"/>
              </w:rPr>
              <w:t>+ [average PMPM of the CSR load (on an allowed basis)] + [average PMPM for non-EHB, excluding abortion services reported as non-EHB (on an allowed basis)]</w:t>
            </w:r>
            <w:r w:rsidRPr="00DA5642">
              <w:rPr>
                <w:rFonts w:ascii="Segoe UI" w:hAnsi="Segoe UI" w:cs="Segoe UI"/>
                <w:sz w:val="18"/>
                <w:szCs w:val="22"/>
              </w:rPr>
              <w:t>.</w:t>
            </w:r>
          </w:p>
          <w:p w14:paraId="1EDCAB21" w14:textId="1E70D277" w:rsidR="009C7B71" w:rsidRPr="000306A3" w:rsidRDefault="009C7B71" w:rsidP="00B8165B">
            <w:pPr>
              <w:pStyle w:val="BodyText"/>
              <w:numPr>
                <w:ilvl w:val="0"/>
                <w:numId w:val="58"/>
              </w:numPr>
              <w:tabs>
                <w:tab w:val="left" w:pos="546"/>
              </w:tabs>
              <w:spacing w:line="276" w:lineRule="auto"/>
              <w:ind w:left="364"/>
              <w:rPr>
                <w:rFonts w:ascii="Segoe UI" w:hAnsi="Segoe UI" w:cs="Segoe UI"/>
                <w:sz w:val="18"/>
                <w:szCs w:val="22"/>
              </w:rPr>
            </w:pPr>
            <w:r>
              <w:rPr>
                <w:rFonts w:ascii="Segoe UI" w:hAnsi="Segoe UI" w:cs="Segoe UI"/>
                <w:sz w:val="18"/>
                <w:szCs w:val="22"/>
              </w:rPr>
              <w:t xml:space="preserve">The Allowed Claims PMPM by plan in field 4.11 should only differ from the Total Allowed Claims PMPM due to </w:t>
            </w:r>
            <w:r w:rsidR="00D64075">
              <w:rPr>
                <w:rFonts w:ascii="Segoe UI" w:hAnsi="Segoe UI" w:cs="Segoe UI"/>
                <w:sz w:val="18"/>
                <w:szCs w:val="22"/>
              </w:rPr>
              <w:t xml:space="preserve">URRT Worksheet 2 fields </w:t>
            </w:r>
            <w:r>
              <w:rPr>
                <w:rFonts w:ascii="Segoe UI" w:hAnsi="Segoe UI" w:cs="Segoe UI"/>
                <w:sz w:val="18"/>
                <w:szCs w:val="22"/>
              </w:rPr>
              <w:t>3.3 AV and Cost Sharing Design of Plan (a.k.a. Pricing AV), 3.4 Provider Network Adjustment, 3.5 Benefits in Addition to EHB, and 3.9 Catastrophic Adjustment.</w:t>
            </w:r>
          </w:p>
        </w:tc>
        <w:tc>
          <w:tcPr>
            <w:tcW w:w="2013" w:type="dxa"/>
            <w:shd w:val="clear" w:color="auto" w:fill="auto"/>
          </w:tcPr>
          <w:p w14:paraId="129DD002"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B4186FC"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22DAB3EB" w14:textId="77777777" w:rsidTr="009F0E91">
        <w:trPr>
          <w:cantSplit/>
          <w:trHeight w:val="20"/>
        </w:trPr>
        <w:tc>
          <w:tcPr>
            <w:tcW w:w="495" w:type="dxa"/>
            <w:vMerge/>
            <w:shd w:val="clear" w:color="auto" w:fill="B8CCE4" w:themeFill="accent1" w:themeFillTint="66"/>
          </w:tcPr>
          <w:p w14:paraId="532D2151"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05640A74" w14:textId="542AEAE4" w:rsidR="009C7B71" w:rsidRPr="000306A3" w:rsidRDefault="009C7B71" w:rsidP="009C7B71">
            <w:pPr>
              <w:pStyle w:val="Normalnoindent"/>
              <w:jc w:val="center"/>
              <w:rPr>
                <w:rFonts w:cs="Segoe UI"/>
                <w:b/>
                <w:sz w:val="18"/>
              </w:rPr>
            </w:pPr>
            <w:r>
              <w:rPr>
                <w:rFonts w:cs="Segoe UI"/>
                <w:b/>
                <w:sz w:val="18"/>
              </w:rPr>
              <w:t>g</w:t>
            </w:r>
          </w:p>
        </w:tc>
        <w:tc>
          <w:tcPr>
            <w:tcW w:w="8357" w:type="dxa"/>
            <w:shd w:val="clear" w:color="auto" w:fill="EAF1DD" w:themeFill="accent3" w:themeFillTint="33"/>
          </w:tcPr>
          <w:p w14:paraId="4B94FC47"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2D9EFAF3" w14:textId="77777777" w:rsidR="009C7B71" w:rsidRDefault="009C7B71" w:rsidP="009C7B7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Please document the following in the actuarial memorandum:</w:t>
            </w:r>
          </w:p>
          <w:p w14:paraId="470DF6DF" w14:textId="77777777" w:rsidR="009C7B71" w:rsidRDefault="009C7B71" w:rsidP="00B8165B">
            <w:pPr>
              <w:pStyle w:val="BodyText"/>
              <w:numPr>
                <w:ilvl w:val="0"/>
                <w:numId w:val="76"/>
              </w:numPr>
              <w:tabs>
                <w:tab w:val="left" w:pos="648"/>
              </w:tabs>
              <w:spacing w:line="276" w:lineRule="auto"/>
              <w:ind w:left="360"/>
              <w:rPr>
                <w:rFonts w:ascii="Segoe UI" w:hAnsi="Segoe UI" w:cs="Segoe UI"/>
                <w:sz w:val="18"/>
                <w:szCs w:val="22"/>
              </w:rPr>
            </w:pPr>
            <w:r>
              <w:rPr>
                <w:rFonts w:ascii="Segoe UI" w:hAnsi="Segoe UI" w:cs="Segoe UI"/>
                <w:sz w:val="18"/>
                <w:szCs w:val="22"/>
              </w:rPr>
              <w:t>Explain h</w:t>
            </w:r>
            <w:r w:rsidRPr="00DA5642">
              <w:rPr>
                <w:rFonts w:ascii="Segoe UI" w:hAnsi="Segoe UI" w:cs="Segoe UI"/>
                <w:sz w:val="18"/>
                <w:szCs w:val="22"/>
              </w:rPr>
              <w:t xml:space="preserve">ow member months </w:t>
            </w:r>
            <w:r>
              <w:rPr>
                <w:rFonts w:ascii="Segoe UI" w:hAnsi="Segoe UI" w:cs="Segoe UI"/>
                <w:sz w:val="18"/>
                <w:szCs w:val="22"/>
              </w:rPr>
              <w:t>were projected</w:t>
            </w:r>
            <w:r w:rsidRPr="00DA5642">
              <w:rPr>
                <w:rFonts w:ascii="Segoe UI" w:hAnsi="Segoe UI" w:cs="Segoe UI"/>
                <w:sz w:val="18"/>
                <w:szCs w:val="22"/>
              </w:rPr>
              <w:t xml:space="preserve"> by plan</w:t>
            </w:r>
            <w:r>
              <w:rPr>
                <w:rFonts w:ascii="Segoe UI" w:hAnsi="Segoe UI" w:cs="Segoe UI"/>
                <w:sz w:val="18"/>
                <w:szCs w:val="22"/>
              </w:rPr>
              <w:t>.</w:t>
            </w:r>
          </w:p>
          <w:p w14:paraId="7DC4A47F" w14:textId="77777777" w:rsidR="009C7B71" w:rsidRDefault="009C7B71" w:rsidP="00B8165B">
            <w:pPr>
              <w:pStyle w:val="BodyText"/>
              <w:numPr>
                <w:ilvl w:val="0"/>
                <w:numId w:val="76"/>
              </w:numPr>
              <w:tabs>
                <w:tab w:val="left" w:pos="648"/>
              </w:tabs>
              <w:spacing w:line="276" w:lineRule="auto"/>
              <w:ind w:left="360"/>
              <w:rPr>
                <w:rFonts w:ascii="Segoe UI" w:hAnsi="Segoe UI" w:cs="Segoe UI"/>
                <w:sz w:val="18"/>
                <w:szCs w:val="22"/>
              </w:rPr>
            </w:pPr>
            <w:r>
              <w:rPr>
                <w:rFonts w:ascii="Segoe UI" w:hAnsi="Segoe UI" w:cs="Segoe UI"/>
                <w:sz w:val="18"/>
                <w:szCs w:val="22"/>
              </w:rPr>
              <w:t>Explain how</w:t>
            </w:r>
            <w:r w:rsidRPr="00DA5642">
              <w:rPr>
                <w:rFonts w:ascii="Segoe UI" w:hAnsi="Segoe UI" w:cs="Segoe UI"/>
                <w:sz w:val="18"/>
                <w:szCs w:val="22"/>
              </w:rPr>
              <w:t xml:space="preserve"> </w:t>
            </w:r>
            <w:r>
              <w:rPr>
                <w:rFonts w:ascii="Segoe UI" w:hAnsi="Segoe UI" w:cs="Segoe UI"/>
                <w:sz w:val="18"/>
                <w:szCs w:val="22"/>
              </w:rPr>
              <w:t>URRT membership projections align</w:t>
            </w:r>
            <w:r w:rsidRPr="00DA5642">
              <w:rPr>
                <w:rFonts w:ascii="Segoe UI" w:hAnsi="Segoe UI" w:cs="Segoe UI"/>
                <w:sz w:val="18"/>
                <w:szCs w:val="22"/>
              </w:rPr>
              <w:t xml:space="preserve"> with </w:t>
            </w:r>
            <w:r>
              <w:rPr>
                <w:rFonts w:ascii="Segoe UI" w:hAnsi="Segoe UI" w:cs="Segoe UI"/>
                <w:sz w:val="18"/>
                <w:szCs w:val="22"/>
              </w:rPr>
              <w:t xml:space="preserve">2025 </w:t>
            </w:r>
            <w:r w:rsidRPr="00DA5642">
              <w:rPr>
                <w:rFonts w:ascii="Segoe UI" w:hAnsi="Segoe UI" w:cs="Segoe UI"/>
                <w:sz w:val="18"/>
                <w:szCs w:val="22"/>
              </w:rPr>
              <w:t>company expectations for the product line</w:t>
            </w:r>
            <w:r>
              <w:rPr>
                <w:rFonts w:ascii="Segoe UI" w:hAnsi="Segoe UI" w:cs="Segoe UI"/>
                <w:sz w:val="18"/>
                <w:szCs w:val="22"/>
              </w:rPr>
              <w:t xml:space="preserve">. </w:t>
            </w:r>
          </w:p>
          <w:p w14:paraId="7BE79405" w14:textId="77777777" w:rsidR="009C7B71" w:rsidRDefault="009C7B71" w:rsidP="00B8165B">
            <w:pPr>
              <w:pStyle w:val="BodyText"/>
              <w:numPr>
                <w:ilvl w:val="0"/>
                <w:numId w:val="76"/>
              </w:numPr>
              <w:tabs>
                <w:tab w:val="left" w:pos="648"/>
              </w:tabs>
              <w:spacing w:line="276" w:lineRule="auto"/>
              <w:ind w:left="360"/>
              <w:rPr>
                <w:rFonts w:ascii="Segoe UI" w:hAnsi="Segoe UI" w:cs="Segoe UI"/>
                <w:sz w:val="18"/>
                <w:szCs w:val="22"/>
              </w:rPr>
            </w:pPr>
            <w:r>
              <w:rPr>
                <w:rFonts w:ascii="Segoe UI" w:hAnsi="Segoe UI" w:cs="Segoe UI"/>
                <w:sz w:val="18"/>
                <w:szCs w:val="22"/>
              </w:rPr>
              <w:t>Justify any new or renewing plans with zero projected enrollment.</w:t>
            </w:r>
          </w:p>
          <w:p w14:paraId="69F1B870" w14:textId="7E2675A1" w:rsidR="009C7B71" w:rsidRPr="000306A3" w:rsidRDefault="009C7B71" w:rsidP="00B8165B">
            <w:pPr>
              <w:pStyle w:val="BodyText"/>
              <w:numPr>
                <w:ilvl w:val="0"/>
                <w:numId w:val="44"/>
              </w:numPr>
              <w:tabs>
                <w:tab w:val="left" w:pos="648"/>
              </w:tabs>
              <w:spacing w:line="276" w:lineRule="auto"/>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2013" w:type="dxa"/>
            <w:shd w:val="clear" w:color="auto" w:fill="auto"/>
          </w:tcPr>
          <w:p w14:paraId="793D98A5"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B15EABA"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73DEC0B" w14:textId="77777777" w:rsidTr="009F0E91">
        <w:trPr>
          <w:cantSplit/>
          <w:trHeight w:val="20"/>
        </w:trPr>
        <w:tc>
          <w:tcPr>
            <w:tcW w:w="495" w:type="dxa"/>
            <w:vMerge/>
            <w:shd w:val="clear" w:color="auto" w:fill="B8CCE4" w:themeFill="accent1" w:themeFillTint="66"/>
          </w:tcPr>
          <w:p w14:paraId="7EBE92CA"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0125640" w14:textId="02DF61E1" w:rsidR="00963E10" w:rsidRPr="000306A3" w:rsidRDefault="00963E10" w:rsidP="00963E10">
            <w:pPr>
              <w:pStyle w:val="Normalnoindent"/>
              <w:jc w:val="center"/>
              <w:rPr>
                <w:rFonts w:cs="Segoe UI"/>
                <w:b/>
                <w:sz w:val="18"/>
              </w:rPr>
            </w:pPr>
            <w:r>
              <w:rPr>
                <w:rFonts w:cs="Segoe UI"/>
                <w:b/>
                <w:sz w:val="18"/>
              </w:rPr>
              <w:t>h</w:t>
            </w:r>
          </w:p>
        </w:tc>
        <w:tc>
          <w:tcPr>
            <w:tcW w:w="8357" w:type="dxa"/>
            <w:shd w:val="clear" w:color="auto" w:fill="EAF1DD" w:themeFill="accent3" w:themeFillTint="33"/>
          </w:tcPr>
          <w:p w14:paraId="3CCE31D6" w14:textId="67A6B89D"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 xml:space="preserve">URRT Projected PAIR </w:t>
            </w:r>
            <w:r w:rsidR="00D64075">
              <w:rPr>
                <w:rFonts w:ascii="Segoe UI" w:hAnsi="Segoe UI" w:cs="Segoe UI"/>
                <w:sz w:val="20"/>
                <w:szCs w:val="20"/>
              </w:rPr>
              <w:t>versus</w:t>
            </w:r>
            <w:r w:rsidRPr="008B04DA">
              <w:rPr>
                <w:rFonts w:ascii="Segoe UI" w:hAnsi="Segoe UI" w:cs="Segoe UI"/>
                <w:sz w:val="20"/>
                <w:szCs w:val="20"/>
              </w:rPr>
              <w:t xml:space="preserve"> Premium PMPM:</w:t>
            </w:r>
          </w:p>
          <w:p w14:paraId="0A83D3A8" w14:textId="6AF0AAD9"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0306A3">
              <w:rPr>
                <w:rFonts w:ascii="Segoe UI" w:hAnsi="Segoe UI" w:cs="Segoe UI"/>
                <w:sz w:val="18"/>
                <w:szCs w:val="22"/>
              </w:rPr>
              <w:t xml:space="preserve"> the weighted-average Plan Adjusted Index Rate (PAIR; URRT Worksheet 2, Field 3.10) to the aggregate premium PMPM projected in Field 4.17. Weight the PAIR amounts by projected member months. Explain any differences.</w:t>
            </w:r>
          </w:p>
        </w:tc>
        <w:tc>
          <w:tcPr>
            <w:tcW w:w="2013" w:type="dxa"/>
            <w:shd w:val="clear" w:color="auto" w:fill="auto"/>
          </w:tcPr>
          <w:p w14:paraId="7E5B97F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AE2BB7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25E37E2" w14:textId="77777777" w:rsidTr="009F0E91">
        <w:trPr>
          <w:cantSplit/>
          <w:trHeight w:val="20"/>
        </w:trPr>
        <w:tc>
          <w:tcPr>
            <w:tcW w:w="495" w:type="dxa"/>
            <w:vMerge/>
            <w:shd w:val="clear" w:color="auto" w:fill="B8CCE4" w:themeFill="accent1" w:themeFillTint="66"/>
          </w:tcPr>
          <w:p w14:paraId="03246BBD"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745D34E" w14:textId="2DD7453D" w:rsidR="00963E10" w:rsidRPr="000306A3" w:rsidRDefault="00963E10" w:rsidP="00963E10">
            <w:pPr>
              <w:pStyle w:val="Normalnoindent"/>
              <w:jc w:val="center"/>
              <w:rPr>
                <w:rFonts w:cs="Segoe UI"/>
                <w:b/>
                <w:sz w:val="18"/>
              </w:rPr>
            </w:pPr>
            <w:proofErr w:type="spellStart"/>
            <w:r>
              <w:rPr>
                <w:rFonts w:cs="Segoe UI"/>
                <w:b/>
                <w:sz w:val="18"/>
              </w:rPr>
              <w:t>i</w:t>
            </w:r>
            <w:proofErr w:type="spellEnd"/>
          </w:p>
        </w:tc>
        <w:tc>
          <w:tcPr>
            <w:tcW w:w="8357" w:type="dxa"/>
            <w:shd w:val="clear" w:color="auto" w:fill="EAF1DD" w:themeFill="accent3" w:themeFillTint="33"/>
          </w:tcPr>
          <w:p w14:paraId="4F5440F0" w14:textId="7285D152"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URRT Controlled Group Renewal Clarification:</w:t>
            </w:r>
          </w:p>
          <w:p w14:paraId="7BA16DAA" w14:textId="58992ACF"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#29b and #30c).</w:t>
            </w:r>
            <w:r w:rsidRPr="000306A3">
              <w:rPr>
                <w:rFonts w:ascii="Segoe UI" w:hAnsi="Segoe UI" w:cs="Segoe UI"/>
                <w:sz w:val="18"/>
                <w:szCs w:val="22"/>
              </w:rPr>
              <w:t xml:space="preserve"> If not</w:t>
            </w:r>
            <w:r>
              <w:rPr>
                <w:rFonts w:ascii="Segoe UI" w:hAnsi="Segoe UI" w:cs="Segoe UI"/>
                <w:sz w:val="18"/>
                <w:szCs w:val="22"/>
              </w:rPr>
              <w:t xml:space="preserve"> applicable</w:t>
            </w:r>
            <w:r w:rsidRPr="000306A3">
              <w:rPr>
                <w:rFonts w:ascii="Segoe UI" w:hAnsi="Segoe UI" w:cs="Segoe UI"/>
                <w:sz w:val="18"/>
                <w:szCs w:val="22"/>
              </w:rPr>
              <w:t>, indicate “N/A.”</w:t>
            </w:r>
          </w:p>
          <w:p w14:paraId="40A6D5B3" w14:textId="77777777" w:rsidR="00963E10" w:rsidRPr="000306A3" w:rsidRDefault="00963E10" w:rsidP="00963E10">
            <w:pPr>
              <w:pStyle w:val="BodyText"/>
              <w:spacing w:line="276" w:lineRule="auto"/>
              <w:ind w:left="0" w:right="-115" w:firstLine="0"/>
              <w:rPr>
                <w:rFonts w:ascii="Segoe UI" w:hAnsi="Segoe UI" w:cs="Segoe UI"/>
                <w:sz w:val="18"/>
                <w:szCs w:val="22"/>
              </w:rPr>
            </w:pPr>
            <w:r w:rsidRPr="000306A3">
              <w:rPr>
                <w:rFonts w:ascii="Segoe UI" w:hAnsi="Segoe UI" w:cs="Segoe UI"/>
                <w:sz w:val="18"/>
                <w:szCs w:val="22"/>
              </w:rPr>
              <w:t>In URRT Worksheet 2 for the current and new issuers:</w:t>
            </w:r>
          </w:p>
          <w:p w14:paraId="5B60F8E3" w14:textId="77777777" w:rsidR="00963E10" w:rsidRPr="000306A3" w:rsidRDefault="00963E10" w:rsidP="00963E10">
            <w:pPr>
              <w:pStyle w:val="BodyText"/>
              <w:numPr>
                <w:ilvl w:val="0"/>
                <w:numId w:val="24"/>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The Plan Name (Field 1.3) and Plan ID (Field 1.4) will be unique to each issuer.</w:t>
            </w:r>
          </w:p>
          <w:p w14:paraId="3238F388" w14:textId="77777777" w:rsidR="00963E10" w:rsidRPr="000306A3" w:rsidRDefault="00963E10" w:rsidP="00963E10">
            <w:pPr>
              <w:pStyle w:val="BodyText"/>
              <w:numPr>
                <w:ilvl w:val="0"/>
                <w:numId w:val="24"/>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Indicate the plan as a renewing plan (Field 1.7).</w:t>
            </w:r>
          </w:p>
          <w:p w14:paraId="4DE384CB" w14:textId="77777777" w:rsidR="00963E10" w:rsidRPr="000306A3" w:rsidRDefault="00963E10" w:rsidP="00963E10">
            <w:pPr>
              <w:pStyle w:val="BodyText"/>
              <w:numPr>
                <w:ilvl w:val="0"/>
                <w:numId w:val="24"/>
              </w:numPr>
              <w:spacing w:line="276" w:lineRule="auto"/>
              <w:ind w:right="-115"/>
              <w:rPr>
                <w:rFonts w:ascii="Segoe UI" w:hAnsi="Segoe UI" w:cs="Segoe UI"/>
                <w:sz w:val="18"/>
                <w:szCs w:val="22"/>
              </w:rPr>
            </w:pPr>
            <w:r w:rsidRPr="000306A3">
              <w:rPr>
                <w:rFonts w:ascii="Segoe UI" w:hAnsi="Segoe UI" w:cs="Segoe UI"/>
                <w:spacing w:val="-1"/>
                <w:sz w:val="18"/>
                <w:szCs w:val="18"/>
              </w:rPr>
              <w:t>Include the current rate from the current issuer (Field 2.11) in the new issuer’s URRT.</w:t>
            </w:r>
          </w:p>
          <w:p w14:paraId="2C6A382A" w14:textId="77777777" w:rsidR="00963E10" w:rsidRPr="000306A3" w:rsidRDefault="00963E10" w:rsidP="00963E10">
            <w:pPr>
              <w:pStyle w:val="BodyText"/>
              <w:numPr>
                <w:ilvl w:val="0"/>
                <w:numId w:val="24"/>
              </w:numPr>
              <w:spacing w:line="276" w:lineRule="auto"/>
              <w:ind w:right="-115"/>
              <w:rPr>
                <w:rFonts w:ascii="Segoe UI" w:hAnsi="Segoe UI" w:cs="Segoe UI"/>
                <w:sz w:val="18"/>
                <w:szCs w:val="22"/>
              </w:rPr>
            </w:pPr>
            <w:r w:rsidRPr="000306A3">
              <w:rPr>
                <w:rFonts w:ascii="Segoe UI" w:hAnsi="Segoe UI" w:cs="Segoe UI"/>
                <w:spacing w:val="-1"/>
                <w:sz w:val="18"/>
                <w:szCs w:val="18"/>
              </w:rPr>
              <w:t>Use the current rate in the calculation of the rate increase (Field 1.11) in the new issuer’s URRT.</w:t>
            </w:r>
          </w:p>
          <w:p w14:paraId="3CC8202B" w14:textId="01F963A0" w:rsidR="00963E10" w:rsidRPr="000306A3" w:rsidRDefault="00963E10" w:rsidP="00963E10">
            <w:pPr>
              <w:pStyle w:val="BodyText"/>
              <w:numPr>
                <w:ilvl w:val="0"/>
                <w:numId w:val="24"/>
              </w:numPr>
              <w:tabs>
                <w:tab w:val="left" w:pos="648"/>
              </w:tabs>
              <w:spacing w:line="276" w:lineRule="auto"/>
              <w:rPr>
                <w:rFonts w:ascii="Segoe UI" w:hAnsi="Segoe UI" w:cs="Segoe UI"/>
                <w:sz w:val="18"/>
                <w:szCs w:val="22"/>
              </w:rPr>
            </w:pPr>
            <w:r w:rsidRPr="000306A3">
              <w:rPr>
                <w:rFonts w:ascii="Segoe UI" w:hAnsi="Segoe UI" w:cs="Segoe UI"/>
                <w:spacing w:val="-1"/>
                <w:sz w:val="18"/>
                <w:szCs w:val="18"/>
              </w:rPr>
              <w:t>The experience must only be included in section II of the current issuer’s URRT to match the totals in Worksheet 1.</w:t>
            </w:r>
          </w:p>
        </w:tc>
        <w:tc>
          <w:tcPr>
            <w:tcW w:w="2013" w:type="dxa"/>
            <w:shd w:val="clear" w:color="auto" w:fill="auto"/>
          </w:tcPr>
          <w:p w14:paraId="6486F16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7E6F55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C25E288" w14:textId="77777777" w:rsidTr="009F0E91">
        <w:trPr>
          <w:cantSplit/>
          <w:trHeight w:val="20"/>
        </w:trPr>
        <w:tc>
          <w:tcPr>
            <w:tcW w:w="991" w:type="dxa"/>
            <w:gridSpan w:val="2"/>
            <w:shd w:val="clear" w:color="auto" w:fill="B8CCE4" w:themeFill="accent1" w:themeFillTint="66"/>
          </w:tcPr>
          <w:p w14:paraId="5404C383" w14:textId="3687F91F" w:rsidR="00963E10" w:rsidRPr="000306A3" w:rsidRDefault="00963E10" w:rsidP="00963E10">
            <w:pPr>
              <w:pStyle w:val="Normalnoindent"/>
              <w:jc w:val="center"/>
              <w:rPr>
                <w:rFonts w:cs="Segoe UI"/>
                <w:b/>
                <w:sz w:val="18"/>
              </w:rPr>
            </w:pPr>
            <w:r>
              <w:rPr>
                <w:rFonts w:cs="Segoe UI"/>
                <w:b/>
                <w:sz w:val="18"/>
              </w:rPr>
              <w:t>28</w:t>
            </w:r>
          </w:p>
        </w:tc>
        <w:tc>
          <w:tcPr>
            <w:tcW w:w="8357" w:type="dxa"/>
            <w:shd w:val="clear" w:color="auto" w:fill="EAF1DD" w:themeFill="accent3" w:themeFillTint="33"/>
          </w:tcPr>
          <w:p w14:paraId="454A14F1" w14:textId="77777777" w:rsidR="00963E10" w:rsidRPr="00FD63D8" w:rsidRDefault="00963E10" w:rsidP="00963E10">
            <w:pPr>
              <w:pStyle w:val="BodyText"/>
              <w:tabs>
                <w:tab w:val="left" w:pos="648"/>
              </w:tabs>
              <w:spacing w:line="276" w:lineRule="auto"/>
              <w:ind w:left="0" w:firstLine="0"/>
              <w:rPr>
                <w:rFonts w:ascii="Segoe UI" w:hAnsi="Segoe UI" w:cs="Segoe UI"/>
                <w:b/>
                <w:sz w:val="20"/>
                <w:szCs w:val="20"/>
              </w:rPr>
            </w:pPr>
            <w:r w:rsidRPr="00FD63D8">
              <w:rPr>
                <w:rFonts w:ascii="Segoe UI" w:hAnsi="Segoe UI" w:cs="Segoe UI"/>
                <w:b/>
                <w:sz w:val="20"/>
                <w:szCs w:val="20"/>
              </w:rPr>
              <w:t>Part II Written Description Justifying the Rate Increase:</w:t>
            </w:r>
          </w:p>
          <w:p w14:paraId="134D4F53" w14:textId="77777777" w:rsidR="00963E10" w:rsidRDefault="00963E10" w:rsidP="00963E10">
            <w:pPr>
              <w:pStyle w:val="BodyText"/>
              <w:numPr>
                <w:ilvl w:val="0"/>
                <w:numId w:val="19"/>
              </w:numPr>
              <w:spacing w:line="276" w:lineRule="auto"/>
              <w:ind w:right="-115"/>
              <w:rPr>
                <w:rFonts w:ascii="Segoe UI" w:hAnsi="Segoe UI" w:cs="Segoe UI"/>
                <w:sz w:val="18"/>
                <w:szCs w:val="22"/>
              </w:rPr>
            </w:pPr>
            <w:r>
              <w:rPr>
                <w:rFonts w:ascii="Segoe UI" w:hAnsi="Segoe UI" w:cs="Segoe UI"/>
                <w:sz w:val="18"/>
                <w:szCs w:val="22"/>
              </w:rPr>
              <w:t>Follow content guidance outlined in URR Instructions.</w:t>
            </w:r>
          </w:p>
          <w:p w14:paraId="17E8E039" w14:textId="77777777" w:rsidR="00963E10" w:rsidRPr="00F37597" w:rsidRDefault="00963E10" w:rsidP="00963E10">
            <w:pPr>
              <w:pStyle w:val="BodyText"/>
              <w:numPr>
                <w:ilvl w:val="0"/>
                <w:numId w:val="19"/>
              </w:numPr>
              <w:spacing w:line="276" w:lineRule="auto"/>
              <w:ind w:right="-115"/>
              <w:rPr>
                <w:rFonts w:ascii="Segoe UI" w:hAnsi="Segoe UI" w:cs="Segoe UI"/>
                <w:sz w:val="18"/>
                <w:szCs w:val="22"/>
              </w:rPr>
            </w:pPr>
            <w:r>
              <w:rPr>
                <w:rFonts w:ascii="Segoe UI" w:hAnsi="Segoe UI" w:cs="Segoe UI"/>
                <w:sz w:val="18"/>
                <w:szCs w:val="22"/>
              </w:rPr>
              <w:t xml:space="preserve">Include key drivers of the risk pool’s rate increase as well as relevant plan details such as those described below. </w:t>
            </w:r>
          </w:p>
          <w:p w14:paraId="7C5D1CFF" w14:textId="547152C3" w:rsidR="00963E10" w:rsidRPr="000306A3" w:rsidRDefault="00963E10" w:rsidP="00963E10">
            <w:pPr>
              <w:pStyle w:val="BodyText"/>
              <w:numPr>
                <w:ilvl w:val="0"/>
                <w:numId w:val="19"/>
              </w:numPr>
              <w:spacing w:line="276" w:lineRule="auto"/>
              <w:ind w:right="-115"/>
              <w:rPr>
                <w:rFonts w:ascii="Segoe UI" w:hAnsi="Segoe UI" w:cs="Segoe UI"/>
                <w:sz w:val="18"/>
                <w:szCs w:val="22"/>
              </w:rPr>
            </w:pPr>
            <w:r w:rsidRPr="000306A3">
              <w:rPr>
                <w:rFonts w:ascii="Segoe UI" w:hAnsi="Segoe UI" w:cs="Segoe UI"/>
                <w:spacing w:val="-1"/>
                <w:sz w:val="18"/>
                <w:szCs w:val="18"/>
                <w:u w:val="single"/>
              </w:rPr>
              <w:t>Changes in Benefit</w:t>
            </w:r>
            <w:r w:rsidR="00D64075">
              <w:rPr>
                <w:rFonts w:ascii="Segoe UI" w:hAnsi="Segoe UI" w:cs="Segoe UI"/>
                <w:spacing w:val="-1"/>
                <w:sz w:val="18"/>
                <w:szCs w:val="18"/>
                <w:u w:val="single"/>
              </w:rPr>
              <w:t>s</w:t>
            </w:r>
            <w:r w:rsidRPr="000306A3">
              <w:rPr>
                <w:rFonts w:ascii="Segoe UI" w:hAnsi="Segoe UI" w:cs="Segoe UI"/>
                <w:spacing w:val="-1"/>
                <w:sz w:val="18"/>
                <w:szCs w:val="18"/>
              </w:rPr>
              <w:t xml:space="preserve">: Consumers tend to </w:t>
            </w:r>
            <w:r w:rsidRPr="000306A3">
              <w:rPr>
                <w:rFonts w:ascii="Segoe UI" w:hAnsi="Segoe UI" w:cs="Segoe UI"/>
                <w:sz w:val="18"/>
                <w:szCs w:val="22"/>
              </w:rPr>
              <w:t>view cost-share changes as “benefit changes,” so a summary of the cost-share changes should be included in this section</w:t>
            </w:r>
            <w:r w:rsidR="00D64075">
              <w:rPr>
                <w:rFonts w:ascii="Segoe UI" w:hAnsi="Segoe UI" w:cs="Segoe UI"/>
                <w:sz w:val="18"/>
                <w:szCs w:val="22"/>
              </w:rPr>
              <w:t>, along with other significant benefit changes</w:t>
            </w:r>
            <w:r w:rsidRPr="000306A3">
              <w:rPr>
                <w:rFonts w:ascii="Segoe UI" w:hAnsi="Segoe UI" w:cs="Segoe UI"/>
                <w:spacing w:val="-1"/>
                <w:sz w:val="18"/>
                <w:szCs w:val="18"/>
              </w:rPr>
              <w:t xml:space="preserve">. Note: the cost-share changes </w:t>
            </w:r>
            <w:r w:rsidR="00D64075">
              <w:rPr>
                <w:rFonts w:ascii="Segoe UI" w:hAnsi="Segoe UI" w:cs="Segoe UI"/>
                <w:spacing w:val="-1"/>
                <w:sz w:val="18"/>
                <w:szCs w:val="18"/>
              </w:rPr>
              <w:t xml:space="preserve">in this document </w:t>
            </w:r>
            <w:r w:rsidRPr="000306A3">
              <w:rPr>
                <w:rFonts w:ascii="Segoe UI" w:hAnsi="Segoe UI" w:cs="Segoe UI"/>
                <w:spacing w:val="-1"/>
                <w:sz w:val="18"/>
                <w:szCs w:val="18"/>
              </w:rPr>
              <w:t xml:space="preserve">should </w:t>
            </w:r>
            <w:r w:rsidR="00D64075">
              <w:rPr>
                <w:rFonts w:ascii="Segoe UI" w:hAnsi="Segoe UI" w:cs="Segoe UI"/>
                <w:spacing w:val="-1"/>
                <w:sz w:val="18"/>
                <w:szCs w:val="18"/>
              </w:rPr>
              <w:t xml:space="preserve">just </w:t>
            </w:r>
            <w:r w:rsidRPr="000306A3">
              <w:rPr>
                <w:rFonts w:ascii="Segoe UI" w:hAnsi="Segoe UI" w:cs="Segoe UI"/>
                <w:spacing w:val="-1"/>
                <w:sz w:val="18"/>
                <w:szCs w:val="18"/>
              </w:rPr>
              <w:t>be an overview of major changes</w:t>
            </w:r>
            <w:r w:rsidR="00D64075">
              <w:rPr>
                <w:rFonts w:ascii="Segoe UI" w:hAnsi="Segoe UI" w:cs="Segoe UI"/>
                <w:spacing w:val="-1"/>
                <w:sz w:val="18"/>
                <w:szCs w:val="18"/>
              </w:rPr>
              <w:t>, such as general discussion of the range of deductibles or changes in copays,</w:t>
            </w:r>
            <w:r w:rsidRPr="000306A3">
              <w:rPr>
                <w:rFonts w:ascii="Segoe UI" w:hAnsi="Segoe UI" w:cs="Segoe UI"/>
                <w:spacing w:val="-1"/>
                <w:sz w:val="18"/>
                <w:szCs w:val="18"/>
              </w:rPr>
              <w:t xml:space="preserve"> rather than a repeat of the detailed list in UPMJ Q4a &amp; 4b.</w:t>
            </w:r>
          </w:p>
          <w:p w14:paraId="54F06B24" w14:textId="326DA3C7" w:rsidR="00963E10" w:rsidRPr="00D05DE6" w:rsidRDefault="00963E10" w:rsidP="00963E10">
            <w:pPr>
              <w:pStyle w:val="BodyText"/>
              <w:numPr>
                <w:ilvl w:val="0"/>
                <w:numId w:val="19"/>
              </w:numPr>
              <w:spacing w:line="276" w:lineRule="auto"/>
              <w:ind w:right="-115"/>
              <w:rPr>
                <w:rFonts w:ascii="Segoe UI" w:hAnsi="Segoe UI" w:cs="Segoe UI"/>
                <w:sz w:val="18"/>
                <w:szCs w:val="22"/>
              </w:rPr>
            </w:pPr>
            <w:r w:rsidRPr="000306A3">
              <w:rPr>
                <w:rFonts w:ascii="Segoe UI" w:hAnsi="Segoe UI" w:cs="Segoe UI"/>
                <w:spacing w:val="-1"/>
                <w:sz w:val="18"/>
                <w:szCs w:val="18"/>
                <w:u w:val="single"/>
              </w:rPr>
              <w:t>Administrative Costs and Anticipated Margins</w:t>
            </w:r>
            <w:r w:rsidRPr="000306A3">
              <w:rPr>
                <w:rFonts w:ascii="Segoe UI" w:hAnsi="Segoe UI" w:cs="Segoe UI"/>
                <w:spacing w:val="-1"/>
                <w:sz w:val="18"/>
                <w:szCs w:val="18"/>
              </w:rPr>
              <w:t xml:space="preserve">: Consumers tend to </w:t>
            </w:r>
            <w:r w:rsidRPr="000306A3">
              <w:rPr>
                <w:rFonts w:ascii="Segoe UI" w:hAnsi="Segoe UI" w:cs="Segoe UI"/>
                <w:sz w:val="18"/>
                <w:szCs w:val="22"/>
              </w:rPr>
              <w:t>view</w:t>
            </w:r>
            <w:r w:rsidRPr="000306A3">
              <w:rPr>
                <w:rFonts w:ascii="Segoe UI" w:hAnsi="Segoe UI" w:cs="Segoe UI"/>
                <w:spacing w:val="-1"/>
                <w:sz w:val="18"/>
                <w:szCs w:val="18"/>
              </w:rPr>
              <w:t xml:space="preserve"> all retention loads, other than profit, as “administrative costs,” so taxes and fees should be included in this section</w:t>
            </w:r>
            <w:r w:rsidR="00D64075">
              <w:rPr>
                <w:rFonts w:ascii="Segoe UI" w:hAnsi="Segoe UI" w:cs="Segoe UI"/>
                <w:spacing w:val="-1"/>
                <w:sz w:val="18"/>
                <w:szCs w:val="18"/>
              </w:rPr>
              <w:t xml:space="preserve"> along with other administrative expenses</w:t>
            </w:r>
            <w:r w:rsidRPr="000306A3">
              <w:rPr>
                <w:rFonts w:ascii="Segoe UI" w:hAnsi="Segoe UI" w:cs="Segoe UI"/>
                <w:spacing w:val="-1"/>
                <w:sz w:val="18"/>
                <w:szCs w:val="18"/>
              </w:rPr>
              <w:t>.</w:t>
            </w:r>
          </w:p>
          <w:p w14:paraId="55CD623D" w14:textId="5FFA2A94" w:rsidR="00963E10" w:rsidRPr="000306A3" w:rsidRDefault="00963E10" w:rsidP="00963E10">
            <w:pPr>
              <w:pStyle w:val="BodyText"/>
              <w:numPr>
                <w:ilvl w:val="0"/>
                <w:numId w:val="19"/>
              </w:numPr>
              <w:spacing w:line="276" w:lineRule="auto"/>
              <w:ind w:right="-115"/>
              <w:rPr>
                <w:rFonts w:ascii="Segoe UI" w:hAnsi="Segoe UI" w:cs="Segoe UI"/>
                <w:sz w:val="18"/>
                <w:szCs w:val="22"/>
              </w:rPr>
            </w:pPr>
            <w:r w:rsidRPr="00D05DE6">
              <w:rPr>
                <w:rFonts w:ascii="Segoe UI" w:hAnsi="Segoe UI" w:cs="Segoe UI"/>
                <w:spacing w:val="-1"/>
                <w:sz w:val="18"/>
                <w:szCs w:val="18"/>
              </w:rPr>
              <w:t>Please also note the plan’s projected profit &amp; risk load</w:t>
            </w:r>
            <w:r w:rsidRPr="00D05DE6">
              <w:rPr>
                <w:rFonts w:ascii="Segoe UI" w:hAnsi="Segoe UI" w:cs="Segoe UI"/>
                <w:sz w:val="18"/>
                <w:szCs w:val="22"/>
              </w:rPr>
              <w:t>.</w:t>
            </w:r>
          </w:p>
        </w:tc>
        <w:tc>
          <w:tcPr>
            <w:tcW w:w="2013" w:type="dxa"/>
            <w:shd w:val="clear" w:color="auto" w:fill="auto"/>
          </w:tcPr>
          <w:p w14:paraId="433E9C5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400C22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705B5575" w14:textId="77777777" w:rsidTr="009F0E91">
        <w:trPr>
          <w:cantSplit/>
          <w:trHeight w:val="20"/>
        </w:trPr>
        <w:tc>
          <w:tcPr>
            <w:tcW w:w="991" w:type="dxa"/>
            <w:gridSpan w:val="2"/>
            <w:shd w:val="clear" w:color="auto" w:fill="B8CCE4" w:themeFill="accent1" w:themeFillTint="66"/>
          </w:tcPr>
          <w:p w14:paraId="3E8782EA" w14:textId="026A8BCE" w:rsidR="009C7B71" w:rsidRPr="000306A3" w:rsidRDefault="009C7B71" w:rsidP="009C7B71">
            <w:pPr>
              <w:pStyle w:val="Normalnoindent"/>
              <w:jc w:val="center"/>
              <w:rPr>
                <w:rFonts w:cs="Segoe UI"/>
                <w:b/>
                <w:sz w:val="18"/>
              </w:rPr>
            </w:pPr>
            <w:r>
              <w:rPr>
                <w:rFonts w:cs="Segoe UI"/>
                <w:b/>
                <w:sz w:val="18"/>
              </w:rPr>
              <w:lastRenderedPageBreak/>
              <w:t>29</w:t>
            </w:r>
          </w:p>
        </w:tc>
        <w:tc>
          <w:tcPr>
            <w:tcW w:w="8357" w:type="dxa"/>
            <w:shd w:val="clear" w:color="auto" w:fill="EAF1DD" w:themeFill="accent3" w:themeFillTint="33"/>
          </w:tcPr>
          <w:p w14:paraId="52A65CD2"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5343CFF6" w14:textId="77777777" w:rsidR="009C7B71" w:rsidRPr="00043176" w:rsidRDefault="009C7B71" w:rsidP="00B8165B">
            <w:pPr>
              <w:pStyle w:val="BodyText"/>
              <w:numPr>
                <w:ilvl w:val="0"/>
                <w:numId w:val="56"/>
              </w:numPr>
              <w:spacing w:line="276" w:lineRule="auto"/>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6B8DEAE1" w14:textId="77777777" w:rsidR="009C7B71" w:rsidRPr="00BB5723" w:rsidRDefault="009C7B71" w:rsidP="00B8165B">
            <w:pPr>
              <w:pStyle w:val="BodyText"/>
              <w:numPr>
                <w:ilvl w:val="0"/>
                <w:numId w:val="56"/>
              </w:numPr>
              <w:spacing w:line="276" w:lineRule="auto"/>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lease do NOT submit additional complete copies of the URRT Worksheets, the WAC 284-43-6660 summary, or the Rate Schedules with the actuarial memorandum exhibits.</w:t>
            </w:r>
          </w:p>
          <w:p w14:paraId="6FB616C2" w14:textId="3E78A3C3" w:rsidR="009C7B71" w:rsidRPr="00947E33" w:rsidRDefault="009C7B71" w:rsidP="00B8165B">
            <w:pPr>
              <w:pStyle w:val="BodyText"/>
              <w:numPr>
                <w:ilvl w:val="0"/>
                <w:numId w:val="56"/>
              </w:numPr>
              <w:spacing w:line="276" w:lineRule="auto"/>
              <w:ind w:right="-115"/>
              <w:rPr>
                <w:rFonts w:ascii="Segoe UI" w:hAnsi="Segoe UI" w:cs="Segoe UI"/>
                <w:sz w:val="18"/>
                <w:szCs w:val="22"/>
              </w:rPr>
            </w:pPr>
            <w:r>
              <w:rPr>
                <w:rFonts w:ascii="Segoe UI" w:hAnsi="Segoe UI" w:cs="Segoe UI"/>
                <w:sz w:val="18"/>
                <w:szCs w:val="22"/>
              </w:rPr>
              <w:t>Note: Washington requires that the redacted actuarial memorandum must match the unredacted actuarial memorandum.</w:t>
            </w:r>
          </w:p>
        </w:tc>
        <w:tc>
          <w:tcPr>
            <w:tcW w:w="5134" w:type="dxa"/>
            <w:gridSpan w:val="2"/>
            <w:shd w:val="clear" w:color="auto" w:fill="D9D9D9" w:themeFill="background1" w:themeFillShade="D9"/>
          </w:tcPr>
          <w:p w14:paraId="443CECF5" w14:textId="67B98211"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FB26427" w14:textId="77777777" w:rsidTr="009F0E91">
        <w:trPr>
          <w:cantSplit/>
          <w:trHeight w:val="20"/>
        </w:trPr>
        <w:tc>
          <w:tcPr>
            <w:tcW w:w="495" w:type="dxa"/>
            <w:vMerge w:val="restart"/>
            <w:shd w:val="clear" w:color="auto" w:fill="B8CCE4" w:themeFill="accent1" w:themeFillTint="66"/>
          </w:tcPr>
          <w:p w14:paraId="5E3F7F6E"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409C704C" w14:textId="33FBE5F4" w:rsidR="00963E10" w:rsidRPr="000306A3" w:rsidRDefault="00963E10" w:rsidP="00963E10">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09FA825B" w14:textId="5FF1C6F2"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 xml:space="preserve">Actuarial </w:t>
            </w:r>
            <w:r w:rsidRPr="008B04DA">
              <w:rPr>
                <w:rFonts w:ascii="Segoe UI" w:hAnsi="Segoe UI" w:cs="Segoe UI"/>
                <w:sz w:val="20"/>
                <w:szCs w:val="20"/>
              </w:rPr>
              <w:t>Certification:</w:t>
            </w:r>
          </w:p>
          <w:p w14:paraId="4C8CDAB7" w14:textId="0A3D9391"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306A3">
              <w:rPr>
                <w:rFonts w:ascii="Segoe UI" w:hAnsi="Segoe UI" w:cs="Segoe UI"/>
                <w:sz w:val="18"/>
                <w:szCs w:val="22"/>
              </w:rPr>
              <w:t xml:space="preserve">Include an actuarial certification as prescribed in the Part III Actuarial Memorandum </w:t>
            </w:r>
            <w:r>
              <w:rPr>
                <w:rFonts w:ascii="Segoe UI" w:hAnsi="Segoe UI" w:cs="Segoe UI"/>
                <w:sz w:val="18"/>
                <w:szCs w:val="22"/>
              </w:rPr>
              <w:t xml:space="preserve">and Certification </w:t>
            </w:r>
            <w:r w:rsidRPr="000306A3">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2013" w:type="dxa"/>
            <w:shd w:val="clear" w:color="auto" w:fill="auto"/>
          </w:tcPr>
          <w:p w14:paraId="52AF86C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2D27A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0A6CBFD" w14:textId="77777777" w:rsidTr="009F0E91">
        <w:trPr>
          <w:cantSplit/>
          <w:trHeight w:val="20"/>
        </w:trPr>
        <w:tc>
          <w:tcPr>
            <w:tcW w:w="495" w:type="dxa"/>
            <w:vMerge/>
            <w:shd w:val="clear" w:color="auto" w:fill="B8CCE4" w:themeFill="accent1" w:themeFillTint="66"/>
          </w:tcPr>
          <w:p w14:paraId="3595FE60"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564C88C8" w14:textId="553E9065"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6E00E750"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Controlled Group Renewal Clarification for Part III:</w:t>
            </w:r>
          </w:p>
          <w:p w14:paraId="2A2F124B" w14:textId="78988013"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#27i and #30c).</w:t>
            </w:r>
            <w:r w:rsidRPr="007E36CC">
              <w:rPr>
                <w:rFonts w:ascii="Segoe UI" w:hAnsi="Segoe UI" w:cs="Segoe UI"/>
              </w:rPr>
              <w:t xml:space="preserve"> </w:t>
            </w:r>
            <w:r w:rsidRPr="007E36CC">
              <w:rPr>
                <w:rFonts w:ascii="Segoe UI" w:hAnsi="Segoe UI" w:cs="Segoe UI"/>
                <w:sz w:val="18"/>
                <w:szCs w:val="22"/>
              </w:rPr>
              <w:t>If not applicable, indicate “N/A.”</w:t>
            </w:r>
          </w:p>
          <w:p w14:paraId="51435424" w14:textId="77777777" w:rsidR="00963E10" w:rsidRPr="000306A3" w:rsidRDefault="00963E10" w:rsidP="00963E10">
            <w:pPr>
              <w:pStyle w:val="BodyText"/>
              <w:tabs>
                <w:tab w:val="left" w:pos="648"/>
              </w:tabs>
              <w:spacing w:line="276" w:lineRule="auto"/>
              <w:ind w:left="0" w:firstLine="0"/>
              <w:rPr>
                <w:rFonts w:ascii="Segoe UI" w:hAnsi="Segoe UI" w:cs="Segoe UI"/>
                <w:spacing w:val="-1"/>
                <w:sz w:val="18"/>
                <w:szCs w:val="18"/>
              </w:rPr>
            </w:pPr>
            <w:r w:rsidRPr="000306A3">
              <w:rPr>
                <w:rFonts w:ascii="Segoe UI" w:hAnsi="Segoe UI" w:cs="Segoe UI"/>
                <w:sz w:val="18"/>
                <w:szCs w:val="22"/>
              </w:rPr>
              <w:t>In both the current and new issuers’ actuarial memorandums, a</w:t>
            </w:r>
            <w:r w:rsidRPr="000306A3">
              <w:rPr>
                <w:rFonts w:ascii="Segoe UI" w:hAnsi="Segoe UI" w:cs="Segoe UI"/>
                <w:spacing w:val="-1"/>
                <w:sz w:val="18"/>
                <w:szCs w:val="18"/>
              </w:rPr>
              <w:t>dd a crosswalk detailing the current and renewing plan information. Include:</w:t>
            </w:r>
          </w:p>
          <w:p w14:paraId="1EFFC8C4" w14:textId="77777777" w:rsidR="00963E10" w:rsidRPr="000306A3" w:rsidRDefault="00963E10" w:rsidP="00963E10">
            <w:pPr>
              <w:pStyle w:val="BodyText"/>
              <w:numPr>
                <w:ilvl w:val="0"/>
                <w:numId w:val="20"/>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The name of the current and new issuers offering the plan.</w:t>
            </w:r>
          </w:p>
          <w:p w14:paraId="55C5B8F4" w14:textId="1142272E" w:rsidR="00963E10" w:rsidRPr="000306A3" w:rsidRDefault="00963E10" w:rsidP="00963E10">
            <w:pPr>
              <w:pStyle w:val="BodyText"/>
              <w:numPr>
                <w:ilvl w:val="0"/>
                <w:numId w:val="20"/>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2024</w:t>
            </w:r>
            <w:r w:rsidRPr="000306A3">
              <w:rPr>
                <w:rFonts w:ascii="Segoe UI" w:hAnsi="Segoe UI" w:cs="Segoe UI"/>
                <w:spacing w:val="-1"/>
                <w:sz w:val="18"/>
                <w:szCs w:val="18"/>
              </w:rPr>
              <w:t xml:space="preserve"> and </w:t>
            </w:r>
            <w:r>
              <w:rPr>
                <w:rFonts w:ascii="Segoe UI" w:hAnsi="Segoe UI" w:cs="Segoe UI"/>
                <w:spacing w:val="-1"/>
                <w:sz w:val="18"/>
                <w:szCs w:val="18"/>
              </w:rPr>
              <w:t>2025</w:t>
            </w:r>
            <w:r w:rsidRPr="000306A3">
              <w:rPr>
                <w:rFonts w:ascii="Segoe UI" w:hAnsi="Segoe UI" w:cs="Segoe UI"/>
                <w:spacing w:val="-1"/>
                <w:sz w:val="18"/>
                <w:szCs w:val="18"/>
              </w:rPr>
              <w:t xml:space="preserve"> HIOS Plan IDs and plan names.</w:t>
            </w:r>
          </w:p>
          <w:p w14:paraId="1D5559DC" w14:textId="54DD0CDC" w:rsidR="00963E10" w:rsidRPr="000306A3" w:rsidRDefault="00963E10" w:rsidP="00963E10">
            <w:pPr>
              <w:pStyle w:val="BodyText"/>
              <w:numPr>
                <w:ilvl w:val="0"/>
                <w:numId w:val="20"/>
              </w:numPr>
              <w:spacing w:line="276" w:lineRule="auto"/>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2024</w:t>
            </w:r>
            <w:r w:rsidRPr="000306A3">
              <w:rPr>
                <w:rFonts w:ascii="Segoe UI" w:hAnsi="Segoe UI" w:cs="Segoe UI"/>
                <w:spacing w:val="-1"/>
                <w:sz w:val="18"/>
                <w:szCs w:val="18"/>
              </w:rPr>
              <w:t xml:space="preserve"> counties in the service area for the renewing plan and the </w:t>
            </w:r>
            <w:r>
              <w:rPr>
                <w:rFonts w:ascii="Segoe UI" w:hAnsi="Segoe UI" w:cs="Segoe UI"/>
                <w:spacing w:val="-1"/>
                <w:sz w:val="18"/>
                <w:szCs w:val="18"/>
              </w:rPr>
              <w:t>2025</w:t>
            </w:r>
            <w:r w:rsidRPr="000306A3">
              <w:rPr>
                <w:rFonts w:ascii="Segoe UI" w:hAnsi="Segoe UI" w:cs="Segoe UI"/>
                <w:spacing w:val="-1"/>
                <w:sz w:val="18"/>
                <w:szCs w:val="18"/>
              </w:rPr>
              <w:t xml:space="preserve"> counties offered by the new issuer to demonstrate meeting the requirement </w:t>
            </w:r>
            <w:r>
              <w:rPr>
                <w:rFonts w:ascii="Segoe UI" w:hAnsi="Segoe UI" w:cs="Segoe UI"/>
                <w:spacing w:val="-1"/>
                <w:sz w:val="18"/>
                <w:szCs w:val="18"/>
              </w:rPr>
              <w:t>to</w:t>
            </w:r>
            <w:r w:rsidRPr="000306A3">
              <w:rPr>
                <w:rFonts w:ascii="Segoe UI" w:hAnsi="Segoe UI" w:cs="Segoe UI"/>
                <w:spacing w:val="-1"/>
                <w:sz w:val="18"/>
                <w:szCs w:val="18"/>
              </w:rPr>
              <w:t xml:space="preserve"> cover </w:t>
            </w:r>
            <w:proofErr w:type="gramStart"/>
            <w:r w:rsidRPr="000306A3">
              <w:rPr>
                <w:rFonts w:ascii="Segoe UI" w:hAnsi="Segoe UI" w:cs="Segoe UI"/>
                <w:spacing w:val="-1"/>
                <w:sz w:val="18"/>
                <w:szCs w:val="18"/>
              </w:rPr>
              <w:t>a majority of</w:t>
            </w:r>
            <w:proofErr w:type="gramEnd"/>
            <w:r w:rsidRPr="000306A3">
              <w:rPr>
                <w:rFonts w:ascii="Segoe UI" w:hAnsi="Segoe UI" w:cs="Segoe UI"/>
                <w:spacing w:val="-1"/>
                <w:sz w:val="18"/>
                <w:szCs w:val="18"/>
              </w:rPr>
              <w:t xml:space="preserve"> the same service area.</w:t>
            </w:r>
          </w:p>
          <w:p w14:paraId="51284DAD" w14:textId="6E651201" w:rsidR="00963E10" w:rsidRPr="000306A3" w:rsidRDefault="00963E10" w:rsidP="00963E10">
            <w:pPr>
              <w:pStyle w:val="BodyText"/>
              <w:numPr>
                <w:ilvl w:val="0"/>
                <w:numId w:val="20"/>
              </w:numPr>
              <w:spacing w:line="276" w:lineRule="auto"/>
              <w:ind w:right="-115"/>
              <w:rPr>
                <w:rFonts w:ascii="Segoe UI" w:hAnsi="Segoe UI" w:cs="Segoe UI"/>
                <w:b/>
                <w:sz w:val="18"/>
                <w:szCs w:val="22"/>
              </w:rPr>
            </w:pPr>
            <w:r w:rsidRPr="000306A3">
              <w:rPr>
                <w:rFonts w:ascii="Segoe UI" w:hAnsi="Segoe UI" w:cs="Segoe UI"/>
                <w:spacing w:val="-1"/>
                <w:sz w:val="18"/>
                <w:szCs w:val="18"/>
              </w:rPr>
              <w:t>Discuss the cost-share changes to the plan and confirm that the product network type and covered benefits remain the same.</w:t>
            </w:r>
          </w:p>
        </w:tc>
        <w:tc>
          <w:tcPr>
            <w:tcW w:w="2013" w:type="dxa"/>
            <w:shd w:val="clear" w:color="auto" w:fill="auto"/>
          </w:tcPr>
          <w:p w14:paraId="1238CAB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7C5219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2E6E19CD" w14:textId="77777777" w:rsidTr="009F0E91">
        <w:trPr>
          <w:cantSplit/>
          <w:trHeight w:val="20"/>
        </w:trPr>
        <w:tc>
          <w:tcPr>
            <w:tcW w:w="495" w:type="dxa"/>
            <w:vMerge/>
            <w:shd w:val="clear" w:color="auto" w:fill="B8CCE4" w:themeFill="accent1" w:themeFillTint="66"/>
          </w:tcPr>
          <w:p w14:paraId="0C7FBA31"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1B169A0F" w14:textId="5F91D613" w:rsidR="009C7B71" w:rsidRPr="000306A3" w:rsidRDefault="009C7B71" w:rsidP="009C7B71">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0DB4D8B6"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UPMJ </w:t>
            </w:r>
            <w:r>
              <w:rPr>
                <w:rFonts w:ascii="Segoe UI" w:hAnsi="Segoe UI" w:cs="Segoe UI"/>
                <w:sz w:val="20"/>
                <w:szCs w:val="20"/>
              </w:rPr>
              <w:t>versus</w:t>
            </w:r>
            <w:r w:rsidRPr="004C2F17">
              <w:rPr>
                <w:rFonts w:ascii="Segoe UI" w:hAnsi="Segoe UI" w:cs="Segoe UI"/>
                <w:sz w:val="20"/>
                <w:szCs w:val="20"/>
              </w:rPr>
              <w:t xml:space="preserve"> URRT Rate changes:</w:t>
            </w:r>
          </w:p>
          <w:p w14:paraId="4D20E406" w14:textId="6DEA7CFB" w:rsidR="009C7B71" w:rsidRPr="000306A3" w:rsidRDefault="009C7B71" w:rsidP="009C7B7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Worksheet 2, Field 1.1</w:t>
            </w:r>
            <w:r>
              <w:rPr>
                <w:rFonts w:ascii="Segoe UI" w:hAnsi="Segoe UI" w:cs="Segoe UI"/>
                <w:sz w:val="18"/>
                <w:szCs w:val="22"/>
              </w:rPr>
              <w:t xml:space="preserve">1 should match rate changes by plan in UPMJ Q5. For clarity, </w:t>
            </w:r>
            <w:r w:rsidRPr="00DA5642">
              <w:rPr>
                <w:rFonts w:ascii="Segoe UI" w:hAnsi="Segoe UI" w:cs="Segoe UI"/>
                <w:sz w:val="18"/>
                <w:szCs w:val="22"/>
              </w:rPr>
              <w:t xml:space="preserve">discuss </w:t>
            </w:r>
            <w:r>
              <w:rPr>
                <w:rFonts w:ascii="Segoe UI" w:hAnsi="Segoe UI" w:cs="Segoe UI"/>
                <w:sz w:val="18"/>
                <w:szCs w:val="22"/>
              </w:rPr>
              <w:t xml:space="preserve">in the actuarial memorandum </w:t>
            </w:r>
            <w:r w:rsidRPr="00DA5642">
              <w:rPr>
                <w:rFonts w:ascii="Segoe UI" w:hAnsi="Segoe UI" w:cs="Segoe UI"/>
                <w:sz w:val="18"/>
                <w:szCs w:val="22"/>
              </w:rPr>
              <w:t>the differences in the calculation of the official aggregate rate change in UPMJ Q5 and the rate change amounts in URRT Worksheet 2, Fields 1.12 and 1.13.</w:t>
            </w:r>
            <w:r>
              <w:rPr>
                <w:rFonts w:ascii="Segoe UI" w:hAnsi="Segoe UI" w:cs="Segoe UI"/>
                <w:sz w:val="18"/>
                <w:szCs w:val="22"/>
              </w:rPr>
              <w:t xml:space="preserve"> </w:t>
            </w:r>
          </w:p>
        </w:tc>
        <w:tc>
          <w:tcPr>
            <w:tcW w:w="2013" w:type="dxa"/>
            <w:shd w:val="clear" w:color="auto" w:fill="auto"/>
          </w:tcPr>
          <w:p w14:paraId="01D8AB53"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0314D44"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221613B" w14:textId="77777777" w:rsidTr="009F0E91">
        <w:trPr>
          <w:cantSplit/>
          <w:trHeight w:val="20"/>
        </w:trPr>
        <w:tc>
          <w:tcPr>
            <w:tcW w:w="991" w:type="dxa"/>
            <w:gridSpan w:val="2"/>
            <w:shd w:val="clear" w:color="auto" w:fill="B8CCE4" w:themeFill="accent1" w:themeFillTint="66"/>
          </w:tcPr>
          <w:p w14:paraId="64F33AC1" w14:textId="53087215" w:rsidR="00963E10" w:rsidRPr="000306A3" w:rsidRDefault="00963E10" w:rsidP="00963E10">
            <w:pPr>
              <w:pStyle w:val="Normalnoindent"/>
              <w:jc w:val="center"/>
              <w:rPr>
                <w:rFonts w:cs="Segoe UI"/>
                <w:b/>
                <w:sz w:val="18"/>
              </w:rPr>
            </w:pPr>
            <w:r>
              <w:rPr>
                <w:rFonts w:cs="Segoe UI"/>
                <w:b/>
                <w:sz w:val="18"/>
              </w:rPr>
              <w:t>30</w:t>
            </w:r>
          </w:p>
        </w:tc>
        <w:tc>
          <w:tcPr>
            <w:tcW w:w="8357" w:type="dxa"/>
            <w:shd w:val="clear" w:color="auto" w:fill="EAF1DD" w:themeFill="accent3" w:themeFillTint="33"/>
          </w:tcPr>
          <w:p w14:paraId="4A627984" w14:textId="77777777" w:rsidR="00963E10" w:rsidRPr="00FD63D8" w:rsidRDefault="00963E10" w:rsidP="00963E10">
            <w:pPr>
              <w:pStyle w:val="BodyText"/>
              <w:tabs>
                <w:tab w:val="left" w:pos="648"/>
              </w:tabs>
              <w:spacing w:line="276" w:lineRule="auto"/>
              <w:ind w:left="0" w:firstLine="0"/>
              <w:rPr>
                <w:rFonts w:ascii="Segoe UI" w:hAnsi="Segoe UI" w:cs="Segoe UI"/>
                <w:b/>
                <w:sz w:val="20"/>
                <w:szCs w:val="20"/>
              </w:rPr>
            </w:pPr>
            <w:r w:rsidRPr="00FD63D8">
              <w:rPr>
                <w:rFonts w:ascii="Segoe UI" w:hAnsi="Segoe UI" w:cs="Segoe UI"/>
                <w:b/>
                <w:sz w:val="20"/>
                <w:szCs w:val="20"/>
              </w:rPr>
              <w:t>Uniform Product Modification Justification (UPMJ):</w:t>
            </w:r>
          </w:p>
          <w:p w14:paraId="6221F4B9" w14:textId="548260B2"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306A3">
              <w:rPr>
                <w:rFonts w:ascii="Segoe UI" w:hAnsi="Segoe UI" w:cs="Segoe UI"/>
                <w:sz w:val="18"/>
                <w:szCs w:val="22"/>
              </w:rPr>
              <w:t>Review and follow the general instructions as well as the UPMJ instructions for each question.</w:t>
            </w:r>
          </w:p>
        </w:tc>
        <w:tc>
          <w:tcPr>
            <w:tcW w:w="5134" w:type="dxa"/>
            <w:gridSpan w:val="2"/>
            <w:shd w:val="clear" w:color="auto" w:fill="D9D9D9" w:themeFill="background1" w:themeFillShade="D9"/>
          </w:tcPr>
          <w:p w14:paraId="2B81157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42DD1C1B" w14:textId="77777777" w:rsidTr="009F0E91">
        <w:trPr>
          <w:cantSplit/>
          <w:trHeight w:val="20"/>
        </w:trPr>
        <w:tc>
          <w:tcPr>
            <w:tcW w:w="495" w:type="dxa"/>
            <w:vMerge w:val="restart"/>
            <w:shd w:val="clear" w:color="auto" w:fill="B8CCE4" w:themeFill="accent1" w:themeFillTint="66"/>
          </w:tcPr>
          <w:p w14:paraId="0D0C68FE"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3024883B" w14:textId="240EF1E6" w:rsidR="009C7B71" w:rsidRPr="000306A3" w:rsidRDefault="009C7B71" w:rsidP="009C7B71">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13CA13C6"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Q4a &amp; 4b:</w:t>
            </w:r>
          </w:p>
          <w:p w14:paraId="4A655C6F" w14:textId="77777777" w:rsidR="009C7B71"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 xml:space="preserve">posted for public consumption, so explain the cost-share changes as you would to an existing or prospective member. </w:t>
            </w:r>
          </w:p>
          <w:p w14:paraId="2D97EF6F" w14:textId="77777777" w:rsidR="009C7B71"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6481AEBA" w14:textId="77777777" w:rsidR="009C7B71" w:rsidRPr="009C7B71"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Pr>
                <w:rFonts w:ascii="Segoe UI" w:hAnsi="Segoe UI" w:cs="Segoe UI"/>
                <w:sz w:val="18"/>
                <w:szCs w:val="18"/>
              </w:rPr>
              <w:t>“</w:t>
            </w:r>
            <w:r w:rsidRPr="2DA40CA7">
              <w:rPr>
                <w:rFonts w:ascii="Segoe UI" w:hAnsi="Segoe UI" w:cs="Segoe UI"/>
                <w:sz w:val="18"/>
                <w:szCs w:val="18"/>
              </w:rPr>
              <w:t>Maximum Out-of-Pocket (MOOP).</w:t>
            </w:r>
            <w:r>
              <w:rPr>
                <w:rFonts w:ascii="Segoe UI" w:hAnsi="Segoe UI" w:cs="Segoe UI"/>
                <w:sz w:val="18"/>
                <w:szCs w:val="18"/>
              </w:rPr>
              <w:t>”</w:t>
            </w:r>
          </w:p>
          <w:p w14:paraId="048AFC81" w14:textId="0AEDEBF4" w:rsidR="009C7B71" w:rsidRPr="000306A3"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Note: For plans that add or remove out-of-network (OON) coverage, the change should be listed as a member cost-share change rather than a benefit change.</w:t>
            </w:r>
          </w:p>
        </w:tc>
        <w:tc>
          <w:tcPr>
            <w:tcW w:w="2013" w:type="dxa"/>
            <w:shd w:val="clear" w:color="auto" w:fill="auto"/>
          </w:tcPr>
          <w:p w14:paraId="630595C3"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84F3CD1"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1CF59354" w14:textId="77777777" w:rsidTr="009F0E91">
        <w:trPr>
          <w:cantSplit/>
          <w:trHeight w:val="20"/>
        </w:trPr>
        <w:tc>
          <w:tcPr>
            <w:tcW w:w="495" w:type="dxa"/>
            <w:vMerge/>
            <w:shd w:val="clear" w:color="auto" w:fill="B8CCE4" w:themeFill="accent1" w:themeFillTint="66"/>
          </w:tcPr>
          <w:p w14:paraId="2FE5C6E3"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1D0BB0E2" w14:textId="060D6739" w:rsidR="009C7B71" w:rsidRPr="000306A3" w:rsidRDefault="009C7B71" w:rsidP="009C7B71">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43288478"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Q5:</w:t>
            </w:r>
          </w:p>
          <w:p w14:paraId="046EB7AE" w14:textId="77777777" w:rsidR="009C7B71" w:rsidRPr="00DA5642" w:rsidRDefault="009C7B71" w:rsidP="009C7B71">
            <w:pPr>
              <w:pStyle w:val="BodyText"/>
              <w:numPr>
                <w:ilvl w:val="0"/>
                <w:numId w:val="26"/>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Column 5(d):</w:t>
            </w:r>
          </w:p>
          <w:p w14:paraId="268937A6" w14:textId="77777777" w:rsidR="009C7B71" w:rsidRPr="00DA5642" w:rsidRDefault="009C7B71" w:rsidP="00B8165B">
            <w:pPr>
              <w:pStyle w:val="BodyText"/>
              <w:numPr>
                <w:ilvl w:val="3"/>
                <w:numId w:val="75"/>
              </w:numPr>
              <w:tabs>
                <w:tab w:val="left" w:pos="648"/>
              </w:tabs>
              <w:spacing w:line="276" w:lineRule="auto"/>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79289FF0" w14:textId="77777777" w:rsidR="009C7B71" w:rsidRDefault="009C7B71" w:rsidP="00B8165B">
            <w:pPr>
              <w:pStyle w:val="BodyText"/>
              <w:numPr>
                <w:ilvl w:val="3"/>
                <w:numId w:val="75"/>
              </w:numPr>
              <w:tabs>
                <w:tab w:val="left" w:pos="648"/>
              </w:tabs>
              <w:spacing w:line="276" w:lineRule="auto"/>
              <w:ind w:left="720"/>
              <w:rPr>
                <w:rFonts w:ascii="Segoe UI" w:hAnsi="Segoe UI" w:cs="Segoe UI"/>
                <w:sz w:val="18"/>
                <w:szCs w:val="22"/>
              </w:rPr>
            </w:pPr>
            <w:r>
              <w:rPr>
                <w:rFonts w:ascii="Segoe UI" w:hAnsi="Segoe UI" w:cs="Segoe UI"/>
                <w:sz w:val="18"/>
                <w:szCs w:val="22"/>
              </w:rPr>
              <w:t>If you are exiting any counties, please address the following:</w:t>
            </w:r>
          </w:p>
          <w:p w14:paraId="268CA2B7" w14:textId="77777777" w:rsidR="009C7B71" w:rsidRPr="00DA5642" w:rsidRDefault="009C7B71" w:rsidP="009C7B71">
            <w:pPr>
              <w:pStyle w:val="BodyText"/>
              <w:tabs>
                <w:tab w:val="left" w:pos="648"/>
              </w:tabs>
              <w:spacing w:line="276" w:lineRule="auto"/>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Pr>
                <w:rFonts w:ascii="Segoe UI" w:hAnsi="Segoe UI" w:cs="Segoe UI"/>
                <w:sz w:val="18"/>
                <w:szCs w:val="22"/>
              </w:rPr>
              <w:t>plit</w:t>
            </w:r>
            <w:r w:rsidRPr="00DA5642">
              <w:rPr>
                <w:rFonts w:ascii="Segoe UI" w:hAnsi="Segoe UI" w:cs="Segoe UI"/>
                <w:sz w:val="18"/>
                <w:szCs w:val="22"/>
              </w:rPr>
              <w:t xml:space="preserve"> between renewing and 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Pr>
                <w:rFonts w:ascii="Segoe UI" w:hAnsi="Segoe UI" w:cs="Segoe UI"/>
                <w:sz w:val="18"/>
                <w:szCs w:val="22"/>
              </w:rPr>
              <w:t xml:space="preserve">should </w:t>
            </w:r>
            <w:r w:rsidRPr="00DA5642">
              <w:rPr>
                <w:rFonts w:ascii="Segoe UI" w:hAnsi="Segoe UI" w:cs="Segoe UI"/>
                <w:sz w:val="18"/>
                <w:szCs w:val="22"/>
              </w:rPr>
              <w:t>include all enrollment</w:t>
            </w:r>
            <w:r>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7C4B08F0" w14:textId="77777777" w:rsidR="009C7B71" w:rsidRPr="00DA5642" w:rsidRDefault="009C7B71" w:rsidP="009C7B71">
            <w:pPr>
              <w:pStyle w:val="BodyText"/>
              <w:numPr>
                <w:ilvl w:val="0"/>
                <w:numId w:val="26"/>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Pr>
                <w:rFonts w:ascii="Segoe UI" w:hAnsi="Segoe UI" w:cs="Segoe UI"/>
                <w:sz w:val="18"/>
                <w:szCs w:val="22"/>
              </w:rPr>
              <w:t>2024</w:t>
            </w:r>
            <w:r w:rsidRPr="00DA5642">
              <w:rPr>
                <w:rFonts w:ascii="Segoe UI" w:hAnsi="Segoe UI" w:cs="Segoe UI"/>
                <w:sz w:val="18"/>
                <w:szCs w:val="22"/>
              </w:rPr>
              <w:t xml:space="preserve"> enrollment is 0. A plan should only reflect 0.00% across columns 5(g), 5(h), 5(</w:t>
            </w:r>
            <w:proofErr w:type="spellStart"/>
            <w:r w:rsidRPr="00DA5642">
              <w:rPr>
                <w:rFonts w:ascii="Segoe UI" w:hAnsi="Segoe UI" w:cs="Segoe UI"/>
                <w:sz w:val="18"/>
                <w:szCs w:val="22"/>
              </w:rPr>
              <w:t>i</w:t>
            </w:r>
            <w:proofErr w:type="spellEnd"/>
            <w:r w:rsidRPr="00DA5642">
              <w:rPr>
                <w:rFonts w:ascii="Segoe UI" w:hAnsi="Segoe UI" w:cs="Segoe UI"/>
                <w:sz w:val="18"/>
                <w:szCs w:val="22"/>
              </w:rPr>
              <w:t>), and 5(j) if there are no experience, benefit, and cost-share rate changes for the plan.</w:t>
            </w:r>
          </w:p>
          <w:p w14:paraId="65A2E3CF" w14:textId="77777777" w:rsidR="009C7B71" w:rsidRPr="00354AD1" w:rsidRDefault="009C7B71" w:rsidP="009C7B71">
            <w:pPr>
              <w:pStyle w:val="BodyText"/>
              <w:numPr>
                <w:ilvl w:val="0"/>
                <w:numId w:val="26"/>
              </w:numPr>
              <w:tabs>
                <w:tab w:val="left" w:pos="648"/>
              </w:tabs>
              <w:spacing w:line="276" w:lineRule="auto"/>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17"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17"/>
            <w:r w:rsidRPr="00DA5642">
              <w:rPr>
                <w:rFonts w:ascii="Segoe UI" w:hAnsi="Segoe UI" w:cs="Segoe UI"/>
                <w:bCs/>
                <w:sz w:val="18"/>
                <w:szCs w:val="22"/>
              </w:rPr>
              <w:t>.</w:t>
            </w:r>
          </w:p>
          <w:p w14:paraId="350A6985" w14:textId="77777777" w:rsidR="009C7B71" w:rsidRDefault="009C7B71" w:rsidP="009C7B71">
            <w:pPr>
              <w:pStyle w:val="BodyText"/>
              <w:numPr>
                <w:ilvl w:val="1"/>
                <w:numId w:val="26"/>
              </w:numPr>
              <w:tabs>
                <w:tab w:val="left" w:pos="648"/>
              </w:tabs>
              <w:spacing w:line="276" w:lineRule="auto"/>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6B7EEDAD" w14:textId="77777777" w:rsidR="009C7B71" w:rsidRPr="008D0F5F" w:rsidRDefault="009C7B71" w:rsidP="009C7B71">
            <w:pPr>
              <w:pStyle w:val="BodyText"/>
              <w:numPr>
                <w:ilvl w:val="1"/>
                <w:numId w:val="26"/>
              </w:numPr>
              <w:tabs>
                <w:tab w:val="left" w:pos="648"/>
              </w:tabs>
              <w:spacing w:line="276" w:lineRule="auto"/>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7F71084B" w14:textId="77777777" w:rsidR="009C7B71" w:rsidRPr="008D0F5F" w:rsidRDefault="009C7B71" w:rsidP="009C7B71">
            <w:pPr>
              <w:pStyle w:val="BodyText"/>
              <w:numPr>
                <w:ilvl w:val="1"/>
                <w:numId w:val="26"/>
              </w:numPr>
              <w:tabs>
                <w:tab w:val="left" w:pos="648"/>
              </w:tabs>
              <w:spacing w:line="276" w:lineRule="auto"/>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w:t>
            </w:r>
            <w:proofErr w:type="spellStart"/>
            <w:r w:rsidRPr="008D0F5F">
              <w:rPr>
                <w:rFonts w:ascii="Segoe UI" w:hAnsi="Segoe UI" w:cs="Segoe UI"/>
                <w:bCs/>
                <w:sz w:val="18"/>
                <w:szCs w:val="18"/>
              </w:rPr>
              <w:t>i</w:t>
            </w:r>
            <w:proofErr w:type="spellEnd"/>
            <w:r w:rsidRPr="008D0F5F">
              <w:rPr>
                <w:rFonts w:ascii="Segoe UI" w:hAnsi="Segoe UI" w:cs="Segoe UI"/>
                <w:bCs/>
                <w:sz w:val="18"/>
                <w:szCs w:val="18"/>
              </w:rPr>
              <w:t>), Cost-Share Rate Change for Plan; and 5(h), Benefit Rate Change for Plan.</w:t>
            </w:r>
          </w:p>
          <w:p w14:paraId="2E582E97" w14:textId="77777777" w:rsidR="009C7B71" w:rsidRPr="00652BE5" w:rsidRDefault="009C7B71" w:rsidP="009C7B71">
            <w:pPr>
              <w:pStyle w:val="BodyText"/>
              <w:numPr>
                <w:ilvl w:val="1"/>
                <w:numId w:val="26"/>
              </w:numPr>
              <w:tabs>
                <w:tab w:val="left" w:pos="648"/>
              </w:tabs>
              <w:spacing w:line="276" w:lineRule="auto"/>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648D8D57" w14:textId="08002EC0" w:rsidR="009C7B71" w:rsidRPr="000306A3" w:rsidRDefault="009C7B71" w:rsidP="009C7B71">
            <w:pPr>
              <w:pStyle w:val="BodyText"/>
              <w:numPr>
                <w:ilvl w:val="1"/>
                <w:numId w:val="26"/>
              </w:numPr>
              <w:tabs>
                <w:tab w:val="left" w:pos="648"/>
              </w:tabs>
              <w:spacing w:line="276" w:lineRule="auto"/>
              <w:ind w:left="720"/>
              <w:rPr>
                <w:rFonts w:ascii="Segoe UI" w:hAnsi="Segoe UI" w:cs="Segoe UI"/>
                <w:sz w:val="18"/>
                <w:szCs w:val="22"/>
              </w:rPr>
            </w:pPr>
            <w:r w:rsidRPr="2DA40CA7">
              <w:rPr>
                <w:rFonts w:ascii="Segoe UI" w:hAnsi="Segoe UI" w:cs="Segoe UI"/>
                <w:sz w:val="18"/>
                <w:szCs w:val="18"/>
              </w:rPr>
              <w:t>Specify the source of the 2024 and 2025 rates used to calculate the overall increase for each plan. The changes should be consistent with the changes to the Rate Schedule.</w:t>
            </w:r>
          </w:p>
        </w:tc>
        <w:tc>
          <w:tcPr>
            <w:tcW w:w="2013" w:type="dxa"/>
            <w:shd w:val="clear" w:color="auto" w:fill="auto"/>
          </w:tcPr>
          <w:p w14:paraId="25742823"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4347EE9"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A61ED02" w14:textId="77777777" w:rsidTr="009F0E91">
        <w:trPr>
          <w:trHeight w:val="20"/>
        </w:trPr>
        <w:tc>
          <w:tcPr>
            <w:tcW w:w="495" w:type="dxa"/>
            <w:vMerge/>
            <w:shd w:val="clear" w:color="auto" w:fill="B8CCE4" w:themeFill="accent1" w:themeFillTint="66"/>
          </w:tcPr>
          <w:p w14:paraId="502BD5E1"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3CB8E64A" w14:textId="24BF98A2" w:rsidR="00963E10" w:rsidRPr="000306A3" w:rsidRDefault="00963E10" w:rsidP="00963E10">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522F4556" w14:textId="77777777" w:rsidR="00963E10" w:rsidRPr="008B04DA" w:rsidRDefault="00963E10" w:rsidP="00963E10">
            <w:pPr>
              <w:pStyle w:val="BodyText"/>
              <w:keepN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Controlled Group Renewal Clarification for UPMJ:</w:t>
            </w:r>
          </w:p>
          <w:p w14:paraId="7335168F" w14:textId="231D0303"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0306A3">
              <w:rPr>
                <w:rFonts w:ascii="Segoe UI" w:hAnsi="Segoe UI" w:cs="Segoe UI"/>
                <w:sz w:val="18"/>
                <w:szCs w:val="22"/>
              </w:rPr>
              <w:t xml:space="preserve"> plan that will be offered by a health insurance issuer within your controlled group, please include the following (see </w:t>
            </w:r>
            <w:r w:rsidRPr="007E36CC">
              <w:rPr>
                <w:rFonts w:ascii="Segoe UI" w:hAnsi="Segoe UI" w:cs="Segoe UI"/>
                <w:sz w:val="18"/>
                <w:szCs w:val="22"/>
              </w:rPr>
              <w:t>also #27i and #29b). If not applicable, indicate, “N/A.”</w:t>
            </w:r>
          </w:p>
          <w:p w14:paraId="0FD0A8CC" w14:textId="790C9926" w:rsidR="00963E10" w:rsidRPr="000306A3" w:rsidRDefault="00963E10" w:rsidP="00963E10">
            <w:pPr>
              <w:pStyle w:val="BodyText"/>
              <w:numPr>
                <w:ilvl w:val="0"/>
                <w:numId w:val="21"/>
              </w:numPr>
              <w:tabs>
                <w:tab w:val="left" w:pos="648"/>
              </w:tabs>
              <w:spacing w:line="276" w:lineRule="auto"/>
              <w:rPr>
                <w:rFonts w:ascii="Segoe UI" w:hAnsi="Segoe UI" w:cs="Segoe UI"/>
                <w:sz w:val="18"/>
                <w:szCs w:val="22"/>
              </w:rPr>
            </w:pPr>
            <w:r w:rsidRPr="000306A3">
              <w:rPr>
                <w:rFonts w:ascii="Segoe UI" w:hAnsi="Segoe UI" w:cs="Segoe UI"/>
                <w:i/>
                <w:sz w:val="18"/>
                <w:szCs w:val="22"/>
              </w:rPr>
              <w:t>Current issuer</w:t>
            </w:r>
            <w:r w:rsidRPr="000306A3">
              <w:rPr>
                <w:rFonts w:ascii="Segoe UI" w:hAnsi="Segoe UI" w:cs="Segoe UI"/>
                <w:sz w:val="18"/>
                <w:szCs w:val="22"/>
              </w:rPr>
              <w:t>: UPMJ Q4a and Q5</w:t>
            </w:r>
            <w:r>
              <w:rPr>
                <w:rFonts w:ascii="Segoe UI" w:hAnsi="Segoe UI" w:cs="Segoe UI"/>
                <w:sz w:val="18"/>
                <w:szCs w:val="22"/>
              </w:rPr>
              <w:t>b</w:t>
            </w:r>
            <w:r w:rsidRPr="000306A3">
              <w:rPr>
                <w:rFonts w:ascii="Segoe UI" w:hAnsi="Segoe UI" w:cs="Segoe UI"/>
                <w:sz w:val="18"/>
                <w:szCs w:val="22"/>
              </w:rPr>
              <w:t xml:space="preserve"> will be blank.</w:t>
            </w:r>
          </w:p>
          <w:p w14:paraId="1C677EA6" w14:textId="5E6D361A" w:rsidR="00963E10" w:rsidRPr="000306A3" w:rsidRDefault="00963E10" w:rsidP="00963E10">
            <w:pPr>
              <w:pStyle w:val="BodyText"/>
              <w:numPr>
                <w:ilvl w:val="0"/>
                <w:numId w:val="21"/>
              </w:numPr>
              <w:tabs>
                <w:tab w:val="left" w:pos="648"/>
              </w:tabs>
              <w:spacing w:line="276" w:lineRule="auto"/>
              <w:rPr>
                <w:rFonts w:ascii="Segoe UI" w:hAnsi="Segoe UI" w:cs="Segoe UI"/>
                <w:sz w:val="18"/>
                <w:szCs w:val="22"/>
              </w:rPr>
            </w:pPr>
            <w:r w:rsidRPr="000306A3">
              <w:rPr>
                <w:rFonts w:ascii="Segoe UI" w:hAnsi="Segoe UI" w:cs="Segoe UI"/>
                <w:i/>
                <w:sz w:val="18"/>
                <w:szCs w:val="22"/>
              </w:rPr>
              <w:t>New issuer</w:t>
            </w:r>
            <w:r w:rsidRPr="000306A3">
              <w:rPr>
                <w:rFonts w:ascii="Segoe UI" w:hAnsi="Segoe UI" w:cs="Segoe UI"/>
                <w:sz w:val="18"/>
                <w:szCs w:val="22"/>
              </w:rPr>
              <w:t>: UPMJ Q4a must include the benefit changes from the current issuer’s plan to the new issuer’s plan. Q5</w:t>
            </w:r>
            <w:r>
              <w:rPr>
                <w:rFonts w:ascii="Segoe UI" w:hAnsi="Segoe UI" w:cs="Segoe UI"/>
                <w:sz w:val="18"/>
                <w:szCs w:val="22"/>
              </w:rPr>
              <w:t>b</w:t>
            </w:r>
            <w:r w:rsidRPr="000306A3">
              <w:rPr>
                <w:rFonts w:ascii="Segoe UI" w:hAnsi="Segoe UI" w:cs="Segoe UI"/>
                <w:sz w:val="18"/>
                <w:szCs w:val="22"/>
              </w:rPr>
              <w:t xml:space="preserve"> should include a line with the new plan’s rate change percentage with zero members.</w:t>
            </w:r>
          </w:p>
        </w:tc>
        <w:tc>
          <w:tcPr>
            <w:tcW w:w="2013" w:type="dxa"/>
            <w:shd w:val="clear" w:color="auto" w:fill="auto"/>
          </w:tcPr>
          <w:p w14:paraId="4972710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666373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EDEF884" w14:textId="77777777" w:rsidTr="009F0E91">
        <w:trPr>
          <w:cantSplit/>
          <w:trHeight w:val="20"/>
        </w:trPr>
        <w:tc>
          <w:tcPr>
            <w:tcW w:w="495" w:type="dxa"/>
            <w:vMerge/>
            <w:shd w:val="clear" w:color="auto" w:fill="B8CCE4" w:themeFill="accent1" w:themeFillTint="66"/>
          </w:tcPr>
          <w:p w14:paraId="3D74E32E"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33B3AAE" w14:textId="5D34EBDA" w:rsidR="00963E10" w:rsidRPr="000306A3" w:rsidRDefault="00963E10" w:rsidP="00963E10">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3246DD09" w14:textId="77777777" w:rsidR="00963E10" w:rsidRPr="00FD63D8" w:rsidRDefault="00963E10" w:rsidP="00963E10">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Quarterly Trend Factors:</w:t>
            </w:r>
          </w:p>
          <w:p w14:paraId="639A621B" w14:textId="6DBD47C0" w:rsidR="00963E10" w:rsidRDefault="00963E10" w:rsidP="00963E10">
            <w:pPr>
              <w:pStyle w:val="BodyText"/>
              <w:numPr>
                <w:ilvl w:val="0"/>
                <w:numId w:val="37"/>
              </w:numPr>
              <w:tabs>
                <w:tab w:val="left" w:pos="648"/>
              </w:tabs>
              <w:spacing w:line="276" w:lineRule="auto"/>
              <w:ind w:left="360" w:hanging="360"/>
              <w:rPr>
                <w:rFonts w:ascii="Segoe UI" w:hAnsi="Segoe UI" w:cs="Segoe UI"/>
                <w:bCs/>
                <w:sz w:val="18"/>
                <w:szCs w:val="22"/>
              </w:rPr>
            </w:pPr>
            <w:r>
              <w:rPr>
                <w:rFonts w:ascii="Segoe UI" w:hAnsi="Segoe UI" w:cs="Segoe UI"/>
                <w:bCs/>
                <w:sz w:val="18"/>
                <w:szCs w:val="22"/>
              </w:rPr>
              <w:t>Document and justify</w:t>
            </w:r>
            <w:r w:rsidRPr="000306A3">
              <w:rPr>
                <w:rFonts w:ascii="Segoe UI" w:hAnsi="Segoe UI" w:cs="Segoe UI"/>
                <w:bCs/>
                <w:sz w:val="18"/>
                <w:szCs w:val="22"/>
              </w:rPr>
              <w:t xml:space="preserve"> the quarterly </w:t>
            </w:r>
            <w:r w:rsidR="00507077">
              <w:rPr>
                <w:rFonts w:ascii="Segoe UI" w:hAnsi="Segoe UI" w:cs="Segoe UI"/>
                <w:bCs/>
                <w:sz w:val="18"/>
                <w:szCs w:val="22"/>
              </w:rPr>
              <w:t xml:space="preserve">premium </w:t>
            </w:r>
            <w:r w:rsidRPr="000306A3">
              <w:rPr>
                <w:rFonts w:ascii="Segoe UI" w:hAnsi="Segoe UI" w:cs="Segoe UI"/>
                <w:bCs/>
                <w:sz w:val="18"/>
                <w:szCs w:val="22"/>
              </w:rPr>
              <w:t>trend factors.</w:t>
            </w:r>
          </w:p>
          <w:p w14:paraId="34B29CB9" w14:textId="77B81294" w:rsidR="00963E10" w:rsidRPr="000306A3" w:rsidRDefault="00963E10" w:rsidP="00963E10">
            <w:pPr>
              <w:pStyle w:val="BodyText"/>
              <w:numPr>
                <w:ilvl w:val="0"/>
                <w:numId w:val="37"/>
              </w:numPr>
              <w:tabs>
                <w:tab w:val="left" w:pos="648"/>
              </w:tabs>
              <w:spacing w:line="276" w:lineRule="auto"/>
              <w:ind w:left="360" w:hanging="360"/>
              <w:rPr>
                <w:rFonts w:ascii="Segoe UI" w:hAnsi="Segoe UI" w:cs="Segoe UI"/>
                <w:bCs/>
                <w:sz w:val="18"/>
                <w:szCs w:val="22"/>
              </w:rPr>
            </w:pPr>
            <w:r>
              <w:rPr>
                <w:rFonts w:ascii="Segoe UI" w:hAnsi="Segoe UI" w:cs="Segoe UI"/>
                <w:bCs/>
                <w:sz w:val="18"/>
                <w:szCs w:val="22"/>
              </w:rPr>
              <w:t xml:space="preserve">Compare the 2025 quarterly </w:t>
            </w:r>
            <w:r w:rsidR="00507077">
              <w:rPr>
                <w:rFonts w:ascii="Segoe UI" w:hAnsi="Segoe UI" w:cs="Segoe UI"/>
                <w:bCs/>
                <w:sz w:val="18"/>
                <w:szCs w:val="22"/>
              </w:rPr>
              <w:t xml:space="preserve">premium </w:t>
            </w:r>
            <w:r>
              <w:rPr>
                <w:rFonts w:ascii="Segoe UI" w:hAnsi="Segoe UI" w:cs="Segoe UI"/>
                <w:bCs/>
                <w:sz w:val="18"/>
                <w:szCs w:val="22"/>
              </w:rPr>
              <w:t>trend factors with those used in 2022, 2023, and 2024.</w:t>
            </w:r>
          </w:p>
        </w:tc>
        <w:tc>
          <w:tcPr>
            <w:tcW w:w="2013" w:type="dxa"/>
            <w:shd w:val="clear" w:color="auto" w:fill="auto"/>
          </w:tcPr>
          <w:p w14:paraId="433322C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BCAD1C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4D77D58" w14:textId="77777777" w:rsidTr="009F0E91">
        <w:trPr>
          <w:cantSplit/>
          <w:trHeight w:val="20"/>
        </w:trPr>
        <w:tc>
          <w:tcPr>
            <w:tcW w:w="991" w:type="dxa"/>
            <w:gridSpan w:val="2"/>
            <w:shd w:val="clear" w:color="auto" w:fill="B8CCE4" w:themeFill="accent1" w:themeFillTint="66"/>
          </w:tcPr>
          <w:p w14:paraId="7905D1C0" w14:textId="654F4AD4" w:rsidR="00963E10" w:rsidRPr="000306A3" w:rsidRDefault="00963E10" w:rsidP="00963E10">
            <w:pPr>
              <w:pStyle w:val="Normalnoindent"/>
              <w:keepNext/>
              <w:jc w:val="center"/>
              <w:rPr>
                <w:rFonts w:cs="Segoe UI"/>
                <w:b/>
                <w:sz w:val="18"/>
              </w:rPr>
            </w:pPr>
            <w:r>
              <w:rPr>
                <w:rFonts w:cs="Segoe UI"/>
                <w:b/>
                <w:sz w:val="18"/>
              </w:rPr>
              <w:t>31</w:t>
            </w:r>
          </w:p>
        </w:tc>
        <w:tc>
          <w:tcPr>
            <w:tcW w:w="8357" w:type="dxa"/>
            <w:shd w:val="clear" w:color="auto" w:fill="EAF1DD" w:themeFill="accent3" w:themeFillTint="33"/>
          </w:tcPr>
          <w:p w14:paraId="6F4CBC3E" w14:textId="71476D3B" w:rsidR="00963E10" w:rsidRPr="00FD63D8" w:rsidRDefault="00963E10" w:rsidP="00963E10">
            <w:pPr>
              <w:pStyle w:val="BodyText"/>
              <w:keepNext/>
              <w:tabs>
                <w:tab w:val="left" w:pos="648"/>
              </w:tabs>
              <w:spacing w:line="276" w:lineRule="auto"/>
              <w:ind w:left="0" w:firstLine="0"/>
              <w:rPr>
                <w:rFonts w:ascii="Segoe UI" w:hAnsi="Segoe UI" w:cs="Segoe UI"/>
                <w:b/>
                <w:sz w:val="20"/>
                <w:szCs w:val="20"/>
              </w:rPr>
            </w:pPr>
            <w:r w:rsidRPr="00FD63D8">
              <w:rPr>
                <w:rFonts w:ascii="Segoe UI" w:hAnsi="Segoe UI" w:cs="Segoe UI"/>
                <w:b/>
                <w:sz w:val="20"/>
                <w:szCs w:val="20"/>
              </w:rPr>
              <w:t>WAC 284-43-6660 summary:</w:t>
            </w:r>
          </w:p>
        </w:tc>
        <w:tc>
          <w:tcPr>
            <w:tcW w:w="5134" w:type="dxa"/>
            <w:gridSpan w:val="2"/>
            <w:shd w:val="clear" w:color="auto" w:fill="D9D9D9" w:themeFill="background1" w:themeFillShade="D9"/>
          </w:tcPr>
          <w:p w14:paraId="0B555CD8" w14:textId="77777777" w:rsidR="00963E10" w:rsidRPr="000306A3" w:rsidRDefault="00963E10" w:rsidP="00963E10">
            <w:pPr>
              <w:pStyle w:val="BodyText"/>
              <w:keepNext/>
              <w:tabs>
                <w:tab w:val="left" w:pos="648"/>
              </w:tabs>
              <w:spacing w:line="275" w:lineRule="auto"/>
              <w:ind w:left="0" w:right="113" w:firstLine="0"/>
              <w:rPr>
                <w:rFonts w:ascii="Segoe UI" w:hAnsi="Segoe UI" w:cs="Segoe UI"/>
                <w:b/>
                <w:spacing w:val="-1"/>
                <w:sz w:val="18"/>
                <w:szCs w:val="22"/>
              </w:rPr>
            </w:pPr>
          </w:p>
        </w:tc>
      </w:tr>
      <w:tr w:rsidR="00963E10" w:rsidRPr="000306A3" w14:paraId="5F7D5BC8" w14:textId="77777777" w:rsidTr="009F0E91">
        <w:trPr>
          <w:cantSplit/>
          <w:trHeight w:val="20"/>
        </w:trPr>
        <w:tc>
          <w:tcPr>
            <w:tcW w:w="495" w:type="dxa"/>
            <w:vMerge w:val="restart"/>
            <w:shd w:val="clear" w:color="auto" w:fill="B8CCE4" w:themeFill="accent1" w:themeFillTint="66"/>
          </w:tcPr>
          <w:p w14:paraId="5C3C18D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089120AD" w14:textId="54B617A0"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52EDA07" w14:textId="77777777" w:rsidR="00963E10" w:rsidRPr="00FD63D8" w:rsidRDefault="00963E10" w:rsidP="00963E10">
            <w:pPr>
              <w:pStyle w:val="BodyText"/>
              <w:tabs>
                <w:tab w:val="left" w:pos="648"/>
              </w:tabs>
              <w:spacing w:line="276" w:lineRule="auto"/>
              <w:ind w:left="0" w:firstLine="0"/>
              <w:rPr>
                <w:rFonts w:ascii="Segoe UI" w:hAnsi="Segoe UI" w:cs="Segoe UI"/>
                <w:sz w:val="20"/>
                <w:szCs w:val="20"/>
              </w:rPr>
            </w:pPr>
            <w:r w:rsidRPr="00FD63D8">
              <w:rPr>
                <w:rFonts w:ascii="Segoe UI" w:hAnsi="Segoe UI" w:cs="Segoe UI"/>
                <w:sz w:val="20"/>
                <w:szCs w:val="20"/>
              </w:rPr>
              <w:t xml:space="preserve">Proposed Rate Summary: </w:t>
            </w:r>
          </w:p>
          <w:p w14:paraId="516F2964" w14:textId="38179D0F" w:rsidR="00963E10" w:rsidRPr="000306A3" w:rsidRDefault="00963E10" w:rsidP="00B8165B">
            <w:pPr>
              <w:pStyle w:val="BodyText"/>
              <w:numPr>
                <w:ilvl w:val="0"/>
                <w:numId w:val="49"/>
              </w:numPr>
              <w:tabs>
                <w:tab w:val="left" w:pos="648"/>
              </w:tabs>
              <w:spacing w:line="276" w:lineRule="auto"/>
              <w:rPr>
                <w:rFonts w:ascii="Segoe UI" w:hAnsi="Segoe UI" w:cs="Segoe UI"/>
                <w:sz w:val="18"/>
                <w:szCs w:val="22"/>
              </w:rPr>
            </w:pPr>
            <w:r w:rsidRPr="000306A3">
              <w:rPr>
                <w:rFonts w:ascii="Segoe UI" w:hAnsi="Segoe UI" w:cs="Segoe UI"/>
                <w:sz w:val="18"/>
                <w:szCs w:val="22"/>
              </w:rPr>
              <w:t>Proposed Community Rate must be consistent with the aggregate projected premium PMPM in URRT Worksheet 2, Section IV Field 4.17.</w:t>
            </w:r>
          </w:p>
          <w:p w14:paraId="3093BBEB" w14:textId="4366AEB6" w:rsidR="00963E10" w:rsidRPr="000306A3" w:rsidRDefault="00963E10" w:rsidP="00B8165B">
            <w:pPr>
              <w:pStyle w:val="BodyText"/>
              <w:numPr>
                <w:ilvl w:val="0"/>
                <w:numId w:val="49"/>
              </w:numPr>
              <w:tabs>
                <w:tab w:val="left" w:pos="648"/>
              </w:tabs>
              <w:spacing w:line="276" w:lineRule="auto"/>
              <w:rPr>
                <w:rFonts w:ascii="Segoe UI" w:hAnsi="Segoe UI" w:cs="Segoe UI"/>
                <w:sz w:val="18"/>
                <w:szCs w:val="22"/>
              </w:rPr>
            </w:pPr>
            <w:r w:rsidRPr="000306A3">
              <w:rPr>
                <w:rFonts w:ascii="Segoe UI" w:hAnsi="Segoe UI" w:cs="Segoe UI"/>
                <w:sz w:val="18"/>
                <w:szCs w:val="22"/>
              </w:rPr>
              <w:t>Percentage Change must be consistent with the overall average rate change in UPMJ Q5</w:t>
            </w:r>
            <w:r>
              <w:rPr>
                <w:rFonts w:ascii="Segoe UI" w:hAnsi="Segoe UI" w:cs="Segoe UI"/>
                <w:sz w:val="18"/>
                <w:szCs w:val="22"/>
              </w:rPr>
              <w:t>b</w:t>
            </w:r>
            <w:r w:rsidRPr="000306A3">
              <w:rPr>
                <w:rFonts w:ascii="Segoe UI" w:hAnsi="Segoe UI" w:cs="Segoe UI"/>
                <w:sz w:val="18"/>
                <w:szCs w:val="22"/>
              </w:rPr>
              <w:t>.</w:t>
            </w:r>
          </w:p>
          <w:p w14:paraId="429F42B9" w14:textId="3696091A" w:rsidR="00963E10" w:rsidRPr="000306A3" w:rsidRDefault="00963E10" w:rsidP="00B8165B">
            <w:pPr>
              <w:pStyle w:val="BodyText"/>
              <w:numPr>
                <w:ilvl w:val="0"/>
                <w:numId w:val="49"/>
              </w:numPr>
              <w:tabs>
                <w:tab w:val="left" w:pos="648"/>
              </w:tabs>
              <w:spacing w:line="276" w:lineRule="auto"/>
              <w:rPr>
                <w:rFonts w:ascii="Segoe UI" w:hAnsi="Segoe UI" w:cs="Segoe UI"/>
                <w:sz w:val="18"/>
                <w:szCs w:val="22"/>
              </w:rPr>
            </w:pPr>
            <w:r w:rsidRPr="000306A3">
              <w:rPr>
                <w:rFonts w:ascii="Segoe UI" w:hAnsi="Segoe UI" w:cs="Segoe UI"/>
                <w:sz w:val="18"/>
                <w:szCs w:val="22"/>
              </w:rPr>
              <w:t>Current Community Rate = (Proposed Community Rate) / (1 + Percentage Change).</w:t>
            </w:r>
          </w:p>
        </w:tc>
        <w:tc>
          <w:tcPr>
            <w:tcW w:w="2013" w:type="dxa"/>
            <w:shd w:val="clear" w:color="auto" w:fill="auto"/>
          </w:tcPr>
          <w:p w14:paraId="72CF7DA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D15918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3E393C1" w14:textId="77777777" w:rsidTr="009F0E91">
        <w:trPr>
          <w:cantSplit/>
          <w:trHeight w:val="20"/>
        </w:trPr>
        <w:tc>
          <w:tcPr>
            <w:tcW w:w="495" w:type="dxa"/>
            <w:vMerge/>
            <w:shd w:val="clear" w:color="auto" w:fill="B8CCE4" w:themeFill="accent1" w:themeFillTint="66"/>
          </w:tcPr>
          <w:p w14:paraId="0946F3A5"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01FDC8E0" w14:textId="6F2B0983"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7E66D37D"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Components of Proposed Community Rate:</w:t>
            </w:r>
          </w:p>
          <w:p w14:paraId="49CC6CE1" w14:textId="6FFE3000" w:rsidR="00963E10" w:rsidRPr="008B04DA"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Component (a) Claims should match (URRT Worksheet 2, Section IV Field 4.15 Incurred Claims PMPM) minus (URRT Worksheet 2, Section IV Field 4.16 Risk Adjustment Transfer Amount PMPM).</w:t>
            </w:r>
          </w:p>
          <w:p w14:paraId="4279C0FD" w14:textId="545AB32D" w:rsidR="00963E10" w:rsidRPr="008B04DA"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Component (b) Expenses combined with component (d) Investment Earnings must be consistent with the combined values of (Exchange User Fees in URRT Worksheet 1, Section II</w:t>
            </w:r>
            <w:r>
              <w:rPr>
                <w:rFonts w:ascii="Segoe UI" w:hAnsi="Segoe UI" w:cs="Segoe UI"/>
                <w:sz w:val="18"/>
                <w:szCs w:val="22"/>
              </w:rPr>
              <w:t xml:space="preserve">) + (URRT </w:t>
            </w:r>
            <w:r w:rsidRPr="008B04DA">
              <w:rPr>
                <w:rFonts w:ascii="Segoe UI" w:hAnsi="Segoe UI" w:cs="Segoe UI"/>
                <w:sz w:val="18"/>
                <w:szCs w:val="22"/>
              </w:rPr>
              <w:t>Worksheet 2</w:t>
            </w:r>
            <w:r>
              <w:rPr>
                <w:rFonts w:ascii="Segoe UI" w:hAnsi="Segoe UI" w:cs="Segoe UI"/>
                <w:sz w:val="18"/>
                <w:szCs w:val="22"/>
              </w:rPr>
              <w:t>,</w:t>
            </w:r>
            <w:r w:rsidRPr="008B04DA">
              <w:rPr>
                <w:rFonts w:ascii="Segoe UI" w:hAnsi="Segoe UI" w:cs="Segoe UI"/>
                <w:sz w:val="18"/>
                <w:szCs w:val="22"/>
              </w:rPr>
              <w:t xml:space="preserve"> Section III Field 3.6 Administrative Expense</w:t>
            </w:r>
            <w:r>
              <w:rPr>
                <w:rFonts w:ascii="Segoe UI" w:hAnsi="Segoe UI" w:cs="Segoe UI"/>
                <w:sz w:val="18"/>
                <w:szCs w:val="22"/>
              </w:rPr>
              <w:t>) +</w:t>
            </w:r>
            <w:r w:rsidRPr="008B04DA">
              <w:rPr>
                <w:rFonts w:ascii="Segoe UI" w:hAnsi="Segoe UI" w:cs="Segoe UI"/>
                <w:sz w:val="18"/>
                <w:szCs w:val="22"/>
              </w:rPr>
              <w:t xml:space="preserve"> </w:t>
            </w:r>
            <w:r>
              <w:rPr>
                <w:rFonts w:ascii="Segoe UI" w:hAnsi="Segoe UI" w:cs="Segoe UI"/>
                <w:sz w:val="18"/>
                <w:szCs w:val="22"/>
              </w:rPr>
              <w:t>(URRT Worksheet 2, Section III Field</w:t>
            </w:r>
            <w:r w:rsidRPr="008B04DA">
              <w:rPr>
                <w:rFonts w:ascii="Segoe UI" w:hAnsi="Segoe UI" w:cs="Segoe UI"/>
                <w:sz w:val="18"/>
                <w:szCs w:val="22"/>
              </w:rPr>
              <w:t xml:space="preserve"> 3.7 Taxes and Fees</w:t>
            </w:r>
            <w:r>
              <w:rPr>
                <w:rFonts w:ascii="Segoe UI" w:hAnsi="Segoe UI" w:cs="Segoe UI"/>
                <w:sz w:val="18"/>
                <w:szCs w:val="22"/>
              </w:rPr>
              <w:t>)</w:t>
            </w:r>
            <w:r w:rsidRPr="008B04DA">
              <w:rPr>
                <w:rFonts w:ascii="Segoe UI" w:hAnsi="Segoe UI" w:cs="Segoe UI"/>
                <w:sz w:val="18"/>
                <w:szCs w:val="22"/>
              </w:rPr>
              <w:t>.</w:t>
            </w:r>
          </w:p>
          <w:p w14:paraId="0E53267D" w14:textId="09B83314" w:rsidR="00963E10" w:rsidRPr="008B04DA"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 xml:space="preserve">Component (c) Contribution to Surplus Contingency Charges, or Risk Charges must be consistent with </w:t>
            </w:r>
            <w:r>
              <w:rPr>
                <w:rFonts w:ascii="Segoe UI" w:hAnsi="Segoe UI" w:cs="Segoe UI"/>
                <w:sz w:val="18"/>
                <w:szCs w:val="22"/>
              </w:rPr>
              <w:t>(</w:t>
            </w:r>
            <w:r w:rsidRPr="008B04DA">
              <w:rPr>
                <w:rFonts w:ascii="Segoe UI" w:hAnsi="Segoe UI" w:cs="Segoe UI"/>
                <w:sz w:val="18"/>
                <w:szCs w:val="22"/>
              </w:rPr>
              <w:t>URRT Worksheet 2, Section III Field 3.8 Profit &amp; Risk Load</w:t>
            </w:r>
            <w:r>
              <w:rPr>
                <w:rFonts w:ascii="Segoe UI" w:hAnsi="Segoe UI" w:cs="Segoe UI"/>
                <w:sz w:val="18"/>
                <w:szCs w:val="22"/>
              </w:rPr>
              <w:t>)</w:t>
            </w:r>
            <w:r w:rsidRPr="008B04DA">
              <w:rPr>
                <w:rFonts w:ascii="Segoe UI" w:hAnsi="Segoe UI" w:cs="Segoe UI"/>
                <w:sz w:val="18"/>
                <w:szCs w:val="22"/>
              </w:rPr>
              <w:t>.</w:t>
            </w:r>
          </w:p>
          <w:p w14:paraId="000FFB3E" w14:textId="07EDA2D0" w:rsidR="00963E10" w:rsidRPr="000306A3"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 xml:space="preserve">Total row (e) must match the Proposed Community Rate from the above section </w:t>
            </w:r>
            <w:r>
              <w:rPr>
                <w:rFonts w:ascii="Segoe UI" w:hAnsi="Segoe UI" w:cs="Segoe UI"/>
                <w:sz w:val="18"/>
                <w:szCs w:val="22"/>
              </w:rPr>
              <w:t xml:space="preserve">(i.e., Proposed Rate Summary) </w:t>
            </w:r>
            <w:r w:rsidRPr="008B04DA">
              <w:rPr>
                <w:rFonts w:ascii="Segoe UI" w:hAnsi="Segoe UI" w:cs="Segoe UI"/>
                <w:sz w:val="18"/>
                <w:szCs w:val="22"/>
              </w:rPr>
              <w:t>in the WAC 284-43-6660 summary.</w:t>
            </w:r>
          </w:p>
        </w:tc>
        <w:tc>
          <w:tcPr>
            <w:tcW w:w="2013" w:type="dxa"/>
            <w:shd w:val="clear" w:color="auto" w:fill="auto"/>
          </w:tcPr>
          <w:p w14:paraId="0026200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1A7F80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2CD980BB" w14:textId="77777777" w:rsidTr="009F0E91">
        <w:trPr>
          <w:cantSplit/>
          <w:trHeight w:val="20"/>
        </w:trPr>
        <w:tc>
          <w:tcPr>
            <w:tcW w:w="495" w:type="dxa"/>
            <w:vMerge/>
            <w:shd w:val="clear" w:color="auto" w:fill="B8CCE4" w:themeFill="accent1" w:themeFillTint="66"/>
          </w:tcPr>
          <w:p w14:paraId="192B429A"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BA6DF3E" w14:textId="2C1FE6D4" w:rsidR="00963E10" w:rsidRPr="000306A3" w:rsidRDefault="00963E10" w:rsidP="00963E10">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4AD6B83" w14:textId="77777777" w:rsidR="00963E10" w:rsidRPr="00FD63D8" w:rsidRDefault="00963E10" w:rsidP="00963E10">
            <w:pPr>
              <w:pStyle w:val="BodyText"/>
              <w:tabs>
                <w:tab w:val="left" w:pos="648"/>
              </w:tabs>
              <w:spacing w:line="276" w:lineRule="auto"/>
              <w:ind w:left="0" w:firstLine="0"/>
              <w:rPr>
                <w:rFonts w:ascii="Segoe UI" w:hAnsi="Segoe UI" w:cs="Segoe UI"/>
                <w:sz w:val="20"/>
                <w:szCs w:val="20"/>
              </w:rPr>
            </w:pPr>
            <w:r w:rsidRPr="00FD63D8">
              <w:rPr>
                <w:rFonts w:ascii="Segoe UI" w:hAnsi="Segoe UI" w:cs="Segoe UI"/>
                <w:sz w:val="20"/>
                <w:szCs w:val="20"/>
              </w:rPr>
              <w:t>Trend Factor Summary:</w:t>
            </w:r>
          </w:p>
          <w:p w14:paraId="603A0197" w14:textId="77777777" w:rsidR="00963E10" w:rsidRDefault="00963E10" w:rsidP="00963E10">
            <w:pPr>
              <w:pStyle w:val="BodyText"/>
              <w:tabs>
                <w:tab w:val="left" w:pos="648"/>
              </w:tabs>
              <w:spacing w:after="80" w:line="276" w:lineRule="auto"/>
              <w:ind w:left="0" w:firstLine="0"/>
              <w:contextualSpacing/>
              <w:rPr>
                <w:rFonts w:ascii="Segoe UI" w:hAnsi="Segoe UI" w:cs="Segoe UI"/>
                <w:sz w:val="18"/>
                <w:szCs w:val="22"/>
              </w:rPr>
            </w:pPr>
            <w:r>
              <w:rPr>
                <w:rFonts w:ascii="Segoe UI" w:hAnsi="Segoe UI" w:cs="Segoe UI"/>
                <w:sz w:val="18"/>
                <w:szCs w:val="22"/>
              </w:rPr>
              <w:t>(see also #6b)</w:t>
            </w:r>
          </w:p>
          <w:p w14:paraId="00EBC660" w14:textId="5EE712EE" w:rsidR="00963E10" w:rsidRPr="000306A3" w:rsidRDefault="00963E10" w:rsidP="00B8165B">
            <w:pPr>
              <w:pStyle w:val="BodyText"/>
              <w:numPr>
                <w:ilvl w:val="0"/>
                <w:numId w:val="45"/>
              </w:numPr>
              <w:tabs>
                <w:tab w:val="left" w:pos="648"/>
              </w:tabs>
              <w:spacing w:after="80" w:line="276" w:lineRule="auto"/>
              <w:ind w:left="360" w:hanging="360"/>
              <w:contextualSpacing/>
              <w:rPr>
                <w:rFonts w:ascii="Segoe UI" w:hAnsi="Segoe UI" w:cs="Segoe UI"/>
                <w:sz w:val="18"/>
                <w:szCs w:val="22"/>
              </w:rPr>
            </w:pPr>
            <w:r w:rsidRPr="000306A3">
              <w:rPr>
                <w:rFonts w:ascii="Segoe UI" w:hAnsi="Segoe UI" w:cs="Segoe UI"/>
                <w:sz w:val="18"/>
                <w:szCs w:val="22"/>
              </w:rPr>
              <w:t>If the WAC 284-43-6660 summary shows the same trend for each type of service, please explain whether you expect any variation by type of service. If variation is expected, please explain the choice of a single trend factor for this summary.</w:t>
            </w:r>
          </w:p>
          <w:p w14:paraId="3BCF2A6F" w14:textId="5B3A783A" w:rsidR="00963E10" w:rsidRPr="000306A3" w:rsidRDefault="00963E10" w:rsidP="00B8165B">
            <w:pPr>
              <w:pStyle w:val="BodyText"/>
              <w:numPr>
                <w:ilvl w:val="0"/>
                <w:numId w:val="45"/>
              </w:numPr>
              <w:tabs>
                <w:tab w:val="left" w:pos="648"/>
              </w:tabs>
              <w:spacing w:after="80" w:line="276" w:lineRule="auto"/>
              <w:ind w:left="360" w:hanging="360"/>
              <w:contextualSpacing/>
              <w:rPr>
                <w:rFonts w:ascii="Segoe UI" w:hAnsi="Segoe UI" w:cs="Segoe UI"/>
                <w:sz w:val="18"/>
                <w:szCs w:val="22"/>
                <w:u w:val="single"/>
              </w:rPr>
            </w:pPr>
            <w:r w:rsidRPr="008B04DA">
              <w:rPr>
                <w:rFonts w:ascii="Segoe UI" w:hAnsi="Segoe UI" w:cs="Segoe UI"/>
                <w:sz w:val="18"/>
                <w:szCs w:val="22"/>
              </w:rPr>
              <w:t xml:space="preserve">For plans with embedded dental, ensure the embedded dental trend is included in the </w:t>
            </w:r>
            <w:proofErr w:type="gramStart"/>
            <w:r w:rsidRPr="008B04DA">
              <w:rPr>
                <w:rFonts w:ascii="Segoe UI" w:hAnsi="Segoe UI" w:cs="Segoe UI"/>
                <w:sz w:val="18"/>
                <w:szCs w:val="22"/>
              </w:rPr>
              <w:t>Other</w:t>
            </w:r>
            <w:proofErr w:type="gramEnd"/>
            <w:r w:rsidRPr="008B04DA">
              <w:rPr>
                <w:rFonts w:ascii="Segoe UI" w:hAnsi="Segoe UI" w:cs="Segoe UI"/>
                <w:sz w:val="18"/>
                <w:szCs w:val="22"/>
              </w:rPr>
              <w:t xml:space="preserve"> trend category, and then add a note to the General Information section #5 that the embedded dental trend is included in the Other trend category. This is to be consistent with the URR Instructions, section 2.1.3.1.</w:t>
            </w:r>
          </w:p>
        </w:tc>
        <w:tc>
          <w:tcPr>
            <w:tcW w:w="2013" w:type="dxa"/>
            <w:shd w:val="clear" w:color="auto" w:fill="auto"/>
          </w:tcPr>
          <w:p w14:paraId="159BC72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34136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9DF39B5" w14:textId="77777777" w:rsidTr="009F0E91">
        <w:trPr>
          <w:cantSplit/>
          <w:trHeight w:val="20"/>
        </w:trPr>
        <w:tc>
          <w:tcPr>
            <w:tcW w:w="495" w:type="dxa"/>
            <w:vMerge/>
            <w:shd w:val="clear" w:color="auto" w:fill="B8CCE4" w:themeFill="accent1" w:themeFillTint="66"/>
          </w:tcPr>
          <w:p w14:paraId="0B968495"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868F83C" w14:textId="6D2332CB" w:rsidR="00963E10" w:rsidRPr="000306A3" w:rsidRDefault="00963E10" w:rsidP="00963E10">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2E54E2DD" w14:textId="18FFFC06" w:rsidR="00963E10" w:rsidRPr="00560122" w:rsidRDefault="00963E10" w:rsidP="00963E10">
            <w:pPr>
              <w:pStyle w:val="BodyText"/>
              <w:tabs>
                <w:tab w:val="left" w:pos="648"/>
              </w:tabs>
              <w:spacing w:line="276" w:lineRule="auto"/>
              <w:ind w:left="0" w:firstLine="0"/>
              <w:rPr>
                <w:rFonts w:ascii="Segoe UI" w:hAnsi="Segoe UI" w:cs="Segoe UI"/>
                <w:sz w:val="20"/>
                <w:szCs w:val="20"/>
              </w:rPr>
            </w:pPr>
            <w:r w:rsidRPr="00560122">
              <w:rPr>
                <w:rFonts w:ascii="Segoe UI" w:hAnsi="Segoe UI" w:cs="Segoe UI"/>
                <w:sz w:val="20"/>
                <w:szCs w:val="20"/>
              </w:rPr>
              <w:t>General Information #4:</w:t>
            </w:r>
          </w:p>
          <w:p w14:paraId="5E07E0CC" w14:textId="3468AA2A" w:rsidR="00963E10" w:rsidRPr="000306A3" w:rsidRDefault="00963E10" w:rsidP="00963E10">
            <w:pPr>
              <w:pStyle w:val="BodyText"/>
              <w:tabs>
                <w:tab w:val="left" w:pos="648"/>
              </w:tabs>
              <w:spacing w:line="276" w:lineRule="auto"/>
              <w:ind w:left="0" w:firstLine="0"/>
              <w:rPr>
                <w:rFonts w:ascii="Segoe UI" w:hAnsi="Segoe UI" w:cs="Segoe UI"/>
                <w:sz w:val="18"/>
                <w:szCs w:val="22"/>
                <w:u w:val="single"/>
              </w:rPr>
            </w:pPr>
            <w:r w:rsidRPr="000306A3">
              <w:rPr>
                <w:rFonts w:ascii="Segoe UI" w:hAnsi="Segoe UI" w:cs="Segoe UI"/>
                <w:sz w:val="18"/>
                <w:szCs w:val="22"/>
              </w:rPr>
              <w:t>Respond with “See Rate Schedule.”</w:t>
            </w:r>
          </w:p>
        </w:tc>
        <w:tc>
          <w:tcPr>
            <w:tcW w:w="2013" w:type="dxa"/>
            <w:shd w:val="clear" w:color="auto" w:fill="auto"/>
          </w:tcPr>
          <w:p w14:paraId="6F47EB7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52224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72AFCC6" w14:textId="77777777" w:rsidTr="009F0E91">
        <w:trPr>
          <w:cantSplit/>
          <w:trHeight w:val="20"/>
        </w:trPr>
        <w:tc>
          <w:tcPr>
            <w:tcW w:w="991" w:type="dxa"/>
            <w:gridSpan w:val="2"/>
            <w:shd w:val="clear" w:color="auto" w:fill="B8CCE4" w:themeFill="accent1" w:themeFillTint="66"/>
          </w:tcPr>
          <w:p w14:paraId="401247F2" w14:textId="7A607AE5" w:rsidR="00963E10" w:rsidRPr="000306A3" w:rsidRDefault="00963E10" w:rsidP="00963E10">
            <w:pPr>
              <w:pStyle w:val="Normalnoindent"/>
              <w:jc w:val="center"/>
              <w:rPr>
                <w:rFonts w:cs="Segoe UI"/>
                <w:b/>
                <w:sz w:val="18"/>
              </w:rPr>
            </w:pPr>
            <w:r w:rsidRPr="000306A3">
              <w:rPr>
                <w:rFonts w:cs="Segoe UI"/>
                <w:b/>
                <w:sz w:val="18"/>
              </w:rPr>
              <w:t>3</w:t>
            </w:r>
            <w:r>
              <w:rPr>
                <w:rFonts w:cs="Segoe UI"/>
                <w:b/>
                <w:sz w:val="18"/>
              </w:rPr>
              <w:t>2</w:t>
            </w:r>
          </w:p>
        </w:tc>
        <w:tc>
          <w:tcPr>
            <w:tcW w:w="8357" w:type="dxa"/>
            <w:shd w:val="clear" w:color="auto" w:fill="EAF1DD" w:themeFill="accent3" w:themeFillTint="33"/>
          </w:tcPr>
          <w:p w14:paraId="36EDB60E" w14:textId="77777777" w:rsidR="00963E10" w:rsidRPr="00560122" w:rsidRDefault="00963E10" w:rsidP="00963E10">
            <w:pPr>
              <w:pStyle w:val="BodyText"/>
              <w:tabs>
                <w:tab w:val="left" w:pos="648"/>
              </w:tabs>
              <w:spacing w:line="276" w:lineRule="auto"/>
              <w:ind w:left="0" w:firstLine="0"/>
              <w:rPr>
                <w:rFonts w:ascii="Segoe UI" w:hAnsi="Segoe UI" w:cs="Segoe UI"/>
                <w:b/>
                <w:sz w:val="20"/>
                <w:szCs w:val="20"/>
              </w:rPr>
            </w:pPr>
            <w:r w:rsidRPr="00560122">
              <w:rPr>
                <w:rFonts w:ascii="Segoe UI" w:hAnsi="Segoe UI" w:cs="Segoe UI"/>
                <w:b/>
                <w:sz w:val="20"/>
                <w:szCs w:val="20"/>
              </w:rPr>
              <w:t>Benefit Components:</w:t>
            </w:r>
          </w:p>
          <w:p w14:paraId="7593F74B" w14:textId="77777777" w:rsidR="00963E10"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Provide a completed Benefit Components Speed-to-Market Tool. </w:t>
            </w:r>
          </w:p>
          <w:p w14:paraId="7942ACB2" w14:textId="33C7B40E" w:rsidR="00963E10" w:rsidRDefault="00963E10" w:rsidP="00B8165B">
            <w:pPr>
              <w:pStyle w:val="BodyText"/>
              <w:numPr>
                <w:ilvl w:val="0"/>
                <w:numId w:val="50"/>
              </w:numPr>
              <w:tabs>
                <w:tab w:val="left" w:pos="648"/>
              </w:tabs>
              <w:spacing w:line="276" w:lineRule="auto"/>
              <w:ind w:left="360"/>
              <w:rPr>
                <w:rFonts w:ascii="Segoe UI" w:hAnsi="Segoe UI" w:cs="Segoe UI"/>
                <w:sz w:val="18"/>
                <w:szCs w:val="22"/>
              </w:rPr>
            </w:pPr>
            <w:r w:rsidRPr="000306A3">
              <w:rPr>
                <w:rFonts w:ascii="Segoe UI" w:hAnsi="Segoe UI" w:cs="Segoe UI"/>
                <w:sz w:val="18"/>
                <w:szCs w:val="22"/>
              </w:rPr>
              <w:t xml:space="preserve">The file </w:t>
            </w:r>
            <w:r>
              <w:rPr>
                <w:rFonts w:ascii="Segoe UI" w:hAnsi="Segoe UI" w:cs="Segoe UI"/>
                <w:sz w:val="18"/>
                <w:szCs w:val="22"/>
              </w:rPr>
              <w:t>“</w:t>
            </w:r>
            <w:r w:rsidRPr="000306A3">
              <w:rPr>
                <w:rFonts w:ascii="Segoe UI" w:hAnsi="Segoe UI" w:cs="Segoe UI"/>
                <w:sz w:val="18"/>
                <w:szCs w:val="22"/>
              </w:rPr>
              <w:t xml:space="preserve">Format - Rates - </w:t>
            </w:r>
            <w:r>
              <w:rPr>
                <w:rFonts w:ascii="Segoe UI" w:hAnsi="Segoe UI" w:cs="Segoe UI"/>
                <w:sz w:val="18"/>
                <w:szCs w:val="22"/>
              </w:rPr>
              <w:t>2025</w:t>
            </w:r>
            <w:r w:rsidRPr="000306A3">
              <w:rPr>
                <w:rFonts w:ascii="Segoe UI" w:hAnsi="Segoe UI" w:cs="Segoe UI"/>
                <w:sz w:val="18"/>
                <w:szCs w:val="22"/>
              </w:rPr>
              <w:t xml:space="preserve"> Med Benefit Components</w:t>
            </w:r>
            <w:r>
              <w:rPr>
                <w:rFonts w:ascii="Segoe UI" w:hAnsi="Segoe UI" w:cs="Segoe UI"/>
                <w:sz w:val="18"/>
                <w:szCs w:val="22"/>
              </w:rPr>
              <w:t>”</w:t>
            </w:r>
            <w:r w:rsidRPr="000306A3">
              <w:rPr>
                <w:rFonts w:ascii="Segoe UI" w:hAnsi="Segoe UI" w:cs="Segoe UI"/>
                <w:sz w:val="18"/>
                <w:szCs w:val="22"/>
              </w:rPr>
              <w:t xml:space="preserve"> is provided on the Washington State OIC website.</w:t>
            </w:r>
          </w:p>
          <w:p w14:paraId="4461F4B1" w14:textId="42883152" w:rsidR="00963E10" w:rsidRDefault="00963E10" w:rsidP="00B8165B">
            <w:pPr>
              <w:pStyle w:val="BodyText"/>
              <w:numPr>
                <w:ilvl w:val="0"/>
                <w:numId w:val="50"/>
              </w:numPr>
              <w:tabs>
                <w:tab w:val="left" w:pos="648"/>
              </w:tabs>
              <w:spacing w:line="276" w:lineRule="auto"/>
              <w:ind w:left="360"/>
              <w:rPr>
                <w:rFonts w:ascii="Segoe UI" w:hAnsi="Segoe UI" w:cs="Segoe UI"/>
                <w:sz w:val="18"/>
                <w:szCs w:val="22"/>
              </w:rPr>
            </w:pPr>
            <w:r>
              <w:rPr>
                <w:rFonts w:ascii="Segoe UI" w:hAnsi="Segoe UI" w:cs="Segoe UI"/>
                <w:sz w:val="18"/>
                <w:szCs w:val="22"/>
              </w:rPr>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w:t>
            </w:r>
            <w:r w:rsidRPr="0081649E">
              <w:rPr>
                <w:rFonts w:ascii="Segoe UI" w:hAnsi="Segoe UI" w:cs="Segoe UI"/>
                <w:sz w:val="18"/>
                <w:szCs w:val="22"/>
              </w:rPr>
              <w:t>visible 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461643C0" w14:textId="77777777" w:rsidR="00963E10" w:rsidRDefault="00963E10" w:rsidP="00B8165B">
            <w:pPr>
              <w:pStyle w:val="BodyText"/>
              <w:numPr>
                <w:ilvl w:val="0"/>
                <w:numId w:val="50"/>
              </w:numPr>
              <w:tabs>
                <w:tab w:val="left" w:pos="648"/>
              </w:tabs>
              <w:spacing w:line="276" w:lineRule="auto"/>
              <w:ind w:left="360"/>
              <w:rPr>
                <w:rFonts w:ascii="Segoe UI" w:hAnsi="Segoe UI" w:cs="Segoe UI"/>
                <w:sz w:val="18"/>
                <w:szCs w:val="22"/>
              </w:rPr>
            </w:pPr>
            <w:r w:rsidRPr="000306A3">
              <w:rPr>
                <w:rFonts w:ascii="Segoe UI" w:hAnsi="Segoe UI" w:cs="Segoe UI"/>
                <w:sz w:val="18"/>
                <w:szCs w:val="22"/>
              </w:rPr>
              <w:t xml:space="preserve">Note, the information </w:t>
            </w:r>
            <w:r>
              <w:rPr>
                <w:rFonts w:ascii="Segoe UI" w:hAnsi="Segoe UI" w:cs="Segoe UI"/>
                <w:sz w:val="18"/>
                <w:szCs w:val="22"/>
              </w:rPr>
              <w:t xml:space="preserve">you </w:t>
            </w:r>
            <w:r w:rsidRPr="000306A3">
              <w:rPr>
                <w:rFonts w:ascii="Segoe UI" w:hAnsi="Segoe UI" w:cs="Segoe UI"/>
                <w:sz w:val="18"/>
                <w:szCs w:val="22"/>
              </w:rPr>
              <w:t xml:space="preserve">provide </w:t>
            </w:r>
            <w:r>
              <w:rPr>
                <w:rFonts w:ascii="Segoe UI" w:hAnsi="Segoe UI" w:cs="Segoe UI"/>
                <w:sz w:val="18"/>
                <w:szCs w:val="22"/>
              </w:rPr>
              <w:t xml:space="preserve">in this file </w:t>
            </w:r>
            <w:r w:rsidRPr="000306A3">
              <w:rPr>
                <w:rFonts w:ascii="Segoe UI" w:hAnsi="Segoe UI" w:cs="Segoe UI"/>
                <w:sz w:val="18"/>
                <w:szCs w:val="22"/>
              </w:rPr>
              <w:t xml:space="preserve">should be consistent with the other documents in your </w:t>
            </w:r>
            <w:r>
              <w:rPr>
                <w:rFonts w:ascii="Segoe UI" w:hAnsi="Segoe UI" w:cs="Segoe UI"/>
                <w:sz w:val="18"/>
                <w:szCs w:val="22"/>
              </w:rPr>
              <w:t xml:space="preserve">binder, rate, and form </w:t>
            </w:r>
            <w:r w:rsidRPr="000306A3">
              <w:rPr>
                <w:rFonts w:ascii="Segoe UI" w:hAnsi="Segoe UI" w:cs="Segoe UI"/>
                <w:sz w:val="18"/>
                <w:szCs w:val="22"/>
              </w:rPr>
              <w:t>filings (e.g., PBT, AV</w:t>
            </w:r>
            <w:r>
              <w:rPr>
                <w:rFonts w:ascii="Segoe UI" w:hAnsi="Segoe UI" w:cs="Segoe UI"/>
                <w:sz w:val="18"/>
                <w:szCs w:val="22"/>
              </w:rPr>
              <w:t>C</w:t>
            </w:r>
            <w:r w:rsidRPr="000306A3">
              <w:rPr>
                <w:rFonts w:ascii="Segoe UI" w:hAnsi="Segoe UI" w:cs="Segoe UI"/>
                <w:sz w:val="18"/>
                <w:szCs w:val="22"/>
              </w:rPr>
              <w:t xml:space="preserve"> Screenshots, MH/SUD Certification).</w:t>
            </w:r>
          </w:p>
          <w:p w14:paraId="185EF39F" w14:textId="1D4A9652" w:rsidR="00B8165B" w:rsidRPr="000306A3" w:rsidRDefault="00B8165B" w:rsidP="00B8165B">
            <w:pPr>
              <w:pStyle w:val="BodyText"/>
              <w:numPr>
                <w:ilvl w:val="0"/>
                <w:numId w:val="50"/>
              </w:numPr>
              <w:tabs>
                <w:tab w:val="left" w:pos="648"/>
              </w:tabs>
              <w:spacing w:line="276" w:lineRule="auto"/>
              <w:ind w:left="360"/>
              <w:rPr>
                <w:rFonts w:ascii="Segoe UI" w:hAnsi="Segoe UI" w:cs="Segoe UI"/>
                <w:sz w:val="18"/>
                <w:szCs w:val="22"/>
              </w:rPr>
            </w:pPr>
            <w:r w:rsidRPr="2DA40CA7">
              <w:rPr>
                <w:rFonts w:ascii="Segoe UI" w:hAnsi="Segoe UI" w:cs="Segoe UI"/>
                <w:sz w:val="18"/>
                <w:szCs w:val="18"/>
              </w:rPr>
              <w:t>The plans should indicate integrated or separate medical and drug deductibles consistent with the AVC screenshots (see #9 above).</w:t>
            </w:r>
          </w:p>
        </w:tc>
        <w:tc>
          <w:tcPr>
            <w:tcW w:w="2013" w:type="dxa"/>
            <w:shd w:val="clear" w:color="auto" w:fill="auto"/>
          </w:tcPr>
          <w:p w14:paraId="0DB4D30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B8CE456" w14:textId="558C9322" w:rsidR="00963E10" w:rsidRPr="000306A3" w:rsidRDefault="00963E10" w:rsidP="00963E10">
            <w:pPr>
              <w:ind w:firstLine="0"/>
              <w:rPr>
                <w:rFonts w:cs="Segoe UI"/>
              </w:rPr>
            </w:pPr>
          </w:p>
        </w:tc>
      </w:tr>
      <w:tr w:rsidR="00963E10" w:rsidRPr="000306A3" w14:paraId="1922B1A4" w14:textId="77777777" w:rsidTr="009F0E91">
        <w:trPr>
          <w:cantSplit/>
          <w:trHeight w:val="20"/>
        </w:trPr>
        <w:tc>
          <w:tcPr>
            <w:tcW w:w="991" w:type="dxa"/>
            <w:gridSpan w:val="2"/>
            <w:shd w:val="clear" w:color="auto" w:fill="B8CCE4" w:themeFill="accent1" w:themeFillTint="66"/>
          </w:tcPr>
          <w:p w14:paraId="64E3E51F" w14:textId="6257ABC9" w:rsidR="00963E10" w:rsidRPr="000306A3" w:rsidRDefault="00963E10" w:rsidP="00963E10">
            <w:pPr>
              <w:pStyle w:val="Normalnoindent"/>
              <w:jc w:val="center"/>
              <w:rPr>
                <w:rFonts w:cs="Segoe UI"/>
                <w:b/>
                <w:sz w:val="18"/>
              </w:rPr>
            </w:pPr>
            <w:r>
              <w:rPr>
                <w:rFonts w:cs="Segoe UI"/>
                <w:b/>
                <w:sz w:val="18"/>
              </w:rPr>
              <w:t>33</w:t>
            </w:r>
          </w:p>
        </w:tc>
        <w:tc>
          <w:tcPr>
            <w:tcW w:w="8357" w:type="dxa"/>
            <w:shd w:val="clear" w:color="auto" w:fill="EAF1DD" w:themeFill="accent3" w:themeFillTint="33"/>
          </w:tcPr>
          <w:p w14:paraId="15D9C3E2" w14:textId="77582554" w:rsidR="00963E10" w:rsidRPr="00560122" w:rsidRDefault="00963E10" w:rsidP="00963E10">
            <w:pPr>
              <w:pStyle w:val="BodyText"/>
              <w:tabs>
                <w:tab w:val="left" w:pos="648"/>
              </w:tabs>
              <w:spacing w:line="276" w:lineRule="auto"/>
              <w:ind w:left="0" w:firstLine="0"/>
              <w:rPr>
                <w:rFonts w:ascii="Segoe UI" w:hAnsi="Segoe UI" w:cs="Segoe UI"/>
                <w:sz w:val="20"/>
                <w:szCs w:val="20"/>
              </w:rPr>
            </w:pPr>
            <w:r w:rsidRPr="00560122">
              <w:rPr>
                <w:rFonts w:ascii="Segoe UI" w:hAnsi="Segoe UI" w:cs="Segoe UI"/>
                <w:b/>
                <w:sz w:val="20"/>
                <w:szCs w:val="20"/>
              </w:rPr>
              <w:t>Mental Health and Substance Use Disorder (MH/SUD) Financial Requirement Parity:</w:t>
            </w:r>
            <w:r w:rsidRPr="00560122">
              <w:rPr>
                <w:rFonts w:ascii="Segoe UI" w:hAnsi="Segoe UI" w:cs="Segoe UI"/>
                <w:sz w:val="20"/>
                <w:szCs w:val="20"/>
              </w:rPr>
              <w:t xml:space="preserve"> </w:t>
            </w:r>
          </w:p>
        </w:tc>
        <w:tc>
          <w:tcPr>
            <w:tcW w:w="5134" w:type="dxa"/>
            <w:gridSpan w:val="2"/>
            <w:shd w:val="clear" w:color="auto" w:fill="D9D9D9" w:themeFill="background1" w:themeFillShade="D9"/>
          </w:tcPr>
          <w:p w14:paraId="52C6366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65BE99FC" w14:textId="77777777" w:rsidTr="009F0E91">
        <w:trPr>
          <w:cantSplit/>
          <w:trHeight w:val="20"/>
        </w:trPr>
        <w:tc>
          <w:tcPr>
            <w:tcW w:w="495" w:type="dxa"/>
            <w:vMerge w:val="restart"/>
            <w:shd w:val="clear" w:color="auto" w:fill="B8CCE4" w:themeFill="accent1" w:themeFillTint="66"/>
          </w:tcPr>
          <w:p w14:paraId="03419EF5" w14:textId="77777777" w:rsidR="00B8165B" w:rsidRPr="000306A3" w:rsidRDefault="00B8165B" w:rsidP="00B8165B">
            <w:pPr>
              <w:pStyle w:val="Normalnoindent"/>
              <w:jc w:val="center"/>
              <w:rPr>
                <w:rFonts w:cs="Segoe UI"/>
                <w:b/>
                <w:sz w:val="18"/>
              </w:rPr>
            </w:pPr>
          </w:p>
        </w:tc>
        <w:tc>
          <w:tcPr>
            <w:tcW w:w="496" w:type="dxa"/>
            <w:shd w:val="clear" w:color="auto" w:fill="B8CCE4" w:themeFill="accent1" w:themeFillTint="66"/>
          </w:tcPr>
          <w:p w14:paraId="077BDCFF" w14:textId="2B2ABEF8" w:rsidR="00B8165B" w:rsidRPr="000306A3" w:rsidRDefault="00B8165B" w:rsidP="00B8165B">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315C1E15" w14:textId="77777777" w:rsidR="00B8165B" w:rsidRPr="004C2F17" w:rsidRDefault="00B8165B" w:rsidP="00B8165B">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Financial Requirement Parity Certification:</w:t>
            </w:r>
          </w:p>
          <w:p w14:paraId="35D9DAC3" w14:textId="35FAEAA4" w:rsidR="00B8165B" w:rsidRPr="000306A3" w:rsidRDefault="00B8165B" w:rsidP="00B8165B">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Pr>
                <w:rFonts w:ascii="Segoe UI" w:hAnsi="Segoe UI" w:cs="Segoe UI"/>
                <w:sz w:val="18"/>
                <w:szCs w:val="22"/>
              </w:rPr>
              <w:t xml:space="preserve">Speed-to-Market Tool. </w:t>
            </w:r>
            <w:r w:rsidRPr="00DA5642">
              <w:rPr>
                <w:rFonts w:ascii="Segoe UI" w:hAnsi="Segoe UI" w:cs="Segoe UI"/>
                <w:sz w:val="18"/>
                <w:szCs w:val="22"/>
              </w:rPr>
              <w:t xml:space="preserve">The file “Certification – Rates – </w:t>
            </w:r>
            <w:r>
              <w:rPr>
                <w:rFonts w:ascii="Segoe UI" w:hAnsi="Segoe UI" w:cs="Segoe UI"/>
                <w:sz w:val="18"/>
                <w:szCs w:val="22"/>
              </w:rPr>
              <w:t>2025</w:t>
            </w:r>
            <w:r w:rsidRPr="00DA5642">
              <w:rPr>
                <w:rFonts w:ascii="Segoe UI" w:hAnsi="Segoe UI" w:cs="Segoe UI"/>
                <w:sz w:val="18"/>
                <w:szCs w:val="22"/>
              </w:rPr>
              <w:t xml:space="preserve"> Mental </w:t>
            </w:r>
            <w:proofErr w:type="spellStart"/>
            <w:r w:rsidRPr="00DA5642">
              <w:rPr>
                <w:rFonts w:ascii="Segoe UI" w:hAnsi="Segoe UI" w:cs="Segoe UI"/>
                <w:sz w:val="18"/>
                <w:szCs w:val="22"/>
              </w:rPr>
              <w:t>Hlth</w:t>
            </w:r>
            <w:proofErr w:type="spellEnd"/>
            <w:r w:rsidRPr="00DA5642">
              <w:rPr>
                <w:rFonts w:ascii="Segoe UI" w:hAnsi="Segoe UI" w:cs="Segoe UI"/>
                <w:sz w:val="18"/>
                <w:szCs w:val="22"/>
              </w:rPr>
              <w:t xml:space="preserve"> and </w:t>
            </w:r>
            <w:proofErr w:type="spellStart"/>
            <w:r w:rsidRPr="00DA5642">
              <w:rPr>
                <w:rFonts w:ascii="Segoe UI" w:hAnsi="Segoe UI" w:cs="Segoe UI"/>
                <w:sz w:val="18"/>
                <w:szCs w:val="22"/>
              </w:rPr>
              <w:t>Subst</w:t>
            </w:r>
            <w:proofErr w:type="spellEnd"/>
            <w:r w:rsidRPr="00DA5642">
              <w:rPr>
                <w:rFonts w:ascii="Segoe UI" w:hAnsi="Segoe UI" w:cs="Segoe UI"/>
                <w:sz w:val="18"/>
                <w:szCs w:val="22"/>
              </w:rPr>
              <w:t xml:space="preserve"> Use Dis Financial </w:t>
            </w:r>
            <w:proofErr w:type="spellStart"/>
            <w:r w:rsidRPr="00DA5642">
              <w:rPr>
                <w:rFonts w:ascii="Segoe UI" w:hAnsi="Segoe UI" w:cs="Segoe UI"/>
                <w:sz w:val="18"/>
                <w:szCs w:val="22"/>
              </w:rPr>
              <w:t>Reqs</w:t>
            </w:r>
            <w:proofErr w:type="spellEnd"/>
            <w:r w:rsidRPr="00DA5642">
              <w:rPr>
                <w:rFonts w:ascii="Segoe UI" w:hAnsi="Segoe UI" w:cs="Segoe UI"/>
                <w:sz w:val="18"/>
                <w:szCs w:val="22"/>
              </w:rPr>
              <w:t xml:space="preserve">” can be found at </w:t>
            </w:r>
            <w:hyperlink r:id="rId17" w:history="1">
              <w:r w:rsidRPr="00DA5642">
                <w:rPr>
                  <w:rStyle w:val="Hyperlink"/>
                  <w:rFonts w:ascii="Segoe UI" w:hAnsi="Segoe UI" w:cs="Segoe UI"/>
                  <w:sz w:val="18"/>
                  <w:szCs w:val="22"/>
                </w:rPr>
                <w:t>https://www.insurance.wa.gov/speed-market-tools-health-coverage-analysts</w:t>
              </w:r>
            </w:hyperlink>
            <w:r w:rsidRPr="00DA5642">
              <w:rPr>
                <w:rFonts w:ascii="Segoe UI" w:hAnsi="Segoe UI" w:cs="Segoe UI"/>
                <w:sz w:val="18"/>
                <w:szCs w:val="22"/>
              </w:rPr>
              <w:t>.</w:t>
            </w:r>
          </w:p>
        </w:tc>
        <w:tc>
          <w:tcPr>
            <w:tcW w:w="2013" w:type="dxa"/>
            <w:shd w:val="clear" w:color="auto" w:fill="auto"/>
          </w:tcPr>
          <w:p w14:paraId="01AA3730"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A13D425"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59F5BEEF" w14:textId="77777777" w:rsidTr="009F0E91">
        <w:trPr>
          <w:cantSplit/>
          <w:trHeight w:val="20"/>
        </w:trPr>
        <w:tc>
          <w:tcPr>
            <w:tcW w:w="495" w:type="dxa"/>
            <w:vMerge/>
            <w:shd w:val="clear" w:color="auto" w:fill="B8CCE4" w:themeFill="accent1" w:themeFillTint="66"/>
          </w:tcPr>
          <w:p w14:paraId="3BF8372C" w14:textId="77777777" w:rsidR="00B8165B" w:rsidRPr="000306A3" w:rsidRDefault="00B8165B" w:rsidP="00B8165B">
            <w:pPr>
              <w:pStyle w:val="Normalnoindent"/>
              <w:jc w:val="center"/>
              <w:rPr>
                <w:rFonts w:cs="Segoe UI"/>
                <w:b/>
                <w:sz w:val="18"/>
              </w:rPr>
            </w:pPr>
          </w:p>
        </w:tc>
        <w:tc>
          <w:tcPr>
            <w:tcW w:w="496" w:type="dxa"/>
            <w:shd w:val="clear" w:color="auto" w:fill="B8CCE4" w:themeFill="accent1" w:themeFillTint="66"/>
          </w:tcPr>
          <w:p w14:paraId="3C697045" w14:textId="58661CF4" w:rsidR="00B8165B" w:rsidRPr="000306A3" w:rsidRDefault="00B8165B" w:rsidP="00B8165B">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19D5F9A4" w14:textId="77777777" w:rsidR="00B8165B" w:rsidRPr="004C2F17" w:rsidRDefault="00B8165B" w:rsidP="00B8165B">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Parity Calculations:</w:t>
            </w:r>
          </w:p>
          <w:p w14:paraId="40D6CFFC" w14:textId="77777777" w:rsidR="00B8165B" w:rsidRDefault="00B8165B" w:rsidP="00B8165B">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MHSUD Parity Speed-to-Market Tool</w:t>
            </w:r>
            <w:r>
              <w:rPr>
                <w:rFonts w:ascii="Segoe UI" w:hAnsi="Segoe UI" w:cs="Segoe UI"/>
                <w:sz w:val="18"/>
                <w:szCs w:val="22"/>
              </w:rPr>
              <w:t xml:space="preserve"> that documents MHSUD financial requirement parity testing</w:t>
            </w:r>
            <w:r w:rsidRPr="00DA5642">
              <w:rPr>
                <w:rFonts w:ascii="Segoe UI" w:hAnsi="Segoe UI" w:cs="Segoe UI"/>
                <w:sz w:val="18"/>
                <w:szCs w:val="22"/>
              </w:rPr>
              <w:t>.</w:t>
            </w:r>
          </w:p>
          <w:p w14:paraId="0BF5D45C" w14:textId="77777777" w:rsidR="00B8165B" w:rsidRPr="00DA5642"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 xml:space="preserve">A </w:t>
            </w:r>
            <w:bookmarkStart w:id="18" w:name="_Hlk84927645"/>
            <w:r w:rsidRPr="2DA40CA7">
              <w:rPr>
                <w:rFonts w:ascii="Segoe UI" w:hAnsi="Segoe UI" w:cs="Segoe UI"/>
                <w:sz w:val="18"/>
                <w:szCs w:val="18"/>
              </w:rPr>
              <w:t>file template “Certification - Rates - 2025 MHSUD Parity Calculations</w:t>
            </w:r>
            <w:bookmarkEnd w:id="18"/>
            <w:r w:rsidRPr="2DA40CA7">
              <w:rPr>
                <w:rFonts w:ascii="Segoe UI" w:hAnsi="Segoe UI" w:cs="Segoe UI"/>
                <w:sz w:val="18"/>
                <w:szCs w:val="18"/>
              </w:rPr>
              <w:t>” is provided on the Washington State OIC website.</w:t>
            </w:r>
          </w:p>
          <w:p w14:paraId="70E090C8"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bookmarkStart w:id="19" w:name="_Hlk84927721"/>
            <w:r w:rsidRPr="00DA5642">
              <w:rPr>
                <w:rFonts w:ascii="Segoe UI" w:hAnsi="Segoe UI" w:cs="Segoe UI"/>
                <w:sz w:val="18"/>
                <w:szCs w:val="22"/>
              </w:rPr>
              <w:t xml:space="preserve">In </w:t>
            </w:r>
            <w:r>
              <w:rPr>
                <w:rFonts w:ascii="Segoe UI" w:hAnsi="Segoe UI" w:cs="Segoe UI"/>
                <w:sz w:val="18"/>
                <w:szCs w:val="22"/>
              </w:rPr>
              <w:t xml:space="preserve">the Mapping Information and </w:t>
            </w:r>
            <w:r w:rsidRPr="00DA5642">
              <w:rPr>
                <w:rFonts w:ascii="Segoe UI" w:hAnsi="Segoe UI" w:cs="Segoe UI"/>
                <w:sz w:val="18"/>
                <w:szCs w:val="22"/>
              </w:rPr>
              <w:t xml:space="preserve">each MHSUD Parity Testing Worksheet, please </w:t>
            </w:r>
            <w:r>
              <w:rPr>
                <w:rFonts w:ascii="Segoe UI" w:hAnsi="Segoe UI" w:cs="Segoe UI"/>
                <w:sz w:val="18"/>
                <w:szCs w:val="22"/>
              </w:rPr>
              <w:t>use</w:t>
            </w:r>
            <w:r w:rsidRPr="00DA5642">
              <w:rPr>
                <w:rFonts w:ascii="Segoe UI" w:hAnsi="Segoe UI" w:cs="Segoe UI"/>
                <w:sz w:val="18"/>
                <w:szCs w:val="22"/>
              </w:rPr>
              <w:t xml:space="preserve"> the </w:t>
            </w:r>
            <w:bookmarkStart w:id="20" w:name="_Hlk138255200"/>
            <w:r w:rsidRPr="00DA5642">
              <w:rPr>
                <w:rFonts w:ascii="Segoe UI" w:hAnsi="Segoe UI" w:cs="Segoe UI"/>
                <w:sz w:val="18"/>
                <w:szCs w:val="22"/>
              </w:rPr>
              <w:t>same benefit description</w:t>
            </w:r>
            <w:r>
              <w:rPr>
                <w:rFonts w:ascii="Segoe UI" w:hAnsi="Segoe UI" w:cs="Segoe UI"/>
                <w:sz w:val="18"/>
                <w:szCs w:val="22"/>
              </w:rPr>
              <w:t>s listed (both EHB and non-EHB)</w:t>
            </w:r>
            <w:r w:rsidRPr="00DA5642">
              <w:rPr>
                <w:rFonts w:ascii="Segoe UI" w:hAnsi="Segoe UI" w:cs="Segoe UI"/>
                <w:sz w:val="18"/>
                <w:szCs w:val="22"/>
              </w:rPr>
              <w:t xml:space="preserve"> in the Benefit Components. </w:t>
            </w:r>
            <w:r>
              <w:rPr>
                <w:rFonts w:ascii="Segoe UI" w:hAnsi="Segoe UI" w:cs="Segoe UI"/>
                <w:sz w:val="18"/>
                <w:szCs w:val="22"/>
              </w:rPr>
              <w:t>The list should include all benefits, including inpatient, emergency care and prescription drugs. Carriers with the same cost-share for all MHSUD outpatient services but who want to test office visits and all other outpatient services separately must list the MHSUD cost-share for both office visits and all other outpatient services.</w:t>
            </w:r>
          </w:p>
          <w:p w14:paraId="721F2DCF"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20"/>
            <w:r w:rsidRPr="2DA40CA7">
              <w:rPr>
                <w:rFonts w:ascii="Segoe UI" w:hAnsi="Segoe UI" w:cs="Segoe UI"/>
                <w:sz w:val="18"/>
                <w:szCs w:val="18"/>
              </w:rPr>
              <w:t xml:space="preserve"> If you combine categories, indicate in the notes which categories are included. For example, a therapies category in the testing can combine rehabilitative speech therapy and rehabilitative occupational and physical therapies from the Benefit Components.</w:t>
            </w:r>
          </w:p>
          <w:p w14:paraId="312D406E"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For easy comparison, enter the plans in the same order and use the same tab names in the MHSUD Parity and Benefit Components workbooks</w:t>
            </w:r>
            <w:bookmarkEnd w:id="19"/>
            <w:r w:rsidRPr="2DA40CA7">
              <w:rPr>
                <w:rFonts w:ascii="Segoe UI" w:hAnsi="Segoe UI" w:cs="Segoe UI"/>
                <w:sz w:val="18"/>
                <w:szCs w:val="18"/>
              </w:rPr>
              <w:t>. It would also be helpful if the Service Descriptions in the worksheets are in the same order as the Benefit Components.</w:t>
            </w:r>
          </w:p>
          <w:p w14:paraId="300D9AE5"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The cost-shares for all embedded benefits, including dental and vision, must have every different cost-share visible, such as for different kinds of pediatric dental care, in the list of medical/surgical benefits.</w:t>
            </w:r>
          </w:p>
          <w:p w14:paraId="3404E660" w14:textId="3C105D16" w:rsidR="00B8165B" w:rsidRP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The Plan Projected Allowed Amounts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p>
        </w:tc>
        <w:tc>
          <w:tcPr>
            <w:tcW w:w="2013" w:type="dxa"/>
            <w:shd w:val="clear" w:color="auto" w:fill="auto"/>
          </w:tcPr>
          <w:p w14:paraId="3B06CC83"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EE09D0D"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7E7A7649" w14:textId="77777777" w:rsidTr="009F0E91">
        <w:trPr>
          <w:cantSplit/>
          <w:trHeight w:val="20"/>
        </w:trPr>
        <w:tc>
          <w:tcPr>
            <w:tcW w:w="991" w:type="dxa"/>
            <w:gridSpan w:val="2"/>
            <w:shd w:val="clear" w:color="auto" w:fill="B8CCE4" w:themeFill="accent1" w:themeFillTint="66"/>
          </w:tcPr>
          <w:p w14:paraId="67EC0E50" w14:textId="60719BCC" w:rsidR="00B8165B" w:rsidRPr="000306A3" w:rsidRDefault="00B8165B" w:rsidP="00B8165B">
            <w:pPr>
              <w:pStyle w:val="Normalnoindent"/>
              <w:jc w:val="center"/>
              <w:rPr>
                <w:rFonts w:cs="Segoe UI"/>
                <w:b/>
                <w:sz w:val="18"/>
              </w:rPr>
            </w:pPr>
            <w:r w:rsidRPr="000306A3">
              <w:rPr>
                <w:rFonts w:cs="Segoe UI"/>
                <w:b/>
                <w:sz w:val="18"/>
              </w:rPr>
              <w:lastRenderedPageBreak/>
              <w:t>3</w:t>
            </w:r>
            <w:r>
              <w:rPr>
                <w:rFonts w:cs="Segoe UI"/>
                <w:b/>
                <w:sz w:val="18"/>
              </w:rPr>
              <w:t>4</w:t>
            </w:r>
          </w:p>
        </w:tc>
        <w:tc>
          <w:tcPr>
            <w:tcW w:w="8357" w:type="dxa"/>
            <w:shd w:val="clear" w:color="auto" w:fill="EAF1DD" w:themeFill="accent3" w:themeFillTint="33"/>
          </w:tcPr>
          <w:p w14:paraId="0CA0BFB7" w14:textId="77777777" w:rsidR="00B8165B" w:rsidRPr="004C2F17" w:rsidRDefault="00B8165B" w:rsidP="00B8165B">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Commission Certification:</w:t>
            </w:r>
          </w:p>
          <w:p w14:paraId="0DE78E20" w14:textId="77777777" w:rsidR="00B8165B" w:rsidRPr="00AC7CAB" w:rsidRDefault="00B8165B" w:rsidP="00B8165B">
            <w:pPr>
              <w:pStyle w:val="BodyText"/>
              <w:tabs>
                <w:tab w:val="left" w:pos="648"/>
              </w:tabs>
              <w:spacing w:after="80" w:line="276" w:lineRule="auto"/>
              <w:ind w:left="0" w:firstLine="0"/>
              <w:rPr>
                <w:rFonts w:ascii="Segoe UI" w:eastAsiaTheme="minorHAnsi" w:hAnsi="Segoe UI" w:cs="Segoe UI"/>
                <w:sz w:val="18"/>
                <w:szCs w:val="18"/>
              </w:rPr>
            </w:pPr>
            <w:r>
              <w:rPr>
                <w:rFonts w:ascii="Segoe UI" w:hAnsi="Segoe UI" w:cs="Segoe UI"/>
                <w:sz w:val="18"/>
                <w:szCs w:val="22"/>
              </w:rPr>
              <w:t xml:space="preserve">(see also #19a) </w:t>
            </w: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Pr>
                <w:rFonts w:ascii="Segoe UI" w:hAnsi="Segoe UI" w:cs="Segoe UI"/>
                <w:sz w:val="18"/>
                <w:szCs w:val="22"/>
              </w:rPr>
              <w:t>2025</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must comply with CMS guidance below and 45 CFR 147.104(e) and 156.225(b).</w:t>
            </w:r>
          </w:p>
          <w:p w14:paraId="07440F69" w14:textId="77777777" w:rsidR="00B8165B" w:rsidRPr="00AC7CAB" w:rsidRDefault="002246AB" w:rsidP="00B8165B">
            <w:pPr>
              <w:spacing w:after="80"/>
              <w:ind w:firstLine="0"/>
              <w:rPr>
                <w:rFonts w:cs="Segoe UI"/>
                <w:sz w:val="18"/>
                <w:szCs w:val="18"/>
              </w:rPr>
            </w:pPr>
            <w:hyperlink r:id="rId18" w:history="1">
              <w:r w:rsidR="00B8165B"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590FE1F2" w14:textId="77777777" w:rsidR="00B8165B" w:rsidRPr="00DA5642" w:rsidRDefault="00B8165B" w:rsidP="00B8165B">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Broker bonus programs determined across multiple lines of business are not part of this certification, but they should be noted and accounted for in the rate development.</w:t>
            </w:r>
          </w:p>
          <w:p w14:paraId="65EE0553" w14:textId="515BE099" w:rsidR="00B8165B" w:rsidRPr="000306A3" w:rsidRDefault="00B8165B" w:rsidP="00B8165B">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b/>
                <w:sz w:val="18"/>
                <w:szCs w:val="22"/>
              </w:rPr>
              <w:t>Note:</w:t>
            </w:r>
            <w:r w:rsidRPr="00DA5642">
              <w:rPr>
                <w:rFonts w:ascii="Segoe UI" w:hAnsi="Segoe UI" w:cs="Segoe UI"/>
                <w:sz w:val="18"/>
                <w:szCs w:val="22"/>
              </w:rPr>
              <w:t xml:space="preserve"> Commission schedules filed in individual and small group rate filings must be finalized prior to the final disposition. The commission schedule will not be allowed to change after the rate filing is approved.</w:t>
            </w:r>
          </w:p>
        </w:tc>
        <w:tc>
          <w:tcPr>
            <w:tcW w:w="2013" w:type="dxa"/>
            <w:shd w:val="clear" w:color="auto" w:fill="auto"/>
          </w:tcPr>
          <w:p w14:paraId="774F416D"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68DF19A"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1A852C12" w14:textId="77777777" w:rsidTr="009F0E91">
        <w:trPr>
          <w:cantSplit/>
          <w:trHeight w:val="20"/>
        </w:trPr>
        <w:tc>
          <w:tcPr>
            <w:tcW w:w="991" w:type="dxa"/>
            <w:gridSpan w:val="2"/>
            <w:shd w:val="clear" w:color="auto" w:fill="B8CCE4" w:themeFill="accent1" w:themeFillTint="66"/>
          </w:tcPr>
          <w:p w14:paraId="56784D03" w14:textId="0172D52D" w:rsidR="00B8165B" w:rsidRPr="000306A3" w:rsidRDefault="00B8165B" w:rsidP="00B8165B">
            <w:pPr>
              <w:pStyle w:val="Normalnoindent"/>
              <w:jc w:val="center"/>
              <w:rPr>
                <w:rFonts w:cs="Segoe UI"/>
                <w:b/>
                <w:sz w:val="18"/>
              </w:rPr>
            </w:pPr>
            <w:r w:rsidRPr="000306A3">
              <w:rPr>
                <w:rFonts w:cs="Segoe UI"/>
                <w:b/>
                <w:sz w:val="18"/>
              </w:rPr>
              <w:t>3</w:t>
            </w:r>
            <w:r>
              <w:rPr>
                <w:rFonts w:cs="Segoe UI"/>
                <w:b/>
                <w:sz w:val="18"/>
              </w:rPr>
              <w:t>5</w:t>
            </w:r>
          </w:p>
        </w:tc>
        <w:tc>
          <w:tcPr>
            <w:tcW w:w="8357" w:type="dxa"/>
            <w:shd w:val="clear" w:color="auto" w:fill="EAF1DD" w:themeFill="accent3" w:themeFillTint="33"/>
          </w:tcPr>
          <w:p w14:paraId="528F7BF3" w14:textId="77777777" w:rsidR="00B8165B" w:rsidRPr="004C2F17" w:rsidRDefault="00B8165B" w:rsidP="00B8165B">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Rate Schedule:</w:t>
            </w:r>
          </w:p>
          <w:p w14:paraId="659309F8" w14:textId="77777777" w:rsidR="00B8165B" w:rsidRPr="00DA5642" w:rsidRDefault="00B8165B" w:rsidP="00B8165B">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Provide a complete rate schedule using the “Format - Rates - </w:t>
            </w:r>
            <w:r>
              <w:rPr>
                <w:rFonts w:ascii="Segoe UI" w:hAnsi="Segoe UI" w:cs="Segoe UI"/>
                <w:sz w:val="18"/>
                <w:szCs w:val="22"/>
              </w:rPr>
              <w:t>2025</w:t>
            </w:r>
            <w:r w:rsidRPr="00DA5642">
              <w:rPr>
                <w:rFonts w:ascii="Segoe UI" w:hAnsi="Segoe UI" w:cs="Segoe UI"/>
                <w:sz w:val="18"/>
                <w:szCs w:val="22"/>
              </w:rPr>
              <w:t xml:space="preserve"> Individual Non</w:t>
            </w:r>
            <w:r>
              <w:rPr>
                <w:rFonts w:ascii="Segoe UI" w:hAnsi="Segoe UI" w:cs="Segoe UI"/>
                <w:sz w:val="18"/>
                <w:szCs w:val="22"/>
              </w:rPr>
              <w:t>-</w:t>
            </w:r>
            <w:r w:rsidRPr="00DA5642">
              <w:rPr>
                <w:rFonts w:ascii="Segoe UI" w:hAnsi="Segoe UI" w:cs="Segoe UI"/>
                <w:sz w:val="18"/>
                <w:szCs w:val="22"/>
              </w:rPr>
              <w:t>grandfathered Health Plan Rate Schedule template.</w:t>
            </w:r>
            <w:r>
              <w:rPr>
                <w:rFonts w:ascii="Segoe UI" w:hAnsi="Segoe UI" w:cs="Segoe UI"/>
                <w:sz w:val="18"/>
                <w:szCs w:val="22"/>
              </w:rPr>
              <w:t>”</w:t>
            </w:r>
            <w:r w:rsidRPr="00DA5642">
              <w:rPr>
                <w:rFonts w:ascii="Segoe UI" w:hAnsi="Segoe UI" w:cs="Segoe UI"/>
                <w:sz w:val="18"/>
                <w:szCs w:val="22"/>
              </w:rPr>
              <w:t xml:space="preserve"> Be mindful of the following:</w:t>
            </w:r>
          </w:p>
          <w:p w14:paraId="54F25020" w14:textId="77777777" w:rsidR="00B8165B" w:rsidRPr="00DA5642" w:rsidRDefault="00B8165B" w:rsidP="00B8165B">
            <w:pPr>
              <w:pStyle w:val="BodyText"/>
              <w:numPr>
                <w:ilvl w:val="0"/>
                <w:numId w:val="13"/>
              </w:numPr>
              <w:tabs>
                <w:tab w:val="left" w:pos="648"/>
              </w:tabs>
              <w:spacing w:line="276" w:lineRule="auto"/>
              <w:rPr>
                <w:rFonts w:ascii="Segoe UI" w:hAnsi="Segoe UI" w:cs="Segoe UI"/>
                <w:sz w:val="18"/>
                <w:szCs w:val="22"/>
              </w:rPr>
            </w:pPr>
            <w:r w:rsidRPr="00DA5642">
              <w:rPr>
                <w:rFonts w:ascii="Segoe UI" w:hAnsi="Segoe UI" w:cs="Segoe UI"/>
                <w:sz w:val="18"/>
                <w:szCs w:val="22"/>
              </w:rPr>
              <w:t>Ensure you use the most current version of the template.</w:t>
            </w:r>
          </w:p>
          <w:p w14:paraId="6EF8BE14" w14:textId="4187006B" w:rsidR="00B8165B" w:rsidRDefault="00B8165B" w:rsidP="00B8165B">
            <w:pPr>
              <w:pStyle w:val="BodyText"/>
              <w:numPr>
                <w:ilvl w:val="0"/>
                <w:numId w:val="13"/>
              </w:numPr>
              <w:tabs>
                <w:tab w:val="left" w:pos="648"/>
              </w:tabs>
              <w:spacing w:line="276" w:lineRule="auto"/>
              <w:rPr>
                <w:rFonts w:ascii="Segoe UI" w:hAnsi="Segoe UI" w:cs="Segoe UI"/>
                <w:sz w:val="18"/>
                <w:szCs w:val="22"/>
              </w:rPr>
            </w:pPr>
            <w:r w:rsidRPr="00DA5642">
              <w:rPr>
                <w:rFonts w:ascii="Segoe UI" w:hAnsi="Segoe UI" w:cs="Segoe UI"/>
                <w:sz w:val="18"/>
                <w:szCs w:val="22"/>
              </w:rPr>
              <w:t>The 1.0000 premium rates (age factor 1.0000 such as for age 21; tobacco factor</w:t>
            </w:r>
            <w:r>
              <w:rPr>
                <w:rFonts w:ascii="Segoe UI" w:hAnsi="Segoe UI" w:cs="Segoe UI"/>
                <w:sz w:val="18"/>
                <w:szCs w:val="22"/>
              </w:rPr>
              <w:t xml:space="preserve"> (wellness discount)</w:t>
            </w:r>
            <w:r w:rsidRPr="00DA5642">
              <w:rPr>
                <w:rFonts w:ascii="Segoe UI" w:hAnsi="Segoe UI" w:cs="Segoe UI"/>
                <w:sz w:val="18"/>
                <w:szCs w:val="22"/>
              </w:rPr>
              <w:t xml:space="preserve"> 1.0000; area factor 1.0000) should be consistent with the Calibrated Plan Adjusted Index Rate (CPAIR) amounts in URRT Worksheet 2, Field 3.14. (see </w:t>
            </w:r>
            <w:r>
              <w:rPr>
                <w:rFonts w:ascii="Segoe UI" w:hAnsi="Segoe UI" w:cs="Segoe UI"/>
                <w:sz w:val="18"/>
                <w:szCs w:val="22"/>
              </w:rPr>
              <w:t xml:space="preserve">also </w:t>
            </w:r>
            <w:r w:rsidRPr="00707B49">
              <w:rPr>
                <w:rFonts w:ascii="Segoe UI" w:hAnsi="Segoe UI" w:cs="Segoe UI"/>
                <w:sz w:val="18"/>
                <w:szCs w:val="22"/>
              </w:rPr>
              <w:t>#</w:t>
            </w:r>
            <w:r w:rsidRPr="00E76ED1">
              <w:rPr>
                <w:rFonts w:ascii="Segoe UI" w:hAnsi="Segoe UI" w:cs="Segoe UI"/>
                <w:sz w:val="18"/>
                <w:szCs w:val="22"/>
              </w:rPr>
              <w:t>10</w:t>
            </w:r>
            <w:r w:rsidRPr="00E33786">
              <w:rPr>
                <w:rFonts w:ascii="Segoe UI" w:hAnsi="Segoe UI" w:cs="Segoe UI"/>
                <w:sz w:val="18"/>
                <w:szCs w:val="22"/>
              </w:rPr>
              <w:t>f</w:t>
            </w:r>
            <w:r w:rsidRPr="00E76ED1">
              <w:rPr>
                <w:rFonts w:ascii="Segoe UI" w:hAnsi="Segoe UI" w:cs="Segoe UI"/>
                <w:sz w:val="18"/>
                <w:szCs w:val="22"/>
              </w:rPr>
              <w:t>)</w:t>
            </w:r>
          </w:p>
          <w:p w14:paraId="602F410F" w14:textId="57A0F907" w:rsidR="00B8165B" w:rsidRPr="000306A3" w:rsidRDefault="00B8165B" w:rsidP="00B8165B">
            <w:pPr>
              <w:pStyle w:val="BodyText"/>
              <w:numPr>
                <w:ilvl w:val="0"/>
                <w:numId w:val="13"/>
              </w:numPr>
              <w:tabs>
                <w:tab w:val="left" w:pos="648"/>
              </w:tabs>
              <w:spacing w:line="276" w:lineRule="auto"/>
              <w:rPr>
                <w:rFonts w:ascii="Segoe UI" w:hAnsi="Segoe UI" w:cs="Segoe UI"/>
                <w:sz w:val="18"/>
                <w:szCs w:val="22"/>
              </w:rPr>
            </w:pPr>
            <w:r>
              <w:rPr>
                <w:rFonts w:ascii="Segoe UI" w:hAnsi="Segoe UI" w:cs="Segoe UI"/>
                <w:sz w:val="18"/>
                <w:szCs w:val="22"/>
              </w:rPr>
              <w:t>Submit on the Rate/Rule Schedule tab in SERFF.</w:t>
            </w:r>
          </w:p>
        </w:tc>
        <w:tc>
          <w:tcPr>
            <w:tcW w:w="2013" w:type="dxa"/>
            <w:shd w:val="clear" w:color="auto" w:fill="auto"/>
          </w:tcPr>
          <w:p w14:paraId="0FDFB58B"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4447DA"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8BC7045" w14:textId="77777777" w:rsidTr="009F0E91">
        <w:trPr>
          <w:cantSplit/>
          <w:trHeight w:val="20"/>
        </w:trPr>
        <w:tc>
          <w:tcPr>
            <w:tcW w:w="991" w:type="dxa"/>
            <w:gridSpan w:val="2"/>
            <w:shd w:val="clear" w:color="auto" w:fill="B8CCE4" w:themeFill="accent1" w:themeFillTint="66"/>
          </w:tcPr>
          <w:p w14:paraId="005EC5E0" w14:textId="7274AE75" w:rsidR="00963E10" w:rsidRDefault="00963E10" w:rsidP="00963E10">
            <w:pPr>
              <w:pStyle w:val="Normalnoindent"/>
              <w:jc w:val="center"/>
              <w:rPr>
                <w:rFonts w:cs="Segoe UI"/>
                <w:b/>
                <w:sz w:val="18"/>
              </w:rPr>
            </w:pPr>
            <w:r>
              <w:rPr>
                <w:rFonts w:cs="Segoe UI"/>
                <w:b/>
                <w:sz w:val="18"/>
              </w:rPr>
              <w:t>36</w:t>
            </w:r>
          </w:p>
        </w:tc>
        <w:tc>
          <w:tcPr>
            <w:tcW w:w="8357" w:type="dxa"/>
            <w:shd w:val="clear" w:color="auto" w:fill="EAF1DD" w:themeFill="accent3" w:themeFillTint="33"/>
          </w:tcPr>
          <w:p w14:paraId="73173FCB" w14:textId="77777777" w:rsidR="00963E10" w:rsidRDefault="00963E10" w:rsidP="00963E10">
            <w:pPr>
              <w:pStyle w:val="BodyText"/>
              <w:tabs>
                <w:tab w:val="left" w:pos="648"/>
              </w:tabs>
              <w:spacing w:line="276" w:lineRule="auto"/>
              <w:ind w:left="0" w:firstLine="0"/>
              <w:rPr>
                <w:rFonts w:ascii="Segoe UI" w:hAnsi="Segoe UI" w:cs="Segoe UI"/>
                <w:b/>
                <w:bCs/>
                <w:sz w:val="20"/>
                <w:szCs w:val="20"/>
              </w:rPr>
            </w:pPr>
            <w:r>
              <w:rPr>
                <w:rFonts w:ascii="Segoe UI" w:hAnsi="Segoe UI" w:cs="Segoe UI"/>
                <w:b/>
                <w:bCs/>
                <w:sz w:val="20"/>
                <w:szCs w:val="20"/>
              </w:rPr>
              <w:t>Rate Example:</w:t>
            </w:r>
          </w:p>
          <w:p w14:paraId="44589AA3" w14:textId="4849C024" w:rsidR="00963E10" w:rsidRDefault="00963E10" w:rsidP="00963E10">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 xml:space="preserve">Submit a rate </w:t>
            </w:r>
            <w:bookmarkStart w:id="21" w:name="_Hlk139889792"/>
            <w:r>
              <w:rPr>
                <w:rFonts w:ascii="Segoe UI" w:hAnsi="Segoe UI" w:cs="Segoe UI"/>
                <w:sz w:val="18"/>
                <w:szCs w:val="22"/>
              </w:rPr>
              <w:t>calculation example on the Rate/Rule Schedule tab in SERFF</w:t>
            </w:r>
            <w:bookmarkEnd w:id="21"/>
            <w:r>
              <w:rPr>
                <w:rFonts w:ascii="Segoe UI" w:hAnsi="Segoe UI" w:cs="Segoe UI"/>
                <w:sz w:val="18"/>
                <w:szCs w:val="22"/>
              </w:rPr>
              <w:t>. Address the following:</w:t>
            </w:r>
          </w:p>
          <w:p w14:paraId="393A2EEC" w14:textId="77777777" w:rsidR="00963E10" w:rsidRPr="00DA5642" w:rsidRDefault="00963E10" w:rsidP="00B8165B">
            <w:pPr>
              <w:pStyle w:val="BodyText"/>
              <w:numPr>
                <w:ilvl w:val="0"/>
                <w:numId w:val="46"/>
              </w:numPr>
              <w:tabs>
                <w:tab w:val="left" w:pos="648"/>
              </w:tabs>
              <w:spacing w:line="276" w:lineRule="auto"/>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p>
          <w:p w14:paraId="2FBA3433" w14:textId="77777777" w:rsidR="00963E10" w:rsidRPr="008B04DA" w:rsidRDefault="00963E10" w:rsidP="00B8165B">
            <w:pPr>
              <w:pStyle w:val="BodyText"/>
              <w:numPr>
                <w:ilvl w:val="0"/>
                <w:numId w:val="46"/>
              </w:numPr>
              <w:tabs>
                <w:tab w:val="left" w:pos="648"/>
              </w:tabs>
              <w:spacing w:line="276" w:lineRule="auto"/>
              <w:rPr>
                <w:rFonts w:ascii="Segoe UI" w:hAnsi="Segoe UI" w:cs="Segoe UI"/>
                <w:b/>
                <w:bCs/>
                <w:sz w:val="20"/>
                <w:szCs w:val="20"/>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4ED9E1C4" w14:textId="17D626E8" w:rsidR="00963E10" w:rsidRPr="008B04DA" w:rsidRDefault="00963E10" w:rsidP="00B8165B">
            <w:pPr>
              <w:pStyle w:val="BodyText"/>
              <w:numPr>
                <w:ilvl w:val="0"/>
                <w:numId w:val="46"/>
              </w:numPr>
              <w:tabs>
                <w:tab w:val="left" w:pos="648"/>
              </w:tabs>
              <w:spacing w:line="276" w:lineRule="auto"/>
              <w:rPr>
                <w:rFonts w:ascii="Segoe UI" w:hAnsi="Segoe UI" w:cs="Segoe UI"/>
                <w:b/>
                <w:bCs/>
                <w:sz w:val="20"/>
                <w:szCs w:val="20"/>
              </w:rPr>
            </w:pPr>
            <w:r w:rsidRPr="00DA5642">
              <w:rPr>
                <w:rFonts w:ascii="Segoe UI" w:hAnsi="Segoe UI" w:cs="Segoe UI"/>
                <w:bCs/>
                <w:sz w:val="18"/>
                <w:szCs w:val="22"/>
              </w:rPr>
              <w:t xml:space="preserve">If your premium rates adjust for tobacco </w:t>
            </w:r>
            <w:r>
              <w:rPr>
                <w:rFonts w:ascii="Segoe UI" w:hAnsi="Segoe UI" w:cs="Segoe UI"/>
                <w:bCs/>
                <w:sz w:val="18"/>
                <w:szCs w:val="22"/>
              </w:rPr>
              <w:t>(wellness)</w:t>
            </w:r>
            <w:r w:rsidRPr="00DA5642">
              <w:rPr>
                <w:rFonts w:ascii="Segoe UI" w:hAnsi="Segoe UI" w:cs="Segoe UI"/>
                <w:bCs/>
                <w:sz w:val="18"/>
                <w:szCs w:val="22"/>
              </w:rPr>
              <w:t>, please include in the example at least one family member who</w:t>
            </w:r>
            <w:r>
              <w:rPr>
                <w:rFonts w:ascii="Segoe UI" w:hAnsi="Segoe UI" w:cs="Segoe UI"/>
                <w:bCs/>
                <w:sz w:val="18"/>
                <w:szCs w:val="22"/>
              </w:rPr>
              <w:t>se rates would be impacted</w:t>
            </w:r>
            <w:r w:rsidRPr="00DA5642">
              <w:rPr>
                <w:rFonts w:ascii="Segoe UI" w:hAnsi="Segoe UI" w:cs="Segoe UI"/>
                <w:bCs/>
                <w:sz w:val="18"/>
                <w:szCs w:val="22"/>
              </w:rPr>
              <w:t>.</w:t>
            </w:r>
          </w:p>
        </w:tc>
        <w:tc>
          <w:tcPr>
            <w:tcW w:w="2013" w:type="dxa"/>
            <w:shd w:val="clear" w:color="auto" w:fill="auto"/>
          </w:tcPr>
          <w:p w14:paraId="17B6E94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F213A0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1065B13" w14:textId="77777777" w:rsidTr="009F0E91">
        <w:trPr>
          <w:cantSplit/>
          <w:trHeight w:val="20"/>
        </w:trPr>
        <w:tc>
          <w:tcPr>
            <w:tcW w:w="991" w:type="dxa"/>
            <w:gridSpan w:val="2"/>
            <w:shd w:val="clear" w:color="auto" w:fill="B8CCE4" w:themeFill="accent1" w:themeFillTint="66"/>
          </w:tcPr>
          <w:p w14:paraId="1ABE5FA1" w14:textId="50A4A188" w:rsidR="00963E10" w:rsidRPr="000306A3" w:rsidRDefault="00963E10" w:rsidP="00963E10">
            <w:pPr>
              <w:pStyle w:val="Normalnoindent"/>
              <w:jc w:val="center"/>
              <w:rPr>
                <w:rFonts w:cs="Segoe UI"/>
                <w:b/>
                <w:sz w:val="18"/>
              </w:rPr>
            </w:pPr>
            <w:r>
              <w:rPr>
                <w:rFonts w:cs="Segoe UI"/>
                <w:b/>
                <w:sz w:val="18"/>
              </w:rPr>
              <w:lastRenderedPageBreak/>
              <w:t>37</w:t>
            </w:r>
          </w:p>
        </w:tc>
        <w:tc>
          <w:tcPr>
            <w:tcW w:w="8357" w:type="dxa"/>
            <w:shd w:val="clear" w:color="auto" w:fill="EAF1DD" w:themeFill="accent3" w:themeFillTint="33"/>
          </w:tcPr>
          <w:p w14:paraId="6446C751" w14:textId="183741ED" w:rsidR="00963E10" w:rsidRPr="008B04DA" w:rsidRDefault="00963E10" w:rsidP="00963E10">
            <w:pPr>
              <w:pStyle w:val="BodyText"/>
              <w:tabs>
                <w:tab w:val="left" w:pos="648"/>
              </w:tabs>
              <w:spacing w:line="276" w:lineRule="auto"/>
              <w:ind w:left="0" w:firstLine="0"/>
              <w:rPr>
                <w:rFonts w:ascii="Segoe UI" w:hAnsi="Segoe UI" w:cs="Segoe UI"/>
                <w:b/>
                <w:bCs/>
                <w:sz w:val="20"/>
                <w:szCs w:val="20"/>
              </w:rPr>
            </w:pPr>
            <w:r>
              <w:rPr>
                <w:rFonts w:ascii="Segoe UI" w:hAnsi="Segoe UI" w:cs="Segoe UI"/>
                <w:b/>
                <w:bCs/>
                <w:sz w:val="20"/>
                <w:szCs w:val="20"/>
              </w:rPr>
              <w:t xml:space="preserve">Composite </w:t>
            </w:r>
            <w:r w:rsidRPr="008B04DA">
              <w:rPr>
                <w:rFonts w:ascii="Segoe UI" w:hAnsi="Segoe UI" w:cs="Segoe UI"/>
                <w:b/>
                <w:bCs/>
                <w:sz w:val="20"/>
                <w:szCs w:val="20"/>
              </w:rPr>
              <w:t>Rate Example:</w:t>
            </w:r>
          </w:p>
          <w:p w14:paraId="0807C5C0" w14:textId="77777777" w:rsidR="00963E10" w:rsidRDefault="00963E10" w:rsidP="00963E10">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Is composite rating allowed for any of your small group plans in this filing? If yes, address items (a) and (b) below. If no, please respond “N/A.”</w:t>
            </w:r>
          </w:p>
          <w:p w14:paraId="1FCFFDE3" w14:textId="77777777" w:rsidR="00963E10"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For each plan, explain in detail whether composite premium setting under 45 CFR §147.102(c)(3) is an available choice for small employers. </w:t>
            </w:r>
          </w:p>
          <w:p w14:paraId="146752C5" w14:textId="2A71234A" w:rsidR="00963E10" w:rsidRPr="00560122" w:rsidRDefault="00963E10" w:rsidP="00963E10">
            <w:pPr>
              <w:pStyle w:val="BodyText"/>
              <w:tabs>
                <w:tab w:val="left" w:pos="648"/>
              </w:tabs>
              <w:spacing w:after="80" w:line="276" w:lineRule="auto"/>
              <w:ind w:left="0" w:firstLine="0"/>
              <w:rPr>
                <w:rFonts w:ascii="Segoe UI" w:hAnsi="Segoe UI" w:cs="Segoe UI"/>
                <w:b/>
                <w:sz w:val="20"/>
                <w:szCs w:val="20"/>
              </w:rPr>
            </w:pPr>
            <w:r w:rsidRPr="000306A3">
              <w:rPr>
                <w:rFonts w:ascii="Segoe UI" w:hAnsi="Segoe UI" w:cs="Segoe UI"/>
                <w:sz w:val="18"/>
                <w:szCs w:val="22"/>
              </w:rPr>
              <w:t xml:space="preserve">Submit all </w:t>
            </w:r>
            <w:r>
              <w:rPr>
                <w:rFonts w:ascii="Segoe UI" w:hAnsi="Segoe UI" w:cs="Segoe UI"/>
                <w:sz w:val="18"/>
                <w:szCs w:val="22"/>
              </w:rPr>
              <w:t>composite</w:t>
            </w:r>
            <w:r w:rsidRPr="000306A3">
              <w:rPr>
                <w:rFonts w:ascii="Segoe UI" w:hAnsi="Segoe UI" w:cs="Segoe UI"/>
                <w:sz w:val="18"/>
                <w:szCs w:val="22"/>
              </w:rPr>
              <w:t xml:space="preserve"> examples in a single document on the Rate/Rule Schedule tab in SERFF.</w:t>
            </w:r>
          </w:p>
        </w:tc>
        <w:tc>
          <w:tcPr>
            <w:tcW w:w="5134" w:type="dxa"/>
            <w:gridSpan w:val="2"/>
            <w:shd w:val="clear" w:color="auto" w:fill="D9D9D9" w:themeFill="background1" w:themeFillShade="D9"/>
          </w:tcPr>
          <w:p w14:paraId="3C0E05E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B514C40" w14:textId="77777777" w:rsidTr="009F0E91">
        <w:trPr>
          <w:cantSplit/>
          <w:trHeight w:val="20"/>
        </w:trPr>
        <w:tc>
          <w:tcPr>
            <w:tcW w:w="495" w:type="dxa"/>
            <w:vMerge w:val="restart"/>
            <w:shd w:val="clear" w:color="auto" w:fill="B8CCE4" w:themeFill="accent1" w:themeFillTint="66"/>
          </w:tcPr>
          <w:p w14:paraId="527F8A96"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6BE092AF" w14:textId="1DD6174C" w:rsidR="00963E10" w:rsidRPr="000306A3" w:rsidRDefault="00963E10" w:rsidP="00963E10">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86E3CC5"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Illustrative Example for Composite Rating:</w:t>
            </w:r>
          </w:p>
          <w:p w14:paraId="6B1AC794" w14:textId="77777777" w:rsidR="00963E10" w:rsidRDefault="00963E10" w:rsidP="00B8165B">
            <w:pPr>
              <w:pStyle w:val="BodyText"/>
              <w:numPr>
                <w:ilvl w:val="0"/>
                <w:numId w:val="47"/>
              </w:numPr>
              <w:tabs>
                <w:tab w:val="left" w:pos="648"/>
              </w:tabs>
              <w:spacing w:line="276" w:lineRule="auto"/>
              <w:ind w:left="360"/>
              <w:rPr>
                <w:rFonts w:ascii="Segoe UI" w:hAnsi="Segoe UI" w:cs="Segoe UI"/>
                <w:sz w:val="18"/>
                <w:szCs w:val="22"/>
              </w:rPr>
            </w:pPr>
            <w:r w:rsidRPr="000306A3">
              <w:rPr>
                <w:rFonts w:ascii="Segoe UI" w:hAnsi="Segoe UI" w:cs="Segoe UI"/>
                <w:sz w:val="18"/>
                <w:szCs w:val="22"/>
              </w:rPr>
              <w:t>Include an illustrative example as a separate document in the Rate/Rule Schedule tab and name the file “Illustrative Example for Composite Rating.”</w:t>
            </w:r>
          </w:p>
          <w:p w14:paraId="6A0824DB" w14:textId="37575EEF" w:rsidR="00963E10" w:rsidRDefault="00963E10" w:rsidP="00B8165B">
            <w:pPr>
              <w:pStyle w:val="BodyText"/>
              <w:numPr>
                <w:ilvl w:val="0"/>
                <w:numId w:val="47"/>
              </w:numPr>
              <w:tabs>
                <w:tab w:val="left" w:pos="648"/>
              </w:tabs>
              <w:spacing w:line="276" w:lineRule="auto"/>
              <w:ind w:left="360"/>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r>
              <w:rPr>
                <w:rFonts w:ascii="Segoe UI" w:hAnsi="Segoe UI" w:cs="Segoe UI"/>
                <w:bCs/>
                <w:sz w:val="18"/>
                <w:szCs w:val="22"/>
              </w:rPr>
              <w:t>.</w:t>
            </w:r>
          </w:p>
          <w:p w14:paraId="63793A67" w14:textId="46C96341" w:rsidR="00963E10" w:rsidRPr="000306A3" w:rsidRDefault="00963E10" w:rsidP="00B8165B">
            <w:pPr>
              <w:pStyle w:val="BodyText"/>
              <w:numPr>
                <w:ilvl w:val="0"/>
                <w:numId w:val="47"/>
              </w:numPr>
              <w:tabs>
                <w:tab w:val="left" w:pos="648"/>
              </w:tabs>
              <w:spacing w:line="276" w:lineRule="auto"/>
              <w:ind w:left="360"/>
              <w:rPr>
                <w:rFonts w:ascii="Segoe UI" w:hAnsi="Segoe UI" w:cs="Segoe UI"/>
                <w:sz w:val="18"/>
                <w:szCs w:val="22"/>
              </w:rPr>
            </w:pPr>
            <w:r>
              <w:rPr>
                <w:rFonts w:ascii="Segoe UI" w:hAnsi="Segoe UI" w:cs="Segoe UI"/>
                <w:sz w:val="18"/>
                <w:szCs w:val="22"/>
              </w:rPr>
              <w:t>S</w:t>
            </w:r>
            <w:r w:rsidRPr="000306A3">
              <w:rPr>
                <w:rFonts w:ascii="Segoe UI" w:hAnsi="Segoe UI" w:cs="Segoe UI"/>
                <w:sz w:val="18"/>
                <w:szCs w:val="22"/>
              </w:rPr>
              <w:t xml:space="preserve">how how </w:t>
            </w:r>
            <w:r>
              <w:rPr>
                <w:rFonts w:ascii="Segoe UI" w:hAnsi="Segoe UI" w:cs="Segoe UI"/>
                <w:sz w:val="18"/>
                <w:szCs w:val="22"/>
              </w:rPr>
              <w:t>to</w:t>
            </w:r>
            <w:r w:rsidRPr="000306A3">
              <w:rPr>
                <w:rFonts w:ascii="Segoe UI" w:hAnsi="Segoe UI" w:cs="Segoe UI"/>
                <w:sz w:val="18"/>
                <w:szCs w:val="22"/>
              </w:rPr>
              <w:t xml:space="preserve"> calculate a two-tiered</w:t>
            </w:r>
            <w:r>
              <w:rPr>
                <w:rFonts w:ascii="Segoe UI" w:hAnsi="Segoe UI" w:cs="Segoe UI"/>
                <w:sz w:val="18"/>
                <w:szCs w:val="22"/>
              </w:rPr>
              <w:t>-</w:t>
            </w:r>
            <w:r w:rsidRPr="000306A3">
              <w:rPr>
                <w:rFonts w:ascii="Segoe UI" w:hAnsi="Segoe UI" w:cs="Segoe UI"/>
                <w:sz w:val="18"/>
                <w:szCs w:val="22"/>
              </w:rPr>
              <w:t xml:space="preserve">only composite premium structure for a small employer </w:t>
            </w:r>
            <w:r>
              <w:rPr>
                <w:rFonts w:ascii="Segoe UI" w:hAnsi="Segoe UI" w:cs="Segoe UI"/>
                <w:sz w:val="18"/>
                <w:szCs w:val="22"/>
              </w:rPr>
              <w:t>that</w:t>
            </w:r>
            <w:r w:rsidRPr="000306A3">
              <w:rPr>
                <w:rFonts w:ascii="Segoe UI" w:hAnsi="Segoe UI" w:cs="Segoe UI"/>
                <w:sz w:val="18"/>
                <w:szCs w:val="22"/>
              </w:rPr>
              <w:t xml:space="preserve"> satisf</w:t>
            </w:r>
            <w:r>
              <w:rPr>
                <w:rFonts w:ascii="Segoe UI" w:hAnsi="Segoe UI" w:cs="Segoe UI"/>
                <w:sz w:val="18"/>
                <w:szCs w:val="22"/>
              </w:rPr>
              <w:t>ies</w:t>
            </w:r>
            <w:r w:rsidRPr="000306A3">
              <w:rPr>
                <w:rFonts w:ascii="Segoe UI" w:hAnsi="Segoe UI" w:cs="Segoe UI"/>
                <w:sz w:val="18"/>
                <w:szCs w:val="22"/>
              </w:rPr>
              <w:t xml:space="preserve"> the following requirements:</w:t>
            </w:r>
          </w:p>
          <w:p w14:paraId="3CC2612D" w14:textId="77777777" w:rsidR="00963E10" w:rsidRPr="000306A3"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 xml:space="preserve">The composite premium for covered adults </w:t>
            </w:r>
            <w:proofErr w:type="gramStart"/>
            <w:r w:rsidRPr="000306A3">
              <w:rPr>
                <w:rFonts w:ascii="Segoe UI" w:hAnsi="Segoe UI" w:cs="Segoe UI"/>
                <w:sz w:val="18"/>
                <w:szCs w:val="22"/>
              </w:rPr>
              <w:t>age</w:t>
            </w:r>
            <w:proofErr w:type="gramEnd"/>
            <w:r w:rsidRPr="000306A3">
              <w:rPr>
                <w:rFonts w:ascii="Segoe UI" w:hAnsi="Segoe UI" w:cs="Segoe UI"/>
                <w:sz w:val="18"/>
                <w:szCs w:val="22"/>
              </w:rPr>
              <w:t xml:space="preserve"> 21 and older is the average enrollee premium amount calculated at the beginning of the plan year for covered adults age 21 and older, regardless of whether they are an employee or adult dependent.</w:t>
            </w:r>
          </w:p>
          <w:p w14:paraId="0816DA6F" w14:textId="77777777" w:rsidR="00963E10" w:rsidRPr="000306A3"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The composite premium for covered individuals under age 21 is simply the average enrollee premium amount for covered individuals under age 21.</w:t>
            </w:r>
          </w:p>
          <w:p w14:paraId="6FC69B0E" w14:textId="77777777" w:rsidR="00963E10" w:rsidRPr="000306A3"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The premium for a given family composition is determined by summing the average enrollee premium amount applicable to each family member covered under the plan, considering no more than three covered children under age 21.</w:t>
            </w:r>
          </w:p>
          <w:p w14:paraId="6AA77FE2" w14:textId="77777777" w:rsidR="00963E10"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The average enrollee premium amount calculated for any individual covered under the plan does not include any rating variation for tobacco use (Under Federal rule, for small group plans, tobacco use factor must be tied to wellness activities defined in Federal rule). The rating variation for tobacco use is determined based on the premium rate that would be applied on a per-member basis with respect to an individual who uses tobacco and then included in the premium charged for that individual.</w:t>
            </w:r>
          </w:p>
          <w:p w14:paraId="216838EA" w14:textId="1E4C2801" w:rsidR="00963E10" w:rsidRPr="008B04DA"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8B04DA">
              <w:rPr>
                <w:rFonts w:ascii="Segoe UI" w:hAnsi="Segoe UI" w:cs="Segoe UI"/>
                <w:sz w:val="18"/>
                <w:szCs w:val="22"/>
              </w:rPr>
              <w:t>If a composite premium is chosen by a small employer, an average enrollee premium amount calculated based on applicable enrollment of participants and beneficiaries at the beginning of the plan year does not vary during the plan year with respect to a particular plan, even if the composition of the group changes. The issuer would recalculate the average enrollee premium amount for the group only upon renewal.</w:t>
            </w:r>
          </w:p>
        </w:tc>
        <w:tc>
          <w:tcPr>
            <w:tcW w:w="2013" w:type="dxa"/>
            <w:shd w:val="clear" w:color="auto" w:fill="auto"/>
          </w:tcPr>
          <w:p w14:paraId="365C394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B0D611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8C4335C" w14:textId="77777777" w:rsidTr="009F0E91">
        <w:trPr>
          <w:cantSplit/>
          <w:trHeight w:val="20"/>
        </w:trPr>
        <w:tc>
          <w:tcPr>
            <w:tcW w:w="495" w:type="dxa"/>
            <w:vMerge/>
            <w:shd w:val="clear" w:color="auto" w:fill="B8CCE4" w:themeFill="accent1" w:themeFillTint="66"/>
          </w:tcPr>
          <w:p w14:paraId="671A4C99"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EC19720" w14:textId="2C251DF7" w:rsidR="00963E10" w:rsidRPr="000306A3" w:rsidRDefault="00963E10" w:rsidP="00963E10">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0DD8688C" w14:textId="7AA65366"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Form filing that addresses composite rating:</w:t>
            </w:r>
          </w:p>
          <w:p w14:paraId="63CF9F55" w14:textId="5DAB408E" w:rsidR="00963E10" w:rsidRPr="00560122" w:rsidRDefault="00963E10" w:rsidP="00963E10">
            <w:pPr>
              <w:pStyle w:val="BodyText"/>
              <w:tabs>
                <w:tab w:val="left" w:pos="648"/>
              </w:tabs>
              <w:spacing w:line="276" w:lineRule="auto"/>
              <w:ind w:left="0" w:firstLine="0"/>
              <w:rPr>
                <w:rFonts w:ascii="Segoe UI" w:hAnsi="Segoe UI" w:cs="Segoe UI"/>
                <w:b/>
                <w:sz w:val="20"/>
                <w:szCs w:val="20"/>
              </w:rPr>
            </w:pPr>
            <w:r w:rsidRPr="000306A3">
              <w:rPr>
                <w:rFonts w:ascii="Segoe UI" w:hAnsi="Segoe UI" w:cs="Segoe UI"/>
                <w:sz w:val="18"/>
                <w:szCs w:val="22"/>
              </w:rPr>
              <w:t>Provide the form filing tracking number, document name, and the language that meet the requirements stated above.</w:t>
            </w:r>
          </w:p>
        </w:tc>
        <w:tc>
          <w:tcPr>
            <w:tcW w:w="2013" w:type="dxa"/>
            <w:shd w:val="clear" w:color="auto" w:fill="auto"/>
          </w:tcPr>
          <w:p w14:paraId="2F2071B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AB6902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EF9693D" w14:textId="77777777" w:rsidTr="009F0E91">
        <w:trPr>
          <w:cantSplit/>
          <w:trHeight w:val="20"/>
        </w:trPr>
        <w:tc>
          <w:tcPr>
            <w:tcW w:w="991" w:type="dxa"/>
            <w:gridSpan w:val="2"/>
            <w:shd w:val="clear" w:color="auto" w:fill="B8CCE4" w:themeFill="accent1" w:themeFillTint="66"/>
          </w:tcPr>
          <w:p w14:paraId="66529E3C" w14:textId="02993878" w:rsidR="00963E10" w:rsidRPr="000306A3" w:rsidRDefault="00963E10" w:rsidP="00963E10">
            <w:pPr>
              <w:pStyle w:val="Normalnoindent"/>
              <w:jc w:val="center"/>
              <w:rPr>
                <w:rFonts w:cs="Segoe UI"/>
                <w:b/>
                <w:sz w:val="18"/>
              </w:rPr>
            </w:pPr>
            <w:r>
              <w:rPr>
                <w:rFonts w:cs="Segoe UI"/>
                <w:b/>
                <w:sz w:val="18"/>
              </w:rPr>
              <w:lastRenderedPageBreak/>
              <w:t>38</w:t>
            </w:r>
          </w:p>
        </w:tc>
        <w:tc>
          <w:tcPr>
            <w:tcW w:w="8357" w:type="dxa"/>
            <w:shd w:val="clear" w:color="auto" w:fill="EAF1DD" w:themeFill="accent3" w:themeFillTint="33"/>
          </w:tcPr>
          <w:p w14:paraId="650EE2B1" w14:textId="77777777" w:rsidR="00963E10" w:rsidRPr="00560122" w:rsidRDefault="00963E10" w:rsidP="00963E10">
            <w:pPr>
              <w:pStyle w:val="BodyText"/>
              <w:tabs>
                <w:tab w:val="left" w:pos="648"/>
              </w:tabs>
              <w:spacing w:line="276" w:lineRule="auto"/>
              <w:ind w:left="0" w:firstLine="0"/>
              <w:rPr>
                <w:rFonts w:ascii="Segoe UI" w:hAnsi="Segoe UI" w:cs="Segoe UI"/>
                <w:b/>
                <w:sz w:val="20"/>
                <w:szCs w:val="20"/>
              </w:rPr>
            </w:pPr>
            <w:r w:rsidRPr="00560122">
              <w:rPr>
                <w:rFonts w:ascii="Segoe UI" w:hAnsi="Segoe UI" w:cs="Segoe UI"/>
                <w:b/>
                <w:sz w:val="20"/>
                <w:szCs w:val="20"/>
              </w:rPr>
              <w:t>Requirements for mitigating inequity in the health insurance market (WAC 284-43-6590):</w:t>
            </w:r>
          </w:p>
          <w:p w14:paraId="0A8D5BB0" w14:textId="2038C779"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306A3">
              <w:rPr>
                <w:rFonts w:ascii="Segoe UI" w:hAnsi="Segoe UI" w:cs="Segoe UI"/>
                <w:bCs/>
                <w:sz w:val="18"/>
                <w:szCs w:val="22"/>
              </w:rPr>
              <w:t>If applicable, submit a separate certification detailing the calculation of a fee for excluding any benefit mandated or required by Title 48 RCW or rules adopted by the commissioner. The certification must be signed by a member of the American Academy of Actuaries</w:t>
            </w:r>
            <w:r>
              <w:rPr>
                <w:rFonts w:ascii="Segoe UI" w:hAnsi="Segoe UI" w:cs="Segoe UI"/>
                <w:bCs/>
                <w:sz w:val="18"/>
                <w:szCs w:val="22"/>
              </w:rPr>
              <w:t xml:space="preserve"> (MAAA)</w:t>
            </w:r>
            <w:r w:rsidRPr="000306A3">
              <w:rPr>
                <w:rFonts w:ascii="Segoe UI" w:hAnsi="Segoe UI" w:cs="Segoe UI"/>
                <w:bCs/>
                <w:sz w:val="18"/>
                <w:szCs w:val="22"/>
              </w:rPr>
              <w:t>.</w:t>
            </w:r>
            <w:r>
              <w:rPr>
                <w:rFonts w:ascii="Segoe UI" w:hAnsi="Segoe UI" w:cs="Segoe UI"/>
                <w:bCs/>
                <w:sz w:val="18"/>
                <w:szCs w:val="22"/>
              </w:rPr>
              <w:t xml:space="preserve"> (see also #20a)</w:t>
            </w:r>
          </w:p>
        </w:tc>
        <w:tc>
          <w:tcPr>
            <w:tcW w:w="2013" w:type="dxa"/>
            <w:shd w:val="clear" w:color="auto" w:fill="auto"/>
          </w:tcPr>
          <w:p w14:paraId="6C03140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D24270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77777777" w:rsidR="00987975" w:rsidRPr="000306A3" w:rsidRDefault="00987975" w:rsidP="004F2BD0">
      <w:pPr>
        <w:widowControl w:val="0"/>
        <w:ind w:firstLine="0"/>
        <w:rPr>
          <w:rFonts w:eastAsia="Arial" w:cs="Segoe UI"/>
          <w:szCs w:val="22"/>
        </w:rPr>
      </w:pPr>
    </w:p>
    <w:sectPr w:rsidR="00987975" w:rsidRPr="000306A3" w:rsidSect="00554EBD">
      <w:headerReference w:type="default" r:id="rId19"/>
      <w:footerReference w:type="default" r:id="rId20"/>
      <w:headerReference w:type="first" r:id="rId21"/>
      <w:footerReference w:type="first" r:id="rId22"/>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C4D3" w14:textId="77777777" w:rsidR="00455D57" w:rsidRDefault="00455D57">
      <w:r>
        <w:separator/>
      </w:r>
    </w:p>
  </w:endnote>
  <w:endnote w:type="continuationSeparator" w:id="0">
    <w:p w14:paraId="6FAA90CF" w14:textId="77777777" w:rsidR="00455D57" w:rsidRDefault="00455D57">
      <w:r>
        <w:continuationSeparator/>
      </w:r>
    </w:p>
  </w:endnote>
  <w:endnote w:type="continuationNotice" w:id="1">
    <w:p w14:paraId="141E319E" w14:textId="77777777" w:rsidR="004F128B" w:rsidRDefault="004F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D58F" w14:textId="3F76AFFE" w:rsidR="00F621E6" w:rsidRPr="00EC2C5E" w:rsidRDefault="00236FF4" w:rsidP="00EC2C5E">
    <w:pPr>
      <w:pStyle w:val="Footer"/>
    </w:pPr>
    <w:r>
      <w:t>2025</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7E36CC">
      <w:t>0</w:t>
    </w:r>
    <w:r w:rsidR="00E16E79">
      <w:t>3</w:t>
    </w:r>
    <w:r w:rsidR="00F621E6">
      <w:t>/</w:t>
    </w:r>
    <w:r w:rsidR="0089716F">
      <w:t>29</w:t>
    </w:r>
    <w:r w:rsidR="00F621E6">
      <w:t>/</w:t>
    </w:r>
    <w:r>
      <w:t>2024</w:t>
    </w:r>
  </w:p>
  <w:p w14:paraId="2B9CA3BF" w14:textId="12EAA0B4" w:rsidR="00F621E6" w:rsidRPr="00EC2C5E" w:rsidRDefault="00F621E6"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BBA" w14:textId="37B4BAD8" w:rsidR="00F621E6" w:rsidRPr="00EC2C5E" w:rsidRDefault="00236FF4">
    <w:pPr>
      <w:pStyle w:val="Footer"/>
    </w:pPr>
    <w:r>
      <w:t>2025</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1</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010CA7">
      <w:t>0</w:t>
    </w:r>
    <w:r w:rsidR="00E16E79">
      <w:t>3</w:t>
    </w:r>
    <w:r w:rsidR="00F621E6">
      <w:t>/</w:t>
    </w:r>
    <w:r w:rsidR="0089716F">
      <w:t>29</w:t>
    </w:r>
    <w:r w:rsidR="00F621E6">
      <w:t>/</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4164" w14:textId="77777777" w:rsidR="00455D57" w:rsidRDefault="00455D57">
      <w:r>
        <w:separator/>
      </w:r>
    </w:p>
  </w:footnote>
  <w:footnote w:type="continuationSeparator" w:id="0">
    <w:p w14:paraId="41F1FDD2" w14:textId="77777777" w:rsidR="00455D57" w:rsidRDefault="00455D57">
      <w:r>
        <w:continuationSeparator/>
      </w:r>
    </w:p>
  </w:footnote>
  <w:footnote w:type="continuationNotice" w:id="1">
    <w:p w14:paraId="44B42C83" w14:textId="77777777" w:rsidR="004F128B" w:rsidRDefault="004F1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E67F" w14:textId="5CFA6330" w:rsidR="00F621E6" w:rsidRPr="00027953" w:rsidRDefault="00F621E6" w:rsidP="00EC2C5E">
    <w:pPr>
      <w:pStyle w:val="Header"/>
      <w:jc w:val="center"/>
      <w:rPr>
        <w:sz w:val="18"/>
      </w:rPr>
    </w:pPr>
    <w:r w:rsidRPr="00027953">
      <w:rPr>
        <w:sz w:val="18"/>
      </w:rPr>
      <w:t xml:space="preserve">Washington State OIC </w:t>
    </w:r>
    <w:r w:rsidR="00236FF4">
      <w:rPr>
        <w:sz w:val="18"/>
      </w:rPr>
      <w:t>2025</w:t>
    </w:r>
    <w:r w:rsidRPr="00027953">
      <w:rPr>
        <w:sz w:val="18"/>
      </w:rPr>
      <w:t xml:space="preserve"> </w:t>
    </w:r>
    <w:r>
      <w:rPr>
        <w:sz w:val="18"/>
      </w:rPr>
      <w:t>Small Group</w:t>
    </w:r>
    <w:r w:rsidRPr="00027953">
      <w:rPr>
        <w:sz w:val="18"/>
      </w:rPr>
      <w:t xml:space="preserve"> Medical Rate Filing Checklist</w:t>
    </w:r>
  </w:p>
  <w:p w14:paraId="07CE5C90" w14:textId="3C4A0238" w:rsidR="00F621E6" w:rsidRPr="00123EE1" w:rsidRDefault="00F621E6">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DE8" w14:textId="3BFDDB2B" w:rsidR="00F621E6" w:rsidRDefault="00F621E6"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32E5B"/>
    <w:multiLevelType w:val="hybridMultilevel"/>
    <w:tmpl w:val="BAFAA7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9058A8"/>
    <w:multiLevelType w:val="hybridMultilevel"/>
    <w:tmpl w:val="E40A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F72334"/>
    <w:multiLevelType w:val="hybridMultilevel"/>
    <w:tmpl w:val="6EBE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77272"/>
    <w:multiLevelType w:val="hybridMultilevel"/>
    <w:tmpl w:val="71E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1" w15:restartNumberingAfterBreak="0">
    <w:nsid w:val="13E2689C"/>
    <w:multiLevelType w:val="hybridMultilevel"/>
    <w:tmpl w:val="D2D8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07E7E"/>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7" w15:restartNumberingAfterBreak="0">
    <w:nsid w:val="1AD50137"/>
    <w:multiLevelType w:val="hybridMultilevel"/>
    <w:tmpl w:val="5860F662"/>
    <w:lvl w:ilvl="0" w:tplc="8C1A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A75456"/>
    <w:multiLevelType w:val="hybridMultilevel"/>
    <w:tmpl w:val="460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15656"/>
    <w:multiLevelType w:val="hybridMultilevel"/>
    <w:tmpl w:val="42C8765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E53DDA"/>
    <w:multiLevelType w:val="hybridMultilevel"/>
    <w:tmpl w:val="12C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81A6B"/>
    <w:multiLevelType w:val="hybridMultilevel"/>
    <w:tmpl w:val="A2AAD9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FDFC6CDE">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6"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C77210"/>
    <w:multiLevelType w:val="hybridMultilevel"/>
    <w:tmpl w:val="A35EDDE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75C811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52437A"/>
    <w:multiLevelType w:val="hybridMultilevel"/>
    <w:tmpl w:val="DA0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2D7D51"/>
    <w:multiLevelType w:val="hybridMultilevel"/>
    <w:tmpl w:val="7DD280C6"/>
    <w:lvl w:ilvl="0" w:tplc="B63A4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5"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202A0"/>
    <w:multiLevelType w:val="hybridMultilevel"/>
    <w:tmpl w:val="8D685AB2"/>
    <w:lvl w:ilvl="0" w:tplc="FFFFFFFF">
      <w:start w:val="1"/>
      <w:numFmt w:val="lowerRoman"/>
      <w:lvlText w:val="(%1)"/>
      <w:lvlJc w:val="left"/>
      <w:pPr>
        <w:ind w:left="360" w:hanging="360"/>
      </w:pPr>
      <w:rPr>
        <w:rFonts w:ascii="Segoe UI" w:eastAsiaTheme="minorEastAsia" w:hAnsi="Segoe UI" w:cs="Segoe UI"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38"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175E2D"/>
    <w:multiLevelType w:val="hybridMultilevel"/>
    <w:tmpl w:val="3D1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82610E"/>
    <w:multiLevelType w:val="hybridMultilevel"/>
    <w:tmpl w:val="55DE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8001EE"/>
    <w:multiLevelType w:val="hybridMultilevel"/>
    <w:tmpl w:val="51746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BA81FBD"/>
    <w:multiLevelType w:val="hybridMultilevel"/>
    <w:tmpl w:val="918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E83606"/>
    <w:multiLevelType w:val="hybridMultilevel"/>
    <w:tmpl w:val="7A66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D50C30"/>
    <w:multiLevelType w:val="hybridMultilevel"/>
    <w:tmpl w:val="5DC0060E"/>
    <w:lvl w:ilvl="0" w:tplc="48321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04B12EC"/>
    <w:multiLevelType w:val="hybridMultilevel"/>
    <w:tmpl w:val="E5DE13B0"/>
    <w:lvl w:ilvl="0" w:tplc="DE144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8537D0"/>
    <w:multiLevelType w:val="hybridMultilevel"/>
    <w:tmpl w:val="F06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8E6E16"/>
    <w:multiLevelType w:val="hybridMultilevel"/>
    <w:tmpl w:val="FF4E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507CD"/>
    <w:multiLevelType w:val="hybridMultilevel"/>
    <w:tmpl w:val="6A407C5C"/>
    <w:lvl w:ilvl="0" w:tplc="F22E5A94">
      <w:start w:val="1"/>
      <w:numFmt w:val="lowerRoman"/>
      <w:lvlText w:val="(%1)"/>
      <w:lvlJc w:val="left"/>
      <w:pPr>
        <w:ind w:left="720" w:hanging="360"/>
      </w:pPr>
      <w:rPr>
        <w:rFonts w:ascii="Segoe UI" w:eastAsiaTheme="minorEastAsia" w:hAnsi="Segoe UI" w:cs="Segoe UI"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7A63A47"/>
    <w:multiLevelType w:val="hybridMultilevel"/>
    <w:tmpl w:val="428AFE98"/>
    <w:lvl w:ilvl="0" w:tplc="17C67C76">
      <w:start w:val="1"/>
      <w:numFmt w:val="lowerRoman"/>
      <w:lvlText w:val="(%1)"/>
      <w:lvlJc w:val="left"/>
      <w:pPr>
        <w:ind w:left="432" w:hanging="432"/>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6"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1D12CE"/>
    <w:multiLevelType w:val="hybridMultilevel"/>
    <w:tmpl w:val="139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691581"/>
    <w:multiLevelType w:val="hybridMultilevel"/>
    <w:tmpl w:val="88AE1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2" w15:restartNumberingAfterBreak="0">
    <w:nsid w:val="63D81E2F"/>
    <w:multiLevelType w:val="hybridMultilevel"/>
    <w:tmpl w:val="2F3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3A34B1"/>
    <w:multiLevelType w:val="hybridMultilevel"/>
    <w:tmpl w:val="84DC91B6"/>
    <w:lvl w:ilvl="0" w:tplc="685C301E">
      <w:start w:val="1"/>
      <w:numFmt w:val="lowerRoman"/>
      <w:lvlText w:val="(%1)"/>
      <w:lvlJc w:val="left"/>
      <w:pPr>
        <w:ind w:left="360" w:hanging="360"/>
      </w:pPr>
      <w:rPr>
        <w:rFonts w:ascii="Segoe UI" w:eastAsiaTheme="minorEastAsia" w:hAnsi="Segoe UI" w:cs="Segoe UI" w:hint="default"/>
        <w:b w:val="0"/>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64"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EC6C9A"/>
    <w:multiLevelType w:val="hybridMultilevel"/>
    <w:tmpl w:val="5B4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827BC3"/>
    <w:multiLevelType w:val="hybridMultilevel"/>
    <w:tmpl w:val="7D04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B37094"/>
    <w:multiLevelType w:val="hybridMultilevel"/>
    <w:tmpl w:val="5E6825A4"/>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70" w15:restartNumberingAfterBreak="0">
    <w:nsid w:val="751A2597"/>
    <w:multiLevelType w:val="hybridMultilevel"/>
    <w:tmpl w:val="201ADFB4"/>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7EE4262"/>
    <w:multiLevelType w:val="hybridMultilevel"/>
    <w:tmpl w:val="4620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C11647"/>
    <w:multiLevelType w:val="hybridMultilevel"/>
    <w:tmpl w:val="D1B22560"/>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4"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1F4BD0"/>
    <w:multiLevelType w:val="hybridMultilevel"/>
    <w:tmpl w:val="60D646D4"/>
    <w:lvl w:ilvl="0" w:tplc="1092FF58">
      <w:start w:val="1"/>
      <w:numFmt w:val="bullet"/>
      <w:lvlText w:val="-"/>
      <w:lvlJc w:val="left"/>
      <w:pPr>
        <w:ind w:left="360" w:hanging="360"/>
      </w:pPr>
      <w:rPr>
        <w:rFonts w:ascii="TimesNewRoman" w:eastAsia="Calibr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466896559">
    <w:abstractNumId w:val="25"/>
  </w:num>
  <w:num w:numId="2" w16cid:durableId="1184444095">
    <w:abstractNumId w:val="61"/>
  </w:num>
  <w:num w:numId="3" w16cid:durableId="224025924">
    <w:abstractNumId w:val="55"/>
  </w:num>
  <w:num w:numId="4" w16cid:durableId="1040210196">
    <w:abstractNumId w:val="16"/>
  </w:num>
  <w:num w:numId="5" w16cid:durableId="2024089207">
    <w:abstractNumId w:val="76"/>
  </w:num>
  <w:num w:numId="6" w16cid:durableId="1262182687">
    <w:abstractNumId w:val="70"/>
  </w:num>
  <w:num w:numId="7" w16cid:durableId="185600434">
    <w:abstractNumId w:val="23"/>
  </w:num>
  <w:num w:numId="8" w16cid:durableId="1125930488">
    <w:abstractNumId w:val="13"/>
  </w:num>
  <w:num w:numId="9" w16cid:durableId="920216740">
    <w:abstractNumId w:val="21"/>
  </w:num>
  <w:num w:numId="10" w16cid:durableId="822742978">
    <w:abstractNumId w:val="28"/>
  </w:num>
  <w:num w:numId="11" w16cid:durableId="1764717163">
    <w:abstractNumId w:val="49"/>
  </w:num>
  <w:num w:numId="12" w16cid:durableId="1779642506">
    <w:abstractNumId w:val="75"/>
  </w:num>
  <w:num w:numId="13" w16cid:durableId="10568497">
    <w:abstractNumId w:val="27"/>
  </w:num>
  <w:num w:numId="14" w16cid:durableId="1399085491">
    <w:abstractNumId w:val="50"/>
  </w:num>
  <w:num w:numId="15" w16cid:durableId="1485782847">
    <w:abstractNumId w:val="42"/>
  </w:num>
  <w:num w:numId="16" w16cid:durableId="1283807817">
    <w:abstractNumId w:val="52"/>
  </w:num>
  <w:num w:numId="17" w16cid:durableId="852450854">
    <w:abstractNumId w:val="35"/>
  </w:num>
  <w:num w:numId="18" w16cid:durableId="1149323415">
    <w:abstractNumId w:val="19"/>
  </w:num>
  <w:num w:numId="19" w16cid:durableId="1611745560">
    <w:abstractNumId w:val="10"/>
  </w:num>
  <w:num w:numId="20" w16cid:durableId="1055735449">
    <w:abstractNumId w:val="63"/>
  </w:num>
  <w:num w:numId="21" w16cid:durableId="36318607">
    <w:abstractNumId w:val="41"/>
  </w:num>
  <w:num w:numId="22" w16cid:durableId="480658569">
    <w:abstractNumId w:val="0"/>
  </w:num>
  <w:num w:numId="23" w16cid:durableId="783034583">
    <w:abstractNumId w:val="74"/>
  </w:num>
  <w:num w:numId="24" w16cid:durableId="338046714">
    <w:abstractNumId w:val="34"/>
  </w:num>
  <w:num w:numId="25" w16cid:durableId="26955667">
    <w:abstractNumId w:val="20"/>
  </w:num>
  <w:num w:numId="26" w16cid:durableId="2118478357">
    <w:abstractNumId w:val="73"/>
  </w:num>
  <w:num w:numId="27" w16cid:durableId="1382511356">
    <w:abstractNumId w:val="31"/>
  </w:num>
  <w:num w:numId="28" w16cid:durableId="701714738">
    <w:abstractNumId w:val="44"/>
  </w:num>
  <w:num w:numId="29" w16cid:durableId="49115119">
    <w:abstractNumId w:val="46"/>
  </w:num>
  <w:num w:numId="30" w16cid:durableId="880477501">
    <w:abstractNumId w:val="65"/>
  </w:num>
  <w:num w:numId="31" w16cid:durableId="2042896424">
    <w:abstractNumId w:val="47"/>
  </w:num>
  <w:num w:numId="32" w16cid:durableId="1704669386">
    <w:abstractNumId w:val="39"/>
  </w:num>
  <w:num w:numId="33" w16cid:durableId="838468899">
    <w:abstractNumId w:val="11"/>
  </w:num>
  <w:num w:numId="34" w16cid:durableId="763113001">
    <w:abstractNumId w:val="8"/>
  </w:num>
  <w:num w:numId="35" w16cid:durableId="1355956244">
    <w:abstractNumId w:val="53"/>
  </w:num>
  <w:num w:numId="36" w16cid:durableId="1215582603">
    <w:abstractNumId w:val="24"/>
  </w:num>
  <w:num w:numId="37" w16cid:durableId="307975071">
    <w:abstractNumId w:val="32"/>
  </w:num>
  <w:num w:numId="38" w16cid:durableId="88279035">
    <w:abstractNumId w:val="51"/>
  </w:num>
  <w:num w:numId="39" w16cid:durableId="2133743946">
    <w:abstractNumId w:val="66"/>
  </w:num>
  <w:num w:numId="40" w16cid:durableId="1804804835">
    <w:abstractNumId w:val="72"/>
  </w:num>
  <w:num w:numId="41" w16cid:durableId="694503648">
    <w:abstractNumId w:val="59"/>
  </w:num>
  <w:num w:numId="42" w16cid:durableId="843325367">
    <w:abstractNumId w:val="22"/>
  </w:num>
  <w:num w:numId="43" w16cid:durableId="1468550682">
    <w:abstractNumId w:val="5"/>
  </w:num>
  <w:num w:numId="44" w16cid:durableId="1559394847">
    <w:abstractNumId w:val="7"/>
  </w:num>
  <w:num w:numId="45" w16cid:durableId="676542651">
    <w:abstractNumId w:val="17"/>
  </w:num>
  <w:num w:numId="46" w16cid:durableId="1972707168">
    <w:abstractNumId w:val="30"/>
  </w:num>
  <w:num w:numId="47" w16cid:durableId="476993592">
    <w:abstractNumId w:val="58"/>
  </w:num>
  <w:num w:numId="48" w16cid:durableId="1588808910">
    <w:abstractNumId w:val="62"/>
  </w:num>
  <w:num w:numId="49" w16cid:durableId="396783262">
    <w:abstractNumId w:val="12"/>
  </w:num>
  <w:num w:numId="50" w16cid:durableId="1126238190">
    <w:abstractNumId w:val="40"/>
  </w:num>
  <w:num w:numId="51" w16cid:durableId="1080299581">
    <w:abstractNumId w:val="71"/>
  </w:num>
  <w:num w:numId="52" w16cid:durableId="442695724">
    <w:abstractNumId w:val="1"/>
  </w:num>
  <w:num w:numId="53" w16cid:durableId="1904752314">
    <w:abstractNumId w:val="15"/>
  </w:num>
  <w:num w:numId="54" w16cid:durableId="414089175">
    <w:abstractNumId w:val="48"/>
  </w:num>
  <w:num w:numId="55" w16cid:durableId="1801920322">
    <w:abstractNumId w:val="14"/>
  </w:num>
  <w:num w:numId="56" w16cid:durableId="83960685">
    <w:abstractNumId w:val="37"/>
  </w:num>
  <w:num w:numId="57" w16cid:durableId="1229728585">
    <w:abstractNumId w:val="64"/>
  </w:num>
  <w:num w:numId="58" w16cid:durableId="1949458546">
    <w:abstractNumId w:val="54"/>
  </w:num>
  <w:num w:numId="59" w16cid:durableId="1559127044">
    <w:abstractNumId w:val="45"/>
  </w:num>
  <w:num w:numId="60" w16cid:durableId="1260677810">
    <w:abstractNumId w:val="43"/>
  </w:num>
  <w:num w:numId="61" w16cid:durableId="2058702589">
    <w:abstractNumId w:val="26"/>
  </w:num>
  <w:num w:numId="62" w16cid:durableId="423654217">
    <w:abstractNumId w:val="68"/>
  </w:num>
  <w:num w:numId="63" w16cid:durableId="1951356479">
    <w:abstractNumId w:val="4"/>
  </w:num>
  <w:num w:numId="64" w16cid:durableId="554587775">
    <w:abstractNumId w:val="6"/>
  </w:num>
  <w:num w:numId="65" w16cid:durableId="1885291833">
    <w:abstractNumId w:val="33"/>
  </w:num>
  <w:num w:numId="66" w16cid:durableId="689600531">
    <w:abstractNumId w:val="36"/>
  </w:num>
  <w:num w:numId="67" w16cid:durableId="1737170722">
    <w:abstractNumId w:val="9"/>
  </w:num>
  <w:num w:numId="68" w16cid:durableId="30811195">
    <w:abstractNumId w:val="60"/>
  </w:num>
  <w:num w:numId="69" w16cid:durableId="1488207981">
    <w:abstractNumId w:val="2"/>
  </w:num>
  <w:num w:numId="70" w16cid:durableId="860437188">
    <w:abstractNumId w:val="29"/>
  </w:num>
  <w:num w:numId="71" w16cid:durableId="1209030345">
    <w:abstractNumId w:val="38"/>
  </w:num>
  <w:num w:numId="72" w16cid:durableId="671220542">
    <w:abstractNumId w:val="18"/>
  </w:num>
  <w:num w:numId="73" w16cid:durableId="1183662482">
    <w:abstractNumId w:val="69"/>
  </w:num>
  <w:num w:numId="74" w16cid:durableId="1967663118">
    <w:abstractNumId w:val="3"/>
  </w:num>
  <w:num w:numId="75" w16cid:durableId="2055109960">
    <w:abstractNumId w:val="56"/>
  </w:num>
  <w:num w:numId="76" w16cid:durableId="1969777821">
    <w:abstractNumId w:val="57"/>
  </w:num>
  <w:num w:numId="77" w16cid:durableId="1023434659">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1A1E"/>
    <w:rsid w:val="00002BFC"/>
    <w:rsid w:val="00003110"/>
    <w:rsid w:val="00005B0E"/>
    <w:rsid w:val="00006887"/>
    <w:rsid w:val="00006958"/>
    <w:rsid w:val="00007081"/>
    <w:rsid w:val="00007F6D"/>
    <w:rsid w:val="00010CA7"/>
    <w:rsid w:val="00011330"/>
    <w:rsid w:val="00013776"/>
    <w:rsid w:val="00015A2E"/>
    <w:rsid w:val="00015CA5"/>
    <w:rsid w:val="00016624"/>
    <w:rsid w:val="00017112"/>
    <w:rsid w:val="000179B7"/>
    <w:rsid w:val="00020238"/>
    <w:rsid w:val="00025D2A"/>
    <w:rsid w:val="00027953"/>
    <w:rsid w:val="000306A3"/>
    <w:rsid w:val="00030BEA"/>
    <w:rsid w:val="00032792"/>
    <w:rsid w:val="000327F4"/>
    <w:rsid w:val="000334AE"/>
    <w:rsid w:val="0003646D"/>
    <w:rsid w:val="00040FA2"/>
    <w:rsid w:val="000417A6"/>
    <w:rsid w:val="0004535E"/>
    <w:rsid w:val="0004747E"/>
    <w:rsid w:val="000524AB"/>
    <w:rsid w:val="00053029"/>
    <w:rsid w:val="0005478D"/>
    <w:rsid w:val="000551DF"/>
    <w:rsid w:val="00056FF6"/>
    <w:rsid w:val="0005759B"/>
    <w:rsid w:val="000647A0"/>
    <w:rsid w:val="00064C6C"/>
    <w:rsid w:val="00064DE2"/>
    <w:rsid w:val="00067FCF"/>
    <w:rsid w:val="0007340E"/>
    <w:rsid w:val="00073625"/>
    <w:rsid w:val="00073A2F"/>
    <w:rsid w:val="00076AAB"/>
    <w:rsid w:val="000779A1"/>
    <w:rsid w:val="000824AA"/>
    <w:rsid w:val="00083320"/>
    <w:rsid w:val="000841C1"/>
    <w:rsid w:val="000847EE"/>
    <w:rsid w:val="0008604F"/>
    <w:rsid w:val="0008788D"/>
    <w:rsid w:val="0008797B"/>
    <w:rsid w:val="00092286"/>
    <w:rsid w:val="0009270F"/>
    <w:rsid w:val="00094ABA"/>
    <w:rsid w:val="00095221"/>
    <w:rsid w:val="00096E8A"/>
    <w:rsid w:val="000978DD"/>
    <w:rsid w:val="000A24E6"/>
    <w:rsid w:val="000A42A4"/>
    <w:rsid w:val="000A5A65"/>
    <w:rsid w:val="000A64F5"/>
    <w:rsid w:val="000A678F"/>
    <w:rsid w:val="000B2DB7"/>
    <w:rsid w:val="000B3A56"/>
    <w:rsid w:val="000B488A"/>
    <w:rsid w:val="000B4A2E"/>
    <w:rsid w:val="000B4AE0"/>
    <w:rsid w:val="000B5160"/>
    <w:rsid w:val="000B6E56"/>
    <w:rsid w:val="000B758D"/>
    <w:rsid w:val="000B7CDD"/>
    <w:rsid w:val="000C17E9"/>
    <w:rsid w:val="000C2B35"/>
    <w:rsid w:val="000C3A9C"/>
    <w:rsid w:val="000C4CAC"/>
    <w:rsid w:val="000C4E33"/>
    <w:rsid w:val="000C50BE"/>
    <w:rsid w:val="000C5901"/>
    <w:rsid w:val="000C6E64"/>
    <w:rsid w:val="000C7A3B"/>
    <w:rsid w:val="000D10A3"/>
    <w:rsid w:val="000D3206"/>
    <w:rsid w:val="000D7085"/>
    <w:rsid w:val="000D7473"/>
    <w:rsid w:val="000D7F81"/>
    <w:rsid w:val="000E059C"/>
    <w:rsid w:val="000E2473"/>
    <w:rsid w:val="000E30C9"/>
    <w:rsid w:val="000E4561"/>
    <w:rsid w:val="000F17AA"/>
    <w:rsid w:val="000F1EE0"/>
    <w:rsid w:val="000F244F"/>
    <w:rsid w:val="000F49DE"/>
    <w:rsid w:val="000F4D8C"/>
    <w:rsid w:val="000F504E"/>
    <w:rsid w:val="000F551F"/>
    <w:rsid w:val="000F7720"/>
    <w:rsid w:val="00101FD6"/>
    <w:rsid w:val="00105854"/>
    <w:rsid w:val="00110CE1"/>
    <w:rsid w:val="00111313"/>
    <w:rsid w:val="00114880"/>
    <w:rsid w:val="001155D2"/>
    <w:rsid w:val="00115C7E"/>
    <w:rsid w:val="001173F9"/>
    <w:rsid w:val="001174A3"/>
    <w:rsid w:val="0012047D"/>
    <w:rsid w:val="0012091A"/>
    <w:rsid w:val="00122677"/>
    <w:rsid w:val="0012366A"/>
    <w:rsid w:val="00123EE1"/>
    <w:rsid w:val="00125B29"/>
    <w:rsid w:val="00131560"/>
    <w:rsid w:val="001330F8"/>
    <w:rsid w:val="001345EA"/>
    <w:rsid w:val="001377A5"/>
    <w:rsid w:val="00141273"/>
    <w:rsid w:val="00143AE8"/>
    <w:rsid w:val="001453CE"/>
    <w:rsid w:val="001506BB"/>
    <w:rsid w:val="00153260"/>
    <w:rsid w:val="0015773D"/>
    <w:rsid w:val="001603C0"/>
    <w:rsid w:val="0016059C"/>
    <w:rsid w:val="00161AC9"/>
    <w:rsid w:val="001627DB"/>
    <w:rsid w:val="001655E3"/>
    <w:rsid w:val="00166A18"/>
    <w:rsid w:val="00166FAF"/>
    <w:rsid w:val="00167119"/>
    <w:rsid w:val="001706BC"/>
    <w:rsid w:val="001756AC"/>
    <w:rsid w:val="00176A9A"/>
    <w:rsid w:val="0017774F"/>
    <w:rsid w:val="00177D60"/>
    <w:rsid w:val="00182B91"/>
    <w:rsid w:val="00182D16"/>
    <w:rsid w:val="00182E33"/>
    <w:rsid w:val="001842FA"/>
    <w:rsid w:val="00184E3C"/>
    <w:rsid w:val="00185434"/>
    <w:rsid w:val="00185BE4"/>
    <w:rsid w:val="00190223"/>
    <w:rsid w:val="00191063"/>
    <w:rsid w:val="001919F6"/>
    <w:rsid w:val="00191E8A"/>
    <w:rsid w:val="001924BB"/>
    <w:rsid w:val="00194631"/>
    <w:rsid w:val="0019489F"/>
    <w:rsid w:val="00196AFF"/>
    <w:rsid w:val="001A02CF"/>
    <w:rsid w:val="001A092F"/>
    <w:rsid w:val="001A5066"/>
    <w:rsid w:val="001B0844"/>
    <w:rsid w:val="001B2CE5"/>
    <w:rsid w:val="001B45DC"/>
    <w:rsid w:val="001B4A3F"/>
    <w:rsid w:val="001B5962"/>
    <w:rsid w:val="001B74A5"/>
    <w:rsid w:val="001C1018"/>
    <w:rsid w:val="001C2120"/>
    <w:rsid w:val="001C5059"/>
    <w:rsid w:val="001C5DF2"/>
    <w:rsid w:val="001C622B"/>
    <w:rsid w:val="001C63BC"/>
    <w:rsid w:val="001C6AB3"/>
    <w:rsid w:val="001C7B10"/>
    <w:rsid w:val="001D0A0A"/>
    <w:rsid w:val="001D3CD5"/>
    <w:rsid w:val="001D490C"/>
    <w:rsid w:val="001D4C04"/>
    <w:rsid w:val="001E012F"/>
    <w:rsid w:val="001E26E3"/>
    <w:rsid w:val="001E5231"/>
    <w:rsid w:val="001E56FE"/>
    <w:rsid w:val="001E721D"/>
    <w:rsid w:val="001F0D4C"/>
    <w:rsid w:val="001F1D61"/>
    <w:rsid w:val="001F271A"/>
    <w:rsid w:val="001F3500"/>
    <w:rsid w:val="001F3CBF"/>
    <w:rsid w:val="001F4DDA"/>
    <w:rsid w:val="002002D8"/>
    <w:rsid w:val="00202ECF"/>
    <w:rsid w:val="002040A8"/>
    <w:rsid w:val="002053FA"/>
    <w:rsid w:val="002067F5"/>
    <w:rsid w:val="00207FDC"/>
    <w:rsid w:val="00210997"/>
    <w:rsid w:val="00210FAA"/>
    <w:rsid w:val="00211E71"/>
    <w:rsid w:val="00211F41"/>
    <w:rsid w:val="00212CE5"/>
    <w:rsid w:val="00215092"/>
    <w:rsid w:val="002221F9"/>
    <w:rsid w:val="002228E4"/>
    <w:rsid w:val="00223E39"/>
    <w:rsid w:val="00224187"/>
    <w:rsid w:val="002246AB"/>
    <w:rsid w:val="0022643E"/>
    <w:rsid w:val="002269B9"/>
    <w:rsid w:val="0023178E"/>
    <w:rsid w:val="00233AB6"/>
    <w:rsid w:val="0023516D"/>
    <w:rsid w:val="00236C7A"/>
    <w:rsid w:val="00236FF4"/>
    <w:rsid w:val="00237E6B"/>
    <w:rsid w:val="00240287"/>
    <w:rsid w:val="00241094"/>
    <w:rsid w:val="00246698"/>
    <w:rsid w:val="00254DD9"/>
    <w:rsid w:val="00255395"/>
    <w:rsid w:val="002560A1"/>
    <w:rsid w:val="002566A4"/>
    <w:rsid w:val="00263C1E"/>
    <w:rsid w:val="002647F8"/>
    <w:rsid w:val="002649A3"/>
    <w:rsid w:val="00265C0A"/>
    <w:rsid w:val="002660B9"/>
    <w:rsid w:val="00270DA2"/>
    <w:rsid w:val="00272D08"/>
    <w:rsid w:val="00281653"/>
    <w:rsid w:val="00284552"/>
    <w:rsid w:val="00284EBC"/>
    <w:rsid w:val="00286DD5"/>
    <w:rsid w:val="002871AA"/>
    <w:rsid w:val="002935B8"/>
    <w:rsid w:val="0029415F"/>
    <w:rsid w:val="0029448B"/>
    <w:rsid w:val="00295A4F"/>
    <w:rsid w:val="00297A45"/>
    <w:rsid w:val="00297FB8"/>
    <w:rsid w:val="002A0787"/>
    <w:rsid w:val="002B2797"/>
    <w:rsid w:val="002B2B1D"/>
    <w:rsid w:val="002B43EB"/>
    <w:rsid w:val="002B524E"/>
    <w:rsid w:val="002C238D"/>
    <w:rsid w:val="002C275A"/>
    <w:rsid w:val="002C5781"/>
    <w:rsid w:val="002C6DBA"/>
    <w:rsid w:val="002C75E4"/>
    <w:rsid w:val="002D1A86"/>
    <w:rsid w:val="002D2D1D"/>
    <w:rsid w:val="002D48D9"/>
    <w:rsid w:val="002D5466"/>
    <w:rsid w:val="002D5FC2"/>
    <w:rsid w:val="002D6A02"/>
    <w:rsid w:val="002D6B5F"/>
    <w:rsid w:val="002D7CDA"/>
    <w:rsid w:val="002E1A69"/>
    <w:rsid w:val="002E2160"/>
    <w:rsid w:val="002E2E4A"/>
    <w:rsid w:val="002E4BCB"/>
    <w:rsid w:val="002E52A4"/>
    <w:rsid w:val="002E64F8"/>
    <w:rsid w:val="002E7E0C"/>
    <w:rsid w:val="002F0317"/>
    <w:rsid w:val="002F03E3"/>
    <w:rsid w:val="002F3F9F"/>
    <w:rsid w:val="002F5875"/>
    <w:rsid w:val="002F5908"/>
    <w:rsid w:val="002F6563"/>
    <w:rsid w:val="002F7F14"/>
    <w:rsid w:val="002F7F98"/>
    <w:rsid w:val="00302DFA"/>
    <w:rsid w:val="003036AE"/>
    <w:rsid w:val="00304A49"/>
    <w:rsid w:val="0030515F"/>
    <w:rsid w:val="00305868"/>
    <w:rsid w:val="00311AAD"/>
    <w:rsid w:val="00311BE1"/>
    <w:rsid w:val="003154F2"/>
    <w:rsid w:val="00316032"/>
    <w:rsid w:val="003177F8"/>
    <w:rsid w:val="003217D5"/>
    <w:rsid w:val="00324C5F"/>
    <w:rsid w:val="00324F48"/>
    <w:rsid w:val="00326D8B"/>
    <w:rsid w:val="00326EE8"/>
    <w:rsid w:val="00331FA7"/>
    <w:rsid w:val="00332517"/>
    <w:rsid w:val="00337ED0"/>
    <w:rsid w:val="00340B94"/>
    <w:rsid w:val="003410CF"/>
    <w:rsid w:val="0034189E"/>
    <w:rsid w:val="00341DB8"/>
    <w:rsid w:val="00342501"/>
    <w:rsid w:val="0034254D"/>
    <w:rsid w:val="00345FCD"/>
    <w:rsid w:val="0034660D"/>
    <w:rsid w:val="00346B5F"/>
    <w:rsid w:val="00347B22"/>
    <w:rsid w:val="00350208"/>
    <w:rsid w:val="003509C4"/>
    <w:rsid w:val="00350C09"/>
    <w:rsid w:val="0035188F"/>
    <w:rsid w:val="003536F9"/>
    <w:rsid w:val="003551ED"/>
    <w:rsid w:val="00360C97"/>
    <w:rsid w:val="00361694"/>
    <w:rsid w:val="0036376C"/>
    <w:rsid w:val="00364624"/>
    <w:rsid w:val="0036544A"/>
    <w:rsid w:val="00365EEA"/>
    <w:rsid w:val="0036690A"/>
    <w:rsid w:val="00372918"/>
    <w:rsid w:val="003758D0"/>
    <w:rsid w:val="003758DB"/>
    <w:rsid w:val="00377194"/>
    <w:rsid w:val="00377ECA"/>
    <w:rsid w:val="003801ED"/>
    <w:rsid w:val="0038067E"/>
    <w:rsid w:val="00384867"/>
    <w:rsid w:val="00385E9C"/>
    <w:rsid w:val="00390613"/>
    <w:rsid w:val="003914A1"/>
    <w:rsid w:val="0039155E"/>
    <w:rsid w:val="00391574"/>
    <w:rsid w:val="0039427A"/>
    <w:rsid w:val="003A03FA"/>
    <w:rsid w:val="003A1A13"/>
    <w:rsid w:val="003A2E39"/>
    <w:rsid w:val="003A30F9"/>
    <w:rsid w:val="003A3F8D"/>
    <w:rsid w:val="003A5A4C"/>
    <w:rsid w:val="003A648C"/>
    <w:rsid w:val="003B3410"/>
    <w:rsid w:val="003B3A32"/>
    <w:rsid w:val="003B6B59"/>
    <w:rsid w:val="003C30E2"/>
    <w:rsid w:val="003C7E2D"/>
    <w:rsid w:val="003D149D"/>
    <w:rsid w:val="003D202D"/>
    <w:rsid w:val="003D2718"/>
    <w:rsid w:val="003E007F"/>
    <w:rsid w:val="003E1D30"/>
    <w:rsid w:val="003E1E87"/>
    <w:rsid w:val="003E4374"/>
    <w:rsid w:val="003E55E8"/>
    <w:rsid w:val="003F1DD1"/>
    <w:rsid w:val="003F2055"/>
    <w:rsid w:val="003F296F"/>
    <w:rsid w:val="003F406E"/>
    <w:rsid w:val="003F4EDD"/>
    <w:rsid w:val="003F5F07"/>
    <w:rsid w:val="003F6F84"/>
    <w:rsid w:val="00400ACC"/>
    <w:rsid w:val="004010FC"/>
    <w:rsid w:val="0040134F"/>
    <w:rsid w:val="00402B63"/>
    <w:rsid w:val="00402C22"/>
    <w:rsid w:val="00403A7B"/>
    <w:rsid w:val="00404F53"/>
    <w:rsid w:val="0040595A"/>
    <w:rsid w:val="00406B34"/>
    <w:rsid w:val="004114D1"/>
    <w:rsid w:val="00412423"/>
    <w:rsid w:val="004126DE"/>
    <w:rsid w:val="004132A8"/>
    <w:rsid w:val="004147EA"/>
    <w:rsid w:val="00416DE8"/>
    <w:rsid w:val="00420FE9"/>
    <w:rsid w:val="00423C25"/>
    <w:rsid w:val="00424706"/>
    <w:rsid w:val="004252B9"/>
    <w:rsid w:val="00425DCA"/>
    <w:rsid w:val="00426E69"/>
    <w:rsid w:val="00427F22"/>
    <w:rsid w:val="00431231"/>
    <w:rsid w:val="004325EC"/>
    <w:rsid w:val="00435E55"/>
    <w:rsid w:val="0043622D"/>
    <w:rsid w:val="0044057B"/>
    <w:rsid w:val="00440BBC"/>
    <w:rsid w:val="00440F04"/>
    <w:rsid w:val="00442035"/>
    <w:rsid w:val="004451F8"/>
    <w:rsid w:val="00450B73"/>
    <w:rsid w:val="004533AB"/>
    <w:rsid w:val="0045444D"/>
    <w:rsid w:val="00455486"/>
    <w:rsid w:val="00455D57"/>
    <w:rsid w:val="00457337"/>
    <w:rsid w:val="00457839"/>
    <w:rsid w:val="004603C3"/>
    <w:rsid w:val="00461904"/>
    <w:rsid w:val="00462416"/>
    <w:rsid w:val="0046414B"/>
    <w:rsid w:val="00464214"/>
    <w:rsid w:val="004643F2"/>
    <w:rsid w:val="004655D3"/>
    <w:rsid w:val="00467312"/>
    <w:rsid w:val="004701EB"/>
    <w:rsid w:val="004711B0"/>
    <w:rsid w:val="00471BA7"/>
    <w:rsid w:val="00474697"/>
    <w:rsid w:val="00480D51"/>
    <w:rsid w:val="004844CB"/>
    <w:rsid w:val="004849FB"/>
    <w:rsid w:val="00484F71"/>
    <w:rsid w:val="00487328"/>
    <w:rsid w:val="00487417"/>
    <w:rsid w:val="00490170"/>
    <w:rsid w:val="0049205C"/>
    <w:rsid w:val="004923EA"/>
    <w:rsid w:val="00492986"/>
    <w:rsid w:val="00493388"/>
    <w:rsid w:val="0049431F"/>
    <w:rsid w:val="004A45C5"/>
    <w:rsid w:val="004A6548"/>
    <w:rsid w:val="004A721D"/>
    <w:rsid w:val="004B065B"/>
    <w:rsid w:val="004B0705"/>
    <w:rsid w:val="004B1E4C"/>
    <w:rsid w:val="004B3754"/>
    <w:rsid w:val="004B5BEB"/>
    <w:rsid w:val="004B67F0"/>
    <w:rsid w:val="004C350E"/>
    <w:rsid w:val="004C535B"/>
    <w:rsid w:val="004C6C35"/>
    <w:rsid w:val="004C70BB"/>
    <w:rsid w:val="004C7CA6"/>
    <w:rsid w:val="004D36D7"/>
    <w:rsid w:val="004D64D6"/>
    <w:rsid w:val="004D6E4C"/>
    <w:rsid w:val="004E5558"/>
    <w:rsid w:val="004E5D0A"/>
    <w:rsid w:val="004E63BF"/>
    <w:rsid w:val="004F128B"/>
    <w:rsid w:val="004F2BD0"/>
    <w:rsid w:val="004F3983"/>
    <w:rsid w:val="004F4129"/>
    <w:rsid w:val="004F448D"/>
    <w:rsid w:val="004F4744"/>
    <w:rsid w:val="004F5A16"/>
    <w:rsid w:val="004F71AA"/>
    <w:rsid w:val="00500001"/>
    <w:rsid w:val="00500216"/>
    <w:rsid w:val="00500C1E"/>
    <w:rsid w:val="00504099"/>
    <w:rsid w:val="00506D03"/>
    <w:rsid w:val="00507077"/>
    <w:rsid w:val="00515C15"/>
    <w:rsid w:val="0051692E"/>
    <w:rsid w:val="00516B19"/>
    <w:rsid w:val="0052162E"/>
    <w:rsid w:val="005216B5"/>
    <w:rsid w:val="00524939"/>
    <w:rsid w:val="0052508E"/>
    <w:rsid w:val="005259D8"/>
    <w:rsid w:val="00526080"/>
    <w:rsid w:val="005261A5"/>
    <w:rsid w:val="005305D6"/>
    <w:rsid w:val="00534F18"/>
    <w:rsid w:val="00534FF2"/>
    <w:rsid w:val="005351A7"/>
    <w:rsid w:val="0053570B"/>
    <w:rsid w:val="00536DB0"/>
    <w:rsid w:val="00537535"/>
    <w:rsid w:val="00541BE7"/>
    <w:rsid w:val="00542C8B"/>
    <w:rsid w:val="0054517F"/>
    <w:rsid w:val="00546742"/>
    <w:rsid w:val="00547EC2"/>
    <w:rsid w:val="00552242"/>
    <w:rsid w:val="00554EBD"/>
    <w:rsid w:val="00555BF2"/>
    <w:rsid w:val="0055758E"/>
    <w:rsid w:val="00557C03"/>
    <w:rsid w:val="00560122"/>
    <w:rsid w:val="00560C98"/>
    <w:rsid w:val="005621E5"/>
    <w:rsid w:val="00564330"/>
    <w:rsid w:val="00564A88"/>
    <w:rsid w:val="00566F11"/>
    <w:rsid w:val="005675BC"/>
    <w:rsid w:val="00570161"/>
    <w:rsid w:val="0057199A"/>
    <w:rsid w:val="00571EA7"/>
    <w:rsid w:val="005723EF"/>
    <w:rsid w:val="00575B0D"/>
    <w:rsid w:val="005818DE"/>
    <w:rsid w:val="00581D41"/>
    <w:rsid w:val="005847A1"/>
    <w:rsid w:val="00585C76"/>
    <w:rsid w:val="00585FAE"/>
    <w:rsid w:val="00586B24"/>
    <w:rsid w:val="00587A84"/>
    <w:rsid w:val="00590BE1"/>
    <w:rsid w:val="00590F08"/>
    <w:rsid w:val="00592F28"/>
    <w:rsid w:val="005935E6"/>
    <w:rsid w:val="00595B59"/>
    <w:rsid w:val="005965E6"/>
    <w:rsid w:val="00597200"/>
    <w:rsid w:val="005A0E13"/>
    <w:rsid w:val="005A1FB0"/>
    <w:rsid w:val="005A2868"/>
    <w:rsid w:val="005A2F04"/>
    <w:rsid w:val="005A6EA2"/>
    <w:rsid w:val="005A7B04"/>
    <w:rsid w:val="005B1783"/>
    <w:rsid w:val="005B3DE8"/>
    <w:rsid w:val="005B54BD"/>
    <w:rsid w:val="005B5B5C"/>
    <w:rsid w:val="005B69F4"/>
    <w:rsid w:val="005C0E69"/>
    <w:rsid w:val="005C1D26"/>
    <w:rsid w:val="005C26D4"/>
    <w:rsid w:val="005C5281"/>
    <w:rsid w:val="005C5942"/>
    <w:rsid w:val="005C5AD8"/>
    <w:rsid w:val="005C5E16"/>
    <w:rsid w:val="005D2620"/>
    <w:rsid w:val="005D3A0A"/>
    <w:rsid w:val="005D48F9"/>
    <w:rsid w:val="005D4B34"/>
    <w:rsid w:val="005D662F"/>
    <w:rsid w:val="005D6714"/>
    <w:rsid w:val="005D67AC"/>
    <w:rsid w:val="005D709B"/>
    <w:rsid w:val="005D7BA8"/>
    <w:rsid w:val="005E1441"/>
    <w:rsid w:val="005E20C3"/>
    <w:rsid w:val="005E25F2"/>
    <w:rsid w:val="005E30D4"/>
    <w:rsid w:val="005E4B88"/>
    <w:rsid w:val="005E6673"/>
    <w:rsid w:val="005F0773"/>
    <w:rsid w:val="005F1E4B"/>
    <w:rsid w:val="005F63C0"/>
    <w:rsid w:val="005F78D1"/>
    <w:rsid w:val="00602DED"/>
    <w:rsid w:val="006031C9"/>
    <w:rsid w:val="00605A0C"/>
    <w:rsid w:val="00605B5F"/>
    <w:rsid w:val="00606E30"/>
    <w:rsid w:val="0061038D"/>
    <w:rsid w:val="006117BB"/>
    <w:rsid w:val="00614E58"/>
    <w:rsid w:val="0061679D"/>
    <w:rsid w:val="006177C9"/>
    <w:rsid w:val="00622055"/>
    <w:rsid w:val="00622A08"/>
    <w:rsid w:val="00623399"/>
    <w:rsid w:val="00624B81"/>
    <w:rsid w:val="006262FB"/>
    <w:rsid w:val="00626968"/>
    <w:rsid w:val="0063047E"/>
    <w:rsid w:val="00630D9B"/>
    <w:rsid w:val="00631419"/>
    <w:rsid w:val="00632057"/>
    <w:rsid w:val="006341BA"/>
    <w:rsid w:val="00637326"/>
    <w:rsid w:val="006378C6"/>
    <w:rsid w:val="00641D87"/>
    <w:rsid w:val="00645246"/>
    <w:rsid w:val="0064583D"/>
    <w:rsid w:val="006471B8"/>
    <w:rsid w:val="00652801"/>
    <w:rsid w:val="00654E6F"/>
    <w:rsid w:val="00656F93"/>
    <w:rsid w:val="006574E4"/>
    <w:rsid w:val="006631B5"/>
    <w:rsid w:val="00663C80"/>
    <w:rsid w:val="00670041"/>
    <w:rsid w:val="006708EF"/>
    <w:rsid w:val="00673563"/>
    <w:rsid w:val="006761DD"/>
    <w:rsid w:val="00680BDC"/>
    <w:rsid w:val="00682153"/>
    <w:rsid w:val="006829E1"/>
    <w:rsid w:val="00684037"/>
    <w:rsid w:val="00684A5E"/>
    <w:rsid w:val="00684FFA"/>
    <w:rsid w:val="006857B2"/>
    <w:rsid w:val="00686C61"/>
    <w:rsid w:val="00687D2C"/>
    <w:rsid w:val="006900B6"/>
    <w:rsid w:val="00690C00"/>
    <w:rsid w:val="00691579"/>
    <w:rsid w:val="00692816"/>
    <w:rsid w:val="00693862"/>
    <w:rsid w:val="00694187"/>
    <w:rsid w:val="00695F1F"/>
    <w:rsid w:val="0069631B"/>
    <w:rsid w:val="00697B53"/>
    <w:rsid w:val="006A109E"/>
    <w:rsid w:val="006A2210"/>
    <w:rsid w:val="006A28A1"/>
    <w:rsid w:val="006A332F"/>
    <w:rsid w:val="006A3E88"/>
    <w:rsid w:val="006A3E89"/>
    <w:rsid w:val="006A52DE"/>
    <w:rsid w:val="006A6A6C"/>
    <w:rsid w:val="006B043E"/>
    <w:rsid w:val="006B26B0"/>
    <w:rsid w:val="006B3FB8"/>
    <w:rsid w:val="006B532D"/>
    <w:rsid w:val="006B6DDD"/>
    <w:rsid w:val="006C0213"/>
    <w:rsid w:val="006C161F"/>
    <w:rsid w:val="006C3F56"/>
    <w:rsid w:val="006C5E13"/>
    <w:rsid w:val="006C65B9"/>
    <w:rsid w:val="006C7A9C"/>
    <w:rsid w:val="006C7C23"/>
    <w:rsid w:val="006D1014"/>
    <w:rsid w:val="006D1264"/>
    <w:rsid w:val="006D325F"/>
    <w:rsid w:val="006D4833"/>
    <w:rsid w:val="006D7451"/>
    <w:rsid w:val="006E0613"/>
    <w:rsid w:val="006E16DF"/>
    <w:rsid w:val="006E2325"/>
    <w:rsid w:val="006E33E3"/>
    <w:rsid w:val="006E34FB"/>
    <w:rsid w:val="006E4318"/>
    <w:rsid w:val="006E636F"/>
    <w:rsid w:val="006F1F00"/>
    <w:rsid w:val="007005C0"/>
    <w:rsid w:val="00705874"/>
    <w:rsid w:val="00712489"/>
    <w:rsid w:val="00712723"/>
    <w:rsid w:val="007142E7"/>
    <w:rsid w:val="00714644"/>
    <w:rsid w:val="00715AF0"/>
    <w:rsid w:val="0071681F"/>
    <w:rsid w:val="00716E74"/>
    <w:rsid w:val="00717522"/>
    <w:rsid w:val="007178D8"/>
    <w:rsid w:val="00720BC7"/>
    <w:rsid w:val="00724C10"/>
    <w:rsid w:val="00727486"/>
    <w:rsid w:val="007306C7"/>
    <w:rsid w:val="00730AAF"/>
    <w:rsid w:val="007313D3"/>
    <w:rsid w:val="007319A4"/>
    <w:rsid w:val="007323D7"/>
    <w:rsid w:val="007348FA"/>
    <w:rsid w:val="007350AF"/>
    <w:rsid w:val="00735A1F"/>
    <w:rsid w:val="00735BD1"/>
    <w:rsid w:val="00735D22"/>
    <w:rsid w:val="00736263"/>
    <w:rsid w:val="00744FD9"/>
    <w:rsid w:val="00745AF3"/>
    <w:rsid w:val="00750322"/>
    <w:rsid w:val="007511DB"/>
    <w:rsid w:val="007675F5"/>
    <w:rsid w:val="007676FD"/>
    <w:rsid w:val="007723C3"/>
    <w:rsid w:val="007731B8"/>
    <w:rsid w:val="007756CE"/>
    <w:rsid w:val="00777A70"/>
    <w:rsid w:val="00783F31"/>
    <w:rsid w:val="00784FC9"/>
    <w:rsid w:val="00791B03"/>
    <w:rsid w:val="007A27DA"/>
    <w:rsid w:val="007A59CA"/>
    <w:rsid w:val="007A676B"/>
    <w:rsid w:val="007A72C5"/>
    <w:rsid w:val="007B291E"/>
    <w:rsid w:val="007C42CC"/>
    <w:rsid w:val="007C56E8"/>
    <w:rsid w:val="007C63E3"/>
    <w:rsid w:val="007D165C"/>
    <w:rsid w:val="007D4130"/>
    <w:rsid w:val="007D57EB"/>
    <w:rsid w:val="007D5D96"/>
    <w:rsid w:val="007E0FEB"/>
    <w:rsid w:val="007E2C2E"/>
    <w:rsid w:val="007E36CC"/>
    <w:rsid w:val="007E4331"/>
    <w:rsid w:val="007E72CB"/>
    <w:rsid w:val="007F4409"/>
    <w:rsid w:val="00805AB0"/>
    <w:rsid w:val="0080656F"/>
    <w:rsid w:val="00806EDB"/>
    <w:rsid w:val="008075BE"/>
    <w:rsid w:val="0080780C"/>
    <w:rsid w:val="00811064"/>
    <w:rsid w:val="008120A1"/>
    <w:rsid w:val="008120D3"/>
    <w:rsid w:val="008158B1"/>
    <w:rsid w:val="008161C5"/>
    <w:rsid w:val="00820470"/>
    <w:rsid w:val="00823309"/>
    <w:rsid w:val="00825D8B"/>
    <w:rsid w:val="00827A51"/>
    <w:rsid w:val="008309CC"/>
    <w:rsid w:val="00831325"/>
    <w:rsid w:val="00832F29"/>
    <w:rsid w:val="008350CF"/>
    <w:rsid w:val="0084143D"/>
    <w:rsid w:val="00841BF5"/>
    <w:rsid w:val="00842396"/>
    <w:rsid w:val="00843158"/>
    <w:rsid w:val="00843664"/>
    <w:rsid w:val="00844A07"/>
    <w:rsid w:val="00844BEB"/>
    <w:rsid w:val="00845A0E"/>
    <w:rsid w:val="008473EF"/>
    <w:rsid w:val="00855AF5"/>
    <w:rsid w:val="008576C6"/>
    <w:rsid w:val="00860B6B"/>
    <w:rsid w:val="00862915"/>
    <w:rsid w:val="00862C54"/>
    <w:rsid w:val="00865C5F"/>
    <w:rsid w:val="008711D8"/>
    <w:rsid w:val="0087456B"/>
    <w:rsid w:val="008746E3"/>
    <w:rsid w:val="00877E5C"/>
    <w:rsid w:val="00880F3B"/>
    <w:rsid w:val="00881314"/>
    <w:rsid w:val="008830CD"/>
    <w:rsid w:val="008839C3"/>
    <w:rsid w:val="0088442E"/>
    <w:rsid w:val="008845AF"/>
    <w:rsid w:val="00884E0C"/>
    <w:rsid w:val="00885788"/>
    <w:rsid w:val="00887679"/>
    <w:rsid w:val="0089118C"/>
    <w:rsid w:val="0089310D"/>
    <w:rsid w:val="00895487"/>
    <w:rsid w:val="00895A10"/>
    <w:rsid w:val="00895E52"/>
    <w:rsid w:val="0089716F"/>
    <w:rsid w:val="008A0A8C"/>
    <w:rsid w:val="008A2B5F"/>
    <w:rsid w:val="008A3B9F"/>
    <w:rsid w:val="008A6B57"/>
    <w:rsid w:val="008A6F5C"/>
    <w:rsid w:val="008A7E7D"/>
    <w:rsid w:val="008B0081"/>
    <w:rsid w:val="008B04DA"/>
    <w:rsid w:val="008B13A9"/>
    <w:rsid w:val="008B13AF"/>
    <w:rsid w:val="008B3838"/>
    <w:rsid w:val="008B4205"/>
    <w:rsid w:val="008B44C3"/>
    <w:rsid w:val="008B48C2"/>
    <w:rsid w:val="008B5261"/>
    <w:rsid w:val="008B5453"/>
    <w:rsid w:val="008B7E57"/>
    <w:rsid w:val="008C0723"/>
    <w:rsid w:val="008C1177"/>
    <w:rsid w:val="008C2A66"/>
    <w:rsid w:val="008C2FAD"/>
    <w:rsid w:val="008C5045"/>
    <w:rsid w:val="008D090A"/>
    <w:rsid w:val="008D1383"/>
    <w:rsid w:val="008D2269"/>
    <w:rsid w:val="008D59A7"/>
    <w:rsid w:val="008D5B93"/>
    <w:rsid w:val="008E04DD"/>
    <w:rsid w:val="008E0D11"/>
    <w:rsid w:val="008E0F91"/>
    <w:rsid w:val="008E1F18"/>
    <w:rsid w:val="008E7E42"/>
    <w:rsid w:val="008F4DED"/>
    <w:rsid w:val="008F5441"/>
    <w:rsid w:val="008F56F7"/>
    <w:rsid w:val="008F59E2"/>
    <w:rsid w:val="008F79A5"/>
    <w:rsid w:val="009014E6"/>
    <w:rsid w:val="009020BD"/>
    <w:rsid w:val="00902A3F"/>
    <w:rsid w:val="009037ED"/>
    <w:rsid w:val="009059DC"/>
    <w:rsid w:val="00905F84"/>
    <w:rsid w:val="009112B4"/>
    <w:rsid w:val="0091330B"/>
    <w:rsid w:val="00914BA7"/>
    <w:rsid w:val="00914F28"/>
    <w:rsid w:val="0091583C"/>
    <w:rsid w:val="00915F5D"/>
    <w:rsid w:val="00916D5C"/>
    <w:rsid w:val="009210DF"/>
    <w:rsid w:val="009211ED"/>
    <w:rsid w:val="00921545"/>
    <w:rsid w:val="0092160B"/>
    <w:rsid w:val="00930152"/>
    <w:rsid w:val="00932252"/>
    <w:rsid w:val="00932F0D"/>
    <w:rsid w:val="0093398A"/>
    <w:rsid w:val="00935A81"/>
    <w:rsid w:val="0094107E"/>
    <w:rsid w:val="00941BD1"/>
    <w:rsid w:val="00943DE6"/>
    <w:rsid w:val="00944C77"/>
    <w:rsid w:val="0094794E"/>
    <w:rsid w:val="00947E33"/>
    <w:rsid w:val="009533E3"/>
    <w:rsid w:val="009535F0"/>
    <w:rsid w:val="00955ADF"/>
    <w:rsid w:val="00961428"/>
    <w:rsid w:val="00963446"/>
    <w:rsid w:val="00963E10"/>
    <w:rsid w:val="009640C3"/>
    <w:rsid w:val="00965637"/>
    <w:rsid w:val="0096698E"/>
    <w:rsid w:val="00966E80"/>
    <w:rsid w:val="00970FDD"/>
    <w:rsid w:val="009739D5"/>
    <w:rsid w:val="00973F8A"/>
    <w:rsid w:val="0097646C"/>
    <w:rsid w:val="00977BCC"/>
    <w:rsid w:val="009830A2"/>
    <w:rsid w:val="009874B2"/>
    <w:rsid w:val="00987975"/>
    <w:rsid w:val="009940EE"/>
    <w:rsid w:val="009944E3"/>
    <w:rsid w:val="009966F8"/>
    <w:rsid w:val="009969EA"/>
    <w:rsid w:val="009A0462"/>
    <w:rsid w:val="009A0B61"/>
    <w:rsid w:val="009A0B84"/>
    <w:rsid w:val="009A379C"/>
    <w:rsid w:val="009A6E5E"/>
    <w:rsid w:val="009B07A7"/>
    <w:rsid w:val="009B6EF1"/>
    <w:rsid w:val="009C0A50"/>
    <w:rsid w:val="009C13A1"/>
    <w:rsid w:val="009C1491"/>
    <w:rsid w:val="009C1532"/>
    <w:rsid w:val="009C172A"/>
    <w:rsid w:val="009C3874"/>
    <w:rsid w:val="009C5281"/>
    <w:rsid w:val="009C5E4A"/>
    <w:rsid w:val="009C7B71"/>
    <w:rsid w:val="009D2EDE"/>
    <w:rsid w:val="009D53F5"/>
    <w:rsid w:val="009D5694"/>
    <w:rsid w:val="009E06D4"/>
    <w:rsid w:val="009E0AA5"/>
    <w:rsid w:val="009E113C"/>
    <w:rsid w:val="009E324E"/>
    <w:rsid w:val="009E6F47"/>
    <w:rsid w:val="009E7072"/>
    <w:rsid w:val="009F0E91"/>
    <w:rsid w:val="009F132E"/>
    <w:rsid w:val="009F2882"/>
    <w:rsid w:val="009F451F"/>
    <w:rsid w:val="009F5D64"/>
    <w:rsid w:val="009F6312"/>
    <w:rsid w:val="009F71B1"/>
    <w:rsid w:val="00A0029D"/>
    <w:rsid w:val="00A00E09"/>
    <w:rsid w:val="00A055CD"/>
    <w:rsid w:val="00A066E0"/>
    <w:rsid w:val="00A06F24"/>
    <w:rsid w:val="00A104CD"/>
    <w:rsid w:val="00A14317"/>
    <w:rsid w:val="00A15045"/>
    <w:rsid w:val="00A15CCE"/>
    <w:rsid w:val="00A21420"/>
    <w:rsid w:val="00A239CC"/>
    <w:rsid w:val="00A23B13"/>
    <w:rsid w:val="00A23BEA"/>
    <w:rsid w:val="00A255A0"/>
    <w:rsid w:val="00A272DD"/>
    <w:rsid w:val="00A314E8"/>
    <w:rsid w:val="00A323A8"/>
    <w:rsid w:val="00A34361"/>
    <w:rsid w:val="00A35073"/>
    <w:rsid w:val="00A37841"/>
    <w:rsid w:val="00A4095B"/>
    <w:rsid w:val="00A43A7C"/>
    <w:rsid w:val="00A44549"/>
    <w:rsid w:val="00A44B10"/>
    <w:rsid w:val="00A452F0"/>
    <w:rsid w:val="00A50924"/>
    <w:rsid w:val="00A50A0D"/>
    <w:rsid w:val="00A5142A"/>
    <w:rsid w:val="00A52A07"/>
    <w:rsid w:val="00A53DAB"/>
    <w:rsid w:val="00A5439B"/>
    <w:rsid w:val="00A54D23"/>
    <w:rsid w:val="00A57539"/>
    <w:rsid w:val="00A60C15"/>
    <w:rsid w:val="00A61DE3"/>
    <w:rsid w:val="00A621CD"/>
    <w:rsid w:val="00A62398"/>
    <w:rsid w:val="00A6260F"/>
    <w:rsid w:val="00A63552"/>
    <w:rsid w:val="00A6450B"/>
    <w:rsid w:val="00A66A64"/>
    <w:rsid w:val="00A708B7"/>
    <w:rsid w:val="00A70B66"/>
    <w:rsid w:val="00A71432"/>
    <w:rsid w:val="00A72629"/>
    <w:rsid w:val="00A72AB5"/>
    <w:rsid w:val="00A73B2A"/>
    <w:rsid w:val="00A74DF4"/>
    <w:rsid w:val="00A75556"/>
    <w:rsid w:val="00A76193"/>
    <w:rsid w:val="00A803AC"/>
    <w:rsid w:val="00A82A40"/>
    <w:rsid w:val="00A837A7"/>
    <w:rsid w:val="00A83C04"/>
    <w:rsid w:val="00A83F2C"/>
    <w:rsid w:val="00A83FB7"/>
    <w:rsid w:val="00A85D0E"/>
    <w:rsid w:val="00A863AA"/>
    <w:rsid w:val="00A8709A"/>
    <w:rsid w:val="00A87A5F"/>
    <w:rsid w:val="00A9287F"/>
    <w:rsid w:val="00A948D1"/>
    <w:rsid w:val="00A96B58"/>
    <w:rsid w:val="00AA0F6D"/>
    <w:rsid w:val="00AA1DF6"/>
    <w:rsid w:val="00AA355C"/>
    <w:rsid w:val="00AA48A6"/>
    <w:rsid w:val="00AB2E6F"/>
    <w:rsid w:val="00AB3773"/>
    <w:rsid w:val="00AB38DE"/>
    <w:rsid w:val="00AB5E8E"/>
    <w:rsid w:val="00AB6E37"/>
    <w:rsid w:val="00AB72C2"/>
    <w:rsid w:val="00AC2534"/>
    <w:rsid w:val="00AC4213"/>
    <w:rsid w:val="00AC67D9"/>
    <w:rsid w:val="00AC7933"/>
    <w:rsid w:val="00AD05F6"/>
    <w:rsid w:val="00AD0BDC"/>
    <w:rsid w:val="00AD29DA"/>
    <w:rsid w:val="00AD2D3A"/>
    <w:rsid w:val="00AD2EB7"/>
    <w:rsid w:val="00AD3889"/>
    <w:rsid w:val="00AD3955"/>
    <w:rsid w:val="00AD469F"/>
    <w:rsid w:val="00AD4A85"/>
    <w:rsid w:val="00AD6B36"/>
    <w:rsid w:val="00AD7FF3"/>
    <w:rsid w:val="00AE0147"/>
    <w:rsid w:val="00AE05FF"/>
    <w:rsid w:val="00AE0F24"/>
    <w:rsid w:val="00AE35D5"/>
    <w:rsid w:val="00AE4158"/>
    <w:rsid w:val="00AE540B"/>
    <w:rsid w:val="00AF0080"/>
    <w:rsid w:val="00AF7AF9"/>
    <w:rsid w:val="00B0219C"/>
    <w:rsid w:val="00B02D0E"/>
    <w:rsid w:val="00B055C4"/>
    <w:rsid w:val="00B10EC3"/>
    <w:rsid w:val="00B11DA6"/>
    <w:rsid w:val="00B13A42"/>
    <w:rsid w:val="00B17F14"/>
    <w:rsid w:val="00B17F8A"/>
    <w:rsid w:val="00B224F8"/>
    <w:rsid w:val="00B22839"/>
    <w:rsid w:val="00B22B04"/>
    <w:rsid w:val="00B22E11"/>
    <w:rsid w:val="00B230C1"/>
    <w:rsid w:val="00B247F6"/>
    <w:rsid w:val="00B250B0"/>
    <w:rsid w:val="00B25EF9"/>
    <w:rsid w:val="00B27B67"/>
    <w:rsid w:val="00B31B27"/>
    <w:rsid w:val="00B32C2B"/>
    <w:rsid w:val="00B34335"/>
    <w:rsid w:val="00B35104"/>
    <w:rsid w:val="00B36AC5"/>
    <w:rsid w:val="00B40849"/>
    <w:rsid w:val="00B42F58"/>
    <w:rsid w:val="00B434D8"/>
    <w:rsid w:val="00B43BC7"/>
    <w:rsid w:val="00B445BA"/>
    <w:rsid w:val="00B44751"/>
    <w:rsid w:val="00B4562F"/>
    <w:rsid w:val="00B4773F"/>
    <w:rsid w:val="00B50B95"/>
    <w:rsid w:val="00B515D9"/>
    <w:rsid w:val="00B52E0E"/>
    <w:rsid w:val="00B53923"/>
    <w:rsid w:val="00B54959"/>
    <w:rsid w:val="00B55046"/>
    <w:rsid w:val="00B558BB"/>
    <w:rsid w:val="00B567EE"/>
    <w:rsid w:val="00B57727"/>
    <w:rsid w:val="00B61498"/>
    <w:rsid w:val="00B61FCA"/>
    <w:rsid w:val="00B63F7D"/>
    <w:rsid w:val="00B641FD"/>
    <w:rsid w:val="00B64DC1"/>
    <w:rsid w:val="00B707CD"/>
    <w:rsid w:val="00B7595C"/>
    <w:rsid w:val="00B761A1"/>
    <w:rsid w:val="00B806AD"/>
    <w:rsid w:val="00B80957"/>
    <w:rsid w:val="00B8165B"/>
    <w:rsid w:val="00B8439D"/>
    <w:rsid w:val="00B92E90"/>
    <w:rsid w:val="00B9763F"/>
    <w:rsid w:val="00BA11F9"/>
    <w:rsid w:val="00BA1636"/>
    <w:rsid w:val="00BA270E"/>
    <w:rsid w:val="00BA285E"/>
    <w:rsid w:val="00BA354F"/>
    <w:rsid w:val="00BA41E2"/>
    <w:rsid w:val="00BA4979"/>
    <w:rsid w:val="00BA5662"/>
    <w:rsid w:val="00BA5930"/>
    <w:rsid w:val="00BA756B"/>
    <w:rsid w:val="00BB1805"/>
    <w:rsid w:val="00BB54B2"/>
    <w:rsid w:val="00BB675C"/>
    <w:rsid w:val="00BC5085"/>
    <w:rsid w:val="00BC5823"/>
    <w:rsid w:val="00BD2CCA"/>
    <w:rsid w:val="00BD430A"/>
    <w:rsid w:val="00BD55EB"/>
    <w:rsid w:val="00BD5C03"/>
    <w:rsid w:val="00BD5E8F"/>
    <w:rsid w:val="00BD62FF"/>
    <w:rsid w:val="00BE22DA"/>
    <w:rsid w:val="00BE546E"/>
    <w:rsid w:val="00BE5CA6"/>
    <w:rsid w:val="00BE62CC"/>
    <w:rsid w:val="00BE6BEC"/>
    <w:rsid w:val="00BF00EE"/>
    <w:rsid w:val="00BF40F5"/>
    <w:rsid w:val="00BF4800"/>
    <w:rsid w:val="00BF4EC3"/>
    <w:rsid w:val="00BF5FAD"/>
    <w:rsid w:val="00BF6C79"/>
    <w:rsid w:val="00C010A2"/>
    <w:rsid w:val="00C01225"/>
    <w:rsid w:val="00C0384C"/>
    <w:rsid w:val="00C046CA"/>
    <w:rsid w:val="00C048C8"/>
    <w:rsid w:val="00C06D1F"/>
    <w:rsid w:val="00C070C5"/>
    <w:rsid w:val="00C12082"/>
    <w:rsid w:val="00C17FD1"/>
    <w:rsid w:val="00C202EB"/>
    <w:rsid w:val="00C2064F"/>
    <w:rsid w:val="00C210C6"/>
    <w:rsid w:val="00C21E00"/>
    <w:rsid w:val="00C22948"/>
    <w:rsid w:val="00C2317A"/>
    <w:rsid w:val="00C24EDA"/>
    <w:rsid w:val="00C26AE6"/>
    <w:rsid w:val="00C30024"/>
    <w:rsid w:val="00C301CC"/>
    <w:rsid w:val="00C35E5B"/>
    <w:rsid w:val="00C36586"/>
    <w:rsid w:val="00C36809"/>
    <w:rsid w:val="00C40567"/>
    <w:rsid w:val="00C456E8"/>
    <w:rsid w:val="00C50B89"/>
    <w:rsid w:val="00C50E74"/>
    <w:rsid w:val="00C5588E"/>
    <w:rsid w:val="00C57F7D"/>
    <w:rsid w:val="00C627EE"/>
    <w:rsid w:val="00C6384A"/>
    <w:rsid w:val="00C63882"/>
    <w:rsid w:val="00C64601"/>
    <w:rsid w:val="00C64C96"/>
    <w:rsid w:val="00C72C8E"/>
    <w:rsid w:val="00C735C1"/>
    <w:rsid w:val="00C75C90"/>
    <w:rsid w:val="00C85DCA"/>
    <w:rsid w:val="00C8785C"/>
    <w:rsid w:val="00C87EEE"/>
    <w:rsid w:val="00C93114"/>
    <w:rsid w:val="00C9578B"/>
    <w:rsid w:val="00CA10C3"/>
    <w:rsid w:val="00CA22A6"/>
    <w:rsid w:val="00CA6EC3"/>
    <w:rsid w:val="00CB0BDE"/>
    <w:rsid w:val="00CB11AF"/>
    <w:rsid w:val="00CB51CB"/>
    <w:rsid w:val="00CB5CB9"/>
    <w:rsid w:val="00CB6304"/>
    <w:rsid w:val="00CB6920"/>
    <w:rsid w:val="00CC1450"/>
    <w:rsid w:val="00CC3C01"/>
    <w:rsid w:val="00CC5356"/>
    <w:rsid w:val="00CC6EFD"/>
    <w:rsid w:val="00CC736E"/>
    <w:rsid w:val="00CC789F"/>
    <w:rsid w:val="00CD11D1"/>
    <w:rsid w:val="00CD2B5F"/>
    <w:rsid w:val="00CD2F8A"/>
    <w:rsid w:val="00CD4059"/>
    <w:rsid w:val="00CD5D04"/>
    <w:rsid w:val="00CE0072"/>
    <w:rsid w:val="00CE0775"/>
    <w:rsid w:val="00CE1CCD"/>
    <w:rsid w:val="00CE29F2"/>
    <w:rsid w:val="00CE54B6"/>
    <w:rsid w:val="00CE55C6"/>
    <w:rsid w:val="00CF0FB6"/>
    <w:rsid w:val="00CF15E8"/>
    <w:rsid w:val="00CF1801"/>
    <w:rsid w:val="00CF18E9"/>
    <w:rsid w:val="00CF2C76"/>
    <w:rsid w:val="00CF3529"/>
    <w:rsid w:val="00CF377C"/>
    <w:rsid w:val="00CF4BA6"/>
    <w:rsid w:val="00CF7356"/>
    <w:rsid w:val="00D0081C"/>
    <w:rsid w:val="00D0220B"/>
    <w:rsid w:val="00D024F4"/>
    <w:rsid w:val="00D042D9"/>
    <w:rsid w:val="00D05DE6"/>
    <w:rsid w:val="00D06A44"/>
    <w:rsid w:val="00D12650"/>
    <w:rsid w:val="00D13310"/>
    <w:rsid w:val="00D14CDA"/>
    <w:rsid w:val="00D15078"/>
    <w:rsid w:val="00D158DD"/>
    <w:rsid w:val="00D16049"/>
    <w:rsid w:val="00D2185B"/>
    <w:rsid w:val="00D2401B"/>
    <w:rsid w:val="00D24999"/>
    <w:rsid w:val="00D25892"/>
    <w:rsid w:val="00D26258"/>
    <w:rsid w:val="00D31B72"/>
    <w:rsid w:val="00D3232E"/>
    <w:rsid w:val="00D32EC6"/>
    <w:rsid w:val="00D33842"/>
    <w:rsid w:val="00D355A1"/>
    <w:rsid w:val="00D3603B"/>
    <w:rsid w:val="00D37DAE"/>
    <w:rsid w:val="00D402A6"/>
    <w:rsid w:val="00D40DCF"/>
    <w:rsid w:val="00D40FE8"/>
    <w:rsid w:val="00D41FE8"/>
    <w:rsid w:val="00D45ADC"/>
    <w:rsid w:val="00D500A5"/>
    <w:rsid w:val="00D52235"/>
    <w:rsid w:val="00D5250B"/>
    <w:rsid w:val="00D52BBB"/>
    <w:rsid w:val="00D54DDC"/>
    <w:rsid w:val="00D55CA2"/>
    <w:rsid w:val="00D55E5E"/>
    <w:rsid w:val="00D56767"/>
    <w:rsid w:val="00D62A43"/>
    <w:rsid w:val="00D6306A"/>
    <w:rsid w:val="00D64075"/>
    <w:rsid w:val="00D642D6"/>
    <w:rsid w:val="00D66110"/>
    <w:rsid w:val="00D67E16"/>
    <w:rsid w:val="00D73779"/>
    <w:rsid w:val="00D73C64"/>
    <w:rsid w:val="00D76240"/>
    <w:rsid w:val="00D8148B"/>
    <w:rsid w:val="00D82646"/>
    <w:rsid w:val="00D83323"/>
    <w:rsid w:val="00D8344F"/>
    <w:rsid w:val="00D8442C"/>
    <w:rsid w:val="00D84E57"/>
    <w:rsid w:val="00D86C74"/>
    <w:rsid w:val="00D87AF6"/>
    <w:rsid w:val="00D87C4F"/>
    <w:rsid w:val="00D92376"/>
    <w:rsid w:val="00D9308A"/>
    <w:rsid w:val="00D96D33"/>
    <w:rsid w:val="00D9769D"/>
    <w:rsid w:val="00DA5FE5"/>
    <w:rsid w:val="00DA6457"/>
    <w:rsid w:val="00DA6855"/>
    <w:rsid w:val="00DB5D76"/>
    <w:rsid w:val="00DB6CC1"/>
    <w:rsid w:val="00DB6FDA"/>
    <w:rsid w:val="00DB7BCD"/>
    <w:rsid w:val="00DC0FA4"/>
    <w:rsid w:val="00DC1DF7"/>
    <w:rsid w:val="00DC477E"/>
    <w:rsid w:val="00DC4F57"/>
    <w:rsid w:val="00DC57A3"/>
    <w:rsid w:val="00DC57D9"/>
    <w:rsid w:val="00DC580D"/>
    <w:rsid w:val="00DC7D1C"/>
    <w:rsid w:val="00DD02FB"/>
    <w:rsid w:val="00DD3964"/>
    <w:rsid w:val="00DD4A53"/>
    <w:rsid w:val="00DE5DB2"/>
    <w:rsid w:val="00DF1056"/>
    <w:rsid w:val="00DF1865"/>
    <w:rsid w:val="00DF1CE2"/>
    <w:rsid w:val="00DF1F41"/>
    <w:rsid w:val="00DF282C"/>
    <w:rsid w:val="00DF2E40"/>
    <w:rsid w:val="00DF315D"/>
    <w:rsid w:val="00E01B4D"/>
    <w:rsid w:val="00E0316C"/>
    <w:rsid w:val="00E03241"/>
    <w:rsid w:val="00E04055"/>
    <w:rsid w:val="00E0423B"/>
    <w:rsid w:val="00E07CF1"/>
    <w:rsid w:val="00E13992"/>
    <w:rsid w:val="00E1459A"/>
    <w:rsid w:val="00E14E58"/>
    <w:rsid w:val="00E16E5C"/>
    <w:rsid w:val="00E16E79"/>
    <w:rsid w:val="00E227B5"/>
    <w:rsid w:val="00E22873"/>
    <w:rsid w:val="00E23565"/>
    <w:rsid w:val="00E24D7E"/>
    <w:rsid w:val="00E25BB0"/>
    <w:rsid w:val="00E26FF8"/>
    <w:rsid w:val="00E2789F"/>
    <w:rsid w:val="00E36930"/>
    <w:rsid w:val="00E37CD5"/>
    <w:rsid w:val="00E4055F"/>
    <w:rsid w:val="00E40838"/>
    <w:rsid w:val="00E4252D"/>
    <w:rsid w:val="00E437DA"/>
    <w:rsid w:val="00E4540D"/>
    <w:rsid w:val="00E466D4"/>
    <w:rsid w:val="00E54585"/>
    <w:rsid w:val="00E56410"/>
    <w:rsid w:val="00E56D46"/>
    <w:rsid w:val="00E57B4C"/>
    <w:rsid w:val="00E633B8"/>
    <w:rsid w:val="00E65B0B"/>
    <w:rsid w:val="00E7108B"/>
    <w:rsid w:val="00E72265"/>
    <w:rsid w:val="00E72607"/>
    <w:rsid w:val="00E73194"/>
    <w:rsid w:val="00E74986"/>
    <w:rsid w:val="00E82647"/>
    <w:rsid w:val="00E8440D"/>
    <w:rsid w:val="00E849BA"/>
    <w:rsid w:val="00E86243"/>
    <w:rsid w:val="00E865BF"/>
    <w:rsid w:val="00E91524"/>
    <w:rsid w:val="00E91DEE"/>
    <w:rsid w:val="00E91F91"/>
    <w:rsid w:val="00E922E7"/>
    <w:rsid w:val="00E95F9F"/>
    <w:rsid w:val="00E96904"/>
    <w:rsid w:val="00E97E5E"/>
    <w:rsid w:val="00EA080A"/>
    <w:rsid w:val="00EA2150"/>
    <w:rsid w:val="00EA397A"/>
    <w:rsid w:val="00EA3BC7"/>
    <w:rsid w:val="00EA4B42"/>
    <w:rsid w:val="00EA59D2"/>
    <w:rsid w:val="00EA6463"/>
    <w:rsid w:val="00EA76A1"/>
    <w:rsid w:val="00EB3D65"/>
    <w:rsid w:val="00EB46A3"/>
    <w:rsid w:val="00EB6173"/>
    <w:rsid w:val="00EB617C"/>
    <w:rsid w:val="00EB61E1"/>
    <w:rsid w:val="00EB70FA"/>
    <w:rsid w:val="00EB7CF1"/>
    <w:rsid w:val="00EC0903"/>
    <w:rsid w:val="00EC2C5E"/>
    <w:rsid w:val="00EC7F91"/>
    <w:rsid w:val="00ED0081"/>
    <w:rsid w:val="00ED2273"/>
    <w:rsid w:val="00ED4392"/>
    <w:rsid w:val="00ED4595"/>
    <w:rsid w:val="00ED4950"/>
    <w:rsid w:val="00ED53B7"/>
    <w:rsid w:val="00ED6226"/>
    <w:rsid w:val="00EE1E96"/>
    <w:rsid w:val="00EE36CC"/>
    <w:rsid w:val="00EE4603"/>
    <w:rsid w:val="00EE4E4B"/>
    <w:rsid w:val="00EE670A"/>
    <w:rsid w:val="00EE7172"/>
    <w:rsid w:val="00EF4578"/>
    <w:rsid w:val="00F0074F"/>
    <w:rsid w:val="00F02622"/>
    <w:rsid w:val="00F05A55"/>
    <w:rsid w:val="00F06569"/>
    <w:rsid w:val="00F104F5"/>
    <w:rsid w:val="00F109C3"/>
    <w:rsid w:val="00F1166A"/>
    <w:rsid w:val="00F14527"/>
    <w:rsid w:val="00F14D4B"/>
    <w:rsid w:val="00F16ADA"/>
    <w:rsid w:val="00F20D39"/>
    <w:rsid w:val="00F22A93"/>
    <w:rsid w:val="00F26441"/>
    <w:rsid w:val="00F3131D"/>
    <w:rsid w:val="00F31CBB"/>
    <w:rsid w:val="00F37790"/>
    <w:rsid w:val="00F41944"/>
    <w:rsid w:val="00F41B4C"/>
    <w:rsid w:val="00F433F9"/>
    <w:rsid w:val="00F45767"/>
    <w:rsid w:val="00F47757"/>
    <w:rsid w:val="00F50170"/>
    <w:rsid w:val="00F5193E"/>
    <w:rsid w:val="00F539C3"/>
    <w:rsid w:val="00F5746E"/>
    <w:rsid w:val="00F604C6"/>
    <w:rsid w:val="00F6057D"/>
    <w:rsid w:val="00F621E6"/>
    <w:rsid w:val="00F62652"/>
    <w:rsid w:val="00F633CA"/>
    <w:rsid w:val="00F64284"/>
    <w:rsid w:val="00F65596"/>
    <w:rsid w:val="00F665FF"/>
    <w:rsid w:val="00F669F0"/>
    <w:rsid w:val="00F673FE"/>
    <w:rsid w:val="00F76024"/>
    <w:rsid w:val="00F76E1F"/>
    <w:rsid w:val="00F76F78"/>
    <w:rsid w:val="00F8613B"/>
    <w:rsid w:val="00F8736A"/>
    <w:rsid w:val="00F91844"/>
    <w:rsid w:val="00F943BE"/>
    <w:rsid w:val="00F95792"/>
    <w:rsid w:val="00F96F1B"/>
    <w:rsid w:val="00FA13B9"/>
    <w:rsid w:val="00FA161C"/>
    <w:rsid w:val="00FA3436"/>
    <w:rsid w:val="00FA63A9"/>
    <w:rsid w:val="00FB3AB6"/>
    <w:rsid w:val="00FB3E2C"/>
    <w:rsid w:val="00FB4E79"/>
    <w:rsid w:val="00FB4FD6"/>
    <w:rsid w:val="00FB75E9"/>
    <w:rsid w:val="00FC3204"/>
    <w:rsid w:val="00FC55B6"/>
    <w:rsid w:val="00FC6EE4"/>
    <w:rsid w:val="00FC6F1A"/>
    <w:rsid w:val="00FC765B"/>
    <w:rsid w:val="00FC7ED4"/>
    <w:rsid w:val="00FD073D"/>
    <w:rsid w:val="00FD0D42"/>
    <w:rsid w:val="00FD1A76"/>
    <w:rsid w:val="00FD27AE"/>
    <w:rsid w:val="00FD36AA"/>
    <w:rsid w:val="00FD38F5"/>
    <w:rsid w:val="00FD463A"/>
    <w:rsid w:val="00FD5C21"/>
    <w:rsid w:val="00FD63D8"/>
    <w:rsid w:val="00FD6CBD"/>
    <w:rsid w:val="00FD7D8C"/>
    <w:rsid w:val="00FE17D4"/>
    <w:rsid w:val="00FE2750"/>
    <w:rsid w:val="00FE4BF5"/>
    <w:rsid w:val="00FE7215"/>
    <w:rsid w:val="00FF0A92"/>
    <w:rsid w:val="00FF0C4D"/>
    <w:rsid w:val="00FF402A"/>
    <w:rsid w:val="00FF5D97"/>
    <w:rsid w:val="00FF5F5B"/>
    <w:rsid w:val="5208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040FA2"/>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A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ship.org/" TargetMode="External"/><Relationship Id="rId18" Type="http://schemas.openxmlformats.org/officeDocument/2006/relationships/hyperlink" Target="https://www.cms.gov/files/document/agent-broker-compensation-and-guaranteed-availability-coverage.pdf?utm_content=&amp;utm_medium=email&amp;utm_name=&amp;utm_source=govdelivery&amp;utm_ter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17" Type="http://schemas.openxmlformats.org/officeDocument/2006/relationships/hyperlink" Target="https://www.insurance.wa.gov/speed-market-tools-health-coverage-analy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apalfun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cciio/resources/regulations-and-guidance/index.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nsurance.wa.gov/fraud-surcharge-calcul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regulatory-surcharge-calculatio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495D"/>
    <w:rsid w:val="00063D4B"/>
    <w:rsid w:val="000A1BC3"/>
    <w:rsid w:val="000A2C39"/>
    <w:rsid w:val="000B6BB9"/>
    <w:rsid w:val="000C4CAC"/>
    <w:rsid w:val="00110EF3"/>
    <w:rsid w:val="00122074"/>
    <w:rsid w:val="00184CBB"/>
    <w:rsid w:val="001A1A5D"/>
    <w:rsid w:val="0023375E"/>
    <w:rsid w:val="002E5A6E"/>
    <w:rsid w:val="002F0E0D"/>
    <w:rsid w:val="003362DF"/>
    <w:rsid w:val="00350936"/>
    <w:rsid w:val="0036746C"/>
    <w:rsid w:val="003A7205"/>
    <w:rsid w:val="00412859"/>
    <w:rsid w:val="00427A14"/>
    <w:rsid w:val="0044393B"/>
    <w:rsid w:val="00453ACA"/>
    <w:rsid w:val="00457AD9"/>
    <w:rsid w:val="004753C5"/>
    <w:rsid w:val="004A60EF"/>
    <w:rsid w:val="005142DC"/>
    <w:rsid w:val="005211B7"/>
    <w:rsid w:val="00526044"/>
    <w:rsid w:val="00540572"/>
    <w:rsid w:val="00547F00"/>
    <w:rsid w:val="005558CF"/>
    <w:rsid w:val="005767D1"/>
    <w:rsid w:val="00591959"/>
    <w:rsid w:val="005C125A"/>
    <w:rsid w:val="005C1FBC"/>
    <w:rsid w:val="005D7C7D"/>
    <w:rsid w:val="00617DF7"/>
    <w:rsid w:val="006238DA"/>
    <w:rsid w:val="0065624B"/>
    <w:rsid w:val="00656F9A"/>
    <w:rsid w:val="00675189"/>
    <w:rsid w:val="00677707"/>
    <w:rsid w:val="006828B4"/>
    <w:rsid w:val="00683EE2"/>
    <w:rsid w:val="006C0129"/>
    <w:rsid w:val="006F03CA"/>
    <w:rsid w:val="00700E1E"/>
    <w:rsid w:val="00706D87"/>
    <w:rsid w:val="00724DB7"/>
    <w:rsid w:val="00747BCF"/>
    <w:rsid w:val="00786AE2"/>
    <w:rsid w:val="007B32DA"/>
    <w:rsid w:val="007F2575"/>
    <w:rsid w:val="008056DC"/>
    <w:rsid w:val="0082478A"/>
    <w:rsid w:val="008C461F"/>
    <w:rsid w:val="008D5E18"/>
    <w:rsid w:val="008F5468"/>
    <w:rsid w:val="008F5920"/>
    <w:rsid w:val="00930EF5"/>
    <w:rsid w:val="00933F3F"/>
    <w:rsid w:val="00975A53"/>
    <w:rsid w:val="00980000"/>
    <w:rsid w:val="009E199D"/>
    <w:rsid w:val="009E2C67"/>
    <w:rsid w:val="00A41327"/>
    <w:rsid w:val="00B039D5"/>
    <w:rsid w:val="00B2121E"/>
    <w:rsid w:val="00B37C31"/>
    <w:rsid w:val="00B44EEC"/>
    <w:rsid w:val="00B802EC"/>
    <w:rsid w:val="00BB4B4D"/>
    <w:rsid w:val="00BC3CE2"/>
    <w:rsid w:val="00BF53BB"/>
    <w:rsid w:val="00BF5E79"/>
    <w:rsid w:val="00C1389D"/>
    <w:rsid w:val="00C164AF"/>
    <w:rsid w:val="00C51923"/>
    <w:rsid w:val="00C65A9D"/>
    <w:rsid w:val="00C86B06"/>
    <w:rsid w:val="00C86D92"/>
    <w:rsid w:val="00CA4243"/>
    <w:rsid w:val="00CB06CD"/>
    <w:rsid w:val="00CE19F3"/>
    <w:rsid w:val="00D045B0"/>
    <w:rsid w:val="00D0597D"/>
    <w:rsid w:val="00D06C12"/>
    <w:rsid w:val="00D12C77"/>
    <w:rsid w:val="00D326DD"/>
    <w:rsid w:val="00D3424D"/>
    <w:rsid w:val="00D435DB"/>
    <w:rsid w:val="00D704DB"/>
    <w:rsid w:val="00D73EC6"/>
    <w:rsid w:val="00D91B7D"/>
    <w:rsid w:val="00DA272A"/>
    <w:rsid w:val="00DA6604"/>
    <w:rsid w:val="00DE43D6"/>
    <w:rsid w:val="00E92122"/>
    <w:rsid w:val="00E954EB"/>
    <w:rsid w:val="00EB64EC"/>
    <w:rsid w:val="00EE1748"/>
    <w:rsid w:val="00F63831"/>
    <w:rsid w:val="00F72D73"/>
    <w:rsid w:val="00F93850"/>
    <w:rsid w:val="00F93A69"/>
    <w:rsid w:val="00FD1F74"/>
    <w:rsid w:val="00FD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14"/>
    <w:rPr>
      <w:color w:val="808080"/>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14C25-8E30-412B-A378-32CF58225BE7}">
  <ds:schemaRefs>
    <ds:schemaRef ds:uri="http://schemas.openxmlformats.org/officeDocument/2006/bibliography"/>
  </ds:schemaRefs>
</ds:datastoreItem>
</file>

<file path=customXml/itemProps2.xml><?xml version="1.0" encoding="utf-8"?>
<ds:datastoreItem xmlns:ds="http://schemas.openxmlformats.org/officeDocument/2006/customXml" ds:itemID="{A8FAE50F-383D-42A4-9685-8406AC51A66B}">
  <ds:schemaRefs>
    <ds:schemaRef ds:uri="http://schemas.microsoft.com/sharepoint/v3/contenttype/forms"/>
  </ds:schemaRefs>
</ds:datastoreItem>
</file>

<file path=customXml/itemProps3.xml><?xml version="1.0" encoding="utf-8"?>
<ds:datastoreItem xmlns:ds="http://schemas.openxmlformats.org/officeDocument/2006/customXml" ds:itemID="{55F91CA1-E753-4362-A282-EC8FD4CD086E}"/>
</file>

<file path=customXml/itemProps4.xml><?xml version="1.0" encoding="utf-8"?>
<ds:datastoreItem xmlns:ds="http://schemas.openxmlformats.org/officeDocument/2006/customXml" ds:itemID="{EDBA3DBF-F1FB-40E8-AD3D-81710FF48312}">
  <ds:schemaRefs>
    <ds:schemaRef ds:uri="http://schemas.microsoft.com/office/2006/documentManagement/types"/>
    <ds:schemaRef ds:uri="bade567d-aaa0-4c25-b66c-107a86b94e0e"/>
    <ds:schemaRef ds:uri="http://schemas.microsoft.com/sharepoint/v3"/>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ac9957ec-0e1b-4d3a-a814-8fbf9edb18d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12672</Words>
  <Characters>72232</Characters>
  <Application>Microsoft Office Word</Application>
  <DocSecurity>0</DocSecurity>
  <Lines>601</Lines>
  <Paragraphs>169</Paragraphs>
  <ScaleCrop>false</ScaleCrop>
  <Company>State of Washington</Company>
  <LinksUpToDate>false</LinksUpToDate>
  <CharactersWithSpaces>84735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24</cp:revision>
  <cp:lastPrinted>2019-10-28T18:33:00Z</cp:lastPrinted>
  <dcterms:created xsi:type="dcterms:W3CDTF">2024-01-25T19:23:00Z</dcterms:created>
  <dcterms:modified xsi:type="dcterms:W3CDTF">2024-04-02T21:28:00Z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