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7AB8" w14:textId="77777777" w:rsidR="008D6932" w:rsidRPr="00E6074E" w:rsidRDefault="00F268CC" w:rsidP="00E964B1">
      <w:pPr>
        <w:pStyle w:val="Heading1"/>
        <w:jc w:val="center"/>
      </w:pPr>
      <w:r w:rsidRPr="00E6074E">
        <w:t>ANALYST CHECKLIST</w:t>
      </w:r>
    </w:p>
    <w:p w14:paraId="7A0AC62C" w14:textId="77777777" w:rsidR="00F268CC" w:rsidRPr="00E6074E" w:rsidRDefault="000209E3" w:rsidP="00E964B1">
      <w:pPr>
        <w:pStyle w:val="Heading1"/>
        <w:jc w:val="center"/>
      </w:pPr>
      <w:r>
        <w:t>Disability</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filing table"/>
        <w:tblDescription w:val="Table for corresponding filing information. "/>
      </w:tblPr>
      <w:tblGrid>
        <w:gridCol w:w="6588"/>
        <w:gridCol w:w="6588"/>
      </w:tblGrid>
      <w:tr w:rsidR="00364901" w14:paraId="1615D69F" w14:textId="77777777" w:rsidTr="00364901">
        <w:tc>
          <w:tcPr>
            <w:tcW w:w="6588" w:type="dxa"/>
          </w:tcPr>
          <w:p w14:paraId="0A618451"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5A1DD47E"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456DC109" w14:textId="77777777" w:rsidR="00DD0F2F" w:rsidRDefault="00DD0F2F" w:rsidP="00861D73">
            <w:pPr>
              <w:spacing w:line="480" w:lineRule="auto"/>
              <w:jc w:val="both"/>
              <w:rPr>
                <w:rFonts w:ascii="Arial" w:hAnsi="Arial" w:cs="Arial"/>
                <w:sz w:val="18"/>
                <w:szCs w:val="18"/>
                <w:u w:val="single"/>
              </w:rPr>
            </w:pPr>
          </w:p>
          <w:p w14:paraId="1E935941" w14:textId="77777777" w:rsidR="00DD0F2F" w:rsidRPr="00DD0F2F" w:rsidRDefault="00DD0F2F" w:rsidP="00861D73">
            <w:pPr>
              <w:spacing w:line="480" w:lineRule="auto"/>
              <w:jc w:val="both"/>
              <w:rPr>
                <w:rFonts w:ascii="Arial" w:hAnsi="Arial" w:cs="Arial"/>
                <w:sz w:val="18"/>
                <w:szCs w:val="18"/>
              </w:rPr>
            </w:pPr>
          </w:p>
        </w:tc>
        <w:tc>
          <w:tcPr>
            <w:tcW w:w="6588" w:type="dxa"/>
          </w:tcPr>
          <w:p w14:paraId="15D3C412"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8159584" w14:textId="77777777" w:rsidR="000B7370" w:rsidRDefault="000B7370" w:rsidP="000B7370">
            <w:pPr>
              <w:pStyle w:val="NoSpacing"/>
            </w:pPr>
            <w:r>
              <w:t>Sub-networks: __________________________________________</w:t>
            </w:r>
          </w:p>
          <w:p w14:paraId="6F15E4E2" w14:textId="77777777" w:rsidR="000B7370" w:rsidRDefault="000B7370" w:rsidP="000B7370">
            <w:pPr>
              <w:pStyle w:val="NoSpacing"/>
            </w:pPr>
            <w:r>
              <w:t>Provider Network Type (Single or Tiered*): ___________________</w:t>
            </w:r>
          </w:p>
          <w:p w14:paraId="35FA9CBA"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6A5B5154"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C4BE17A"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ED7484F"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3FDE189"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disability health plans."/>
      </w:tblPr>
      <w:tblGrid>
        <w:gridCol w:w="1435"/>
        <w:gridCol w:w="1322"/>
        <w:gridCol w:w="1828"/>
        <w:gridCol w:w="8227"/>
        <w:gridCol w:w="1351"/>
      </w:tblGrid>
      <w:tr w:rsidR="003D525A" w14:paraId="11EE9580" w14:textId="77777777" w:rsidTr="00A82657">
        <w:trPr>
          <w:trHeight w:val="193"/>
          <w:tblHeader/>
          <w:jc w:val="center"/>
        </w:trPr>
        <w:tc>
          <w:tcPr>
            <w:tcW w:w="1435" w:type="dxa"/>
          </w:tcPr>
          <w:p w14:paraId="3DC1E849"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Topic</w:t>
            </w:r>
          </w:p>
        </w:tc>
        <w:tc>
          <w:tcPr>
            <w:tcW w:w="1322" w:type="dxa"/>
          </w:tcPr>
          <w:p w14:paraId="52F9161B" w14:textId="7EE232B9"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Sub</w:t>
            </w:r>
            <w:r w:rsidR="00F8133D">
              <w:rPr>
                <w:rFonts w:ascii="Segoe UI" w:hAnsi="Segoe UI" w:cs="Segoe UI"/>
                <w:b/>
                <w:sz w:val="18"/>
                <w:szCs w:val="18"/>
              </w:rPr>
              <w:t>-T</w:t>
            </w:r>
            <w:r w:rsidRPr="00F8133D">
              <w:rPr>
                <w:rFonts w:ascii="Segoe UI" w:hAnsi="Segoe UI" w:cs="Segoe UI"/>
                <w:b/>
                <w:sz w:val="18"/>
                <w:szCs w:val="18"/>
              </w:rPr>
              <w:t>opic</w:t>
            </w:r>
          </w:p>
        </w:tc>
        <w:tc>
          <w:tcPr>
            <w:tcW w:w="1828" w:type="dxa"/>
            <w:tcBorders>
              <w:bottom w:val="single" w:sz="4" w:space="0" w:color="auto"/>
            </w:tcBorders>
          </w:tcPr>
          <w:p w14:paraId="38D1DEA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Reference</w:t>
            </w:r>
          </w:p>
        </w:tc>
        <w:tc>
          <w:tcPr>
            <w:tcW w:w="8227" w:type="dxa"/>
            <w:tcBorders>
              <w:bottom w:val="single" w:sz="4" w:space="0" w:color="auto"/>
            </w:tcBorders>
          </w:tcPr>
          <w:p w14:paraId="665691A4"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Specific Issue</w:t>
            </w:r>
          </w:p>
        </w:tc>
        <w:tc>
          <w:tcPr>
            <w:tcW w:w="1351" w:type="dxa"/>
            <w:tcBorders>
              <w:bottom w:val="single" w:sz="4" w:space="0" w:color="auto"/>
            </w:tcBorders>
          </w:tcPr>
          <w:p w14:paraId="221E218A"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Location</w:t>
            </w:r>
          </w:p>
          <w:p w14:paraId="78F9604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Form/Page #</w:t>
            </w:r>
          </w:p>
        </w:tc>
      </w:tr>
      <w:tr w:rsidR="00EC3D37" w14:paraId="40AC985E" w14:textId="77777777" w:rsidTr="00B0534B">
        <w:trPr>
          <w:trHeight w:val="193"/>
          <w:jc w:val="center"/>
        </w:trPr>
        <w:tc>
          <w:tcPr>
            <w:tcW w:w="1435" w:type="dxa"/>
            <w:vMerge w:val="restart"/>
          </w:tcPr>
          <w:p w14:paraId="08EA1AF5" w14:textId="7777777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818D91C" w14:textId="5C2F995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p>
          <w:p w14:paraId="0C4DD22E" w14:textId="77777777" w:rsidR="00EC3D37" w:rsidRPr="00A06AB7" w:rsidRDefault="00EC3D37" w:rsidP="00B97E18">
            <w:pPr>
              <w:pStyle w:val="NoSpacing"/>
              <w:rPr>
                <w:rFonts w:ascii="Segoe UI" w:hAnsi="Segoe UI" w:cs="Segoe UI"/>
                <w:b/>
                <w:sz w:val="20"/>
                <w:szCs w:val="20"/>
              </w:rPr>
            </w:pPr>
          </w:p>
          <w:p w14:paraId="2084DB5F" w14:textId="77777777" w:rsidR="00EC3D37" w:rsidRPr="00A06AB7" w:rsidRDefault="00EC3D37" w:rsidP="00B97E18">
            <w:pPr>
              <w:pStyle w:val="NoSpacing"/>
              <w:rPr>
                <w:rFonts w:ascii="Segoe UI" w:hAnsi="Segoe UI" w:cs="Segoe UI"/>
                <w:b/>
                <w:sz w:val="20"/>
                <w:szCs w:val="20"/>
              </w:rPr>
            </w:pPr>
          </w:p>
          <w:p w14:paraId="23E088E1" w14:textId="77777777" w:rsidR="00EC3D37" w:rsidRPr="00A06AB7" w:rsidRDefault="00EC3D37" w:rsidP="00B97E18">
            <w:pPr>
              <w:pStyle w:val="NoSpacing"/>
              <w:rPr>
                <w:rFonts w:ascii="Segoe UI" w:hAnsi="Segoe UI" w:cs="Segoe UI"/>
                <w:b/>
                <w:sz w:val="20"/>
                <w:szCs w:val="20"/>
              </w:rPr>
            </w:pPr>
          </w:p>
          <w:p w14:paraId="77EFF082" w14:textId="77777777" w:rsidR="00EC3D37" w:rsidRPr="00A06AB7" w:rsidRDefault="00EC3D37" w:rsidP="00B97E18">
            <w:pPr>
              <w:pStyle w:val="NoSpacing"/>
              <w:rPr>
                <w:rFonts w:ascii="Segoe UI" w:hAnsi="Segoe UI" w:cs="Segoe UI"/>
                <w:b/>
                <w:sz w:val="20"/>
                <w:szCs w:val="20"/>
              </w:rPr>
            </w:pPr>
          </w:p>
          <w:p w14:paraId="4AEAA416" w14:textId="77777777" w:rsidR="00EC3D37" w:rsidRPr="00A06AB7" w:rsidRDefault="00EC3D37" w:rsidP="00B97E18">
            <w:pPr>
              <w:pStyle w:val="NoSpacing"/>
              <w:rPr>
                <w:rFonts w:ascii="Segoe UI" w:hAnsi="Segoe UI" w:cs="Segoe UI"/>
                <w:b/>
                <w:sz w:val="20"/>
                <w:szCs w:val="20"/>
              </w:rPr>
            </w:pPr>
          </w:p>
          <w:p w14:paraId="26A5B962" w14:textId="77777777" w:rsidR="005D7062" w:rsidRDefault="005D7062" w:rsidP="00B97E18">
            <w:pPr>
              <w:pStyle w:val="NoSpacing"/>
              <w:rPr>
                <w:rFonts w:ascii="Segoe UI" w:hAnsi="Segoe UI" w:cs="Segoe UI"/>
                <w:b/>
                <w:sz w:val="20"/>
                <w:szCs w:val="20"/>
              </w:rPr>
            </w:pPr>
          </w:p>
          <w:p w14:paraId="3EC5B2D4"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16A3AC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35D638C" w14:textId="77777777" w:rsidR="00EC3D37" w:rsidRPr="00A06AB7" w:rsidRDefault="00EC3D37" w:rsidP="00417AD7">
            <w:pPr>
              <w:pStyle w:val="NoSpacing"/>
              <w:jc w:val="center"/>
              <w:rPr>
                <w:rFonts w:ascii="Segoe UI" w:hAnsi="Segoe UI" w:cs="Segoe UI"/>
                <w:b/>
                <w:sz w:val="20"/>
                <w:szCs w:val="20"/>
              </w:rPr>
            </w:pPr>
          </w:p>
          <w:p w14:paraId="50C0AC61" w14:textId="77777777" w:rsidR="00EC3D37" w:rsidRPr="00A06AB7" w:rsidRDefault="00EC3D37" w:rsidP="00B97E18">
            <w:pPr>
              <w:pStyle w:val="NoSpacing"/>
              <w:rPr>
                <w:rFonts w:ascii="Segoe UI" w:hAnsi="Segoe UI" w:cs="Segoe UI"/>
                <w:b/>
                <w:sz w:val="20"/>
                <w:szCs w:val="20"/>
              </w:rPr>
            </w:pPr>
          </w:p>
          <w:p w14:paraId="0AA1D9C3" w14:textId="77777777" w:rsidR="00EC3D37" w:rsidRPr="00A06AB7" w:rsidRDefault="00EC3D37" w:rsidP="00B97E18">
            <w:pPr>
              <w:pStyle w:val="NoSpacing"/>
              <w:rPr>
                <w:rFonts w:ascii="Segoe UI" w:hAnsi="Segoe UI" w:cs="Segoe UI"/>
                <w:b/>
                <w:sz w:val="20"/>
                <w:szCs w:val="20"/>
              </w:rPr>
            </w:pPr>
          </w:p>
          <w:p w14:paraId="7E2BBD1E" w14:textId="77777777" w:rsidR="00EC3D37" w:rsidRPr="00A06AB7" w:rsidRDefault="00EC3D37" w:rsidP="00B97E18">
            <w:pPr>
              <w:pStyle w:val="NoSpacing"/>
              <w:rPr>
                <w:rFonts w:ascii="Segoe UI" w:hAnsi="Segoe UI" w:cs="Segoe UI"/>
                <w:b/>
                <w:sz w:val="20"/>
                <w:szCs w:val="20"/>
              </w:rPr>
            </w:pPr>
          </w:p>
          <w:p w14:paraId="6F031956" w14:textId="77777777" w:rsidR="00EC3D37" w:rsidRPr="00A06AB7" w:rsidRDefault="00EC3D37" w:rsidP="00B97E18">
            <w:pPr>
              <w:pStyle w:val="NoSpacing"/>
              <w:rPr>
                <w:rFonts w:ascii="Segoe UI" w:hAnsi="Segoe UI" w:cs="Segoe UI"/>
                <w:b/>
                <w:sz w:val="20"/>
                <w:szCs w:val="20"/>
              </w:rPr>
            </w:pPr>
          </w:p>
          <w:p w14:paraId="64EFF8BE" w14:textId="77777777" w:rsidR="00EC3D37" w:rsidRPr="00A06AB7" w:rsidRDefault="00EC3D37" w:rsidP="00B97E18">
            <w:pPr>
              <w:pStyle w:val="NoSpacing"/>
              <w:rPr>
                <w:rFonts w:ascii="Segoe UI" w:hAnsi="Segoe UI" w:cs="Segoe UI"/>
                <w:b/>
                <w:sz w:val="20"/>
                <w:szCs w:val="20"/>
              </w:rPr>
            </w:pPr>
          </w:p>
          <w:p w14:paraId="65267EA4" w14:textId="77777777" w:rsidR="00EC3D37" w:rsidRPr="00A06AB7" w:rsidRDefault="00EC3D37" w:rsidP="00B97E18">
            <w:pPr>
              <w:pStyle w:val="NoSpacing"/>
              <w:rPr>
                <w:rFonts w:ascii="Segoe UI" w:hAnsi="Segoe UI" w:cs="Segoe UI"/>
                <w:b/>
                <w:sz w:val="20"/>
                <w:szCs w:val="20"/>
              </w:rPr>
            </w:pPr>
          </w:p>
          <w:p w14:paraId="10D54FD1" w14:textId="77777777" w:rsidR="00EC3D37" w:rsidRPr="00A06AB7" w:rsidRDefault="00EC3D37" w:rsidP="00B97E18">
            <w:pPr>
              <w:pStyle w:val="NoSpacing"/>
              <w:rPr>
                <w:rFonts w:ascii="Segoe UI" w:hAnsi="Segoe UI" w:cs="Segoe UI"/>
                <w:b/>
                <w:sz w:val="20"/>
                <w:szCs w:val="20"/>
              </w:rPr>
            </w:pPr>
          </w:p>
          <w:p w14:paraId="6263D087" w14:textId="77777777" w:rsidR="00EC3D37" w:rsidRPr="00A06AB7" w:rsidRDefault="00EC3D37" w:rsidP="00B97E18">
            <w:pPr>
              <w:pStyle w:val="NoSpacing"/>
              <w:rPr>
                <w:rFonts w:ascii="Segoe UI" w:hAnsi="Segoe UI" w:cs="Segoe UI"/>
                <w:b/>
                <w:sz w:val="20"/>
                <w:szCs w:val="20"/>
              </w:rPr>
            </w:pPr>
          </w:p>
          <w:p w14:paraId="2A43AF73" w14:textId="77777777" w:rsidR="00EC3D37" w:rsidRPr="00A06AB7" w:rsidRDefault="00EC3D37" w:rsidP="00B97E18">
            <w:pPr>
              <w:pStyle w:val="NoSpacing"/>
              <w:rPr>
                <w:rFonts w:ascii="Segoe UI" w:hAnsi="Segoe UI" w:cs="Segoe UI"/>
                <w:b/>
                <w:sz w:val="20"/>
                <w:szCs w:val="20"/>
              </w:rPr>
            </w:pPr>
          </w:p>
          <w:p w14:paraId="01AE918B" w14:textId="77777777" w:rsidR="00EC3D37" w:rsidRPr="00A06AB7" w:rsidRDefault="00EC3D37" w:rsidP="00B97E18">
            <w:pPr>
              <w:pStyle w:val="NoSpacing"/>
              <w:rPr>
                <w:rFonts w:ascii="Segoe UI" w:hAnsi="Segoe UI" w:cs="Segoe UI"/>
                <w:b/>
                <w:sz w:val="20"/>
                <w:szCs w:val="20"/>
              </w:rPr>
            </w:pPr>
          </w:p>
          <w:p w14:paraId="21122EE8" w14:textId="77777777" w:rsidR="00EC3D37" w:rsidRPr="00A06AB7" w:rsidRDefault="00EC3D37" w:rsidP="00B97E18">
            <w:pPr>
              <w:pStyle w:val="NoSpacing"/>
              <w:rPr>
                <w:rFonts w:ascii="Segoe UI" w:hAnsi="Segoe UI" w:cs="Segoe UI"/>
                <w:b/>
                <w:sz w:val="20"/>
                <w:szCs w:val="20"/>
              </w:rPr>
            </w:pPr>
          </w:p>
          <w:p w14:paraId="519E309B" w14:textId="77777777" w:rsidR="00EC3D37" w:rsidRPr="00A06AB7" w:rsidRDefault="00EC3D37" w:rsidP="00B97E18">
            <w:pPr>
              <w:pStyle w:val="NoSpacing"/>
              <w:rPr>
                <w:rFonts w:ascii="Segoe UI" w:hAnsi="Segoe UI" w:cs="Segoe UI"/>
                <w:b/>
                <w:sz w:val="20"/>
                <w:szCs w:val="20"/>
              </w:rPr>
            </w:pPr>
          </w:p>
          <w:p w14:paraId="3CBB8F3D" w14:textId="77777777" w:rsidR="00EC3D37" w:rsidRPr="00A06AB7" w:rsidRDefault="00EC3D37" w:rsidP="00B97E18">
            <w:pPr>
              <w:pStyle w:val="NoSpacing"/>
              <w:rPr>
                <w:rFonts w:ascii="Segoe UI" w:hAnsi="Segoe UI" w:cs="Segoe UI"/>
                <w:b/>
                <w:sz w:val="20"/>
                <w:szCs w:val="20"/>
              </w:rPr>
            </w:pPr>
          </w:p>
          <w:p w14:paraId="0272E457" w14:textId="77777777" w:rsidR="00EC3D37" w:rsidRPr="00A06AB7" w:rsidRDefault="00EC3D37" w:rsidP="00B97E18">
            <w:pPr>
              <w:pStyle w:val="NoSpacing"/>
              <w:rPr>
                <w:rFonts w:ascii="Segoe UI" w:hAnsi="Segoe UI" w:cs="Segoe UI"/>
                <w:b/>
                <w:sz w:val="20"/>
                <w:szCs w:val="20"/>
              </w:rPr>
            </w:pPr>
          </w:p>
          <w:p w14:paraId="0CAE9488" w14:textId="77777777" w:rsidR="00EC3D37" w:rsidRPr="00A06AB7" w:rsidRDefault="00EC3D37" w:rsidP="00B97E18">
            <w:pPr>
              <w:pStyle w:val="NoSpacing"/>
              <w:rPr>
                <w:rFonts w:ascii="Segoe UI" w:hAnsi="Segoe UI" w:cs="Segoe UI"/>
                <w:b/>
                <w:sz w:val="20"/>
                <w:szCs w:val="20"/>
              </w:rPr>
            </w:pPr>
          </w:p>
          <w:p w14:paraId="2084DE5B" w14:textId="77777777" w:rsidR="00EC3D37" w:rsidRPr="00A06AB7" w:rsidRDefault="00EC3D37" w:rsidP="00B97E18">
            <w:pPr>
              <w:pStyle w:val="NoSpacing"/>
              <w:rPr>
                <w:rFonts w:ascii="Segoe UI" w:hAnsi="Segoe UI" w:cs="Segoe UI"/>
                <w:b/>
                <w:sz w:val="20"/>
                <w:szCs w:val="20"/>
              </w:rPr>
            </w:pPr>
          </w:p>
          <w:p w14:paraId="24531554" w14:textId="77777777" w:rsidR="00EC3D37" w:rsidRPr="00A06AB7" w:rsidRDefault="00EC3D37" w:rsidP="00B97E18">
            <w:pPr>
              <w:pStyle w:val="NoSpacing"/>
              <w:rPr>
                <w:rFonts w:ascii="Segoe UI" w:hAnsi="Segoe UI" w:cs="Segoe UI"/>
                <w:b/>
                <w:sz w:val="20"/>
                <w:szCs w:val="20"/>
              </w:rPr>
            </w:pPr>
          </w:p>
          <w:p w14:paraId="2265FEAA" w14:textId="77777777" w:rsidR="00EC3D37" w:rsidRPr="00A06AB7" w:rsidRDefault="00EC3D37" w:rsidP="00B97E18">
            <w:pPr>
              <w:pStyle w:val="NoSpacing"/>
              <w:rPr>
                <w:rFonts w:ascii="Segoe UI" w:hAnsi="Segoe UI" w:cs="Segoe UI"/>
                <w:b/>
                <w:sz w:val="20"/>
                <w:szCs w:val="20"/>
              </w:rPr>
            </w:pPr>
          </w:p>
          <w:p w14:paraId="3DE771FF" w14:textId="77777777" w:rsidR="00EC3D37" w:rsidRPr="00A06AB7" w:rsidRDefault="00EC3D37" w:rsidP="00B97E18">
            <w:pPr>
              <w:pStyle w:val="NoSpacing"/>
              <w:rPr>
                <w:rFonts w:ascii="Segoe UI" w:hAnsi="Segoe UI" w:cs="Segoe UI"/>
                <w:b/>
                <w:sz w:val="20"/>
                <w:szCs w:val="20"/>
              </w:rPr>
            </w:pPr>
          </w:p>
          <w:p w14:paraId="730D289A" w14:textId="77777777" w:rsidR="00B640F6" w:rsidRPr="00A06AB7" w:rsidRDefault="00B640F6" w:rsidP="00B97E18">
            <w:pPr>
              <w:pStyle w:val="NoSpacing"/>
              <w:rPr>
                <w:rFonts w:ascii="Segoe UI" w:hAnsi="Segoe UI" w:cs="Segoe UI"/>
                <w:b/>
                <w:sz w:val="20"/>
                <w:szCs w:val="20"/>
              </w:rPr>
            </w:pPr>
          </w:p>
          <w:p w14:paraId="5ADB7FC0" w14:textId="77777777" w:rsidR="00B640F6" w:rsidRPr="00A06AB7" w:rsidRDefault="00B640F6" w:rsidP="00B97E18">
            <w:pPr>
              <w:pStyle w:val="NoSpacing"/>
              <w:rPr>
                <w:rFonts w:ascii="Segoe UI" w:hAnsi="Segoe UI" w:cs="Segoe UI"/>
                <w:b/>
                <w:sz w:val="20"/>
                <w:szCs w:val="20"/>
              </w:rPr>
            </w:pPr>
          </w:p>
          <w:p w14:paraId="31C0C07E" w14:textId="77777777" w:rsidR="00B640F6" w:rsidRPr="00A06AB7" w:rsidRDefault="00B640F6" w:rsidP="00B97E18">
            <w:pPr>
              <w:pStyle w:val="NoSpacing"/>
              <w:rPr>
                <w:rFonts w:ascii="Segoe UI" w:hAnsi="Segoe UI" w:cs="Segoe UI"/>
                <w:b/>
                <w:sz w:val="20"/>
                <w:szCs w:val="20"/>
              </w:rPr>
            </w:pPr>
          </w:p>
          <w:p w14:paraId="4AA57026" w14:textId="77777777" w:rsidR="00B640F6" w:rsidRPr="00A06AB7" w:rsidRDefault="00B640F6" w:rsidP="00B97E18">
            <w:pPr>
              <w:pStyle w:val="NoSpacing"/>
              <w:rPr>
                <w:rFonts w:ascii="Segoe UI" w:hAnsi="Segoe UI" w:cs="Segoe UI"/>
                <w:b/>
                <w:sz w:val="20"/>
                <w:szCs w:val="20"/>
              </w:rPr>
            </w:pPr>
          </w:p>
          <w:p w14:paraId="47CC3B7E" w14:textId="77777777" w:rsidR="00B640F6" w:rsidRPr="00A06AB7" w:rsidRDefault="00B640F6" w:rsidP="00B97E18">
            <w:pPr>
              <w:pStyle w:val="NoSpacing"/>
              <w:rPr>
                <w:rFonts w:ascii="Segoe UI" w:hAnsi="Segoe UI" w:cs="Segoe UI"/>
                <w:b/>
                <w:sz w:val="20"/>
                <w:szCs w:val="20"/>
              </w:rPr>
            </w:pPr>
          </w:p>
          <w:p w14:paraId="01133AE0" w14:textId="77777777" w:rsidR="00B640F6" w:rsidRPr="00A06AB7" w:rsidRDefault="00B640F6" w:rsidP="00B97E18">
            <w:pPr>
              <w:pStyle w:val="NoSpacing"/>
              <w:rPr>
                <w:rFonts w:ascii="Segoe UI" w:hAnsi="Segoe UI" w:cs="Segoe UI"/>
                <w:b/>
                <w:sz w:val="20"/>
                <w:szCs w:val="20"/>
              </w:rPr>
            </w:pPr>
          </w:p>
          <w:p w14:paraId="59C65EA4" w14:textId="77777777" w:rsidR="00B640F6" w:rsidRPr="00A06AB7" w:rsidRDefault="00B640F6" w:rsidP="00B97E18">
            <w:pPr>
              <w:pStyle w:val="NoSpacing"/>
              <w:rPr>
                <w:rFonts w:ascii="Segoe UI" w:hAnsi="Segoe UI" w:cs="Segoe UI"/>
                <w:b/>
                <w:sz w:val="20"/>
                <w:szCs w:val="20"/>
              </w:rPr>
            </w:pPr>
          </w:p>
          <w:p w14:paraId="2A29AD6C" w14:textId="77777777" w:rsidR="00180AE8" w:rsidRPr="00A06AB7" w:rsidRDefault="00180AE8" w:rsidP="00B97E18">
            <w:pPr>
              <w:pStyle w:val="NoSpacing"/>
              <w:rPr>
                <w:rFonts w:ascii="Segoe UI" w:hAnsi="Segoe UI" w:cs="Segoe UI"/>
                <w:b/>
                <w:sz w:val="20"/>
                <w:szCs w:val="20"/>
              </w:rPr>
            </w:pPr>
          </w:p>
          <w:p w14:paraId="1BEEC022" w14:textId="77777777" w:rsidR="00B640F6" w:rsidRPr="00A06AB7" w:rsidRDefault="00B640F6" w:rsidP="00180AE8">
            <w:pPr>
              <w:rPr>
                <w:rFonts w:ascii="Segoe UI" w:hAnsi="Segoe UI" w:cs="Segoe UI"/>
                <w:sz w:val="20"/>
                <w:szCs w:val="20"/>
              </w:rPr>
            </w:pPr>
          </w:p>
          <w:p w14:paraId="314D9F29" w14:textId="77777777" w:rsidR="000431DF" w:rsidRDefault="000431DF" w:rsidP="00B97E18">
            <w:pPr>
              <w:pStyle w:val="NoSpacing"/>
              <w:rPr>
                <w:rFonts w:ascii="Segoe UI" w:hAnsi="Segoe UI" w:cs="Segoe UI"/>
                <w:b/>
                <w:sz w:val="20"/>
                <w:szCs w:val="20"/>
              </w:rPr>
            </w:pPr>
          </w:p>
          <w:p w14:paraId="09DFB453" w14:textId="77777777" w:rsidR="00B1346C" w:rsidRDefault="00B1346C" w:rsidP="00B97E18">
            <w:pPr>
              <w:pStyle w:val="NoSpacing"/>
              <w:rPr>
                <w:rFonts w:ascii="Segoe UI" w:hAnsi="Segoe UI" w:cs="Segoe UI"/>
                <w:b/>
                <w:sz w:val="20"/>
                <w:szCs w:val="20"/>
              </w:rPr>
            </w:pPr>
          </w:p>
          <w:p w14:paraId="6615921E"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4936B0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067ECFFB" w14:textId="77777777" w:rsidR="00EC3D37" w:rsidRPr="00A06AB7" w:rsidRDefault="00EC3D37" w:rsidP="00417AD7">
            <w:pPr>
              <w:pStyle w:val="NoSpacing"/>
              <w:jc w:val="center"/>
              <w:rPr>
                <w:rFonts w:ascii="Segoe UI" w:hAnsi="Segoe UI" w:cs="Segoe UI"/>
                <w:b/>
                <w:sz w:val="20"/>
                <w:szCs w:val="20"/>
              </w:rPr>
            </w:pPr>
          </w:p>
          <w:p w14:paraId="49FD8622" w14:textId="77777777" w:rsidR="00EC3D37" w:rsidRPr="00A06AB7" w:rsidRDefault="00EC3D37" w:rsidP="00B97E18">
            <w:pPr>
              <w:pStyle w:val="NoSpacing"/>
              <w:rPr>
                <w:rFonts w:ascii="Segoe UI" w:hAnsi="Segoe UI" w:cs="Segoe UI"/>
                <w:b/>
                <w:sz w:val="20"/>
                <w:szCs w:val="20"/>
              </w:rPr>
            </w:pPr>
          </w:p>
          <w:p w14:paraId="1E0F97CD" w14:textId="77777777" w:rsidR="00EC3D37" w:rsidRPr="00A06AB7" w:rsidRDefault="00EC3D37" w:rsidP="00B97E18">
            <w:pPr>
              <w:pStyle w:val="NoSpacing"/>
              <w:rPr>
                <w:rFonts w:ascii="Segoe UI" w:hAnsi="Segoe UI" w:cs="Segoe UI"/>
                <w:b/>
                <w:sz w:val="20"/>
                <w:szCs w:val="20"/>
              </w:rPr>
            </w:pPr>
          </w:p>
          <w:p w14:paraId="573F57F5" w14:textId="77777777" w:rsidR="00EC3D37" w:rsidRPr="00A06AB7" w:rsidRDefault="00EC3D37" w:rsidP="00B97E18">
            <w:pPr>
              <w:pStyle w:val="NoSpacing"/>
              <w:rPr>
                <w:rFonts w:ascii="Segoe UI" w:hAnsi="Segoe UI" w:cs="Segoe UI"/>
                <w:b/>
                <w:sz w:val="20"/>
                <w:szCs w:val="20"/>
              </w:rPr>
            </w:pPr>
          </w:p>
          <w:p w14:paraId="341E2C98" w14:textId="77777777" w:rsidR="00EC3D37" w:rsidRPr="00A06AB7" w:rsidRDefault="00EC3D37" w:rsidP="00B97E18">
            <w:pPr>
              <w:pStyle w:val="NoSpacing"/>
              <w:rPr>
                <w:rFonts w:ascii="Segoe UI" w:hAnsi="Segoe UI" w:cs="Segoe UI"/>
                <w:b/>
                <w:sz w:val="20"/>
                <w:szCs w:val="20"/>
              </w:rPr>
            </w:pPr>
          </w:p>
          <w:p w14:paraId="04A18DDA" w14:textId="77777777" w:rsidR="00EC3D37" w:rsidRPr="00A06AB7" w:rsidRDefault="00EC3D37" w:rsidP="00B97E18">
            <w:pPr>
              <w:pStyle w:val="NoSpacing"/>
              <w:rPr>
                <w:rFonts w:ascii="Segoe UI" w:hAnsi="Segoe UI" w:cs="Segoe UI"/>
                <w:b/>
                <w:sz w:val="20"/>
                <w:szCs w:val="20"/>
              </w:rPr>
            </w:pPr>
          </w:p>
          <w:p w14:paraId="44CB9460" w14:textId="77777777" w:rsidR="00EC3D37" w:rsidRPr="00A06AB7" w:rsidRDefault="00EC3D37" w:rsidP="00B97E18">
            <w:pPr>
              <w:pStyle w:val="NoSpacing"/>
              <w:rPr>
                <w:rFonts w:ascii="Segoe UI" w:hAnsi="Segoe UI" w:cs="Segoe UI"/>
                <w:b/>
                <w:sz w:val="20"/>
                <w:szCs w:val="20"/>
              </w:rPr>
            </w:pPr>
          </w:p>
          <w:p w14:paraId="5107F8D9" w14:textId="77777777" w:rsidR="00EC3D37" w:rsidRPr="00A06AB7" w:rsidRDefault="00EC3D37" w:rsidP="00B97E18">
            <w:pPr>
              <w:pStyle w:val="NoSpacing"/>
              <w:rPr>
                <w:rFonts w:ascii="Segoe UI" w:hAnsi="Segoe UI" w:cs="Segoe UI"/>
                <w:b/>
                <w:sz w:val="20"/>
                <w:szCs w:val="20"/>
              </w:rPr>
            </w:pPr>
          </w:p>
          <w:p w14:paraId="39E26BBB" w14:textId="77777777" w:rsidR="00EC3D37" w:rsidRPr="00A06AB7" w:rsidRDefault="00EC3D37" w:rsidP="00B97E18">
            <w:pPr>
              <w:pStyle w:val="NoSpacing"/>
              <w:rPr>
                <w:rFonts w:ascii="Segoe UI" w:hAnsi="Segoe UI" w:cs="Segoe UI"/>
                <w:b/>
                <w:sz w:val="20"/>
                <w:szCs w:val="20"/>
              </w:rPr>
            </w:pPr>
          </w:p>
          <w:p w14:paraId="3E4BC90A" w14:textId="77777777" w:rsidR="00EC3D37" w:rsidRPr="00A06AB7" w:rsidRDefault="00EC3D37" w:rsidP="00B97E18">
            <w:pPr>
              <w:pStyle w:val="NoSpacing"/>
              <w:rPr>
                <w:rFonts w:ascii="Segoe UI" w:hAnsi="Segoe UI" w:cs="Segoe UI"/>
                <w:b/>
                <w:sz w:val="20"/>
                <w:szCs w:val="20"/>
              </w:rPr>
            </w:pPr>
          </w:p>
          <w:p w14:paraId="7C6C51E1" w14:textId="77777777" w:rsidR="00CC5E13" w:rsidRPr="00A06AB7" w:rsidRDefault="00CC5E13" w:rsidP="00B97E18">
            <w:pPr>
              <w:pStyle w:val="NoSpacing"/>
              <w:rPr>
                <w:rFonts w:ascii="Segoe UI" w:hAnsi="Segoe UI" w:cs="Segoe UI"/>
                <w:b/>
                <w:sz w:val="20"/>
                <w:szCs w:val="20"/>
              </w:rPr>
            </w:pPr>
          </w:p>
          <w:p w14:paraId="628E2F5B" w14:textId="77777777" w:rsidR="00CC5E13" w:rsidRPr="00A06AB7" w:rsidRDefault="00CC5E13" w:rsidP="00B97E18">
            <w:pPr>
              <w:pStyle w:val="NoSpacing"/>
              <w:rPr>
                <w:rFonts w:ascii="Segoe UI" w:hAnsi="Segoe UI" w:cs="Segoe UI"/>
                <w:b/>
                <w:sz w:val="20"/>
                <w:szCs w:val="20"/>
              </w:rPr>
            </w:pPr>
          </w:p>
          <w:p w14:paraId="03BB9166" w14:textId="77777777" w:rsidR="00CC5E13" w:rsidRPr="00A06AB7" w:rsidRDefault="00CC5E13" w:rsidP="00B97E18">
            <w:pPr>
              <w:pStyle w:val="NoSpacing"/>
              <w:rPr>
                <w:rFonts w:ascii="Segoe UI" w:hAnsi="Segoe UI" w:cs="Segoe UI"/>
                <w:b/>
                <w:sz w:val="20"/>
                <w:szCs w:val="20"/>
              </w:rPr>
            </w:pPr>
          </w:p>
          <w:p w14:paraId="4DC5B9A4" w14:textId="77777777" w:rsidR="00CC5E13" w:rsidRPr="00A06AB7" w:rsidRDefault="00CC5E13" w:rsidP="00B97E18">
            <w:pPr>
              <w:pStyle w:val="NoSpacing"/>
              <w:rPr>
                <w:rFonts w:ascii="Segoe UI" w:hAnsi="Segoe UI" w:cs="Segoe UI"/>
                <w:b/>
                <w:sz w:val="20"/>
                <w:szCs w:val="20"/>
              </w:rPr>
            </w:pPr>
          </w:p>
          <w:p w14:paraId="356F9C46" w14:textId="77777777" w:rsidR="00CC5E13" w:rsidRPr="00A06AB7" w:rsidRDefault="00CC5E13" w:rsidP="00B97E18">
            <w:pPr>
              <w:pStyle w:val="NoSpacing"/>
              <w:rPr>
                <w:rFonts w:ascii="Segoe UI" w:hAnsi="Segoe UI" w:cs="Segoe UI"/>
                <w:b/>
                <w:sz w:val="20"/>
                <w:szCs w:val="20"/>
              </w:rPr>
            </w:pPr>
          </w:p>
          <w:p w14:paraId="15CAFF27" w14:textId="77777777" w:rsidR="00CC5E13" w:rsidRPr="00A06AB7" w:rsidRDefault="00CC5E13" w:rsidP="00B97E18">
            <w:pPr>
              <w:pStyle w:val="NoSpacing"/>
              <w:rPr>
                <w:rFonts w:ascii="Segoe UI" w:hAnsi="Segoe UI" w:cs="Segoe UI"/>
                <w:b/>
                <w:sz w:val="20"/>
                <w:szCs w:val="20"/>
              </w:rPr>
            </w:pPr>
          </w:p>
          <w:p w14:paraId="27AB26DA" w14:textId="77777777" w:rsidR="00CC5E13" w:rsidRPr="00A06AB7" w:rsidRDefault="00CC5E13" w:rsidP="00B97E18">
            <w:pPr>
              <w:pStyle w:val="NoSpacing"/>
              <w:rPr>
                <w:rFonts w:ascii="Segoe UI" w:hAnsi="Segoe UI" w:cs="Segoe UI"/>
                <w:b/>
                <w:sz w:val="20"/>
                <w:szCs w:val="20"/>
              </w:rPr>
            </w:pPr>
          </w:p>
          <w:p w14:paraId="6BFE4F10" w14:textId="77777777" w:rsidR="00CC5E13" w:rsidRPr="00A06AB7" w:rsidRDefault="00CC5E13" w:rsidP="00B97E18">
            <w:pPr>
              <w:pStyle w:val="NoSpacing"/>
              <w:rPr>
                <w:rFonts w:ascii="Segoe UI" w:hAnsi="Segoe UI" w:cs="Segoe UI"/>
                <w:b/>
                <w:sz w:val="20"/>
                <w:szCs w:val="20"/>
              </w:rPr>
            </w:pPr>
          </w:p>
          <w:p w14:paraId="162BF8CC" w14:textId="77777777" w:rsidR="00CC5E13" w:rsidRPr="00A06AB7" w:rsidRDefault="00CC5E13" w:rsidP="00B97E18">
            <w:pPr>
              <w:pStyle w:val="NoSpacing"/>
              <w:rPr>
                <w:rFonts w:ascii="Segoe UI" w:hAnsi="Segoe UI" w:cs="Segoe UI"/>
                <w:b/>
                <w:sz w:val="20"/>
                <w:szCs w:val="20"/>
              </w:rPr>
            </w:pPr>
          </w:p>
          <w:p w14:paraId="2FF477D0" w14:textId="77777777" w:rsidR="00CC5E13" w:rsidRPr="00A06AB7" w:rsidRDefault="00CC5E13" w:rsidP="00B97E18">
            <w:pPr>
              <w:pStyle w:val="NoSpacing"/>
              <w:rPr>
                <w:rFonts w:ascii="Segoe UI" w:hAnsi="Segoe UI" w:cs="Segoe UI"/>
                <w:b/>
                <w:sz w:val="20"/>
                <w:szCs w:val="20"/>
              </w:rPr>
            </w:pPr>
          </w:p>
          <w:p w14:paraId="50A527E6" w14:textId="77777777" w:rsidR="00CC5E13" w:rsidRPr="00A06AB7" w:rsidRDefault="00CC5E13" w:rsidP="00266D1D">
            <w:pPr>
              <w:pStyle w:val="NoSpacing"/>
              <w:jc w:val="center"/>
              <w:rPr>
                <w:rFonts w:ascii="Segoe UI" w:hAnsi="Segoe UI" w:cs="Segoe UI"/>
                <w:b/>
                <w:sz w:val="20"/>
                <w:szCs w:val="20"/>
              </w:rPr>
            </w:pPr>
          </w:p>
          <w:p w14:paraId="6AF88B61" w14:textId="77777777" w:rsidR="00CC5E13" w:rsidRPr="00A06AB7" w:rsidRDefault="00CC5E13" w:rsidP="00B97E18">
            <w:pPr>
              <w:pStyle w:val="NoSpacing"/>
              <w:rPr>
                <w:rFonts w:ascii="Segoe UI" w:hAnsi="Segoe UI" w:cs="Segoe UI"/>
                <w:b/>
                <w:sz w:val="20"/>
                <w:szCs w:val="20"/>
              </w:rPr>
            </w:pPr>
          </w:p>
          <w:p w14:paraId="5C07E67F" w14:textId="77777777" w:rsidR="00CC5E13" w:rsidRPr="00A06AB7" w:rsidRDefault="00CC5E13" w:rsidP="00B97E18">
            <w:pPr>
              <w:pStyle w:val="NoSpacing"/>
              <w:rPr>
                <w:rFonts w:ascii="Segoe UI" w:hAnsi="Segoe UI" w:cs="Segoe UI"/>
                <w:b/>
                <w:sz w:val="20"/>
                <w:szCs w:val="20"/>
              </w:rPr>
            </w:pPr>
          </w:p>
          <w:p w14:paraId="36228375" w14:textId="77777777" w:rsidR="00CC5E13" w:rsidRPr="00A06AB7" w:rsidRDefault="00CC5E13" w:rsidP="00B97E18">
            <w:pPr>
              <w:pStyle w:val="NoSpacing"/>
              <w:rPr>
                <w:rFonts w:ascii="Segoe UI" w:hAnsi="Segoe UI" w:cs="Segoe UI"/>
                <w:b/>
                <w:sz w:val="20"/>
                <w:szCs w:val="20"/>
              </w:rPr>
            </w:pPr>
          </w:p>
          <w:p w14:paraId="6519F9DE" w14:textId="77777777" w:rsidR="00CC5E13" w:rsidRPr="00A06AB7" w:rsidRDefault="00CC5E13" w:rsidP="00B97E18">
            <w:pPr>
              <w:pStyle w:val="NoSpacing"/>
              <w:rPr>
                <w:rFonts w:ascii="Segoe UI" w:hAnsi="Segoe UI" w:cs="Segoe UI"/>
                <w:b/>
                <w:sz w:val="20"/>
                <w:szCs w:val="20"/>
              </w:rPr>
            </w:pPr>
          </w:p>
          <w:p w14:paraId="309395BD" w14:textId="77777777" w:rsidR="00CC5E13" w:rsidRPr="00A06AB7" w:rsidRDefault="00CC5E13" w:rsidP="00B97E18">
            <w:pPr>
              <w:pStyle w:val="NoSpacing"/>
              <w:rPr>
                <w:rFonts w:ascii="Segoe UI" w:hAnsi="Segoe UI" w:cs="Segoe UI"/>
                <w:b/>
                <w:sz w:val="20"/>
                <w:szCs w:val="20"/>
              </w:rPr>
            </w:pPr>
          </w:p>
          <w:p w14:paraId="28E43034" w14:textId="77777777" w:rsidR="00051515" w:rsidRPr="00A06AB7" w:rsidRDefault="00051515" w:rsidP="00B97E18">
            <w:pPr>
              <w:pStyle w:val="NoSpacing"/>
              <w:rPr>
                <w:rFonts w:ascii="Segoe UI" w:hAnsi="Segoe UI" w:cs="Segoe UI"/>
                <w:b/>
                <w:sz w:val="20"/>
                <w:szCs w:val="20"/>
              </w:rPr>
            </w:pPr>
          </w:p>
          <w:p w14:paraId="551A0BBD" w14:textId="77777777" w:rsidR="00051515" w:rsidRPr="00A06AB7" w:rsidRDefault="00051515" w:rsidP="00B97E18">
            <w:pPr>
              <w:pStyle w:val="NoSpacing"/>
              <w:rPr>
                <w:rFonts w:ascii="Segoe UI" w:hAnsi="Segoe UI" w:cs="Segoe UI"/>
                <w:b/>
                <w:sz w:val="20"/>
                <w:szCs w:val="20"/>
              </w:rPr>
            </w:pPr>
          </w:p>
          <w:p w14:paraId="63412B1F" w14:textId="77777777" w:rsidR="00051515" w:rsidRPr="00A06AB7" w:rsidRDefault="00051515" w:rsidP="00B97E18">
            <w:pPr>
              <w:pStyle w:val="NoSpacing"/>
              <w:rPr>
                <w:rFonts w:ascii="Segoe UI" w:hAnsi="Segoe UI" w:cs="Segoe UI"/>
                <w:b/>
                <w:sz w:val="20"/>
                <w:szCs w:val="20"/>
              </w:rPr>
            </w:pPr>
          </w:p>
          <w:p w14:paraId="56203FD1" w14:textId="77777777" w:rsidR="00051515" w:rsidRDefault="00051515" w:rsidP="00B97E18">
            <w:pPr>
              <w:pStyle w:val="NoSpacing"/>
              <w:rPr>
                <w:rFonts w:ascii="Segoe UI" w:hAnsi="Segoe UI" w:cs="Segoe UI"/>
                <w:b/>
                <w:sz w:val="20"/>
                <w:szCs w:val="20"/>
              </w:rPr>
            </w:pPr>
          </w:p>
          <w:p w14:paraId="2E3D22EC" w14:textId="77777777" w:rsidR="00B1346C" w:rsidRPr="00A06AB7" w:rsidRDefault="00B1346C" w:rsidP="00B97E18">
            <w:pPr>
              <w:pStyle w:val="NoSpacing"/>
              <w:rPr>
                <w:rFonts w:ascii="Segoe UI" w:hAnsi="Segoe UI" w:cs="Segoe UI"/>
                <w:b/>
                <w:sz w:val="20"/>
                <w:szCs w:val="20"/>
              </w:rPr>
            </w:pPr>
          </w:p>
          <w:p w14:paraId="7A71841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FE51D5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43A3EC1F" w14:textId="77777777" w:rsidR="00EC3D37" w:rsidRPr="00A06AB7" w:rsidRDefault="00EC3D37" w:rsidP="00B97E18">
            <w:pPr>
              <w:pStyle w:val="NoSpacing"/>
              <w:rPr>
                <w:rFonts w:ascii="Segoe UI" w:hAnsi="Segoe UI" w:cs="Segoe UI"/>
                <w:b/>
                <w:sz w:val="20"/>
                <w:szCs w:val="20"/>
              </w:rPr>
            </w:pPr>
          </w:p>
          <w:p w14:paraId="02A646CB" w14:textId="77777777" w:rsidR="00EC3D37" w:rsidRPr="00A06AB7" w:rsidRDefault="00EC3D37" w:rsidP="00B97E18">
            <w:pPr>
              <w:pStyle w:val="NoSpacing"/>
              <w:rPr>
                <w:rFonts w:ascii="Segoe UI" w:hAnsi="Segoe UI" w:cs="Segoe UI"/>
                <w:b/>
                <w:sz w:val="20"/>
                <w:szCs w:val="20"/>
              </w:rPr>
            </w:pPr>
          </w:p>
          <w:p w14:paraId="3FF691F1" w14:textId="77777777" w:rsidR="00EC3D37" w:rsidRPr="00A06AB7" w:rsidRDefault="00EC3D37" w:rsidP="00B97E18">
            <w:pPr>
              <w:pStyle w:val="NoSpacing"/>
              <w:rPr>
                <w:rFonts w:ascii="Segoe UI" w:hAnsi="Segoe UI" w:cs="Segoe UI"/>
                <w:b/>
                <w:sz w:val="20"/>
                <w:szCs w:val="20"/>
              </w:rPr>
            </w:pPr>
          </w:p>
          <w:p w14:paraId="7149AD3B" w14:textId="77777777" w:rsidR="00EC3D37" w:rsidRPr="00A06AB7" w:rsidRDefault="00EC3D37" w:rsidP="00B97E18">
            <w:pPr>
              <w:pStyle w:val="NoSpacing"/>
              <w:rPr>
                <w:rFonts w:ascii="Segoe UI" w:hAnsi="Segoe UI" w:cs="Segoe UI"/>
                <w:b/>
                <w:sz w:val="20"/>
                <w:szCs w:val="20"/>
              </w:rPr>
            </w:pPr>
          </w:p>
          <w:p w14:paraId="3287A9BE" w14:textId="77777777" w:rsidR="00EC3D37" w:rsidRPr="00A06AB7" w:rsidRDefault="00EC3D37" w:rsidP="00B97E18">
            <w:pPr>
              <w:pStyle w:val="NoSpacing"/>
              <w:rPr>
                <w:rFonts w:ascii="Segoe UI" w:hAnsi="Segoe UI" w:cs="Segoe UI"/>
                <w:b/>
                <w:sz w:val="20"/>
                <w:szCs w:val="20"/>
              </w:rPr>
            </w:pPr>
          </w:p>
          <w:p w14:paraId="1987BADD" w14:textId="77777777" w:rsidR="00EC3D37" w:rsidRPr="00A06AB7" w:rsidRDefault="00EC3D37" w:rsidP="00B97E18">
            <w:pPr>
              <w:pStyle w:val="NoSpacing"/>
              <w:rPr>
                <w:rFonts w:ascii="Segoe UI" w:hAnsi="Segoe UI" w:cs="Segoe UI"/>
                <w:b/>
                <w:sz w:val="20"/>
                <w:szCs w:val="20"/>
              </w:rPr>
            </w:pPr>
          </w:p>
          <w:p w14:paraId="071865CA" w14:textId="77777777" w:rsidR="00EC3D37" w:rsidRPr="00A06AB7" w:rsidRDefault="00EC3D37" w:rsidP="00B97E18">
            <w:pPr>
              <w:pStyle w:val="NoSpacing"/>
              <w:rPr>
                <w:rFonts w:ascii="Segoe UI" w:hAnsi="Segoe UI" w:cs="Segoe UI"/>
                <w:b/>
                <w:sz w:val="20"/>
                <w:szCs w:val="20"/>
              </w:rPr>
            </w:pPr>
          </w:p>
          <w:p w14:paraId="4E059E05" w14:textId="77777777" w:rsidR="00EC3D37" w:rsidRPr="00A06AB7" w:rsidRDefault="00EC3D37" w:rsidP="00B97E18">
            <w:pPr>
              <w:pStyle w:val="NoSpacing"/>
              <w:rPr>
                <w:rFonts w:ascii="Segoe UI" w:hAnsi="Segoe UI" w:cs="Segoe UI"/>
                <w:b/>
                <w:sz w:val="20"/>
                <w:szCs w:val="20"/>
              </w:rPr>
            </w:pPr>
          </w:p>
          <w:p w14:paraId="488C0307" w14:textId="77777777" w:rsidR="00EC3D37" w:rsidRPr="00A06AB7" w:rsidRDefault="00EC3D37" w:rsidP="00B97E18">
            <w:pPr>
              <w:pStyle w:val="NoSpacing"/>
              <w:rPr>
                <w:rFonts w:ascii="Segoe UI" w:hAnsi="Segoe UI" w:cs="Segoe UI"/>
                <w:b/>
                <w:sz w:val="20"/>
                <w:szCs w:val="20"/>
              </w:rPr>
            </w:pPr>
          </w:p>
          <w:p w14:paraId="3E5CFBE2" w14:textId="77777777" w:rsidR="00EC3D37" w:rsidRPr="00A06AB7" w:rsidRDefault="00EC3D37" w:rsidP="00B97E18">
            <w:pPr>
              <w:pStyle w:val="NoSpacing"/>
              <w:rPr>
                <w:rFonts w:ascii="Segoe UI" w:hAnsi="Segoe UI" w:cs="Segoe UI"/>
                <w:b/>
                <w:sz w:val="20"/>
                <w:szCs w:val="20"/>
              </w:rPr>
            </w:pPr>
          </w:p>
          <w:p w14:paraId="1037ECDD" w14:textId="77777777" w:rsidR="00EC3D37" w:rsidRPr="00A06AB7" w:rsidRDefault="00EC3D37" w:rsidP="00B97E18">
            <w:pPr>
              <w:pStyle w:val="NoSpacing"/>
              <w:rPr>
                <w:rFonts w:ascii="Segoe UI" w:hAnsi="Segoe UI" w:cs="Segoe UI"/>
                <w:b/>
                <w:sz w:val="20"/>
                <w:szCs w:val="20"/>
              </w:rPr>
            </w:pPr>
          </w:p>
          <w:p w14:paraId="4C869301" w14:textId="77777777" w:rsidR="00EC3D37" w:rsidRPr="00A06AB7" w:rsidRDefault="00EC3D37" w:rsidP="00B97E18">
            <w:pPr>
              <w:pStyle w:val="NoSpacing"/>
              <w:rPr>
                <w:rFonts w:ascii="Segoe UI" w:hAnsi="Segoe UI" w:cs="Segoe UI"/>
                <w:b/>
                <w:sz w:val="20"/>
                <w:szCs w:val="20"/>
              </w:rPr>
            </w:pPr>
          </w:p>
          <w:p w14:paraId="61C27A75" w14:textId="77777777" w:rsidR="00EC3D37" w:rsidRPr="00A06AB7" w:rsidRDefault="00EC3D37" w:rsidP="00B97E18">
            <w:pPr>
              <w:pStyle w:val="NoSpacing"/>
              <w:rPr>
                <w:rFonts w:ascii="Segoe UI" w:hAnsi="Segoe UI" w:cs="Segoe UI"/>
                <w:b/>
                <w:sz w:val="20"/>
                <w:szCs w:val="20"/>
              </w:rPr>
            </w:pPr>
          </w:p>
          <w:p w14:paraId="7CE0C653" w14:textId="77777777" w:rsidR="00EC3D37" w:rsidRPr="00A06AB7" w:rsidRDefault="00EC3D37" w:rsidP="00B97E18">
            <w:pPr>
              <w:pStyle w:val="NoSpacing"/>
              <w:rPr>
                <w:rFonts w:ascii="Segoe UI" w:hAnsi="Segoe UI" w:cs="Segoe UI"/>
                <w:b/>
                <w:sz w:val="20"/>
                <w:szCs w:val="20"/>
              </w:rPr>
            </w:pPr>
          </w:p>
          <w:p w14:paraId="5625469A" w14:textId="77777777" w:rsidR="00EC3D37" w:rsidRPr="00A06AB7" w:rsidRDefault="00EC3D37" w:rsidP="00B97E18">
            <w:pPr>
              <w:pStyle w:val="NoSpacing"/>
              <w:rPr>
                <w:rFonts w:ascii="Segoe UI" w:hAnsi="Segoe UI" w:cs="Segoe UI"/>
                <w:b/>
                <w:sz w:val="20"/>
                <w:szCs w:val="20"/>
              </w:rPr>
            </w:pPr>
          </w:p>
          <w:p w14:paraId="6F1263E0" w14:textId="77777777" w:rsidR="00EC3D37" w:rsidRPr="00A06AB7" w:rsidRDefault="00EC3D37" w:rsidP="00B97E18">
            <w:pPr>
              <w:pStyle w:val="NoSpacing"/>
              <w:rPr>
                <w:rFonts w:ascii="Segoe UI" w:hAnsi="Segoe UI" w:cs="Segoe UI"/>
                <w:b/>
                <w:sz w:val="20"/>
                <w:szCs w:val="20"/>
              </w:rPr>
            </w:pPr>
          </w:p>
          <w:p w14:paraId="2F8E71BA" w14:textId="77777777" w:rsidR="00EC3D37" w:rsidRPr="00A06AB7" w:rsidRDefault="00EC3D37" w:rsidP="00B97E18">
            <w:pPr>
              <w:pStyle w:val="NoSpacing"/>
              <w:rPr>
                <w:rFonts w:ascii="Segoe UI" w:hAnsi="Segoe UI" w:cs="Segoe UI"/>
                <w:b/>
                <w:sz w:val="20"/>
                <w:szCs w:val="20"/>
              </w:rPr>
            </w:pPr>
          </w:p>
          <w:p w14:paraId="06ADAF09" w14:textId="77777777" w:rsidR="00EC3D37" w:rsidRPr="00A06AB7" w:rsidRDefault="00EC3D37" w:rsidP="00B97E18">
            <w:pPr>
              <w:pStyle w:val="NoSpacing"/>
              <w:rPr>
                <w:rFonts w:ascii="Segoe UI" w:hAnsi="Segoe UI" w:cs="Segoe UI"/>
                <w:b/>
                <w:sz w:val="20"/>
                <w:szCs w:val="20"/>
              </w:rPr>
            </w:pPr>
          </w:p>
          <w:p w14:paraId="5020A42A" w14:textId="77777777" w:rsidR="00EC3D37" w:rsidRPr="00A06AB7" w:rsidRDefault="00EC3D37" w:rsidP="00B97E18">
            <w:pPr>
              <w:pStyle w:val="NoSpacing"/>
              <w:rPr>
                <w:rFonts w:ascii="Segoe UI" w:hAnsi="Segoe UI" w:cs="Segoe UI"/>
                <w:b/>
                <w:sz w:val="20"/>
                <w:szCs w:val="20"/>
              </w:rPr>
            </w:pPr>
          </w:p>
          <w:p w14:paraId="0F46CC6E" w14:textId="77777777" w:rsidR="00EC3D37" w:rsidRPr="00A06AB7" w:rsidRDefault="00EC3D37" w:rsidP="00B97E18">
            <w:pPr>
              <w:pStyle w:val="NoSpacing"/>
              <w:rPr>
                <w:rFonts w:ascii="Segoe UI" w:hAnsi="Segoe UI" w:cs="Segoe UI"/>
                <w:b/>
                <w:sz w:val="20"/>
                <w:szCs w:val="20"/>
              </w:rPr>
            </w:pPr>
          </w:p>
          <w:p w14:paraId="2A1D6464" w14:textId="77777777" w:rsidR="00167BCA" w:rsidRPr="00A06AB7" w:rsidRDefault="00167BCA" w:rsidP="00B97E18">
            <w:pPr>
              <w:pStyle w:val="NoSpacing"/>
              <w:rPr>
                <w:rFonts w:ascii="Segoe UI" w:hAnsi="Segoe UI" w:cs="Segoe UI"/>
                <w:b/>
                <w:sz w:val="20"/>
                <w:szCs w:val="20"/>
              </w:rPr>
            </w:pPr>
          </w:p>
          <w:p w14:paraId="44A10E4B" w14:textId="77777777" w:rsidR="00167BCA" w:rsidRPr="00A06AB7" w:rsidRDefault="00167BCA" w:rsidP="00B97E18">
            <w:pPr>
              <w:pStyle w:val="NoSpacing"/>
              <w:rPr>
                <w:rFonts w:ascii="Segoe UI" w:hAnsi="Segoe UI" w:cs="Segoe UI"/>
                <w:b/>
                <w:sz w:val="20"/>
                <w:szCs w:val="20"/>
              </w:rPr>
            </w:pPr>
          </w:p>
          <w:p w14:paraId="71AE3566" w14:textId="77777777" w:rsidR="00167BCA" w:rsidRPr="00A06AB7" w:rsidRDefault="00167BCA" w:rsidP="00B97E18">
            <w:pPr>
              <w:pStyle w:val="NoSpacing"/>
              <w:rPr>
                <w:rFonts w:ascii="Segoe UI" w:hAnsi="Segoe UI" w:cs="Segoe UI"/>
                <w:b/>
                <w:sz w:val="20"/>
                <w:szCs w:val="20"/>
              </w:rPr>
            </w:pPr>
          </w:p>
          <w:p w14:paraId="4343884F" w14:textId="77777777" w:rsidR="00167BCA" w:rsidRPr="00A06AB7" w:rsidRDefault="00167BCA" w:rsidP="00B97E18">
            <w:pPr>
              <w:pStyle w:val="NoSpacing"/>
              <w:rPr>
                <w:rFonts w:ascii="Segoe UI" w:hAnsi="Segoe UI" w:cs="Segoe UI"/>
                <w:b/>
                <w:sz w:val="20"/>
                <w:szCs w:val="20"/>
              </w:rPr>
            </w:pPr>
          </w:p>
          <w:p w14:paraId="10D11B17" w14:textId="77777777" w:rsidR="00167BCA" w:rsidRPr="00A06AB7" w:rsidRDefault="00167BCA" w:rsidP="00B97E18">
            <w:pPr>
              <w:pStyle w:val="NoSpacing"/>
              <w:rPr>
                <w:rFonts w:ascii="Segoe UI" w:hAnsi="Segoe UI" w:cs="Segoe UI"/>
                <w:b/>
                <w:sz w:val="20"/>
                <w:szCs w:val="20"/>
              </w:rPr>
            </w:pPr>
          </w:p>
          <w:p w14:paraId="4108F368" w14:textId="77777777" w:rsidR="00167BCA" w:rsidRPr="00A06AB7" w:rsidRDefault="00167BCA" w:rsidP="00B97E18">
            <w:pPr>
              <w:pStyle w:val="NoSpacing"/>
              <w:rPr>
                <w:rFonts w:ascii="Segoe UI" w:hAnsi="Segoe UI" w:cs="Segoe UI"/>
                <w:b/>
                <w:sz w:val="20"/>
                <w:szCs w:val="20"/>
              </w:rPr>
            </w:pPr>
          </w:p>
          <w:p w14:paraId="0F6EC383" w14:textId="77777777" w:rsidR="00866524" w:rsidRPr="00A06AB7" w:rsidRDefault="00866524" w:rsidP="00B97E18">
            <w:pPr>
              <w:pStyle w:val="NoSpacing"/>
              <w:rPr>
                <w:rFonts w:ascii="Segoe UI" w:hAnsi="Segoe UI" w:cs="Segoe UI"/>
                <w:b/>
                <w:sz w:val="20"/>
                <w:szCs w:val="20"/>
              </w:rPr>
            </w:pPr>
          </w:p>
          <w:p w14:paraId="274F2D31" w14:textId="77777777" w:rsidR="00866524" w:rsidRPr="00A06AB7" w:rsidRDefault="00866524" w:rsidP="00B97E18">
            <w:pPr>
              <w:pStyle w:val="NoSpacing"/>
              <w:rPr>
                <w:rFonts w:ascii="Segoe UI" w:hAnsi="Segoe UI" w:cs="Segoe UI"/>
                <w:b/>
                <w:sz w:val="20"/>
                <w:szCs w:val="20"/>
              </w:rPr>
            </w:pPr>
          </w:p>
          <w:p w14:paraId="238577E9" w14:textId="77777777" w:rsidR="00EC3E87" w:rsidRDefault="00EC3E87" w:rsidP="00B97E18">
            <w:pPr>
              <w:pStyle w:val="NoSpacing"/>
              <w:rPr>
                <w:rFonts w:ascii="Segoe UI" w:hAnsi="Segoe UI" w:cs="Segoe UI"/>
                <w:b/>
                <w:sz w:val="20"/>
                <w:szCs w:val="20"/>
              </w:rPr>
            </w:pPr>
          </w:p>
          <w:p w14:paraId="5255E795"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4A212F9"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18BEBE1D" w14:textId="77777777" w:rsidR="00EC3D37" w:rsidRPr="00A06AB7" w:rsidRDefault="00EC3D37" w:rsidP="00021ACE">
            <w:pPr>
              <w:pStyle w:val="NoSpacing"/>
              <w:jc w:val="center"/>
              <w:rPr>
                <w:rFonts w:ascii="Segoe UI" w:hAnsi="Segoe UI" w:cs="Segoe UI"/>
                <w:b/>
                <w:sz w:val="20"/>
                <w:szCs w:val="20"/>
              </w:rPr>
            </w:pPr>
          </w:p>
          <w:p w14:paraId="68902856" w14:textId="77777777" w:rsidR="00EC3D37" w:rsidRPr="00A06AB7" w:rsidRDefault="00EC3D37" w:rsidP="00021ACE">
            <w:pPr>
              <w:pStyle w:val="NoSpacing"/>
              <w:jc w:val="center"/>
              <w:rPr>
                <w:rFonts w:ascii="Segoe UI" w:hAnsi="Segoe UI" w:cs="Segoe UI"/>
                <w:b/>
                <w:sz w:val="20"/>
                <w:szCs w:val="20"/>
              </w:rPr>
            </w:pPr>
          </w:p>
          <w:p w14:paraId="7D686838" w14:textId="77777777" w:rsidR="00EC3D37" w:rsidRPr="00A06AB7" w:rsidRDefault="00EC3D37" w:rsidP="00B97E18">
            <w:pPr>
              <w:pStyle w:val="NoSpacing"/>
              <w:rPr>
                <w:rFonts w:ascii="Segoe UI" w:hAnsi="Segoe UI" w:cs="Segoe UI"/>
                <w:b/>
                <w:sz w:val="20"/>
                <w:szCs w:val="20"/>
              </w:rPr>
            </w:pPr>
          </w:p>
          <w:p w14:paraId="29732BA6" w14:textId="77777777" w:rsidR="00EC3D37" w:rsidRPr="00A06AB7" w:rsidRDefault="00EC3D37" w:rsidP="00B97E18">
            <w:pPr>
              <w:pStyle w:val="NoSpacing"/>
              <w:rPr>
                <w:rFonts w:ascii="Segoe UI" w:hAnsi="Segoe UI" w:cs="Segoe UI"/>
                <w:b/>
                <w:sz w:val="20"/>
                <w:szCs w:val="20"/>
              </w:rPr>
            </w:pPr>
          </w:p>
          <w:p w14:paraId="425E4A29" w14:textId="77777777" w:rsidR="00EC3D37" w:rsidRPr="00A06AB7" w:rsidRDefault="00EC3D37" w:rsidP="00B97E18">
            <w:pPr>
              <w:pStyle w:val="NoSpacing"/>
              <w:rPr>
                <w:rFonts w:ascii="Segoe UI" w:hAnsi="Segoe UI" w:cs="Segoe UI"/>
                <w:b/>
                <w:sz w:val="20"/>
                <w:szCs w:val="20"/>
              </w:rPr>
            </w:pPr>
          </w:p>
          <w:p w14:paraId="364FCBFB" w14:textId="77777777" w:rsidR="00EC3D37" w:rsidRPr="00A06AB7" w:rsidRDefault="00EC3D37" w:rsidP="00B97E18">
            <w:pPr>
              <w:pStyle w:val="NoSpacing"/>
              <w:rPr>
                <w:rFonts w:ascii="Segoe UI" w:hAnsi="Segoe UI" w:cs="Segoe UI"/>
                <w:b/>
                <w:sz w:val="20"/>
                <w:szCs w:val="20"/>
              </w:rPr>
            </w:pPr>
          </w:p>
          <w:p w14:paraId="2E5121CB" w14:textId="77777777" w:rsidR="00EC3D37" w:rsidRPr="00A06AB7" w:rsidRDefault="00EC3D37" w:rsidP="00B97E18">
            <w:pPr>
              <w:pStyle w:val="NoSpacing"/>
              <w:rPr>
                <w:rFonts w:ascii="Segoe UI" w:hAnsi="Segoe UI" w:cs="Segoe UI"/>
                <w:b/>
                <w:sz w:val="20"/>
                <w:szCs w:val="20"/>
              </w:rPr>
            </w:pPr>
          </w:p>
          <w:p w14:paraId="798A38C4" w14:textId="77777777" w:rsidR="00EC3D37" w:rsidRPr="00A06AB7" w:rsidRDefault="00EC3D37" w:rsidP="00B97E18">
            <w:pPr>
              <w:pStyle w:val="NoSpacing"/>
              <w:rPr>
                <w:rFonts w:ascii="Segoe UI" w:hAnsi="Segoe UI" w:cs="Segoe UI"/>
                <w:b/>
                <w:sz w:val="20"/>
                <w:szCs w:val="20"/>
              </w:rPr>
            </w:pPr>
          </w:p>
          <w:p w14:paraId="46B0B71B" w14:textId="77777777" w:rsidR="00EC3D37" w:rsidRPr="00A06AB7" w:rsidRDefault="00EC3D37" w:rsidP="00B97E18">
            <w:pPr>
              <w:pStyle w:val="NoSpacing"/>
              <w:rPr>
                <w:rFonts w:ascii="Segoe UI" w:hAnsi="Segoe UI" w:cs="Segoe UI"/>
                <w:b/>
                <w:sz w:val="20"/>
                <w:szCs w:val="20"/>
              </w:rPr>
            </w:pPr>
          </w:p>
          <w:p w14:paraId="046D630D" w14:textId="77777777" w:rsidR="00EC3D37" w:rsidRPr="00A06AB7" w:rsidRDefault="00EC3D37" w:rsidP="00B97E18">
            <w:pPr>
              <w:pStyle w:val="NoSpacing"/>
              <w:rPr>
                <w:rFonts w:ascii="Segoe UI" w:hAnsi="Segoe UI" w:cs="Segoe UI"/>
                <w:b/>
                <w:sz w:val="20"/>
                <w:szCs w:val="20"/>
              </w:rPr>
            </w:pPr>
          </w:p>
          <w:p w14:paraId="737D8DD6" w14:textId="77777777" w:rsidR="00EC3D37" w:rsidRPr="00A06AB7" w:rsidRDefault="00EC3D37" w:rsidP="00B97E18">
            <w:pPr>
              <w:pStyle w:val="NoSpacing"/>
              <w:rPr>
                <w:rFonts w:ascii="Segoe UI" w:hAnsi="Segoe UI" w:cs="Segoe UI"/>
                <w:b/>
                <w:sz w:val="20"/>
                <w:szCs w:val="20"/>
              </w:rPr>
            </w:pPr>
          </w:p>
          <w:p w14:paraId="32B739B6" w14:textId="77777777" w:rsidR="00EC3D37" w:rsidRPr="00A06AB7" w:rsidRDefault="00EC3D37" w:rsidP="00B97E18">
            <w:pPr>
              <w:pStyle w:val="NoSpacing"/>
              <w:rPr>
                <w:rFonts w:ascii="Segoe UI" w:hAnsi="Segoe UI" w:cs="Segoe UI"/>
                <w:b/>
                <w:sz w:val="20"/>
                <w:szCs w:val="20"/>
              </w:rPr>
            </w:pPr>
          </w:p>
          <w:p w14:paraId="3A2DD568" w14:textId="77777777" w:rsidR="00EC3D37" w:rsidRPr="00A06AB7" w:rsidRDefault="00EC3D37" w:rsidP="00B97E18">
            <w:pPr>
              <w:pStyle w:val="NoSpacing"/>
              <w:rPr>
                <w:rFonts w:ascii="Segoe UI" w:hAnsi="Segoe UI" w:cs="Segoe UI"/>
                <w:b/>
                <w:sz w:val="20"/>
                <w:szCs w:val="20"/>
              </w:rPr>
            </w:pPr>
          </w:p>
          <w:p w14:paraId="0B60CBE7" w14:textId="77777777" w:rsidR="00EC3D37" w:rsidRPr="00A06AB7" w:rsidRDefault="00EC3D37" w:rsidP="00B97E18">
            <w:pPr>
              <w:pStyle w:val="NoSpacing"/>
              <w:rPr>
                <w:rFonts w:ascii="Segoe UI" w:hAnsi="Segoe UI" w:cs="Segoe UI"/>
                <w:b/>
                <w:sz w:val="20"/>
                <w:szCs w:val="20"/>
              </w:rPr>
            </w:pPr>
          </w:p>
          <w:p w14:paraId="1B7B1D95" w14:textId="77777777" w:rsidR="00EC3D37" w:rsidRPr="00A06AB7" w:rsidRDefault="00EC3D37" w:rsidP="00B97E18">
            <w:pPr>
              <w:pStyle w:val="NoSpacing"/>
              <w:rPr>
                <w:rFonts w:ascii="Segoe UI" w:hAnsi="Segoe UI" w:cs="Segoe UI"/>
                <w:b/>
                <w:sz w:val="20"/>
                <w:szCs w:val="20"/>
              </w:rPr>
            </w:pPr>
          </w:p>
          <w:p w14:paraId="5D2AAD9A" w14:textId="77777777" w:rsidR="00EC3D37" w:rsidRPr="00A06AB7" w:rsidRDefault="00EC3D37" w:rsidP="00B97E18">
            <w:pPr>
              <w:pStyle w:val="NoSpacing"/>
              <w:rPr>
                <w:rFonts w:ascii="Segoe UI" w:hAnsi="Segoe UI" w:cs="Segoe UI"/>
                <w:b/>
                <w:sz w:val="20"/>
                <w:szCs w:val="20"/>
              </w:rPr>
            </w:pPr>
          </w:p>
          <w:p w14:paraId="4952C9EE" w14:textId="77777777" w:rsidR="00EC3D37" w:rsidRPr="00A06AB7" w:rsidRDefault="00EC3D37" w:rsidP="00B97E18">
            <w:pPr>
              <w:pStyle w:val="NoSpacing"/>
              <w:rPr>
                <w:rFonts w:ascii="Segoe UI" w:hAnsi="Segoe UI" w:cs="Segoe UI"/>
                <w:b/>
                <w:sz w:val="20"/>
                <w:szCs w:val="20"/>
              </w:rPr>
            </w:pPr>
          </w:p>
          <w:p w14:paraId="08199943" w14:textId="77777777" w:rsidR="00EC3D37" w:rsidRPr="00A06AB7" w:rsidRDefault="00EC3D37" w:rsidP="00B97E18">
            <w:pPr>
              <w:pStyle w:val="NoSpacing"/>
              <w:rPr>
                <w:rFonts w:ascii="Segoe UI" w:hAnsi="Segoe UI" w:cs="Segoe UI"/>
                <w:b/>
                <w:sz w:val="20"/>
                <w:szCs w:val="20"/>
              </w:rPr>
            </w:pPr>
          </w:p>
          <w:p w14:paraId="59196519" w14:textId="77777777" w:rsidR="00B640F6" w:rsidRPr="00A06AB7" w:rsidRDefault="00B640F6" w:rsidP="00B97E18">
            <w:pPr>
              <w:pStyle w:val="NoSpacing"/>
              <w:rPr>
                <w:rFonts w:ascii="Segoe UI" w:hAnsi="Segoe UI" w:cs="Segoe UI"/>
                <w:b/>
                <w:sz w:val="20"/>
                <w:szCs w:val="20"/>
              </w:rPr>
            </w:pPr>
          </w:p>
          <w:p w14:paraId="3E484E0B" w14:textId="77777777" w:rsidR="00B640F6" w:rsidRPr="00A06AB7" w:rsidRDefault="00B640F6" w:rsidP="00B97E18">
            <w:pPr>
              <w:pStyle w:val="NoSpacing"/>
              <w:rPr>
                <w:rFonts w:ascii="Segoe UI" w:hAnsi="Segoe UI" w:cs="Segoe UI"/>
                <w:b/>
                <w:sz w:val="20"/>
                <w:szCs w:val="20"/>
              </w:rPr>
            </w:pPr>
          </w:p>
          <w:p w14:paraId="76E6CD4A" w14:textId="77777777" w:rsidR="00B640F6" w:rsidRPr="00A06AB7" w:rsidRDefault="00B640F6" w:rsidP="00B97E18">
            <w:pPr>
              <w:pStyle w:val="NoSpacing"/>
              <w:rPr>
                <w:rFonts w:ascii="Segoe UI" w:hAnsi="Segoe UI" w:cs="Segoe UI"/>
                <w:b/>
                <w:sz w:val="20"/>
                <w:szCs w:val="20"/>
              </w:rPr>
            </w:pPr>
          </w:p>
          <w:p w14:paraId="0F5E9329" w14:textId="77777777" w:rsidR="00B640F6" w:rsidRPr="00A06AB7" w:rsidRDefault="00B640F6" w:rsidP="00B97E18">
            <w:pPr>
              <w:pStyle w:val="NoSpacing"/>
              <w:rPr>
                <w:rFonts w:ascii="Segoe UI" w:hAnsi="Segoe UI" w:cs="Segoe UI"/>
                <w:b/>
                <w:sz w:val="20"/>
                <w:szCs w:val="20"/>
              </w:rPr>
            </w:pPr>
          </w:p>
          <w:p w14:paraId="3A40485D" w14:textId="77777777" w:rsidR="00B640F6" w:rsidRPr="00A06AB7" w:rsidRDefault="00B640F6" w:rsidP="00B97E18">
            <w:pPr>
              <w:pStyle w:val="NoSpacing"/>
              <w:rPr>
                <w:rFonts w:ascii="Segoe UI" w:hAnsi="Segoe UI" w:cs="Segoe UI"/>
                <w:b/>
                <w:sz w:val="20"/>
                <w:szCs w:val="20"/>
              </w:rPr>
            </w:pPr>
          </w:p>
          <w:p w14:paraId="4F24E1AA" w14:textId="77777777" w:rsidR="00B640F6" w:rsidRPr="00A06AB7" w:rsidRDefault="00B640F6" w:rsidP="00B97E18">
            <w:pPr>
              <w:pStyle w:val="NoSpacing"/>
              <w:rPr>
                <w:rFonts w:ascii="Segoe UI" w:hAnsi="Segoe UI" w:cs="Segoe UI"/>
                <w:b/>
                <w:sz w:val="20"/>
                <w:szCs w:val="20"/>
              </w:rPr>
            </w:pPr>
          </w:p>
          <w:p w14:paraId="54F21458" w14:textId="77777777" w:rsidR="00B640F6" w:rsidRPr="00A06AB7" w:rsidRDefault="00B640F6" w:rsidP="00B97E18">
            <w:pPr>
              <w:pStyle w:val="NoSpacing"/>
              <w:rPr>
                <w:rFonts w:ascii="Segoe UI" w:hAnsi="Segoe UI" w:cs="Segoe UI"/>
                <w:b/>
                <w:sz w:val="20"/>
                <w:szCs w:val="20"/>
              </w:rPr>
            </w:pPr>
          </w:p>
          <w:p w14:paraId="660348C9" w14:textId="77777777" w:rsidR="00B640F6" w:rsidRPr="00A06AB7" w:rsidRDefault="00B640F6" w:rsidP="00B97E18">
            <w:pPr>
              <w:pStyle w:val="NoSpacing"/>
              <w:rPr>
                <w:rFonts w:ascii="Segoe UI" w:hAnsi="Segoe UI" w:cs="Segoe UI"/>
                <w:b/>
                <w:sz w:val="20"/>
                <w:szCs w:val="20"/>
              </w:rPr>
            </w:pPr>
          </w:p>
          <w:p w14:paraId="270C388A" w14:textId="77777777" w:rsidR="00B640F6" w:rsidRPr="00A06AB7" w:rsidRDefault="00B640F6" w:rsidP="00B97E18">
            <w:pPr>
              <w:pStyle w:val="NoSpacing"/>
              <w:rPr>
                <w:rFonts w:ascii="Segoe UI" w:hAnsi="Segoe UI" w:cs="Segoe UI"/>
                <w:b/>
                <w:sz w:val="20"/>
                <w:szCs w:val="20"/>
              </w:rPr>
            </w:pPr>
          </w:p>
          <w:p w14:paraId="1AE1C0BB" w14:textId="77777777" w:rsidR="00051515" w:rsidRPr="00A06AB7" w:rsidRDefault="00051515" w:rsidP="00B97E18">
            <w:pPr>
              <w:pStyle w:val="NoSpacing"/>
              <w:rPr>
                <w:rFonts w:ascii="Segoe UI" w:hAnsi="Segoe UI" w:cs="Segoe UI"/>
                <w:b/>
                <w:sz w:val="20"/>
                <w:szCs w:val="20"/>
              </w:rPr>
            </w:pPr>
          </w:p>
          <w:p w14:paraId="61AB7B0E" w14:textId="77777777" w:rsidR="00051515" w:rsidRPr="00A06AB7" w:rsidRDefault="00051515" w:rsidP="00B97E18">
            <w:pPr>
              <w:pStyle w:val="NoSpacing"/>
              <w:rPr>
                <w:rFonts w:ascii="Segoe UI" w:hAnsi="Segoe UI" w:cs="Segoe UI"/>
                <w:b/>
                <w:sz w:val="20"/>
                <w:szCs w:val="20"/>
              </w:rPr>
            </w:pPr>
          </w:p>
          <w:p w14:paraId="0A9CBFF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3A7D7EE9"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7B7A871C" w14:textId="77777777" w:rsidR="00EC3D37" w:rsidRPr="00A06AB7" w:rsidRDefault="00EC3D37" w:rsidP="00B97E18">
            <w:pPr>
              <w:pStyle w:val="NoSpacing"/>
              <w:rPr>
                <w:rFonts w:ascii="Segoe UI" w:hAnsi="Segoe UI" w:cs="Segoe UI"/>
                <w:b/>
                <w:sz w:val="20"/>
                <w:szCs w:val="20"/>
              </w:rPr>
            </w:pPr>
          </w:p>
          <w:p w14:paraId="269E2E8A" w14:textId="77777777" w:rsidR="00EC3D37" w:rsidRPr="00A06AB7" w:rsidRDefault="00EC3D37" w:rsidP="00B97E18">
            <w:pPr>
              <w:pStyle w:val="NoSpacing"/>
              <w:rPr>
                <w:rFonts w:ascii="Segoe UI" w:hAnsi="Segoe UI" w:cs="Segoe UI"/>
                <w:b/>
                <w:sz w:val="20"/>
                <w:szCs w:val="20"/>
              </w:rPr>
            </w:pPr>
          </w:p>
          <w:p w14:paraId="1D6C373B" w14:textId="77777777" w:rsidR="00EC3D37" w:rsidRPr="00A06AB7" w:rsidRDefault="00EC3D37" w:rsidP="00B97E18">
            <w:pPr>
              <w:pStyle w:val="NoSpacing"/>
              <w:rPr>
                <w:rFonts w:ascii="Segoe UI" w:hAnsi="Segoe UI" w:cs="Segoe UI"/>
                <w:b/>
                <w:sz w:val="20"/>
                <w:szCs w:val="20"/>
              </w:rPr>
            </w:pPr>
          </w:p>
          <w:p w14:paraId="5B8F96C4" w14:textId="77777777" w:rsidR="00EC3D37" w:rsidRPr="00A06AB7" w:rsidRDefault="00EC3D37" w:rsidP="00B97E18">
            <w:pPr>
              <w:pStyle w:val="NoSpacing"/>
              <w:rPr>
                <w:rFonts w:ascii="Segoe UI" w:hAnsi="Segoe UI" w:cs="Segoe UI"/>
                <w:b/>
                <w:sz w:val="20"/>
                <w:szCs w:val="20"/>
              </w:rPr>
            </w:pPr>
          </w:p>
          <w:p w14:paraId="2E97D038" w14:textId="77777777" w:rsidR="00EC3D37" w:rsidRPr="00A06AB7" w:rsidRDefault="00EC3D37" w:rsidP="00B97E18">
            <w:pPr>
              <w:pStyle w:val="NoSpacing"/>
              <w:rPr>
                <w:rFonts w:ascii="Segoe UI" w:hAnsi="Segoe UI" w:cs="Segoe UI"/>
                <w:b/>
                <w:sz w:val="20"/>
                <w:szCs w:val="20"/>
              </w:rPr>
            </w:pPr>
          </w:p>
          <w:p w14:paraId="111BC738" w14:textId="77777777" w:rsidR="00EC3D37" w:rsidRPr="00A06AB7" w:rsidRDefault="00EC3D37" w:rsidP="00B97E18">
            <w:pPr>
              <w:pStyle w:val="NoSpacing"/>
              <w:rPr>
                <w:rFonts w:ascii="Segoe UI" w:hAnsi="Segoe UI" w:cs="Segoe UI"/>
                <w:b/>
                <w:sz w:val="20"/>
                <w:szCs w:val="20"/>
              </w:rPr>
            </w:pPr>
          </w:p>
          <w:p w14:paraId="71B65EC5" w14:textId="77777777" w:rsidR="00EC3D37" w:rsidRPr="00A06AB7" w:rsidRDefault="00EC3D37" w:rsidP="00B97E18">
            <w:pPr>
              <w:pStyle w:val="NoSpacing"/>
              <w:rPr>
                <w:rFonts w:ascii="Segoe UI" w:hAnsi="Segoe UI" w:cs="Segoe UI"/>
                <w:b/>
                <w:sz w:val="20"/>
                <w:szCs w:val="20"/>
              </w:rPr>
            </w:pPr>
          </w:p>
          <w:p w14:paraId="7C5EAAF1" w14:textId="77777777" w:rsidR="00EC3D37" w:rsidRPr="00A06AB7" w:rsidRDefault="00EC3D37" w:rsidP="00B97E18">
            <w:pPr>
              <w:pStyle w:val="NoSpacing"/>
              <w:rPr>
                <w:rFonts w:ascii="Segoe UI" w:hAnsi="Segoe UI" w:cs="Segoe UI"/>
                <w:b/>
                <w:sz w:val="20"/>
                <w:szCs w:val="20"/>
              </w:rPr>
            </w:pPr>
          </w:p>
          <w:p w14:paraId="56D0D7A9" w14:textId="77777777" w:rsidR="00EC3D37" w:rsidRPr="00A06AB7" w:rsidRDefault="00EC3D37" w:rsidP="00B97E18">
            <w:pPr>
              <w:pStyle w:val="NoSpacing"/>
              <w:rPr>
                <w:rFonts w:ascii="Segoe UI" w:hAnsi="Segoe UI" w:cs="Segoe UI"/>
                <w:b/>
                <w:sz w:val="20"/>
                <w:szCs w:val="20"/>
              </w:rPr>
            </w:pPr>
          </w:p>
          <w:p w14:paraId="24EE4ED4" w14:textId="77777777" w:rsidR="00EC3D37" w:rsidRPr="00A06AB7" w:rsidRDefault="00EC3D37" w:rsidP="00B97E18">
            <w:pPr>
              <w:pStyle w:val="NoSpacing"/>
              <w:rPr>
                <w:rFonts w:ascii="Segoe UI" w:hAnsi="Segoe UI" w:cs="Segoe UI"/>
                <w:b/>
                <w:sz w:val="20"/>
                <w:szCs w:val="20"/>
              </w:rPr>
            </w:pPr>
          </w:p>
          <w:p w14:paraId="6552EC16" w14:textId="77777777" w:rsidR="00EC3D37" w:rsidRPr="00A06AB7" w:rsidRDefault="00EC3D37" w:rsidP="00B97E18">
            <w:pPr>
              <w:pStyle w:val="NoSpacing"/>
              <w:rPr>
                <w:rFonts w:ascii="Segoe UI" w:hAnsi="Segoe UI" w:cs="Segoe UI"/>
                <w:b/>
                <w:sz w:val="20"/>
                <w:szCs w:val="20"/>
              </w:rPr>
            </w:pPr>
          </w:p>
          <w:p w14:paraId="3937F65D" w14:textId="77777777" w:rsidR="00EC3D37" w:rsidRPr="00A06AB7" w:rsidRDefault="00EC3D37" w:rsidP="00B97E18">
            <w:pPr>
              <w:pStyle w:val="NoSpacing"/>
              <w:rPr>
                <w:rFonts w:ascii="Segoe UI" w:hAnsi="Segoe UI" w:cs="Segoe UI"/>
                <w:b/>
                <w:sz w:val="20"/>
                <w:szCs w:val="20"/>
              </w:rPr>
            </w:pPr>
          </w:p>
          <w:p w14:paraId="32F3169E" w14:textId="77777777" w:rsidR="00EC3D37" w:rsidRPr="00A06AB7" w:rsidRDefault="00EC3D37" w:rsidP="00B97E18">
            <w:pPr>
              <w:pStyle w:val="NoSpacing"/>
              <w:rPr>
                <w:rFonts w:ascii="Segoe UI" w:hAnsi="Segoe UI" w:cs="Segoe UI"/>
                <w:b/>
                <w:sz w:val="20"/>
                <w:szCs w:val="20"/>
              </w:rPr>
            </w:pPr>
          </w:p>
          <w:p w14:paraId="32B77428" w14:textId="77777777" w:rsidR="00EC3D37" w:rsidRPr="00A06AB7" w:rsidRDefault="00EC3D37" w:rsidP="00B97E18">
            <w:pPr>
              <w:pStyle w:val="NoSpacing"/>
              <w:rPr>
                <w:rFonts w:ascii="Segoe UI" w:hAnsi="Segoe UI" w:cs="Segoe UI"/>
                <w:b/>
                <w:sz w:val="20"/>
                <w:szCs w:val="20"/>
              </w:rPr>
            </w:pPr>
          </w:p>
          <w:p w14:paraId="42EFE452" w14:textId="77777777" w:rsidR="00EC3D37" w:rsidRPr="00A06AB7" w:rsidRDefault="00EC3D37" w:rsidP="00B97E18">
            <w:pPr>
              <w:pStyle w:val="NoSpacing"/>
              <w:rPr>
                <w:rFonts w:ascii="Segoe UI" w:hAnsi="Segoe UI" w:cs="Segoe UI"/>
                <w:b/>
                <w:sz w:val="20"/>
                <w:szCs w:val="20"/>
              </w:rPr>
            </w:pPr>
          </w:p>
          <w:p w14:paraId="0816E3B3" w14:textId="77777777" w:rsidR="00EC3D37" w:rsidRPr="00A06AB7" w:rsidRDefault="00EC3D37" w:rsidP="00B97E18">
            <w:pPr>
              <w:pStyle w:val="NoSpacing"/>
              <w:rPr>
                <w:rFonts w:ascii="Segoe UI" w:hAnsi="Segoe UI" w:cs="Segoe UI"/>
                <w:b/>
                <w:sz w:val="20"/>
                <w:szCs w:val="20"/>
              </w:rPr>
            </w:pPr>
          </w:p>
          <w:p w14:paraId="712A0F8F" w14:textId="77777777" w:rsidR="00EC3D37" w:rsidRPr="00A06AB7" w:rsidRDefault="00EC3D37" w:rsidP="00B97E18">
            <w:pPr>
              <w:pStyle w:val="NoSpacing"/>
              <w:rPr>
                <w:rFonts w:ascii="Segoe UI" w:hAnsi="Segoe UI" w:cs="Segoe UI"/>
                <w:b/>
                <w:sz w:val="20"/>
                <w:szCs w:val="20"/>
              </w:rPr>
            </w:pPr>
          </w:p>
          <w:p w14:paraId="75A3D05D" w14:textId="77777777" w:rsidR="00EC3D37" w:rsidRPr="00A06AB7" w:rsidRDefault="00EC3D37" w:rsidP="00B97E18">
            <w:pPr>
              <w:pStyle w:val="NoSpacing"/>
              <w:rPr>
                <w:rFonts w:ascii="Segoe UI" w:hAnsi="Segoe UI" w:cs="Segoe UI"/>
                <w:b/>
                <w:sz w:val="20"/>
                <w:szCs w:val="20"/>
              </w:rPr>
            </w:pPr>
          </w:p>
          <w:p w14:paraId="287D83E3" w14:textId="77777777" w:rsidR="00EC3D37" w:rsidRPr="00A06AB7" w:rsidRDefault="00EC3D37" w:rsidP="00B97E18">
            <w:pPr>
              <w:pStyle w:val="NoSpacing"/>
              <w:rPr>
                <w:rFonts w:ascii="Segoe UI" w:hAnsi="Segoe UI" w:cs="Segoe UI"/>
                <w:b/>
                <w:sz w:val="20"/>
                <w:szCs w:val="20"/>
              </w:rPr>
            </w:pPr>
          </w:p>
          <w:p w14:paraId="723957EE" w14:textId="77777777" w:rsidR="00EC3D37" w:rsidRPr="00A06AB7" w:rsidRDefault="00EC3D37" w:rsidP="00B97E18">
            <w:pPr>
              <w:pStyle w:val="NoSpacing"/>
              <w:rPr>
                <w:rFonts w:ascii="Segoe UI" w:hAnsi="Segoe UI" w:cs="Segoe UI"/>
                <w:b/>
                <w:sz w:val="20"/>
                <w:szCs w:val="20"/>
              </w:rPr>
            </w:pPr>
          </w:p>
          <w:p w14:paraId="1CEF35B5" w14:textId="77777777" w:rsidR="00B640F6" w:rsidRPr="00A06AB7" w:rsidRDefault="00B640F6" w:rsidP="00B97E18">
            <w:pPr>
              <w:pStyle w:val="NoSpacing"/>
              <w:rPr>
                <w:rFonts w:ascii="Segoe UI" w:hAnsi="Segoe UI" w:cs="Segoe UI"/>
                <w:b/>
                <w:sz w:val="20"/>
                <w:szCs w:val="20"/>
              </w:rPr>
            </w:pPr>
          </w:p>
          <w:p w14:paraId="1FEC1821" w14:textId="77777777" w:rsidR="00B640F6" w:rsidRPr="00A06AB7" w:rsidRDefault="00B640F6" w:rsidP="00B97E18">
            <w:pPr>
              <w:pStyle w:val="NoSpacing"/>
              <w:rPr>
                <w:rFonts w:ascii="Segoe UI" w:hAnsi="Segoe UI" w:cs="Segoe UI"/>
                <w:b/>
                <w:sz w:val="20"/>
                <w:szCs w:val="20"/>
              </w:rPr>
            </w:pPr>
          </w:p>
          <w:p w14:paraId="3F666661" w14:textId="77777777" w:rsidR="00B640F6" w:rsidRPr="00A06AB7" w:rsidRDefault="00B640F6" w:rsidP="00B97E18">
            <w:pPr>
              <w:pStyle w:val="NoSpacing"/>
              <w:rPr>
                <w:rFonts w:ascii="Segoe UI" w:hAnsi="Segoe UI" w:cs="Segoe UI"/>
                <w:b/>
                <w:sz w:val="20"/>
                <w:szCs w:val="20"/>
              </w:rPr>
            </w:pPr>
          </w:p>
          <w:p w14:paraId="56728083" w14:textId="77777777" w:rsidR="00B640F6" w:rsidRPr="00A06AB7" w:rsidRDefault="00B640F6" w:rsidP="00B97E18">
            <w:pPr>
              <w:pStyle w:val="NoSpacing"/>
              <w:rPr>
                <w:rFonts w:ascii="Segoe UI" w:hAnsi="Segoe UI" w:cs="Segoe UI"/>
                <w:b/>
                <w:sz w:val="20"/>
                <w:szCs w:val="20"/>
              </w:rPr>
            </w:pPr>
          </w:p>
          <w:p w14:paraId="01B9034D" w14:textId="77777777" w:rsidR="00B640F6" w:rsidRPr="00A06AB7" w:rsidRDefault="00B640F6" w:rsidP="00B97E18">
            <w:pPr>
              <w:pStyle w:val="NoSpacing"/>
              <w:rPr>
                <w:rFonts w:ascii="Segoe UI" w:hAnsi="Segoe UI" w:cs="Segoe UI"/>
                <w:b/>
                <w:sz w:val="20"/>
                <w:szCs w:val="20"/>
              </w:rPr>
            </w:pPr>
          </w:p>
          <w:p w14:paraId="31C04F0E" w14:textId="77777777" w:rsidR="00B640F6" w:rsidRPr="00A06AB7" w:rsidRDefault="00B640F6" w:rsidP="00B97E18">
            <w:pPr>
              <w:pStyle w:val="NoSpacing"/>
              <w:rPr>
                <w:rFonts w:ascii="Segoe UI" w:hAnsi="Segoe UI" w:cs="Segoe UI"/>
                <w:b/>
                <w:sz w:val="20"/>
                <w:szCs w:val="20"/>
              </w:rPr>
            </w:pPr>
          </w:p>
          <w:p w14:paraId="39A59AC4" w14:textId="77777777" w:rsidR="00B640F6" w:rsidRDefault="00B640F6" w:rsidP="00B97E18">
            <w:pPr>
              <w:pStyle w:val="NoSpacing"/>
              <w:rPr>
                <w:rFonts w:ascii="Segoe UI" w:hAnsi="Segoe UI" w:cs="Segoe UI"/>
                <w:b/>
                <w:sz w:val="20"/>
                <w:szCs w:val="20"/>
              </w:rPr>
            </w:pPr>
          </w:p>
          <w:p w14:paraId="212F110B" w14:textId="77777777" w:rsidR="00EB0E04" w:rsidRDefault="00EB0E04" w:rsidP="00B97E18">
            <w:pPr>
              <w:pStyle w:val="NoSpacing"/>
              <w:rPr>
                <w:rFonts w:ascii="Segoe UI" w:hAnsi="Segoe UI" w:cs="Segoe UI"/>
                <w:b/>
                <w:sz w:val="20"/>
                <w:szCs w:val="20"/>
              </w:rPr>
            </w:pPr>
          </w:p>
          <w:p w14:paraId="25ADA38C" w14:textId="77777777" w:rsidR="00EB0E04" w:rsidRPr="00A06AB7" w:rsidRDefault="00EB0E04" w:rsidP="00B97E18">
            <w:pPr>
              <w:pStyle w:val="NoSpacing"/>
              <w:rPr>
                <w:rFonts w:ascii="Segoe UI" w:hAnsi="Segoe UI" w:cs="Segoe UI"/>
                <w:b/>
                <w:sz w:val="20"/>
                <w:szCs w:val="20"/>
              </w:rPr>
            </w:pPr>
          </w:p>
          <w:p w14:paraId="1167EF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5B59F4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503F2A4" w14:textId="77777777" w:rsidR="00EC3D37" w:rsidRPr="00A06AB7" w:rsidRDefault="00EC3D37" w:rsidP="00B97E18">
            <w:pPr>
              <w:pStyle w:val="NoSpacing"/>
              <w:rPr>
                <w:rFonts w:ascii="Segoe UI" w:hAnsi="Segoe UI" w:cs="Segoe UI"/>
                <w:b/>
                <w:sz w:val="20"/>
                <w:szCs w:val="20"/>
              </w:rPr>
            </w:pPr>
          </w:p>
          <w:p w14:paraId="238031A8" w14:textId="77777777" w:rsidR="00EC3D37" w:rsidRPr="00A06AB7" w:rsidRDefault="00EC3D37" w:rsidP="00B97E18">
            <w:pPr>
              <w:pStyle w:val="NoSpacing"/>
              <w:rPr>
                <w:rFonts w:ascii="Segoe UI" w:hAnsi="Segoe UI" w:cs="Segoe UI"/>
                <w:b/>
                <w:sz w:val="20"/>
                <w:szCs w:val="20"/>
              </w:rPr>
            </w:pPr>
          </w:p>
          <w:p w14:paraId="07FDB6BA" w14:textId="77777777" w:rsidR="00EC3D37" w:rsidRPr="00A06AB7" w:rsidRDefault="00EC3D37" w:rsidP="00B97E18">
            <w:pPr>
              <w:pStyle w:val="NoSpacing"/>
              <w:rPr>
                <w:rFonts w:ascii="Segoe UI" w:hAnsi="Segoe UI" w:cs="Segoe UI"/>
                <w:b/>
                <w:sz w:val="20"/>
                <w:szCs w:val="20"/>
              </w:rPr>
            </w:pPr>
          </w:p>
          <w:p w14:paraId="2B57B5FE" w14:textId="77777777" w:rsidR="00EC3D37" w:rsidRPr="00A06AB7" w:rsidRDefault="00EC3D37" w:rsidP="00B97E18">
            <w:pPr>
              <w:pStyle w:val="NoSpacing"/>
              <w:rPr>
                <w:rFonts w:ascii="Segoe UI" w:hAnsi="Segoe UI" w:cs="Segoe UI"/>
                <w:b/>
                <w:sz w:val="20"/>
                <w:szCs w:val="20"/>
              </w:rPr>
            </w:pPr>
          </w:p>
          <w:p w14:paraId="5EEDA27F" w14:textId="77777777" w:rsidR="00EC3D37" w:rsidRPr="00A06AB7" w:rsidRDefault="00EC3D37" w:rsidP="00B97E18">
            <w:pPr>
              <w:pStyle w:val="NoSpacing"/>
              <w:rPr>
                <w:rFonts w:ascii="Segoe UI" w:hAnsi="Segoe UI" w:cs="Segoe UI"/>
                <w:b/>
                <w:sz w:val="20"/>
                <w:szCs w:val="20"/>
              </w:rPr>
            </w:pPr>
          </w:p>
          <w:p w14:paraId="5D7FB814" w14:textId="77777777" w:rsidR="00EC3D37" w:rsidRPr="00A06AB7" w:rsidRDefault="00EC3D37" w:rsidP="00B97E18">
            <w:pPr>
              <w:pStyle w:val="NoSpacing"/>
              <w:rPr>
                <w:rFonts w:ascii="Segoe UI" w:hAnsi="Segoe UI" w:cs="Segoe UI"/>
                <w:b/>
                <w:sz w:val="20"/>
                <w:szCs w:val="20"/>
              </w:rPr>
            </w:pPr>
          </w:p>
          <w:p w14:paraId="07C5BE39" w14:textId="77777777" w:rsidR="00EC3D37" w:rsidRPr="00A06AB7" w:rsidRDefault="00EC3D37" w:rsidP="00B97E18">
            <w:pPr>
              <w:pStyle w:val="NoSpacing"/>
              <w:rPr>
                <w:rFonts w:ascii="Segoe UI" w:hAnsi="Segoe UI" w:cs="Segoe UI"/>
                <w:b/>
                <w:sz w:val="20"/>
                <w:szCs w:val="20"/>
              </w:rPr>
            </w:pPr>
          </w:p>
          <w:p w14:paraId="481F33D9" w14:textId="77777777" w:rsidR="00EC3D37" w:rsidRPr="00A06AB7" w:rsidRDefault="00EC3D37" w:rsidP="00B97E18">
            <w:pPr>
              <w:pStyle w:val="NoSpacing"/>
              <w:rPr>
                <w:rFonts w:ascii="Segoe UI" w:hAnsi="Segoe UI" w:cs="Segoe UI"/>
                <w:b/>
                <w:sz w:val="20"/>
                <w:szCs w:val="20"/>
              </w:rPr>
            </w:pPr>
          </w:p>
          <w:p w14:paraId="7014ECF0" w14:textId="77777777" w:rsidR="00EC3D37" w:rsidRPr="00A06AB7" w:rsidRDefault="00EC3D37" w:rsidP="00B97E18">
            <w:pPr>
              <w:pStyle w:val="NoSpacing"/>
              <w:rPr>
                <w:rFonts w:ascii="Segoe UI" w:hAnsi="Segoe UI" w:cs="Segoe UI"/>
                <w:b/>
                <w:sz w:val="20"/>
                <w:szCs w:val="20"/>
              </w:rPr>
            </w:pPr>
          </w:p>
          <w:p w14:paraId="6DD29C9C" w14:textId="77777777" w:rsidR="00EC3D37" w:rsidRPr="00A06AB7" w:rsidRDefault="00EC3D37" w:rsidP="00B97E18">
            <w:pPr>
              <w:pStyle w:val="NoSpacing"/>
              <w:rPr>
                <w:rFonts w:ascii="Segoe UI" w:hAnsi="Segoe UI" w:cs="Segoe UI"/>
                <w:b/>
                <w:sz w:val="20"/>
                <w:szCs w:val="20"/>
              </w:rPr>
            </w:pPr>
          </w:p>
          <w:p w14:paraId="43CEFC64" w14:textId="77777777" w:rsidR="00EC3D37" w:rsidRPr="00A06AB7" w:rsidRDefault="00EC3D37" w:rsidP="00B97E18">
            <w:pPr>
              <w:pStyle w:val="NoSpacing"/>
              <w:rPr>
                <w:rFonts w:ascii="Segoe UI" w:hAnsi="Segoe UI" w:cs="Segoe UI"/>
                <w:b/>
                <w:sz w:val="20"/>
                <w:szCs w:val="20"/>
              </w:rPr>
            </w:pPr>
          </w:p>
          <w:p w14:paraId="76B55B92" w14:textId="77777777" w:rsidR="00EC3D37" w:rsidRPr="00A06AB7" w:rsidRDefault="00EC3D37" w:rsidP="00B97E18">
            <w:pPr>
              <w:pStyle w:val="NoSpacing"/>
              <w:rPr>
                <w:rFonts w:ascii="Segoe UI" w:hAnsi="Segoe UI" w:cs="Segoe UI"/>
                <w:b/>
                <w:sz w:val="20"/>
                <w:szCs w:val="20"/>
              </w:rPr>
            </w:pPr>
          </w:p>
          <w:p w14:paraId="2686E8AD" w14:textId="77777777" w:rsidR="00EC3D37" w:rsidRPr="00A06AB7" w:rsidRDefault="00EC3D37" w:rsidP="00B97E18">
            <w:pPr>
              <w:pStyle w:val="NoSpacing"/>
              <w:rPr>
                <w:rFonts w:ascii="Segoe UI" w:hAnsi="Segoe UI" w:cs="Segoe UI"/>
                <w:b/>
                <w:sz w:val="20"/>
                <w:szCs w:val="20"/>
              </w:rPr>
            </w:pPr>
          </w:p>
          <w:p w14:paraId="2098F969" w14:textId="77777777" w:rsidR="00EC3D37" w:rsidRPr="00A06AB7" w:rsidRDefault="00EC3D37" w:rsidP="00B97E18">
            <w:pPr>
              <w:pStyle w:val="NoSpacing"/>
              <w:rPr>
                <w:rFonts w:ascii="Segoe UI" w:hAnsi="Segoe UI" w:cs="Segoe UI"/>
                <w:b/>
                <w:sz w:val="20"/>
                <w:szCs w:val="20"/>
              </w:rPr>
            </w:pPr>
          </w:p>
          <w:p w14:paraId="27A4EC57" w14:textId="77777777" w:rsidR="00EC3D37" w:rsidRPr="00A06AB7" w:rsidRDefault="00EC3D37" w:rsidP="00B97E18">
            <w:pPr>
              <w:pStyle w:val="NoSpacing"/>
              <w:rPr>
                <w:rFonts w:ascii="Segoe UI" w:hAnsi="Segoe UI" w:cs="Segoe UI"/>
                <w:b/>
                <w:sz w:val="20"/>
                <w:szCs w:val="20"/>
              </w:rPr>
            </w:pPr>
          </w:p>
          <w:p w14:paraId="7D0B8C1C" w14:textId="77777777" w:rsidR="00EC3D37" w:rsidRPr="00A06AB7" w:rsidRDefault="00EC3D37" w:rsidP="00B97E18">
            <w:pPr>
              <w:pStyle w:val="NoSpacing"/>
              <w:rPr>
                <w:rFonts w:ascii="Segoe UI" w:hAnsi="Segoe UI" w:cs="Segoe UI"/>
                <w:b/>
                <w:sz w:val="20"/>
                <w:szCs w:val="20"/>
              </w:rPr>
            </w:pPr>
          </w:p>
          <w:p w14:paraId="3F0B0B74" w14:textId="77777777" w:rsidR="00EC3D37" w:rsidRPr="00A06AB7" w:rsidRDefault="00EC3D37" w:rsidP="00B97E18">
            <w:pPr>
              <w:pStyle w:val="NoSpacing"/>
              <w:rPr>
                <w:rFonts w:ascii="Segoe UI" w:hAnsi="Segoe UI" w:cs="Segoe UI"/>
                <w:b/>
                <w:sz w:val="20"/>
                <w:szCs w:val="20"/>
              </w:rPr>
            </w:pPr>
          </w:p>
          <w:p w14:paraId="25C32F98" w14:textId="77777777" w:rsidR="00EC3D37" w:rsidRPr="00A06AB7" w:rsidRDefault="00EC3D37" w:rsidP="00B97E18">
            <w:pPr>
              <w:pStyle w:val="NoSpacing"/>
              <w:rPr>
                <w:rFonts w:ascii="Segoe UI" w:hAnsi="Segoe UI" w:cs="Segoe UI"/>
                <w:b/>
                <w:sz w:val="20"/>
                <w:szCs w:val="20"/>
              </w:rPr>
            </w:pPr>
          </w:p>
          <w:p w14:paraId="4C059483" w14:textId="77777777" w:rsidR="00EC3D37" w:rsidRPr="00A06AB7" w:rsidRDefault="00EC3D37" w:rsidP="00B97E18">
            <w:pPr>
              <w:pStyle w:val="NoSpacing"/>
              <w:rPr>
                <w:rFonts w:ascii="Segoe UI" w:hAnsi="Segoe UI" w:cs="Segoe UI"/>
                <w:b/>
                <w:sz w:val="20"/>
                <w:szCs w:val="20"/>
              </w:rPr>
            </w:pPr>
          </w:p>
          <w:p w14:paraId="0D1F4B92" w14:textId="77777777" w:rsidR="00EC3D37" w:rsidRPr="00A06AB7" w:rsidRDefault="00EC3D37" w:rsidP="00B97E18">
            <w:pPr>
              <w:pStyle w:val="NoSpacing"/>
              <w:rPr>
                <w:rFonts w:ascii="Segoe UI" w:hAnsi="Segoe UI" w:cs="Segoe UI"/>
                <w:b/>
                <w:sz w:val="20"/>
                <w:szCs w:val="20"/>
              </w:rPr>
            </w:pPr>
          </w:p>
          <w:p w14:paraId="04A2DBB0" w14:textId="77777777" w:rsidR="008C1898" w:rsidRPr="00A06AB7" w:rsidRDefault="008C1898" w:rsidP="00B97E18">
            <w:pPr>
              <w:pStyle w:val="NoSpacing"/>
              <w:rPr>
                <w:rFonts w:ascii="Segoe UI" w:hAnsi="Segoe UI" w:cs="Segoe UI"/>
                <w:b/>
                <w:sz w:val="20"/>
                <w:szCs w:val="20"/>
              </w:rPr>
            </w:pPr>
          </w:p>
          <w:p w14:paraId="76D29287" w14:textId="77777777" w:rsidR="008C1898" w:rsidRPr="00A06AB7" w:rsidRDefault="008C1898" w:rsidP="00B97E18">
            <w:pPr>
              <w:pStyle w:val="NoSpacing"/>
              <w:rPr>
                <w:rFonts w:ascii="Segoe UI" w:hAnsi="Segoe UI" w:cs="Segoe UI"/>
                <w:b/>
                <w:sz w:val="20"/>
                <w:szCs w:val="20"/>
              </w:rPr>
            </w:pPr>
          </w:p>
          <w:p w14:paraId="074C299A" w14:textId="77777777" w:rsidR="008C1898" w:rsidRPr="00A06AB7" w:rsidRDefault="008C1898" w:rsidP="00B97E18">
            <w:pPr>
              <w:pStyle w:val="NoSpacing"/>
              <w:rPr>
                <w:rFonts w:ascii="Segoe UI" w:hAnsi="Segoe UI" w:cs="Segoe UI"/>
                <w:b/>
                <w:sz w:val="20"/>
                <w:szCs w:val="20"/>
              </w:rPr>
            </w:pPr>
          </w:p>
          <w:p w14:paraId="0FE4A36F" w14:textId="77777777" w:rsidR="008C1898" w:rsidRPr="00A06AB7" w:rsidRDefault="008C1898" w:rsidP="00B97E18">
            <w:pPr>
              <w:pStyle w:val="NoSpacing"/>
              <w:rPr>
                <w:rFonts w:ascii="Segoe UI" w:hAnsi="Segoe UI" w:cs="Segoe UI"/>
                <w:b/>
                <w:sz w:val="20"/>
                <w:szCs w:val="20"/>
              </w:rPr>
            </w:pPr>
          </w:p>
          <w:p w14:paraId="515E8C6D" w14:textId="77777777" w:rsidR="008C1898" w:rsidRPr="00A06AB7" w:rsidRDefault="008C1898" w:rsidP="00B97E18">
            <w:pPr>
              <w:pStyle w:val="NoSpacing"/>
              <w:rPr>
                <w:rFonts w:ascii="Segoe UI" w:hAnsi="Segoe UI" w:cs="Segoe UI"/>
                <w:b/>
                <w:sz w:val="20"/>
                <w:szCs w:val="20"/>
              </w:rPr>
            </w:pPr>
          </w:p>
          <w:p w14:paraId="333E06CB" w14:textId="77777777" w:rsidR="008C1898" w:rsidRPr="00A06AB7" w:rsidRDefault="008C1898" w:rsidP="00B97E18">
            <w:pPr>
              <w:pStyle w:val="NoSpacing"/>
              <w:rPr>
                <w:rFonts w:ascii="Segoe UI" w:hAnsi="Segoe UI" w:cs="Segoe UI"/>
                <w:b/>
                <w:sz w:val="20"/>
                <w:szCs w:val="20"/>
              </w:rPr>
            </w:pPr>
          </w:p>
          <w:p w14:paraId="6D976160" w14:textId="77777777" w:rsidR="00BC0A4E" w:rsidRPr="00A06AB7" w:rsidRDefault="00BC0A4E" w:rsidP="00B97E18">
            <w:pPr>
              <w:pStyle w:val="NoSpacing"/>
              <w:rPr>
                <w:rFonts w:ascii="Segoe UI" w:hAnsi="Segoe UI" w:cs="Segoe UI"/>
                <w:b/>
                <w:sz w:val="20"/>
                <w:szCs w:val="20"/>
              </w:rPr>
            </w:pPr>
          </w:p>
          <w:p w14:paraId="637F9297" w14:textId="77777777" w:rsidR="00BC0A4E" w:rsidRPr="00A06AB7" w:rsidRDefault="00BC0A4E" w:rsidP="00B97E18">
            <w:pPr>
              <w:pStyle w:val="NoSpacing"/>
              <w:rPr>
                <w:rFonts w:ascii="Segoe UI" w:hAnsi="Segoe UI" w:cs="Segoe UI"/>
                <w:b/>
                <w:sz w:val="20"/>
                <w:szCs w:val="20"/>
              </w:rPr>
            </w:pPr>
          </w:p>
          <w:p w14:paraId="3027884B" w14:textId="77777777" w:rsidR="00516E2A" w:rsidRDefault="00516E2A" w:rsidP="00B97E18">
            <w:pPr>
              <w:pStyle w:val="NoSpacing"/>
              <w:rPr>
                <w:rFonts w:ascii="Segoe UI" w:hAnsi="Segoe UI" w:cs="Segoe UI"/>
                <w:b/>
                <w:sz w:val="20"/>
                <w:szCs w:val="20"/>
              </w:rPr>
            </w:pPr>
          </w:p>
          <w:p w14:paraId="77A46C20" w14:textId="77777777" w:rsidR="000431DF" w:rsidRDefault="000431DF" w:rsidP="00B97E18">
            <w:pPr>
              <w:pStyle w:val="NoSpacing"/>
              <w:rPr>
                <w:rFonts w:ascii="Segoe UI" w:hAnsi="Segoe UI" w:cs="Segoe UI"/>
                <w:b/>
                <w:sz w:val="20"/>
                <w:szCs w:val="20"/>
              </w:rPr>
            </w:pPr>
          </w:p>
          <w:p w14:paraId="79D50161" w14:textId="77777777" w:rsidR="005C79A8" w:rsidRDefault="005C79A8" w:rsidP="00B97E18">
            <w:pPr>
              <w:pStyle w:val="NoSpacing"/>
              <w:rPr>
                <w:rFonts w:ascii="Segoe UI" w:hAnsi="Segoe UI" w:cs="Segoe UI"/>
                <w:b/>
                <w:sz w:val="20"/>
                <w:szCs w:val="20"/>
              </w:rPr>
            </w:pPr>
          </w:p>
          <w:p w14:paraId="7BA2ECE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346683AD"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D65B2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9733F02" w14:textId="77777777" w:rsidR="00EC3D37" w:rsidRPr="00A06AB7" w:rsidRDefault="00EC3D37" w:rsidP="00B97E18">
            <w:pPr>
              <w:pStyle w:val="NoSpacing"/>
              <w:rPr>
                <w:rFonts w:ascii="Segoe UI" w:hAnsi="Segoe UI" w:cs="Segoe UI"/>
                <w:b/>
                <w:sz w:val="20"/>
                <w:szCs w:val="20"/>
              </w:rPr>
            </w:pPr>
          </w:p>
          <w:p w14:paraId="6544FBC7" w14:textId="77777777" w:rsidR="00EC3D37" w:rsidRPr="00A06AB7" w:rsidRDefault="00EC3D37" w:rsidP="00B97E18">
            <w:pPr>
              <w:pStyle w:val="NoSpacing"/>
              <w:rPr>
                <w:rFonts w:ascii="Segoe UI" w:hAnsi="Segoe UI" w:cs="Segoe UI"/>
                <w:b/>
                <w:sz w:val="20"/>
                <w:szCs w:val="20"/>
              </w:rPr>
            </w:pPr>
          </w:p>
          <w:p w14:paraId="227BE925" w14:textId="77777777" w:rsidR="00EC3D37" w:rsidRPr="00A06AB7" w:rsidRDefault="00EC3D37" w:rsidP="00B97E18">
            <w:pPr>
              <w:pStyle w:val="NoSpacing"/>
              <w:rPr>
                <w:rFonts w:ascii="Segoe UI" w:hAnsi="Segoe UI" w:cs="Segoe UI"/>
                <w:b/>
                <w:sz w:val="20"/>
                <w:szCs w:val="20"/>
              </w:rPr>
            </w:pPr>
          </w:p>
          <w:p w14:paraId="06AC00D8" w14:textId="77777777" w:rsidR="00EC3D37" w:rsidRPr="00A06AB7" w:rsidRDefault="00EC3D37" w:rsidP="00B97E18">
            <w:pPr>
              <w:pStyle w:val="NoSpacing"/>
              <w:rPr>
                <w:rFonts w:ascii="Segoe UI" w:hAnsi="Segoe UI" w:cs="Segoe UI"/>
                <w:b/>
                <w:sz w:val="20"/>
                <w:szCs w:val="20"/>
              </w:rPr>
            </w:pPr>
          </w:p>
          <w:p w14:paraId="0FA90E20" w14:textId="77777777" w:rsidR="00EC3D37" w:rsidRPr="00A06AB7" w:rsidRDefault="00EC3D37" w:rsidP="00B97E18">
            <w:pPr>
              <w:pStyle w:val="NoSpacing"/>
              <w:rPr>
                <w:rFonts w:ascii="Segoe UI" w:hAnsi="Segoe UI" w:cs="Segoe UI"/>
                <w:b/>
                <w:sz w:val="20"/>
                <w:szCs w:val="20"/>
              </w:rPr>
            </w:pPr>
          </w:p>
          <w:p w14:paraId="638FA92E" w14:textId="77777777" w:rsidR="00EC3D37" w:rsidRPr="00A06AB7" w:rsidRDefault="00EC3D37" w:rsidP="00B97E18">
            <w:pPr>
              <w:pStyle w:val="NoSpacing"/>
              <w:rPr>
                <w:rFonts w:ascii="Segoe UI" w:hAnsi="Segoe UI" w:cs="Segoe UI"/>
                <w:b/>
                <w:sz w:val="20"/>
                <w:szCs w:val="20"/>
              </w:rPr>
            </w:pPr>
          </w:p>
          <w:p w14:paraId="195A3576" w14:textId="77777777" w:rsidR="00EC3D37" w:rsidRPr="00A06AB7" w:rsidRDefault="00EC3D37" w:rsidP="00B97E18">
            <w:pPr>
              <w:pStyle w:val="NoSpacing"/>
              <w:rPr>
                <w:rFonts w:ascii="Segoe UI" w:hAnsi="Segoe UI" w:cs="Segoe UI"/>
                <w:b/>
                <w:sz w:val="20"/>
                <w:szCs w:val="20"/>
              </w:rPr>
            </w:pPr>
          </w:p>
          <w:p w14:paraId="34C1AAFD" w14:textId="77777777" w:rsidR="00EC3D37" w:rsidRPr="00A06AB7" w:rsidRDefault="00EC3D37" w:rsidP="00B97E18">
            <w:pPr>
              <w:pStyle w:val="NoSpacing"/>
              <w:rPr>
                <w:rFonts w:ascii="Segoe UI" w:hAnsi="Segoe UI" w:cs="Segoe UI"/>
                <w:b/>
                <w:sz w:val="20"/>
                <w:szCs w:val="20"/>
              </w:rPr>
            </w:pPr>
          </w:p>
          <w:p w14:paraId="04C96B74" w14:textId="77777777" w:rsidR="00EC3D37" w:rsidRPr="00A06AB7" w:rsidRDefault="00EC3D37" w:rsidP="00B97E18">
            <w:pPr>
              <w:pStyle w:val="NoSpacing"/>
              <w:rPr>
                <w:rFonts w:ascii="Segoe UI" w:hAnsi="Segoe UI" w:cs="Segoe UI"/>
                <w:b/>
                <w:sz w:val="20"/>
                <w:szCs w:val="20"/>
              </w:rPr>
            </w:pPr>
          </w:p>
          <w:p w14:paraId="3E2BF5D1" w14:textId="77777777" w:rsidR="00EC3D37" w:rsidRPr="00A06AB7" w:rsidRDefault="00EC3D37" w:rsidP="00B97E18">
            <w:pPr>
              <w:pStyle w:val="NoSpacing"/>
              <w:rPr>
                <w:rFonts w:ascii="Segoe UI" w:hAnsi="Segoe UI" w:cs="Segoe UI"/>
                <w:b/>
                <w:sz w:val="20"/>
                <w:szCs w:val="20"/>
              </w:rPr>
            </w:pPr>
          </w:p>
          <w:p w14:paraId="37822100" w14:textId="77777777" w:rsidR="00EC3D37" w:rsidRPr="00A06AB7" w:rsidRDefault="00EC3D37" w:rsidP="00B97E18">
            <w:pPr>
              <w:pStyle w:val="NoSpacing"/>
              <w:rPr>
                <w:rFonts w:ascii="Segoe UI" w:hAnsi="Segoe UI" w:cs="Segoe UI"/>
                <w:b/>
                <w:sz w:val="20"/>
                <w:szCs w:val="20"/>
              </w:rPr>
            </w:pPr>
          </w:p>
          <w:p w14:paraId="1638E12F" w14:textId="77777777" w:rsidR="00EC3D37" w:rsidRPr="00A06AB7" w:rsidRDefault="00EC3D37" w:rsidP="00B97E18">
            <w:pPr>
              <w:pStyle w:val="NoSpacing"/>
              <w:rPr>
                <w:rFonts w:ascii="Segoe UI" w:hAnsi="Segoe UI" w:cs="Segoe UI"/>
                <w:b/>
                <w:sz w:val="20"/>
                <w:szCs w:val="20"/>
              </w:rPr>
            </w:pPr>
          </w:p>
          <w:p w14:paraId="1F2375EF" w14:textId="77777777" w:rsidR="00EC3D37" w:rsidRPr="00A06AB7" w:rsidRDefault="00EC3D37" w:rsidP="00B97E18">
            <w:pPr>
              <w:pStyle w:val="NoSpacing"/>
              <w:rPr>
                <w:rFonts w:ascii="Segoe UI" w:hAnsi="Segoe UI" w:cs="Segoe UI"/>
                <w:b/>
                <w:sz w:val="20"/>
                <w:szCs w:val="20"/>
              </w:rPr>
            </w:pPr>
          </w:p>
          <w:p w14:paraId="2E700B98" w14:textId="77777777" w:rsidR="00EC3D37" w:rsidRPr="00A06AB7" w:rsidRDefault="00EC3D37" w:rsidP="00B97E18">
            <w:pPr>
              <w:pStyle w:val="NoSpacing"/>
              <w:rPr>
                <w:rFonts w:ascii="Segoe UI" w:hAnsi="Segoe UI" w:cs="Segoe UI"/>
                <w:b/>
                <w:sz w:val="20"/>
                <w:szCs w:val="20"/>
              </w:rPr>
            </w:pPr>
          </w:p>
          <w:p w14:paraId="1B79A1C9" w14:textId="77777777" w:rsidR="00EC3D37" w:rsidRPr="00A06AB7" w:rsidRDefault="00EC3D37" w:rsidP="00B97E18">
            <w:pPr>
              <w:pStyle w:val="NoSpacing"/>
              <w:rPr>
                <w:rFonts w:ascii="Segoe UI" w:hAnsi="Segoe UI" w:cs="Segoe UI"/>
                <w:b/>
                <w:sz w:val="20"/>
                <w:szCs w:val="20"/>
              </w:rPr>
            </w:pPr>
          </w:p>
          <w:p w14:paraId="24404E26" w14:textId="77777777" w:rsidR="00EC3D37" w:rsidRPr="00A06AB7" w:rsidRDefault="00EC3D37" w:rsidP="00B97E18">
            <w:pPr>
              <w:pStyle w:val="NoSpacing"/>
              <w:rPr>
                <w:rFonts w:ascii="Segoe UI" w:hAnsi="Segoe UI" w:cs="Segoe UI"/>
                <w:b/>
                <w:sz w:val="20"/>
                <w:szCs w:val="20"/>
              </w:rPr>
            </w:pPr>
          </w:p>
          <w:p w14:paraId="5202CF23" w14:textId="77777777" w:rsidR="00EC3D37" w:rsidRPr="00A06AB7" w:rsidRDefault="00EC3D37" w:rsidP="00B97E18">
            <w:pPr>
              <w:pStyle w:val="NoSpacing"/>
              <w:rPr>
                <w:rFonts w:ascii="Segoe UI" w:hAnsi="Segoe UI" w:cs="Segoe UI"/>
                <w:b/>
                <w:sz w:val="20"/>
                <w:szCs w:val="20"/>
              </w:rPr>
            </w:pPr>
          </w:p>
          <w:p w14:paraId="50D1488E" w14:textId="77777777" w:rsidR="00EC3D37" w:rsidRPr="00A06AB7" w:rsidRDefault="00EC3D37" w:rsidP="00B97E18">
            <w:pPr>
              <w:pStyle w:val="NoSpacing"/>
              <w:rPr>
                <w:rFonts w:ascii="Segoe UI" w:hAnsi="Segoe UI" w:cs="Segoe UI"/>
                <w:b/>
                <w:sz w:val="20"/>
                <w:szCs w:val="20"/>
              </w:rPr>
            </w:pPr>
          </w:p>
          <w:p w14:paraId="07D95D6F" w14:textId="77777777" w:rsidR="00EC3D37" w:rsidRPr="00A06AB7" w:rsidRDefault="00EC3D37" w:rsidP="00B97E18">
            <w:pPr>
              <w:pStyle w:val="NoSpacing"/>
              <w:rPr>
                <w:rFonts w:ascii="Segoe UI" w:hAnsi="Segoe UI" w:cs="Segoe UI"/>
                <w:b/>
                <w:sz w:val="20"/>
                <w:szCs w:val="20"/>
              </w:rPr>
            </w:pPr>
          </w:p>
          <w:p w14:paraId="38E229BE" w14:textId="77777777" w:rsidR="00EC3D37" w:rsidRPr="00A06AB7" w:rsidRDefault="00EC3D37" w:rsidP="00B97E18">
            <w:pPr>
              <w:pStyle w:val="NoSpacing"/>
              <w:rPr>
                <w:rFonts w:ascii="Segoe UI" w:hAnsi="Segoe UI" w:cs="Segoe UI"/>
                <w:b/>
                <w:sz w:val="20"/>
                <w:szCs w:val="20"/>
              </w:rPr>
            </w:pPr>
          </w:p>
          <w:p w14:paraId="57681D43" w14:textId="77777777" w:rsidR="00BC0A4E" w:rsidRPr="00A06AB7" w:rsidRDefault="00BC0A4E" w:rsidP="00B97E18">
            <w:pPr>
              <w:pStyle w:val="NoSpacing"/>
              <w:rPr>
                <w:rFonts w:ascii="Segoe UI" w:hAnsi="Segoe UI" w:cs="Segoe UI"/>
                <w:b/>
                <w:sz w:val="20"/>
                <w:szCs w:val="20"/>
              </w:rPr>
            </w:pPr>
          </w:p>
          <w:p w14:paraId="503778DE" w14:textId="77777777" w:rsidR="00BC0A4E" w:rsidRPr="00A06AB7" w:rsidRDefault="00BC0A4E" w:rsidP="00B97E18">
            <w:pPr>
              <w:pStyle w:val="NoSpacing"/>
              <w:rPr>
                <w:rFonts w:ascii="Segoe UI" w:hAnsi="Segoe UI" w:cs="Segoe UI"/>
                <w:b/>
                <w:sz w:val="20"/>
                <w:szCs w:val="20"/>
              </w:rPr>
            </w:pPr>
          </w:p>
          <w:p w14:paraId="7B24BB34" w14:textId="77777777" w:rsidR="00BC0A4E" w:rsidRPr="00A06AB7" w:rsidRDefault="00BC0A4E" w:rsidP="00B97E18">
            <w:pPr>
              <w:pStyle w:val="NoSpacing"/>
              <w:rPr>
                <w:rFonts w:ascii="Segoe UI" w:hAnsi="Segoe UI" w:cs="Segoe UI"/>
                <w:b/>
                <w:sz w:val="20"/>
                <w:szCs w:val="20"/>
              </w:rPr>
            </w:pPr>
          </w:p>
          <w:p w14:paraId="4B2EC2EF" w14:textId="77777777" w:rsidR="00BC0A4E" w:rsidRPr="00A06AB7" w:rsidRDefault="00BC0A4E" w:rsidP="00B97E18">
            <w:pPr>
              <w:pStyle w:val="NoSpacing"/>
              <w:rPr>
                <w:rFonts w:ascii="Segoe UI" w:hAnsi="Segoe UI" w:cs="Segoe UI"/>
                <w:b/>
                <w:sz w:val="20"/>
                <w:szCs w:val="20"/>
              </w:rPr>
            </w:pPr>
          </w:p>
          <w:p w14:paraId="5BF92D34" w14:textId="77777777" w:rsidR="00BC0A4E" w:rsidRPr="00A06AB7" w:rsidRDefault="00BC0A4E" w:rsidP="00B97E18">
            <w:pPr>
              <w:pStyle w:val="NoSpacing"/>
              <w:rPr>
                <w:rFonts w:ascii="Segoe UI" w:hAnsi="Segoe UI" w:cs="Segoe UI"/>
                <w:b/>
                <w:sz w:val="20"/>
                <w:szCs w:val="20"/>
              </w:rPr>
            </w:pPr>
          </w:p>
          <w:p w14:paraId="014810B1" w14:textId="77777777" w:rsidR="00BC0A4E" w:rsidRPr="00A06AB7" w:rsidRDefault="00BC0A4E" w:rsidP="00B97E18">
            <w:pPr>
              <w:pStyle w:val="NoSpacing"/>
              <w:rPr>
                <w:rFonts w:ascii="Segoe UI" w:hAnsi="Segoe UI" w:cs="Segoe UI"/>
                <w:b/>
                <w:sz w:val="20"/>
                <w:szCs w:val="20"/>
              </w:rPr>
            </w:pPr>
          </w:p>
          <w:p w14:paraId="44B4FFE3" w14:textId="77777777" w:rsidR="00BC0A4E" w:rsidRDefault="00BC0A4E" w:rsidP="00B97E18">
            <w:pPr>
              <w:pStyle w:val="NoSpacing"/>
              <w:rPr>
                <w:rFonts w:ascii="Segoe UI" w:hAnsi="Segoe UI" w:cs="Segoe UI"/>
                <w:b/>
                <w:sz w:val="20"/>
                <w:szCs w:val="20"/>
              </w:rPr>
            </w:pPr>
          </w:p>
          <w:p w14:paraId="6EC97A09" w14:textId="77777777" w:rsidR="00EB0E04" w:rsidRDefault="00EB0E04" w:rsidP="00B97E18">
            <w:pPr>
              <w:pStyle w:val="NoSpacing"/>
              <w:rPr>
                <w:rFonts w:ascii="Segoe UI" w:hAnsi="Segoe UI" w:cs="Segoe UI"/>
                <w:b/>
                <w:sz w:val="20"/>
                <w:szCs w:val="20"/>
              </w:rPr>
            </w:pPr>
          </w:p>
          <w:p w14:paraId="425B9704" w14:textId="77777777" w:rsidR="00EB0E04" w:rsidRDefault="00EB0E04" w:rsidP="00B97E18">
            <w:pPr>
              <w:pStyle w:val="NoSpacing"/>
              <w:rPr>
                <w:rFonts w:ascii="Segoe UI" w:hAnsi="Segoe UI" w:cs="Segoe UI"/>
                <w:b/>
                <w:sz w:val="20"/>
                <w:szCs w:val="20"/>
              </w:rPr>
            </w:pPr>
          </w:p>
          <w:p w14:paraId="4EBD5616" w14:textId="77777777" w:rsidR="00EB0E04" w:rsidRDefault="00EB0E04" w:rsidP="00B97E18">
            <w:pPr>
              <w:pStyle w:val="NoSpacing"/>
              <w:rPr>
                <w:rFonts w:ascii="Segoe UI" w:hAnsi="Segoe UI" w:cs="Segoe UI"/>
                <w:b/>
                <w:sz w:val="20"/>
                <w:szCs w:val="20"/>
              </w:rPr>
            </w:pPr>
          </w:p>
          <w:p w14:paraId="509C5778" w14:textId="77777777" w:rsidR="000431DF" w:rsidRPr="00A06AB7" w:rsidRDefault="000431DF" w:rsidP="00B97E18">
            <w:pPr>
              <w:pStyle w:val="NoSpacing"/>
              <w:rPr>
                <w:rFonts w:ascii="Segoe UI" w:hAnsi="Segoe UI" w:cs="Segoe UI"/>
                <w:b/>
                <w:sz w:val="20"/>
                <w:szCs w:val="20"/>
              </w:rPr>
            </w:pPr>
          </w:p>
          <w:p w14:paraId="18D4696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27DBF02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B98E54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A1B2B5" w14:textId="77777777" w:rsidR="00EC3D37" w:rsidRPr="00A06AB7" w:rsidRDefault="00EC3D37" w:rsidP="00B97E18">
            <w:pPr>
              <w:pStyle w:val="NoSpacing"/>
              <w:rPr>
                <w:rFonts w:ascii="Segoe UI" w:hAnsi="Segoe UI" w:cs="Segoe UI"/>
                <w:b/>
                <w:sz w:val="20"/>
                <w:szCs w:val="20"/>
              </w:rPr>
            </w:pPr>
          </w:p>
          <w:p w14:paraId="1D51ADA3" w14:textId="77777777" w:rsidR="00EC3D37" w:rsidRPr="00A06AB7" w:rsidRDefault="00EC3D37" w:rsidP="00B97E18">
            <w:pPr>
              <w:pStyle w:val="NoSpacing"/>
              <w:rPr>
                <w:rFonts w:ascii="Segoe UI" w:hAnsi="Segoe UI" w:cs="Segoe UI"/>
                <w:b/>
                <w:sz w:val="20"/>
                <w:szCs w:val="20"/>
              </w:rPr>
            </w:pPr>
          </w:p>
          <w:p w14:paraId="617EFEA2" w14:textId="77777777" w:rsidR="00EC3D37" w:rsidRPr="00A06AB7" w:rsidRDefault="00EC3D37" w:rsidP="00B97E18">
            <w:pPr>
              <w:pStyle w:val="NoSpacing"/>
              <w:rPr>
                <w:rFonts w:ascii="Segoe UI" w:hAnsi="Segoe UI" w:cs="Segoe UI"/>
                <w:b/>
                <w:sz w:val="20"/>
                <w:szCs w:val="20"/>
              </w:rPr>
            </w:pPr>
          </w:p>
          <w:p w14:paraId="5FFB846F" w14:textId="77777777" w:rsidR="00EC3D37" w:rsidRPr="00A06AB7" w:rsidRDefault="00EC3D37" w:rsidP="00B97E18">
            <w:pPr>
              <w:pStyle w:val="NoSpacing"/>
              <w:rPr>
                <w:rFonts w:ascii="Segoe UI" w:hAnsi="Segoe UI" w:cs="Segoe UI"/>
                <w:b/>
                <w:sz w:val="20"/>
                <w:szCs w:val="20"/>
              </w:rPr>
            </w:pPr>
          </w:p>
          <w:p w14:paraId="4F1492A1" w14:textId="77777777" w:rsidR="00EC3D37" w:rsidRPr="00A06AB7" w:rsidRDefault="00EC3D37" w:rsidP="00B97E18">
            <w:pPr>
              <w:pStyle w:val="NoSpacing"/>
              <w:rPr>
                <w:rFonts w:ascii="Segoe UI" w:hAnsi="Segoe UI" w:cs="Segoe UI"/>
                <w:b/>
                <w:sz w:val="20"/>
                <w:szCs w:val="20"/>
              </w:rPr>
            </w:pPr>
          </w:p>
          <w:p w14:paraId="634A1170" w14:textId="77777777" w:rsidR="00EC3D37" w:rsidRPr="00A06AB7" w:rsidRDefault="00EC3D37" w:rsidP="00B97E18">
            <w:pPr>
              <w:pStyle w:val="NoSpacing"/>
              <w:rPr>
                <w:rFonts w:ascii="Segoe UI" w:hAnsi="Segoe UI" w:cs="Segoe UI"/>
                <w:b/>
                <w:sz w:val="20"/>
                <w:szCs w:val="20"/>
              </w:rPr>
            </w:pPr>
          </w:p>
          <w:p w14:paraId="2B8BE58F" w14:textId="77777777" w:rsidR="00EC3D37" w:rsidRPr="00A06AB7" w:rsidRDefault="00EC3D37" w:rsidP="00B97E18">
            <w:pPr>
              <w:pStyle w:val="NoSpacing"/>
              <w:rPr>
                <w:rFonts w:ascii="Segoe UI" w:hAnsi="Segoe UI" w:cs="Segoe UI"/>
                <w:b/>
                <w:sz w:val="20"/>
                <w:szCs w:val="20"/>
              </w:rPr>
            </w:pPr>
          </w:p>
          <w:p w14:paraId="30F259B2" w14:textId="77777777" w:rsidR="00EC3D37" w:rsidRPr="00A06AB7" w:rsidRDefault="00EC3D37" w:rsidP="00B97E18">
            <w:pPr>
              <w:pStyle w:val="NoSpacing"/>
              <w:rPr>
                <w:rFonts w:ascii="Segoe UI" w:hAnsi="Segoe UI" w:cs="Segoe UI"/>
                <w:b/>
                <w:sz w:val="20"/>
                <w:szCs w:val="20"/>
              </w:rPr>
            </w:pPr>
          </w:p>
          <w:p w14:paraId="5C67C4B9" w14:textId="77777777" w:rsidR="00EC3D37" w:rsidRPr="00A06AB7" w:rsidRDefault="00EC3D37" w:rsidP="00B97E18">
            <w:pPr>
              <w:pStyle w:val="NoSpacing"/>
              <w:rPr>
                <w:rFonts w:ascii="Segoe UI" w:hAnsi="Segoe UI" w:cs="Segoe UI"/>
                <w:b/>
                <w:sz w:val="20"/>
                <w:szCs w:val="20"/>
              </w:rPr>
            </w:pPr>
          </w:p>
          <w:p w14:paraId="13F2DCDA" w14:textId="77777777" w:rsidR="00EC3D37" w:rsidRPr="00A06AB7" w:rsidRDefault="00EC3D37" w:rsidP="00B97E18">
            <w:pPr>
              <w:pStyle w:val="NoSpacing"/>
              <w:rPr>
                <w:rFonts w:ascii="Segoe UI" w:hAnsi="Segoe UI" w:cs="Segoe UI"/>
                <w:b/>
                <w:sz w:val="20"/>
                <w:szCs w:val="20"/>
              </w:rPr>
            </w:pPr>
          </w:p>
          <w:p w14:paraId="670F6365" w14:textId="77777777" w:rsidR="00EC3D37" w:rsidRPr="00A06AB7" w:rsidRDefault="00EC3D37" w:rsidP="00B97E18">
            <w:pPr>
              <w:pStyle w:val="NoSpacing"/>
              <w:rPr>
                <w:rFonts w:ascii="Segoe UI" w:hAnsi="Segoe UI" w:cs="Segoe UI"/>
                <w:b/>
                <w:sz w:val="20"/>
                <w:szCs w:val="20"/>
              </w:rPr>
            </w:pPr>
          </w:p>
          <w:p w14:paraId="54650F7A" w14:textId="77777777" w:rsidR="00EC3D37" w:rsidRPr="00A06AB7" w:rsidRDefault="00EC3D37" w:rsidP="00B97E18">
            <w:pPr>
              <w:pStyle w:val="NoSpacing"/>
              <w:rPr>
                <w:rFonts w:ascii="Segoe UI" w:hAnsi="Segoe UI" w:cs="Segoe UI"/>
                <w:b/>
                <w:sz w:val="20"/>
                <w:szCs w:val="20"/>
              </w:rPr>
            </w:pPr>
          </w:p>
          <w:p w14:paraId="440FA9D7" w14:textId="77777777" w:rsidR="00EC3D37" w:rsidRPr="00A06AB7" w:rsidRDefault="00EC3D37" w:rsidP="00B97E18">
            <w:pPr>
              <w:pStyle w:val="NoSpacing"/>
              <w:rPr>
                <w:rFonts w:ascii="Segoe UI" w:hAnsi="Segoe UI" w:cs="Segoe UI"/>
                <w:b/>
                <w:sz w:val="20"/>
                <w:szCs w:val="20"/>
              </w:rPr>
            </w:pPr>
          </w:p>
          <w:p w14:paraId="27F373E0" w14:textId="77777777" w:rsidR="00EC3D37" w:rsidRPr="00A06AB7" w:rsidRDefault="00EC3D37" w:rsidP="00B97E18">
            <w:pPr>
              <w:pStyle w:val="NoSpacing"/>
              <w:rPr>
                <w:rFonts w:ascii="Segoe UI" w:hAnsi="Segoe UI" w:cs="Segoe UI"/>
                <w:b/>
                <w:sz w:val="20"/>
                <w:szCs w:val="20"/>
              </w:rPr>
            </w:pPr>
          </w:p>
          <w:p w14:paraId="41B118E3" w14:textId="77777777" w:rsidR="00EC3D37" w:rsidRPr="00A06AB7" w:rsidRDefault="00EC3D37" w:rsidP="00B97E18">
            <w:pPr>
              <w:pStyle w:val="NoSpacing"/>
              <w:rPr>
                <w:rFonts w:ascii="Segoe UI" w:hAnsi="Segoe UI" w:cs="Segoe UI"/>
                <w:b/>
                <w:sz w:val="20"/>
                <w:szCs w:val="20"/>
              </w:rPr>
            </w:pPr>
          </w:p>
          <w:p w14:paraId="4214A55D" w14:textId="77777777" w:rsidR="00EC3D37" w:rsidRPr="00A06AB7" w:rsidRDefault="00EC3D37" w:rsidP="00B97E18">
            <w:pPr>
              <w:pStyle w:val="NoSpacing"/>
              <w:rPr>
                <w:rFonts w:ascii="Segoe UI" w:hAnsi="Segoe UI" w:cs="Segoe UI"/>
                <w:b/>
                <w:sz w:val="20"/>
                <w:szCs w:val="20"/>
              </w:rPr>
            </w:pPr>
          </w:p>
          <w:p w14:paraId="2D18C604" w14:textId="77777777" w:rsidR="00EC3D37" w:rsidRPr="00A06AB7" w:rsidRDefault="00EC3D37" w:rsidP="00B97E18">
            <w:pPr>
              <w:pStyle w:val="NoSpacing"/>
              <w:rPr>
                <w:rFonts w:ascii="Segoe UI" w:hAnsi="Segoe UI" w:cs="Segoe UI"/>
                <w:b/>
                <w:sz w:val="20"/>
                <w:szCs w:val="20"/>
              </w:rPr>
            </w:pPr>
          </w:p>
          <w:p w14:paraId="2A714A24" w14:textId="77777777" w:rsidR="00EC3D37" w:rsidRPr="00A06AB7" w:rsidRDefault="00EC3D37" w:rsidP="00B97E18">
            <w:pPr>
              <w:pStyle w:val="NoSpacing"/>
              <w:rPr>
                <w:rFonts w:ascii="Segoe UI" w:hAnsi="Segoe UI" w:cs="Segoe UI"/>
                <w:b/>
                <w:sz w:val="20"/>
                <w:szCs w:val="20"/>
              </w:rPr>
            </w:pPr>
          </w:p>
          <w:p w14:paraId="573613E1" w14:textId="77777777" w:rsidR="00EC3D37" w:rsidRPr="00A06AB7" w:rsidRDefault="00EC3D37" w:rsidP="00B97E18">
            <w:pPr>
              <w:pStyle w:val="NoSpacing"/>
              <w:rPr>
                <w:rFonts w:ascii="Segoe UI" w:hAnsi="Segoe UI" w:cs="Segoe UI"/>
                <w:b/>
                <w:sz w:val="20"/>
                <w:szCs w:val="20"/>
              </w:rPr>
            </w:pPr>
          </w:p>
          <w:p w14:paraId="50A57F8C" w14:textId="77777777" w:rsidR="00EC3D37" w:rsidRPr="00A06AB7" w:rsidRDefault="00EC3D37" w:rsidP="00B97E18">
            <w:pPr>
              <w:pStyle w:val="NoSpacing"/>
              <w:rPr>
                <w:rFonts w:ascii="Segoe UI" w:hAnsi="Segoe UI" w:cs="Segoe UI"/>
                <w:b/>
                <w:sz w:val="20"/>
                <w:szCs w:val="20"/>
              </w:rPr>
            </w:pPr>
          </w:p>
          <w:p w14:paraId="781AEB68" w14:textId="77777777" w:rsidR="00BC0A4E" w:rsidRPr="00A06AB7" w:rsidRDefault="00BC0A4E" w:rsidP="00B97E18">
            <w:pPr>
              <w:pStyle w:val="NoSpacing"/>
              <w:rPr>
                <w:rFonts w:ascii="Segoe UI" w:hAnsi="Segoe UI" w:cs="Segoe UI"/>
                <w:b/>
                <w:sz w:val="20"/>
                <w:szCs w:val="20"/>
              </w:rPr>
            </w:pPr>
          </w:p>
          <w:p w14:paraId="3BC5F4E9" w14:textId="77777777" w:rsidR="00BC0A4E" w:rsidRPr="00A06AB7" w:rsidRDefault="00BC0A4E" w:rsidP="00B97E18">
            <w:pPr>
              <w:pStyle w:val="NoSpacing"/>
              <w:rPr>
                <w:rFonts w:ascii="Segoe UI" w:hAnsi="Segoe UI" w:cs="Segoe UI"/>
                <w:b/>
                <w:sz w:val="20"/>
                <w:szCs w:val="20"/>
              </w:rPr>
            </w:pPr>
          </w:p>
          <w:p w14:paraId="34515980" w14:textId="77777777" w:rsidR="00BC0A4E" w:rsidRPr="00A06AB7" w:rsidRDefault="00BC0A4E" w:rsidP="00B97E18">
            <w:pPr>
              <w:pStyle w:val="NoSpacing"/>
              <w:rPr>
                <w:rFonts w:ascii="Segoe UI" w:hAnsi="Segoe UI" w:cs="Segoe UI"/>
                <w:b/>
                <w:sz w:val="20"/>
                <w:szCs w:val="20"/>
              </w:rPr>
            </w:pPr>
          </w:p>
          <w:p w14:paraId="2FE34896" w14:textId="77777777" w:rsidR="00BC0A4E" w:rsidRPr="00A06AB7" w:rsidRDefault="00BC0A4E" w:rsidP="00B97E18">
            <w:pPr>
              <w:pStyle w:val="NoSpacing"/>
              <w:rPr>
                <w:rFonts w:ascii="Segoe UI" w:hAnsi="Segoe UI" w:cs="Segoe UI"/>
                <w:b/>
                <w:sz w:val="20"/>
                <w:szCs w:val="20"/>
              </w:rPr>
            </w:pPr>
          </w:p>
          <w:p w14:paraId="3D64681A" w14:textId="77777777" w:rsidR="00BC0A4E" w:rsidRPr="00A06AB7" w:rsidRDefault="00BC0A4E" w:rsidP="00B97E18">
            <w:pPr>
              <w:pStyle w:val="NoSpacing"/>
              <w:rPr>
                <w:rFonts w:ascii="Segoe UI" w:hAnsi="Segoe UI" w:cs="Segoe UI"/>
                <w:b/>
                <w:sz w:val="20"/>
                <w:szCs w:val="20"/>
              </w:rPr>
            </w:pPr>
          </w:p>
          <w:p w14:paraId="4FFA7D78" w14:textId="77777777" w:rsidR="00BC0A4E" w:rsidRPr="00A06AB7" w:rsidRDefault="00BC0A4E" w:rsidP="00B97E18">
            <w:pPr>
              <w:pStyle w:val="NoSpacing"/>
              <w:rPr>
                <w:rFonts w:ascii="Segoe UI" w:hAnsi="Segoe UI" w:cs="Segoe UI"/>
                <w:b/>
                <w:sz w:val="20"/>
                <w:szCs w:val="20"/>
              </w:rPr>
            </w:pPr>
          </w:p>
          <w:p w14:paraId="57AC3E22" w14:textId="77777777" w:rsidR="00BC0A4E" w:rsidRDefault="00BC0A4E" w:rsidP="00B97E18">
            <w:pPr>
              <w:pStyle w:val="NoSpacing"/>
              <w:rPr>
                <w:rFonts w:ascii="Segoe UI" w:hAnsi="Segoe UI" w:cs="Segoe UI"/>
                <w:b/>
                <w:sz w:val="20"/>
                <w:szCs w:val="20"/>
              </w:rPr>
            </w:pPr>
          </w:p>
          <w:p w14:paraId="05D87A84" w14:textId="77777777" w:rsidR="000431DF" w:rsidRDefault="000431DF" w:rsidP="00B97E18">
            <w:pPr>
              <w:pStyle w:val="NoSpacing"/>
              <w:rPr>
                <w:rFonts w:ascii="Segoe UI" w:hAnsi="Segoe UI" w:cs="Segoe UI"/>
                <w:b/>
                <w:sz w:val="20"/>
                <w:szCs w:val="20"/>
              </w:rPr>
            </w:pPr>
          </w:p>
          <w:p w14:paraId="5CE0DD76" w14:textId="77777777" w:rsidR="000431DF" w:rsidRDefault="000431DF" w:rsidP="00B97E18">
            <w:pPr>
              <w:pStyle w:val="NoSpacing"/>
              <w:rPr>
                <w:rFonts w:ascii="Segoe UI" w:hAnsi="Segoe UI" w:cs="Segoe UI"/>
                <w:b/>
                <w:sz w:val="20"/>
                <w:szCs w:val="20"/>
              </w:rPr>
            </w:pPr>
          </w:p>
          <w:p w14:paraId="399CEAF5" w14:textId="77777777" w:rsidR="0001244C" w:rsidRDefault="0001244C" w:rsidP="00B97E18">
            <w:pPr>
              <w:pStyle w:val="NoSpacing"/>
              <w:rPr>
                <w:rFonts w:ascii="Segoe UI" w:hAnsi="Segoe UI" w:cs="Segoe UI"/>
                <w:b/>
                <w:sz w:val="20"/>
                <w:szCs w:val="20"/>
              </w:rPr>
            </w:pPr>
          </w:p>
          <w:p w14:paraId="53EE92D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02843A25"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5B7507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496D9D3" w14:textId="77777777" w:rsidR="00EC3D37" w:rsidRPr="00A06AB7" w:rsidRDefault="00EC3D37" w:rsidP="00B97E18">
            <w:pPr>
              <w:pStyle w:val="NoSpacing"/>
              <w:rPr>
                <w:rFonts w:ascii="Segoe UI" w:hAnsi="Segoe UI" w:cs="Segoe UI"/>
                <w:b/>
                <w:sz w:val="20"/>
                <w:szCs w:val="20"/>
              </w:rPr>
            </w:pPr>
          </w:p>
          <w:p w14:paraId="2A2F300C" w14:textId="77777777" w:rsidR="00EC3D37" w:rsidRPr="00A06AB7" w:rsidRDefault="00EC3D37" w:rsidP="00B97E18">
            <w:pPr>
              <w:pStyle w:val="NoSpacing"/>
              <w:rPr>
                <w:rFonts w:ascii="Segoe UI" w:hAnsi="Segoe UI" w:cs="Segoe UI"/>
                <w:b/>
                <w:sz w:val="20"/>
                <w:szCs w:val="20"/>
              </w:rPr>
            </w:pPr>
          </w:p>
          <w:p w14:paraId="6F52FF45" w14:textId="77777777" w:rsidR="00EC3D37" w:rsidRPr="00A06AB7" w:rsidRDefault="00EC3D37" w:rsidP="00B97E18">
            <w:pPr>
              <w:pStyle w:val="NoSpacing"/>
              <w:rPr>
                <w:rFonts w:ascii="Segoe UI" w:hAnsi="Segoe UI" w:cs="Segoe UI"/>
                <w:b/>
                <w:sz w:val="20"/>
                <w:szCs w:val="20"/>
              </w:rPr>
            </w:pPr>
          </w:p>
          <w:p w14:paraId="5E17DBC5" w14:textId="77777777" w:rsidR="00EC3D37" w:rsidRPr="00A06AB7" w:rsidRDefault="00EC3D37" w:rsidP="00B97E18">
            <w:pPr>
              <w:pStyle w:val="NoSpacing"/>
              <w:rPr>
                <w:rFonts w:ascii="Segoe UI" w:hAnsi="Segoe UI" w:cs="Segoe UI"/>
                <w:b/>
                <w:sz w:val="20"/>
                <w:szCs w:val="20"/>
              </w:rPr>
            </w:pPr>
          </w:p>
          <w:p w14:paraId="54570F5F" w14:textId="77777777" w:rsidR="00EC3D37" w:rsidRPr="00A06AB7" w:rsidRDefault="00EC3D37" w:rsidP="00B97E18">
            <w:pPr>
              <w:pStyle w:val="NoSpacing"/>
              <w:rPr>
                <w:rFonts w:ascii="Segoe UI" w:hAnsi="Segoe UI" w:cs="Segoe UI"/>
                <w:b/>
                <w:sz w:val="20"/>
                <w:szCs w:val="20"/>
              </w:rPr>
            </w:pPr>
          </w:p>
          <w:p w14:paraId="2AF5A48D" w14:textId="77777777" w:rsidR="00EC3D37" w:rsidRPr="00A06AB7" w:rsidRDefault="00EC3D37" w:rsidP="00B97E18">
            <w:pPr>
              <w:pStyle w:val="NoSpacing"/>
              <w:rPr>
                <w:rFonts w:ascii="Segoe UI" w:hAnsi="Segoe UI" w:cs="Segoe UI"/>
                <w:b/>
                <w:sz w:val="20"/>
                <w:szCs w:val="20"/>
              </w:rPr>
            </w:pPr>
          </w:p>
          <w:p w14:paraId="2CB6846C" w14:textId="77777777" w:rsidR="00EC3D37" w:rsidRPr="00A06AB7" w:rsidRDefault="00EC3D37" w:rsidP="00B97E18">
            <w:pPr>
              <w:pStyle w:val="NoSpacing"/>
              <w:rPr>
                <w:rFonts w:ascii="Segoe UI" w:hAnsi="Segoe UI" w:cs="Segoe UI"/>
                <w:b/>
                <w:sz w:val="20"/>
                <w:szCs w:val="20"/>
              </w:rPr>
            </w:pPr>
          </w:p>
          <w:p w14:paraId="7102FCD9" w14:textId="77777777" w:rsidR="00EC3D37" w:rsidRPr="00A06AB7" w:rsidRDefault="00EC3D37" w:rsidP="00B97E18">
            <w:pPr>
              <w:pStyle w:val="NoSpacing"/>
              <w:rPr>
                <w:rFonts w:ascii="Segoe UI" w:hAnsi="Segoe UI" w:cs="Segoe UI"/>
                <w:b/>
                <w:sz w:val="20"/>
                <w:szCs w:val="20"/>
              </w:rPr>
            </w:pPr>
          </w:p>
          <w:p w14:paraId="1AAAF3F7" w14:textId="77777777" w:rsidR="00EC3D37" w:rsidRPr="00A06AB7" w:rsidRDefault="00EC3D37" w:rsidP="00B97E18">
            <w:pPr>
              <w:pStyle w:val="NoSpacing"/>
              <w:rPr>
                <w:rFonts w:ascii="Segoe UI" w:hAnsi="Segoe UI" w:cs="Segoe UI"/>
                <w:b/>
                <w:sz w:val="20"/>
                <w:szCs w:val="20"/>
              </w:rPr>
            </w:pPr>
          </w:p>
          <w:p w14:paraId="2B5E0A32" w14:textId="77777777" w:rsidR="00EC3D37" w:rsidRPr="00A06AB7" w:rsidRDefault="00EC3D37" w:rsidP="00B97E18">
            <w:pPr>
              <w:pStyle w:val="NoSpacing"/>
              <w:rPr>
                <w:rFonts w:ascii="Segoe UI" w:hAnsi="Segoe UI" w:cs="Segoe UI"/>
                <w:b/>
                <w:sz w:val="20"/>
                <w:szCs w:val="20"/>
              </w:rPr>
            </w:pPr>
          </w:p>
          <w:p w14:paraId="51B9F43C" w14:textId="77777777" w:rsidR="00EC3D37" w:rsidRPr="00A06AB7" w:rsidRDefault="00EC3D37" w:rsidP="00B97E18">
            <w:pPr>
              <w:pStyle w:val="NoSpacing"/>
              <w:rPr>
                <w:rFonts w:ascii="Segoe UI" w:hAnsi="Segoe UI" w:cs="Segoe UI"/>
                <w:b/>
                <w:sz w:val="20"/>
                <w:szCs w:val="20"/>
              </w:rPr>
            </w:pPr>
          </w:p>
          <w:p w14:paraId="65DB73FE" w14:textId="77777777" w:rsidR="00EC3D37" w:rsidRPr="00A06AB7" w:rsidRDefault="00EC3D37" w:rsidP="00B97E18">
            <w:pPr>
              <w:pStyle w:val="NoSpacing"/>
              <w:rPr>
                <w:rFonts w:ascii="Segoe UI" w:hAnsi="Segoe UI" w:cs="Segoe UI"/>
                <w:b/>
                <w:sz w:val="20"/>
                <w:szCs w:val="20"/>
              </w:rPr>
            </w:pPr>
          </w:p>
          <w:p w14:paraId="2EFDBB14" w14:textId="77777777" w:rsidR="00EC3D37" w:rsidRPr="00A06AB7" w:rsidRDefault="00EC3D37" w:rsidP="00B97E18">
            <w:pPr>
              <w:pStyle w:val="NoSpacing"/>
              <w:rPr>
                <w:rFonts w:ascii="Segoe UI" w:hAnsi="Segoe UI" w:cs="Segoe UI"/>
                <w:b/>
                <w:sz w:val="20"/>
                <w:szCs w:val="20"/>
              </w:rPr>
            </w:pPr>
          </w:p>
          <w:p w14:paraId="56FEC601" w14:textId="77777777" w:rsidR="00EC3D37" w:rsidRPr="00A06AB7" w:rsidRDefault="00EC3D37" w:rsidP="00B97E18">
            <w:pPr>
              <w:pStyle w:val="NoSpacing"/>
              <w:rPr>
                <w:rFonts w:ascii="Segoe UI" w:hAnsi="Segoe UI" w:cs="Segoe UI"/>
                <w:b/>
                <w:sz w:val="20"/>
                <w:szCs w:val="20"/>
              </w:rPr>
            </w:pPr>
          </w:p>
          <w:p w14:paraId="06FF091B" w14:textId="77777777" w:rsidR="00EC3D37" w:rsidRPr="00A06AB7" w:rsidRDefault="00EC3D37" w:rsidP="00B97E18">
            <w:pPr>
              <w:pStyle w:val="NoSpacing"/>
              <w:rPr>
                <w:rFonts w:ascii="Segoe UI" w:hAnsi="Segoe UI" w:cs="Segoe UI"/>
                <w:b/>
                <w:sz w:val="20"/>
                <w:szCs w:val="20"/>
              </w:rPr>
            </w:pPr>
          </w:p>
          <w:p w14:paraId="010D0423" w14:textId="77777777" w:rsidR="00EC3D37" w:rsidRPr="00A06AB7" w:rsidRDefault="00EC3D37" w:rsidP="00B97E18">
            <w:pPr>
              <w:pStyle w:val="NoSpacing"/>
              <w:rPr>
                <w:rFonts w:ascii="Segoe UI" w:hAnsi="Segoe UI" w:cs="Segoe UI"/>
                <w:b/>
                <w:sz w:val="20"/>
                <w:szCs w:val="20"/>
              </w:rPr>
            </w:pPr>
          </w:p>
          <w:p w14:paraId="6B647673" w14:textId="77777777" w:rsidR="00EC3D37" w:rsidRPr="00A06AB7" w:rsidRDefault="00EC3D37" w:rsidP="00B97E18">
            <w:pPr>
              <w:pStyle w:val="NoSpacing"/>
              <w:rPr>
                <w:rFonts w:ascii="Segoe UI" w:hAnsi="Segoe UI" w:cs="Segoe UI"/>
                <w:b/>
                <w:sz w:val="20"/>
                <w:szCs w:val="20"/>
              </w:rPr>
            </w:pPr>
          </w:p>
          <w:p w14:paraId="0820FB6A" w14:textId="77777777" w:rsidR="00EC3D37" w:rsidRPr="00A06AB7" w:rsidRDefault="00EC3D37" w:rsidP="00B97E18">
            <w:pPr>
              <w:pStyle w:val="NoSpacing"/>
              <w:rPr>
                <w:rFonts w:ascii="Segoe UI" w:hAnsi="Segoe UI" w:cs="Segoe UI"/>
                <w:b/>
                <w:sz w:val="20"/>
                <w:szCs w:val="20"/>
              </w:rPr>
            </w:pPr>
          </w:p>
          <w:p w14:paraId="7459C43B" w14:textId="77777777" w:rsidR="00CB73ED" w:rsidRPr="00A06AB7" w:rsidRDefault="00CB73ED" w:rsidP="00B97E18">
            <w:pPr>
              <w:pStyle w:val="NoSpacing"/>
              <w:rPr>
                <w:rFonts w:ascii="Segoe UI" w:hAnsi="Segoe UI" w:cs="Segoe UI"/>
                <w:b/>
                <w:sz w:val="20"/>
                <w:szCs w:val="20"/>
              </w:rPr>
            </w:pPr>
          </w:p>
          <w:p w14:paraId="32CA0A83" w14:textId="77777777" w:rsidR="00BC0A4E" w:rsidRPr="00A06AB7" w:rsidRDefault="00BC0A4E" w:rsidP="00B97E18">
            <w:pPr>
              <w:pStyle w:val="NoSpacing"/>
              <w:rPr>
                <w:rFonts w:ascii="Segoe UI" w:hAnsi="Segoe UI" w:cs="Segoe UI"/>
                <w:b/>
                <w:sz w:val="20"/>
                <w:szCs w:val="20"/>
              </w:rPr>
            </w:pPr>
          </w:p>
          <w:p w14:paraId="0C021FD4" w14:textId="77777777" w:rsidR="00BC0A4E" w:rsidRPr="00A06AB7" w:rsidRDefault="00BC0A4E" w:rsidP="00B97E18">
            <w:pPr>
              <w:pStyle w:val="NoSpacing"/>
              <w:rPr>
                <w:rFonts w:ascii="Segoe UI" w:hAnsi="Segoe UI" w:cs="Segoe UI"/>
                <w:b/>
                <w:sz w:val="20"/>
                <w:szCs w:val="20"/>
              </w:rPr>
            </w:pPr>
          </w:p>
          <w:p w14:paraId="488BD27F" w14:textId="77777777" w:rsidR="00BC0A4E" w:rsidRPr="00A06AB7" w:rsidRDefault="00BC0A4E" w:rsidP="00B97E18">
            <w:pPr>
              <w:pStyle w:val="NoSpacing"/>
              <w:rPr>
                <w:rFonts w:ascii="Segoe UI" w:hAnsi="Segoe UI" w:cs="Segoe UI"/>
                <w:b/>
                <w:sz w:val="20"/>
                <w:szCs w:val="20"/>
              </w:rPr>
            </w:pPr>
          </w:p>
          <w:p w14:paraId="37171ABE" w14:textId="77777777" w:rsidR="00BC0A4E" w:rsidRPr="00A06AB7" w:rsidRDefault="00BC0A4E" w:rsidP="00B97E18">
            <w:pPr>
              <w:pStyle w:val="NoSpacing"/>
              <w:rPr>
                <w:rFonts w:ascii="Segoe UI" w:hAnsi="Segoe UI" w:cs="Segoe UI"/>
                <w:b/>
                <w:sz w:val="20"/>
                <w:szCs w:val="20"/>
              </w:rPr>
            </w:pPr>
          </w:p>
          <w:p w14:paraId="0C69C53E" w14:textId="77777777" w:rsidR="00BC0A4E" w:rsidRPr="00A06AB7" w:rsidRDefault="00BC0A4E" w:rsidP="00B97E18">
            <w:pPr>
              <w:pStyle w:val="NoSpacing"/>
              <w:rPr>
                <w:rFonts w:ascii="Segoe UI" w:hAnsi="Segoe UI" w:cs="Segoe UI"/>
                <w:b/>
                <w:sz w:val="20"/>
                <w:szCs w:val="20"/>
              </w:rPr>
            </w:pPr>
          </w:p>
          <w:p w14:paraId="50C0834F" w14:textId="77777777" w:rsidR="00BC0A4E" w:rsidRPr="00A06AB7" w:rsidRDefault="00BC0A4E" w:rsidP="00B97E18">
            <w:pPr>
              <w:pStyle w:val="NoSpacing"/>
              <w:rPr>
                <w:rFonts w:ascii="Segoe UI" w:hAnsi="Segoe UI" w:cs="Segoe UI"/>
                <w:b/>
                <w:sz w:val="20"/>
                <w:szCs w:val="20"/>
              </w:rPr>
            </w:pPr>
          </w:p>
          <w:p w14:paraId="047A58DA" w14:textId="77777777" w:rsidR="00BC0A4E" w:rsidRPr="00A06AB7" w:rsidRDefault="00BC0A4E" w:rsidP="00B97E18">
            <w:pPr>
              <w:pStyle w:val="NoSpacing"/>
              <w:rPr>
                <w:rFonts w:ascii="Segoe UI" w:hAnsi="Segoe UI" w:cs="Segoe UI"/>
                <w:b/>
                <w:sz w:val="20"/>
                <w:szCs w:val="20"/>
              </w:rPr>
            </w:pPr>
          </w:p>
          <w:p w14:paraId="64AF4CEE" w14:textId="77777777" w:rsidR="00BC0A4E" w:rsidRPr="00A06AB7" w:rsidRDefault="00BC0A4E" w:rsidP="00B97E18">
            <w:pPr>
              <w:pStyle w:val="NoSpacing"/>
              <w:rPr>
                <w:rFonts w:ascii="Segoe UI" w:hAnsi="Segoe UI" w:cs="Segoe UI"/>
                <w:b/>
                <w:sz w:val="20"/>
                <w:szCs w:val="20"/>
              </w:rPr>
            </w:pPr>
          </w:p>
          <w:p w14:paraId="342726F8" w14:textId="77777777" w:rsidR="00BC0A4E" w:rsidRPr="00A06AB7" w:rsidRDefault="00BC0A4E" w:rsidP="00B97E18">
            <w:pPr>
              <w:pStyle w:val="NoSpacing"/>
              <w:rPr>
                <w:rFonts w:ascii="Segoe UI" w:hAnsi="Segoe UI" w:cs="Segoe UI"/>
                <w:b/>
                <w:sz w:val="20"/>
                <w:szCs w:val="20"/>
              </w:rPr>
            </w:pPr>
          </w:p>
          <w:p w14:paraId="5D0ED022" w14:textId="77777777" w:rsidR="00BC0A4E" w:rsidRPr="00A06AB7" w:rsidRDefault="00BC0A4E" w:rsidP="00B97E18">
            <w:pPr>
              <w:pStyle w:val="NoSpacing"/>
              <w:rPr>
                <w:rFonts w:ascii="Segoe UI" w:hAnsi="Segoe UI" w:cs="Segoe UI"/>
                <w:b/>
                <w:sz w:val="20"/>
                <w:szCs w:val="20"/>
              </w:rPr>
            </w:pPr>
          </w:p>
          <w:p w14:paraId="1C53929A" w14:textId="77777777" w:rsidR="0001244C" w:rsidRDefault="0001244C" w:rsidP="00CB1F35">
            <w:pPr>
              <w:pStyle w:val="NoSpacing"/>
              <w:jc w:val="center"/>
              <w:rPr>
                <w:rFonts w:ascii="Segoe UI" w:hAnsi="Segoe UI" w:cs="Segoe UI"/>
                <w:b/>
                <w:sz w:val="20"/>
                <w:szCs w:val="20"/>
              </w:rPr>
            </w:pPr>
          </w:p>
          <w:p w14:paraId="4D2BE726" w14:textId="77777777" w:rsidR="0001244C" w:rsidRDefault="0001244C" w:rsidP="00CB1F35">
            <w:pPr>
              <w:pStyle w:val="NoSpacing"/>
              <w:jc w:val="center"/>
              <w:rPr>
                <w:rFonts w:ascii="Segoe UI" w:hAnsi="Segoe UI" w:cs="Segoe UI"/>
                <w:b/>
                <w:sz w:val="20"/>
                <w:szCs w:val="20"/>
              </w:rPr>
            </w:pPr>
          </w:p>
          <w:p w14:paraId="284F886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0E30AAF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C1B8D8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810B4E1" w14:textId="77777777" w:rsidR="00EC3D37" w:rsidRPr="00A06AB7" w:rsidRDefault="00EC3D37" w:rsidP="00CB1F35">
            <w:pPr>
              <w:pStyle w:val="NoSpacing"/>
              <w:jc w:val="center"/>
              <w:rPr>
                <w:rFonts w:ascii="Segoe UI" w:hAnsi="Segoe UI" w:cs="Segoe UI"/>
                <w:b/>
                <w:sz w:val="20"/>
                <w:szCs w:val="20"/>
              </w:rPr>
            </w:pPr>
          </w:p>
          <w:p w14:paraId="43F7F0EF" w14:textId="77777777" w:rsidR="00EC3D37" w:rsidRPr="00A06AB7" w:rsidRDefault="00EC3D37" w:rsidP="00B97E18">
            <w:pPr>
              <w:pStyle w:val="NoSpacing"/>
              <w:rPr>
                <w:rFonts w:ascii="Segoe UI" w:hAnsi="Segoe UI" w:cs="Segoe UI"/>
                <w:b/>
                <w:sz w:val="20"/>
                <w:szCs w:val="20"/>
              </w:rPr>
            </w:pPr>
          </w:p>
          <w:p w14:paraId="19E2C875" w14:textId="77777777" w:rsidR="00EC3D37" w:rsidRPr="00A06AB7" w:rsidRDefault="00EC3D37" w:rsidP="00B97E18">
            <w:pPr>
              <w:pStyle w:val="NoSpacing"/>
              <w:rPr>
                <w:rFonts w:ascii="Segoe UI" w:hAnsi="Segoe UI" w:cs="Segoe UI"/>
                <w:b/>
                <w:sz w:val="20"/>
                <w:szCs w:val="20"/>
              </w:rPr>
            </w:pPr>
          </w:p>
          <w:p w14:paraId="2C30FCDB" w14:textId="77777777" w:rsidR="00EC3D37" w:rsidRPr="00A06AB7" w:rsidRDefault="00EC3D37" w:rsidP="00B97E18">
            <w:pPr>
              <w:pStyle w:val="NoSpacing"/>
              <w:rPr>
                <w:rFonts w:ascii="Segoe UI" w:hAnsi="Segoe UI" w:cs="Segoe UI"/>
                <w:b/>
                <w:sz w:val="20"/>
                <w:szCs w:val="20"/>
              </w:rPr>
            </w:pPr>
          </w:p>
          <w:p w14:paraId="6E613AEB" w14:textId="77777777" w:rsidR="00EC3D37" w:rsidRPr="00A06AB7" w:rsidRDefault="00EC3D37" w:rsidP="00B97E18">
            <w:pPr>
              <w:pStyle w:val="NoSpacing"/>
              <w:rPr>
                <w:rFonts w:ascii="Segoe UI" w:hAnsi="Segoe UI" w:cs="Segoe UI"/>
                <w:b/>
                <w:sz w:val="20"/>
                <w:szCs w:val="20"/>
              </w:rPr>
            </w:pPr>
          </w:p>
          <w:p w14:paraId="231E2FA6" w14:textId="77777777" w:rsidR="00EC3D37" w:rsidRPr="00A06AB7" w:rsidRDefault="00EC3D37" w:rsidP="00B97E18">
            <w:pPr>
              <w:pStyle w:val="NoSpacing"/>
              <w:rPr>
                <w:rFonts w:ascii="Segoe UI" w:hAnsi="Segoe UI" w:cs="Segoe UI"/>
                <w:b/>
                <w:sz w:val="20"/>
                <w:szCs w:val="20"/>
              </w:rPr>
            </w:pPr>
          </w:p>
          <w:p w14:paraId="5816CAE5" w14:textId="77777777" w:rsidR="00EC3D37" w:rsidRPr="00A06AB7" w:rsidRDefault="00EC3D37" w:rsidP="00B97E18">
            <w:pPr>
              <w:pStyle w:val="NoSpacing"/>
              <w:rPr>
                <w:rFonts w:ascii="Segoe UI" w:hAnsi="Segoe UI" w:cs="Segoe UI"/>
                <w:b/>
                <w:sz w:val="20"/>
                <w:szCs w:val="20"/>
              </w:rPr>
            </w:pPr>
          </w:p>
          <w:p w14:paraId="7D7299FD" w14:textId="77777777" w:rsidR="00EC3D37" w:rsidRPr="00A06AB7" w:rsidRDefault="00EC3D37" w:rsidP="00B97E18">
            <w:pPr>
              <w:pStyle w:val="NoSpacing"/>
              <w:rPr>
                <w:rFonts w:ascii="Segoe UI" w:hAnsi="Segoe UI" w:cs="Segoe UI"/>
                <w:b/>
                <w:sz w:val="20"/>
                <w:szCs w:val="20"/>
              </w:rPr>
            </w:pPr>
          </w:p>
          <w:p w14:paraId="308A8735" w14:textId="77777777" w:rsidR="00EC3D37" w:rsidRPr="00A06AB7" w:rsidRDefault="00EC3D37" w:rsidP="00B97E18">
            <w:pPr>
              <w:pStyle w:val="NoSpacing"/>
              <w:rPr>
                <w:rFonts w:ascii="Segoe UI" w:hAnsi="Segoe UI" w:cs="Segoe UI"/>
                <w:b/>
                <w:sz w:val="20"/>
                <w:szCs w:val="20"/>
              </w:rPr>
            </w:pPr>
          </w:p>
          <w:p w14:paraId="4D71BF50" w14:textId="77777777" w:rsidR="00EC3D37" w:rsidRPr="00A06AB7" w:rsidRDefault="00EC3D37" w:rsidP="00B97E18">
            <w:pPr>
              <w:pStyle w:val="NoSpacing"/>
              <w:rPr>
                <w:rFonts w:ascii="Segoe UI" w:hAnsi="Segoe UI" w:cs="Segoe UI"/>
                <w:b/>
                <w:sz w:val="20"/>
                <w:szCs w:val="20"/>
              </w:rPr>
            </w:pPr>
          </w:p>
          <w:p w14:paraId="1FC54FB5" w14:textId="77777777" w:rsidR="00EC3D37" w:rsidRPr="00A06AB7" w:rsidRDefault="00EC3D37" w:rsidP="00B97E18">
            <w:pPr>
              <w:pStyle w:val="NoSpacing"/>
              <w:rPr>
                <w:rFonts w:ascii="Segoe UI" w:hAnsi="Segoe UI" w:cs="Segoe UI"/>
                <w:b/>
                <w:sz w:val="20"/>
                <w:szCs w:val="20"/>
              </w:rPr>
            </w:pPr>
          </w:p>
          <w:p w14:paraId="6F8F9EF4" w14:textId="77777777" w:rsidR="00EC3D37" w:rsidRPr="00A06AB7" w:rsidRDefault="00EC3D37" w:rsidP="00B97E18">
            <w:pPr>
              <w:pStyle w:val="NoSpacing"/>
              <w:rPr>
                <w:rFonts w:ascii="Segoe UI" w:hAnsi="Segoe UI" w:cs="Segoe UI"/>
                <w:b/>
                <w:sz w:val="20"/>
                <w:szCs w:val="20"/>
              </w:rPr>
            </w:pPr>
          </w:p>
          <w:p w14:paraId="73D1EC6D" w14:textId="77777777" w:rsidR="00EC3D37" w:rsidRPr="00A06AB7" w:rsidRDefault="00EC3D37" w:rsidP="00B97E18">
            <w:pPr>
              <w:pStyle w:val="NoSpacing"/>
              <w:rPr>
                <w:rFonts w:ascii="Segoe UI" w:hAnsi="Segoe UI" w:cs="Segoe UI"/>
                <w:b/>
                <w:sz w:val="20"/>
                <w:szCs w:val="20"/>
              </w:rPr>
            </w:pPr>
          </w:p>
          <w:p w14:paraId="5768001E" w14:textId="77777777" w:rsidR="00EC3D37" w:rsidRPr="00A06AB7" w:rsidRDefault="00EC3D37" w:rsidP="00B97E18">
            <w:pPr>
              <w:pStyle w:val="NoSpacing"/>
              <w:rPr>
                <w:rFonts w:ascii="Segoe UI" w:hAnsi="Segoe UI" w:cs="Segoe UI"/>
                <w:b/>
                <w:sz w:val="20"/>
                <w:szCs w:val="20"/>
              </w:rPr>
            </w:pPr>
          </w:p>
          <w:p w14:paraId="4BD955BD" w14:textId="77777777" w:rsidR="00EC3D37" w:rsidRPr="00A06AB7" w:rsidRDefault="00EC3D37" w:rsidP="00B97E18">
            <w:pPr>
              <w:pStyle w:val="NoSpacing"/>
              <w:rPr>
                <w:rFonts w:ascii="Segoe UI" w:hAnsi="Segoe UI" w:cs="Segoe UI"/>
                <w:b/>
                <w:sz w:val="20"/>
                <w:szCs w:val="20"/>
              </w:rPr>
            </w:pPr>
          </w:p>
          <w:p w14:paraId="6BBB2181" w14:textId="77777777" w:rsidR="00EC3D37" w:rsidRPr="00A06AB7" w:rsidRDefault="00EC3D37" w:rsidP="00B97E18">
            <w:pPr>
              <w:pStyle w:val="NoSpacing"/>
              <w:rPr>
                <w:rFonts w:ascii="Segoe UI" w:hAnsi="Segoe UI" w:cs="Segoe UI"/>
                <w:b/>
                <w:sz w:val="20"/>
                <w:szCs w:val="20"/>
              </w:rPr>
            </w:pPr>
          </w:p>
          <w:p w14:paraId="050136A5" w14:textId="77777777" w:rsidR="00EC3D37" w:rsidRPr="00A06AB7" w:rsidRDefault="00EC3D37" w:rsidP="00B97E18">
            <w:pPr>
              <w:pStyle w:val="NoSpacing"/>
              <w:rPr>
                <w:rFonts w:ascii="Segoe UI" w:hAnsi="Segoe UI" w:cs="Segoe UI"/>
                <w:b/>
                <w:sz w:val="20"/>
                <w:szCs w:val="20"/>
              </w:rPr>
            </w:pPr>
          </w:p>
          <w:p w14:paraId="1A9A1742" w14:textId="77777777" w:rsidR="00EC3D37" w:rsidRPr="00A06AB7" w:rsidRDefault="00EC3D37" w:rsidP="00B97E18">
            <w:pPr>
              <w:pStyle w:val="NoSpacing"/>
              <w:rPr>
                <w:rFonts w:ascii="Segoe UI" w:hAnsi="Segoe UI" w:cs="Segoe UI"/>
                <w:b/>
                <w:sz w:val="20"/>
                <w:szCs w:val="20"/>
              </w:rPr>
            </w:pPr>
          </w:p>
          <w:p w14:paraId="247B051D" w14:textId="77777777" w:rsidR="00000E04" w:rsidRPr="00A06AB7" w:rsidRDefault="00000E04" w:rsidP="00B97E18">
            <w:pPr>
              <w:pStyle w:val="NoSpacing"/>
              <w:rPr>
                <w:rFonts w:ascii="Segoe UI" w:hAnsi="Segoe UI" w:cs="Segoe UI"/>
                <w:b/>
                <w:sz w:val="20"/>
                <w:szCs w:val="20"/>
              </w:rPr>
            </w:pPr>
          </w:p>
          <w:p w14:paraId="1E7FDD9D" w14:textId="77777777" w:rsidR="00BC0A4E" w:rsidRPr="00A06AB7" w:rsidRDefault="00BC0A4E" w:rsidP="00B97E18">
            <w:pPr>
              <w:pStyle w:val="NoSpacing"/>
              <w:rPr>
                <w:rFonts w:ascii="Segoe UI" w:hAnsi="Segoe UI" w:cs="Segoe UI"/>
                <w:b/>
                <w:sz w:val="20"/>
                <w:szCs w:val="20"/>
              </w:rPr>
            </w:pPr>
          </w:p>
          <w:p w14:paraId="2A658CBB" w14:textId="77777777" w:rsidR="00BC0A4E" w:rsidRPr="00A06AB7" w:rsidRDefault="00BC0A4E" w:rsidP="00B97E18">
            <w:pPr>
              <w:pStyle w:val="NoSpacing"/>
              <w:rPr>
                <w:rFonts w:ascii="Segoe UI" w:hAnsi="Segoe UI" w:cs="Segoe UI"/>
                <w:b/>
                <w:sz w:val="20"/>
                <w:szCs w:val="20"/>
              </w:rPr>
            </w:pPr>
          </w:p>
          <w:p w14:paraId="14D49A5C" w14:textId="77777777" w:rsidR="00BC0A4E" w:rsidRPr="00A06AB7" w:rsidRDefault="00BC0A4E" w:rsidP="00B97E18">
            <w:pPr>
              <w:pStyle w:val="NoSpacing"/>
              <w:rPr>
                <w:rFonts w:ascii="Segoe UI" w:hAnsi="Segoe UI" w:cs="Segoe UI"/>
                <w:b/>
                <w:sz w:val="20"/>
                <w:szCs w:val="20"/>
              </w:rPr>
            </w:pPr>
          </w:p>
          <w:p w14:paraId="3B326648" w14:textId="77777777" w:rsidR="00EB0E04" w:rsidRDefault="00EB0E04" w:rsidP="00A06AB7">
            <w:pPr>
              <w:pStyle w:val="NoSpacing"/>
              <w:jc w:val="center"/>
              <w:rPr>
                <w:rFonts w:ascii="Segoe UI" w:hAnsi="Segoe UI" w:cs="Segoe UI"/>
                <w:b/>
                <w:sz w:val="20"/>
                <w:szCs w:val="20"/>
              </w:rPr>
            </w:pPr>
          </w:p>
          <w:p w14:paraId="178AAE1A" w14:textId="77777777" w:rsidR="00EB0E04" w:rsidRDefault="00EB0E04" w:rsidP="00A06AB7">
            <w:pPr>
              <w:pStyle w:val="NoSpacing"/>
              <w:jc w:val="center"/>
              <w:rPr>
                <w:rFonts w:ascii="Segoe UI" w:hAnsi="Segoe UI" w:cs="Segoe UI"/>
                <w:b/>
                <w:sz w:val="20"/>
                <w:szCs w:val="20"/>
              </w:rPr>
            </w:pPr>
          </w:p>
          <w:p w14:paraId="3E45DC09" w14:textId="77777777" w:rsidR="00EB0E04" w:rsidRDefault="00EB0E04" w:rsidP="00A06AB7">
            <w:pPr>
              <w:pStyle w:val="NoSpacing"/>
              <w:jc w:val="center"/>
              <w:rPr>
                <w:rFonts w:ascii="Segoe UI" w:hAnsi="Segoe UI" w:cs="Segoe UI"/>
                <w:b/>
                <w:sz w:val="20"/>
                <w:szCs w:val="20"/>
              </w:rPr>
            </w:pPr>
          </w:p>
          <w:p w14:paraId="19170EC7" w14:textId="77777777" w:rsidR="00EB0E04" w:rsidRDefault="00EB0E04" w:rsidP="00A06AB7">
            <w:pPr>
              <w:pStyle w:val="NoSpacing"/>
              <w:jc w:val="center"/>
              <w:rPr>
                <w:rFonts w:ascii="Segoe UI" w:hAnsi="Segoe UI" w:cs="Segoe UI"/>
                <w:b/>
                <w:sz w:val="20"/>
                <w:szCs w:val="20"/>
              </w:rPr>
            </w:pPr>
          </w:p>
          <w:p w14:paraId="249EA30A" w14:textId="77777777" w:rsidR="00EB0E04" w:rsidRDefault="00EB0E04" w:rsidP="00A06AB7">
            <w:pPr>
              <w:pStyle w:val="NoSpacing"/>
              <w:jc w:val="center"/>
              <w:rPr>
                <w:rFonts w:ascii="Segoe UI" w:hAnsi="Segoe UI" w:cs="Segoe UI"/>
                <w:b/>
                <w:sz w:val="20"/>
                <w:szCs w:val="20"/>
              </w:rPr>
            </w:pPr>
          </w:p>
          <w:p w14:paraId="74E179B1" w14:textId="77777777" w:rsidR="00EB0E04" w:rsidRDefault="00EB0E04" w:rsidP="00A06AB7">
            <w:pPr>
              <w:pStyle w:val="NoSpacing"/>
              <w:jc w:val="center"/>
              <w:rPr>
                <w:rFonts w:ascii="Segoe UI" w:hAnsi="Segoe UI" w:cs="Segoe UI"/>
                <w:b/>
                <w:sz w:val="20"/>
                <w:szCs w:val="20"/>
              </w:rPr>
            </w:pPr>
          </w:p>
          <w:p w14:paraId="09066AF3" w14:textId="77777777" w:rsidR="00EB0E04" w:rsidRDefault="00EB0E04" w:rsidP="00A06AB7">
            <w:pPr>
              <w:pStyle w:val="NoSpacing"/>
              <w:jc w:val="center"/>
              <w:rPr>
                <w:rFonts w:ascii="Segoe UI" w:hAnsi="Segoe UI" w:cs="Segoe UI"/>
                <w:b/>
                <w:sz w:val="20"/>
                <w:szCs w:val="20"/>
              </w:rPr>
            </w:pPr>
          </w:p>
          <w:p w14:paraId="56419244" w14:textId="77777777" w:rsidR="002F1F99" w:rsidRDefault="002F1F99" w:rsidP="00A06AB7">
            <w:pPr>
              <w:pStyle w:val="NoSpacing"/>
              <w:jc w:val="center"/>
              <w:rPr>
                <w:rFonts w:ascii="Segoe UI" w:hAnsi="Segoe UI" w:cs="Segoe UI"/>
                <w:b/>
                <w:sz w:val="20"/>
                <w:szCs w:val="20"/>
              </w:rPr>
            </w:pPr>
          </w:p>
          <w:p w14:paraId="2C951811" w14:textId="77777777" w:rsidR="002F1F99" w:rsidRDefault="002F1F99" w:rsidP="00A06AB7">
            <w:pPr>
              <w:pStyle w:val="NoSpacing"/>
              <w:jc w:val="center"/>
              <w:rPr>
                <w:rFonts w:ascii="Segoe UI" w:hAnsi="Segoe UI" w:cs="Segoe UI"/>
                <w:b/>
                <w:sz w:val="20"/>
                <w:szCs w:val="20"/>
              </w:rPr>
            </w:pPr>
          </w:p>
          <w:p w14:paraId="6EC90416"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Appeals</w:t>
            </w:r>
          </w:p>
          <w:p w14:paraId="30AEBDDF"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AB6F3D8"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17B58B86" w14:textId="77777777" w:rsidR="00EB0AF2" w:rsidRDefault="00EB0AF2" w:rsidP="0096205F">
            <w:pPr>
              <w:pStyle w:val="NoSpacing"/>
              <w:rPr>
                <w:rFonts w:ascii="Segoe UI" w:hAnsi="Segoe UI" w:cs="Segoe UI"/>
                <w:b/>
                <w:sz w:val="20"/>
                <w:szCs w:val="20"/>
              </w:rPr>
            </w:pPr>
          </w:p>
          <w:p w14:paraId="2AB6564B" w14:textId="77777777" w:rsidR="0001244C" w:rsidRDefault="0001244C" w:rsidP="0096205F">
            <w:pPr>
              <w:pStyle w:val="NoSpacing"/>
              <w:rPr>
                <w:rFonts w:ascii="Segoe UI" w:hAnsi="Segoe UI" w:cs="Segoe UI"/>
                <w:b/>
                <w:sz w:val="20"/>
                <w:szCs w:val="20"/>
              </w:rPr>
            </w:pPr>
          </w:p>
          <w:p w14:paraId="30194115" w14:textId="77777777" w:rsidR="0001244C" w:rsidRDefault="0001244C" w:rsidP="0096205F">
            <w:pPr>
              <w:pStyle w:val="NoSpacing"/>
              <w:rPr>
                <w:rFonts w:ascii="Segoe UI" w:hAnsi="Segoe UI" w:cs="Segoe UI"/>
                <w:b/>
                <w:sz w:val="20"/>
                <w:szCs w:val="20"/>
              </w:rPr>
            </w:pPr>
          </w:p>
          <w:p w14:paraId="53E28131" w14:textId="77777777" w:rsidR="0001244C" w:rsidRDefault="0001244C" w:rsidP="0096205F">
            <w:pPr>
              <w:pStyle w:val="NoSpacing"/>
              <w:rPr>
                <w:rFonts w:ascii="Segoe UI" w:hAnsi="Segoe UI" w:cs="Segoe UI"/>
                <w:b/>
                <w:sz w:val="20"/>
                <w:szCs w:val="20"/>
              </w:rPr>
            </w:pPr>
          </w:p>
          <w:p w14:paraId="33832857" w14:textId="77777777" w:rsidR="0001244C" w:rsidRDefault="0001244C" w:rsidP="0096205F">
            <w:pPr>
              <w:pStyle w:val="NoSpacing"/>
              <w:rPr>
                <w:rFonts w:ascii="Segoe UI" w:hAnsi="Segoe UI" w:cs="Segoe UI"/>
                <w:b/>
                <w:sz w:val="20"/>
                <w:szCs w:val="20"/>
              </w:rPr>
            </w:pPr>
          </w:p>
          <w:p w14:paraId="49AF6EE4" w14:textId="77777777" w:rsidR="0001244C" w:rsidRDefault="0001244C" w:rsidP="0096205F">
            <w:pPr>
              <w:pStyle w:val="NoSpacing"/>
              <w:rPr>
                <w:rFonts w:ascii="Segoe UI" w:hAnsi="Segoe UI" w:cs="Segoe UI"/>
                <w:b/>
                <w:sz w:val="20"/>
                <w:szCs w:val="20"/>
              </w:rPr>
            </w:pPr>
          </w:p>
          <w:p w14:paraId="6A3E0022" w14:textId="77777777" w:rsidR="0001244C" w:rsidRDefault="0001244C" w:rsidP="0096205F">
            <w:pPr>
              <w:pStyle w:val="NoSpacing"/>
              <w:rPr>
                <w:rFonts w:ascii="Segoe UI" w:hAnsi="Segoe UI" w:cs="Segoe UI"/>
                <w:b/>
                <w:sz w:val="20"/>
                <w:szCs w:val="20"/>
              </w:rPr>
            </w:pPr>
          </w:p>
          <w:p w14:paraId="67981A5A" w14:textId="77777777" w:rsidR="0001244C" w:rsidRDefault="0001244C" w:rsidP="0096205F">
            <w:pPr>
              <w:pStyle w:val="NoSpacing"/>
              <w:rPr>
                <w:rFonts w:ascii="Segoe UI" w:hAnsi="Segoe UI" w:cs="Segoe UI"/>
                <w:b/>
                <w:sz w:val="20"/>
                <w:szCs w:val="20"/>
              </w:rPr>
            </w:pPr>
          </w:p>
          <w:p w14:paraId="5137CE27" w14:textId="77777777" w:rsidR="0001244C" w:rsidRDefault="0001244C" w:rsidP="0096205F">
            <w:pPr>
              <w:pStyle w:val="NoSpacing"/>
              <w:rPr>
                <w:rFonts w:ascii="Segoe UI" w:hAnsi="Segoe UI" w:cs="Segoe UI"/>
                <w:b/>
                <w:sz w:val="20"/>
                <w:szCs w:val="20"/>
              </w:rPr>
            </w:pPr>
          </w:p>
          <w:p w14:paraId="64EC97BD" w14:textId="77777777" w:rsidR="0001244C" w:rsidRDefault="0001244C" w:rsidP="0096205F">
            <w:pPr>
              <w:pStyle w:val="NoSpacing"/>
              <w:rPr>
                <w:rFonts w:ascii="Segoe UI" w:hAnsi="Segoe UI" w:cs="Segoe UI"/>
                <w:b/>
                <w:sz w:val="20"/>
                <w:szCs w:val="20"/>
              </w:rPr>
            </w:pPr>
          </w:p>
          <w:p w14:paraId="63862B3D" w14:textId="77777777" w:rsidR="0001244C" w:rsidRDefault="0001244C" w:rsidP="0096205F">
            <w:pPr>
              <w:pStyle w:val="NoSpacing"/>
              <w:rPr>
                <w:rFonts w:ascii="Segoe UI" w:hAnsi="Segoe UI" w:cs="Segoe UI"/>
                <w:b/>
                <w:sz w:val="20"/>
                <w:szCs w:val="20"/>
              </w:rPr>
            </w:pPr>
          </w:p>
          <w:p w14:paraId="2D35AD7C" w14:textId="77777777" w:rsidR="0001244C" w:rsidRDefault="0001244C" w:rsidP="0096205F">
            <w:pPr>
              <w:pStyle w:val="NoSpacing"/>
              <w:rPr>
                <w:rFonts w:ascii="Segoe UI" w:hAnsi="Segoe UI" w:cs="Segoe UI"/>
                <w:b/>
                <w:sz w:val="20"/>
                <w:szCs w:val="20"/>
              </w:rPr>
            </w:pPr>
          </w:p>
          <w:p w14:paraId="7F4D3E37" w14:textId="77777777" w:rsidR="0001244C" w:rsidRDefault="0001244C" w:rsidP="0096205F">
            <w:pPr>
              <w:pStyle w:val="NoSpacing"/>
              <w:rPr>
                <w:rFonts w:ascii="Segoe UI" w:hAnsi="Segoe UI" w:cs="Segoe UI"/>
                <w:b/>
                <w:sz w:val="20"/>
                <w:szCs w:val="20"/>
              </w:rPr>
            </w:pPr>
          </w:p>
          <w:p w14:paraId="5158D1D2" w14:textId="77777777" w:rsidR="0001244C" w:rsidRDefault="0001244C" w:rsidP="0096205F">
            <w:pPr>
              <w:pStyle w:val="NoSpacing"/>
              <w:rPr>
                <w:rFonts w:ascii="Segoe UI" w:hAnsi="Segoe UI" w:cs="Segoe UI"/>
                <w:b/>
                <w:sz w:val="20"/>
                <w:szCs w:val="20"/>
              </w:rPr>
            </w:pPr>
          </w:p>
          <w:p w14:paraId="57763948" w14:textId="77777777" w:rsidR="0001244C" w:rsidRDefault="0001244C" w:rsidP="0096205F">
            <w:pPr>
              <w:pStyle w:val="NoSpacing"/>
              <w:rPr>
                <w:rFonts w:ascii="Segoe UI" w:hAnsi="Segoe UI" w:cs="Segoe UI"/>
                <w:b/>
                <w:sz w:val="20"/>
                <w:szCs w:val="20"/>
              </w:rPr>
            </w:pPr>
          </w:p>
          <w:p w14:paraId="6D8070BF" w14:textId="77777777" w:rsidR="0001244C" w:rsidRDefault="0001244C" w:rsidP="0096205F">
            <w:pPr>
              <w:pStyle w:val="NoSpacing"/>
              <w:rPr>
                <w:rFonts w:ascii="Segoe UI" w:hAnsi="Segoe UI" w:cs="Segoe UI"/>
                <w:b/>
                <w:sz w:val="20"/>
                <w:szCs w:val="20"/>
              </w:rPr>
            </w:pPr>
          </w:p>
          <w:p w14:paraId="7372374F" w14:textId="77777777" w:rsidR="0001244C" w:rsidRDefault="0001244C" w:rsidP="0096205F">
            <w:pPr>
              <w:pStyle w:val="NoSpacing"/>
              <w:rPr>
                <w:rFonts w:ascii="Segoe UI" w:hAnsi="Segoe UI" w:cs="Segoe UI"/>
                <w:b/>
                <w:sz w:val="20"/>
                <w:szCs w:val="20"/>
              </w:rPr>
            </w:pPr>
          </w:p>
          <w:p w14:paraId="7FC0CF80" w14:textId="77777777" w:rsidR="0001244C" w:rsidRDefault="0001244C" w:rsidP="0096205F">
            <w:pPr>
              <w:pStyle w:val="NoSpacing"/>
              <w:rPr>
                <w:rFonts w:ascii="Segoe UI" w:hAnsi="Segoe UI" w:cs="Segoe UI"/>
                <w:b/>
                <w:sz w:val="20"/>
                <w:szCs w:val="20"/>
              </w:rPr>
            </w:pPr>
          </w:p>
          <w:p w14:paraId="22E560CE" w14:textId="77777777" w:rsidR="0001244C" w:rsidRDefault="0001244C" w:rsidP="0096205F">
            <w:pPr>
              <w:pStyle w:val="NoSpacing"/>
              <w:rPr>
                <w:rFonts w:ascii="Segoe UI" w:hAnsi="Segoe UI" w:cs="Segoe UI"/>
                <w:b/>
                <w:sz w:val="20"/>
                <w:szCs w:val="20"/>
              </w:rPr>
            </w:pPr>
          </w:p>
          <w:p w14:paraId="54BF89B0" w14:textId="77777777" w:rsidR="0001244C" w:rsidRDefault="0001244C" w:rsidP="0096205F">
            <w:pPr>
              <w:pStyle w:val="NoSpacing"/>
              <w:rPr>
                <w:rFonts w:ascii="Segoe UI" w:hAnsi="Segoe UI" w:cs="Segoe UI"/>
                <w:b/>
                <w:sz w:val="20"/>
                <w:szCs w:val="20"/>
              </w:rPr>
            </w:pPr>
          </w:p>
          <w:p w14:paraId="53121062" w14:textId="77777777" w:rsidR="0001244C" w:rsidRDefault="0001244C" w:rsidP="0096205F">
            <w:pPr>
              <w:pStyle w:val="NoSpacing"/>
              <w:rPr>
                <w:rFonts w:ascii="Segoe UI" w:hAnsi="Segoe UI" w:cs="Segoe UI"/>
                <w:b/>
                <w:sz w:val="20"/>
                <w:szCs w:val="20"/>
              </w:rPr>
            </w:pPr>
          </w:p>
          <w:p w14:paraId="770B6B92" w14:textId="77777777" w:rsidR="0001244C" w:rsidRDefault="0001244C" w:rsidP="0096205F">
            <w:pPr>
              <w:pStyle w:val="NoSpacing"/>
              <w:rPr>
                <w:rFonts w:ascii="Segoe UI" w:hAnsi="Segoe UI" w:cs="Segoe UI"/>
                <w:b/>
                <w:sz w:val="20"/>
                <w:szCs w:val="20"/>
              </w:rPr>
            </w:pPr>
          </w:p>
          <w:p w14:paraId="0C2AB66E" w14:textId="77777777" w:rsidR="008C7E69" w:rsidRDefault="008C7E69" w:rsidP="0096205F">
            <w:pPr>
              <w:pStyle w:val="NoSpacing"/>
              <w:rPr>
                <w:rFonts w:ascii="Segoe UI" w:hAnsi="Segoe UI" w:cs="Segoe UI"/>
                <w:b/>
                <w:sz w:val="20"/>
                <w:szCs w:val="20"/>
              </w:rPr>
            </w:pPr>
          </w:p>
          <w:p w14:paraId="5DA54D23" w14:textId="77777777" w:rsidR="008C7E69" w:rsidRDefault="008C7E69" w:rsidP="0096205F">
            <w:pPr>
              <w:pStyle w:val="NoSpacing"/>
              <w:rPr>
                <w:rFonts w:ascii="Segoe UI" w:hAnsi="Segoe UI" w:cs="Segoe UI"/>
                <w:b/>
                <w:sz w:val="20"/>
                <w:szCs w:val="20"/>
              </w:rPr>
            </w:pPr>
          </w:p>
          <w:p w14:paraId="79040E24" w14:textId="77777777" w:rsidR="00C76D58" w:rsidRDefault="00C76D58" w:rsidP="008C7E69">
            <w:pPr>
              <w:pStyle w:val="NoSpacing"/>
              <w:jc w:val="center"/>
              <w:rPr>
                <w:rFonts w:ascii="Segoe UI" w:hAnsi="Segoe UI" w:cs="Segoe UI"/>
                <w:b/>
                <w:sz w:val="20"/>
                <w:szCs w:val="20"/>
              </w:rPr>
            </w:pPr>
          </w:p>
          <w:p w14:paraId="705CEE6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Appeals</w:t>
            </w:r>
          </w:p>
          <w:p w14:paraId="3832401B"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Procedures</w:t>
            </w:r>
          </w:p>
          <w:p w14:paraId="7AD2144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(Cont’d)</w:t>
            </w:r>
          </w:p>
          <w:p w14:paraId="1FCDB064" w14:textId="77777777" w:rsidR="00C76D58" w:rsidRDefault="00C76D58" w:rsidP="008C7E69">
            <w:pPr>
              <w:pStyle w:val="NoSpacing"/>
              <w:jc w:val="center"/>
              <w:rPr>
                <w:rFonts w:ascii="Segoe UI" w:hAnsi="Segoe UI" w:cs="Segoe UI"/>
                <w:b/>
                <w:sz w:val="20"/>
                <w:szCs w:val="20"/>
              </w:rPr>
            </w:pPr>
          </w:p>
          <w:p w14:paraId="56307276" w14:textId="77777777" w:rsidR="008C7E69" w:rsidRDefault="008C7E69" w:rsidP="0096205F">
            <w:pPr>
              <w:pStyle w:val="NoSpacing"/>
              <w:rPr>
                <w:rFonts w:ascii="Segoe UI" w:hAnsi="Segoe UI" w:cs="Segoe UI"/>
                <w:b/>
                <w:sz w:val="20"/>
                <w:szCs w:val="20"/>
              </w:rPr>
            </w:pPr>
          </w:p>
          <w:p w14:paraId="1BA3F9C1" w14:textId="77777777" w:rsidR="008C7E69" w:rsidRPr="00A06AB7" w:rsidRDefault="008C7E69" w:rsidP="0096205F">
            <w:pPr>
              <w:pStyle w:val="NoSpacing"/>
              <w:rPr>
                <w:rFonts w:ascii="Segoe UI" w:hAnsi="Segoe UI" w:cs="Segoe UI"/>
                <w:b/>
                <w:sz w:val="20"/>
                <w:szCs w:val="20"/>
              </w:rPr>
            </w:pPr>
          </w:p>
        </w:tc>
        <w:tc>
          <w:tcPr>
            <w:tcW w:w="1322" w:type="dxa"/>
            <w:vMerge w:val="restart"/>
          </w:tcPr>
          <w:p w14:paraId="7CB10F44"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FA39FB6" w14:textId="77777777" w:rsidR="00EC3D37" w:rsidRPr="00A06AB7" w:rsidRDefault="00EC3D37" w:rsidP="005C6BE1">
            <w:pPr>
              <w:pStyle w:val="NoSpacing"/>
              <w:jc w:val="center"/>
              <w:rPr>
                <w:rFonts w:ascii="Segoe UI" w:hAnsi="Segoe UI" w:cs="Segoe UI"/>
                <w:sz w:val="20"/>
                <w:szCs w:val="20"/>
              </w:rPr>
            </w:pPr>
          </w:p>
          <w:p w14:paraId="3332D445"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0063C06"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A398DAB" w14:textId="77777777" w:rsidR="00902DC2" w:rsidRDefault="00902DC2" w:rsidP="005C6BE1">
            <w:pPr>
              <w:pStyle w:val="NoSpacing"/>
              <w:jc w:val="center"/>
              <w:rPr>
                <w:rFonts w:ascii="Segoe UI" w:hAnsi="Segoe UI" w:cs="Segoe UI"/>
                <w:sz w:val="20"/>
                <w:szCs w:val="20"/>
              </w:rPr>
            </w:pPr>
          </w:p>
          <w:p w14:paraId="1CFCAAA5" w14:textId="77777777" w:rsidR="00902DC2" w:rsidRDefault="00902DC2" w:rsidP="005C6BE1">
            <w:pPr>
              <w:pStyle w:val="NoSpacing"/>
              <w:jc w:val="center"/>
              <w:rPr>
                <w:rFonts w:ascii="Segoe UI" w:hAnsi="Segoe UI" w:cs="Segoe UI"/>
                <w:sz w:val="20"/>
                <w:szCs w:val="20"/>
              </w:rPr>
            </w:pPr>
          </w:p>
          <w:p w14:paraId="242B4765" w14:textId="77777777" w:rsidR="00902DC2" w:rsidRDefault="00902DC2" w:rsidP="005C6BE1">
            <w:pPr>
              <w:pStyle w:val="NoSpacing"/>
              <w:jc w:val="center"/>
              <w:rPr>
                <w:rFonts w:ascii="Segoe UI" w:hAnsi="Segoe UI" w:cs="Segoe UI"/>
                <w:sz w:val="20"/>
                <w:szCs w:val="20"/>
              </w:rPr>
            </w:pPr>
          </w:p>
          <w:p w14:paraId="2B5EC429" w14:textId="77777777" w:rsidR="00902DC2" w:rsidRDefault="00902DC2" w:rsidP="005C6BE1">
            <w:pPr>
              <w:pStyle w:val="NoSpacing"/>
              <w:jc w:val="center"/>
              <w:rPr>
                <w:rFonts w:ascii="Segoe UI" w:hAnsi="Segoe UI" w:cs="Segoe UI"/>
                <w:sz w:val="20"/>
                <w:szCs w:val="20"/>
              </w:rPr>
            </w:pPr>
          </w:p>
          <w:p w14:paraId="6D9823E5" w14:textId="77777777" w:rsidR="00902DC2" w:rsidRDefault="00902DC2" w:rsidP="005C6BE1">
            <w:pPr>
              <w:pStyle w:val="NoSpacing"/>
              <w:jc w:val="center"/>
              <w:rPr>
                <w:rFonts w:ascii="Segoe UI" w:hAnsi="Segoe UI" w:cs="Segoe UI"/>
                <w:sz w:val="20"/>
                <w:szCs w:val="20"/>
              </w:rPr>
            </w:pPr>
          </w:p>
          <w:p w14:paraId="00A60194" w14:textId="77777777" w:rsidR="00902DC2" w:rsidRDefault="00902DC2" w:rsidP="005C6BE1">
            <w:pPr>
              <w:pStyle w:val="NoSpacing"/>
              <w:jc w:val="center"/>
              <w:rPr>
                <w:rFonts w:ascii="Segoe UI" w:hAnsi="Segoe UI" w:cs="Segoe UI"/>
                <w:sz w:val="20"/>
                <w:szCs w:val="20"/>
              </w:rPr>
            </w:pPr>
          </w:p>
          <w:p w14:paraId="7B974821" w14:textId="77777777" w:rsidR="00902DC2" w:rsidRDefault="00902DC2" w:rsidP="005C6BE1">
            <w:pPr>
              <w:pStyle w:val="NoSpacing"/>
              <w:jc w:val="center"/>
              <w:rPr>
                <w:rFonts w:ascii="Segoe UI" w:hAnsi="Segoe UI" w:cs="Segoe UI"/>
                <w:sz w:val="20"/>
                <w:szCs w:val="20"/>
              </w:rPr>
            </w:pPr>
          </w:p>
          <w:p w14:paraId="75B7111F" w14:textId="77777777" w:rsidR="00902DC2" w:rsidRDefault="00902DC2" w:rsidP="005C6BE1">
            <w:pPr>
              <w:pStyle w:val="NoSpacing"/>
              <w:jc w:val="center"/>
              <w:rPr>
                <w:rFonts w:ascii="Segoe UI" w:hAnsi="Segoe UI" w:cs="Segoe UI"/>
                <w:sz w:val="20"/>
                <w:szCs w:val="20"/>
              </w:rPr>
            </w:pPr>
          </w:p>
          <w:p w14:paraId="0B18D6AA" w14:textId="77777777" w:rsidR="00902DC2" w:rsidRDefault="00902DC2" w:rsidP="005C6BE1">
            <w:pPr>
              <w:pStyle w:val="NoSpacing"/>
              <w:jc w:val="center"/>
              <w:rPr>
                <w:rFonts w:ascii="Segoe UI" w:hAnsi="Segoe UI" w:cs="Segoe UI"/>
                <w:sz w:val="20"/>
                <w:szCs w:val="20"/>
              </w:rPr>
            </w:pPr>
          </w:p>
          <w:p w14:paraId="52EFE9BC" w14:textId="77777777" w:rsidR="00902DC2" w:rsidRDefault="00902DC2" w:rsidP="005C6BE1">
            <w:pPr>
              <w:pStyle w:val="NoSpacing"/>
              <w:jc w:val="center"/>
              <w:rPr>
                <w:rFonts w:ascii="Segoe UI" w:hAnsi="Segoe UI" w:cs="Segoe UI"/>
                <w:sz w:val="20"/>
                <w:szCs w:val="20"/>
              </w:rPr>
            </w:pPr>
          </w:p>
          <w:p w14:paraId="58E6B10E" w14:textId="77777777" w:rsidR="00902DC2" w:rsidRDefault="00902DC2" w:rsidP="005C6BE1">
            <w:pPr>
              <w:pStyle w:val="NoSpacing"/>
              <w:jc w:val="center"/>
              <w:rPr>
                <w:rFonts w:ascii="Segoe UI" w:hAnsi="Segoe UI" w:cs="Segoe UI"/>
                <w:sz w:val="20"/>
                <w:szCs w:val="20"/>
              </w:rPr>
            </w:pPr>
          </w:p>
          <w:p w14:paraId="2523452C" w14:textId="77777777" w:rsidR="00902DC2" w:rsidRDefault="00902DC2" w:rsidP="005C6BE1">
            <w:pPr>
              <w:pStyle w:val="NoSpacing"/>
              <w:jc w:val="center"/>
              <w:rPr>
                <w:rFonts w:ascii="Segoe UI" w:hAnsi="Segoe UI" w:cs="Segoe UI"/>
                <w:sz w:val="20"/>
                <w:szCs w:val="20"/>
              </w:rPr>
            </w:pPr>
          </w:p>
          <w:p w14:paraId="55216FB7" w14:textId="77777777" w:rsidR="00902DC2" w:rsidRDefault="00902DC2" w:rsidP="005C6BE1">
            <w:pPr>
              <w:pStyle w:val="NoSpacing"/>
              <w:jc w:val="center"/>
              <w:rPr>
                <w:rFonts w:ascii="Segoe UI" w:hAnsi="Segoe UI" w:cs="Segoe UI"/>
                <w:sz w:val="20"/>
                <w:szCs w:val="20"/>
              </w:rPr>
            </w:pPr>
          </w:p>
          <w:p w14:paraId="7EC7AB4C" w14:textId="77777777" w:rsidR="00902DC2" w:rsidRDefault="00902DC2" w:rsidP="005C6BE1">
            <w:pPr>
              <w:pStyle w:val="NoSpacing"/>
              <w:jc w:val="center"/>
              <w:rPr>
                <w:rFonts w:ascii="Segoe UI" w:hAnsi="Segoe UI" w:cs="Segoe UI"/>
                <w:sz w:val="20"/>
                <w:szCs w:val="20"/>
              </w:rPr>
            </w:pPr>
          </w:p>
          <w:p w14:paraId="4D03916C" w14:textId="77777777" w:rsidR="00902DC2" w:rsidRDefault="00902DC2" w:rsidP="005C6BE1">
            <w:pPr>
              <w:pStyle w:val="NoSpacing"/>
              <w:jc w:val="center"/>
              <w:rPr>
                <w:rFonts w:ascii="Segoe UI" w:hAnsi="Segoe UI" w:cs="Segoe UI"/>
                <w:sz w:val="20"/>
                <w:szCs w:val="20"/>
              </w:rPr>
            </w:pPr>
          </w:p>
          <w:p w14:paraId="1CEEBE2B" w14:textId="77777777" w:rsidR="00902DC2" w:rsidRDefault="00902DC2" w:rsidP="005C6BE1">
            <w:pPr>
              <w:pStyle w:val="NoSpacing"/>
              <w:jc w:val="center"/>
              <w:rPr>
                <w:rFonts w:ascii="Segoe UI" w:hAnsi="Segoe UI" w:cs="Segoe UI"/>
                <w:sz w:val="20"/>
                <w:szCs w:val="20"/>
              </w:rPr>
            </w:pPr>
          </w:p>
          <w:p w14:paraId="0E023A9C" w14:textId="77777777" w:rsidR="00902DC2" w:rsidRDefault="00902DC2" w:rsidP="005C6BE1">
            <w:pPr>
              <w:pStyle w:val="NoSpacing"/>
              <w:jc w:val="center"/>
              <w:rPr>
                <w:rFonts w:ascii="Segoe UI" w:hAnsi="Segoe UI" w:cs="Segoe UI"/>
                <w:sz w:val="20"/>
                <w:szCs w:val="20"/>
              </w:rPr>
            </w:pPr>
          </w:p>
          <w:p w14:paraId="068F34FD" w14:textId="77777777" w:rsidR="00902DC2" w:rsidRDefault="00902DC2" w:rsidP="005C6BE1">
            <w:pPr>
              <w:pStyle w:val="NoSpacing"/>
              <w:jc w:val="center"/>
              <w:rPr>
                <w:rFonts w:ascii="Segoe UI" w:hAnsi="Segoe UI" w:cs="Segoe UI"/>
                <w:sz w:val="20"/>
                <w:szCs w:val="20"/>
              </w:rPr>
            </w:pPr>
          </w:p>
          <w:p w14:paraId="3EF077DF" w14:textId="77777777" w:rsidR="000431DF" w:rsidRDefault="000431DF" w:rsidP="005C6BE1">
            <w:pPr>
              <w:pStyle w:val="NoSpacing"/>
              <w:jc w:val="center"/>
              <w:rPr>
                <w:rFonts w:ascii="Segoe UI" w:hAnsi="Segoe UI" w:cs="Segoe UI"/>
                <w:sz w:val="20"/>
                <w:szCs w:val="20"/>
              </w:rPr>
            </w:pPr>
          </w:p>
          <w:p w14:paraId="2A337510" w14:textId="77777777" w:rsidR="00B1346C" w:rsidRDefault="00B1346C" w:rsidP="005C6BE1">
            <w:pPr>
              <w:pStyle w:val="NoSpacing"/>
              <w:jc w:val="center"/>
              <w:rPr>
                <w:rFonts w:ascii="Segoe UI" w:hAnsi="Segoe UI" w:cs="Segoe UI"/>
                <w:sz w:val="20"/>
                <w:szCs w:val="20"/>
              </w:rPr>
            </w:pPr>
          </w:p>
          <w:p w14:paraId="131EB27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BB250C9"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2D1EDA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6A97408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793C7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0B518E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2CCAB5C"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10D6D9A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D682DAA" w14:textId="77777777" w:rsidR="00EC3D37" w:rsidRPr="009E6764" w:rsidRDefault="00EC3D37" w:rsidP="003804E4">
            <w:pPr>
              <w:rPr>
                <w:rFonts w:ascii="Arial" w:hAnsi="Arial" w:cs="Arial"/>
                <w:sz w:val="18"/>
                <w:szCs w:val="18"/>
              </w:rPr>
            </w:pPr>
          </w:p>
        </w:tc>
      </w:tr>
      <w:tr w:rsidR="00EC3D37" w14:paraId="25C75B70" w14:textId="77777777" w:rsidTr="00B0534B">
        <w:trPr>
          <w:trHeight w:val="193"/>
          <w:jc w:val="center"/>
        </w:trPr>
        <w:tc>
          <w:tcPr>
            <w:tcW w:w="1435" w:type="dxa"/>
            <w:vMerge/>
          </w:tcPr>
          <w:p w14:paraId="385E1E2C" w14:textId="77777777" w:rsidR="00EC3D37" w:rsidRPr="00A06AB7" w:rsidRDefault="00EC3D37" w:rsidP="00B97E18">
            <w:pPr>
              <w:pStyle w:val="NoSpacing"/>
              <w:rPr>
                <w:rFonts w:ascii="Segoe UI" w:hAnsi="Segoe UI" w:cs="Segoe UI"/>
                <w:sz w:val="20"/>
                <w:szCs w:val="20"/>
              </w:rPr>
            </w:pPr>
          </w:p>
        </w:tc>
        <w:tc>
          <w:tcPr>
            <w:tcW w:w="1322" w:type="dxa"/>
            <w:vMerge/>
          </w:tcPr>
          <w:p w14:paraId="0DB85787"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74028B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20BBA0FB"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591B89FC" w14:textId="77777777" w:rsidR="00B1346C" w:rsidRDefault="00B1346C" w:rsidP="00A12145">
            <w:pPr>
              <w:pStyle w:val="NoSpacing"/>
              <w:rPr>
                <w:rFonts w:ascii="Segoe UI" w:hAnsi="Segoe UI" w:cs="Segoe UI"/>
                <w:sz w:val="20"/>
                <w:szCs w:val="20"/>
              </w:rPr>
            </w:pPr>
          </w:p>
          <w:p w14:paraId="1089695C"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029B959D" w14:textId="77777777" w:rsidR="00EC3D37" w:rsidRPr="009E6764" w:rsidRDefault="00EC3D37" w:rsidP="003804E4">
            <w:pPr>
              <w:rPr>
                <w:rFonts w:ascii="Arial" w:hAnsi="Arial" w:cs="Arial"/>
                <w:sz w:val="18"/>
                <w:szCs w:val="18"/>
              </w:rPr>
            </w:pPr>
          </w:p>
        </w:tc>
      </w:tr>
      <w:tr w:rsidR="00EC3D37" w14:paraId="15B21EB7" w14:textId="77777777" w:rsidTr="00B0534B">
        <w:trPr>
          <w:trHeight w:val="193"/>
          <w:jc w:val="center"/>
        </w:trPr>
        <w:tc>
          <w:tcPr>
            <w:tcW w:w="1435" w:type="dxa"/>
            <w:vMerge/>
          </w:tcPr>
          <w:p w14:paraId="6C0BA264" w14:textId="77777777" w:rsidR="00EC3D37" w:rsidRPr="00A06AB7" w:rsidRDefault="00EC3D37" w:rsidP="00B97E18">
            <w:pPr>
              <w:pStyle w:val="NoSpacing"/>
              <w:rPr>
                <w:rFonts w:ascii="Segoe UI" w:hAnsi="Segoe UI" w:cs="Segoe UI"/>
                <w:sz w:val="20"/>
                <w:szCs w:val="20"/>
              </w:rPr>
            </w:pPr>
          </w:p>
        </w:tc>
        <w:tc>
          <w:tcPr>
            <w:tcW w:w="1322" w:type="dxa"/>
            <w:vMerge/>
          </w:tcPr>
          <w:p w14:paraId="1561CAD8"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3AF8553"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5F9ABE9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4E8E368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40CE3E5E"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433B82E0"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5D18A656" w14:textId="77777777" w:rsidR="00EC3D37" w:rsidRPr="009E6764" w:rsidRDefault="00EC3D37" w:rsidP="003804E4">
            <w:pPr>
              <w:rPr>
                <w:rFonts w:ascii="Arial" w:hAnsi="Arial" w:cs="Arial"/>
                <w:sz w:val="18"/>
                <w:szCs w:val="18"/>
              </w:rPr>
            </w:pPr>
          </w:p>
        </w:tc>
      </w:tr>
      <w:tr w:rsidR="00704DA4" w14:paraId="21541A84" w14:textId="77777777" w:rsidTr="00B0534B">
        <w:trPr>
          <w:trHeight w:val="193"/>
          <w:jc w:val="center"/>
        </w:trPr>
        <w:tc>
          <w:tcPr>
            <w:tcW w:w="1435" w:type="dxa"/>
            <w:vMerge/>
          </w:tcPr>
          <w:p w14:paraId="6D51146A" w14:textId="77777777" w:rsidR="00704DA4" w:rsidRPr="00A06AB7" w:rsidRDefault="00704DA4" w:rsidP="00B97E18">
            <w:pPr>
              <w:pStyle w:val="NoSpacing"/>
              <w:rPr>
                <w:rFonts w:ascii="Segoe UI" w:hAnsi="Segoe UI" w:cs="Segoe UI"/>
                <w:sz w:val="20"/>
                <w:szCs w:val="20"/>
              </w:rPr>
            </w:pPr>
          </w:p>
        </w:tc>
        <w:tc>
          <w:tcPr>
            <w:tcW w:w="1322" w:type="dxa"/>
            <w:vMerge/>
          </w:tcPr>
          <w:p w14:paraId="5A8920B7"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9B8F03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26E4186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78886D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6BA925F7"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5322625A"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6923E6A4" w14:textId="77777777" w:rsidR="00704DA4" w:rsidRPr="009E6764" w:rsidRDefault="00704DA4" w:rsidP="003804E4">
            <w:pPr>
              <w:rPr>
                <w:rFonts w:ascii="Arial" w:hAnsi="Arial" w:cs="Arial"/>
                <w:sz w:val="18"/>
                <w:szCs w:val="18"/>
              </w:rPr>
            </w:pPr>
          </w:p>
        </w:tc>
      </w:tr>
      <w:tr w:rsidR="00EC3D37" w14:paraId="0A9F757A" w14:textId="77777777" w:rsidTr="00B0534B">
        <w:trPr>
          <w:trHeight w:val="193"/>
          <w:jc w:val="center"/>
        </w:trPr>
        <w:tc>
          <w:tcPr>
            <w:tcW w:w="1435" w:type="dxa"/>
            <w:vMerge/>
          </w:tcPr>
          <w:p w14:paraId="3289F3E0" w14:textId="77777777" w:rsidR="00EC3D37" w:rsidRPr="00A06AB7" w:rsidRDefault="00EC3D37" w:rsidP="00B97E18">
            <w:pPr>
              <w:pStyle w:val="NoSpacing"/>
              <w:rPr>
                <w:rFonts w:ascii="Segoe UI" w:hAnsi="Segoe UI" w:cs="Segoe UI"/>
                <w:sz w:val="20"/>
                <w:szCs w:val="20"/>
              </w:rPr>
            </w:pPr>
          </w:p>
        </w:tc>
        <w:tc>
          <w:tcPr>
            <w:tcW w:w="1322" w:type="dxa"/>
            <w:vMerge/>
          </w:tcPr>
          <w:p w14:paraId="715D9B8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F23C0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09A9C044"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41A11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00CE6FB0" w14:textId="77777777" w:rsidR="00EC3D37" w:rsidRPr="009E6764" w:rsidRDefault="00EC3D37" w:rsidP="003804E4">
            <w:pPr>
              <w:rPr>
                <w:rFonts w:ascii="Arial" w:hAnsi="Arial" w:cs="Arial"/>
                <w:sz w:val="18"/>
                <w:szCs w:val="18"/>
              </w:rPr>
            </w:pPr>
          </w:p>
        </w:tc>
      </w:tr>
      <w:tr w:rsidR="00D37FBD" w14:paraId="03608538" w14:textId="77777777" w:rsidTr="00B0534B">
        <w:trPr>
          <w:trHeight w:val="193"/>
          <w:jc w:val="center"/>
        </w:trPr>
        <w:tc>
          <w:tcPr>
            <w:tcW w:w="1435" w:type="dxa"/>
            <w:vMerge/>
          </w:tcPr>
          <w:p w14:paraId="226A8830" w14:textId="77777777" w:rsidR="00D37FBD" w:rsidRPr="00A06AB7" w:rsidRDefault="00D37FBD" w:rsidP="00B97E18">
            <w:pPr>
              <w:pStyle w:val="NoSpacing"/>
              <w:rPr>
                <w:rFonts w:ascii="Segoe UI" w:hAnsi="Segoe UI" w:cs="Segoe UI"/>
                <w:sz w:val="20"/>
                <w:szCs w:val="20"/>
              </w:rPr>
            </w:pPr>
          </w:p>
        </w:tc>
        <w:tc>
          <w:tcPr>
            <w:tcW w:w="1322" w:type="dxa"/>
            <w:vMerge/>
          </w:tcPr>
          <w:p w14:paraId="6BF7679F"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4F409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346D28BC"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5AC08C43"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7D1C99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3630A617" w14:textId="77777777" w:rsidR="00D37FBD" w:rsidRPr="009E6764" w:rsidRDefault="00D37FBD" w:rsidP="003804E4">
            <w:pPr>
              <w:rPr>
                <w:rFonts w:ascii="Arial" w:hAnsi="Arial" w:cs="Arial"/>
                <w:sz w:val="18"/>
                <w:szCs w:val="18"/>
              </w:rPr>
            </w:pPr>
          </w:p>
        </w:tc>
      </w:tr>
      <w:tr w:rsidR="00EC3D37" w14:paraId="724D1F09" w14:textId="77777777" w:rsidTr="00B0534B">
        <w:trPr>
          <w:trHeight w:val="193"/>
          <w:jc w:val="center"/>
        </w:trPr>
        <w:tc>
          <w:tcPr>
            <w:tcW w:w="1435" w:type="dxa"/>
            <w:vMerge/>
          </w:tcPr>
          <w:p w14:paraId="28E3660D" w14:textId="77777777" w:rsidR="00EC3D37" w:rsidRPr="00A06AB7" w:rsidRDefault="00EC3D37" w:rsidP="00B97E18">
            <w:pPr>
              <w:pStyle w:val="NoSpacing"/>
              <w:rPr>
                <w:rFonts w:ascii="Segoe UI" w:hAnsi="Segoe UI" w:cs="Segoe UI"/>
                <w:sz w:val="20"/>
                <w:szCs w:val="20"/>
              </w:rPr>
            </w:pPr>
          </w:p>
        </w:tc>
        <w:tc>
          <w:tcPr>
            <w:tcW w:w="1322" w:type="dxa"/>
            <w:vMerge/>
          </w:tcPr>
          <w:p w14:paraId="36CEB6BF"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34595C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0C0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3F2A3F7E"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52D28BE1" w14:textId="77777777" w:rsidR="00EC3D37" w:rsidRPr="009E6764" w:rsidRDefault="00EC3D37" w:rsidP="003804E4">
            <w:pPr>
              <w:rPr>
                <w:rFonts w:ascii="Arial" w:hAnsi="Arial" w:cs="Arial"/>
                <w:sz w:val="18"/>
                <w:szCs w:val="18"/>
              </w:rPr>
            </w:pPr>
          </w:p>
        </w:tc>
      </w:tr>
      <w:tr w:rsidR="001B537F" w14:paraId="5F97D69C" w14:textId="77777777" w:rsidTr="00B0534B">
        <w:trPr>
          <w:trHeight w:val="193"/>
          <w:jc w:val="center"/>
        </w:trPr>
        <w:tc>
          <w:tcPr>
            <w:tcW w:w="1435" w:type="dxa"/>
            <w:vMerge/>
          </w:tcPr>
          <w:p w14:paraId="13AC967B" w14:textId="77777777" w:rsidR="001B537F" w:rsidRPr="00A06AB7" w:rsidRDefault="001B537F" w:rsidP="00B97E18">
            <w:pPr>
              <w:pStyle w:val="NoSpacing"/>
              <w:rPr>
                <w:rFonts w:ascii="Segoe UI" w:hAnsi="Segoe UI" w:cs="Segoe UI"/>
                <w:sz w:val="20"/>
                <w:szCs w:val="20"/>
              </w:rPr>
            </w:pPr>
          </w:p>
        </w:tc>
        <w:tc>
          <w:tcPr>
            <w:tcW w:w="1322" w:type="dxa"/>
            <w:vMerge/>
          </w:tcPr>
          <w:p w14:paraId="5F15AA0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D29857E"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1CF32BA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DDBF2B"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0FB9BE1" w14:textId="77777777" w:rsidR="001B537F" w:rsidRPr="009E6764" w:rsidRDefault="001B537F" w:rsidP="003804E4">
            <w:pPr>
              <w:rPr>
                <w:rFonts w:ascii="Arial" w:hAnsi="Arial" w:cs="Arial"/>
                <w:sz w:val="18"/>
                <w:szCs w:val="18"/>
              </w:rPr>
            </w:pPr>
          </w:p>
        </w:tc>
      </w:tr>
      <w:tr w:rsidR="001B537F" w14:paraId="218623F1" w14:textId="77777777" w:rsidTr="00B0534B">
        <w:trPr>
          <w:trHeight w:val="193"/>
          <w:jc w:val="center"/>
        </w:trPr>
        <w:tc>
          <w:tcPr>
            <w:tcW w:w="1435" w:type="dxa"/>
            <w:vMerge/>
          </w:tcPr>
          <w:p w14:paraId="5F1110A3" w14:textId="77777777" w:rsidR="001B537F" w:rsidRPr="00A06AB7" w:rsidRDefault="001B537F" w:rsidP="00B97E18">
            <w:pPr>
              <w:pStyle w:val="NoSpacing"/>
              <w:rPr>
                <w:rFonts w:ascii="Segoe UI" w:hAnsi="Segoe UI" w:cs="Segoe UI"/>
                <w:sz w:val="20"/>
                <w:szCs w:val="20"/>
              </w:rPr>
            </w:pPr>
          </w:p>
        </w:tc>
        <w:tc>
          <w:tcPr>
            <w:tcW w:w="1322" w:type="dxa"/>
            <w:vMerge/>
          </w:tcPr>
          <w:p w14:paraId="2CB8219F"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EEE938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119E4F74"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5ACB78"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133C6229" w14:textId="77777777" w:rsidR="00B1346C" w:rsidRDefault="00B1346C" w:rsidP="00A12145">
            <w:pPr>
              <w:pStyle w:val="NoSpacing"/>
              <w:rPr>
                <w:rFonts w:ascii="Segoe UI" w:hAnsi="Segoe UI" w:cs="Segoe UI"/>
                <w:sz w:val="20"/>
                <w:szCs w:val="20"/>
              </w:rPr>
            </w:pPr>
          </w:p>
          <w:p w14:paraId="0E8E6EC7" w14:textId="77777777" w:rsidR="00B1346C" w:rsidRDefault="00B1346C" w:rsidP="00A12145">
            <w:pPr>
              <w:pStyle w:val="NoSpacing"/>
              <w:rPr>
                <w:rFonts w:ascii="Segoe UI" w:hAnsi="Segoe UI" w:cs="Segoe UI"/>
                <w:sz w:val="20"/>
                <w:szCs w:val="20"/>
              </w:rPr>
            </w:pPr>
          </w:p>
          <w:p w14:paraId="093C89E5"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7282DDDC" w14:textId="77777777" w:rsidR="001B537F" w:rsidRPr="009E6764" w:rsidRDefault="001B537F" w:rsidP="003804E4">
            <w:pPr>
              <w:rPr>
                <w:rFonts w:ascii="Arial" w:hAnsi="Arial" w:cs="Arial"/>
                <w:sz w:val="18"/>
                <w:szCs w:val="18"/>
              </w:rPr>
            </w:pPr>
          </w:p>
        </w:tc>
      </w:tr>
      <w:tr w:rsidR="001B537F" w14:paraId="0AD23708" w14:textId="77777777" w:rsidTr="00B0534B">
        <w:trPr>
          <w:trHeight w:val="193"/>
          <w:jc w:val="center"/>
        </w:trPr>
        <w:tc>
          <w:tcPr>
            <w:tcW w:w="1435" w:type="dxa"/>
            <w:vMerge/>
          </w:tcPr>
          <w:p w14:paraId="321D9CB5" w14:textId="77777777" w:rsidR="001B537F" w:rsidRPr="00A06AB7" w:rsidRDefault="001B537F" w:rsidP="00B97E18">
            <w:pPr>
              <w:pStyle w:val="NoSpacing"/>
              <w:rPr>
                <w:rFonts w:ascii="Segoe UI" w:hAnsi="Segoe UI" w:cs="Segoe UI"/>
                <w:sz w:val="20"/>
                <w:szCs w:val="20"/>
              </w:rPr>
            </w:pPr>
          </w:p>
        </w:tc>
        <w:tc>
          <w:tcPr>
            <w:tcW w:w="1322" w:type="dxa"/>
            <w:vMerge/>
          </w:tcPr>
          <w:p w14:paraId="3511A286"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0094AF32"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311D3B3"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3DF35F42"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3C9A3521"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02F4F7C7" w14:textId="77777777" w:rsidR="001B537F" w:rsidRPr="009E6764" w:rsidRDefault="001B537F" w:rsidP="003804E4">
            <w:pPr>
              <w:rPr>
                <w:rFonts w:ascii="Arial" w:hAnsi="Arial" w:cs="Arial"/>
                <w:sz w:val="18"/>
                <w:szCs w:val="18"/>
              </w:rPr>
            </w:pPr>
          </w:p>
        </w:tc>
      </w:tr>
      <w:tr w:rsidR="00595519" w14:paraId="729584E8" w14:textId="77777777" w:rsidTr="00A81E4B">
        <w:trPr>
          <w:trHeight w:val="193"/>
          <w:jc w:val="center"/>
        </w:trPr>
        <w:tc>
          <w:tcPr>
            <w:tcW w:w="1435" w:type="dxa"/>
            <w:vMerge/>
          </w:tcPr>
          <w:p w14:paraId="3D95E80E" w14:textId="77777777" w:rsidR="00595519" w:rsidRPr="00A06AB7" w:rsidRDefault="00595519" w:rsidP="00B97E18">
            <w:pPr>
              <w:pStyle w:val="NoSpacing"/>
              <w:rPr>
                <w:rFonts w:ascii="Segoe UI" w:hAnsi="Segoe UI" w:cs="Segoe UI"/>
                <w:sz w:val="20"/>
                <w:szCs w:val="20"/>
              </w:rPr>
            </w:pPr>
          </w:p>
        </w:tc>
        <w:tc>
          <w:tcPr>
            <w:tcW w:w="1322" w:type="dxa"/>
            <w:vMerge/>
          </w:tcPr>
          <w:p w14:paraId="3AF429C2"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43F2C960"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54242FCE"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0B4ADA11"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19C64B0"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77CF9BB6" w14:textId="77777777" w:rsidR="00595519" w:rsidRPr="009E6764" w:rsidRDefault="00595519" w:rsidP="003804E4">
            <w:pPr>
              <w:rPr>
                <w:rFonts w:ascii="Arial" w:hAnsi="Arial" w:cs="Arial"/>
                <w:sz w:val="18"/>
                <w:szCs w:val="18"/>
              </w:rPr>
            </w:pPr>
          </w:p>
        </w:tc>
      </w:tr>
      <w:tr w:rsidR="00595519" w14:paraId="779F4A54" w14:textId="77777777" w:rsidTr="00A81E4B">
        <w:trPr>
          <w:trHeight w:val="193"/>
          <w:jc w:val="center"/>
        </w:trPr>
        <w:tc>
          <w:tcPr>
            <w:tcW w:w="1435" w:type="dxa"/>
            <w:vMerge/>
          </w:tcPr>
          <w:p w14:paraId="6D18B8C8" w14:textId="77777777" w:rsidR="00595519" w:rsidRPr="00A06AB7" w:rsidRDefault="00595519" w:rsidP="00B97E18">
            <w:pPr>
              <w:pStyle w:val="NoSpacing"/>
              <w:rPr>
                <w:rFonts w:ascii="Segoe UI" w:hAnsi="Segoe UI" w:cs="Segoe UI"/>
                <w:sz w:val="20"/>
                <w:szCs w:val="20"/>
              </w:rPr>
            </w:pPr>
          </w:p>
        </w:tc>
        <w:tc>
          <w:tcPr>
            <w:tcW w:w="1322" w:type="dxa"/>
            <w:vMerge/>
          </w:tcPr>
          <w:p w14:paraId="6875BE46"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1179B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1784099"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D52E781"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880301"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4CE7E73F" w14:textId="77777777" w:rsidR="00595519" w:rsidRPr="009E6764" w:rsidRDefault="00595519" w:rsidP="003804E4">
            <w:pPr>
              <w:rPr>
                <w:rFonts w:ascii="Arial" w:hAnsi="Arial" w:cs="Arial"/>
                <w:sz w:val="18"/>
                <w:szCs w:val="18"/>
              </w:rPr>
            </w:pPr>
          </w:p>
        </w:tc>
      </w:tr>
      <w:tr w:rsidR="00EC3D37" w14:paraId="5CD1006C" w14:textId="77777777" w:rsidTr="00A81E4B">
        <w:trPr>
          <w:trHeight w:val="193"/>
          <w:jc w:val="center"/>
        </w:trPr>
        <w:tc>
          <w:tcPr>
            <w:tcW w:w="1435" w:type="dxa"/>
            <w:vMerge/>
          </w:tcPr>
          <w:p w14:paraId="34F36EAE" w14:textId="77777777" w:rsidR="00EC3D37" w:rsidRPr="00A06AB7" w:rsidRDefault="00EC3D37" w:rsidP="00B97E18">
            <w:pPr>
              <w:pStyle w:val="NoSpacing"/>
              <w:rPr>
                <w:rFonts w:ascii="Segoe UI" w:hAnsi="Segoe UI" w:cs="Segoe UI"/>
                <w:sz w:val="20"/>
                <w:szCs w:val="20"/>
              </w:rPr>
            </w:pPr>
          </w:p>
        </w:tc>
        <w:tc>
          <w:tcPr>
            <w:tcW w:w="1322" w:type="dxa"/>
            <w:vMerge/>
          </w:tcPr>
          <w:p w14:paraId="79E9CDEB"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98D9FD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93AC5E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0EC779A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593A942" w14:textId="77777777" w:rsidR="00EC3D37" w:rsidRPr="009E6764" w:rsidRDefault="00EC3D37" w:rsidP="003804E4">
            <w:pPr>
              <w:rPr>
                <w:rFonts w:ascii="Arial" w:hAnsi="Arial" w:cs="Arial"/>
                <w:sz w:val="18"/>
                <w:szCs w:val="18"/>
              </w:rPr>
            </w:pPr>
          </w:p>
        </w:tc>
      </w:tr>
      <w:tr w:rsidR="0002371E" w14:paraId="211388BA" w14:textId="77777777" w:rsidTr="00A81E4B">
        <w:trPr>
          <w:trHeight w:val="193"/>
          <w:jc w:val="center"/>
        </w:trPr>
        <w:tc>
          <w:tcPr>
            <w:tcW w:w="1435" w:type="dxa"/>
            <w:vMerge/>
          </w:tcPr>
          <w:p w14:paraId="590A18F5"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736C5427"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DE5649D" w14:textId="77777777" w:rsidR="0002371E" w:rsidRPr="00A06AB7" w:rsidRDefault="0002371E" w:rsidP="00B97E18">
            <w:pPr>
              <w:pStyle w:val="NoSpacing"/>
              <w:rPr>
                <w:rFonts w:ascii="Segoe UI" w:eastAsia="Arial" w:hAnsi="Segoe UI" w:cs="Segoe UI"/>
                <w:sz w:val="20"/>
                <w:szCs w:val="20"/>
              </w:rPr>
            </w:pPr>
          </w:p>
          <w:p w14:paraId="0451AC09" w14:textId="77777777" w:rsidR="0002371E" w:rsidRPr="00A06AB7" w:rsidRDefault="0002371E" w:rsidP="00B97E18">
            <w:pPr>
              <w:pStyle w:val="NoSpacing"/>
              <w:rPr>
                <w:rFonts w:ascii="Segoe UI" w:eastAsia="Arial" w:hAnsi="Segoe UI" w:cs="Segoe UI"/>
                <w:sz w:val="20"/>
                <w:szCs w:val="20"/>
              </w:rPr>
            </w:pPr>
          </w:p>
          <w:p w14:paraId="4C41964F" w14:textId="77777777" w:rsidR="0002371E" w:rsidRPr="00A06AB7" w:rsidRDefault="0002371E" w:rsidP="00B97E18">
            <w:pPr>
              <w:pStyle w:val="NoSpacing"/>
              <w:rPr>
                <w:rFonts w:ascii="Segoe UI" w:eastAsia="Arial" w:hAnsi="Segoe UI" w:cs="Segoe UI"/>
                <w:sz w:val="20"/>
                <w:szCs w:val="20"/>
              </w:rPr>
            </w:pPr>
          </w:p>
          <w:p w14:paraId="0B3021A7" w14:textId="77777777" w:rsidR="0002371E" w:rsidRPr="00A06AB7" w:rsidRDefault="0002371E" w:rsidP="00B97E18">
            <w:pPr>
              <w:pStyle w:val="NoSpacing"/>
              <w:rPr>
                <w:rFonts w:ascii="Segoe UI" w:eastAsia="Arial" w:hAnsi="Segoe UI" w:cs="Segoe UI"/>
                <w:sz w:val="20"/>
                <w:szCs w:val="20"/>
              </w:rPr>
            </w:pPr>
          </w:p>
          <w:p w14:paraId="5087CC0C" w14:textId="77777777" w:rsidR="0002371E" w:rsidRPr="00A06AB7" w:rsidRDefault="0002371E" w:rsidP="00B97E18">
            <w:pPr>
              <w:pStyle w:val="NoSpacing"/>
              <w:rPr>
                <w:rFonts w:ascii="Segoe UI" w:eastAsia="Arial" w:hAnsi="Segoe UI" w:cs="Segoe UI"/>
                <w:sz w:val="20"/>
                <w:szCs w:val="20"/>
              </w:rPr>
            </w:pPr>
          </w:p>
          <w:p w14:paraId="04ABD409" w14:textId="77777777" w:rsidR="0002371E" w:rsidRPr="00A06AB7" w:rsidRDefault="0002371E" w:rsidP="00B97E18">
            <w:pPr>
              <w:pStyle w:val="NoSpacing"/>
              <w:rPr>
                <w:rFonts w:ascii="Segoe UI" w:eastAsia="Arial" w:hAnsi="Segoe UI" w:cs="Segoe UI"/>
                <w:sz w:val="20"/>
                <w:szCs w:val="20"/>
              </w:rPr>
            </w:pPr>
          </w:p>
          <w:p w14:paraId="4EF2116B" w14:textId="77777777" w:rsidR="00000E04" w:rsidRPr="00A06AB7" w:rsidRDefault="00000E04" w:rsidP="00B97E18">
            <w:pPr>
              <w:pStyle w:val="NoSpacing"/>
              <w:rPr>
                <w:rFonts w:ascii="Segoe UI" w:eastAsia="Arial" w:hAnsi="Segoe UI" w:cs="Segoe UI"/>
                <w:sz w:val="20"/>
                <w:szCs w:val="20"/>
              </w:rPr>
            </w:pPr>
          </w:p>
          <w:p w14:paraId="37931FE5" w14:textId="77777777" w:rsidR="00000E04" w:rsidRPr="00A06AB7" w:rsidRDefault="00000E04" w:rsidP="00B97E18">
            <w:pPr>
              <w:pStyle w:val="NoSpacing"/>
              <w:rPr>
                <w:rFonts w:ascii="Segoe UI" w:eastAsia="Arial" w:hAnsi="Segoe UI" w:cs="Segoe UI"/>
                <w:sz w:val="20"/>
                <w:szCs w:val="20"/>
              </w:rPr>
            </w:pPr>
          </w:p>
          <w:p w14:paraId="223B6EDB"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D189927"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13B865F5"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242C13FD"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4A079C4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21039262" w14:textId="77777777" w:rsidR="0002371E" w:rsidRPr="009E6764" w:rsidRDefault="0002371E" w:rsidP="003804E4">
            <w:pPr>
              <w:rPr>
                <w:rFonts w:ascii="Arial" w:hAnsi="Arial" w:cs="Arial"/>
                <w:sz w:val="18"/>
                <w:szCs w:val="18"/>
              </w:rPr>
            </w:pPr>
          </w:p>
        </w:tc>
      </w:tr>
      <w:tr w:rsidR="0002371E" w14:paraId="6F084F4E" w14:textId="77777777" w:rsidTr="00A81E4B">
        <w:trPr>
          <w:trHeight w:val="193"/>
          <w:jc w:val="center"/>
        </w:trPr>
        <w:tc>
          <w:tcPr>
            <w:tcW w:w="1435" w:type="dxa"/>
            <w:vMerge/>
          </w:tcPr>
          <w:p w14:paraId="05711A3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F07973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14197D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C69D73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537110FF"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A5E83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7EC98CAB"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5267967"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000C32DF" w14:textId="77777777" w:rsidR="0002371E" w:rsidRPr="009E6764" w:rsidRDefault="0002371E" w:rsidP="003804E4">
            <w:pPr>
              <w:rPr>
                <w:rFonts w:ascii="Arial" w:hAnsi="Arial" w:cs="Arial"/>
                <w:sz w:val="18"/>
                <w:szCs w:val="18"/>
              </w:rPr>
            </w:pPr>
          </w:p>
        </w:tc>
      </w:tr>
      <w:tr w:rsidR="0002371E" w14:paraId="3728FE8B" w14:textId="77777777" w:rsidTr="00610C16">
        <w:trPr>
          <w:trHeight w:val="193"/>
          <w:jc w:val="center"/>
        </w:trPr>
        <w:tc>
          <w:tcPr>
            <w:tcW w:w="1435" w:type="dxa"/>
            <w:vMerge/>
          </w:tcPr>
          <w:p w14:paraId="2CD74951"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471C8"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32DD8D4"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0E4085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571FFA52"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00D2EF0A" w14:textId="77777777" w:rsidR="0002371E" w:rsidRPr="009E6764" w:rsidRDefault="0002371E" w:rsidP="003804E4">
            <w:pPr>
              <w:rPr>
                <w:rFonts w:ascii="Arial" w:hAnsi="Arial" w:cs="Arial"/>
                <w:sz w:val="18"/>
                <w:szCs w:val="18"/>
              </w:rPr>
            </w:pPr>
          </w:p>
        </w:tc>
      </w:tr>
      <w:tr w:rsidR="0002371E" w14:paraId="25E5E918" w14:textId="77777777" w:rsidTr="00610C16">
        <w:trPr>
          <w:trHeight w:val="193"/>
          <w:jc w:val="center"/>
        </w:trPr>
        <w:tc>
          <w:tcPr>
            <w:tcW w:w="1435" w:type="dxa"/>
            <w:vMerge/>
          </w:tcPr>
          <w:p w14:paraId="3AB9DEE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07A9495E"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47061E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667E08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3A1EB666"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74848D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3B1F15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27B6A1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lastRenderedPageBreak/>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43A19D91"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2A2699C5" w14:textId="77777777" w:rsidR="0002371E" w:rsidRPr="009E6764" w:rsidRDefault="0002371E" w:rsidP="003804E4">
            <w:pPr>
              <w:rPr>
                <w:rFonts w:ascii="Arial" w:hAnsi="Arial" w:cs="Arial"/>
                <w:sz w:val="18"/>
                <w:szCs w:val="18"/>
              </w:rPr>
            </w:pPr>
          </w:p>
        </w:tc>
      </w:tr>
      <w:tr w:rsidR="0002371E" w14:paraId="45DC708E" w14:textId="77777777" w:rsidTr="00610C16">
        <w:trPr>
          <w:trHeight w:val="193"/>
          <w:jc w:val="center"/>
        </w:trPr>
        <w:tc>
          <w:tcPr>
            <w:tcW w:w="1435" w:type="dxa"/>
            <w:vMerge/>
          </w:tcPr>
          <w:p w14:paraId="002BFEF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2E1C50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A50F305"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87B54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27420996" w14:textId="77777777" w:rsidR="0002371E" w:rsidRPr="00BB195E" w:rsidRDefault="0002371E" w:rsidP="00BB195E">
            <w:pPr>
              <w:pStyle w:val="NoSpacing"/>
              <w:jc w:val="center"/>
              <w:rPr>
                <w:rFonts w:ascii="Segoe UI" w:eastAsia="Arial" w:hAnsi="Segoe UI" w:cs="Segoe UI"/>
                <w:spacing w:val="1"/>
                <w:sz w:val="20"/>
                <w:szCs w:val="20"/>
              </w:rPr>
            </w:pPr>
          </w:p>
          <w:p w14:paraId="2B767A16" w14:textId="77777777" w:rsidR="0002371E" w:rsidRPr="00BB195E" w:rsidRDefault="0002371E" w:rsidP="00BB195E">
            <w:pPr>
              <w:pStyle w:val="NoSpacing"/>
              <w:jc w:val="center"/>
              <w:rPr>
                <w:rFonts w:ascii="Segoe UI" w:eastAsia="Arial" w:hAnsi="Segoe UI" w:cs="Segoe UI"/>
                <w:spacing w:val="1"/>
                <w:sz w:val="20"/>
                <w:szCs w:val="20"/>
              </w:rPr>
            </w:pPr>
          </w:p>
          <w:p w14:paraId="7B36797A" w14:textId="77777777" w:rsidR="0002371E" w:rsidRPr="00BB195E" w:rsidRDefault="0002371E" w:rsidP="00BB195E">
            <w:pPr>
              <w:pStyle w:val="NoSpacing"/>
              <w:jc w:val="center"/>
              <w:rPr>
                <w:rFonts w:ascii="Segoe UI" w:eastAsia="Arial" w:hAnsi="Segoe UI" w:cs="Segoe UI"/>
                <w:spacing w:val="1"/>
                <w:sz w:val="20"/>
                <w:szCs w:val="20"/>
              </w:rPr>
            </w:pPr>
          </w:p>
          <w:p w14:paraId="73DF3534" w14:textId="77777777" w:rsidR="0002371E" w:rsidRPr="00BB195E" w:rsidRDefault="0002371E" w:rsidP="00BB195E">
            <w:pPr>
              <w:pStyle w:val="NoSpacing"/>
              <w:jc w:val="center"/>
              <w:rPr>
                <w:rFonts w:ascii="Segoe UI" w:eastAsia="Arial" w:hAnsi="Segoe UI" w:cs="Segoe UI"/>
                <w:spacing w:val="1"/>
                <w:sz w:val="20"/>
                <w:szCs w:val="20"/>
              </w:rPr>
            </w:pPr>
          </w:p>
          <w:p w14:paraId="5508FDB5"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F9DF4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10F83896"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1D9F7B08" w14:textId="77777777" w:rsidR="0002371E" w:rsidRPr="00A06AB7" w:rsidRDefault="0002371E" w:rsidP="009E5FB3">
            <w:pPr>
              <w:pStyle w:val="NoSpacing"/>
              <w:numPr>
                <w:ilvl w:val="0"/>
                <w:numId w:val="8"/>
              </w:numPr>
              <w:rPr>
                <w:rFonts w:ascii="Segoe UI" w:hAnsi="Segoe UI" w:cs="Segoe UI"/>
                <w:sz w:val="20"/>
                <w:szCs w:val="20"/>
              </w:rPr>
            </w:pPr>
            <w:r w:rsidRPr="00A06AB7">
              <w:rPr>
                <w:rFonts w:ascii="Segoe UI" w:hAnsi="Segoe UI" w:cs="Segoe UI"/>
                <w:sz w:val="20"/>
                <w:szCs w:val="20"/>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under </w:t>
            </w:r>
            <w:r w:rsidR="009E5FB3">
              <w:rPr>
                <w:rFonts w:ascii="Segoe UI" w:hAnsi="Segoe UI" w:cs="Segoe UI"/>
                <w:sz w:val="20"/>
                <w:szCs w:val="20"/>
              </w:rPr>
              <w:t>RCW 48.43.535(7)</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A3F9FA7" w14:textId="77777777" w:rsidR="0002371E" w:rsidRPr="009E6764" w:rsidRDefault="0002371E" w:rsidP="003804E4">
            <w:pPr>
              <w:rPr>
                <w:rFonts w:ascii="Arial" w:hAnsi="Arial" w:cs="Arial"/>
                <w:sz w:val="18"/>
                <w:szCs w:val="18"/>
              </w:rPr>
            </w:pPr>
          </w:p>
        </w:tc>
      </w:tr>
      <w:tr w:rsidR="0002371E" w14:paraId="6732E2A8" w14:textId="77777777" w:rsidTr="00610C16">
        <w:trPr>
          <w:trHeight w:val="193"/>
          <w:jc w:val="center"/>
        </w:trPr>
        <w:tc>
          <w:tcPr>
            <w:tcW w:w="1435" w:type="dxa"/>
            <w:vMerge/>
          </w:tcPr>
          <w:p w14:paraId="34D6DBD7"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1BCA24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2CAAF34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4306E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676D13F9"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A436E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5CDB615C" w14:textId="77777777" w:rsidR="0002371E" w:rsidRPr="009E6764" w:rsidRDefault="0002371E" w:rsidP="003804E4">
            <w:pPr>
              <w:rPr>
                <w:rFonts w:ascii="Arial" w:hAnsi="Arial" w:cs="Arial"/>
                <w:sz w:val="18"/>
                <w:szCs w:val="18"/>
              </w:rPr>
            </w:pPr>
          </w:p>
        </w:tc>
      </w:tr>
      <w:tr w:rsidR="0002371E" w14:paraId="36FA426C" w14:textId="77777777" w:rsidTr="00610C16">
        <w:trPr>
          <w:trHeight w:val="193"/>
          <w:jc w:val="center"/>
        </w:trPr>
        <w:tc>
          <w:tcPr>
            <w:tcW w:w="1435" w:type="dxa"/>
            <w:vMerge/>
          </w:tcPr>
          <w:p w14:paraId="262E37E0"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62254FB"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22FB65"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1F134635"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4179241D" w14:textId="77777777" w:rsidR="00051515" w:rsidRPr="00BB195E" w:rsidRDefault="00051515" w:rsidP="00BB195E">
            <w:pPr>
              <w:pStyle w:val="NoSpacing"/>
              <w:jc w:val="center"/>
              <w:rPr>
                <w:rFonts w:ascii="Segoe UI" w:hAnsi="Segoe UI" w:cs="Segoe UI"/>
                <w:sz w:val="20"/>
                <w:szCs w:val="20"/>
              </w:rPr>
            </w:pPr>
          </w:p>
          <w:p w14:paraId="5F6B439A" w14:textId="77777777" w:rsidR="00051515" w:rsidRPr="00BB195E" w:rsidRDefault="00051515" w:rsidP="00BB195E">
            <w:pPr>
              <w:pStyle w:val="NoSpacing"/>
              <w:jc w:val="center"/>
              <w:rPr>
                <w:rFonts w:ascii="Segoe UI" w:hAnsi="Segoe UI" w:cs="Segoe UI"/>
                <w:sz w:val="20"/>
                <w:szCs w:val="20"/>
              </w:rPr>
            </w:pPr>
          </w:p>
          <w:p w14:paraId="310D4755"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76604B"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095903FA" w14:textId="77777777" w:rsidR="0002371E" w:rsidRPr="009E6764" w:rsidRDefault="0002371E" w:rsidP="003804E4">
            <w:pPr>
              <w:rPr>
                <w:rFonts w:ascii="Arial" w:hAnsi="Arial" w:cs="Arial"/>
                <w:sz w:val="18"/>
                <w:szCs w:val="18"/>
              </w:rPr>
            </w:pPr>
          </w:p>
        </w:tc>
      </w:tr>
      <w:tr w:rsidR="00735C65" w14:paraId="337C5865" w14:textId="77777777" w:rsidTr="00610C16">
        <w:trPr>
          <w:trHeight w:val="193"/>
          <w:jc w:val="center"/>
        </w:trPr>
        <w:tc>
          <w:tcPr>
            <w:tcW w:w="1435" w:type="dxa"/>
            <w:vMerge/>
          </w:tcPr>
          <w:p w14:paraId="39D2F05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6C5B21E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Health Plans</w:t>
            </w:r>
          </w:p>
          <w:p w14:paraId="7F30951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5D5D05C" w14:textId="77777777" w:rsidR="00735C65" w:rsidRPr="00A06AB7" w:rsidRDefault="00735C65" w:rsidP="007B152E">
            <w:pPr>
              <w:spacing w:before="120" w:after="120"/>
              <w:ind w:right="-20"/>
              <w:rPr>
                <w:rFonts w:ascii="Segoe UI" w:eastAsia="Arial" w:hAnsi="Segoe UI" w:cs="Segoe UI"/>
                <w:sz w:val="20"/>
                <w:szCs w:val="20"/>
              </w:rPr>
            </w:pPr>
          </w:p>
          <w:p w14:paraId="76A703E7"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004DB4C0"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401BD8BB"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756538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5CE4E5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6A0F8B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87331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64ED43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93140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83DF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B2E17B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4F8EB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122927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658C6FA"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6D63B1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3A4BCC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EAE5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B83817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09F63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C3762DD"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3D88BA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573726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8F9556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04E24DD" w14:textId="77777777" w:rsidR="00735C65" w:rsidRPr="00A06AB7" w:rsidRDefault="00735C65" w:rsidP="000007B7">
            <w:pPr>
              <w:spacing w:before="120" w:after="120"/>
              <w:ind w:right="-14"/>
              <w:rPr>
                <w:rFonts w:ascii="Segoe UI" w:eastAsia="Arial" w:hAnsi="Segoe UI" w:cs="Segoe UI"/>
                <w:sz w:val="20"/>
                <w:szCs w:val="20"/>
              </w:rPr>
            </w:pPr>
          </w:p>
          <w:p w14:paraId="10E900F7" w14:textId="77777777" w:rsidR="00A12145" w:rsidRPr="00A06AB7" w:rsidRDefault="00A12145" w:rsidP="000007B7">
            <w:pPr>
              <w:spacing w:before="120" w:after="120"/>
              <w:ind w:right="-14"/>
              <w:rPr>
                <w:rFonts w:ascii="Segoe UI" w:eastAsia="Arial" w:hAnsi="Segoe UI" w:cs="Segoe UI"/>
                <w:sz w:val="20"/>
                <w:szCs w:val="20"/>
              </w:rPr>
            </w:pPr>
          </w:p>
          <w:p w14:paraId="55D6AC91"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7A7104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F28CA03" w14:textId="77777777" w:rsidR="00A12145" w:rsidRDefault="00A12145" w:rsidP="000007B7">
            <w:pPr>
              <w:spacing w:before="120" w:after="120"/>
              <w:ind w:right="-14"/>
              <w:rPr>
                <w:rFonts w:ascii="Segoe UI" w:eastAsia="Arial" w:hAnsi="Segoe UI" w:cs="Segoe UI"/>
                <w:sz w:val="20"/>
                <w:szCs w:val="20"/>
              </w:rPr>
            </w:pPr>
          </w:p>
          <w:p w14:paraId="6ADABAD7" w14:textId="77777777" w:rsidR="005C79A8" w:rsidRDefault="005C79A8" w:rsidP="000007B7">
            <w:pPr>
              <w:spacing w:before="120" w:after="120"/>
              <w:ind w:right="-14"/>
              <w:rPr>
                <w:rFonts w:ascii="Segoe UI" w:eastAsia="Arial" w:hAnsi="Segoe UI" w:cs="Segoe UI"/>
                <w:sz w:val="20"/>
                <w:szCs w:val="20"/>
              </w:rPr>
            </w:pPr>
          </w:p>
          <w:p w14:paraId="643EBD91" w14:textId="77777777" w:rsidR="005C79A8" w:rsidRDefault="005C79A8" w:rsidP="000007B7">
            <w:pPr>
              <w:spacing w:before="120" w:after="120"/>
              <w:ind w:right="-14"/>
              <w:rPr>
                <w:rFonts w:ascii="Segoe UI" w:eastAsia="Arial" w:hAnsi="Segoe UI" w:cs="Segoe UI"/>
                <w:sz w:val="20"/>
                <w:szCs w:val="20"/>
              </w:rPr>
            </w:pPr>
          </w:p>
          <w:p w14:paraId="55FB606E" w14:textId="77777777" w:rsidR="005C79A8" w:rsidRDefault="005C79A8" w:rsidP="000007B7">
            <w:pPr>
              <w:spacing w:before="120" w:after="120"/>
              <w:ind w:right="-14"/>
              <w:rPr>
                <w:rFonts w:ascii="Segoe UI" w:eastAsia="Arial" w:hAnsi="Segoe UI" w:cs="Segoe UI"/>
                <w:sz w:val="20"/>
                <w:szCs w:val="20"/>
              </w:rPr>
            </w:pPr>
          </w:p>
          <w:p w14:paraId="27AF465C" w14:textId="77777777" w:rsidR="005C79A8" w:rsidRDefault="005C79A8" w:rsidP="000007B7">
            <w:pPr>
              <w:spacing w:before="120" w:after="120"/>
              <w:ind w:right="-14"/>
              <w:rPr>
                <w:rFonts w:ascii="Segoe UI" w:eastAsia="Arial" w:hAnsi="Segoe UI" w:cs="Segoe UI"/>
                <w:sz w:val="20"/>
                <w:szCs w:val="20"/>
              </w:rPr>
            </w:pPr>
          </w:p>
          <w:p w14:paraId="0A2B0E91" w14:textId="77777777" w:rsidR="005C79A8" w:rsidRDefault="005C79A8" w:rsidP="000007B7">
            <w:pPr>
              <w:spacing w:before="120" w:after="120"/>
              <w:ind w:right="-14"/>
              <w:rPr>
                <w:rFonts w:ascii="Segoe UI" w:eastAsia="Arial" w:hAnsi="Segoe UI" w:cs="Segoe UI"/>
                <w:sz w:val="20"/>
                <w:szCs w:val="20"/>
              </w:rPr>
            </w:pPr>
          </w:p>
          <w:p w14:paraId="30DA8DAB" w14:textId="77777777" w:rsidR="005C79A8" w:rsidRDefault="005C79A8" w:rsidP="000007B7">
            <w:pPr>
              <w:spacing w:before="120" w:after="120"/>
              <w:ind w:right="-14"/>
              <w:rPr>
                <w:rFonts w:ascii="Segoe UI" w:eastAsia="Arial" w:hAnsi="Segoe UI" w:cs="Segoe UI"/>
                <w:sz w:val="20"/>
                <w:szCs w:val="20"/>
              </w:rPr>
            </w:pPr>
          </w:p>
          <w:p w14:paraId="4B79AD6A" w14:textId="77777777" w:rsidR="005C79A8" w:rsidRDefault="005C79A8" w:rsidP="000007B7">
            <w:pPr>
              <w:spacing w:before="120" w:after="120"/>
              <w:ind w:right="-14"/>
              <w:rPr>
                <w:rFonts w:ascii="Segoe UI" w:eastAsia="Arial" w:hAnsi="Segoe UI" w:cs="Segoe UI"/>
                <w:sz w:val="20"/>
                <w:szCs w:val="20"/>
              </w:rPr>
            </w:pPr>
          </w:p>
          <w:p w14:paraId="15FEA29D" w14:textId="77777777" w:rsidR="005C79A8" w:rsidRDefault="005C79A8" w:rsidP="000007B7">
            <w:pPr>
              <w:spacing w:before="120" w:after="120"/>
              <w:ind w:right="-14"/>
              <w:rPr>
                <w:rFonts w:ascii="Segoe UI" w:eastAsia="Arial" w:hAnsi="Segoe UI" w:cs="Segoe UI"/>
                <w:sz w:val="20"/>
                <w:szCs w:val="20"/>
              </w:rPr>
            </w:pPr>
          </w:p>
          <w:p w14:paraId="64B1121C" w14:textId="77777777" w:rsidR="005C79A8" w:rsidRDefault="005C79A8" w:rsidP="000007B7">
            <w:pPr>
              <w:spacing w:before="120" w:after="120"/>
              <w:ind w:right="-14"/>
              <w:rPr>
                <w:rFonts w:ascii="Segoe UI" w:eastAsia="Arial" w:hAnsi="Segoe UI" w:cs="Segoe UI"/>
                <w:sz w:val="20"/>
                <w:szCs w:val="20"/>
              </w:rPr>
            </w:pPr>
          </w:p>
          <w:p w14:paraId="7810BB66" w14:textId="77777777" w:rsidR="005C79A8" w:rsidRDefault="005C79A8" w:rsidP="000007B7">
            <w:pPr>
              <w:spacing w:before="120" w:after="120"/>
              <w:ind w:right="-14"/>
              <w:rPr>
                <w:rFonts w:ascii="Segoe UI" w:eastAsia="Arial" w:hAnsi="Segoe UI" w:cs="Segoe UI"/>
                <w:sz w:val="20"/>
                <w:szCs w:val="20"/>
              </w:rPr>
            </w:pPr>
          </w:p>
          <w:p w14:paraId="34F2223B" w14:textId="77777777" w:rsidR="005C79A8" w:rsidRDefault="005C79A8" w:rsidP="000007B7">
            <w:pPr>
              <w:spacing w:before="120" w:after="120"/>
              <w:ind w:right="-14"/>
              <w:rPr>
                <w:rFonts w:ascii="Segoe UI" w:eastAsia="Arial" w:hAnsi="Segoe UI" w:cs="Segoe UI"/>
                <w:sz w:val="20"/>
                <w:szCs w:val="20"/>
              </w:rPr>
            </w:pPr>
          </w:p>
          <w:p w14:paraId="4817F3BF" w14:textId="77777777" w:rsidR="005C79A8" w:rsidRDefault="005C79A8" w:rsidP="000007B7">
            <w:pPr>
              <w:spacing w:before="120" w:after="120"/>
              <w:ind w:right="-14"/>
              <w:rPr>
                <w:rFonts w:ascii="Segoe UI" w:eastAsia="Arial" w:hAnsi="Segoe UI" w:cs="Segoe UI"/>
                <w:sz w:val="20"/>
                <w:szCs w:val="20"/>
              </w:rPr>
            </w:pPr>
          </w:p>
          <w:p w14:paraId="59EEB6B5" w14:textId="77777777" w:rsidR="005C79A8" w:rsidRDefault="005C79A8" w:rsidP="000007B7">
            <w:pPr>
              <w:spacing w:before="120" w:after="120"/>
              <w:ind w:right="-14"/>
              <w:rPr>
                <w:rFonts w:ascii="Segoe UI" w:eastAsia="Arial" w:hAnsi="Segoe UI" w:cs="Segoe UI"/>
                <w:sz w:val="20"/>
                <w:szCs w:val="20"/>
              </w:rPr>
            </w:pPr>
          </w:p>
          <w:p w14:paraId="35E4332B" w14:textId="77777777" w:rsidR="005C79A8" w:rsidRDefault="005C79A8" w:rsidP="000007B7">
            <w:pPr>
              <w:spacing w:before="120" w:after="120"/>
              <w:ind w:right="-14"/>
              <w:rPr>
                <w:rFonts w:ascii="Segoe UI" w:eastAsia="Arial" w:hAnsi="Segoe UI" w:cs="Segoe UI"/>
                <w:sz w:val="20"/>
                <w:szCs w:val="20"/>
              </w:rPr>
            </w:pPr>
          </w:p>
          <w:p w14:paraId="0E8BC44D"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2F682FC"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660BBC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6B3F519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77299A4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12110F15" w14:textId="77777777" w:rsidR="00735C65" w:rsidRPr="009E6764" w:rsidRDefault="00735C65" w:rsidP="003804E4">
            <w:pPr>
              <w:rPr>
                <w:rFonts w:ascii="Arial" w:hAnsi="Arial" w:cs="Arial"/>
                <w:sz w:val="18"/>
                <w:szCs w:val="18"/>
              </w:rPr>
            </w:pPr>
          </w:p>
        </w:tc>
      </w:tr>
      <w:tr w:rsidR="00735C65" w14:paraId="0553A041" w14:textId="77777777" w:rsidTr="00610C16">
        <w:trPr>
          <w:trHeight w:val="193"/>
          <w:jc w:val="center"/>
        </w:trPr>
        <w:tc>
          <w:tcPr>
            <w:tcW w:w="1435" w:type="dxa"/>
            <w:vMerge/>
          </w:tcPr>
          <w:p w14:paraId="4457E44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ADD1323"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E3431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357464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462F1AA8"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181E803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65298802" w14:textId="77777777" w:rsidR="00735C65" w:rsidRPr="009E6764" w:rsidRDefault="00735C65" w:rsidP="003804E4">
            <w:pPr>
              <w:rPr>
                <w:rFonts w:ascii="Arial" w:hAnsi="Arial" w:cs="Arial"/>
                <w:sz w:val="18"/>
                <w:szCs w:val="18"/>
              </w:rPr>
            </w:pPr>
          </w:p>
        </w:tc>
      </w:tr>
      <w:tr w:rsidR="00735C65" w14:paraId="2554E0D0" w14:textId="77777777" w:rsidTr="00610C16">
        <w:trPr>
          <w:trHeight w:val="193"/>
          <w:jc w:val="center"/>
        </w:trPr>
        <w:tc>
          <w:tcPr>
            <w:tcW w:w="1435" w:type="dxa"/>
            <w:vMerge/>
          </w:tcPr>
          <w:p w14:paraId="743783D3"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0C927EC"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0D3C5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6D17507"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C83850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2C943910"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4D5DDF85" w14:textId="77777777" w:rsidR="00735C65" w:rsidRPr="009E6764" w:rsidRDefault="00735C65" w:rsidP="003804E4">
            <w:pPr>
              <w:rPr>
                <w:rFonts w:ascii="Arial" w:hAnsi="Arial" w:cs="Arial"/>
                <w:sz w:val="18"/>
                <w:szCs w:val="18"/>
              </w:rPr>
            </w:pPr>
          </w:p>
        </w:tc>
      </w:tr>
      <w:tr w:rsidR="00E13E0E" w14:paraId="14604BDE" w14:textId="77777777" w:rsidTr="00610C16">
        <w:trPr>
          <w:trHeight w:val="193"/>
          <w:jc w:val="center"/>
        </w:trPr>
        <w:tc>
          <w:tcPr>
            <w:tcW w:w="1435" w:type="dxa"/>
            <w:vMerge/>
          </w:tcPr>
          <w:p w14:paraId="444149D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7BA21A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AAAFDFB"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6CDE63FE"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AAEF100" w14:textId="77777777" w:rsidR="00E13E0E" w:rsidRPr="009E6764" w:rsidRDefault="00E13E0E" w:rsidP="003804E4">
            <w:pPr>
              <w:rPr>
                <w:rFonts w:ascii="Arial" w:hAnsi="Arial" w:cs="Arial"/>
                <w:sz w:val="18"/>
                <w:szCs w:val="18"/>
              </w:rPr>
            </w:pPr>
          </w:p>
        </w:tc>
      </w:tr>
      <w:tr w:rsidR="00E13E0E" w14:paraId="1C8CB26C" w14:textId="77777777" w:rsidTr="00610C16">
        <w:trPr>
          <w:trHeight w:val="193"/>
          <w:jc w:val="center"/>
        </w:trPr>
        <w:tc>
          <w:tcPr>
            <w:tcW w:w="1435" w:type="dxa"/>
            <w:vMerge/>
          </w:tcPr>
          <w:p w14:paraId="4D4B465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D61E0B"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04B6CC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2899E86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74F7B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9508BA4" w14:textId="77777777" w:rsidR="00E13E0E" w:rsidRPr="00A06AB7" w:rsidRDefault="00E13E0E">
            <w:pPr>
              <w:pStyle w:val="NoSpacing"/>
              <w:numPr>
                <w:ilvl w:val="0"/>
                <w:numId w:val="58"/>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1209C9BA" w14:textId="77777777" w:rsidR="00E13E0E" w:rsidRPr="009E6764" w:rsidRDefault="00E13E0E" w:rsidP="003804E4">
            <w:pPr>
              <w:rPr>
                <w:rFonts w:ascii="Arial" w:hAnsi="Arial" w:cs="Arial"/>
                <w:sz w:val="18"/>
                <w:szCs w:val="18"/>
              </w:rPr>
            </w:pPr>
          </w:p>
        </w:tc>
      </w:tr>
      <w:tr w:rsidR="00735C65" w14:paraId="3BF21F66" w14:textId="77777777" w:rsidTr="00610C16">
        <w:trPr>
          <w:trHeight w:val="193"/>
          <w:jc w:val="center"/>
        </w:trPr>
        <w:tc>
          <w:tcPr>
            <w:tcW w:w="1435" w:type="dxa"/>
            <w:vMerge/>
          </w:tcPr>
          <w:p w14:paraId="5CA5A88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A3E63C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87DB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44F16662"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7BF1872E" w14:textId="77777777" w:rsidR="00735C65" w:rsidRPr="00A06AB7" w:rsidRDefault="00735C65">
            <w:pPr>
              <w:pStyle w:val="NoSpacing"/>
              <w:numPr>
                <w:ilvl w:val="0"/>
                <w:numId w:val="58"/>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7BDBD7C8" w14:textId="77777777" w:rsidR="00735C65" w:rsidRPr="009E6764" w:rsidRDefault="00735C65" w:rsidP="003804E4">
            <w:pPr>
              <w:rPr>
                <w:rFonts w:ascii="Arial" w:hAnsi="Arial" w:cs="Arial"/>
                <w:sz w:val="18"/>
                <w:szCs w:val="18"/>
              </w:rPr>
            </w:pPr>
          </w:p>
        </w:tc>
      </w:tr>
      <w:tr w:rsidR="00E13E0E" w14:paraId="456F8444" w14:textId="77777777" w:rsidTr="00610C16">
        <w:trPr>
          <w:trHeight w:val="193"/>
          <w:jc w:val="center"/>
        </w:trPr>
        <w:tc>
          <w:tcPr>
            <w:tcW w:w="1435" w:type="dxa"/>
            <w:vMerge/>
          </w:tcPr>
          <w:p w14:paraId="52AB5CC0"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31223A5"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9EE2804"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0081E857"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BAFEA4"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2AC7936D" w14:textId="77777777" w:rsidR="00E13E0E" w:rsidRPr="009E6764" w:rsidRDefault="00E13E0E" w:rsidP="003804E4">
            <w:pPr>
              <w:rPr>
                <w:rFonts w:ascii="Arial" w:hAnsi="Arial" w:cs="Arial"/>
                <w:sz w:val="18"/>
                <w:szCs w:val="18"/>
              </w:rPr>
            </w:pPr>
          </w:p>
        </w:tc>
      </w:tr>
      <w:tr w:rsidR="00735C65" w14:paraId="205C8A1C" w14:textId="77777777" w:rsidTr="00D04836">
        <w:trPr>
          <w:trHeight w:val="193"/>
          <w:jc w:val="center"/>
        </w:trPr>
        <w:tc>
          <w:tcPr>
            <w:tcW w:w="1435" w:type="dxa"/>
            <w:vMerge/>
          </w:tcPr>
          <w:p w14:paraId="623207B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45F0C4A"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D6742AF"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75F8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71BFF1C7" w14:textId="77777777" w:rsidR="00735C65" w:rsidRPr="00BB195E" w:rsidRDefault="00735C65" w:rsidP="00BB195E">
            <w:pPr>
              <w:pStyle w:val="NoSpacing"/>
              <w:jc w:val="center"/>
              <w:rPr>
                <w:rFonts w:ascii="Segoe UI" w:eastAsia="Arial" w:hAnsi="Segoe UI" w:cs="Segoe UI"/>
                <w:spacing w:val="1"/>
                <w:sz w:val="20"/>
                <w:szCs w:val="20"/>
              </w:rPr>
            </w:pPr>
          </w:p>
          <w:p w14:paraId="6BAB480A" w14:textId="77777777" w:rsidR="00735C65" w:rsidRPr="00BB195E" w:rsidRDefault="00735C65" w:rsidP="00BB195E">
            <w:pPr>
              <w:pStyle w:val="NoSpacing"/>
              <w:jc w:val="center"/>
              <w:rPr>
                <w:rFonts w:ascii="Segoe UI" w:eastAsia="Arial" w:hAnsi="Segoe UI" w:cs="Segoe UI"/>
                <w:spacing w:val="1"/>
                <w:sz w:val="20"/>
                <w:szCs w:val="20"/>
              </w:rPr>
            </w:pPr>
          </w:p>
          <w:p w14:paraId="24F7A570" w14:textId="77777777" w:rsidR="00735C65" w:rsidRPr="00BB195E" w:rsidRDefault="00735C65" w:rsidP="00BB195E">
            <w:pPr>
              <w:pStyle w:val="NoSpacing"/>
              <w:jc w:val="center"/>
              <w:rPr>
                <w:rFonts w:ascii="Segoe UI" w:eastAsia="Arial" w:hAnsi="Segoe UI" w:cs="Segoe UI"/>
                <w:spacing w:val="1"/>
                <w:sz w:val="20"/>
                <w:szCs w:val="20"/>
              </w:rPr>
            </w:pPr>
          </w:p>
          <w:p w14:paraId="4B9292A1" w14:textId="77777777" w:rsidR="00735C65" w:rsidRPr="00BB195E" w:rsidRDefault="00735C65" w:rsidP="00BB195E">
            <w:pPr>
              <w:pStyle w:val="NoSpacing"/>
              <w:jc w:val="center"/>
              <w:rPr>
                <w:rFonts w:ascii="Segoe UI" w:eastAsia="Arial" w:hAnsi="Segoe UI" w:cs="Segoe UI"/>
                <w:spacing w:val="1"/>
                <w:sz w:val="20"/>
                <w:szCs w:val="20"/>
              </w:rPr>
            </w:pPr>
          </w:p>
          <w:p w14:paraId="510FF544"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C41162E" w14:textId="12A64244"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r w:rsidR="002D7B71" w:rsidRPr="00A06AB7">
              <w:rPr>
                <w:rFonts w:ascii="Segoe UI" w:eastAsia="Arial" w:hAnsi="Segoe UI" w:cs="Segoe UI"/>
                <w:sz w:val="20"/>
                <w:szCs w:val="20"/>
              </w:rPr>
              <w:t>consent but</w:t>
            </w:r>
            <w:r w:rsidRPr="00A06AB7">
              <w:rPr>
                <w:rFonts w:ascii="Segoe UI" w:eastAsia="Arial" w:hAnsi="Segoe UI" w:cs="Segoe UI"/>
                <w:sz w:val="20"/>
                <w:szCs w:val="20"/>
              </w:rPr>
              <w:t xml:space="preserve"> must notify appellant of the extension and the reason for the extension. </w:t>
            </w:r>
          </w:p>
          <w:p w14:paraId="17FCD2CE"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92FF87C" w14:textId="77777777" w:rsidR="00735C65" w:rsidRPr="009E6764" w:rsidRDefault="00735C65" w:rsidP="003804E4">
            <w:pPr>
              <w:rPr>
                <w:rFonts w:ascii="Arial" w:hAnsi="Arial" w:cs="Arial"/>
                <w:sz w:val="18"/>
                <w:szCs w:val="18"/>
              </w:rPr>
            </w:pPr>
          </w:p>
        </w:tc>
      </w:tr>
      <w:tr w:rsidR="00E13E0E" w14:paraId="1874639A" w14:textId="77777777" w:rsidTr="00D04836">
        <w:trPr>
          <w:trHeight w:val="193"/>
          <w:jc w:val="center"/>
        </w:trPr>
        <w:tc>
          <w:tcPr>
            <w:tcW w:w="1435" w:type="dxa"/>
            <w:vMerge/>
          </w:tcPr>
          <w:p w14:paraId="192B1E9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640D568"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047AEC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907EFE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08AC622" w14:textId="77777777" w:rsidR="00E13E0E" w:rsidRPr="00BB195E" w:rsidRDefault="00E13E0E" w:rsidP="00BB195E">
            <w:pPr>
              <w:pStyle w:val="NoSpacing"/>
              <w:jc w:val="center"/>
              <w:rPr>
                <w:rFonts w:ascii="Segoe UI" w:eastAsia="Arial" w:hAnsi="Segoe UI" w:cs="Segoe UI"/>
                <w:spacing w:val="1"/>
                <w:sz w:val="20"/>
                <w:szCs w:val="20"/>
              </w:rPr>
            </w:pPr>
          </w:p>
          <w:p w14:paraId="26DFEB22" w14:textId="77777777" w:rsidR="00E13E0E" w:rsidRPr="00BB195E" w:rsidRDefault="00E13E0E" w:rsidP="00BB195E">
            <w:pPr>
              <w:pStyle w:val="NoSpacing"/>
              <w:jc w:val="center"/>
              <w:rPr>
                <w:rFonts w:ascii="Segoe UI" w:eastAsia="Arial" w:hAnsi="Segoe UI" w:cs="Segoe UI"/>
                <w:spacing w:val="1"/>
                <w:sz w:val="20"/>
                <w:szCs w:val="20"/>
              </w:rPr>
            </w:pPr>
          </w:p>
          <w:p w14:paraId="774C3697" w14:textId="77777777" w:rsidR="00E13E0E" w:rsidRPr="00BB195E" w:rsidRDefault="00E13E0E" w:rsidP="00BB195E">
            <w:pPr>
              <w:pStyle w:val="NoSpacing"/>
              <w:jc w:val="center"/>
              <w:rPr>
                <w:rFonts w:ascii="Segoe UI" w:eastAsia="Arial" w:hAnsi="Segoe UI" w:cs="Segoe UI"/>
                <w:spacing w:val="1"/>
                <w:sz w:val="20"/>
                <w:szCs w:val="20"/>
              </w:rPr>
            </w:pPr>
          </w:p>
          <w:p w14:paraId="41D72462"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9BA23C"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EABC17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4E2910C0" w14:textId="77777777" w:rsidR="00E13E0E" w:rsidRPr="009E6764" w:rsidRDefault="00E13E0E" w:rsidP="003804E4">
            <w:pPr>
              <w:rPr>
                <w:rFonts w:ascii="Arial" w:hAnsi="Arial" w:cs="Arial"/>
                <w:sz w:val="18"/>
                <w:szCs w:val="18"/>
              </w:rPr>
            </w:pPr>
          </w:p>
        </w:tc>
      </w:tr>
      <w:tr w:rsidR="00735C65" w14:paraId="67DE9A9B" w14:textId="77777777" w:rsidTr="00D04836">
        <w:trPr>
          <w:trHeight w:val="193"/>
          <w:jc w:val="center"/>
        </w:trPr>
        <w:tc>
          <w:tcPr>
            <w:tcW w:w="1435" w:type="dxa"/>
            <w:vMerge/>
          </w:tcPr>
          <w:p w14:paraId="441DDA3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84976E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64411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228EF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72D256C4"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578548"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5AA0DA2B" w14:textId="77777777" w:rsidR="00735C65" w:rsidRPr="009E6764" w:rsidRDefault="00735C65" w:rsidP="003804E4">
            <w:pPr>
              <w:rPr>
                <w:rFonts w:ascii="Arial" w:hAnsi="Arial" w:cs="Arial"/>
                <w:sz w:val="18"/>
                <w:szCs w:val="18"/>
              </w:rPr>
            </w:pPr>
          </w:p>
        </w:tc>
      </w:tr>
      <w:tr w:rsidR="00E13E0E" w14:paraId="37BC850B" w14:textId="77777777" w:rsidTr="00D04836">
        <w:trPr>
          <w:trHeight w:val="193"/>
          <w:jc w:val="center"/>
        </w:trPr>
        <w:tc>
          <w:tcPr>
            <w:tcW w:w="1435" w:type="dxa"/>
            <w:vMerge/>
          </w:tcPr>
          <w:p w14:paraId="61DE173B"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02E13F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2C1BDC8"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D9A7892"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2A106DDB"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535324ED" w14:textId="77777777" w:rsidR="00E13E0E" w:rsidRPr="009E6764" w:rsidRDefault="00E13E0E" w:rsidP="003804E4">
            <w:pPr>
              <w:rPr>
                <w:rFonts w:ascii="Arial" w:hAnsi="Arial" w:cs="Arial"/>
                <w:sz w:val="18"/>
                <w:szCs w:val="18"/>
              </w:rPr>
            </w:pPr>
          </w:p>
        </w:tc>
      </w:tr>
      <w:tr w:rsidR="00735C65" w14:paraId="6CA9D2CE" w14:textId="77777777" w:rsidTr="00D04836">
        <w:trPr>
          <w:trHeight w:val="193"/>
          <w:jc w:val="center"/>
        </w:trPr>
        <w:tc>
          <w:tcPr>
            <w:tcW w:w="1435" w:type="dxa"/>
            <w:vMerge/>
          </w:tcPr>
          <w:p w14:paraId="5648D4E1"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31BAC6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7B2D8FF"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3B6AB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97A5555"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89012"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402BD57C" w14:textId="77777777" w:rsidR="00735C65" w:rsidRPr="009E6764" w:rsidRDefault="00735C65" w:rsidP="003804E4">
            <w:pPr>
              <w:rPr>
                <w:rFonts w:ascii="Arial" w:hAnsi="Arial" w:cs="Arial"/>
                <w:sz w:val="18"/>
                <w:szCs w:val="18"/>
              </w:rPr>
            </w:pPr>
          </w:p>
        </w:tc>
      </w:tr>
      <w:tr w:rsidR="00E13E0E" w14:paraId="0064CC76" w14:textId="77777777" w:rsidTr="00D04836">
        <w:trPr>
          <w:trHeight w:val="193"/>
          <w:jc w:val="center"/>
        </w:trPr>
        <w:tc>
          <w:tcPr>
            <w:tcW w:w="1435" w:type="dxa"/>
            <w:vMerge/>
          </w:tcPr>
          <w:p w14:paraId="4A092418"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BA7EEA"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A3BAD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5042954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25669FB6"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09E2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2F4EE2F0" w14:textId="77777777" w:rsidR="00E13E0E" w:rsidRPr="009E6764" w:rsidRDefault="00E13E0E" w:rsidP="003804E4">
            <w:pPr>
              <w:rPr>
                <w:rFonts w:ascii="Arial" w:hAnsi="Arial" w:cs="Arial"/>
                <w:sz w:val="18"/>
                <w:szCs w:val="18"/>
              </w:rPr>
            </w:pPr>
          </w:p>
        </w:tc>
      </w:tr>
      <w:tr w:rsidR="00735C65" w14:paraId="6F2AF617" w14:textId="77777777" w:rsidTr="00BC4824">
        <w:trPr>
          <w:trHeight w:val="193"/>
          <w:jc w:val="center"/>
        </w:trPr>
        <w:tc>
          <w:tcPr>
            <w:tcW w:w="1435" w:type="dxa"/>
            <w:vMerge/>
          </w:tcPr>
          <w:p w14:paraId="360471F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3957CFB"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E88664"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0B78A909"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2EF977BE"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337373B7" w14:textId="77777777" w:rsidR="00735C65" w:rsidRPr="009E6764" w:rsidRDefault="00735C65" w:rsidP="003804E4">
            <w:pPr>
              <w:rPr>
                <w:rFonts w:ascii="Arial" w:hAnsi="Arial" w:cs="Arial"/>
                <w:sz w:val="18"/>
                <w:szCs w:val="18"/>
              </w:rPr>
            </w:pPr>
          </w:p>
        </w:tc>
      </w:tr>
      <w:tr w:rsidR="00735C65" w14:paraId="7289C1B4" w14:textId="77777777" w:rsidTr="00BC4824">
        <w:trPr>
          <w:trHeight w:val="193"/>
          <w:jc w:val="center"/>
        </w:trPr>
        <w:tc>
          <w:tcPr>
            <w:tcW w:w="1435" w:type="dxa"/>
            <w:vMerge/>
          </w:tcPr>
          <w:p w14:paraId="5E2FBC8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8615226"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996F5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51604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19E67D00" w14:textId="77777777" w:rsidR="00735C65" w:rsidRPr="00BB195E" w:rsidRDefault="00735C65" w:rsidP="00BB195E">
            <w:pPr>
              <w:pStyle w:val="NoSpacing"/>
              <w:jc w:val="center"/>
              <w:rPr>
                <w:rFonts w:ascii="Segoe UI" w:eastAsia="Arial" w:hAnsi="Segoe UI" w:cs="Segoe UI"/>
                <w:spacing w:val="1"/>
                <w:sz w:val="20"/>
                <w:szCs w:val="20"/>
              </w:rPr>
            </w:pPr>
          </w:p>
          <w:p w14:paraId="3A56253E"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5DF96DD"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3DAB5FDF" w14:textId="77777777" w:rsidR="00735C65" w:rsidRPr="009E6764" w:rsidRDefault="00735C65" w:rsidP="003804E4">
            <w:pPr>
              <w:rPr>
                <w:rFonts w:ascii="Arial" w:hAnsi="Arial" w:cs="Arial"/>
                <w:sz w:val="18"/>
                <w:szCs w:val="18"/>
              </w:rPr>
            </w:pPr>
          </w:p>
        </w:tc>
      </w:tr>
      <w:tr w:rsidR="00C2378A" w14:paraId="4A59C941" w14:textId="77777777" w:rsidTr="00BC4824">
        <w:trPr>
          <w:trHeight w:val="193"/>
          <w:jc w:val="center"/>
        </w:trPr>
        <w:tc>
          <w:tcPr>
            <w:tcW w:w="1435" w:type="dxa"/>
            <w:vMerge/>
          </w:tcPr>
          <w:p w14:paraId="29D9127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7A67E02"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93CC23C"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F4316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1518A38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451FDE"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FE47499" w14:textId="77777777" w:rsidR="00C2378A" w:rsidRPr="009E6764" w:rsidRDefault="00C2378A" w:rsidP="003804E4">
            <w:pPr>
              <w:rPr>
                <w:rFonts w:ascii="Arial" w:hAnsi="Arial" w:cs="Arial"/>
                <w:sz w:val="18"/>
                <w:szCs w:val="18"/>
              </w:rPr>
            </w:pPr>
          </w:p>
        </w:tc>
      </w:tr>
      <w:tr w:rsidR="00C2378A" w14:paraId="7E6932AE" w14:textId="77777777" w:rsidTr="00BC4824">
        <w:trPr>
          <w:trHeight w:val="193"/>
          <w:jc w:val="center"/>
        </w:trPr>
        <w:tc>
          <w:tcPr>
            <w:tcW w:w="1435" w:type="dxa"/>
            <w:vMerge/>
          </w:tcPr>
          <w:p w14:paraId="718A9AE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6D648287"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F05853"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679358D"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2308546A" w14:textId="77777777" w:rsidR="00C2378A" w:rsidRPr="00BB195E" w:rsidRDefault="00C2378A" w:rsidP="00BB195E">
            <w:pPr>
              <w:pStyle w:val="NoSpacing"/>
              <w:jc w:val="center"/>
              <w:rPr>
                <w:rFonts w:ascii="Segoe UI" w:eastAsia="Arial" w:hAnsi="Segoe UI" w:cs="Segoe UI"/>
                <w:spacing w:val="1"/>
                <w:sz w:val="20"/>
                <w:szCs w:val="20"/>
              </w:rPr>
            </w:pPr>
          </w:p>
          <w:p w14:paraId="119B3975"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AF7F3E8"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554B9CF" w14:textId="77777777" w:rsidR="00C2378A" w:rsidRPr="009E6764" w:rsidRDefault="00C2378A" w:rsidP="003804E4">
            <w:pPr>
              <w:rPr>
                <w:rFonts w:ascii="Arial" w:hAnsi="Arial" w:cs="Arial"/>
                <w:sz w:val="18"/>
                <w:szCs w:val="18"/>
              </w:rPr>
            </w:pPr>
          </w:p>
        </w:tc>
      </w:tr>
      <w:tr w:rsidR="00735C65" w14:paraId="7FC81115" w14:textId="77777777" w:rsidTr="00BC4824">
        <w:trPr>
          <w:trHeight w:val="193"/>
          <w:jc w:val="center"/>
        </w:trPr>
        <w:tc>
          <w:tcPr>
            <w:tcW w:w="1435" w:type="dxa"/>
            <w:vMerge/>
          </w:tcPr>
          <w:p w14:paraId="24CA406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E15D814"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0F729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6AC30D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66D9CEF0"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4CE4C78C" w14:textId="77777777" w:rsidR="00735C65" w:rsidRPr="009E6764" w:rsidRDefault="00735C65" w:rsidP="003804E4">
            <w:pPr>
              <w:rPr>
                <w:rFonts w:ascii="Arial" w:hAnsi="Arial" w:cs="Arial"/>
                <w:sz w:val="18"/>
                <w:szCs w:val="18"/>
              </w:rPr>
            </w:pPr>
          </w:p>
        </w:tc>
      </w:tr>
      <w:tr w:rsidR="00C2378A" w14:paraId="37188F11" w14:textId="77777777" w:rsidTr="00BC4824">
        <w:trPr>
          <w:trHeight w:val="193"/>
          <w:jc w:val="center"/>
        </w:trPr>
        <w:tc>
          <w:tcPr>
            <w:tcW w:w="1435" w:type="dxa"/>
            <w:vMerge/>
          </w:tcPr>
          <w:p w14:paraId="394460EB"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F46EED1"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447A6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1991C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7CFA1B2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21F109FA" w14:textId="77777777" w:rsidR="00C2378A" w:rsidRPr="009E6764" w:rsidRDefault="00C2378A" w:rsidP="003804E4">
            <w:pPr>
              <w:rPr>
                <w:rFonts w:ascii="Arial" w:hAnsi="Arial" w:cs="Arial"/>
                <w:sz w:val="18"/>
                <w:szCs w:val="18"/>
              </w:rPr>
            </w:pPr>
          </w:p>
        </w:tc>
      </w:tr>
      <w:tr w:rsidR="00735C65" w14:paraId="0D402A0A" w14:textId="77777777" w:rsidTr="00BC4824">
        <w:trPr>
          <w:trHeight w:val="193"/>
          <w:jc w:val="center"/>
        </w:trPr>
        <w:tc>
          <w:tcPr>
            <w:tcW w:w="1435" w:type="dxa"/>
            <w:vMerge/>
          </w:tcPr>
          <w:p w14:paraId="4435517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826D3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A39E0F"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19F3743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2BBD9EB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247DE829" w14:textId="77777777" w:rsidR="00735C65" w:rsidRPr="009E6764" w:rsidRDefault="00735C65" w:rsidP="003804E4">
            <w:pPr>
              <w:rPr>
                <w:rFonts w:ascii="Arial" w:hAnsi="Arial" w:cs="Arial"/>
                <w:sz w:val="18"/>
                <w:szCs w:val="18"/>
              </w:rPr>
            </w:pPr>
          </w:p>
        </w:tc>
      </w:tr>
      <w:tr w:rsidR="000A27FE" w14:paraId="5D64CBCC" w14:textId="77777777" w:rsidTr="00BC4824">
        <w:trPr>
          <w:trHeight w:val="193"/>
          <w:jc w:val="center"/>
        </w:trPr>
        <w:tc>
          <w:tcPr>
            <w:tcW w:w="1435" w:type="dxa"/>
            <w:vMerge/>
          </w:tcPr>
          <w:p w14:paraId="71997D7F"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870765C"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797FC2"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9273B99"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31263BD1"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22D19599" w14:textId="77777777" w:rsidR="000A27FE" w:rsidRPr="009E6764" w:rsidRDefault="000A27FE" w:rsidP="003804E4">
            <w:pPr>
              <w:rPr>
                <w:rFonts w:ascii="Arial" w:hAnsi="Arial" w:cs="Arial"/>
                <w:sz w:val="18"/>
                <w:szCs w:val="18"/>
              </w:rPr>
            </w:pPr>
          </w:p>
        </w:tc>
      </w:tr>
      <w:tr w:rsidR="000A27FE" w14:paraId="0C35D660" w14:textId="77777777" w:rsidTr="00BC4824">
        <w:trPr>
          <w:trHeight w:val="193"/>
          <w:jc w:val="center"/>
        </w:trPr>
        <w:tc>
          <w:tcPr>
            <w:tcW w:w="1435" w:type="dxa"/>
            <w:vMerge/>
          </w:tcPr>
          <w:p w14:paraId="7EEB3A4E"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128C37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DE785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8BB0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98D049F"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1F71011"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2E3040E1" w14:textId="77777777" w:rsidR="000A27FE" w:rsidRPr="009E6764" w:rsidRDefault="000A27FE" w:rsidP="003804E4">
            <w:pPr>
              <w:rPr>
                <w:rFonts w:ascii="Arial" w:hAnsi="Arial" w:cs="Arial"/>
                <w:sz w:val="18"/>
                <w:szCs w:val="18"/>
              </w:rPr>
            </w:pPr>
          </w:p>
        </w:tc>
      </w:tr>
      <w:tr w:rsidR="008B2D84" w14:paraId="6465E590" w14:textId="77777777" w:rsidTr="00BC4824">
        <w:trPr>
          <w:trHeight w:val="193"/>
          <w:jc w:val="center"/>
        </w:trPr>
        <w:tc>
          <w:tcPr>
            <w:tcW w:w="1435" w:type="dxa"/>
            <w:vMerge/>
          </w:tcPr>
          <w:p w14:paraId="086DE42A"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7AD6D713"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06007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44CCC2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51406508"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E70C996"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37F245A0" w14:textId="77777777" w:rsidR="008B2D84" w:rsidRPr="009E6764" w:rsidRDefault="008B2D84" w:rsidP="003804E4">
            <w:pPr>
              <w:rPr>
                <w:rFonts w:ascii="Arial" w:hAnsi="Arial" w:cs="Arial"/>
                <w:sz w:val="18"/>
                <w:szCs w:val="18"/>
              </w:rPr>
            </w:pPr>
          </w:p>
        </w:tc>
      </w:tr>
      <w:tr w:rsidR="00653E1D" w14:paraId="51165A25" w14:textId="77777777" w:rsidTr="00BC4824">
        <w:trPr>
          <w:trHeight w:val="193"/>
          <w:jc w:val="center"/>
        </w:trPr>
        <w:tc>
          <w:tcPr>
            <w:tcW w:w="1435" w:type="dxa"/>
            <w:vMerge/>
          </w:tcPr>
          <w:p w14:paraId="3424A85E"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5BFCEE"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D032E0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E0A584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DEA68ED"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64C8159A"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6AF1960D" w14:textId="77777777" w:rsidR="00653E1D" w:rsidRPr="009E6764" w:rsidRDefault="00653E1D" w:rsidP="003804E4">
            <w:pPr>
              <w:rPr>
                <w:rFonts w:ascii="Arial" w:hAnsi="Arial" w:cs="Arial"/>
                <w:sz w:val="18"/>
                <w:szCs w:val="18"/>
              </w:rPr>
            </w:pPr>
          </w:p>
        </w:tc>
      </w:tr>
      <w:tr w:rsidR="00653E1D" w14:paraId="17A7437B" w14:textId="77777777" w:rsidTr="00BC4824">
        <w:trPr>
          <w:trHeight w:val="193"/>
          <w:jc w:val="center"/>
        </w:trPr>
        <w:tc>
          <w:tcPr>
            <w:tcW w:w="1435" w:type="dxa"/>
            <w:vMerge/>
          </w:tcPr>
          <w:p w14:paraId="618D2D28"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000A5112"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D4C47B"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826B3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6557FDDC"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7BB2DBCD" w14:textId="77777777" w:rsidR="00653E1D" w:rsidRPr="009E6764" w:rsidRDefault="00653E1D" w:rsidP="003804E4">
            <w:pPr>
              <w:rPr>
                <w:rFonts w:ascii="Arial" w:hAnsi="Arial" w:cs="Arial"/>
                <w:sz w:val="18"/>
                <w:szCs w:val="18"/>
              </w:rPr>
            </w:pPr>
          </w:p>
        </w:tc>
      </w:tr>
      <w:tr w:rsidR="00653E1D" w14:paraId="04EE5E36" w14:textId="77777777" w:rsidTr="00BC4824">
        <w:trPr>
          <w:trHeight w:val="193"/>
          <w:jc w:val="center"/>
        </w:trPr>
        <w:tc>
          <w:tcPr>
            <w:tcW w:w="1435" w:type="dxa"/>
            <w:vMerge/>
          </w:tcPr>
          <w:p w14:paraId="06D490D7"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23C542B4"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19CA88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F9A179"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70B490C5"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5A22D265" w14:textId="77777777" w:rsidR="00653E1D" w:rsidRPr="009E6764" w:rsidRDefault="00653E1D" w:rsidP="003804E4">
            <w:pPr>
              <w:rPr>
                <w:rFonts w:ascii="Arial" w:hAnsi="Arial" w:cs="Arial"/>
                <w:sz w:val="18"/>
                <w:szCs w:val="18"/>
              </w:rPr>
            </w:pPr>
          </w:p>
        </w:tc>
      </w:tr>
      <w:tr w:rsidR="000A3967" w14:paraId="7C996242" w14:textId="77777777" w:rsidTr="00BC4824">
        <w:trPr>
          <w:trHeight w:val="193"/>
          <w:jc w:val="center"/>
        </w:trPr>
        <w:tc>
          <w:tcPr>
            <w:tcW w:w="1435" w:type="dxa"/>
            <w:vMerge/>
          </w:tcPr>
          <w:p w14:paraId="47A0F836"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55F0B1C"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39DC5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C6745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4069B759"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32AB9C56" w14:textId="77777777" w:rsidR="000A3967" w:rsidRPr="009E6764" w:rsidRDefault="000A3967" w:rsidP="003804E4">
            <w:pPr>
              <w:rPr>
                <w:rFonts w:ascii="Arial" w:hAnsi="Arial" w:cs="Arial"/>
                <w:sz w:val="18"/>
                <w:szCs w:val="18"/>
              </w:rPr>
            </w:pPr>
          </w:p>
        </w:tc>
      </w:tr>
      <w:tr w:rsidR="000A3967" w14:paraId="208BA330" w14:textId="77777777" w:rsidTr="00BC4824">
        <w:trPr>
          <w:trHeight w:val="193"/>
          <w:jc w:val="center"/>
        </w:trPr>
        <w:tc>
          <w:tcPr>
            <w:tcW w:w="1435" w:type="dxa"/>
            <w:vMerge/>
          </w:tcPr>
          <w:p w14:paraId="235B8812"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97FEB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B760E6F"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14672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68C63129"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658E49D"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6B471208" w14:textId="77777777" w:rsidR="000A3967" w:rsidRPr="009E6764" w:rsidRDefault="000A3967" w:rsidP="003804E4">
            <w:pPr>
              <w:rPr>
                <w:rFonts w:ascii="Arial" w:hAnsi="Arial" w:cs="Arial"/>
                <w:sz w:val="18"/>
                <w:szCs w:val="18"/>
              </w:rPr>
            </w:pPr>
          </w:p>
        </w:tc>
      </w:tr>
      <w:tr w:rsidR="00735C65" w14:paraId="5D20D4A7" w14:textId="77777777" w:rsidTr="00BC4824">
        <w:trPr>
          <w:trHeight w:val="193"/>
          <w:jc w:val="center"/>
        </w:trPr>
        <w:tc>
          <w:tcPr>
            <w:tcW w:w="1435" w:type="dxa"/>
            <w:vMerge/>
          </w:tcPr>
          <w:p w14:paraId="280019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6E5759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BDBD0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4AE93116" w14:textId="77777777" w:rsidR="00735C65" w:rsidRPr="00BB195E" w:rsidRDefault="00735C65" w:rsidP="00BB195E">
            <w:pPr>
              <w:pStyle w:val="NoSpacing"/>
              <w:jc w:val="center"/>
              <w:rPr>
                <w:rFonts w:ascii="Segoe UI" w:eastAsia="Arial" w:hAnsi="Segoe UI" w:cs="Segoe UI"/>
                <w:spacing w:val="1"/>
                <w:sz w:val="20"/>
                <w:szCs w:val="20"/>
              </w:rPr>
            </w:pPr>
          </w:p>
          <w:p w14:paraId="6F0D01AA" w14:textId="77777777" w:rsidR="00735C65" w:rsidRPr="00BB195E" w:rsidRDefault="00735C65" w:rsidP="00BB195E">
            <w:pPr>
              <w:pStyle w:val="NoSpacing"/>
              <w:jc w:val="center"/>
              <w:rPr>
                <w:rFonts w:ascii="Segoe UI" w:eastAsia="Arial" w:hAnsi="Segoe UI" w:cs="Segoe UI"/>
                <w:spacing w:val="1"/>
                <w:sz w:val="20"/>
                <w:szCs w:val="20"/>
              </w:rPr>
            </w:pPr>
          </w:p>
          <w:p w14:paraId="6105CD71"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6A75D7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lastRenderedPageBreak/>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 xml:space="preserve">The issuer must request </w:t>
            </w:r>
            <w:r w:rsidRPr="00A06AB7">
              <w:rPr>
                <w:rFonts w:ascii="Segoe UI" w:hAnsi="Segoe UI" w:cs="Segoe UI"/>
                <w:sz w:val="20"/>
                <w:szCs w:val="20"/>
              </w:rPr>
              <w:lastRenderedPageBreak/>
              <w:t>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4DB969E8" w14:textId="77777777" w:rsidR="00735C65" w:rsidRPr="009E6764" w:rsidRDefault="00735C65" w:rsidP="003804E4">
            <w:pPr>
              <w:rPr>
                <w:rFonts w:ascii="Arial" w:hAnsi="Arial" w:cs="Arial"/>
                <w:sz w:val="18"/>
                <w:szCs w:val="18"/>
              </w:rPr>
            </w:pPr>
          </w:p>
        </w:tc>
      </w:tr>
      <w:tr w:rsidR="00735C65" w14:paraId="5D2DEEEB" w14:textId="77777777" w:rsidTr="00BC4824">
        <w:trPr>
          <w:trHeight w:val="193"/>
          <w:jc w:val="center"/>
        </w:trPr>
        <w:tc>
          <w:tcPr>
            <w:tcW w:w="1435" w:type="dxa"/>
            <w:vMerge/>
          </w:tcPr>
          <w:p w14:paraId="4F8AEFA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0196DA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A8F92A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0F9F05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4F8684CF"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76A1EA6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3CAACFF5"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7FF8AFC2"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027BA9CE" w14:textId="77777777" w:rsidR="00735C65" w:rsidRPr="009E6764" w:rsidRDefault="00735C65" w:rsidP="003804E4">
            <w:pPr>
              <w:rPr>
                <w:rFonts w:ascii="Arial" w:hAnsi="Arial" w:cs="Arial"/>
                <w:sz w:val="18"/>
                <w:szCs w:val="18"/>
              </w:rPr>
            </w:pPr>
          </w:p>
        </w:tc>
      </w:tr>
      <w:tr w:rsidR="00571DCD" w14:paraId="525C8171" w14:textId="77777777" w:rsidTr="00BC4824">
        <w:trPr>
          <w:trHeight w:val="193"/>
          <w:jc w:val="center"/>
        </w:trPr>
        <w:tc>
          <w:tcPr>
            <w:tcW w:w="1435" w:type="dxa"/>
            <w:vMerge/>
          </w:tcPr>
          <w:p w14:paraId="4633983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44638DEF"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A48F1C0"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B6F2A1E" w14:textId="77777777" w:rsidR="00000E04" w:rsidRPr="00A06AB7" w:rsidRDefault="00000E04" w:rsidP="00BC0A4E">
            <w:pPr>
              <w:spacing w:before="120" w:after="120" w:line="360" w:lineRule="auto"/>
              <w:ind w:right="-14"/>
              <w:rPr>
                <w:rFonts w:ascii="Segoe UI" w:eastAsia="Arial" w:hAnsi="Segoe UI" w:cs="Segoe UI"/>
                <w:sz w:val="20"/>
                <w:szCs w:val="20"/>
              </w:rPr>
            </w:pPr>
          </w:p>
          <w:p w14:paraId="12AF92C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749F640A"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1CDBBD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CACB3DF"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87D60C2"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3CF5B7F0"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99E3446"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05484337"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40474A0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EFDF77" w14:textId="77777777" w:rsidR="00571DCD" w:rsidRPr="009E6764" w:rsidRDefault="00571DCD" w:rsidP="003804E4">
            <w:pPr>
              <w:rPr>
                <w:rFonts w:ascii="Arial" w:hAnsi="Arial" w:cs="Arial"/>
                <w:sz w:val="18"/>
                <w:szCs w:val="18"/>
              </w:rPr>
            </w:pPr>
          </w:p>
        </w:tc>
      </w:tr>
      <w:tr w:rsidR="00F6169A" w14:paraId="56C0F3CA" w14:textId="77777777" w:rsidTr="00BC4824">
        <w:trPr>
          <w:trHeight w:val="193"/>
          <w:jc w:val="center"/>
        </w:trPr>
        <w:tc>
          <w:tcPr>
            <w:tcW w:w="1435" w:type="dxa"/>
            <w:vMerge/>
          </w:tcPr>
          <w:p w14:paraId="41DEA225"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4FF33F8"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79725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24EEEA"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3EEE6964" w14:textId="13F6C8A0"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r w:rsidR="00713A47" w:rsidRPr="00A06AB7">
              <w:rPr>
                <w:rFonts w:ascii="Segoe UI" w:hAnsi="Segoe UI" w:cs="Segoe UI"/>
                <w:sz w:val="20"/>
                <w:szCs w:val="20"/>
              </w:rPr>
              <w:t>treatment or</w:t>
            </w:r>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5B4DE7C2" w14:textId="77777777" w:rsidR="00F6169A" w:rsidRPr="009E6764" w:rsidRDefault="00F6169A" w:rsidP="003804E4">
            <w:pPr>
              <w:rPr>
                <w:rFonts w:ascii="Arial" w:hAnsi="Arial" w:cs="Arial"/>
                <w:sz w:val="18"/>
                <w:szCs w:val="18"/>
              </w:rPr>
            </w:pPr>
          </w:p>
        </w:tc>
      </w:tr>
      <w:tr w:rsidR="00F6169A" w14:paraId="070CA18B" w14:textId="77777777" w:rsidTr="00BC4824">
        <w:trPr>
          <w:trHeight w:val="193"/>
          <w:jc w:val="center"/>
        </w:trPr>
        <w:tc>
          <w:tcPr>
            <w:tcW w:w="1435" w:type="dxa"/>
            <w:vMerge/>
          </w:tcPr>
          <w:p w14:paraId="43555EF4"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3D2896ED"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932C53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C55F0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2DDC1771"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F7C19D9"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06F884D5" w14:textId="77777777" w:rsidR="00F6169A" w:rsidRPr="009E6764" w:rsidRDefault="00F6169A" w:rsidP="003804E4">
            <w:pPr>
              <w:rPr>
                <w:rFonts w:ascii="Arial" w:hAnsi="Arial" w:cs="Arial"/>
                <w:sz w:val="18"/>
                <w:szCs w:val="18"/>
              </w:rPr>
            </w:pPr>
          </w:p>
        </w:tc>
      </w:tr>
      <w:tr w:rsidR="001340AD" w14:paraId="3321B867" w14:textId="77777777" w:rsidTr="00BC4824">
        <w:trPr>
          <w:trHeight w:val="193"/>
          <w:jc w:val="center"/>
        </w:trPr>
        <w:tc>
          <w:tcPr>
            <w:tcW w:w="1435" w:type="dxa"/>
            <w:vMerge/>
          </w:tcPr>
          <w:p w14:paraId="0A9E13E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6D6D9C64"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115999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4B334D0"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79FDF769"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F096DE9"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7CA3360" w14:textId="77777777" w:rsidR="001340AD" w:rsidRPr="009E6764" w:rsidRDefault="001340AD" w:rsidP="003804E4">
            <w:pPr>
              <w:rPr>
                <w:rFonts w:ascii="Arial" w:hAnsi="Arial" w:cs="Arial"/>
                <w:sz w:val="18"/>
                <w:szCs w:val="18"/>
              </w:rPr>
            </w:pPr>
          </w:p>
        </w:tc>
      </w:tr>
      <w:tr w:rsidR="00571DCD" w14:paraId="20435A0E" w14:textId="77777777" w:rsidTr="00BC4824">
        <w:trPr>
          <w:trHeight w:val="193"/>
          <w:jc w:val="center"/>
        </w:trPr>
        <w:tc>
          <w:tcPr>
            <w:tcW w:w="1435" w:type="dxa"/>
            <w:vMerge/>
          </w:tcPr>
          <w:p w14:paraId="2FAC08A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75D5DD10"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8EB78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624AF7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486BF26C" w14:textId="77777777" w:rsidR="00571DCD" w:rsidRPr="00BB195E" w:rsidRDefault="00571DCD" w:rsidP="00BB195E">
            <w:pPr>
              <w:pStyle w:val="NoSpacing"/>
              <w:jc w:val="center"/>
              <w:rPr>
                <w:rFonts w:ascii="Segoe UI" w:eastAsia="Arial" w:hAnsi="Segoe UI" w:cs="Segoe UI"/>
                <w:spacing w:val="1"/>
                <w:sz w:val="20"/>
                <w:szCs w:val="20"/>
              </w:rPr>
            </w:pPr>
          </w:p>
          <w:p w14:paraId="703FE7AF" w14:textId="77777777" w:rsidR="00571DCD" w:rsidRPr="00BB195E" w:rsidRDefault="00571DCD" w:rsidP="00BB195E">
            <w:pPr>
              <w:pStyle w:val="NoSpacing"/>
              <w:jc w:val="center"/>
              <w:rPr>
                <w:rFonts w:ascii="Segoe UI" w:eastAsia="Arial" w:hAnsi="Segoe UI" w:cs="Segoe UI"/>
                <w:spacing w:val="1"/>
                <w:sz w:val="20"/>
                <w:szCs w:val="20"/>
              </w:rPr>
            </w:pPr>
          </w:p>
          <w:p w14:paraId="5EA8053B"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DD8E8F"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44B2F3E4" w14:textId="77777777" w:rsidR="00571DCD" w:rsidRPr="009E6764" w:rsidRDefault="00571DCD" w:rsidP="003804E4">
            <w:pPr>
              <w:rPr>
                <w:rFonts w:ascii="Arial" w:hAnsi="Arial" w:cs="Arial"/>
                <w:sz w:val="18"/>
                <w:szCs w:val="18"/>
              </w:rPr>
            </w:pPr>
          </w:p>
        </w:tc>
      </w:tr>
      <w:tr w:rsidR="00571DCD" w14:paraId="4954FC26" w14:textId="77777777" w:rsidTr="00BC4824">
        <w:trPr>
          <w:trHeight w:val="193"/>
          <w:jc w:val="center"/>
        </w:trPr>
        <w:tc>
          <w:tcPr>
            <w:tcW w:w="1435" w:type="dxa"/>
            <w:vMerge/>
          </w:tcPr>
          <w:p w14:paraId="52E297F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ECA024"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C874D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638692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4D26C459"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477999"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 xml:space="preserve">Appellant is not entitled to expedited review if the treatment has already been delivered and the review involves payment for the delivered treatment, if the situation is not urgent, </w:t>
            </w:r>
            <w:r w:rsidRPr="00A06AB7">
              <w:rPr>
                <w:rFonts w:ascii="Segoe UI" w:hAnsi="Segoe UI" w:cs="Segoe UI"/>
                <w:sz w:val="20"/>
                <w:szCs w:val="20"/>
              </w:rPr>
              <w:lastRenderedPageBreak/>
              <w:t>or if the situation does not involve the delivery of services for an existing condition, illness, or disease.</w:t>
            </w:r>
          </w:p>
        </w:tc>
        <w:tc>
          <w:tcPr>
            <w:tcW w:w="1351" w:type="dxa"/>
            <w:tcBorders>
              <w:top w:val="single" w:sz="4" w:space="0" w:color="auto"/>
              <w:bottom w:val="single" w:sz="4" w:space="0" w:color="auto"/>
            </w:tcBorders>
          </w:tcPr>
          <w:p w14:paraId="4810D8AB" w14:textId="77777777" w:rsidR="00571DCD" w:rsidRPr="009E6764" w:rsidRDefault="00571DCD" w:rsidP="003804E4">
            <w:pPr>
              <w:rPr>
                <w:rFonts w:ascii="Arial" w:hAnsi="Arial" w:cs="Arial"/>
                <w:sz w:val="18"/>
                <w:szCs w:val="18"/>
              </w:rPr>
            </w:pPr>
          </w:p>
        </w:tc>
      </w:tr>
      <w:tr w:rsidR="001340AD" w14:paraId="6F0B6892" w14:textId="77777777" w:rsidTr="00BC4824">
        <w:trPr>
          <w:trHeight w:val="193"/>
          <w:jc w:val="center"/>
        </w:trPr>
        <w:tc>
          <w:tcPr>
            <w:tcW w:w="1435" w:type="dxa"/>
            <w:vMerge/>
          </w:tcPr>
          <w:p w14:paraId="5C5A2A7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A1B662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82AC0FB"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B3A3CB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438290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798A9E6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55EC8DDE" w14:textId="77777777" w:rsidR="001340AD" w:rsidRPr="009E6764" w:rsidRDefault="001340AD" w:rsidP="003804E4">
            <w:pPr>
              <w:rPr>
                <w:rFonts w:ascii="Arial" w:hAnsi="Arial" w:cs="Arial"/>
                <w:sz w:val="18"/>
                <w:szCs w:val="18"/>
              </w:rPr>
            </w:pPr>
          </w:p>
        </w:tc>
      </w:tr>
      <w:tr w:rsidR="00571DCD" w14:paraId="76B1F568" w14:textId="77777777" w:rsidTr="00BC4824">
        <w:trPr>
          <w:trHeight w:val="193"/>
          <w:jc w:val="center"/>
        </w:trPr>
        <w:tc>
          <w:tcPr>
            <w:tcW w:w="1435" w:type="dxa"/>
            <w:vMerge/>
          </w:tcPr>
          <w:p w14:paraId="23B78A9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CD63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C3C70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2B6AAA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34BDF6CD" w14:textId="77777777" w:rsidR="00571DCD" w:rsidRPr="009E6764" w:rsidRDefault="00571DCD" w:rsidP="003804E4">
            <w:pPr>
              <w:rPr>
                <w:rFonts w:ascii="Arial" w:hAnsi="Arial" w:cs="Arial"/>
                <w:sz w:val="18"/>
                <w:szCs w:val="18"/>
              </w:rPr>
            </w:pPr>
          </w:p>
        </w:tc>
      </w:tr>
      <w:tr w:rsidR="001340AD" w14:paraId="46A16478" w14:textId="77777777" w:rsidTr="00BC4824">
        <w:trPr>
          <w:trHeight w:val="193"/>
          <w:jc w:val="center"/>
        </w:trPr>
        <w:tc>
          <w:tcPr>
            <w:tcW w:w="1435" w:type="dxa"/>
            <w:vMerge/>
          </w:tcPr>
          <w:p w14:paraId="24208CF2"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FCBE4A0"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0E9742"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76CD7D3D"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44A8B3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7ACA9E5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4A29F4CE" w14:textId="77777777" w:rsidR="001340AD" w:rsidRPr="009E6764" w:rsidRDefault="001340AD" w:rsidP="003804E4">
            <w:pPr>
              <w:rPr>
                <w:rFonts w:ascii="Arial" w:hAnsi="Arial" w:cs="Arial"/>
                <w:sz w:val="18"/>
                <w:szCs w:val="18"/>
              </w:rPr>
            </w:pPr>
          </w:p>
        </w:tc>
      </w:tr>
      <w:tr w:rsidR="00571DCD" w14:paraId="109A6034" w14:textId="77777777" w:rsidTr="00BC4824">
        <w:trPr>
          <w:trHeight w:val="193"/>
          <w:jc w:val="center"/>
        </w:trPr>
        <w:tc>
          <w:tcPr>
            <w:tcW w:w="1435" w:type="dxa"/>
            <w:vMerge/>
          </w:tcPr>
          <w:p w14:paraId="38981D1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EA00E5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52C812"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D2115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14EEFB70"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F30B534" w14:textId="0AD2A78C"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r w:rsidR="00713A47" w:rsidRPr="00A06AB7">
              <w:rPr>
                <w:rFonts w:ascii="Segoe UI" w:hAnsi="Segoe UI" w:cs="Segoe UI"/>
                <w:sz w:val="20"/>
                <w:szCs w:val="20"/>
              </w:rPr>
              <w:t>orally and</w:t>
            </w:r>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7AA46A99" w14:textId="77777777" w:rsidR="00571DCD" w:rsidRPr="009E6764" w:rsidRDefault="00571DCD" w:rsidP="003804E4">
            <w:pPr>
              <w:rPr>
                <w:rFonts w:ascii="Arial" w:hAnsi="Arial" w:cs="Arial"/>
                <w:sz w:val="18"/>
                <w:szCs w:val="18"/>
              </w:rPr>
            </w:pPr>
          </w:p>
        </w:tc>
      </w:tr>
      <w:tr w:rsidR="00571DCD" w14:paraId="72F2A00A" w14:textId="77777777" w:rsidTr="00BC4824">
        <w:trPr>
          <w:trHeight w:val="193"/>
          <w:jc w:val="center"/>
        </w:trPr>
        <w:tc>
          <w:tcPr>
            <w:tcW w:w="1435" w:type="dxa"/>
            <w:vMerge/>
          </w:tcPr>
          <w:p w14:paraId="0D695EA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1E618D4E"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76B23E"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A0C4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5D9588EA"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CB265A7" w14:textId="77777777" w:rsidR="00571DCD" w:rsidRPr="009E6764" w:rsidRDefault="00571DCD" w:rsidP="003804E4">
            <w:pPr>
              <w:rPr>
                <w:rFonts w:ascii="Arial" w:hAnsi="Arial" w:cs="Arial"/>
                <w:sz w:val="18"/>
                <w:szCs w:val="18"/>
              </w:rPr>
            </w:pPr>
          </w:p>
        </w:tc>
      </w:tr>
      <w:tr w:rsidR="00571DCD" w14:paraId="72007BE7" w14:textId="77777777" w:rsidTr="00BC4824">
        <w:trPr>
          <w:trHeight w:val="193"/>
          <w:jc w:val="center"/>
        </w:trPr>
        <w:tc>
          <w:tcPr>
            <w:tcW w:w="1435" w:type="dxa"/>
            <w:vMerge/>
          </w:tcPr>
          <w:p w14:paraId="60F2A0C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71004B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26A7A"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380B9D6B"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0A2D635" w14:textId="77777777" w:rsidR="00571DCD" w:rsidRPr="009E6764" w:rsidRDefault="00571DCD" w:rsidP="003804E4">
            <w:pPr>
              <w:rPr>
                <w:rFonts w:ascii="Arial" w:hAnsi="Arial" w:cs="Arial"/>
                <w:sz w:val="18"/>
                <w:szCs w:val="18"/>
              </w:rPr>
            </w:pPr>
          </w:p>
        </w:tc>
      </w:tr>
      <w:tr w:rsidR="00571DCD" w14:paraId="36D5B4E2" w14:textId="77777777" w:rsidTr="00BC4824">
        <w:trPr>
          <w:trHeight w:val="193"/>
          <w:jc w:val="center"/>
        </w:trPr>
        <w:tc>
          <w:tcPr>
            <w:tcW w:w="1435" w:type="dxa"/>
            <w:vMerge/>
          </w:tcPr>
          <w:p w14:paraId="179E46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2DF61C1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5A1451F"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26E5A622"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53232118" w14:textId="77777777" w:rsidR="0001244C" w:rsidRDefault="0001244C" w:rsidP="00A12145">
            <w:pPr>
              <w:pStyle w:val="NoSpacing"/>
              <w:rPr>
                <w:rFonts w:ascii="Segoe UI" w:hAnsi="Segoe UI" w:cs="Segoe UI"/>
                <w:sz w:val="20"/>
                <w:szCs w:val="20"/>
              </w:rPr>
            </w:pPr>
          </w:p>
          <w:p w14:paraId="05B97F26" w14:textId="77777777" w:rsidR="0001244C" w:rsidRDefault="0001244C" w:rsidP="00A12145">
            <w:pPr>
              <w:pStyle w:val="NoSpacing"/>
              <w:rPr>
                <w:rFonts w:ascii="Segoe UI" w:hAnsi="Segoe UI" w:cs="Segoe UI"/>
                <w:sz w:val="20"/>
                <w:szCs w:val="20"/>
              </w:rPr>
            </w:pPr>
          </w:p>
          <w:p w14:paraId="384F77B9" w14:textId="77777777" w:rsidR="0001244C" w:rsidRDefault="0001244C" w:rsidP="00A12145">
            <w:pPr>
              <w:pStyle w:val="NoSpacing"/>
              <w:rPr>
                <w:rFonts w:ascii="Segoe UI" w:hAnsi="Segoe UI" w:cs="Segoe UI"/>
                <w:sz w:val="20"/>
                <w:szCs w:val="20"/>
              </w:rPr>
            </w:pPr>
          </w:p>
          <w:p w14:paraId="5BB0C068" w14:textId="77777777" w:rsidR="0001244C" w:rsidRDefault="0001244C" w:rsidP="00A12145">
            <w:pPr>
              <w:pStyle w:val="NoSpacing"/>
              <w:rPr>
                <w:rFonts w:ascii="Segoe UI" w:hAnsi="Segoe UI" w:cs="Segoe UI"/>
                <w:sz w:val="20"/>
                <w:szCs w:val="20"/>
              </w:rPr>
            </w:pPr>
          </w:p>
          <w:p w14:paraId="26D24B92" w14:textId="77777777" w:rsidR="0001244C" w:rsidRDefault="0001244C" w:rsidP="00A12145">
            <w:pPr>
              <w:pStyle w:val="NoSpacing"/>
              <w:rPr>
                <w:rFonts w:ascii="Segoe UI" w:hAnsi="Segoe UI" w:cs="Segoe UI"/>
                <w:sz w:val="20"/>
                <w:szCs w:val="20"/>
              </w:rPr>
            </w:pPr>
          </w:p>
          <w:p w14:paraId="6CA9E831" w14:textId="77777777" w:rsidR="0001244C" w:rsidRDefault="0001244C" w:rsidP="00A12145">
            <w:pPr>
              <w:pStyle w:val="NoSpacing"/>
              <w:rPr>
                <w:rFonts w:ascii="Segoe UI" w:hAnsi="Segoe UI" w:cs="Segoe UI"/>
                <w:sz w:val="20"/>
                <w:szCs w:val="20"/>
              </w:rPr>
            </w:pPr>
          </w:p>
          <w:p w14:paraId="4D3D9CEE"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FBA3D7D" w14:textId="77777777" w:rsidR="00571DCD" w:rsidRPr="009E6764" w:rsidRDefault="00571DCD" w:rsidP="003804E4">
            <w:pPr>
              <w:rPr>
                <w:rFonts w:ascii="Arial" w:hAnsi="Arial" w:cs="Arial"/>
                <w:sz w:val="18"/>
                <w:szCs w:val="18"/>
              </w:rPr>
            </w:pPr>
          </w:p>
        </w:tc>
      </w:tr>
      <w:tr w:rsidR="0040470B" w14:paraId="20A815F3" w14:textId="77777777" w:rsidTr="00BC4824">
        <w:trPr>
          <w:trHeight w:val="193"/>
          <w:jc w:val="center"/>
        </w:trPr>
        <w:tc>
          <w:tcPr>
            <w:tcW w:w="1435" w:type="dxa"/>
            <w:vMerge/>
          </w:tcPr>
          <w:p w14:paraId="3F891F1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0A7A78CB"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1778C982" w14:textId="77777777" w:rsidR="0040470B" w:rsidRPr="00A06AB7" w:rsidRDefault="0040470B" w:rsidP="005C49BC">
            <w:pPr>
              <w:ind w:right="-14"/>
              <w:rPr>
                <w:rFonts w:ascii="Segoe UI" w:eastAsia="Arial" w:hAnsi="Segoe UI" w:cs="Segoe UI"/>
                <w:sz w:val="20"/>
                <w:szCs w:val="20"/>
              </w:rPr>
            </w:pPr>
          </w:p>
          <w:p w14:paraId="0FD737D4" w14:textId="77777777" w:rsidR="00000E04" w:rsidRPr="00A06AB7" w:rsidRDefault="00000E04" w:rsidP="00561A68">
            <w:pPr>
              <w:spacing w:line="360" w:lineRule="auto"/>
              <w:ind w:right="-14"/>
              <w:rPr>
                <w:rFonts w:ascii="Segoe UI" w:eastAsia="Arial" w:hAnsi="Segoe UI" w:cs="Segoe UI"/>
                <w:sz w:val="20"/>
                <w:szCs w:val="20"/>
              </w:rPr>
            </w:pPr>
          </w:p>
          <w:p w14:paraId="4E856AF3" w14:textId="77777777" w:rsidR="00000E04" w:rsidRPr="00A06AB7" w:rsidRDefault="00000E04" w:rsidP="00561A68">
            <w:pPr>
              <w:spacing w:line="360" w:lineRule="auto"/>
              <w:ind w:right="-14"/>
              <w:rPr>
                <w:rFonts w:ascii="Segoe UI" w:eastAsia="Arial" w:hAnsi="Segoe UI" w:cs="Segoe UI"/>
                <w:sz w:val="20"/>
                <w:szCs w:val="20"/>
              </w:rPr>
            </w:pPr>
          </w:p>
          <w:p w14:paraId="6F64C930" w14:textId="77777777" w:rsidR="00000E04" w:rsidRPr="00A06AB7" w:rsidRDefault="00000E04" w:rsidP="00561A68">
            <w:pPr>
              <w:spacing w:line="360" w:lineRule="auto"/>
              <w:ind w:right="-14"/>
              <w:rPr>
                <w:rFonts w:ascii="Segoe UI" w:eastAsia="Arial" w:hAnsi="Segoe UI" w:cs="Segoe UI"/>
                <w:sz w:val="20"/>
                <w:szCs w:val="20"/>
              </w:rPr>
            </w:pPr>
          </w:p>
          <w:p w14:paraId="08871946" w14:textId="77777777" w:rsidR="00000E04" w:rsidRPr="00A06AB7" w:rsidRDefault="00000E04" w:rsidP="00561A68">
            <w:pPr>
              <w:spacing w:line="360" w:lineRule="auto"/>
              <w:ind w:right="-14"/>
              <w:rPr>
                <w:rFonts w:ascii="Segoe UI" w:eastAsia="Arial" w:hAnsi="Segoe UI" w:cs="Segoe UI"/>
                <w:sz w:val="20"/>
                <w:szCs w:val="20"/>
              </w:rPr>
            </w:pPr>
          </w:p>
          <w:p w14:paraId="41E13605" w14:textId="77777777" w:rsidR="00000E04" w:rsidRDefault="00000E04" w:rsidP="00561A68">
            <w:pPr>
              <w:spacing w:line="360" w:lineRule="auto"/>
              <w:ind w:right="-14"/>
              <w:rPr>
                <w:rFonts w:ascii="Segoe UI" w:eastAsia="Arial" w:hAnsi="Segoe UI" w:cs="Segoe UI"/>
                <w:sz w:val="20"/>
                <w:szCs w:val="20"/>
              </w:rPr>
            </w:pPr>
          </w:p>
          <w:p w14:paraId="77E2425E" w14:textId="77777777" w:rsidR="000431DF" w:rsidRDefault="000431DF" w:rsidP="00561A68">
            <w:pPr>
              <w:spacing w:line="360" w:lineRule="auto"/>
              <w:ind w:right="-14"/>
              <w:rPr>
                <w:rFonts w:ascii="Segoe UI" w:eastAsia="Arial" w:hAnsi="Segoe UI" w:cs="Segoe UI"/>
                <w:sz w:val="20"/>
                <w:szCs w:val="20"/>
              </w:rPr>
            </w:pPr>
          </w:p>
          <w:p w14:paraId="3E190736" w14:textId="77777777" w:rsidR="000431DF" w:rsidRPr="00A06AB7" w:rsidRDefault="000431DF" w:rsidP="00561A68">
            <w:pPr>
              <w:spacing w:line="360" w:lineRule="auto"/>
              <w:ind w:right="-14"/>
              <w:rPr>
                <w:rFonts w:ascii="Segoe UI" w:eastAsia="Arial" w:hAnsi="Segoe UI" w:cs="Segoe UI"/>
                <w:sz w:val="20"/>
                <w:szCs w:val="20"/>
              </w:rPr>
            </w:pPr>
          </w:p>
          <w:p w14:paraId="61366E38" w14:textId="77777777" w:rsidR="0001244C" w:rsidRDefault="0001244C" w:rsidP="00EB0E04">
            <w:pPr>
              <w:pStyle w:val="NoSpacing"/>
              <w:ind w:left="-108"/>
              <w:jc w:val="center"/>
              <w:rPr>
                <w:rFonts w:ascii="Segoe UI" w:hAnsi="Segoe UI" w:cs="Segoe UI"/>
                <w:sz w:val="20"/>
                <w:szCs w:val="20"/>
              </w:rPr>
            </w:pPr>
          </w:p>
          <w:p w14:paraId="002F3EC0" w14:textId="77777777" w:rsidR="0001244C" w:rsidRDefault="0001244C" w:rsidP="00EB0E04">
            <w:pPr>
              <w:pStyle w:val="NoSpacing"/>
              <w:ind w:left="-108"/>
              <w:jc w:val="center"/>
              <w:rPr>
                <w:rFonts w:ascii="Segoe UI" w:hAnsi="Segoe UI" w:cs="Segoe UI"/>
                <w:sz w:val="20"/>
                <w:szCs w:val="20"/>
              </w:rPr>
            </w:pPr>
          </w:p>
          <w:p w14:paraId="2F870E83" w14:textId="77777777" w:rsidR="0001244C" w:rsidRDefault="0001244C" w:rsidP="00EB0E04">
            <w:pPr>
              <w:pStyle w:val="NoSpacing"/>
              <w:ind w:left="-108"/>
              <w:jc w:val="center"/>
              <w:rPr>
                <w:rFonts w:ascii="Segoe UI" w:hAnsi="Segoe UI" w:cs="Segoe UI"/>
                <w:sz w:val="20"/>
                <w:szCs w:val="20"/>
              </w:rPr>
            </w:pPr>
          </w:p>
          <w:p w14:paraId="6B448B5C" w14:textId="77777777" w:rsidR="0001244C" w:rsidRDefault="0001244C" w:rsidP="00EB0E04">
            <w:pPr>
              <w:pStyle w:val="NoSpacing"/>
              <w:ind w:left="-108"/>
              <w:jc w:val="center"/>
              <w:rPr>
                <w:rFonts w:ascii="Segoe UI" w:hAnsi="Segoe UI" w:cs="Segoe UI"/>
                <w:sz w:val="20"/>
                <w:szCs w:val="20"/>
              </w:rPr>
            </w:pPr>
          </w:p>
          <w:p w14:paraId="3FA3337F" w14:textId="77777777" w:rsidR="0001244C" w:rsidRDefault="0001244C" w:rsidP="00EB0E04">
            <w:pPr>
              <w:pStyle w:val="NoSpacing"/>
              <w:ind w:left="-108"/>
              <w:jc w:val="center"/>
              <w:rPr>
                <w:rFonts w:ascii="Segoe UI" w:hAnsi="Segoe UI" w:cs="Segoe UI"/>
                <w:sz w:val="20"/>
                <w:szCs w:val="20"/>
              </w:rPr>
            </w:pPr>
          </w:p>
          <w:p w14:paraId="72FB5857" w14:textId="77777777" w:rsidR="0001244C" w:rsidRDefault="0001244C" w:rsidP="00EB0E04">
            <w:pPr>
              <w:pStyle w:val="NoSpacing"/>
              <w:ind w:left="-108"/>
              <w:jc w:val="center"/>
              <w:rPr>
                <w:rFonts w:ascii="Segoe UI" w:hAnsi="Segoe UI" w:cs="Segoe UI"/>
                <w:sz w:val="20"/>
                <w:szCs w:val="20"/>
              </w:rPr>
            </w:pPr>
          </w:p>
          <w:p w14:paraId="2F78ED34" w14:textId="77777777" w:rsidR="0001244C" w:rsidRDefault="0001244C" w:rsidP="00EB0E04">
            <w:pPr>
              <w:pStyle w:val="NoSpacing"/>
              <w:ind w:left="-108"/>
              <w:jc w:val="center"/>
              <w:rPr>
                <w:rFonts w:ascii="Segoe UI" w:hAnsi="Segoe UI" w:cs="Segoe UI"/>
                <w:sz w:val="20"/>
                <w:szCs w:val="20"/>
              </w:rPr>
            </w:pPr>
          </w:p>
          <w:p w14:paraId="4D30B76F" w14:textId="77777777" w:rsidR="0001244C" w:rsidRDefault="0001244C" w:rsidP="00EB0E04">
            <w:pPr>
              <w:pStyle w:val="NoSpacing"/>
              <w:ind w:left="-108"/>
              <w:jc w:val="center"/>
              <w:rPr>
                <w:rFonts w:ascii="Segoe UI" w:hAnsi="Segoe UI" w:cs="Segoe UI"/>
                <w:sz w:val="20"/>
                <w:szCs w:val="20"/>
              </w:rPr>
            </w:pPr>
          </w:p>
          <w:p w14:paraId="60FA0B78" w14:textId="77777777" w:rsidR="0001244C" w:rsidRDefault="0001244C" w:rsidP="00EB0E04">
            <w:pPr>
              <w:pStyle w:val="NoSpacing"/>
              <w:ind w:left="-108"/>
              <w:jc w:val="center"/>
              <w:rPr>
                <w:rFonts w:ascii="Segoe UI" w:hAnsi="Segoe UI" w:cs="Segoe UI"/>
                <w:sz w:val="20"/>
                <w:szCs w:val="20"/>
              </w:rPr>
            </w:pPr>
          </w:p>
          <w:p w14:paraId="7396D4E1" w14:textId="77777777" w:rsidR="0001244C" w:rsidRDefault="0001244C" w:rsidP="00EB0E04">
            <w:pPr>
              <w:pStyle w:val="NoSpacing"/>
              <w:ind w:left="-108"/>
              <w:jc w:val="center"/>
              <w:rPr>
                <w:rFonts w:ascii="Segoe UI" w:hAnsi="Segoe UI" w:cs="Segoe UI"/>
                <w:sz w:val="20"/>
                <w:szCs w:val="20"/>
              </w:rPr>
            </w:pPr>
          </w:p>
          <w:p w14:paraId="7C71B737" w14:textId="77777777" w:rsidR="0001244C" w:rsidRDefault="0001244C" w:rsidP="00EB0E04">
            <w:pPr>
              <w:pStyle w:val="NoSpacing"/>
              <w:ind w:left="-108"/>
              <w:jc w:val="center"/>
              <w:rPr>
                <w:rFonts w:ascii="Segoe UI" w:hAnsi="Segoe UI" w:cs="Segoe UI"/>
                <w:sz w:val="20"/>
                <w:szCs w:val="20"/>
              </w:rPr>
            </w:pPr>
          </w:p>
          <w:p w14:paraId="318EC65F" w14:textId="77777777" w:rsidR="0001244C" w:rsidRDefault="0001244C" w:rsidP="00EB0E04">
            <w:pPr>
              <w:pStyle w:val="NoSpacing"/>
              <w:ind w:left="-108"/>
              <w:jc w:val="center"/>
              <w:rPr>
                <w:rFonts w:ascii="Segoe UI" w:hAnsi="Segoe UI" w:cs="Segoe UI"/>
                <w:sz w:val="20"/>
                <w:szCs w:val="20"/>
              </w:rPr>
            </w:pPr>
          </w:p>
          <w:p w14:paraId="4D5CFB0F" w14:textId="77777777" w:rsidR="0001244C" w:rsidRDefault="0001244C" w:rsidP="00EB0E04">
            <w:pPr>
              <w:pStyle w:val="NoSpacing"/>
              <w:ind w:left="-108"/>
              <w:jc w:val="center"/>
              <w:rPr>
                <w:rFonts w:ascii="Segoe UI" w:hAnsi="Segoe UI" w:cs="Segoe UI"/>
                <w:sz w:val="20"/>
                <w:szCs w:val="20"/>
              </w:rPr>
            </w:pPr>
          </w:p>
          <w:p w14:paraId="03185268" w14:textId="77777777"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571E1F18" w14:textId="77777777" w:rsidR="0040470B" w:rsidRPr="00A06AB7" w:rsidRDefault="0040470B" w:rsidP="00A06AB7">
            <w:pPr>
              <w:pStyle w:val="NoSpacing"/>
              <w:jc w:val="center"/>
              <w:rPr>
                <w:rFonts w:ascii="Segoe UI" w:hAnsi="Segoe UI" w:cs="Segoe UI"/>
                <w:sz w:val="20"/>
                <w:szCs w:val="20"/>
              </w:rPr>
            </w:pPr>
          </w:p>
          <w:p w14:paraId="399BC838"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85CD76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0CC124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8977E5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16D5BA93" w14:textId="0D4F3DE9"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An enrollee may seek review by a certified independent review organization of an issuer's decision to deny, modify, reduce, or terminate coverage of or payment for a health care </w:t>
            </w:r>
            <w:r w:rsidRPr="009C6BB3">
              <w:rPr>
                <w:rFonts w:ascii="Segoe UI" w:hAnsi="Segoe UI" w:cs="Segoe UI"/>
                <w:sz w:val="20"/>
                <w:szCs w:val="20"/>
              </w:rPr>
              <w:t>service</w:t>
            </w:r>
            <w:r w:rsidR="001A610B" w:rsidRPr="009C6BB3">
              <w:rPr>
                <w:rFonts w:ascii="Segoe UI" w:hAnsi="Segoe UI" w:cs="Segoe UI"/>
                <w:sz w:val="20"/>
                <w:szCs w:val="20"/>
              </w:rPr>
              <w:t xml:space="preserve"> or of any adverse determination made by a carrier under RCW </w:t>
            </w:r>
            <w:hyperlink r:id="rId13" w:history="1">
              <w:r w:rsidR="001A610B" w:rsidRPr="009C6BB3">
                <w:rPr>
                  <w:rStyle w:val="Hyperlink"/>
                  <w:rFonts w:ascii="Segoe UI" w:hAnsi="Segoe UI" w:cs="Segoe UI"/>
                  <w:color w:val="auto"/>
                  <w:sz w:val="20"/>
                  <w:szCs w:val="20"/>
                </w:rPr>
                <w:t>48.49.020</w:t>
              </w:r>
            </w:hyperlink>
            <w:r w:rsidR="001A610B" w:rsidRPr="009C6BB3">
              <w:rPr>
                <w:rFonts w:ascii="Segoe UI" w:hAnsi="Segoe UI" w:cs="Segoe UI"/>
                <w:sz w:val="20"/>
                <w:szCs w:val="20"/>
              </w:rPr>
              <w:t xml:space="preserve">, </w:t>
            </w:r>
            <w:hyperlink r:id="rId14" w:history="1">
              <w:r w:rsidR="001A610B" w:rsidRPr="009C6BB3">
                <w:rPr>
                  <w:rStyle w:val="Hyperlink"/>
                  <w:rFonts w:ascii="Segoe UI" w:hAnsi="Segoe UI" w:cs="Segoe UI"/>
                  <w:color w:val="auto"/>
                  <w:sz w:val="20"/>
                  <w:szCs w:val="20"/>
                </w:rPr>
                <w:t>48.49.030</w:t>
              </w:r>
            </w:hyperlink>
            <w:r w:rsidR="001A610B" w:rsidRPr="009C6BB3">
              <w:rPr>
                <w:rFonts w:ascii="Segoe UI" w:hAnsi="Segoe UI" w:cs="Segoe UI"/>
                <w:sz w:val="20"/>
                <w:szCs w:val="20"/>
              </w:rPr>
              <w:t xml:space="preserve">, or 42 U.S.C. Secs. 300gg-111 or 300gg-112, </w:t>
            </w:r>
            <w:r w:rsidRPr="009C6BB3">
              <w:rPr>
                <w:rFonts w:ascii="Segoe UI" w:hAnsi="Segoe UI" w:cs="Segoe UI"/>
                <w:sz w:val="20"/>
                <w:szCs w:val="20"/>
              </w:rPr>
              <w:t>after exhausting</w:t>
            </w:r>
            <w:r w:rsidRPr="00A06AB7">
              <w:rPr>
                <w:rFonts w:ascii="Segoe UI" w:hAnsi="Segoe UI" w:cs="Segoe UI"/>
                <w:sz w:val="20"/>
                <w:szCs w:val="20"/>
              </w:rPr>
              <w:t xml:space="preserve"> the issuer's internal appeals / review of adverse benefit decision process and receiving a decision that is unfavorable to the enrollee.</w:t>
            </w:r>
          </w:p>
        </w:tc>
        <w:tc>
          <w:tcPr>
            <w:tcW w:w="1351" w:type="dxa"/>
            <w:tcBorders>
              <w:bottom w:val="single" w:sz="4" w:space="0" w:color="auto"/>
            </w:tcBorders>
          </w:tcPr>
          <w:p w14:paraId="20636861" w14:textId="77777777" w:rsidR="0040470B" w:rsidRPr="009E6764" w:rsidRDefault="0040470B" w:rsidP="0000024B">
            <w:pPr>
              <w:rPr>
                <w:rFonts w:ascii="Arial" w:hAnsi="Arial" w:cs="Arial"/>
                <w:sz w:val="18"/>
                <w:szCs w:val="18"/>
              </w:rPr>
            </w:pPr>
          </w:p>
        </w:tc>
      </w:tr>
      <w:tr w:rsidR="0040470B" w14:paraId="02661CFA" w14:textId="77777777" w:rsidTr="00BC4824">
        <w:trPr>
          <w:trHeight w:val="193"/>
          <w:jc w:val="center"/>
        </w:trPr>
        <w:tc>
          <w:tcPr>
            <w:tcW w:w="1435" w:type="dxa"/>
            <w:vMerge/>
          </w:tcPr>
          <w:p w14:paraId="6B5ED468"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077E69"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8959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724A27D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21E73CC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F1421EB" w14:textId="77777777" w:rsidR="0040470B" w:rsidRPr="009E6764" w:rsidRDefault="0040470B" w:rsidP="0000024B">
            <w:pPr>
              <w:rPr>
                <w:rFonts w:ascii="Arial" w:hAnsi="Arial" w:cs="Arial"/>
                <w:sz w:val="18"/>
                <w:szCs w:val="18"/>
              </w:rPr>
            </w:pPr>
          </w:p>
        </w:tc>
      </w:tr>
      <w:tr w:rsidR="0040470B" w14:paraId="191C56D6" w14:textId="77777777" w:rsidTr="00BC4824">
        <w:trPr>
          <w:trHeight w:val="193"/>
          <w:jc w:val="center"/>
        </w:trPr>
        <w:tc>
          <w:tcPr>
            <w:tcW w:w="1435" w:type="dxa"/>
            <w:vMerge/>
          </w:tcPr>
          <w:p w14:paraId="227245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ED0FB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81819A"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455D6C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5C1D3DFF"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8E05832" w14:textId="27386C08"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r w:rsidR="00713A47" w:rsidRPr="00A06AB7">
              <w:rPr>
                <w:rFonts w:ascii="Segoe UI" w:hAnsi="Segoe UI" w:cs="Segoe UI"/>
                <w:sz w:val="20"/>
                <w:szCs w:val="20"/>
              </w:rPr>
              <w:t>OIC and</w:t>
            </w:r>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1A459F9" w14:textId="77777777" w:rsidR="0040470B" w:rsidRPr="009E6764" w:rsidRDefault="0040470B" w:rsidP="0000024B">
            <w:pPr>
              <w:rPr>
                <w:rFonts w:ascii="Arial" w:hAnsi="Arial" w:cs="Arial"/>
                <w:sz w:val="18"/>
                <w:szCs w:val="18"/>
              </w:rPr>
            </w:pPr>
          </w:p>
        </w:tc>
      </w:tr>
      <w:tr w:rsidR="0040470B" w14:paraId="1601ABD6" w14:textId="77777777" w:rsidTr="00BC4824">
        <w:trPr>
          <w:trHeight w:val="193"/>
          <w:jc w:val="center"/>
        </w:trPr>
        <w:tc>
          <w:tcPr>
            <w:tcW w:w="1435" w:type="dxa"/>
            <w:vMerge/>
          </w:tcPr>
          <w:p w14:paraId="6F3C1E1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05C4A1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9326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46529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3DB12B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669E89A"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280D0190" w14:textId="77777777" w:rsidR="0040470B" w:rsidRPr="009E6764" w:rsidRDefault="0040470B" w:rsidP="0000024B">
            <w:pPr>
              <w:rPr>
                <w:rFonts w:ascii="Arial" w:hAnsi="Arial" w:cs="Arial"/>
                <w:sz w:val="18"/>
                <w:szCs w:val="18"/>
              </w:rPr>
            </w:pPr>
          </w:p>
        </w:tc>
      </w:tr>
      <w:tr w:rsidR="0040470B" w14:paraId="5A74389C" w14:textId="77777777" w:rsidTr="00BC4824">
        <w:trPr>
          <w:trHeight w:val="193"/>
          <w:jc w:val="center"/>
        </w:trPr>
        <w:tc>
          <w:tcPr>
            <w:tcW w:w="1435" w:type="dxa"/>
            <w:vMerge/>
          </w:tcPr>
          <w:p w14:paraId="5929DEE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58F33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76B6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E48324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2BE6D3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70CE7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78AE86BF" w14:textId="77777777" w:rsidR="0040470B" w:rsidRPr="009E6764" w:rsidRDefault="0040470B" w:rsidP="0000024B">
            <w:pPr>
              <w:rPr>
                <w:rFonts w:ascii="Arial" w:hAnsi="Arial" w:cs="Arial"/>
                <w:sz w:val="18"/>
                <w:szCs w:val="18"/>
              </w:rPr>
            </w:pPr>
          </w:p>
        </w:tc>
      </w:tr>
      <w:tr w:rsidR="0040470B" w14:paraId="613E0528" w14:textId="77777777" w:rsidTr="00BC4824">
        <w:trPr>
          <w:trHeight w:val="193"/>
          <w:jc w:val="center"/>
        </w:trPr>
        <w:tc>
          <w:tcPr>
            <w:tcW w:w="1435" w:type="dxa"/>
            <w:vMerge/>
          </w:tcPr>
          <w:p w14:paraId="37AC8F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21601E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15468A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2E4028EF" w14:textId="77777777" w:rsidR="0040470B" w:rsidRPr="00BB195E" w:rsidRDefault="0040470B" w:rsidP="00BB195E">
            <w:pPr>
              <w:pStyle w:val="NoSpacing"/>
              <w:jc w:val="center"/>
              <w:rPr>
                <w:rFonts w:ascii="Segoe UI" w:eastAsia="Arial" w:hAnsi="Segoe UI" w:cs="Segoe UI"/>
                <w:spacing w:val="1"/>
                <w:sz w:val="20"/>
                <w:szCs w:val="20"/>
              </w:rPr>
            </w:pPr>
          </w:p>
          <w:p w14:paraId="6E6F373B"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BA6CD8B"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092811C2" w14:textId="77777777" w:rsidR="0040470B" w:rsidRPr="009E6764" w:rsidRDefault="0040470B" w:rsidP="0000024B">
            <w:pPr>
              <w:rPr>
                <w:rFonts w:ascii="Arial" w:hAnsi="Arial" w:cs="Arial"/>
                <w:sz w:val="18"/>
                <w:szCs w:val="18"/>
              </w:rPr>
            </w:pPr>
          </w:p>
        </w:tc>
      </w:tr>
      <w:tr w:rsidR="0040470B" w14:paraId="63413A85" w14:textId="77777777" w:rsidTr="00BC4824">
        <w:trPr>
          <w:trHeight w:val="193"/>
          <w:jc w:val="center"/>
        </w:trPr>
        <w:tc>
          <w:tcPr>
            <w:tcW w:w="1435" w:type="dxa"/>
            <w:vMerge/>
          </w:tcPr>
          <w:p w14:paraId="2358CCE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0B8F5E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2BDBBA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3D44290" w14:textId="77777777" w:rsidR="0040470B" w:rsidRPr="00BB195E" w:rsidRDefault="0040470B" w:rsidP="00BB195E">
            <w:pPr>
              <w:pStyle w:val="NoSpacing"/>
              <w:jc w:val="center"/>
              <w:rPr>
                <w:rFonts w:ascii="Segoe UI" w:eastAsia="Arial" w:hAnsi="Segoe UI" w:cs="Segoe UI"/>
                <w:spacing w:val="1"/>
                <w:sz w:val="20"/>
                <w:szCs w:val="20"/>
              </w:rPr>
            </w:pPr>
          </w:p>
          <w:p w14:paraId="310A935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DC2276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C6F3F64"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72DF9B3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0751AC07" w14:textId="77777777" w:rsidR="0040470B" w:rsidRPr="009E6764" w:rsidRDefault="0040470B" w:rsidP="0000024B">
            <w:pPr>
              <w:rPr>
                <w:rFonts w:ascii="Arial" w:hAnsi="Arial" w:cs="Arial"/>
                <w:sz w:val="18"/>
                <w:szCs w:val="18"/>
              </w:rPr>
            </w:pPr>
          </w:p>
        </w:tc>
      </w:tr>
      <w:tr w:rsidR="0040470B" w14:paraId="38CB7EFA" w14:textId="77777777" w:rsidTr="00BC4824">
        <w:trPr>
          <w:trHeight w:val="193"/>
          <w:jc w:val="center"/>
        </w:trPr>
        <w:tc>
          <w:tcPr>
            <w:tcW w:w="1435" w:type="dxa"/>
            <w:vMerge/>
          </w:tcPr>
          <w:p w14:paraId="586EE01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9717F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800B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E4B7E66" w14:textId="77777777" w:rsidR="0040470B" w:rsidRPr="00BB195E" w:rsidRDefault="0040470B" w:rsidP="00BB195E">
            <w:pPr>
              <w:pStyle w:val="NoSpacing"/>
              <w:jc w:val="center"/>
              <w:rPr>
                <w:rFonts w:ascii="Segoe UI" w:eastAsia="Arial" w:hAnsi="Segoe UI" w:cs="Segoe UI"/>
                <w:spacing w:val="1"/>
                <w:sz w:val="20"/>
                <w:szCs w:val="20"/>
              </w:rPr>
            </w:pPr>
          </w:p>
          <w:p w14:paraId="113CF782" w14:textId="77777777" w:rsidR="0040470B" w:rsidRPr="00BB195E" w:rsidRDefault="0040470B" w:rsidP="00BB195E">
            <w:pPr>
              <w:pStyle w:val="NoSpacing"/>
              <w:jc w:val="center"/>
              <w:rPr>
                <w:rFonts w:ascii="Segoe UI" w:eastAsia="Arial" w:hAnsi="Segoe UI" w:cs="Segoe UI"/>
                <w:spacing w:val="1"/>
                <w:sz w:val="20"/>
                <w:szCs w:val="20"/>
              </w:rPr>
            </w:pPr>
          </w:p>
          <w:p w14:paraId="6AEFF1A4" w14:textId="77777777" w:rsidR="0040470B" w:rsidRPr="00BB195E" w:rsidRDefault="0040470B" w:rsidP="00BB195E">
            <w:pPr>
              <w:pStyle w:val="NoSpacing"/>
              <w:jc w:val="center"/>
              <w:rPr>
                <w:rFonts w:ascii="Segoe UI" w:eastAsia="Arial" w:hAnsi="Segoe UI" w:cs="Segoe UI"/>
                <w:spacing w:val="1"/>
                <w:sz w:val="20"/>
                <w:szCs w:val="20"/>
              </w:rPr>
            </w:pPr>
          </w:p>
          <w:p w14:paraId="1216225B" w14:textId="77777777" w:rsidR="0040470B" w:rsidRPr="00BB195E" w:rsidRDefault="0040470B" w:rsidP="00BB195E">
            <w:pPr>
              <w:pStyle w:val="NoSpacing"/>
              <w:jc w:val="center"/>
              <w:rPr>
                <w:rFonts w:ascii="Segoe UI" w:eastAsia="Arial" w:hAnsi="Segoe UI" w:cs="Segoe UI"/>
                <w:spacing w:val="1"/>
                <w:sz w:val="20"/>
                <w:szCs w:val="20"/>
              </w:rPr>
            </w:pPr>
          </w:p>
          <w:p w14:paraId="7630C79C"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66A19C" w14:textId="12CD5D1B"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13A47"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2452B3E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3CCF479" w14:textId="77777777" w:rsidR="0040470B" w:rsidRPr="009E6764" w:rsidRDefault="0040470B" w:rsidP="0000024B">
            <w:pPr>
              <w:rPr>
                <w:rFonts w:ascii="Arial" w:hAnsi="Arial" w:cs="Arial"/>
                <w:sz w:val="18"/>
                <w:szCs w:val="18"/>
              </w:rPr>
            </w:pPr>
          </w:p>
        </w:tc>
      </w:tr>
      <w:tr w:rsidR="0040470B" w14:paraId="04C33832" w14:textId="77777777" w:rsidTr="00BC4824">
        <w:trPr>
          <w:trHeight w:val="193"/>
          <w:jc w:val="center"/>
        </w:trPr>
        <w:tc>
          <w:tcPr>
            <w:tcW w:w="1435" w:type="dxa"/>
            <w:vMerge/>
          </w:tcPr>
          <w:p w14:paraId="71D31F6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B6973E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9181D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142F3C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30A5BB" w14:textId="33EF01D8"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713A47"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2C52EFB8" w14:textId="77777777" w:rsidR="0040470B" w:rsidRPr="009E6764" w:rsidRDefault="0040470B" w:rsidP="0000024B">
            <w:pPr>
              <w:rPr>
                <w:rFonts w:ascii="Arial" w:hAnsi="Arial" w:cs="Arial"/>
                <w:sz w:val="18"/>
                <w:szCs w:val="18"/>
              </w:rPr>
            </w:pPr>
          </w:p>
        </w:tc>
      </w:tr>
      <w:tr w:rsidR="0040470B" w14:paraId="642D7595" w14:textId="77777777" w:rsidTr="00BC4824">
        <w:trPr>
          <w:trHeight w:val="193"/>
          <w:jc w:val="center"/>
        </w:trPr>
        <w:tc>
          <w:tcPr>
            <w:tcW w:w="1435" w:type="dxa"/>
            <w:vMerge/>
          </w:tcPr>
          <w:p w14:paraId="504F7B2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3563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F2BDDB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30E694A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8E24B60"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3C7260E4" w14:textId="77777777" w:rsidR="00A06AB7" w:rsidRDefault="00A06AB7" w:rsidP="00A12145">
            <w:pPr>
              <w:pStyle w:val="NoSpacing"/>
              <w:rPr>
                <w:rFonts w:ascii="Segoe UI" w:hAnsi="Segoe UI" w:cs="Segoe UI"/>
                <w:sz w:val="20"/>
                <w:szCs w:val="20"/>
              </w:rPr>
            </w:pPr>
          </w:p>
          <w:p w14:paraId="0AFBDB74"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7B1EB5B2" w14:textId="77777777" w:rsidR="0040470B" w:rsidRPr="009E6764" w:rsidRDefault="0040470B" w:rsidP="0000024B">
            <w:pPr>
              <w:rPr>
                <w:rFonts w:ascii="Arial" w:hAnsi="Arial" w:cs="Arial"/>
                <w:sz w:val="18"/>
                <w:szCs w:val="18"/>
              </w:rPr>
            </w:pPr>
          </w:p>
        </w:tc>
      </w:tr>
      <w:tr w:rsidR="00EC3D37" w14:paraId="3ACDFBD6" w14:textId="77777777" w:rsidTr="008D7177">
        <w:trPr>
          <w:trHeight w:val="193"/>
          <w:jc w:val="center"/>
        </w:trPr>
        <w:tc>
          <w:tcPr>
            <w:tcW w:w="1435" w:type="dxa"/>
            <w:vMerge/>
          </w:tcPr>
          <w:p w14:paraId="3F04C226"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349910A9"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6F20E99A" w14:textId="77777777" w:rsidR="0001244C" w:rsidRDefault="0001244C" w:rsidP="002F1F99">
            <w:pPr>
              <w:pStyle w:val="NoSpacing"/>
              <w:ind w:left="-108"/>
              <w:jc w:val="center"/>
              <w:rPr>
                <w:rFonts w:ascii="Segoe UI" w:hAnsi="Segoe UI" w:cs="Segoe UI"/>
                <w:sz w:val="20"/>
                <w:szCs w:val="20"/>
              </w:rPr>
            </w:pPr>
          </w:p>
          <w:p w14:paraId="5CAE9A5A" w14:textId="77777777" w:rsidR="0001244C" w:rsidRDefault="0001244C" w:rsidP="002F1F99">
            <w:pPr>
              <w:pStyle w:val="NoSpacing"/>
              <w:ind w:left="-108"/>
              <w:jc w:val="center"/>
              <w:rPr>
                <w:rFonts w:ascii="Segoe UI" w:hAnsi="Segoe UI" w:cs="Segoe UI"/>
                <w:sz w:val="20"/>
                <w:szCs w:val="20"/>
              </w:rPr>
            </w:pPr>
          </w:p>
          <w:p w14:paraId="31644DA1" w14:textId="77777777" w:rsidR="0001244C" w:rsidRDefault="0001244C" w:rsidP="002F1F99">
            <w:pPr>
              <w:pStyle w:val="NoSpacing"/>
              <w:ind w:left="-108"/>
              <w:jc w:val="center"/>
              <w:rPr>
                <w:rFonts w:ascii="Segoe UI" w:hAnsi="Segoe UI" w:cs="Segoe UI"/>
                <w:sz w:val="20"/>
                <w:szCs w:val="20"/>
              </w:rPr>
            </w:pPr>
          </w:p>
          <w:p w14:paraId="7002F8A5" w14:textId="77777777" w:rsidR="0001244C" w:rsidRDefault="0001244C" w:rsidP="002F1F99">
            <w:pPr>
              <w:pStyle w:val="NoSpacing"/>
              <w:ind w:left="-108"/>
              <w:jc w:val="center"/>
              <w:rPr>
                <w:rFonts w:ascii="Segoe UI" w:hAnsi="Segoe UI" w:cs="Segoe UI"/>
                <w:sz w:val="20"/>
                <w:szCs w:val="20"/>
              </w:rPr>
            </w:pPr>
          </w:p>
          <w:p w14:paraId="3D09C601" w14:textId="77777777" w:rsidR="0001244C" w:rsidRDefault="0001244C" w:rsidP="002F1F99">
            <w:pPr>
              <w:pStyle w:val="NoSpacing"/>
              <w:ind w:left="-108"/>
              <w:jc w:val="center"/>
              <w:rPr>
                <w:rFonts w:ascii="Segoe UI" w:hAnsi="Segoe UI" w:cs="Segoe UI"/>
                <w:sz w:val="20"/>
                <w:szCs w:val="20"/>
              </w:rPr>
            </w:pPr>
          </w:p>
          <w:p w14:paraId="7C05E75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0989C855"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05D72DF0"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0A077C" w14:textId="77777777" w:rsidR="00EC3D37" w:rsidRPr="009E6764" w:rsidRDefault="00EC3D37" w:rsidP="0000024B">
            <w:pPr>
              <w:rPr>
                <w:rFonts w:ascii="Arial" w:hAnsi="Arial" w:cs="Arial"/>
                <w:sz w:val="18"/>
                <w:szCs w:val="18"/>
              </w:rPr>
            </w:pPr>
          </w:p>
        </w:tc>
      </w:tr>
      <w:tr w:rsidR="0040470B" w14:paraId="290A4A08" w14:textId="77777777" w:rsidTr="008D7177">
        <w:trPr>
          <w:trHeight w:val="193"/>
          <w:jc w:val="center"/>
        </w:trPr>
        <w:tc>
          <w:tcPr>
            <w:tcW w:w="1435" w:type="dxa"/>
            <w:vMerge/>
          </w:tcPr>
          <w:p w14:paraId="0B4307C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58E1843"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7459A4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43D859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673BCBB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7C03636D" w14:textId="77777777" w:rsidR="0040470B" w:rsidRPr="009E6764" w:rsidRDefault="0040470B" w:rsidP="0000024B">
            <w:pPr>
              <w:rPr>
                <w:rFonts w:ascii="Arial" w:hAnsi="Arial" w:cs="Arial"/>
                <w:sz w:val="18"/>
                <w:szCs w:val="18"/>
              </w:rPr>
            </w:pPr>
          </w:p>
        </w:tc>
      </w:tr>
      <w:tr w:rsidR="0040470B" w14:paraId="1588D85E" w14:textId="77777777" w:rsidTr="008D7177">
        <w:trPr>
          <w:trHeight w:val="193"/>
          <w:jc w:val="center"/>
        </w:trPr>
        <w:tc>
          <w:tcPr>
            <w:tcW w:w="1435" w:type="dxa"/>
            <w:vMerge/>
          </w:tcPr>
          <w:p w14:paraId="0AC6CB1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769A49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7ADD1FE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101CFCD1"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31B9DFD" w14:textId="77777777" w:rsidR="0040470B" w:rsidRPr="009E6764" w:rsidRDefault="0040470B" w:rsidP="0000024B">
            <w:pPr>
              <w:rPr>
                <w:rFonts w:ascii="Arial" w:hAnsi="Arial" w:cs="Arial"/>
                <w:sz w:val="18"/>
                <w:szCs w:val="18"/>
              </w:rPr>
            </w:pPr>
          </w:p>
        </w:tc>
      </w:tr>
      <w:tr w:rsidR="0040470B" w14:paraId="3DD11C1D" w14:textId="77777777" w:rsidTr="008D7177">
        <w:trPr>
          <w:trHeight w:val="193"/>
          <w:jc w:val="center"/>
        </w:trPr>
        <w:tc>
          <w:tcPr>
            <w:tcW w:w="1435" w:type="dxa"/>
            <w:vMerge/>
          </w:tcPr>
          <w:p w14:paraId="3DE13F6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5492CAE"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6343CAC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C71DA5"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03C90542" w14:textId="77777777" w:rsidR="0040470B" w:rsidRPr="00BB195E" w:rsidRDefault="0040470B" w:rsidP="00BB195E">
            <w:pPr>
              <w:pStyle w:val="NoSpacing"/>
              <w:jc w:val="center"/>
              <w:rPr>
                <w:rFonts w:ascii="Segoe UI" w:eastAsia="Arial" w:hAnsi="Segoe UI" w:cs="Segoe UI"/>
                <w:spacing w:val="1"/>
                <w:sz w:val="20"/>
                <w:szCs w:val="20"/>
              </w:rPr>
            </w:pPr>
          </w:p>
          <w:p w14:paraId="51DB5EF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7D5EC3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14D4ABD7" w14:textId="77777777" w:rsidR="0040470B" w:rsidRPr="009E6764" w:rsidRDefault="0040470B" w:rsidP="0000024B">
            <w:pPr>
              <w:rPr>
                <w:rFonts w:ascii="Arial" w:hAnsi="Arial" w:cs="Arial"/>
                <w:sz w:val="18"/>
                <w:szCs w:val="18"/>
              </w:rPr>
            </w:pPr>
          </w:p>
        </w:tc>
      </w:tr>
      <w:tr w:rsidR="00EC3D37" w14:paraId="322E16A3" w14:textId="77777777" w:rsidTr="008D7177">
        <w:trPr>
          <w:trHeight w:val="193"/>
          <w:jc w:val="center"/>
        </w:trPr>
        <w:tc>
          <w:tcPr>
            <w:tcW w:w="1435" w:type="dxa"/>
            <w:vMerge/>
          </w:tcPr>
          <w:p w14:paraId="1A30698B"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4E4DA74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41727F6"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64C1B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4F67550D"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4A36C4F0" w14:textId="77777777" w:rsidR="00EC3D37" w:rsidRPr="009E6764" w:rsidRDefault="00EC3D37" w:rsidP="0000024B">
            <w:pPr>
              <w:rPr>
                <w:rFonts w:ascii="Arial" w:hAnsi="Arial" w:cs="Arial"/>
                <w:sz w:val="18"/>
                <w:szCs w:val="18"/>
              </w:rPr>
            </w:pPr>
          </w:p>
        </w:tc>
      </w:tr>
      <w:tr w:rsidR="0040470B" w14:paraId="35363235" w14:textId="77777777" w:rsidTr="008D7177">
        <w:trPr>
          <w:trHeight w:val="193"/>
          <w:jc w:val="center"/>
        </w:trPr>
        <w:tc>
          <w:tcPr>
            <w:tcW w:w="1435" w:type="dxa"/>
            <w:vMerge/>
          </w:tcPr>
          <w:p w14:paraId="2D2730D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388DEAD"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44D36C6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DF1EE20" w14:textId="77777777" w:rsidR="0040470B" w:rsidRPr="00BB195E" w:rsidRDefault="0040470B" w:rsidP="00BB195E">
            <w:pPr>
              <w:pStyle w:val="NoSpacing"/>
              <w:jc w:val="center"/>
              <w:rPr>
                <w:rFonts w:ascii="Segoe UI" w:eastAsia="Arial" w:hAnsi="Segoe UI" w:cs="Segoe UI"/>
                <w:spacing w:val="1"/>
                <w:sz w:val="20"/>
                <w:szCs w:val="20"/>
              </w:rPr>
            </w:pPr>
          </w:p>
          <w:p w14:paraId="45492B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3169A4E"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352A5CC8" w14:textId="77777777" w:rsidR="0040470B" w:rsidRPr="009E6764" w:rsidRDefault="0040470B" w:rsidP="0000024B">
            <w:pPr>
              <w:rPr>
                <w:rFonts w:ascii="Arial" w:hAnsi="Arial" w:cs="Arial"/>
                <w:sz w:val="18"/>
                <w:szCs w:val="18"/>
              </w:rPr>
            </w:pPr>
          </w:p>
        </w:tc>
      </w:tr>
      <w:tr w:rsidR="00EC3D37" w14:paraId="46E28985" w14:textId="77777777" w:rsidTr="008D7177">
        <w:trPr>
          <w:trHeight w:val="1520"/>
          <w:jc w:val="center"/>
        </w:trPr>
        <w:tc>
          <w:tcPr>
            <w:tcW w:w="1435" w:type="dxa"/>
            <w:vMerge/>
          </w:tcPr>
          <w:p w14:paraId="7B30F50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0348B86"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AD94AE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D1B54BD"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3C8EA1D0" w14:textId="77777777" w:rsidR="00EC3D37" w:rsidRPr="009E6764" w:rsidRDefault="00EC3D37" w:rsidP="0000024B">
            <w:pPr>
              <w:rPr>
                <w:rFonts w:ascii="Arial" w:hAnsi="Arial" w:cs="Arial"/>
                <w:sz w:val="18"/>
                <w:szCs w:val="18"/>
              </w:rPr>
            </w:pPr>
          </w:p>
        </w:tc>
      </w:tr>
      <w:tr w:rsidR="00EC3D37" w14:paraId="240FB6EF" w14:textId="77777777" w:rsidTr="008D7177">
        <w:trPr>
          <w:trHeight w:val="193"/>
          <w:jc w:val="center"/>
        </w:trPr>
        <w:tc>
          <w:tcPr>
            <w:tcW w:w="1435" w:type="dxa"/>
            <w:vMerge/>
          </w:tcPr>
          <w:p w14:paraId="7BC28ECD"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71ED465B"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6B102E0"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3FC821EB"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7BCA0657" w14:textId="77777777" w:rsidR="00EC3D37" w:rsidRPr="00BB195E" w:rsidRDefault="00EC3D37" w:rsidP="00BB195E">
            <w:pPr>
              <w:pStyle w:val="NoSpacing"/>
              <w:jc w:val="center"/>
              <w:rPr>
                <w:rFonts w:ascii="Segoe UI" w:eastAsia="Arial" w:hAnsi="Segoe UI" w:cs="Segoe UI"/>
                <w:spacing w:val="1"/>
                <w:sz w:val="20"/>
                <w:szCs w:val="20"/>
              </w:rPr>
            </w:pPr>
          </w:p>
          <w:p w14:paraId="10622CDF"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216024D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0071AD3D" w14:textId="77777777" w:rsidR="00EC3D37" w:rsidRPr="009E6764" w:rsidRDefault="00EC3D37" w:rsidP="0000024B">
            <w:pPr>
              <w:rPr>
                <w:rFonts w:ascii="Arial" w:hAnsi="Arial" w:cs="Arial"/>
                <w:sz w:val="18"/>
                <w:szCs w:val="18"/>
              </w:rPr>
            </w:pPr>
          </w:p>
        </w:tc>
      </w:tr>
      <w:tr w:rsidR="0040470B" w14:paraId="5C0BAB5A" w14:textId="77777777" w:rsidTr="008D7177">
        <w:trPr>
          <w:trHeight w:val="193"/>
          <w:jc w:val="center"/>
        </w:trPr>
        <w:tc>
          <w:tcPr>
            <w:tcW w:w="1435" w:type="dxa"/>
            <w:vMerge/>
          </w:tcPr>
          <w:p w14:paraId="09E9A40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3465E2B"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9793F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1441F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3332CB3D"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3EABB355" w14:textId="77777777" w:rsidR="0040470B" w:rsidRPr="009E6764" w:rsidRDefault="0040470B" w:rsidP="0000024B">
            <w:pPr>
              <w:rPr>
                <w:rFonts w:ascii="Arial" w:hAnsi="Arial" w:cs="Arial"/>
                <w:sz w:val="18"/>
                <w:szCs w:val="18"/>
              </w:rPr>
            </w:pPr>
          </w:p>
        </w:tc>
      </w:tr>
      <w:tr w:rsidR="0040470B" w14:paraId="0D727439" w14:textId="77777777" w:rsidTr="008D7177">
        <w:trPr>
          <w:trHeight w:val="193"/>
          <w:jc w:val="center"/>
        </w:trPr>
        <w:tc>
          <w:tcPr>
            <w:tcW w:w="1435" w:type="dxa"/>
            <w:vMerge/>
          </w:tcPr>
          <w:p w14:paraId="46B995FA"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8BB827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88151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B9E371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7FB3A95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2A738B5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2DB4D595" w14:textId="77777777" w:rsidR="0040470B" w:rsidRPr="009E6764" w:rsidRDefault="0040470B" w:rsidP="0000024B">
            <w:pPr>
              <w:rPr>
                <w:rFonts w:ascii="Arial" w:hAnsi="Arial" w:cs="Arial"/>
                <w:sz w:val="18"/>
                <w:szCs w:val="18"/>
              </w:rPr>
            </w:pPr>
          </w:p>
        </w:tc>
      </w:tr>
      <w:tr w:rsidR="00343AC6" w14:paraId="531A4710" w14:textId="77777777" w:rsidTr="008D7177">
        <w:trPr>
          <w:trHeight w:val="193"/>
          <w:jc w:val="center"/>
        </w:trPr>
        <w:tc>
          <w:tcPr>
            <w:tcW w:w="1435" w:type="dxa"/>
            <w:vMerge/>
          </w:tcPr>
          <w:p w14:paraId="7AE15FEF"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32A3AA0"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7EE0E"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0F147870"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1F5D2327" w14:textId="77777777" w:rsidR="00343AC6" w:rsidRPr="009E6764" w:rsidRDefault="00343AC6" w:rsidP="0000024B">
            <w:pPr>
              <w:rPr>
                <w:rFonts w:ascii="Arial" w:hAnsi="Arial" w:cs="Arial"/>
                <w:sz w:val="18"/>
                <w:szCs w:val="18"/>
              </w:rPr>
            </w:pPr>
          </w:p>
        </w:tc>
      </w:tr>
      <w:tr w:rsidR="0040470B" w14:paraId="6D78C2DF" w14:textId="77777777" w:rsidTr="008D7177">
        <w:trPr>
          <w:trHeight w:val="193"/>
          <w:jc w:val="center"/>
        </w:trPr>
        <w:tc>
          <w:tcPr>
            <w:tcW w:w="1435" w:type="dxa"/>
            <w:vMerge/>
          </w:tcPr>
          <w:p w14:paraId="32251DFC"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4FC18F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656ECC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2FC6BD2D"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8FDC45" w14:textId="69C97366" w:rsidR="0001244C" w:rsidRPr="00A06AB7" w:rsidRDefault="0040470B" w:rsidP="00C76D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3301F74B" w14:textId="77777777" w:rsidR="0040470B" w:rsidRPr="009E6764" w:rsidRDefault="0040470B" w:rsidP="0000024B">
            <w:pPr>
              <w:rPr>
                <w:rFonts w:ascii="Arial" w:hAnsi="Arial" w:cs="Arial"/>
                <w:sz w:val="18"/>
                <w:szCs w:val="18"/>
              </w:rPr>
            </w:pPr>
          </w:p>
        </w:tc>
      </w:tr>
      <w:tr w:rsidR="00EC3D37" w14:paraId="6BEFA544" w14:textId="77777777" w:rsidTr="008D7177">
        <w:trPr>
          <w:trHeight w:val="193"/>
          <w:jc w:val="center"/>
        </w:trPr>
        <w:tc>
          <w:tcPr>
            <w:tcW w:w="1435" w:type="dxa"/>
            <w:vMerge/>
          </w:tcPr>
          <w:p w14:paraId="4CD8E1EB"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375FC66B"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704BCCB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26FA4EA5" w14:textId="77777777" w:rsidR="00EC3D37" w:rsidRPr="00BB195E" w:rsidRDefault="00EC3D37" w:rsidP="00BB195E">
            <w:pPr>
              <w:pStyle w:val="NoSpacing"/>
              <w:jc w:val="center"/>
              <w:rPr>
                <w:rFonts w:ascii="Segoe UI" w:eastAsia="Arial" w:hAnsi="Segoe UI" w:cs="Segoe UI"/>
                <w:spacing w:val="1"/>
                <w:sz w:val="20"/>
                <w:szCs w:val="20"/>
              </w:rPr>
            </w:pPr>
          </w:p>
          <w:p w14:paraId="6BA7DDA4" w14:textId="77777777" w:rsidR="00EC3D37" w:rsidRPr="00BB195E" w:rsidRDefault="00EC3D37" w:rsidP="00BB195E">
            <w:pPr>
              <w:pStyle w:val="NoSpacing"/>
              <w:jc w:val="center"/>
              <w:rPr>
                <w:rFonts w:ascii="Segoe UI" w:eastAsia="Arial" w:hAnsi="Segoe UI" w:cs="Segoe UI"/>
                <w:spacing w:val="1"/>
                <w:sz w:val="20"/>
                <w:szCs w:val="20"/>
              </w:rPr>
            </w:pPr>
          </w:p>
          <w:p w14:paraId="21EEC448" w14:textId="77777777" w:rsidR="00EC3D37" w:rsidRPr="00BB195E" w:rsidRDefault="00EC3D37" w:rsidP="00BB195E">
            <w:pPr>
              <w:pStyle w:val="NoSpacing"/>
              <w:jc w:val="center"/>
              <w:rPr>
                <w:rFonts w:ascii="Segoe UI" w:eastAsia="Arial" w:hAnsi="Segoe UI" w:cs="Segoe UI"/>
                <w:spacing w:val="1"/>
                <w:sz w:val="20"/>
                <w:szCs w:val="20"/>
              </w:rPr>
            </w:pPr>
          </w:p>
          <w:p w14:paraId="5FECC09E" w14:textId="77777777" w:rsidR="00EC3D37" w:rsidRPr="00BB195E" w:rsidRDefault="00EC3D37" w:rsidP="00BB195E">
            <w:pPr>
              <w:pStyle w:val="NoSpacing"/>
              <w:jc w:val="center"/>
              <w:rPr>
                <w:rFonts w:ascii="Segoe UI" w:eastAsia="Arial" w:hAnsi="Segoe UI" w:cs="Segoe UI"/>
                <w:spacing w:val="1"/>
                <w:sz w:val="20"/>
                <w:szCs w:val="20"/>
              </w:rPr>
            </w:pPr>
          </w:p>
          <w:p w14:paraId="18A64BA9"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EB1593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34B7EC52"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F1C3C2" w14:textId="77777777" w:rsidR="00EC3D37" w:rsidRPr="009E6764" w:rsidRDefault="00EC3D37" w:rsidP="0000024B">
            <w:pPr>
              <w:rPr>
                <w:rFonts w:ascii="Arial" w:hAnsi="Arial" w:cs="Arial"/>
                <w:sz w:val="18"/>
                <w:szCs w:val="18"/>
              </w:rPr>
            </w:pPr>
          </w:p>
        </w:tc>
      </w:tr>
      <w:tr w:rsidR="0040470B" w14:paraId="4523C4BD" w14:textId="77777777" w:rsidTr="008D7177">
        <w:trPr>
          <w:trHeight w:val="193"/>
          <w:jc w:val="center"/>
        </w:trPr>
        <w:tc>
          <w:tcPr>
            <w:tcW w:w="1435" w:type="dxa"/>
            <w:vMerge/>
          </w:tcPr>
          <w:p w14:paraId="63A41FF5"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A6AD664"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FAF92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D9D69B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AEEC5B6" w14:textId="77777777" w:rsidR="0040470B" w:rsidRPr="009E6764" w:rsidRDefault="0040470B" w:rsidP="0000024B">
            <w:pPr>
              <w:rPr>
                <w:rFonts w:ascii="Arial" w:hAnsi="Arial" w:cs="Arial"/>
                <w:sz w:val="18"/>
                <w:szCs w:val="18"/>
              </w:rPr>
            </w:pPr>
          </w:p>
        </w:tc>
      </w:tr>
      <w:tr w:rsidR="00EC3D37" w14:paraId="067D552A" w14:textId="77777777" w:rsidTr="008D7177">
        <w:trPr>
          <w:trHeight w:val="193"/>
          <w:jc w:val="center"/>
        </w:trPr>
        <w:tc>
          <w:tcPr>
            <w:tcW w:w="1435" w:type="dxa"/>
            <w:vMerge/>
          </w:tcPr>
          <w:p w14:paraId="083F568A"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00E79160"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EC0CD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55A87322"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A55BE96" w14:textId="77777777" w:rsidR="00EC3D37" w:rsidRPr="009E6764" w:rsidRDefault="00EC3D37" w:rsidP="0000024B">
            <w:pPr>
              <w:rPr>
                <w:rFonts w:ascii="Arial" w:hAnsi="Arial" w:cs="Arial"/>
                <w:sz w:val="18"/>
                <w:szCs w:val="18"/>
              </w:rPr>
            </w:pPr>
          </w:p>
        </w:tc>
      </w:tr>
      <w:tr w:rsidR="00940362" w14:paraId="250CDFB5" w14:textId="77777777" w:rsidTr="00CB1F35">
        <w:trPr>
          <w:trHeight w:val="193"/>
          <w:jc w:val="center"/>
        </w:trPr>
        <w:tc>
          <w:tcPr>
            <w:tcW w:w="1435" w:type="dxa"/>
            <w:shd w:val="clear" w:color="auto" w:fill="000000" w:themeFill="text1"/>
          </w:tcPr>
          <w:p w14:paraId="1138E97A" w14:textId="77777777" w:rsidR="00940362" w:rsidRPr="00A06AB7" w:rsidRDefault="00940362" w:rsidP="00940362">
            <w:pPr>
              <w:pStyle w:val="NoSpacing"/>
            </w:pPr>
          </w:p>
        </w:tc>
        <w:tc>
          <w:tcPr>
            <w:tcW w:w="1322" w:type="dxa"/>
            <w:shd w:val="clear" w:color="auto" w:fill="000000" w:themeFill="text1"/>
          </w:tcPr>
          <w:p w14:paraId="4F61B028"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1AFC944"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FC934A1"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64F4F94D" w14:textId="77777777" w:rsidR="00940362" w:rsidRPr="009E6764" w:rsidRDefault="00940362" w:rsidP="00940362">
            <w:pPr>
              <w:pStyle w:val="NoSpacing"/>
              <w:rPr>
                <w:rFonts w:ascii="Arial" w:hAnsi="Arial" w:cs="Arial"/>
                <w:sz w:val="18"/>
                <w:szCs w:val="18"/>
              </w:rPr>
            </w:pPr>
          </w:p>
        </w:tc>
      </w:tr>
      <w:tr w:rsidR="009160E5" w14:paraId="5D0E930B" w14:textId="77777777" w:rsidTr="00A82657">
        <w:trPr>
          <w:trHeight w:val="193"/>
          <w:jc w:val="center"/>
        </w:trPr>
        <w:tc>
          <w:tcPr>
            <w:tcW w:w="1435" w:type="dxa"/>
          </w:tcPr>
          <w:p w14:paraId="79EEE955"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5D7A6620"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3BACCA65"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6EDD4653"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9DFE2DA" w14:textId="77777777" w:rsidR="009160E5" w:rsidRPr="009E6764" w:rsidRDefault="009160E5" w:rsidP="009160E5">
            <w:pPr>
              <w:pStyle w:val="NoSpacing"/>
              <w:rPr>
                <w:rFonts w:ascii="Arial" w:hAnsi="Arial" w:cs="Arial"/>
                <w:sz w:val="18"/>
                <w:szCs w:val="18"/>
              </w:rPr>
            </w:pPr>
          </w:p>
        </w:tc>
      </w:tr>
      <w:tr w:rsidR="007242D3" w14:paraId="022CC76A" w14:textId="77777777" w:rsidTr="00CB1F35">
        <w:trPr>
          <w:trHeight w:val="193"/>
          <w:jc w:val="center"/>
        </w:trPr>
        <w:tc>
          <w:tcPr>
            <w:tcW w:w="1435" w:type="dxa"/>
            <w:shd w:val="clear" w:color="auto" w:fill="000000" w:themeFill="text1"/>
          </w:tcPr>
          <w:p w14:paraId="132C02A3"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1A6DE170"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046E3E56"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45A2902"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61E3FB4E" w14:textId="77777777" w:rsidR="007242D3" w:rsidRPr="009E6764" w:rsidRDefault="007242D3" w:rsidP="001B3058">
            <w:pPr>
              <w:pStyle w:val="NoSpacing"/>
              <w:rPr>
                <w:rFonts w:ascii="Arial" w:hAnsi="Arial"/>
                <w:sz w:val="18"/>
                <w:szCs w:val="18"/>
              </w:rPr>
            </w:pPr>
          </w:p>
        </w:tc>
      </w:tr>
      <w:tr w:rsidR="002E7B6D" w14:paraId="0B73FCDC" w14:textId="77777777" w:rsidTr="002E7B6D">
        <w:trPr>
          <w:trHeight w:val="193"/>
          <w:jc w:val="center"/>
        </w:trPr>
        <w:tc>
          <w:tcPr>
            <w:tcW w:w="1435" w:type="dxa"/>
            <w:tcBorders>
              <w:bottom w:val="nil"/>
            </w:tcBorders>
            <w:shd w:val="clear" w:color="auto" w:fill="auto"/>
          </w:tcPr>
          <w:p w14:paraId="0AEAEC73"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717DC16E"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00729F0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484A8BE8"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6EE61301" w14:textId="77777777" w:rsidR="002E7B6D" w:rsidRPr="009E6764" w:rsidRDefault="002E7B6D" w:rsidP="002E7B6D">
            <w:pPr>
              <w:pStyle w:val="NoSpacing"/>
              <w:rPr>
                <w:rFonts w:ascii="Arial" w:hAnsi="Arial"/>
                <w:sz w:val="18"/>
                <w:szCs w:val="18"/>
              </w:rPr>
            </w:pPr>
          </w:p>
        </w:tc>
      </w:tr>
      <w:tr w:rsidR="002E7B6D" w14:paraId="7D086970" w14:textId="77777777" w:rsidTr="002E7B6D">
        <w:trPr>
          <w:trHeight w:val="193"/>
          <w:jc w:val="center"/>
        </w:trPr>
        <w:tc>
          <w:tcPr>
            <w:tcW w:w="1435" w:type="dxa"/>
            <w:tcBorders>
              <w:top w:val="nil"/>
              <w:bottom w:val="nil"/>
            </w:tcBorders>
            <w:shd w:val="clear" w:color="auto" w:fill="auto"/>
          </w:tcPr>
          <w:p w14:paraId="7BB8422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6D0031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513EA5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7812DD8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06C98BE4" w14:textId="77777777" w:rsidR="002E7B6D" w:rsidRPr="009E6764" w:rsidRDefault="002E7B6D" w:rsidP="002E7B6D">
            <w:pPr>
              <w:pStyle w:val="NoSpacing"/>
              <w:rPr>
                <w:rFonts w:ascii="Arial" w:hAnsi="Arial"/>
                <w:sz w:val="18"/>
                <w:szCs w:val="18"/>
              </w:rPr>
            </w:pPr>
          </w:p>
        </w:tc>
      </w:tr>
      <w:tr w:rsidR="002E7B6D" w14:paraId="321DFDC2" w14:textId="77777777" w:rsidTr="002E7B6D">
        <w:trPr>
          <w:trHeight w:val="193"/>
          <w:jc w:val="center"/>
        </w:trPr>
        <w:tc>
          <w:tcPr>
            <w:tcW w:w="1435" w:type="dxa"/>
            <w:tcBorders>
              <w:top w:val="nil"/>
              <w:bottom w:val="nil"/>
            </w:tcBorders>
            <w:shd w:val="clear" w:color="auto" w:fill="auto"/>
          </w:tcPr>
          <w:p w14:paraId="46C1F60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A09676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5D0BEF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643B2727"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4C59F522" w14:textId="77777777" w:rsidR="002E7B6D" w:rsidRPr="009E6764" w:rsidRDefault="002E7B6D" w:rsidP="002E7B6D">
            <w:pPr>
              <w:pStyle w:val="NoSpacing"/>
              <w:rPr>
                <w:rFonts w:ascii="Arial" w:hAnsi="Arial"/>
                <w:sz w:val="18"/>
                <w:szCs w:val="18"/>
              </w:rPr>
            </w:pPr>
          </w:p>
        </w:tc>
      </w:tr>
      <w:tr w:rsidR="002E7B6D" w14:paraId="0380D7B4" w14:textId="77777777" w:rsidTr="002E7B6D">
        <w:trPr>
          <w:trHeight w:val="193"/>
          <w:jc w:val="center"/>
        </w:trPr>
        <w:tc>
          <w:tcPr>
            <w:tcW w:w="1435" w:type="dxa"/>
            <w:tcBorders>
              <w:top w:val="nil"/>
              <w:bottom w:val="nil"/>
            </w:tcBorders>
            <w:shd w:val="clear" w:color="auto" w:fill="auto"/>
          </w:tcPr>
          <w:p w14:paraId="439CBE3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F3AFDE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52C7026"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54D72FCE"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5E51CF0C" w14:textId="77777777" w:rsidR="002E7B6D" w:rsidRPr="009E6764" w:rsidRDefault="002E7B6D" w:rsidP="002E7B6D">
            <w:pPr>
              <w:pStyle w:val="NoSpacing"/>
              <w:rPr>
                <w:rFonts w:ascii="Arial" w:hAnsi="Arial"/>
                <w:sz w:val="18"/>
                <w:szCs w:val="18"/>
              </w:rPr>
            </w:pPr>
          </w:p>
        </w:tc>
      </w:tr>
      <w:tr w:rsidR="002E7B6D" w14:paraId="30FB994A" w14:textId="77777777" w:rsidTr="002E7B6D">
        <w:trPr>
          <w:trHeight w:val="193"/>
          <w:jc w:val="center"/>
        </w:trPr>
        <w:tc>
          <w:tcPr>
            <w:tcW w:w="1435" w:type="dxa"/>
            <w:tcBorders>
              <w:top w:val="nil"/>
              <w:bottom w:val="nil"/>
            </w:tcBorders>
            <w:shd w:val="clear" w:color="auto" w:fill="auto"/>
          </w:tcPr>
          <w:p w14:paraId="00DFCDCA" w14:textId="119B3D26" w:rsidR="002E7B6D" w:rsidRPr="00A06AB7" w:rsidRDefault="006A6B78" w:rsidP="006A6B78">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r>
              <w:rPr>
                <w:rFonts w:ascii="Segoe UI" w:hAnsi="Segoe UI" w:cs="Segoe UI"/>
                <w:b/>
                <w:sz w:val="20"/>
                <w:szCs w:val="20"/>
              </w:rPr>
              <w:t xml:space="preserve"> (Cont’d)</w:t>
            </w:r>
          </w:p>
        </w:tc>
        <w:tc>
          <w:tcPr>
            <w:tcW w:w="1322" w:type="dxa"/>
            <w:tcBorders>
              <w:top w:val="nil"/>
              <w:bottom w:val="nil"/>
            </w:tcBorders>
            <w:shd w:val="clear" w:color="auto" w:fill="auto"/>
          </w:tcPr>
          <w:p w14:paraId="24E6771B" w14:textId="20528DCE" w:rsidR="002E7B6D" w:rsidRPr="00A06AB7" w:rsidRDefault="006A6B78" w:rsidP="006A6B78">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38740D8B"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57385E74"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288C7F47" w14:textId="77777777" w:rsidR="002E7B6D" w:rsidRPr="009E6764" w:rsidRDefault="002E7B6D" w:rsidP="002E7B6D">
            <w:pPr>
              <w:pStyle w:val="NoSpacing"/>
              <w:rPr>
                <w:rFonts w:ascii="Arial" w:hAnsi="Arial"/>
                <w:sz w:val="18"/>
                <w:szCs w:val="18"/>
              </w:rPr>
            </w:pPr>
          </w:p>
        </w:tc>
      </w:tr>
      <w:tr w:rsidR="002E7B6D" w14:paraId="0C26263C" w14:textId="77777777" w:rsidTr="006A6B78">
        <w:trPr>
          <w:trHeight w:val="193"/>
          <w:jc w:val="center"/>
        </w:trPr>
        <w:tc>
          <w:tcPr>
            <w:tcW w:w="1435" w:type="dxa"/>
            <w:tcBorders>
              <w:top w:val="nil"/>
              <w:bottom w:val="nil"/>
            </w:tcBorders>
            <w:shd w:val="clear" w:color="auto" w:fill="auto"/>
          </w:tcPr>
          <w:p w14:paraId="3F348533"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CE6BCC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AE53AE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67112ECB"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193D062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521C8EE" w14:textId="77777777" w:rsidR="002E7B6D" w:rsidRPr="009E6764" w:rsidRDefault="002E7B6D" w:rsidP="002E7B6D">
            <w:pPr>
              <w:pStyle w:val="NoSpacing"/>
              <w:rPr>
                <w:rFonts w:ascii="Arial" w:hAnsi="Arial"/>
                <w:sz w:val="18"/>
                <w:szCs w:val="18"/>
              </w:rPr>
            </w:pPr>
          </w:p>
        </w:tc>
      </w:tr>
      <w:tr w:rsidR="00E964B1" w14:paraId="4E01DEFF" w14:textId="77777777" w:rsidTr="006A6B78">
        <w:trPr>
          <w:trHeight w:val="193"/>
          <w:jc w:val="center"/>
        </w:trPr>
        <w:tc>
          <w:tcPr>
            <w:tcW w:w="1435" w:type="dxa"/>
            <w:tcBorders>
              <w:top w:val="nil"/>
              <w:bottom w:val="nil"/>
            </w:tcBorders>
            <w:shd w:val="clear" w:color="auto" w:fill="auto"/>
          </w:tcPr>
          <w:p w14:paraId="2E95821F" w14:textId="6626E75D" w:rsidR="00E964B1" w:rsidRPr="00A06AB7" w:rsidRDefault="00E964B1" w:rsidP="00E964B1">
            <w:pPr>
              <w:pStyle w:val="NoSpacing"/>
              <w:jc w:val="center"/>
              <w:rPr>
                <w:rFonts w:ascii="Segoe UI" w:hAnsi="Segoe UI" w:cs="Segoe UI"/>
                <w:sz w:val="20"/>
                <w:szCs w:val="20"/>
              </w:rPr>
            </w:pPr>
          </w:p>
        </w:tc>
        <w:tc>
          <w:tcPr>
            <w:tcW w:w="1322" w:type="dxa"/>
            <w:vMerge w:val="restart"/>
            <w:tcBorders>
              <w:top w:val="nil"/>
              <w:bottom w:val="nil"/>
            </w:tcBorders>
            <w:shd w:val="clear" w:color="auto" w:fill="auto"/>
          </w:tcPr>
          <w:p w14:paraId="38ADAD30" w14:textId="6714B437" w:rsidR="00E964B1" w:rsidRPr="00A06AB7" w:rsidRDefault="00E964B1" w:rsidP="00E964B1">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9D9E0AD"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368D4FAC"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66365904" w14:textId="77777777" w:rsidR="00E964B1" w:rsidRPr="009E6764" w:rsidRDefault="00E964B1" w:rsidP="002E7B6D">
            <w:pPr>
              <w:pStyle w:val="NoSpacing"/>
              <w:rPr>
                <w:rFonts w:ascii="Arial" w:hAnsi="Arial"/>
                <w:sz w:val="18"/>
                <w:szCs w:val="18"/>
              </w:rPr>
            </w:pPr>
          </w:p>
        </w:tc>
      </w:tr>
      <w:tr w:rsidR="00E964B1" w14:paraId="4CF26C42" w14:textId="77777777" w:rsidTr="00D927DA">
        <w:trPr>
          <w:trHeight w:val="193"/>
          <w:jc w:val="center"/>
        </w:trPr>
        <w:tc>
          <w:tcPr>
            <w:tcW w:w="1435" w:type="dxa"/>
            <w:tcBorders>
              <w:top w:val="nil"/>
              <w:bottom w:val="nil"/>
            </w:tcBorders>
            <w:shd w:val="clear" w:color="auto" w:fill="auto"/>
          </w:tcPr>
          <w:p w14:paraId="38D4AFBC"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526683A1"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1D4AA8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169DE9BD"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431CA717"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3D42F65F" w14:textId="77777777" w:rsidR="00E964B1" w:rsidRPr="009E6764" w:rsidRDefault="00E964B1" w:rsidP="002E7B6D">
            <w:pPr>
              <w:pStyle w:val="NoSpacing"/>
              <w:rPr>
                <w:rFonts w:ascii="Arial" w:hAnsi="Arial"/>
                <w:sz w:val="18"/>
                <w:szCs w:val="18"/>
              </w:rPr>
            </w:pPr>
          </w:p>
        </w:tc>
      </w:tr>
      <w:tr w:rsidR="002E7B6D" w14:paraId="7A173F23" w14:textId="77777777" w:rsidTr="002E7B6D">
        <w:trPr>
          <w:trHeight w:val="193"/>
          <w:jc w:val="center"/>
        </w:trPr>
        <w:tc>
          <w:tcPr>
            <w:tcW w:w="1435" w:type="dxa"/>
            <w:tcBorders>
              <w:top w:val="nil"/>
              <w:bottom w:val="nil"/>
            </w:tcBorders>
            <w:shd w:val="clear" w:color="auto" w:fill="auto"/>
          </w:tcPr>
          <w:p w14:paraId="0B300057"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B89AD5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BCBFB7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B7AA652"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0B4B8A82"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6C0D5439" w14:textId="77777777" w:rsidR="002E7B6D" w:rsidRPr="002E7B6D" w:rsidRDefault="002E7B6D">
            <w:pPr>
              <w:pStyle w:val="ListParagraph"/>
              <w:widowControl/>
              <w:numPr>
                <w:ilvl w:val="1"/>
                <w:numId w:val="65"/>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5664F4FC" w14:textId="77777777" w:rsidR="002E7B6D" w:rsidRPr="009E6764" w:rsidRDefault="002E7B6D" w:rsidP="002E7B6D">
            <w:pPr>
              <w:pStyle w:val="NoSpacing"/>
              <w:rPr>
                <w:rFonts w:ascii="Arial" w:hAnsi="Arial"/>
                <w:sz w:val="18"/>
                <w:szCs w:val="18"/>
              </w:rPr>
            </w:pPr>
          </w:p>
        </w:tc>
      </w:tr>
      <w:tr w:rsidR="002E7B6D" w14:paraId="335E7DE7" w14:textId="77777777" w:rsidTr="002E7B6D">
        <w:trPr>
          <w:trHeight w:val="193"/>
          <w:jc w:val="center"/>
        </w:trPr>
        <w:tc>
          <w:tcPr>
            <w:tcW w:w="1435" w:type="dxa"/>
            <w:tcBorders>
              <w:top w:val="nil"/>
              <w:bottom w:val="nil"/>
            </w:tcBorders>
            <w:shd w:val="clear" w:color="auto" w:fill="auto"/>
          </w:tcPr>
          <w:p w14:paraId="68DE088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8F991E3"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5E7474"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07A64875"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11365A78"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D39564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BAFD3D5" w14:textId="77777777" w:rsidR="002E7B6D" w:rsidRPr="009E6764" w:rsidRDefault="002E7B6D" w:rsidP="002E7B6D">
            <w:pPr>
              <w:pStyle w:val="NoSpacing"/>
              <w:rPr>
                <w:rFonts w:ascii="Arial" w:hAnsi="Arial"/>
                <w:sz w:val="18"/>
                <w:szCs w:val="18"/>
              </w:rPr>
            </w:pPr>
          </w:p>
        </w:tc>
      </w:tr>
      <w:tr w:rsidR="002E7B6D" w14:paraId="38351E0A" w14:textId="77777777" w:rsidTr="002E7B6D">
        <w:trPr>
          <w:trHeight w:val="193"/>
          <w:jc w:val="center"/>
        </w:trPr>
        <w:tc>
          <w:tcPr>
            <w:tcW w:w="1435" w:type="dxa"/>
            <w:tcBorders>
              <w:top w:val="nil"/>
              <w:bottom w:val="nil"/>
            </w:tcBorders>
            <w:shd w:val="clear" w:color="auto" w:fill="auto"/>
          </w:tcPr>
          <w:p w14:paraId="4B10D37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F8E7B0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813088B"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0D3BBB8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4794F2D8" w14:textId="77777777" w:rsidR="002E7B6D" w:rsidRPr="009E6764" w:rsidRDefault="002E7B6D" w:rsidP="002E7B6D">
            <w:pPr>
              <w:pStyle w:val="NoSpacing"/>
              <w:rPr>
                <w:rFonts w:ascii="Arial" w:hAnsi="Arial"/>
                <w:sz w:val="18"/>
                <w:szCs w:val="18"/>
              </w:rPr>
            </w:pPr>
          </w:p>
        </w:tc>
      </w:tr>
      <w:tr w:rsidR="002E7B6D" w14:paraId="344FC928" w14:textId="77777777" w:rsidTr="002E7B6D">
        <w:trPr>
          <w:trHeight w:val="193"/>
          <w:jc w:val="center"/>
        </w:trPr>
        <w:tc>
          <w:tcPr>
            <w:tcW w:w="1435" w:type="dxa"/>
            <w:tcBorders>
              <w:top w:val="nil"/>
              <w:bottom w:val="nil"/>
            </w:tcBorders>
            <w:shd w:val="clear" w:color="auto" w:fill="auto"/>
          </w:tcPr>
          <w:p w14:paraId="68CE29B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8243C2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123C39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44132629"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2DABD67A" w14:textId="77777777" w:rsidR="002E7B6D" w:rsidRPr="009E6764" w:rsidRDefault="002E7B6D" w:rsidP="002E7B6D">
            <w:pPr>
              <w:pStyle w:val="NoSpacing"/>
              <w:rPr>
                <w:rFonts w:ascii="Arial" w:hAnsi="Arial"/>
                <w:sz w:val="18"/>
                <w:szCs w:val="18"/>
              </w:rPr>
            </w:pPr>
          </w:p>
        </w:tc>
      </w:tr>
      <w:tr w:rsidR="002E7B6D" w14:paraId="3BCA2D0E" w14:textId="77777777" w:rsidTr="002E7B6D">
        <w:trPr>
          <w:trHeight w:val="193"/>
          <w:jc w:val="center"/>
        </w:trPr>
        <w:tc>
          <w:tcPr>
            <w:tcW w:w="1435" w:type="dxa"/>
            <w:tcBorders>
              <w:top w:val="nil"/>
              <w:bottom w:val="nil"/>
            </w:tcBorders>
            <w:shd w:val="clear" w:color="auto" w:fill="auto"/>
          </w:tcPr>
          <w:p w14:paraId="73E4DE4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E2FD5A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C23764C"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777E48A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42B52E9E" w14:textId="77777777" w:rsidR="002E7B6D" w:rsidRPr="009E6764" w:rsidRDefault="002E7B6D" w:rsidP="002E7B6D">
            <w:pPr>
              <w:pStyle w:val="NoSpacing"/>
              <w:rPr>
                <w:rFonts w:ascii="Arial" w:hAnsi="Arial"/>
                <w:sz w:val="18"/>
                <w:szCs w:val="18"/>
              </w:rPr>
            </w:pPr>
          </w:p>
        </w:tc>
      </w:tr>
      <w:tr w:rsidR="002E7B6D" w14:paraId="678371D6" w14:textId="77777777" w:rsidTr="002E7B6D">
        <w:trPr>
          <w:trHeight w:val="193"/>
          <w:jc w:val="center"/>
        </w:trPr>
        <w:tc>
          <w:tcPr>
            <w:tcW w:w="1435" w:type="dxa"/>
            <w:tcBorders>
              <w:top w:val="nil"/>
            </w:tcBorders>
            <w:shd w:val="clear" w:color="auto" w:fill="auto"/>
          </w:tcPr>
          <w:p w14:paraId="562F3AC4"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CEE526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DB69FF"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1E9BE73A" w14:textId="77777777" w:rsid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p w14:paraId="724F0CD0" w14:textId="77777777" w:rsidR="006A6B78" w:rsidRDefault="006A6B78" w:rsidP="006A6B78">
            <w:pPr>
              <w:rPr>
                <w:rFonts w:ascii="Segoe UI" w:eastAsia="Times New Roman" w:hAnsi="Segoe UI" w:cs="Segoe UI"/>
                <w:color w:val="000000" w:themeColor="text1"/>
                <w:sz w:val="20"/>
                <w:szCs w:val="20"/>
              </w:rPr>
            </w:pPr>
          </w:p>
          <w:p w14:paraId="177BC7DA" w14:textId="77777777" w:rsidR="006A6B78" w:rsidRDefault="006A6B78" w:rsidP="006A6B78">
            <w:pPr>
              <w:rPr>
                <w:rFonts w:ascii="Segoe UI" w:eastAsia="Times New Roman" w:hAnsi="Segoe UI" w:cs="Segoe UI"/>
                <w:color w:val="000000" w:themeColor="text1"/>
                <w:sz w:val="20"/>
                <w:szCs w:val="20"/>
              </w:rPr>
            </w:pPr>
          </w:p>
          <w:p w14:paraId="357E20CC" w14:textId="77777777" w:rsidR="006A6B78" w:rsidRPr="006A6B78" w:rsidRDefault="006A6B78" w:rsidP="006A6B78">
            <w:pPr>
              <w:rPr>
                <w:rFonts w:ascii="Segoe UI" w:eastAsia="Times New Roman" w:hAnsi="Segoe UI" w:cs="Segoe UI"/>
                <w:color w:val="000000" w:themeColor="text1"/>
                <w:sz w:val="20"/>
                <w:szCs w:val="20"/>
              </w:rPr>
            </w:pPr>
          </w:p>
        </w:tc>
        <w:tc>
          <w:tcPr>
            <w:tcW w:w="1351" w:type="dxa"/>
            <w:tcBorders>
              <w:top w:val="nil"/>
              <w:bottom w:val="single" w:sz="4" w:space="0" w:color="auto"/>
            </w:tcBorders>
            <w:shd w:val="clear" w:color="auto" w:fill="auto"/>
          </w:tcPr>
          <w:p w14:paraId="42BCFEB0" w14:textId="77777777" w:rsidR="002E7B6D" w:rsidRPr="009E6764" w:rsidRDefault="002E7B6D" w:rsidP="002E7B6D">
            <w:pPr>
              <w:pStyle w:val="NoSpacing"/>
              <w:rPr>
                <w:rFonts w:ascii="Arial" w:hAnsi="Arial"/>
                <w:sz w:val="18"/>
                <w:szCs w:val="18"/>
              </w:rPr>
            </w:pPr>
          </w:p>
        </w:tc>
      </w:tr>
      <w:tr w:rsidR="002E7B6D" w14:paraId="28CB95F4" w14:textId="77777777" w:rsidTr="00CB1F35">
        <w:trPr>
          <w:trHeight w:val="193"/>
          <w:jc w:val="center"/>
        </w:trPr>
        <w:tc>
          <w:tcPr>
            <w:tcW w:w="1435" w:type="dxa"/>
            <w:shd w:val="clear" w:color="auto" w:fill="000000" w:themeFill="text1"/>
          </w:tcPr>
          <w:p w14:paraId="38B31F05"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4AB9DB75"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724ECC5"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3E9C3688"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9E4C7A4" w14:textId="77777777" w:rsidR="002E7B6D" w:rsidRPr="009E6764" w:rsidRDefault="002E7B6D" w:rsidP="001B3058">
            <w:pPr>
              <w:pStyle w:val="NoSpacing"/>
              <w:rPr>
                <w:rFonts w:ascii="Arial" w:hAnsi="Arial"/>
                <w:sz w:val="18"/>
                <w:szCs w:val="18"/>
              </w:rPr>
            </w:pPr>
          </w:p>
        </w:tc>
      </w:tr>
      <w:tr w:rsidR="0040470B" w14:paraId="2B45910B" w14:textId="77777777" w:rsidTr="008D7177">
        <w:trPr>
          <w:trHeight w:val="193"/>
          <w:jc w:val="center"/>
        </w:trPr>
        <w:tc>
          <w:tcPr>
            <w:tcW w:w="1435" w:type="dxa"/>
            <w:vMerge w:val="restart"/>
          </w:tcPr>
          <w:p w14:paraId="25446E09"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4D3E122E" w14:textId="77777777" w:rsidR="0040470B" w:rsidRPr="00A06AB7" w:rsidRDefault="0040470B" w:rsidP="00437538">
            <w:pPr>
              <w:spacing w:before="120" w:after="120"/>
              <w:rPr>
                <w:rFonts w:ascii="Segoe UI" w:hAnsi="Segoe UI" w:cs="Segoe UI"/>
                <w:b/>
                <w:sz w:val="20"/>
                <w:szCs w:val="20"/>
              </w:rPr>
            </w:pPr>
          </w:p>
          <w:p w14:paraId="614C506A" w14:textId="77777777" w:rsidR="0040470B" w:rsidRPr="00A06AB7" w:rsidRDefault="0040470B" w:rsidP="002F1F99">
            <w:pPr>
              <w:spacing w:before="120" w:after="120"/>
              <w:jc w:val="center"/>
              <w:rPr>
                <w:rFonts w:ascii="Segoe UI" w:hAnsi="Segoe UI" w:cs="Segoe UI"/>
                <w:b/>
                <w:sz w:val="20"/>
                <w:szCs w:val="20"/>
              </w:rPr>
            </w:pPr>
          </w:p>
          <w:p w14:paraId="47B5ED51" w14:textId="77777777" w:rsidR="0040470B" w:rsidRPr="00A06AB7" w:rsidRDefault="0040470B" w:rsidP="00437538">
            <w:pPr>
              <w:spacing w:before="120" w:after="120"/>
              <w:rPr>
                <w:rFonts w:ascii="Segoe UI" w:hAnsi="Segoe UI" w:cs="Segoe UI"/>
                <w:b/>
                <w:sz w:val="20"/>
                <w:szCs w:val="20"/>
              </w:rPr>
            </w:pPr>
          </w:p>
          <w:p w14:paraId="295E0B1A" w14:textId="77777777" w:rsidR="0040470B" w:rsidRPr="00A06AB7" w:rsidRDefault="0040470B" w:rsidP="00437538">
            <w:pPr>
              <w:spacing w:before="120" w:after="120"/>
              <w:rPr>
                <w:rFonts w:ascii="Segoe UI" w:hAnsi="Segoe UI" w:cs="Segoe UI"/>
                <w:b/>
                <w:sz w:val="20"/>
                <w:szCs w:val="20"/>
              </w:rPr>
            </w:pPr>
          </w:p>
          <w:p w14:paraId="08E49A8F" w14:textId="78FCEBF8" w:rsidR="0040470B" w:rsidRPr="00A06AB7" w:rsidRDefault="0040470B" w:rsidP="00BB7B84">
            <w:pPr>
              <w:jc w:val="center"/>
              <w:rPr>
                <w:rFonts w:ascii="Segoe UI" w:hAnsi="Segoe UI" w:cs="Segoe UI"/>
                <w:b/>
                <w:sz w:val="20"/>
                <w:szCs w:val="20"/>
              </w:rPr>
            </w:pPr>
          </w:p>
        </w:tc>
        <w:tc>
          <w:tcPr>
            <w:tcW w:w="1322" w:type="dxa"/>
            <w:vMerge w:val="restart"/>
          </w:tcPr>
          <w:p w14:paraId="450A1CB7"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2FFC7E3C" w14:textId="1EF01B7D"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048390E7" w14:textId="77777777" w:rsidR="0040470B" w:rsidRPr="00BB195E" w:rsidRDefault="0040470B" w:rsidP="00BB195E">
            <w:pPr>
              <w:pStyle w:val="NoSpacing"/>
              <w:jc w:val="center"/>
              <w:rPr>
                <w:rFonts w:ascii="Segoe UI" w:hAnsi="Segoe UI" w:cs="Segoe UI"/>
                <w:sz w:val="20"/>
                <w:szCs w:val="20"/>
              </w:rPr>
            </w:pPr>
          </w:p>
          <w:p w14:paraId="465A9DDF"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1D675772"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0926551" w14:textId="77777777" w:rsidR="0040470B" w:rsidRPr="009E6764" w:rsidRDefault="0040470B" w:rsidP="0000024B">
            <w:pPr>
              <w:rPr>
                <w:rFonts w:ascii="Arial" w:hAnsi="Arial" w:cs="Arial"/>
                <w:sz w:val="18"/>
                <w:szCs w:val="18"/>
              </w:rPr>
            </w:pPr>
          </w:p>
        </w:tc>
      </w:tr>
      <w:tr w:rsidR="0040470B" w14:paraId="2404BF0B" w14:textId="77777777" w:rsidTr="008D7177">
        <w:trPr>
          <w:trHeight w:val="193"/>
          <w:jc w:val="center"/>
        </w:trPr>
        <w:tc>
          <w:tcPr>
            <w:tcW w:w="1435" w:type="dxa"/>
            <w:vMerge/>
          </w:tcPr>
          <w:p w14:paraId="26DA2AD0" w14:textId="77777777" w:rsidR="0040470B" w:rsidRPr="00A06AB7" w:rsidRDefault="0040470B" w:rsidP="00DA6D9F">
            <w:pPr>
              <w:rPr>
                <w:rFonts w:ascii="Segoe UI" w:hAnsi="Segoe UI" w:cs="Segoe UI"/>
                <w:b/>
                <w:sz w:val="20"/>
                <w:szCs w:val="20"/>
              </w:rPr>
            </w:pPr>
          </w:p>
        </w:tc>
        <w:tc>
          <w:tcPr>
            <w:tcW w:w="1322" w:type="dxa"/>
            <w:vMerge/>
          </w:tcPr>
          <w:p w14:paraId="1AA942E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A7893D9"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2ECCD64E" w14:textId="77777777" w:rsidR="0040470B" w:rsidRPr="00BB195E" w:rsidRDefault="0040470B" w:rsidP="00BB195E">
            <w:pPr>
              <w:pStyle w:val="NoSpacing"/>
              <w:jc w:val="center"/>
              <w:rPr>
                <w:rFonts w:ascii="Segoe UI" w:hAnsi="Segoe UI" w:cs="Segoe UI"/>
                <w:sz w:val="20"/>
                <w:szCs w:val="20"/>
              </w:rPr>
            </w:pPr>
          </w:p>
          <w:p w14:paraId="03464C73"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41BB18" w14:textId="77777777" w:rsidR="0040470B"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p w14:paraId="3AEF90A6" w14:textId="0C7A19F0" w:rsidR="008E145A" w:rsidRPr="00A06AB7" w:rsidRDefault="008E145A" w:rsidP="008E145A">
            <w:pPr>
              <w:pStyle w:val="NoSpacing"/>
              <w:ind w:left="720"/>
              <w:rPr>
                <w:rFonts w:ascii="Segoe UI" w:hAnsi="Segoe UI" w:cs="Segoe UI"/>
                <w:sz w:val="20"/>
                <w:szCs w:val="20"/>
              </w:rPr>
            </w:pPr>
          </w:p>
        </w:tc>
        <w:tc>
          <w:tcPr>
            <w:tcW w:w="1351" w:type="dxa"/>
            <w:tcBorders>
              <w:top w:val="single" w:sz="4" w:space="0" w:color="auto"/>
              <w:bottom w:val="single" w:sz="4" w:space="0" w:color="auto"/>
            </w:tcBorders>
          </w:tcPr>
          <w:p w14:paraId="138D04FB" w14:textId="77777777" w:rsidR="0040470B" w:rsidRPr="009E6764" w:rsidRDefault="0040470B" w:rsidP="0000024B">
            <w:pPr>
              <w:rPr>
                <w:rFonts w:ascii="Arial" w:hAnsi="Arial" w:cs="Arial"/>
                <w:sz w:val="18"/>
                <w:szCs w:val="18"/>
              </w:rPr>
            </w:pPr>
          </w:p>
        </w:tc>
      </w:tr>
      <w:tr w:rsidR="0040470B" w14:paraId="40914BB1" w14:textId="77777777" w:rsidTr="008D7177">
        <w:trPr>
          <w:trHeight w:val="193"/>
          <w:jc w:val="center"/>
        </w:trPr>
        <w:tc>
          <w:tcPr>
            <w:tcW w:w="1435" w:type="dxa"/>
            <w:vMerge/>
          </w:tcPr>
          <w:p w14:paraId="6521C2C4" w14:textId="77777777" w:rsidR="0040470B" w:rsidRPr="00A06AB7" w:rsidRDefault="0040470B" w:rsidP="00DA6D9F">
            <w:pPr>
              <w:rPr>
                <w:rFonts w:ascii="Segoe UI" w:hAnsi="Segoe UI" w:cs="Segoe UI"/>
                <w:b/>
                <w:sz w:val="20"/>
                <w:szCs w:val="20"/>
              </w:rPr>
            </w:pPr>
          </w:p>
        </w:tc>
        <w:tc>
          <w:tcPr>
            <w:tcW w:w="1322" w:type="dxa"/>
            <w:vMerge/>
          </w:tcPr>
          <w:p w14:paraId="5B39B4C4"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47CB025" w14:textId="6193EBF3" w:rsidR="008E145A" w:rsidRPr="00E500DC" w:rsidRDefault="008E145A" w:rsidP="008E145A">
            <w:pPr>
              <w:pStyle w:val="NoSpacing"/>
              <w:jc w:val="center"/>
              <w:rPr>
                <w:rFonts w:ascii="Segoe UI" w:hAnsi="Segoe UI" w:cs="Segoe UI"/>
                <w:sz w:val="20"/>
                <w:szCs w:val="20"/>
              </w:rPr>
            </w:pPr>
            <w:r w:rsidRPr="00E500DC">
              <w:rPr>
                <w:rFonts w:ascii="Segoe UI" w:hAnsi="Segoe UI" w:cs="Segoe UI"/>
                <w:sz w:val="20"/>
                <w:szCs w:val="20"/>
              </w:rPr>
              <w:t>45 CFR</w:t>
            </w:r>
          </w:p>
          <w:p w14:paraId="141A877B" w14:textId="230BDCFB" w:rsidR="0040470B" w:rsidRPr="00BB195E" w:rsidRDefault="008E145A" w:rsidP="008E145A">
            <w:pPr>
              <w:pStyle w:val="NoSpacing"/>
              <w:jc w:val="center"/>
              <w:rPr>
                <w:rFonts w:ascii="Segoe UI" w:hAnsi="Segoe UI" w:cs="Segoe UI"/>
                <w:sz w:val="20"/>
                <w:szCs w:val="20"/>
              </w:rPr>
            </w:pPr>
            <w:r w:rsidRPr="00E500DC">
              <w:rPr>
                <w:rFonts w:ascii="Segoe UI" w:hAnsi="Segoe UI" w:cs="Segoe UI"/>
                <w:sz w:val="20"/>
                <w:szCs w:val="20"/>
              </w:rPr>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58CC412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t>To a covered individual who is:</w:t>
            </w:r>
          </w:p>
          <w:p w14:paraId="2EECCD0A" w14:textId="7D2818A1" w:rsidR="00C700E3" w:rsidRPr="00A06AB7" w:rsidRDefault="008E145A" w:rsidP="00CC0F19">
            <w:pPr>
              <w:pStyle w:val="NoSpacing"/>
              <w:numPr>
                <w:ilvl w:val="1"/>
                <w:numId w:val="12"/>
              </w:numPr>
              <w:rPr>
                <w:rFonts w:ascii="Segoe UI" w:hAnsi="Segoe UI" w:cs="Segoe UI"/>
                <w:sz w:val="20"/>
                <w:szCs w:val="20"/>
              </w:rPr>
            </w:pPr>
            <w:r w:rsidRPr="002454D4">
              <w:rPr>
                <w:rFonts w:ascii="Segoe UI" w:eastAsia="Times New Roman" w:hAnsi="Segoe UI" w:cs="Segoe UI"/>
                <w:sz w:val="20"/>
                <w:szCs w:val="20"/>
              </w:rPr>
              <w:t xml:space="preserve">At least </w:t>
            </w:r>
            <w:r w:rsidRPr="002D7B71">
              <w:rPr>
                <w:rFonts w:ascii="Segoe UI" w:eastAsia="Times New Roman" w:hAnsi="Segoe UI" w:cs="Segoe UI"/>
                <w:sz w:val="20"/>
                <w:szCs w:val="20"/>
              </w:rPr>
              <w:t>forty-five years old</w:t>
            </w:r>
            <w:r w:rsidR="00C700E3" w:rsidRPr="00A06AB7">
              <w:rPr>
                <w:rFonts w:ascii="Segoe UI" w:hAnsi="Segoe UI" w:cs="Segoe UI"/>
                <w:sz w:val="20"/>
                <w:szCs w:val="20"/>
              </w:rPr>
              <w:t>; or</w:t>
            </w:r>
          </w:p>
          <w:p w14:paraId="4D82B7DF"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2AD4CB8B" w14:textId="77777777" w:rsidR="0040470B" w:rsidRPr="009E6764" w:rsidRDefault="0040470B" w:rsidP="0000024B">
            <w:pPr>
              <w:rPr>
                <w:rFonts w:ascii="Arial" w:hAnsi="Arial" w:cs="Arial"/>
                <w:sz w:val="18"/>
                <w:szCs w:val="18"/>
              </w:rPr>
            </w:pPr>
          </w:p>
        </w:tc>
      </w:tr>
      <w:tr w:rsidR="0040470B" w14:paraId="02BC2636" w14:textId="77777777" w:rsidTr="008D7177">
        <w:trPr>
          <w:trHeight w:val="193"/>
          <w:jc w:val="center"/>
        </w:trPr>
        <w:tc>
          <w:tcPr>
            <w:tcW w:w="1435" w:type="dxa"/>
            <w:vMerge/>
          </w:tcPr>
          <w:p w14:paraId="2111A7FC" w14:textId="77777777" w:rsidR="0040470B" w:rsidRPr="00A06AB7" w:rsidRDefault="0040470B" w:rsidP="00DA6D9F">
            <w:pPr>
              <w:rPr>
                <w:rFonts w:ascii="Segoe UI" w:hAnsi="Segoe UI" w:cs="Segoe UI"/>
                <w:b/>
                <w:sz w:val="20"/>
                <w:szCs w:val="20"/>
              </w:rPr>
            </w:pPr>
          </w:p>
        </w:tc>
        <w:tc>
          <w:tcPr>
            <w:tcW w:w="1322" w:type="dxa"/>
            <w:vMerge/>
          </w:tcPr>
          <w:p w14:paraId="3D662A7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378E33E"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1FB26F3B" w14:textId="77777777" w:rsidR="0040470B" w:rsidRPr="00BB195E" w:rsidRDefault="0040470B" w:rsidP="00BB195E">
            <w:pPr>
              <w:pStyle w:val="NoSpacing"/>
              <w:jc w:val="center"/>
              <w:rPr>
                <w:rFonts w:ascii="Segoe UI" w:hAnsi="Segoe UI" w:cs="Segoe UI"/>
                <w:sz w:val="20"/>
                <w:szCs w:val="20"/>
              </w:rPr>
            </w:pPr>
          </w:p>
          <w:p w14:paraId="1B61FCA2"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925904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511D64F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FB80C48" w14:textId="77777777" w:rsidR="0040470B" w:rsidRPr="009E6764" w:rsidRDefault="0040470B" w:rsidP="0000024B">
            <w:pPr>
              <w:rPr>
                <w:rFonts w:ascii="Arial" w:hAnsi="Arial" w:cs="Arial"/>
                <w:sz w:val="18"/>
                <w:szCs w:val="18"/>
              </w:rPr>
            </w:pPr>
          </w:p>
        </w:tc>
      </w:tr>
      <w:tr w:rsidR="00365B5B" w14:paraId="19954AF4" w14:textId="77777777" w:rsidTr="008D7177">
        <w:trPr>
          <w:trHeight w:val="193"/>
          <w:jc w:val="center"/>
        </w:trPr>
        <w:tc>
          <w:tcPr>
            <w:tcW w:w="1435" w:type="dxa"/>
            <w:vMerge/>
          </w:tcPr>
          <w:p w14:paraId="0712A96E" w14:textId="77777777" w:rsidR="00365B5B" w:rsidRPr="00A06AB7" w:rsidRDefault="00365B5B" w:rsidP="00DA6D9F">
            <w:pPr>
              <w:rPr>
                <w:rFonts w:ascii="Segoe UI" w:hAnsi="Segoe UI" w:cs="Segoe UI"/>
                <w:b/>
                <w:sz w:val="20"/>
                <w:szCs w:val="20"/>
              </w:rPr>
            </w:pPr>
          </w:p>
        </w:tc>
        <w:tc>
          <w:tcPr>
            <w:tcW w:w="1322" w:type="dxa"/>
            <w:vMerge/>
          </w:tcPr>
          <w:p w14:paraId="71FAA332"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753BBE0"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225B61B6"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C034B9"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36B35A20" w14:textId="77777777" w:rsidR="00365B5B" w:rsidRPr="009E6764" w:rsidRDefault="00365B5B" w:rsidP="0000024B">
            <w:pPr>
              <w:rPr>
                <w:rFonts w:ascii="Arial" w:hAnsi="Arial" w:cs="Arial"/>
                <w:sz w:val="18"/>
                <w:szCs w:val="18"/>
              </w:rPr>
            </w:pPr>
          </w:p>
        </w:tc>
      </w:tr>
      <w:tr w:rsidR="0040470B" w14:paraId="7CC2E912" w14:textId="77777777" w:rsidTr="008D7177">
        <w:trPr>
          <w:trHeight w:val="193"/>
          <w:jc w:val="center"/>
        </w:trPr>
        <w:tc>
          <w:tcPr>
            <w:tcW w:w="1435" w:type="dxa"/>
            <w:vMerge/>
          </w:tcPr>
          <w:p w14:paraId="0F693781" w14:textId="77777777" w:rsidR="0040470B" w:rsidRPr="00A06AB7" w:rsidRDefault="0040470B" w:rsidP="00DA6D9F">
            <w:pPr>
              <w:rPr>
                <w:rFonts w:ascii="Segoe UI" w:hAnsi="Segoe UI" w:cs="Segoe UI"/>
                <w:b/>
                <w:sz w:val="20"/>
                <w:szCs w:val="20"/>
              </w:rPr>
            </w:pPr>
          </w:p>
        </w:tc>
        <w:tc>
          <w:tcPr>
            <w:tcW w:w="1322" w:type="dxa"/>
            <w:vMerge/>
          </w:tcPr>
          <w:p w14:paraId="52830091"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06B99711"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18E5193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2805ACCC" w14:textId="77777777" w:rsidR="0040470B" w:rsidRPr="009E6764" w:rsidRDefault="0040470B" w:rsidP="0000024B">
            <w:pPr>
              <w:rPr>
                <w:rFonts w:ascii="Arial" w:hAnsi="Arial" w:cs="Arial"/>
                <w:sz w:val="18"/>
                <w:szCs w:val="18"/>
              </w:rPr>
            </w:pPr>
          </w:p>
        </w:tc>
      </w:tr>
      <w:tr w:rsidR="007242D3" w14:paraId="196838D0" w14:textId="77777777" w:rsidTr="00CB1F35">
        <w:trPr>
          <w:trHeight w:val="350"/>
          <w:jc w:val="center"/>
        </w:trPr>
        <w:tc>
          <w:tcPr>
            <w:tcW w:w="1435" w:type="dxa"/>
            <w:shd w:val="clear" w:color="auto" w:fill="000000" w:themeFill="text1"/>
          </w:tcPr>
          <w:p w14:paraId="5C744502" w14:textId="77777777" w:rsidR="007242D3" w:rsidRPr="00CB1F35" w:rsidRDefault="007242D3" w:rsidP="00CB1F35">
            <w:pPr>
              <w:pStyle w:val="NoSpacing"/>
            </w:pPr>
          </w:p>
        </w:tc>
        <w:tc>
          <w:tcPr>
            <w:tcW w:w="1322" w:type="dxa"/>
            <w:shd w:val="clear" w:color="auto" w:fill="000000" w:themeFill="text1"/>
          </w:tcPr>
          <w:p w14:paraId="73884619" w14:textId="77777777" w:rsidR="007242D3" w:rsidRPr="00CB1F35" w:rsidRDefault="007242D3" w:rsidP="00CB1F35">
            <w:pPr>
              <w:pStyle w:val="NoSpacing"/>
            </w:pPr>
          </w:p>
        </w:tc>
        <w:tc>
          <w:tcPr>
            <w:tcW w:w="1828" w:type="dxa"/>
            <w:tcBorders>
              <w:top w:val="nil"/>
            </w:tcBorders>
            <w:shd w:val="clear" w:color="auto" w:fill="000000" w:themeFill="text1"/>
          </w:tcPr>
          <w:p w14:paraId="4DF62E42"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8597982" w14:textId="77777777" w:rsidR="007242D3" w:rsidRPr="00CB1F35" w:rsidRDefault="007242D3" w:rsidP="00CB1F35">
            <w:pPr>
              <w:pStyle w:val="NoSpacing"/>
            </w:pPr>
          </w:p>
        </w:tc>
        <w:tc>
          <w:tcPr>
            <w:tcW w:w="1351" w:type="dxa"/>
            <w:tcBorders>
              <w:top w:val="nil"/>
            </w:tcBorders>
            <w:shd w:val="clear" w:color="auto" w:fill="000000" w:themeFill="text1"/>
          </w:tcPr>
          <w:p w14:paraId="1B9760C5" w14:textId="77777777" w:rsidR="007242D3" w:rsidRPr="00CB1F35" w:rsidRDefault="007242D3" w:rsidP="00CB1F35">
            <w:pPr>
              <w:pStyle w:val="NoSpacing"/>
            </w:pPr>
          </w:p>
        </w:tc>
      </w:tr>
      <w:tr w:rsidR="005D7062" w14:paraId="1794C0A0" w14:textId="77777777" w:rsidTr="00A82657">
        <w:trPr>
          <w:trHeight w:val="193"/>
          <w:jc w:val="center"/>
        </w:trPr>
        <w:tc>
          <w:tcPr>
            <w:tcW w:w="1435" w:type="dxa"/>
          </w:tcPr>
          <w:p w14:paraId="4E5855D5" w14:textId="77777777" w:rsidR="005D7062" w:rsidRPr="00A06AB7" w:rsidRDefault="005D7062" w:rsidP="005D7062">
            <w:pPr>
              <w:ind w:left="-113"/>
              <w:jc w:val="center"/>
              <w:rPr>
                <w:rFonts w:ascii="Segoe UI" w:hAnsi="Segoe UI" w:cs="Segoe UI"/>
                <w:b/>
                <w:sz w:val="20"/>
                <w:szCs w:val="20"/>
              </w:rPr>
            </w:pPr>
            <w:r w:rsidRPr="00A06AB7">
              <w:rPr>
                <w:rFonts w:ascii="Segoe UI" w:hAnsi="Segoe UI" w:cs="Segoe UI"/>
                <w:b/>
                <w:sz w:val="20"/>
                <w:szCs w:val="20"/>
              </w:rPr>
              <w:t>Congenital</w:t>
            </w:r>
          </w:p>
          <w:p w14:paraId="69A8E221" w14:textId="15576C10" w:rsidR="005D7062" w:rsidRPr="00A06AB7" w:rsidRDefault="00385A8C" w:rsidP="00CD5176">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tc>
        <w:tc>
          <w:tcPr>
            <w:tcW w:w="1322" w:type="dxa"/>
          </w:tcPr>
          <w:p w14:paraId="0EF80886" w14:textId="77777777" w:rsidR="005D7062" w:rsidRPr="00A06AB7" w:rsidRDefault="005D7062" w:rsidP="005D7062">
            <w:pPr>
              <w:spacing w:before="120" w:after="120"/>
              <w:rPr>
                <w:rFonts w:ascii="Segoe UI" w:hAnsi="Segoe UI" w:cs="Segoe UI"/>
                <w:sz w:val="20"/>
                <w:szCs w:val="20"/>
              </w:rPr>
            </w:pPr>
          </w:p>
        </w:tc>
        <w:tc>
          <w:tcPr>
            <w:tcW w:w="1828" w:type="dxa"/>
            <w:tcBorders>
              <w:top w:val="nil"/>
            </w:tcBorders>
          </w:tcPr>
          <w:p w14:paraId="5C6BABCF" w14:textId="77777777" w:rsidR="005D7062" w:rsidRPr="008C055C" w:rsidRDefault="005D7062" w:rsidP="005D7062">
            <w:pPr>
              <w:ind w:left="-80"/>
              <w:jc w:val="center"/>
              <w:rPr>
                <w:rFonts w:ascii="Segoe UI" w:hAnsi="Segoe UI" w:cs="Segoe UI"/>
                <w:sz w:val="20"/>
                <w:szCs w:val="20"/>
              </w:rPr>
            </w:pPr>
            <w:r w:rsidRPr="008C055C">
              <w:rPr>
                <w:rFonts w:ascii="Segoe UI" w:hAnsi="Segoe UI" w:cs="Segoe UI"/>
                <w:sz w:val="20"/>
                <w:szCs w:val="20"/>
              </w:rPr>
              <w:t>RCW 48.21.155(1)</w:t>
            </w:r>
          </w:p>
        </w:tc>
        <w:tc>
          <w:tcPr>
            <w:tcW w:w="8227" w:type="dxa"/>
            <w:tcBorders>
              <w:top w:val="nil"/>
            </w:tcBorders>
          </w:tcPr>
          <w:p w14:paraId="791A0985" w14:textId="77777777" w:rsidR="005D7062" w:rsidRDefault="005D7062" w:rsidP="005D7062">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p w14:paraId="5E78A760" w14:textId="77777777" w:rsidR="006A6B78" w:rsidRDefault="006A6B78" w:rsidP="005D7062">
            <w:pPr>
              <w:pStyle w:val="NoSpacing"/>
              <w:rPr>
                <w:rFonts w:ascii="Segoe UI" w:hAnsi="Segoe UI" w:cs="Segoe UI"/>
                <w:sz w:val="20"/>
                <w:szCs w:val="20"/>
              </w:rPr>
            </w:pPr>
          </w:p>
          <w:p w14:paraId="29AB07B5" w14:textId="77777777" w:rsidR="006A6B78" w:rsidRPr="00A06AB7" w:rsidRDefault="006A6B78" w:rsidP="005D7062">
            <w:pPr>
              <w:pStyle w:val="NoSpacing"/>
              <w:rPr>
                <w:rFonts w:ascii="Segoe UI" w:hAnsi="Segoe UI" w:cs="Segoe UI"/>
                <w:sz w:val="20"/>
                <w:szCs w:val="20"/>
              </w:rPr>
            </w:pPr>
          </w:p>
        </w:tc>
        <w:tc>
          <w:tcPr>
            <w:tcW w:w="1351" w:type="dxa"/>
            <w:tcBorders>
              <w:top w:val="nil"/>
            </w:tcBorders>
          </w:tcPr>
          <w:p w14:paraId="215366A0" w14:textId="77777777" w:rsidR="005D7062" w:rsidRPr="009E6764" w:rsidRDefault="005D7062" w:rsidP="005D7062">
            <w:pPr>
              <w:rPr>
                <w:rFonts w:ascii="Arial" w:hAnsi="Arial" w:cs="Arial"/>
                <w:sz w:val="18"/>
                <w:szCs w:val="18"/>
              </w:rPr>
            </w:pPr>
          </w:p>
        </w:tc>
      </w:tr>
      <w:tr w:rsidR="005D7062" w14:paraId="257D2E87" w14:textId="77777777" w:rsidTr="00CB1F35">
        <w:trPr>
          <w:trHeight w:val="193"/>
          <w:jc w:val="center"/>
        </w:trPr>
        <w:tc>
          <w:tcPr>
            <w:tcW w:w="1435" w:type="dxa"/>
            <w:shd w:val="clear" w:color="auto" w:fill="000000" w:themeFill="text1"/>
          </w:tcPr>
          <w:p w14:paraId="40AE6BF4" w14:textId="77777777" w:rsidR="005D7062" w:rsidRPr="00000E04" w:rsidRDefault="005D7062" w:rsidP="005D7062">
            <w:pPr>
              <w:pStyle w:val="NoSpacing"/>
            </w:pPr>
          </w:p>
        </w:tc>
        <w:tc>
          <w:tcPr>
            <w:tcW w:w="1322" w:type="dxa"/>
            <w:shd w:val="clear" w:color="auto" w:fill="000000" w:themeFill="text1"/>
          </w:tcPr>
          <w:p w14:paraId="7E704175" w14:textId="77777777" w:rsidR="005D7062" w:rsidRDefault="005D7062" w:rsidP="005D7062">
            <w:pPr>
              <w:pStyle w:val="NoSpacing"/>
            </w:pPr>
          </w:p>
        </w:tc>
        <w:tc>
          <w:tcPr>
            <w:tcW w:w="1828" w:type="dxa"/>
            <w:tcBorders>
              <w:top w:val="nil"/>
            </w:tcBorders>
            <w:shd w:val="clear" w:color="auto" w:fill="000000" w:themeFill="text1"/>
          </w:tcPr>
          <w:p w14:paraId="338C3332" w14:textId="77777777" w:rsidR="005D7062" w:rsidRPr="00BB195E" w:rsidRDefault="005D7062" w:rsidP="005D7062">
            <w:pPr>
              <w:pStyle w:val="NoSpacing"/>
              <w:jc w:val="center"/>
              <w:rPr>
                <w:rFonts w:ascii="Segoe UI" w:hAnsi="Segoe UI" w:cs="Segoe UI"/>
                <w:sz w:val="20"/>
                <w:szCs w:val="20"/>
              </w:rPr>
            </w:pPr>
          </w:p>
        </w:tc>
        <w:tc>
          <w:tcPr>
            <w:tcW w:w="8227" w:type="dxa"/>
            <w:tcBorders>
              <w:top w:val="nil"/>
            </w:tcBorders>
            <w:shd w:val="clear" w:color="auto" w:fill="000000" w:themeFill="text1"/>
          </w:tcPr>
          <w:p w14:paraId="2494CB39" w14:textId="77777777" w:rsidR="005D7062" w:rsidRPr="00507B8D" w:rsidRDefault="005D7062" w:rsidP="005D7062">
            <w:pPr>
              <w:pStyle w:val="NoSpacing"/>
              <w:rPr>
                <w:rFonts w:ascii="Arial" w:eastAsia="Arial" w:hAnsi="Arial"/>
                <w:sz w:val="18"/>
                <w:szCs w:val="18"/>
              </w:rPr>
            </w:pPr>
          </w:p>
        </w:tc>
        <w:tc>
          <w:tcPr>
            <w:tcW w:w="1351" w:type="dxa"/>
            <w:tcBorders>
              <w:top w:val="nil"/>
            </w:tcBorders>
            <w:shd w:val="clear" w:color="auto" w:fill="000000" w:themeFill="text1"/>
          </w:tcPr>
          <w:p w14:paraId="7B451D2D" w14:textId="77777777" w:rsidR="005D7062" w:rsidRPr="009E6764" w:rsidRDefault="005D7062" w:rsidP="005D7062">
            <w:pPr>
              <w:pStyle w:val="NoSpacing"/>
              <w:rPr>
                <w:rFonts w:ascii="Arial" w:hAnsi="Arial"/>
                <w:sz w:val="18"/>
                <w:szCs w:val="18"/>
              </w:rPr>
            </w:pPr>
          </w:p>
        </w:tc>
      </w:tr>
      <w:tr w:rsidR="005D7062" w14:paraId="7E6F92AD" w14:textId="77777777" w:rsidTr="006A6D10">
        <w:trPr>
          <w:trHeight w:val="193"/>
          <w:jc w:val="center"/>
        </w:trPr>
        <w:tc>
          <w:tcPr>
            <w:tcW w:w="1435" w:type="dxa"/>
            <w:vMerge w:val="restart"/>
            <w:shd w:val="clear" w:color="auto" w:fill="auto"/>
          </w:tcPr>
          <w:p w14:paraId="4E6EA92A" w14:textId="77777777" w:rsidR="005D7062" w:rsidRPr="007A475A" w:rsidRDefault="005D7062" w:rsidP="005D7062">
            <w:pPr>
              <w:pStyle w:val="NoSpacing"/>
              <w:ind w:left="-23"/>
              <w:jc w:val="center"/>
              <w:rPr>
                <w:rFonts w:ascii="Segoe UI" w:hAnsi="Segoe UI" w:cs="Segoe UI"/>
                <w:b/>
                <w:sz w:val="20"/>
                <w:szCs w:val="20"/>
              </w:rPr>
            </w:pPr>
            <w:r w:rsidRPr="007A475A">
              <w:rPr>
                <w:rFonts w:ascii="Segoe UI" w:hAnsi="Segoe UI" w:cs="Segoe UI"/>
                <w:b/>
                <w:sz w:val="20"/>
                <w:szCs w:val="20"/>
              </w:rPr>
              <w:lastRenderedPageBreak/>
              <w:t>Continuation of Care During Enrollee Absence</w:t>
            </w:r>
          </w:p>
        </w:tc>
        <w:tc>
          <w:tcPr>
            <w:tcW w:w="1322" w:type="dxa"/>
            <w:shd w:val="clear" w:color="auto" w:fill="auto"/>
          </w:tcPr>
          <w:p w14:paraId="065C8BF9" w14:textId="77777777" w:rsidR="005D7062" w:rsidRPr="007A475A" w:rsidRDefault="005D7062" w:rsidP="005D7062">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27728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70F8C6C4" w14:textId="77777777" w:rsidR="005D7062" w:rsidRPr="007A475A" w:rsidRDefault="005D7062" w:rsidP="005D7062">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2EE4B2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tcBorders>
            <w:shd w:val="clear" w:color="auto" w:fill="auto"/>
          </w:tcPr>
          <w:p w14:paraId="5AC62468" w14:textId="77777777" w:rsidR="005D7062" w:rsidRPr="009E6764" w:rsidRDefault="005D7062" w:rsidP="005D7062">
            <w:pPr>
              <w:pStyle w:val="NoSpacing"/>
              <w:rPr>
                <w:rFonts w:ascii="Arial" w:hAnsi="Arial"/>
                <w:sz w:val="18"/>
                <w:szCs w:val="18"/>
              </w:rPr>
            </w:pPr>
          </w:p>
        </w:tc>
      </w:tr>
      <w:tr w:rsidR="005D7062" w14:paraId="4560FD62" w14:textId="77777777" w:rsidTr="006A6D10">
        <w:trPr>
          <w:trHeight w:val="193"/>
          <w:jc w:val="center"/>
        </w:trPr>
        <w:tc>
          <w:tcPr>
            <w:tcW w:w="1435" w:type="dxa"/>
            <w:vMerge/>
          </w:tcPr>
          <w:p w14:paraId="195B0271" w14:textId="77777777" w:rsidR="005D7062" w:rsidRPr="007A475A" w:rsidRDefault="005D7062" w:rsidP="005D7062">
            <w:pPr>
              <w:spacing w:line="360" w:lineRule="auto"/>
              <w:ind w:left="-54" w:right="-108"/>
              <w:rPr>
                <w:rFonts w:ascii="Segoe UI" w:eastAsia="Arial" w:hAnsi="Segoe UI" w:cs="Segoe UI"/>
                <w:sz w:val="20"/>
                <w:szCs w:val="20"/>
              </w:rPr>
            </w:pPr>
          </w:p>
        </w:tc>
        <w:tc>
          <w:tcPr>
            <w:tcW w:w="1322" w:type="dxa"/>
          </w:tcPr>
          <w:p w14:paraId="53796BD0" w14:textId="77777777" w:rsidR="005D7062" w:rsidRPr="005159D2" w:rsidRDefault="005D7062" w:rsidP="005D706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7429DE54" w14:textId="77777777" w:rsidR="005D7062" w:rsidRPr="007A475A" w:rsidRDefault="005D7062" w:rsidP="005D706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5433F92"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48.21.360</w:t>
            </w:r>
          </w:p>
        </w:tc>
        <w:tc>
          <w:tcPr>
            <w:tcW w:w="8227" w:type="dxa"/>
            <w:tcBorders>
              <w:bottom w:val="single" w:sz="4" w:space="0" w:color="auto"/>
            </w:tcBorders>
            <w:vAlign w:val="center"/>
          </w:tcPr>
          <w:p w14:paraId="7FEA6BA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F31A90F" w14:textId="77777777" w:rsidR="005D7062" w:rsidRPr="007A475A" w:rsidRDefault="005D7062" w:rsidP="005D7062">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F2F7CCB"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BD33125"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60111129"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09CC3EFE"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7B995BBB" w14:textId="77777777" w:rsidR="005D7062" w:rsidRPr="009E6764" w:rsidRDefault="005D7062" w:rsidP="005D7062">
            <w:pPr>
              <w:rPr>
                <w:rFonts w:ascii="Arial" w:hAnsi="Arial" w:cs="Arial"/>
                <w:sz w:val="18"/>
                <w:szCs w:val="18"/>
              </w:rPr>
            </w:pPr>
          </w:p>
        </w:tc>
      </w:tr>
      <w:tr w:rsidR="005D7062" w14:paraId="5AC41D83" w14:textId="77777777" w:rsidTr="00CB1F35">
        <w:trPr>
          <w:trHeight w:val="193"/>
          <w:jc w:val="center"/>
        </w:trPr>
        <w:tc>
          <w:tcPr>
            <w:tcW w:w="1435" w:type="dxa"/>
            <w:shd w:val="clear" w:color="auto" w:fill="000000" w:themeFill="text1"/>
          </w:tcPr>
          <w:p w14:paraId="34E57A89"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629A9CC1" w14:textId="77777777" w:rsidR="005D7062" w:rsidRPr="007A475A" w:rsidRDefault="005D7062" w:rsidP="005D7062">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07C80C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236595B5" w14:textId="77777777" w:rsidR="005D7062" w:rsidRPr="007A475A" w:rsidRDefault="005D7062" w:rsidP="005D7062">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0B2D0FCF" w14:textId="77777777" w:rsidR="005D7062" w:rsidRPr="009E6764" w:rsidRDefault="005D7062" w:rsidP="005D7062">
            <w:pPr>
              <w:pStyle w:val="NoSpacing"/>
              <w:rPr>
                <w:rFonts w:ascii="Arial" w:hAnsi="Arial"/>
                <w:sz w:val="18"/>
                <w:szCs w:val="18"/>
              </w:rPr>
            </w:pPr>
          </w:p>
        </w:tc>
      </w:tr>
      <w:tr w:rsidR="005D7062" w14:paraId="612032FE" w14:textId="77777777" w:rsidTr="008D7177">
        <w:trPr>
          <w:trHeight w:val="193"/>
          <w:jc w:val="center"/>
        </w:trPr>
        <w:tc>
          <w:tcPr>
            <w:tcW w:w="1435" w:type="dxa"/>
            <w:vMerge w:val="restart"/>
          </w:tcPr>
          <w:p w14:paraId="30AD15F7" w14:textId="77777777" w:rsidR="005D7062" w:rsidRPr="007A475A" w:rsidRDefault="005D7062" w:rsidP="005D7062">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7B30635E" w14:textId="77777777" w:rsidR="005D7062" w:rsidRPr="007A475A" w:rsidRDefault="005D7062" w:rsidP="005D7062">
            <w:pPr>
              <w:spacing w:line="360" w:lineRule="auto"/>
              <w:ind w:left="-54" w:right="-108"/>
              <w:rPr>
                <w:rFonts w:ascii="Segoe UI" w:eastAsia="Arial" w:hAnsi="Segoe UI" w:cs="Segoe UI"/>
                <w:b/>
                <w:w w:val="113"/>
                <w:sz w:val="18"/>
                <w:szCs w:val="18"/>
              </w:rPr>
            </w:pPr>
          </w:p>
          <w:p w14:paraId="0A6107A9" w14:textId="77777777" w:rsidR="005D7062" w:rsidRDefault="005D7062" w:rsidP="005D7062">
            <w:pPr>
              <w:pStyle w:val="NoSpacing"/>
              <w:ind w:left="-113"/>
              <w:jc w:val="center"/>
              <w:rPr>
                <w:rFonts w:ascii="Segoe UI" w:hAnsi="Segoe UI" w:cs="Segoe UI"/>
                <w:b/>
                <w:w w:val="109"/>
                <w:sz w:val="18"/>
                <w:szCs w:val="18"/>
              </w:rPr>
            </w:pPr>
          </w:p>
          <w:p w14:paraId="476F9145" w14:textId="77777777" w:rsidR="005D7062" w:rsidRDefault="005D7062" w:rsidP="005D7062">
            <w:pPr>
              <w:spacing w:line="360" w:lineRule="auto"/>
              <w:ind w:left="-54" w:right="-108"/>
              <w:rPr>
                <w:rFonts w:ascii="Segoe UI" w:eastAsia="Arial" w:hAnsi="Segoe UI" w:cs="Segoe UI"/>
                <w:b/>
                <w:w w:val="109"/>
                <w:sz w:val="20"/>
                <w:szCs w:val="20"/>
              </w:rPr>
            </w:pPr>
          </w:p>
          <w:p w14:paraId="1E24EAB8" w14:textId="77777777" w:rsidR="005D7062" w:rsidRDefault="005D7062" w:rsidP="005D7062">
            <w:pPr>
              <w:spacing w:line="360" w:lineRule="auto"/>
              <w:ind w:left="-54" w:right="-108"/>
              <w:rPr>
                <w:rFonts w:ascii="Segoe UI" w:eastAsia="Arial" w:hAnsi="Segoe UI" w:cs="Segoe UI"/>
                <w:b/>
                <w:w w:val="109"/>
                <w:sz w:val="20"/>
                <w:szCs w:val="20"/>
              </w:rPr>
            </w:pPr>
          </w:p>
          <w:p w14:paraId="094D68D8" w14:textId="77777777" w:rsidR="005D7062" w:rsidRDefault="005D7062" w:rsidP="005D7062">
            <w:pPr>
              <w:spacing w:line="360" w:lineRule="auto"/>
              <w:ind w:left="-54" w:right="-108"/>
              <w:rPr>
                <w:rFonts w:ascii="Segoe UI" w:eastAsia="Arial" w:hAnsi="Segoe UI" w:cs="Segoe UI"/>
                <w:b/>
                <w:w w:val="109"/>
                <w:sz w:val="20"/>
                <w:szCs w:val="20"/>
              </w:rPr>
            </w:pPr>
          </w:p>
          <w:p w14:paraId="79BBCB55" w14:textId="77777777" w:rsidR="005D7062" w:rsidRDefault="005D7062" w:rsidP="005D7062">
            <w:pPr>
              <w:spacing w:line="360" w:lineRule="auto"/>
              <w:ind w:left="-54" w:right="-108"/>
              <w:rPr>
                <w:rFonts w:ascii="Segoe UI" w:eastAsia="Arial" w:hAnsi="Segoe UI" w:cs="Segoe UI"/>
                <w:b/>
                <w:w w:val="109"/>
                <w:sz w:val="20"/>
                <w:szCs w:val="20"/>
              </w:rPr>
            </w:pPr>
          </w:p>
          <w:p w14:paraId="347463CE" w14:textId="77777777" w:rsidR="005D7062" w:rsidRDefault="005D7062" w:rsidP="005D7062">
            <w:pPr>
              <w:spacing w:line="360" w:lineRule="auto"/>
              <w:ind w:left="-54" w:right="-108"/>
              <w:rPr>
                <w:rFonts w:ascii="Segoe UI" w:eastAsia="Arial" w:hAnsi="Segoe UI" w:cs="Segoe UI"/>
                <w:b/>
                <w:w w:val="109"/>
                <w:sz w:val="20"/>
                <w:szCs w:val="20"/>
              </w:rPr>
            </w:pPr>
          </w:p>
          <w:p w14:paraId="7025AD46" w14:textId="77777777" w:rsidR="005D7062" w:rsidRDefault="005D7062" w:rsidP="005D7062">
            <w:pPr>
              <w:spacing w:line="360" w:lineRule="auto"/>
              <w:ind w:left="-54" w:right="-108"/>
              <w:rPr>
                <w:rFonts w:ascii="Segoe UI" w:eastAsia="Arial" w:hAnsi="Segoe UI" w:cs="Segoe UI"/>
                <w:b/>
                <w:w w:val="109"/>
                <w:sz w:val="20"/>
                <w:szCs w:val="20"/>
              </w:rPr>
            </w:pPr>
          </w:p>
          <w:p w14:paraId="707555A8" w14:textId="77777777" w:rsidR="005D7062" w:rsidRDefault="005D7062" w:rsidP="005D7062">
            <w:pPr>
              <w:spacing w:line="360" w:lineRule="auto"/>
              <w:ind w:left="-54" w:right="-108"/>
              <w:rPr>
                <w:rFonts w:ascii="Segoe UI" w:eastAsia="Arial" w:hAnsi="Segoe UI" w:cs="Segoe UI"/>
                <w:b/>
                <w:w w:val="109"/>
                <w:sz w:val="20"/>
                <w:szCs w:val="20"/>
              </w:rPr>
            </w:pPr>
          </w:p>
          <w:p w14:paraId="6063F85A" w14:textId="77777777" w:rsidR="005D7062" w:rsidRDefault="005D7062" w:rsidP="005D7062">
            <w:pPr>
              <w:spacing w:line="360" w:lineRule="auto"/>
              <w:ind w:left="-54" w:right="-108"/>
              <w:rPr>
                <w:rFonts w:ascii="Segoe UI" w:eastAsia="Arial" w:hAnsi="Segoe UI" w:cs="Segoe UI"/>
                <w:b/>
                <w:w w:val="109"/>
                <w:sz w:val="20"/>
                <w:szCs w:val="20"/>
              </w:rPr>
            </w:pPr>
          </w:p>
          <w:p w14:paraId="3B1C4354" w14:textId="7B9173FF" w:rsidR="005D7062" w:rsidRPr="007A475A" w:rsidRDefault="006A6B78" w:rsidP="005D7062">
            <w:pPr>
              <w:pStyle w:val="NoSpacing"/>
              <w:jc w:val="center"/>
              <w:rPr>
                <w:rFonts w:ascii="Segoe UI" w:hAnsi="Segoe UI" w:cs="Segoe UI"/>
                <w:b/>
                <w:w w:val="113"/>
                <w:sz w:val="18"/>
                <w:szCs w:val="18"/>
              </w:rPr>
            </w:pPr>
            <w:r>
              <w:rPr>
                <w:rFonts w:ascii="Segoe UI" w:hAnsi="Segoe UI" w:cs="Segoe UI"/>
                <w:b/>
                <w:w w:val="109"/>
                <w:sz w:val="18"/>
                <w:szCs w:val="18"/>
              </w:rPr>
              <w:lastRenderedPageBreak/>
              <w:t>C</w:t>
            </w:r>
            <w:r w:rsidR="005D7062" w:rsidRPr="007A475A">
              <w:rPr>
                <w:rFonts w:ascii="Segoe UI" w:hAnsi="Segoe UI" w:cs="Segoe UI"/>
                <w:b/>
                <w:w w:val="109"/>
                <w:sz w:val="18"/>
                <w:szCs w:val="18"/>
              </w:rPr>
              <w:t>onti</w:t>
            </w:r>
            <w:r w:rsidR="005D7062" w:rsidRPr="007A475A">
              <w:rPr>
                <w:rFonts w:ascii="Segoe UI" w:hAnsi="Segoe UI" w:cs="Segoe UI"/>
                <w:b/>
                <w:spacing w:val="-1"/>
                <w:w w:val="109"/>
                <w:sz w:val="18"/>
                <w:szCs w:val="18"/>
              </w:rPr>
              <w:t>n</w:t>
            </w:r>
            <w:r w:rsidR="005D7062" w:rsidRPr="007A475A">
              <w:rPr>
                <w:rFonts w:ascii="Segoe UI" w:hAnsi="Segoe UI" w:cs="Segoe UI"/>
                <w:b/>
                <w:w w:val="104"/>
                <w:sz w:val="18"/>
                <w:szCs w:val="18"/>
              </w:rPr>
              <w:t>u</w:t>
            </w:r>
            <w:r w:rsidR="005D7062" w:rsidRPr="007A475A">
              <w:rPr>
                <w:rFonts w:ascii="Segoe UI" w:hAnsi="Segoe UI" w:cs="Segoe UI"/>
                <w:b/>
                <w:spacing w:val="-1"/>
                <w:w w:val="104"/>
                <w:sz w:val="18"/>
                <w:szCs w:val="18"/>
              </w:rPr>
              <w:t>a</w:t>
            </w:r>
            <w:r w:rsidR="005D7062" w:rsidRPr="007A475A">
              <w:rPr>
                <w:rFonts w:ascii="Segoe UI" w:hAnsi="Segoe UI" w:cs="Segoe UI"/>
                <w:b/>
                <w:w w:val="113"/>
                <w:sz w:val="18"/>
                <w:szCs w:val="18"/>
              </w:rPr>
              <w:t xml:space="preserve">tion </w:t>
            </w:r>
            <w:r w:rsidR="005D7062" w:rsidRPr="007A475A">
              <w:rPr>
                <w:rFonts w:ascii="Segoe UI" w:hAnsi="Segoe UI" w:cs="Segoe UI"/>
                <w:b/>
                <w:sz w:val="18"/>
                <w:szCs w:val="18"/>
              </w:rPr>
              <w:t>Op</w:t>
            </w:r>
            <w:r w:rsidR="005D7062" w:rsidRPr="007A475A">
              <w:rPr>
                <w:rFonts w:ascii="Segoe UI" w:hAnsi="Segoe UI" w:cs="Segoe UI"/>
                <w:b/>
                <w:spacing w:val="-1"/>
                <w:sz w:val="18"/>
                <w:szCs w:val="18"/>
              </w:rPr>
              <w:t>t</w:t>
            </w:r>
            <w:r w:rsidR="005D7062" w:rsidRPr="007A475A">
              <w:rPr>
                <w:rFonts w:ascii="Segoe UI" w:hAnsi="Segoe UI" w:cs="Segoe UI"/>
                <w:b/>
                <w:sz w:val="18"/>
                <w:szCs w:val="18"/>
              </w:rPr>
              <w:t>i</w:t>
            </w:r>
            <w:r w:rsidR="005D7062" w:rsidRPr="007A475A">
              <w:rPr>
                <w:rFonts w:ascii="Segoe UI" w:hAnsi="Segoe UI" w:cs="Segoe UI"/>
                <w:b/>
                <w:spacing w:val="-1"/>
                <w:sz w:val="18"/>
                <w:szCs w:val="18"/>
              </w:rPr>
              <w:t>o</w:t>
            </w:r>
            <w:r w:rsidR="005D7062" w:rsidRPr="007A475A">
              <w:rPr>
                <w:rFonts w:ascii="Segoe UI" w:hAnsi="Segoe UI" w:cs="Segoe UI"/>
                <w:b/>
                <w:spacing w:val="1"/>
                <w:sz w:val="18"/>
                <w:szCs w:val="18"/>
              </w:rPr>
              <w:t>n</w:t>
            </w:r>
            <w:r w:rsidR="005D7062" w:rsidRPr="007A475A">
              <w:rPr>
                <w:rFonts w:ascii="Segoe UI" w:hAnsi="Segoe UI" w:cs="Segoe UI"/>
                <w:b/>
                <w:sz w:val="18"/>
                <w:szCs w:val="18"/>
              </w:rPr>
              <w:t xml:space="preserve">s </w:t>
            </w:r>
            <w:r w:rsidR="005D7062" w:rsidRPr="007A475A">
              <w:rPr>
                <w:rFonts w:ascii="Segoe UI" w:hAnsi="Segoe UI" w:cs="Segoe UI"/>
                <w:b/>
                <w:spacing w:val="-1"/>
                <w:w w:val="104"/>
                <w:sz w:val="18"/>
                <w:szCs w:val="18"/>
              </w:rPr>
              <w:t>U</w:t>
            </w:r>
            <w:r w:rsidR="005D7062" w:rsidRPr="007A475A">
              <w:rPr>
                <w:rFonts w:ascii="Segoe UI" w:hAnsi="Segoe UI" w:cs="Segoe UI"/>
                <w:b/>
                <w:w w:val="104"/>
                <w:sz w:val="18"/>
                <w:szCs w:val="18"/>
              </w:rPr>
              <w:t>p</w:t>
            </w:r>
            <w:r w:rsidR="005D7062" w:rsidRPr="007A475A">
              <w:rPr>
                <w:rFonts w:ascii="Segoe UI" w:hAnsi="Segoe UI" w:cs="Segoe UI"/>
                <w:b/>
                <w:spacing w:val="-1"/>
                <w:w w:val="109"/>
                <w:sz w:val="18"/>
                <w:szCs w:val="18"/>
              </w:rPr>
              <w:t>on</w:t>
            </w:r>
            <w:r w:rsidR="005D7062" w:rsidRPr="007A475A">
              <w:rPr>
                <w:rFonts w:ascii="Segoe UI" w:hAnsi="Segoe UI" w:cs="Segoe UI"/>
                <w:b/>
                <w:sz w:val="18"/>
                <w:szCs w:val="18"/>
              </w:rPr>
              <w:t xml:space="preserve"> </w:t>
            </w:r>
            <w:r w:rsidR="005D7062" w:rsidRPr="007A475A">
              <w:rPr>
                <w:rFonts w:ascii="Segoe UI" w:hAnsi="Segoe UI" w:cs="Segoe UI"/>
                <w:b/>
                <w:w w:val="99"/>
                <w:sz w:val="18"/>
                <w:szCs w:val="18"/>
              </w:rPr>
              <w:t>T</w:t>
            </w:r>
            <w:r w:rsidR="005D7062" w:rsidRPr="007A475A">
              <w:rPr>
                <w:rFonts w:ascii="Segoe UI" w:hAnsi="Segoe UI" w:cs="Segoe UI"/>
                <w:b/>
                <w:spacing w:val="-1"/>
                <w:w w:val="99"/>
                <w:sz w:val="18"/>
                <w:szCs w:val="18"/>
              </w:rPr>
              <w:t>e</w:t>
            </w:r>
            <w:r w:rsidR="005D7062" w:rsidRPr="007A475A">
              <w:rPr>
                <w:rFonts w:ascii="Segoe UI" w:hAnsi="Segoe UI" w:cs="Segoe UI"/>
                <w:b/>
                <w:w w:val="108"/>
                <w:sz w:val="18"/>
                <w:szCs w:val="18"/>
              </w:rPr>
              <w:t>rmin</w:t>
            </w:r>
            <w:r w:rsidR="005D7062" w:rsidRPr="007A475A">
              <w:rPr>
                <w:rFonts w:ascii="Segoe UI" w:hAnsi="Segoe UI" w:cs="Segoe UI"/>
                <w:b/>
                <w:spacing w:val="-1"/>
                <w:w w:val="108"/>
                <w:sz w:val="18"/>
                <w:szCs w:val="18"/>
              </w:rPr>
              <w:t>a</w:t>
            </w:r>
            <w:r w:rsidR="005D7062" w:rsidRPr="007A475A">
              <w:rPr>
                <w:rFonts w:ascii="Segoe UI" w:hAnsi="Segoe UI" w:cs="Segoe UI"/>
                <w:b/>
                <w:w w:val="113"/>
                <w:sz w:val="18"/>
                <w:szCs w:val="18"/>
              </w:rPr>
              <w:t>tion</w:t>
            </w:r>
          </w:p>
          <w:p w14:paraId="464FC9D4" w14:textId="77777777" w:rsidR="005D7062" w:rsidRPr="007A475A" w:rsidRDefault="005D7062" w:rsidP="005D7062">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7DFE9B76" w14:textId="77777777" w:rsidR="005D7062"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on</w:t>
            </w:r>
            <w:r w:rsidRPr="007A475A">
              <w:rPr>
                <w:rFonts w:ascii="Segoe UI" w:hAnsi="Segoe UI" w:cs="Segoe UI"/>
                <w:sz w:val="20"/>
                <w:szCs w:val="20"/>
              </w:rPr>
              <w:t xml:space="preserve"> Act </w:t>
            </w:r>
          </w:p>
          <w:p w14:paraId="2B9EE8B7" w14:textId="77777777" w:rsidR="005D7062" w:rsidRPr="007A475A"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A528F39" w14:textId="77777777" w:rsidR="005D7062" w:rsidRPr="007A475A" w:rsidRDefault="005D7062" w:rsidP="005D7062">
            <w:pPr>
              <w:pStyle w:val="NoSpacing"/>
              <w:jc w:val="center"/>
              <w:rPr>
                <w:rFonts w:ascii="Segoe UI" w:hAnsi="Segoe UI" w:cs="Segoe UI"/>
                <w:sz w:val="20"/>
                <w:szCs w:val="20"/>
              </w:rPr>
            </w:pPr>
          </w:p>
          <w:p w14:paraId="1C4D2FE9" w14:textId="77777777" w:rsidR="005D7062" w:rsidRPr="007A475A" w:rsidRDefault="005D7062" w:rsidP="005D7062">
            <w:pPr>
              <w:pStyle w:val="NoSpacing"/>
              <w:rPr>
                <w:rFonts w:ascii="Segoe UI" w:hAnsi="Segoe UI" w:cs="Segoe UI"/>
                <w:sz w:val="20"/>
                <w:szCs w:val="20"/>
              </w:rPr>
            </w:pPr>
          </w:p>
          <w:p w14:paraId="5833CBF2" w14:textId="77777777" w:rsidR="005D7062" w:rsidRPr="007A475A" w:rsidRDefault="005D7062" w:rsidP="005D7062">
            <w:pPr>
              <w:pStyle w:val="NoSpacing"/>
              <w:rPr>
                <w:rFonts w:ascii="Segoe UI" w:hAnsi="Segoe UI" w:cs="Segoe UI"/>
                <w:sz w:val="20"/>
                <w:szCs w:val="20"/>
              </w:rPr>
            </w:pPr>
          </w:p>
          <w:p w14:paraId="5623D5A2" w14:textId="77777777" w:rsidR="005D7062" w:rsidRPr="007A475A" w:rsidRDefault="005D7062" w:rsidP="005D7062">
            <w:pPr>
              <w:pStyle w:val="NoSpacing"/>
              <w:ind w:left="-18" w:right="-46"/>
              <w:rPr>
                <w:rFonts w:ascii="Segoe UI" w:hAnsi="Segoe UI" w:cs="Segoe UI"/>
                <w:sz w:val="20"/>
                <w:szCs w:val="20"/>
              </w:rPr>
            </w:pPr>
          </w:p>
          <w:p w14:paraId="37C79612" w14:textId="77777777" w:rsidR="005D7062" w:rsidRPr="007A475A" w:rsidRDefault="005D7062" w:rsidP="005D7062">
            <w:pPr>
              <w:pStyle w:val="NoSpacing"/>
              <w:ind w:left="-18" w:right="-46"/>
              <w:rPr>
                <w:rFonts w:ascii="Segoe UI" w:hAnsi="Segoe UI" w:cs="Segoe UI"/>
                <w:sz w:val="20"/>
                <w:szCs w:val="20"/>
              </w:rPr>
            </w:pPr>
          </w:p>
          <w:p w14:paraId="7ED511CB" w14:textId="77777777" w:rsidR="005D7062" w:rsidRPr="007A475A" w:rsidRDefault="005D7062" w:rsidP="005D7062">
            <w:pPr>
              <w:pStyle w:val="NoSpacing"/>
              <w:ind w:left="-18" w:right="-46"/>
              <w:rPr>
                <w:rFonts w:ascii="Segoe UI" w:hAnsi="Segoe UI" w:cs="Segoe UI"/>
                <w:sz w:val="20"/>
                <w:szCs w:val="20"/>
              </w:rPr>
            </w:pPr>
          </w:p>
          <w:p w14:paraId="4F18901B" w14:textId="77777777" w:rsidR="005D7062" w:rsidRPr="007A475A" w:rsidRDefault="005D7062" w:rsidP="005D7062">
            <w:pPr>
              <w:pStyle w:val="NoSpacing"/>
              <w:ind w:left="-18" w:right="-46"/>
              <w:rPr>
                <w:rFonts w:ascii="Segoe UI" w:hAnsi="Segoe UI" w:cs="Segoe UI"/>
                <w:sz w:val="20"/>
                <w:szCs w:val="20"/>
              </w:rPr>
            </w:pPr>
          </w:p>
          <w:p w14:paraId="7C5D4348" w14:textId="77777777" w:rsidR="005D7062" w:rsidRPr="007A475A" w:rsidRDefault="005D7062" w:rsidP="005D7062">
            <w:pPr>
              <w:pStyle w:val="NoSpacing"/>
              <w:ind w:left="-18" w:right="-46"/>
              <w:rPr>
                <w:rFonts w:ascii="Segoe UI" w:hAnsi="Segoe UI" w:cs="Segoe UI"/>
                <w:sz w:val="20"/>
                <w:szCs w:val="20"/>
              </w:rPr>
            </w:pPr>
          </w:p>
          <w:p w14:paraId="20EB1B71" w14:textId="77777777" w:rsidR="005D7062" w:rsidRPr="007A475A" w:rsidRDefault="005D7062" w:rsidP="005D7062">
            <w:pPr>
              <w:pStyle w:val="NoSpacing"/>
              <w:ind w:left="-18" w:right="-46"/>
              <w:rPr>
                <w:rFonts w:ascii="Segoe UI" w:hAnsi="Segoe UI" w:cs="Segoe UI"/>
                <w:sz w:val="20"/>
                <w:szCs w:val="20"/>
              </w:rPr>
            </w:pPr>
          </w:p>
          <w:p w14:paraId="7688824F" w14:textId="77777777" w:rsidR="005D7062" w:rsidRPr="007A475A" w:rsidRDefault="005D7062" w:rsidP="005D7062">
            <w:pPr>
              <w:pStyle w:val="NoSpacing"/>
              <w:ind w:left="-18" w:right="-46"/>
              <w:rPr>
                <w:rFonts w:ascii="Segoe UI" w:hAnsi="Segoe UI" w:cs="Segoe UI"/>
                <w:sz w:val="20"/>
                <w:szCs w:val="20"/>
              </w:rPr>
            </w:pPr>
          </w:p>
          <w:p w14:paraId="6DFBFCBE" w14:textId="77777777" w:rsidR="005D7062" w:rsidRPr="007A475A" w:rsidRDefault="005D7062" w:rsidP="005D7062">
            <w:pPr>
              <w:pStyle w:val="NoSpacing"/>
              <w:ind w:left="-18" w:right="-46"/>
              <w:rPr>
                <w:rFonts w:ascii="Segoe UI" w:hAnsi="Segoe UI" w:cs="Segoe UI"/>
                <w:sz w:val="20"/>
                <w:szCs w:val="20"/>
              </w:rPr>
            </w:pPr>
          </w:p>
        </w:tc>
        <w:tc>
          <w:tcPr>
            <w:tcW w:w="1828" w:type="dxa"/>
            <w:tcBorders>
              <w:bottom w:val="single" w:sz="4" w:space="0" w:color="auto"/>
            </w:tcBorders>
          </w:tcPr>
          <w:p w14:paraId="771C0286"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0899D87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proofErr w:type="gramEnd"/>
          </w:p>
          <w:p w14:paraId="1112754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0C2AA83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5B8359D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591B22A3"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010CBFA1" w14:textId="77777777" w:rsidR="005D7062" w:rsidRPr="009E6764" w:rsidRDefault="005D7062" w:rsidP="005D7062">
            <w:pPr>
              <w:rPr>
                <w:rFonts w:ascii="Arial" w:hAnsi="Arial" w:cs="Arial"/>
                <w:sz w:val="18"/>
                <w:szCs w:val="18"/>
              </w:rPr>
            </w:pPr>
          </w:p>
        </w:tc>
      </w:tr>
      <w:tr w:rsidR="005D7062" w14:paraId="07EFD840" w14:textId="77777777" w:rsidTr="008D7177">
        <w:trPr>
          <w:trHeight w:val="193"/>
          <w:jc w:val="center"/>
        </w:trPr>
        <w:tc>
          <w:tcPr>
            <w:tcW w:w="1435" w:type="dxa"/>
            <w:vMerge/>
          </w:tcPr>
          <w:p w14:paraId="2B511A42"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61692F11"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1B3F77E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6CE7421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7EDE50A7"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1C905CA" w14:textId="77777777" w:rsidR="005D7062" w:rsidRPr="009E6764" w:rsidRDefault="005D7062" w:rsidP="005D7062">
            <w:pPr>
              <w:rPr>
                <w:rFonts w:ascii="Arial" w:hAnsi="Arial" w:cs="Arial"/>
                <w:sz w:val="18"/>
                <w:szCs w:val="18"/>
              </w:rPr>
            </w:pPr>
          </w:p>
        </w:tc>
      </w:tr>
      <w:tr w:rsidR="005D7062" w14:paraId="589F012B" w14:textId="77777777" w:rsidTr="008D7177">
        <w:trPr>
          <w:trHeight w:val="193"/>
          <w:jc w:val="center"/>
        </w:trPr>
        <w:tc>
          <w:tcPr>
            <w:tcW w:w="1435" w:type="dxa"/>
            <w:vMerge/>
          </w:tcPr>
          <w:p w14:paraId="1747B5C4"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3514E19E"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D2033D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57712627"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AD193C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451F7C42"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63EEBB94" w14:textId="77777777" w:rsidR="005D7062" w:rsidRPr="009E6764" w:rsidRDefault="005D7062" w:rsidP="005D7062">
            <w:pPr>
              <w:rPr>
                <w:rFonts w:ascii="Arial" w:hAnsi="Arial" w:cs="Arial"/>
                <w:sz w:val="18"/>
                <w:szCs w:val="18"/>
              </w:rPr>
            </w:pPr>
          </w:p>
        </w:tc>
      </w:tr>
      <w:tr w:rsidR="005D7062" w14:paraId="1869013B" w14:textId="77777777" w:rsidTr="008D7177">
        <w:trPr>
          <w:trHeight w:val="193"/>
          <w:jc w:val="center"/>
        </w:trPr>
        <w:tc>
          <w:tcPr>
            <w:tcW w:w="1435" w:type="dxa"/>
            <w:vMerge/>
          </w:tcPr>
          <w:p w14:paraId="66FCB7BE"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0821EE29"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18BA513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ECA9F4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7E4CF0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68ABE329"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25367B6E"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3629F524"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02AE392D" w14:textId="77777777" w:rsidR="005D7062" w:rsidRPr="007A475A" w:rsidRDefault="005D7062" w:rsidP="005D7062">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70D437AE" w14:textId="77777777" w:rsidR="005D7062" w:rsidRPr="009E6764" w:rsidRDefault="005D7062" w:rsidP="005D7062">
            <w:pPr>
              <w:rPr>
                <w:rFonts w:ascii="Arial" w:hAnsi="Arial" w:cs="Arial"/>
                <w:sz w:val="18"/>
                <w:szCs w:val="18"/>
              </w:rPr>
            </w:pPr>
          </w:p>
        </w:tc>
      </w:tr>
      <w:tr w:rsidR="005D7062" w14:paraId="741C9F0D" w14:textId="77777777" w:rsidTr="00A82657">
        <w:trPr>
          <w:trHeight w:val="193"/>
          <w:jc w:val="center"/>
        </w:trPr>
        <w:tc>
          <w:tcPr>
            <w:tcW w:w="1435" w:type="dxa"/>
            <w:vMerge/>
          </w:tcPr>
          <w:p w14:paraId="0F60F7F3" w14:textId="77777777" w:rsidR="005D7062" w:rsidRPr="007A475A" w:rsidRDefault="005D7062" w:rsidP="005D7062">
            <w:pPr>
              <w:spacing w:line="360" w:lineRule="auto"/>
              <w:rPr>
                <w:rFonts w:ascii="Segoe UI" w:eastAsia="Arial" w:hAnsi="Segoe UI" w:cs="Segoe UI"/>
                <w:sz w:val="20"/>
                <w:szCs w:val="20"/>
              </w:rPr>
            </w:pPr>
          </w:p>
        </w:tc>
        <w:tc>
          <w:tcPr>
            <w:tcW w:w="1322" w:type="dxa"/>
          </w:tcPr>
          <w:p w14:paraId="1614CBA5" w14:textId="77777777" w:rsidR="005D7062" w:rsidRPr="007A475A" w:rsidRDefault="005D7062" w:rsidP="005D7062">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6D52C6B"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48.21.250</w:t>
            </w:r>
          </w:p>
        </w:tc>
        <w:tc>
          <w:tcPr>
            <w:tcW w:w="8227" w:type="dxa"/>
            <w:tcBorders>
              <w:bottom w:val="single" w:sz="4" w:space="0" w:color="auto"/>
            </w:tcBorders>
            <w:vAlign w:val="center"/>
          </w:tcPr>
          <w:p w14:paraId="2B15D68B"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7FD46BE2" w14:textId="77777777" w:rsidR="005D7062" w:rsidRPr="007A475A" w:rsidRDefault="005D7062" w:rsidP="005D7062">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33BB1B1" w14:textId="77777777" w:rsidR="005D7062" w:rsidRPr="009E6764" w:rsidRDefault="005D7062" w:rsidP="005D7062">
            <w:pPr>
              <w:rPr>
                <w:rFonts w:ascii="Arial" w:hAnsi="Arial" w:cs="Arial"/>
                <w:sz w:val="18"/>
                <w:szCs w:val="18"/>
              </w:rPr>
            </w:pPr>
          </w:p>
        </w:tc>
      </w:tr>
      <w:tr w:rsidR="00D927DA" w14:paraId="3C4A8D2B" w14:textId="77777777" w:rsidTr="008D7177">
        <w:trPr>
          <w:trHeight w:val="193"/>
          <w:jc w:val="center"/>
        </w:trPr>
        <w:tc>
          <w:tcPr>
            <w:tcW w:w="1435" w:type="dxa"/>
            <w:vMerge/>
          </w:tcPr>
          <w:p w14:paraId="090EA811" w14:textId="77777777" w:rsidR="00D927DA" w:rsidRPr="007A475A" w:rsidRDefault="00D927DA" w:rsidP="00D927DA">
            <w:pPr>
              <w:spacing w:line="360" w:lineRule="auto"/>
              <w:rPr>
                <w:rFonts w:ascii="Segoe UI" w:hAnsi="Segoe UI" w:cs="Segoe UI"/>
                <w:sz w:val="20"/>
                <w:szCs w:val="20"/>
              </w:rPr>
            </w:pPr>
          </w:p>
        </w:tc>
        <w:tc>
          <w:tcPr>
            <w:tcW w:w="1322" w:type="dxa"/>
            <w:vMerge w:val="restart"/>
          </w:tcPr>
          <w:p w14:paraId="12524ED9"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7AA796EC"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0A55CF81" w14:textId="77777777" w:rsidR="00D927DA" w:rsidRPr="007A475A" w:rsidRDefault="00D927DA" w:rsidP="00D927DA">
            <w:pPr>
              <w:spacing w:line="360" w:lineRule="auto"/>
              <w:ind w:right="-14"/>
              <w:rPr>
                <w:rFonts w:ascii="Segoe UI" w:eastAsia="Arial" w:hAnsi="Segoe UI" w:cs="Segoe UI"/>
                <w:sz w:val="20"/>
                <w:szCs w:val="20"/>
              </w:rPr>
            </w:pPr>
          </w:p>
          <w:p w14:paraId="19062D68" w14:textId="77777777" w:rsidR="00D927DA" w:rsidRPr="007A475A" w:rsidRDefault="00D927DA" w:rsidP="00D927DA">
            <w:pPr>
              <w:spacing w:line="360" w:lineRule="auto"/>
              <w:ind w:right="-14"/>
              <w:rPr>
                <w:rFonts w:ascii="Segoe UI" w:eastAsia="Arial" w:hAnsi="Segoe UI" w:cs="Segoe UI"/>
                <w:sz w:val="20"/>
                <w:szCs w:val="20"/>
              </w:rPr>
            </w:pPr>
          </w:p>
          <w:p w14:paraId="1D08A256" w14:textId="77777777" w:rsidR="00D927DA" w:rsidRPr="007A475A" w:rsidRDefault="00D927DA" w:rsidP="00D927DA">
            <w:pPr>
              <w:spacing w:line="360" w:lineRule="auto"/>
              <w:ind w:right="-14"/>
              <w:rPr>
                <w:rFonts w:ascii="Segoe UI" w:eastAsia="Arial" w:hAnsi="Segoe UI" w:cs="Segoe UI"/>
                <w:sz w:val="20"/>
                <w:szCs w:val="20"/>
              </w:rPr>
            </w:pPr>
          </w:p>
          <w:p w14:paraId="6F486F84" w14:textId="77777777" w:rsidR="00D927DA" w:rsidRPr="007A475A" w:rsidRDefault="00D927DA" w:rsidP="00D927DA">
            <w:pPr>
              <w:spacing w:line="360" w:lineRule="auto"/>
              <w:ind w:right="-14"/>
              <w:rPr>
                <w:rFonts w:ascii="Segoe UI" w:eastAsia="Arial" w:hAnsi="Segoe UI" w:cs="Segoe UI"/>
                <w:sz w:val="20"/>
                <w:szCs w:val="20"/>
              </w:rPr>
            </w:pPr>
          </w:p>
          <w:p w14:paraId="7DCE473D"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6D8FEBB0"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4551BAF2" w14:textId="77777777" w:rsidR="00D927DA" w:rsidRPr="007A475A" w:rsidRDefault="00D927DA" w:rsidP="00D927DA">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6B7DA111"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bottom w:val="single" w:sz="4" w:space="0" w:color="auto"/>
            </w:tcBorders>
          </w:tcPr>
          <w:p w14:paraId="4D98EA22"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48.21.260(1)</w:t>
            </w:r>
          </w:p>
          <w:p w14:paraId="7E5AF5FC" w14:textId="77777777" w:rsidR="00D927DA" w:rsidRPr="008C055C" w:rsidRDefault="00D927DA" w:rsidP="00D927DA">
            <w:pPr>
              <w:ind w:right="-14"/>
              <w:jc w:val="center"/>
              <w:rPr>
                <w:rFonts w:ascii="Segoe UI" w:eastAsia="Arial" w:hAnsi="Segoe UI" w:cs="Segoe UI"/>
                <w:sz w:val="20"/>
                <w:szCs w:val="20"/>
              </w:rPr>
            </w:pPr>
          </w:p>
        </w:tc>
        <w:tc>
          <w:tcPr>
            <w:tcW w:w="8227" w:type="dxa"/>
            <w:tcBorders>
              <w:bottom w:val="single" w:sz="4" w:space="0" w:color="auto"/>
            </w:tcBorders>
          </w:tcPr>
          <w:p w14:paraId="029BCA5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DAF61E0" w14:textId="77777777" w:rsidR="00D927DA" w:rsidRPr="009E6764" w:rsidRDefault="00D927DA" w:rsidP="00D927DA">
            <w:pPr>
              <w:rPr>
                <w:rFonts w:ascii="Arial" w:hAnsi="Arial" w:cs="Arial"/>
                <w:sz w:val="18"/>
                <w:szCs w:val="18"/>
              </w:rPr>
            </w:pPr>
          </w:p>
        </w:tc>
      </w:tr>
      <w:tr w:rsidR="00D927DA" w14:paraId="0656D5D7" w14:textId="77777777" w:rsidTr="008D7177">
        <w:trPr>
          <w:trHeight w:val="193"/>
          <w:jc w:val="center"/>
        </w:trPr>
        <w:tc>
          <w:tcPr>
            <w:tcW w:w="1435" w:type="dxa"/>
            <w:vMerge/>
          </w:tcPr>
          <w:p w14:paraId="13167D58" w14:textId="77777777" w:rsidR="00D927DA" w:rsidRPr="007A475A" w:rsidRDefault="00D927DA" w:rsidP="00D927DA">
            <w:pPr>
              <w:spacing w:line="360" w:lineRule="auto"/>
              <w:rPr>
                <w:rFonts w:ascii="Segoe UI" w:hAnsi="Segoe UI" w:cs="Segoe UI"/>
                <w:sz w:val="20"/>
                <w:szCs w:val="20"/>
              </w:rPr>
            </w:pPr>
          </w:p>
        </w:tc>
        <w:tc>
          <w:tcPr>
            <w:tcW w:w="1322" w:type="dxa"/>
            <w:vMerge/>
          </w:tcPr>
          <w:p w14:paraId="60D360D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365FE9"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w:t>
            </w:r>
          </w:p>
          <w:p w14:paraId="490A3EA4" w14:textId="77777777" w:rsidR="00D927DA" w:rsidRPr="008C055C" w:rsidRDefault="00D927DA" w:rsidP="00D927DA">
            <w:pPr>
              <w:ind w:left="102" w:right="-14"/>
              <w:jc w:val="center"/>
              <w:rPr>
                <w:rFonts w:ascii="Segoe UI" w:eastAsia="Arial" w:hAnsi="Segoe UI" w:cs="Segoe UI"/>
                <w:sz w:val="20"/>
                <w:szCs w:val="20"/>
              </w:rPr>
            </w:pPr>
            <w:r w:rsidRPr="008C055C">
              <w:rPr>
                <w:rFonts w:ascii="Segoe UI" w:eastAsia="Arial" w:hAnsi="Segoe UI" w:cs="Segoe UI"/>
                <w:sz w:val="20"/>
                <w:szCs w:val="20"/>
              </w:rPr>
              <w:t>(</w:t>
            </w:r>
            <w:proofErr w:type="gramStart"/>
            <w:r w:rsidRPr="008C055C">
              <w:rPr>
                <w:rFonts w:ascii="Segoe UI" w:eastAsia="Arial" w:hAnsi="Segoe UI" w:cs="Segoe UI"/>
                <w:sz w:val="20"/>
                <w:szCs w:val="20"/>
              </w:rPr>
              <w:t>3)and</w:t>
            </w:r>
            <w:proofErr w:type="gramEnd"/>
            <w:r w:rsidRPr="008C055C">
              <w:rPr>
                <w:rFonts w:ascii="Segoe UI" w:eastAsia="Arial" w:hAnsi="Segoe UI" w:cs="Segoe UI"/>
                <w:sz w:val="20"/>
                <w:szCs w:val="20"/>
              </w:rPr>
              <w:t>(4)</w:t>
            </w:r>
          </w:p>
          <w:p w14:paraId="291200FB" w14:textId="77777777" w:rsidR="00D927DA" w:rsidRPr="008C055C" w:rsidRDefault="00D927DA" w:rsidP="00D927DA">
            <w:pPr>
              <w:spacing w:line="360" w:lineRule="auto"/>
              <w:ind w:left="102" w:right="-14"/>
              <w:jc w:val="center"/>
              <w:rPr>
                <w:rFonts w:ascii="Segoe UI" w:eastAsia="Arial" w:hAnsi="Segoe UI" w:cs="Segoe UI"/>
                <w:sz w:val="20"/>
                <w:szCs w:val="20"/>
              </w:rPr>
            </w:pPr>
          </w:p>
          <w:p w14:paraId="32BC6A23" w14:textId="77777777" w:rsidR="00D927DA" w:rsidRPr="008C055C" w:rsidRDefault="00D927DA" w:rsidP="00D927DA">
            <w:pPr>
              <w:spacing w:line="360" w:lineRule="auto"/>
              <w:ind w:left="102"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140891A"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23D84965"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3B845BD8"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5FC43CA1" w14:textId="77777777" w:rsidR="00D927DA" w:rsidRPr="009E6764" w:rsidRDefault="00D927DA" w:rsidP="00D927DA">
            <w:pPr>
              <w:rPr>
                <w:rFonts w:ascii="Arial" w:hAnsi="Arial" w:cs="Arial"/>
                <w:sz w:val="18"/>
                <w:szCs w:val="18"/>
              </w:rPr>
            </w:pPr>
          </w:p>
        </w:tc>
      </w:tr>
      <w:tr w:rsidR="00D927DA" w14:paraId="75EF3160" w14:textId="77777777" w:rsidTr="00D8273D">
        <w:trPr>
          <w:trHeight w:val="193"/>
          <w:jc w:val="center"/>
        </w:trPr>
        <w:tc>
          <w:tcPr>
            <w:tcW w:w="1435" w:type="dxa"/>
            <w:vMerge/>
          </w:tcPr>
          <w:p w14:paraId="4C565B6B" w14:textId="77777777" w:rsidR="00D927DA" w:rsidRPr="007A475A" w:rsidRDefault="00D927DA" w:rsidP="00D927DA">
            <w:pPr>
              <w:spacing w:line="360" w:lineRule="auto"/>
              <w:rPr>
                <w:rFonts w:ascii="Segoe UI" w:hAnsi="Segoe UI" w:cs="Segoe UI"/>
                <w:sz w:val="20"/>
                <w:szCs w:val="20"/>
              </w:rPr>
            </w:pPr>
          </w:p>
        </w:tc>
        <w:tc>
          <w:tcPr>
            <w:tcW w:w="1322" w:type="dxa"/>
            <w:vMerge/>
          </w:tcPr>
          <w:p w14:paraId="27FDE83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C19536"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 48.21.260(2)(a)</w:t>
            </w:r>
          </w:p>
        </w:tc>
        <w:tc>
          <w:tcPr>
            <w:tcW w:w="8227" w:type="dxa"/>
            <w:tcBorders>
              <w:top w:val="single" w:sz="4" w:space="0" w:color="auto"/>
              <w:bottom w:val="single" w:sz="4" w:space="0" w:color="auto"/>
            </w:tcBorders>
          </w:tcPr>
          <w:p w14:paraId="67862AA8"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Need not offer to:</w:t>
            </w:r>
          </w:p>
          <w:p w14:paraId="211F5A68"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4ADC066C" w14:textId="77777777" w:rsidR="00D927DA" w:rsidRPr="009E6764" w:rsidRDefault="00D927DA" w:rsidP="00D927DA">
            <w:pPr>
              <w:rPr>
                <w:rFonts w:ascii="Arial" w:hAnsi="Arial" w:cs="Arial"/>
                <w:sz w:val="18"/>
                <w:szCs w:val="18"/>
              </w:rPr>
            </w:pPr>
          </w:p>
        </w:tc>
      </w:tr>
      <w:tr w:rsidR="00D927DA" w14:paraId="5432CC4D" w14:textId="77777777" w:rsidTr="00D8273D">
        <w:trPr>
          <w:trHeight w:val="193"/>
          <w:jc w:val="center"/>
        </w:trPr>
        <w:tc>
          <w:tcPr>
            <w:tcW w:w="1435" w:type="dxa"/>
            <w:vMerge/>
          </w:tcPr>
          <w:p w14:paraId="74462F66" w14:textId="77777777" w:rsidR="00D927DA" w:rsidRPr="007A475A" w:rsidRDefault="00D927DA" w:rsidP="00D927DA">
            <w:pPr>
              <w:spacing w:line="360" w:lineRule="auto"/>
              <w:rPr>
                <w:rFonts w:ascii="Segoe UI" w:hAnsi="Segoe UI" w:cs="Segoe UI"/>
                <w:sz w:val="20"/>
                <w:szCs w:val="20"/>
              </w:rPr>
            </w:pPr>
          </w:p>
        </w:tc>
        <w:tc>
          <w:tcPr>
            <w:tcW w:w="1322" w:type="dxa"/>
            <w:vMerge/>
          </w:tcPr>
          <w:p w14:paraId="43956240"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4E71760"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48.21.260(2)(b)</w:t>
            </w:r>
          </w:p>
        </w:tc>
        <w:tc>
          <w:tcPr>
            <w:tcW w:w="8227" w:type="dxa"/>
            <w:tcBorders>
              <w:top w:val="single" w:sz="4" w:space="0" w:color="auto"/>
              <w:bottom w:val="single" w:sz="4" w:space="0" w:color="auto"/>
            </w:tcBorders>
          </w:tcPr>
          <w:p w14:paraId="4078ADD1"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70B11300" w14:textId="77777777" w:rsidR="00D927DA" w:rsidRPr="009E6764" w:rsidRDefault="00D927DA" w:rsidP="00D927DA">
            <w:pPr>
              <w:rPr>
                <w:rFonts w:ascii="Arial" w:hAnsi="Arial" w:cs="Arial"/>
                <w:sz w:val="18"/>
                <w:szCs w:val="18"/>
              </w:rPr>
            </w:pPr>
          </w:p>
        </w:tc>
      </w:tr>
      <w:tr w:rsidR="00D927DA" w14:paraId="227D9126" w14:textId="77777777" w:rsidTr="00D8273D">
        <w:trPr>
          <w:trHeight w:val="193"/>
          <w:jc w:val="center"/>
        </w:trPr>
        <w:tc>
          <w:tcPr>
            <w:tcW w:w="1435" w:type="dxa"/>
            <w:vMerge/>
          </w:tcPr>
          <w:p w14:paraId="3BD495FE" w14:textId="77777777" w:rsidR="00D927DA" w:rsidRPr="007A475A" w:rsidRDefault="00D927DA" w:rsidP="00D927DA">
            <w:pPr>
              <w:spacing w:line="360" w:lineRule="auto"/>
              <w:rPr>
                <w:rFonts w:ascii="Segoe UI" w:hAnsi="Segoe UI" w:cs="Segoe UI"/>
                <w:sz w:val="20"/>
                <w:szCs w:val="20"/>
              </w:rPr>
            </w:pPr>
          </w:p>
        </w:tc>
        <w:tc>
          <w:tcPr>
            <w:tcW w:w="1322" w:type="dxa"/>
            <w:vMerge/>
          </w:tcPr>
          <w:p w14:paraId="658AF9F4"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A3E6D3"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48.21.260(2)(c)</w:t>
            </w:r>
          </w:p>
        </w:tc>
        <w:tc>
          <w:tcPr>
            <w:tcW w:w="8227" w:type="dxa"/>
            <w:tcBorders>
              <w:top w:val="single" w:sz="4" w:space="0" w:color="auto"/>
              <w:bottom w:val="single" w:sz="4" w:space="0" w:color="auto"/>
            </w:tcBorders>
          </w:tcPr>
          <w:p w14:paraId="6DDAF6AE"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04365CBD" w14:textId="77777777" w:rsidR="00D927DA" w:rsidRPr="007A475A"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349064F3" w14:textId="77777777" w:rsidR="00D927DA" w:rsidRPr="009E6764" w:rsidRDefault="00D927DA" w:rsidP="00D927DA">
            <w:pPr>
              <w:rPr>
                <w:rFonts w:ascii="Arial" w:hAnsi="Arial" w:cs="Arial"/>
                <w:sz w:val="18"/>
                <w:szCs w:val="18"/>
              </w:rPr>
            </w:pPr>
          </w:p>
        </w:tc>
      </w:tr>
      <w:tr w:rsidR="00D927DA" w14:paraId="420F4418" w14:textId="77777777" w:rsidTr="00D8273D">
        <w:trPr>
          <w:trHeight w:val="193"/>
          <w:jc w:val="center"/>
        </w:trPr>
        <w:tc>
          <w:tcPr>
            <w:tcW w:w="1435" w:type="dxa"/>
            <w:vMerge/>
          </w:tcPr>
          <w:p w14:paraId="46363499" w14:textId="77777777" w:rsidR="00D927DA" w:rsidRPr="007A475A" w:rsidRDefault="00D927DA" w:rsidP="00D927DA">
            <w:pPr>
              <w:spacing w:line="360" w:lineRule="auto"/>
              <w:rPr>
                <w:rFonts w:ascii="Segoe UI" w:hAnsi="Segoe UI" w:cs="Segoe UI"/>
                <w:sz w:val="20"/>
                <w:szCs w:val="20"/>
              </w:rPr>
            </w:pPr>
          </w:p>
        </w:tc>
        <w:tc>
          <w:tcPr>
            <w:tcW w:w="1322" w:type="dxa"/>
            <w:vMerge/>
          </w:tcPr>
          <w:p w14:paraId="288CAA99"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7798154"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WAC</w:t>
            </w:r>
          </w:p>
          <w:p w14:paraId="4B6353DF"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284-52-020(1)</w:t>
            </w:r>
          </w:p>
          <w:p w14:paraId="3C95827B"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BB74C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87D1806" w14:textId="77777777" w:rsidR="00D927DA" w:rsidRPr="009E6764" w:rsidRDefault="00D927DA" w:rsidP="00D927DA">
            <w:pPr>
              <w:rPr>
                <w:rFonts w:ascii="Arial" w:hAnsi="Arial" w:cs="Arial"/>
                <w:sz w:val="18"/>
                <w:szCs w:val="18"/>
              </w:rPr>
            </w:pPr>
          </w:p>
        </w:tc>
      </w:tr>
      <w:tr w:rsidR="00D927DA" w14:paraId="63271065" w14:textId="77777777" w:rsidTr="00D8273D">
        <w:trPr>
          <w:trHeight w:val="193"/>
          <w:jc w:val="center"/>
        </w:trPr>
        <w:tc>
          <w:tcPr>
            <w:tcW w:w="1435" w:type="dxa"/>
            <w:vMerge/>
          </w:tcPr>
          <w:p w14:paraId="5EB4231C" w14:textId="77777777" w:rsidR="00D927DA" w:rsidRPr="007A475A" w:rsidRDefault="00D927DA" w:rsidP="00D927DA">
            <w:pPr>
              <w:spacing w:line="360" w:lineRule="auto"/>
              <w:rPr>
                <w:rFonts w:ascii="Segoe UI" w:hAnsi="Segoe UI" w:cs="Segoe UI"/>
                <w:sz w:val="20"/>
                <w:szCs w:val="20"/>
              </w:rPr>
            </w:pPr>
          </w:p>
        </w:tc>
        <w:tc>
          <w:tcPr>
            <w:tcW w:w="1322" w:type="dxa"/>
            <w:vMerge/>
          </w:tcPr>
          <w:p w14:paraId="3FB3D39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0C85F2E"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proofErr w:type="gramStart"/>
            <w:r w:rsidRPr="008C055C">
              <w:rPr>
                <w:rFonts w:ascii="Segoe UI" w:eastAsia="Arial" w:hAnsi="Segoe UI" w:cs="Segoe UI"/>
                <w:sz w:val="20"/>
                <w:szCs w:val="20"/>
              </w:rPr>
              <w:t>48.21.260(3)</w:t>
            </w:r>
            <w:r>
              <w:rPr>
                <w:rFonts w:ascii="Segoe UI" w:eastAsia="Arial" w:hAnsi="Segoe UI" w:cs="Segoe UI"/>
                <w:sz w:val="20"/>
                <w:szCs w:val="20"/>
              </w:rPr>
              <w:t>;</w:t>
            </w:r>
            <w:proofErr w:type="gramEnd"/>
          </w:p>
          <w:p w14:paraId="51F84B11"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48.21.260(2)(a)</w:t>
            </w:r>
          </w:p>
          <w:p w14:paraId="3D649F9F"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4C656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5DC48E4"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6EE50614" w14:textId="77777777" w:rsidR="00D927DA" w:rsidRPr="009E6764" w:rsidRDefault="00D927DA" w:rsidP="00D927DA">
            <w:pPr>
              <w:rPr>
                <w:rFonts w:ascii="Arial" w:hAnsi="Arial" w:cs="Arial"/>
                <w:sz w:val="18"/>
                <w:szCs w:val="18"/>
              </w:rPr>
            </w:pPr>
          </w:p>
        </w:tc>
      </w:tr>
      <w:tr w:rsidR="00D927DA" w14:paraId="4BC628EC" w14:textId="77777777" w:rsidTr="00D8273D">
        <w:trPr>
          <w:trHeight w:val="193"/>
          <w:jc w:val="center"/>
        </w:trPr>
        <w:tc>
          <w:tcPr>
            <w:tcW w:w="1435" w:type="dxa"/>
            <w:vMerge/>
            <w:tcBorders>
              <w:bottom w:val="single" w:sz="4" w:space="0" w:color="auto"/>
            </w:tcBorders>
          </w:tcPr>
          <w:p w14:paraId="6CACD884" w14:textId="77777777" w:rsidR="00D927DA" w:rsidRPr="007A475A" w:rsidRDefault="00D927DA" w:rsidP="00D927DA">
            <w:pPr>
              <w:spacing w:line="360" w:lineRule="auto"/>
              <w:rPr>
                <w:rFonts w:ascii="Segoe UI" w:hAnsi="Segoe UI" w:cs="Segoe UI"/>
                <w:sz w:val="20"/>
                <w:szCs w:val="20"/>
              </w:rPr>
            </w:pPr>
          </w:p>
        </w:tc>
        <w:tc>
          <w:tcPr>
            <w:tcW w:w="1322" w:type="dxa"/>
            <w:vMerge/>
          </w:tcPr>
          <w:p w14:paraId="3DFB3A6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9FBBA4F" w14:textId="77777777" w:rsidR="00D927DA" w:rsidRPr="008C055C" w:rsidRDefault="00D927DA" w:rsidP="00D927DA">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48.21.260(4)</w:t>
            </w:r>
          </w:p>
          <w:p w14:paraId="79275A70" w14:textId="77777777" w:rsidR="00D927DA" w:rsidRPr="008C055C" w:rsidRDefault="00D927DA" w:rsidP="00D927DA">
            <w:pPr>
              <w:ind w:left="-80"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C5708C" w14:textId="77777777" w:rsidR="00D927DA" w:rsidRPr="007A475A" w:rsidRDefault="00D927DA" w:rsidP="00D927DA">
            <w:pPr>
              <w:pStyle w:val="NoSpacing"/>
              <w:rPr>
                <w:rFonts w:ascii="Segoe UI" w:hAnsi="Segoe UI" w:cs="Segoe UI"/>
                <w:sz w:val="20"/>
                <w:szCs w:val="20"/>
              </w:rPr>
            </w:pPr>
            <w:r w:rsidRPr="00E00EDE">
              <w:rPr>
                <w:rFonts w:ascii="Segoe UI" w:hAnsi="Segoe UI" w:cs="Segoe UI"/>
                <w:sz w:val="20"/>
                <w:szCs w:val="20"/>
              </w:rPr>
              <w:t>If insurer or group contract holder does not renew, cancels or otherwise terminates group contract, insurer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327BA06C" w14:textId="77777777" w:rsidR="00D927DA" w:rsidRPr="009E6764" w:rsidRDefault="00D927DA" w:rsidP="00D927DA">
            <w:pPr>
              <w:rPr>
                <w:rFonts w:ascii="Arial" w:hAnsi="Arial" w:cs="Arial"/>
                <w:sz w:val="18"/>
                <w:szCs w:val="18"/>
              </w:rPr>
            </w:pPr>
          </w:p>
        </w:tc>
      </w:tr>
      <w:tr w:rsidR="005D7062" w14:paraId="1841FACB" w14:textId="77777777" w:rsidTr="00D96F34">
        <w:trPr>
          <w:trHeight w:val="193"/>
          <w:jc w:val="center"/>
        </w:trPr>
        <w:tc>
          <w:tcPr>
            <w:tcW w:w="1435" w:type="dxa"/>
            <w:tcBorders>
              <w:bottom w:val="single" w:sz="4" w:space="0" w:color="auto"/>
            </w:tcBorders>
            <w:shd w:val="clear" w:color="auto" w:fill="000000" w:themeFill="text1"/>
          </w:tcPr>
          <w:p w14:paraId="0C1CCFD6"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485E0003" w14:textId="77777777" w:rsidR="005D7062" w:rsidRPr="007A475A" w:rsidRDefault="005D7062" w:rsidP="005D7062">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933409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1E40CD7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371769C8" w14:textId="77777777" w:rsidR="005D7062" w:rsidRPr="009E6764" w:rsidRDefault="005D7062" w:rsidP="005D7062">
            <w:pPr>
              <w:pStyle w:val="NoSpacing"/>
              <w:rPr>
                <w:rFonts w:ascii="Arial" w:hAnsi="Arial" w:cs="Arial"/>
                <w:sz w:val="18"/>
                <w:szCs w:val="18"/>
              </w:rPr>
            </w:pPr>
          </w:p>
        </w:tc>
      </w:tr>
      <w:tr w:rsidR="005D7062" w14:paraId="266F1E33" w14:textId="77777777" w:rsidTr="00A46551">
        <w:trPr>
          <w:trHeight w:val="193"/>
          <w:jc w:val="center"/>
        </w:trPr>
        <w:tc>
          <w:tcPr>
            <w:tcW w:w="1435" w:type="dxa"/>
            <w:vMerge w:val="restart"/>
          </w:tcPr>
          <w:p w14:paraId="363F0F1F" w14:textId="77777777"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C33D5C8" w14:textId="77777777" w:rsidR="005D7062" w:rsidRPr="007A475A" w:rsidRDefault="005D7062" w:rsidP="005D7062">
            <w:pPr>
              <w:spacing w:line="360" w:lineRule="auto"/>
              <w:ind w:right="-20"/>
              <w:rPr>
                <w:rFonts w:ascii="Segoe UI" w:eastAsia="Arial" w:hAnsi="Segoe UI" w:cs="Segoe UI"/>
                <w:b/>
                <w:w w:val="112"/>
                <w:sz w:val="20"/>
                <w:szCs w:val="20"/>
              </w:rPr>
            </w:pPr>
          </w:p>
          <w:p w14:paraId="5B9D1200" w14:textId="77777777" w:rsidR="005D7062" w:rsidRPr="007A475A" w:rsidRDefault="005D7062" w:rsidP="005D7062">
            <w:pPr>
              <w:spacing w:line="360" w:lineRule="auto"/>
              <w:ind w:right="-20"/>
              <w:rPr>
                <w:rFonts w:ascii="Segoe UI" w:eastAsia="Arial" w:hAnsi="Segoe UI" w:cs="Segoe UI"/>
                <w:b/>
                <w:w w:val="112"/>
                <w:sz w:val="20"/>
                <w:szCs w:val="20"/>
              </w:rPr>
            </w:pPr>
          </w:p>
          <w:p w14:paraId="33C87A9E" w14:textId="77777777" w:rsidR="005D7062" w:rsidRPr="007A475A" w:rsidRDefault="005D7062" w:rsidP="005D7062">
            <w:pPr>
              <w:spacing w:line="360" w:lineRule="auto"/>
              <w:ind w:right="-20"/>
              <w:rPr>
                <w:rFonts w:ascii="Segoe UI" w:eastAsia="Arial" w:hAnsi="Segoe UI" w:cs="Segoe UI"/>
                <w:b/>
                <w:w w:val="112"/>
                <w:sz w:val="20"/>
                <w:szCs w:val="20"/>
              </w:rPr>
            </w:pPr>
          </w:p>
          <w:p w14:paraId="2D14D977" w14:textId="77777777" w:rsidR="005D7062" w:rsidRPr="007A475A" w:rsidRDefault="005D7062" w:rsidP="005D7062">
            <w:pPr>
              <w:spacing w:line="360" w:lineRule="auto"/>
              <w:ind w:right="-20"/>
              <w:rPr>
                <w:rFonts w:ascii="Segoe UI" w:eastAsia="Arial" w:hAnsi="Segoe UI" w:cs="Segoe UI"/>
                <w:b/>
                <w:w w:val="112"/>
                <w:sz w:val="20"/>
                <w:szCs w:val="20"/>
              </w:rPr>
            </w:pPr>
          </w:p>
          <w:p w14:paraId="13E76A72" w14:textId="77777777" w:rsidR="005D7062" w:rsidRPr="007A475A" w:rsidRDefault="005D7062" w:rsidP="005D7062">
            <w:pPr>
              <w:spacing w:line="360" w:lineRule="auto"/>
              <w:ind w:right="-20"/>
              <w:rPr>
                <w:rFonts w:ascii="Segoe UI" w:eastAsia="Arial" w:hAnsi="Segoe UI" w:cs="Segoe UI"/>
                <w:b/>
                <w:w w:val="112"/>
                <w:sz w:val="20"/>
                <w:szCs w:val="20"/>
              </w:rPr>
            </w:pPr>
          </w:p>
          <w:p w14:paraId="2FEB6471" w14:textId="77777777" w:rsidR="005D7062" w:rsidRPr="007A475A" w:rsidRDefault="005D7062" w:rsidP="005D7062">
            <w:pPr>
              <w:spacing w:line="360" w:lineRule="auto"/>
              <w:ind w:right="-20"/>
              <w:rPr>
                <w:rFonts w:ascii="Segoe UI" w:eastAsia="Arial" w:hAnsi="Segoe UI" w:cs="Segoe UI"/>
                <w:b/>
                <w:w w:val="112"/>
                <w:sz w:val="20"/>
                <w:szCs w:val="20"/>
              </w:rPr>
            </w:pPr>
          </w:p>
          <w:p w14:paraId="74791266" w14:textId="77777777" w:rsidR="005D7062" w:rsidRDefault="005D7062" w:rsidP="005D7062">
            <w:pPr>
              <w:pStyle w:val="NoSpacing"/>
              <w:ind w:left="-113"/>
              <w:jc w:val="center"/>
              <w:rPr>
                <w:rFonts w:ascii="Segoe UI" w:hAnsi="Segoe UI" w:cs="Segoe UI"/>
                <w:b/>
                <w:w w:val="107"/>
                <w:sz w:val="20"/>
                <w:szCs w:val="20"/>
              </w:rPr>
            </w:pPr>
          </w:p>
          <w:p w14:paraId="63C3BA9B" w14:textId="77777777" w:rsidR="005D7062" w:rsidRDefault="005D7062" w:rsidP="005D7062">
            <w:pPr>
              <w:pStyle w:val="NoSpacing"/>
              <w:ind w:left="-113"/>
              <w:jc w:val="center"/>
              <w:rPr>
                <w:rFonts w:ascii="Segoe UI" w:hAnsi="Segoe UI" w:cs="Segoe UI"/>
                <w:b/>
                <w:w w:val="107"/>
                <w:sz w:val="20"/>
                <w:szCs w:val="20"/>
              </w:rPr>
            </w:pPr>
          </w:p>
          <w:p w14:paraId="637F937E" w14:textId="77777777" w:rsidR="005D7062" w:rsidRPr="007A475A" w:rsidRDefault="005D7062" w:rsidP="005D7062">
            <w:pPr>
              <w:spacing w:line="360" w:lineRule="auto"/>
              <w:ind w:right="-20"/>
              <w:rPr>
                <w:rFonts w:ascii="Segoe UI" w:eastAsia="Arial" w:hAnsi="Segoe UI" w:cs="Segoe UI"/>
                <w:b/>
                <w:w w:val="112"/>
                <w:sz w:val="20"/>
                <w:szCs w:val="20"/>
              </w:rPr>
            </w:pPr>
          </w:p>
          <w:p w14:paraId="304A4694" w14:textId="77777777" w:rsidR="005D7062" w:rsidRPr="007A475A" w:rsidRDefault="005D7062" w:rsidP="005D7062">
            <w:pPr>
              <w:spacing w:line="360" w:lineRule="auto"/>
              <w:ind w:right="-20"/>
              <w:rPr>
                <w:rFonts w:ascii="Segoe UI" w:eastAsia="Arial" w:hAnsi="Segoe UI" w:cs="Segoe UI"/>
                <w:b/>
                <w:w w:val="112"/>
                <w:sz w:val="20"/>
                <w:szCs w:val="20"/>
              </w:rPr>
            </w:pPr>
          </w:p>
          <w:p w14:paraId="2C8274A2" w14:textId="77777777" w:rsidR="005D7062" w:rsidRPr="007A475A" w:rsidRDefault="005D7062" w:rsidP="005D7062">
            <w:pPr>
              <w:spacing w:line="360" w:lineRule="auto"/>
              <w:ind w:right="-20"/>
              <w:rPr>
                <w:rFonts w:ascii="Segoe UI" w:eastAsia="Arial" w:hAnsi="Segoe UI" w:cs="Segoe UI"/>
                <w:b/>
                <w:w w:val="112"/>
                <w:sz w:val="20"/>
                <w:szCs w:val="20"/>
              </w:rPr>
            </w:pPr>
          </w:p>
          <w:p w14:paraId="23C12EAA" w14:textId="77777777" w:rsidR="005D7062" w:rsidRPr="007A475A" w:rsidRDefault="005D7062" w:rsidP="005D7062">
            <w:pPr>
              <w:spacing w:line="360" w:lineRule="auto"/>
              <w:ind w:right="-20"/>
              <w:rPr>
                <w:rFonts w:ascii="Segoe UI" w:eastAsia="Arial" w:hAnsi="Segoe UI" w:cs="Segoe UI"/>
                <w:b/>
                <w:w w:val="112"/>
                <w:sz w:val="20"/>
                <w:szCs w:val="20"/>
              </w:rPr>
            </w:pPr>
          </w:p>
          <w:p w14:paraId="4527F1FF" w14:textId="77777777" w:rsidR="005D7062" w:rsidRPr="007A475A" w:rsidRDefault="005D7062" w:rsidP="005D7062">
            <w:pPr>
              <w:spacing w:line="360" w:lineRule="auto"/>
              <w:ind w:right="-20"/>
              <w:rPr>
                <w:rFonts w:ascii="Segoe UI" w:eastAsia="Arial" w:hAnsi="Segoe UI" w:cs="Segoe UI"/>
                <w:b/>
                <w:w w:val="112"/>
                <w:sz w:val="20"/>
                <w:szCs w:val="20"/>
              </w:rPr>
            </w:pPr>
          </w:p>
          <w:p w14:paraId="287B8CFE" w14:textId="77777777" w:rsidR="005D7062" w:rsidRPr="007A475A" w:rsidRDefault="005D7062" w:rsidP="005D7062">
            <w:pPr>
              <w:spacing w:line="360" w:lineRule="auto"/>
              <w:ind w:right="-20"/>
              <w:rPr>
                <w:rFonts w:ascii="Segoe UI" w:eastAsia="Arial" w:hAnsi="Segoe UI" w:cs="Segoe UI"/>
                <w:b/>
                <w:w w:val="112"/>
                <w:sz w:val="20"/>
                <w:szCs w:val="20"/>
              </w:rPr>
            </w:pPr>
          </w:p>
          <w:p w14:paraId="26DCBF72" w14:textId="77777777" w:rsidR="005D7062" w:rsidRPr="007A475A" w:rsidRDefault="005D7062" w:rsidP="005D7062">
            <w:pPr>
              <w:spacing w:line="360" w:lineRule="auto"/>
              <w:ind w:right="-20"/>
              <w:rPr>
                <w:rFonts w:ascii="Segoe UI" w:eastAsia="Arial" w:hAnsi="Segoe UI" w:cs="Segoe UI"/>
                <w:b/>
                <w:w w:val="112"/>
                <w:sz w:val="20"/>
                <w:szCs w:val="20"/>
              </w:rPr>
            </w:pPr>
          </w:p>
          <w:p w14:paraId="7DA943B7" w14:textId="77777777" w:rsidR="005D7062" w:rsidRPr="007A475A" w:rsidRDefault="005D7062" w:rsidP="005D7062">
            <w:pPr>
              <w:spacing w:line="360" w:lineRule="auto"/>
              <w:ind w:right="-20"/>
              <w:rPr>
                <w:rFonts w:ascii="Segoe UI" w:eastAsia="Arial" w:hAnsi="Segoe UI" w:cs="Segoe UI"/>
                <w:b/>
                <w:w w:val="112"/>
                <w:sz w:val="20"/>
                <w:szCs w:val="20"/>
              </w:rPr>
            </w:pPr>
          </w:p>
          <w:p w14:paraId="6197B25F" w14:textId="77777777" w:rsidR="005D7062" w:rsidRPr="007A475A" w:rsidRDefault="005D7062" w:rsidP="005D7062">
            <w:pPr>
              <w:spacing w:line="360" w:lineRule="auto"/>
              <w:ind w:right="-20"/>
              <w:rPr>
                <w:rFonts w:ascii="Segoe UI" w:eastAsia="Arial" w:hAnsi="Segoe UI" w:cs="Segoe UI"/>
                <w:b/>
                <w:w w:val="112"/>
                <w:sz w:val="20"/>
                <w:szCs w:val="20"/>
              </w:rPr>
            </w:pPr>
          </w:p>
          <w:p w14:paraId="13A2E020" w14:textId="77777777" w:rsidR="005D7062" w:rsidRPr="007A475A" w:rsidRDefault="005D7062" w:rsidP="005D7062">
            <w:pPr>
              <w:spacing w:line="360" w:lineRule="auto"/>
              <w:ind w:right="-20"/>
              <w:rPr>
                <w:rFonts w:ascii="Segoe UI" w:eastAsia="Arial" w:hAnsi="Segoe UI" w:cs="Segoe UI"/>
                <w:b/>
                <w:w w:val="112"/>
                <w:sz w:val="20"/>
                <w:szCs w:val="20"/>
              </w:rPr>
            </w:pPr>
          </w:p>
          <w:p w14:paraId="6A7CD788" w14:textId="77777777" w:rsidR="005D7062" w:rsidRPr="007A475A" w:rsidRDefault="005D7062" w:rsidP="005D7062">
            <w:pPr>
              <w:spacing w:line="360" w:lineRule="auto"/>
              <w:ind w:right="-20"/>
              <w:rPr>
                <w:rFonts w:ascii="Segoe UI" w:eastAsia="Arial" w:hAnsi="Segoe UI" w:cs="Segoe UI"/>
                <w:b/>
                <w:w w:val="112"/>
                <w:sz w:val="20"/>
                <w:szCs w:val="20"/>
              </w:rPr>
            </w:pPr>
          </w:p>
          <w:p w14:paraId="5265672E" w14:textId="77777777" w:rsidR="005D7062" w:rsidRPr="007A475A" w:rsidRDefault="005D7062" w:rsidP="005D7062">
            <w:pPr>
              <w:spacing w:line="360" w:lineRule="auto"/>
              <w:ind w:right="-20"/>
              <w:rPr>
                <w:rFonts w:ascii="Segoe UI" w:eastAsia="Arial" w:hAnsi="Segoe UI" w:cs="Segoe UI"/>
                <w:b/>
                <w:w w:val="112"/>
                <w:sz w:val="20"/>
                <w:szCs w:val="20"/>
              </w:rPr>
            </w:pPr>
          </w:p>
          <w:p w14:paraId="403ACB9F" w14:textId="77777777" w:rsidR="006A6B78" w:rsidRPr="00176829" w:rsidRDefault="006A6B78" w:rsidP="006A6B78">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AA26A94" w14:textId="77777777" w:rsidR="006A6B78" w:rsidRPr="00176829" w:rsidRDefault="006A6B78" w:rsidP="006A6B78">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7342355" w14:textId="77777777" w:rsidR="005D7062" w:rsidRPr="007A475A" w:rsidRDefault="005D7062" w:rsidP="005D7062">
            <w:pPr>
              <w:spacing w:line="360" w:lineRule="auto"/>
              <w:ind w:right="-20"/>
              <w:rPr>
                <w:rFonts w:ascii="Segoe UI" w:eastAsia="Arial" w:hAnsi="Segoe UI" w:cs="Segoe UI"/>
                <w:b/>
                <w:w w:val="112"/>
                <w:sz w:val="20"/>
                <w:szCs w:val="20"/>
              </w:rPr>
            </w:pPr>
          </w:p>
          <w:p w14:paraId="463C42A1" w14:textId="77777777" w:rsidR="005D7062" w:rsidRPr="007A475A" w:rsidRDefault="005D7062" w:rsidP="005D7062">
            <w:pPr>
              <w:spacing w:line="360" w:lineRule="auto"/>
              <w:ind w:right="-20"/>
              <w:rPr>
                <w:rFonts w:ascii="Segoe UI" w:eastAsia="Arial" w:hAnsi="Segoe UI" w:cs="Segoe UI"/>
                <w:b/>
                <w:w w:val="112"/>
                <w:sz w:val="20"/>
                <w:szCs w:val="20"/>
              </w:rPr>
            </w:pPr>
          </w:p>
          <w:p w14:paraId="10D4F0A9" w14:textId="77777777" w:rsidR="005D7062" w:rsidRPr="007A475A" w:rsidRDefault="005D7062" w:rsidP="005D7062">
            <w:pPr>
              <w:spacing w:line="360" w:lineRule="auto"/>
              <w:ind w:right="-20"/>
              <w:rPr>
                <w:rFonts w:ascii="Segoe UI" w:eastAsia="Arial" w:hAnsi="Segoe UI" w:cs="Segoe UI"/>
                <w:b/>
                <w:w w:val="112"/>
                <w:sz w:val="20"/>
                <w:szCs w:val="20"/>
              </w:rPr>
            </w:pPr>
          </w:p>
          <w:p w14:paraId="54213286" w14:textId="77777777" w:rsidR="005D7062" w:rsidRDefault="005D7062" w:rsidP="005D7062">
            <w:pPr>
              <w:pStyle w:val="NoSpacing"/>
              <w:rPr>
                <w:rFonts w:ascii="Segoe UI" w:hAnsi="Segoe UI" w:cs="Segoe UI"/>
                <w:b/>
                <w:w w:val="107"/>
                <w:sz w:val="20"/>
                <w:szCs w:val="20"/>
              </w:rPr>
            </w:pPr>
          </w:p>
          <w:p w14:paraId="189C2230" w14:textId="77777777" w:rsidR="005D7062" w:rsidRDefault="005D7062" w:rsidP="005D7062">
            <w:pPr>
              <w:pStyle w:val="NoSpacing"/>
              <w:ind w:left="-113"/>
              <w:jc w:val="center"/>
              <w:rPr>
                <w:rFonts w:ascii="Segoe UI" w:hAnsi="Segoe UI" w:cs="Segoe UI"/>
                <w:b/>
                <w:w w:val="107"/>
                <w:sz w:val="20"/>
                <w:szCs w:val="20"/>
              </w:rPr>
            </w:pPr>
          </w:p>
          <w:p w14:paraId="38D8474E" w14:textId="77777777" w:rsidR="005D7062" w:rsidRDefault="005D7062" w:rsidP="005D7062">
            <w:pPr>
              <w:pStyle w:val="NoSpacing"/>
              <w:ind w:left="-113"/>
              <w:jc w:val="center"/>
              <w:rPr>
                <w:rFonts w:ascii="Segoe UI" w:hAnsi="Segoe UI" w:cs="Segoe UI"/>
                <w:b/>
                <w:w w:val="107"/>
                <w:sz w:val="20"/>
                <w:szCs w:val="20"/>
              </w:rPr>
            </w:pPr>
          </w:p>
          <w:p w14:paraId="5C345A32" w14:textId="77777777" w:rsidR="005D7062" w:rsidRDefault="005D7062" w:rsidP="005D7062">
            <w:pPr>
              <w:pStyle w:val="NoSpacing"/>
              <w:ind w:left="-113"/>
              <w:jc w:val="center"/>
              <w:rPr>
                <w:rFonts w:ascii="Segoe UI" w:hAnsi="Segoe UI" w:cs="Segoe UI"/>
                <w:b/>
                <w:w w:val="107"/>
                <w:sz w:val="20"/>
                <w:szCs w:val="20"/>
              </w:rPr>
            </w:pPr>
          </w:p>
          <w:p w14:paraId="5EBB5A08" w14:textId="77777777" w:rsidR="00B84B2A" w:rsidRDefault="00B84B2A" w:rsidP="005D7062">
            <w:pPr>
              <w:pStyle w:val="NoSpacing"/>
              <w:ind w:left="-113"/>
              <w:jc w:val="center"/>
              <w:rPr>
                <w:rFonts w:ascii="Segoe UI" w:hAnsi="Segoe UI" w:cs="Segoe UI"/>
                <w:b/>
                <w:w w:val="107"/>
                <w:sz w:val="20"/>
                <w:szCs w:val="20"/>
              </w:rPr>
            </w:pPr>
          </w:p>
          <w:p w14:paraId="32CE0B11" w14:textId="77777777" w:rsidR="005D7062" w:rsidRDefault="005D7062" w:rsidP="005D7062">
            <w:pPr>
              <w:pStyle w:val="NoSpacing"/>
              <w:jc w:val="center"/>
              <w:rPr>
                <w:rFonts w:ascii="Segoe UI" w:hAnsi="Segoe UI" w:cs="Segoe UI"/>
                <w:b/>
                <w:w w:val="112"/>
                <w:sz w:val="20"/>
                <w:szCs w:val="20"/>
              </w:rPr>
            </w:pPr>
          </w:p>
          <w:p w14:paraId="258B5129" w14:textId="77777777" w:rsidR="005D7062" w:rsidRDefault="005D7062" w:rsidP="005D7062">
            <w:pPr>
              <w:pStyle w:val="NoSpacing"/>
              <w:jc w:val="center"/>
              <w:rPr>
                <w:rFonts w:ascii="Segoe UI" w:hAnsi="Segoe UI" w:cs="Segoe UI"/>
                <w:b/>
                <w:w w:val="112"/>
                <w:sz w:val="20"/>
                <w:szCs w:val="20"/>
              </w:rPr>
            </w:pPr>
          </w:p>
          <w:p w14:paraId="6CB55E65" w14:textId="77777777" w:rsidR="005D7062" w:rsidRDefault="005D7062" w:rsidP="005D7062">
            <w:pPr>
              <w:pStyle w:val="NoSpacing"/>
              <w:jc w:val="center"/>
              <w:rPr>
                <w:rFonts w:ascii="Segoe UI" w:hAnsi="Segoe UI" w:cs="Segoe UI"/>
                <w:b/>
                <w:w w:val="112"/>
                <w:sz w:val="20"/>
                <w:szCs w:val="20"/>
              </w:rPr>
            </w:pPr>
          </w:p>
          <w:p w14:paraId="04F333FE" w14:textId="77777777" w:rsidR="005D7062" w:rsidRDefault="005D7062" w:rsidP="005D7062">
            <w:pPr>
              <w:pStyle w:val="NoSpacing"/>
              <w:jc w:val="center"/>
              <w:rPr>
                <w:rFonts w:ascii="Segoe UI" w:hAnsi="Segoe UI" w:cs="Segoe UI"/>
                <w:b/>
                <w:w w:val="112"/>
                <w:sz w:val="20"/>
                <w:szCs w:val="20"/>
              </w:rPr>
            </w:pPr>
          </w:p>
          <w:p w14:paraId="011E4EF3" w14:textId="77777777" w:rsidR="005D7062" w:rsidRDefault="005D7062" w:rsidP="005D7062">
            <w:pPr>
              <w:pStyle w:val="NoSpacing"/>
              <w:jc w:val="center"/>
              <w:rPr>
                <w:rFonts w:ascii="Segoe UI" w:hAnsi="Segoe UI" w:cs="Segoe UI"/>
                <w:b/>
                <w:w w:val="112"/>
                <w:sz w:val="20"/>
                <w:szCs w:val="20"/>
              </w:rPr>
            </w:pPr>
          </w:p>
          <w:p w14:paraId="02C7722F" w14:textId="77777777" w:rsidR="005D7062" w:rsidRDefault="005D7062" w:rsidP="005D7062">
            <w:pPr>
              <w:pStyle w:val="NoSpacing"/>
              <w:jc w:val="center"/>
              <w:rPr>
                <w:rFonts w:ascii="Segoe UI" w:hAnsi="Segoe UI" w:cs="Segoe UI"/>
                <w:b/>
                <w:w w:val="112"/>
                <w:sz w:val="20"/>
                <w:szCs w:val="20"/>
              </w:rPr>
            </w:pPr>
          </w:p>
          <w:p w14:paraId="38742781" w14:textId="77777777" w:rsidR="005D7062" w:rsidRDefault="005D7062" w:rsidP="005D7062">
            <w:pPr>
              <w:pStyle w:val="NoSpacing"/>
              <w:jc w:val="center"/>
              <w:rPr>
                <w:rFonts w:ascii="Segoe UI" w:hAnsi="Segoe UI" w:cs="Segoe UI"/>
                <w:b/>
                <w:w w:val="112"/>
                <w:sz w:val="20"/>
                <w:szCs w:val="20"/>
              </w:rPr>
            </w:pPr>
          </w:p>
          <w:p w14:paraId="5B1C4834" w14:textId="77777777" w:rsidR="005D7062" w:rsidRDefault="005D7062" w:rsidP="005D7062">
            <w:pPr>
              <w:pStyle w:val="NoSpacing"/>
              <w:jc w:val="center"/>
              <w:rPr>
                <w:rFonts w:ascii="Segoe UI" w:hAnsi="Segoe UI" w:cs="Segoe UI"/>
                <w:b/>
                <w:w w:val="112"/>
                <w:sz w:val="20"/>
                <w:szCs w:val="20"/>
              </w:rPr>
            </w:pPr>
          </w:p>
          <w:p w14:paraId="670AD74B" w14:textId="77777777" w:rsidR="005D7062" w:rsidRDefault="005D7062" w:rsidP="005D7062">
            <w:pPr>
              <w:pStyle w:val="NoSpacing"/>
              <w:jc w:val="center"/>
              <w:rPr>
                <w:rFonts w:ascii="Segoe UI" w:hAnsi="Segoe UI" w:cs="Segoe UI"/>
                <w:b/>
                <w:w w:val="112"/>
                <w:sz w:val="20"/>
                <w:szCs w:val="20"/>
              </w:rPr>
            </w:pPr>
          </w:p>
          <w:p w14:paraId="25F2415F" w14:textId="77777777" w:rsidR="005D7062" w:rsidRDefault="005D7062" w:rsidP="005D7062">
            <w:pPr>
              <w:pStyle w:val="NoSpacing"/>
              <w:jc w:val="center"/>
              <w:rPr>
                <w:rFonts w:ascii="Segoe UI" w:hAnsi="Segoe UI" w:cs="Segoe UI"/>
                <w:b/>
                <w:w w:val="112"/>
                <w:sz w:val="20"/>
                <w:szCs w:val="20"/>
              </w:rPr>
            </w:pPr>
          </w:p>
          <w:p w14:paraId="59C2AD48" w14:textId="77777777" w:rsidR="005D7062" w:rsidRDefault="005D7062" w:rsidP="005D7062">
            <w:pPr>
              <w:pStyle w:val="NoSpacing"/>
              <w:jc w:val="center"/>
              <w:rPr>
                <w:rFonts w:ascii="Segoe UI" w:hAnsi="Segoe UI" w:cs="Segoe UI"/>
                <w:b/>
                <w:w w:val="112"/>
                <w:sz w:val="20"/>
                <w:szCs w:val="20"/>
              </w:rPr>
            </w:pPr>
          </w:p>
          <w:p w14:paraId="1C7E7FD8" w14:textId="77777777" w:rsidR="005D7062" w:rsidRDefault="005D7062" w:rsidP="005D7062">
            <w:pPr>
              <w:pStyle w:val="NoSpacing"/>
              <w:jc w:val="center"/>
              <w:rPr>
                <w:rFonts w:ascii="Segoe UI" w:hAnsi="Segoe UI" w:cs="Segoe UI"/>
                <w:b/>
                <w:w w:val="112"/>
                <w:sz w:val="20"/>
                <w:szCs w:val="20"/>
              </w:rPr>
            </w:pPr>
          </w:p>
          <w:p w14:paraId="3BFB4F65" w14:textId="77777777" w:rsidR="005D7062" w:rsidRDefault="005D7062" w:rsidP="005D7062">
            <w:pPr>
              <w:pStyle w:val="NoSpacing"/>
              <w:jc w:val="center"/>
              <w:rPr>
                <w:rFonts w:ascii="Segoe UI" w:hAnsi="Segoe UI" w:cs="Segoe UI"/>
                <w:b/>
                <w:w w:val="112"/>
                <w:sz w:val="20"/>
                <w:szCs w:val="20"/>
              </w:rPr>
            </w:pPr>
          </w:p>
          <w:p w14:paraId="3321ABEF" w14:textId="77777777" w:rsidR="005D7062" w:rsidRDefault="005D7062" w:rsidP="005D7062">
            <w:pPr>
              <w:pStyle w:val="NoSpacing"/>
              <w:jc w:val="center"/>
              <w:rPr>
                <w:rFonts w:ascii="Segoe UI" w:hAnsi="Segoe UI" w:cs="Segoe UI"/>
                <w:b/>
                <w:w w:val="112"/>
                <w:sz w:val="20"/>
                <w:szCs w:val="20"/>
              </w:rPr>
            </w:pPr>
          </w:p>
          <w:p w14:paraId="2DCDCC4A" w14:textId="77777777" w:rsidR="005D7062" w:rsidRDefault="005D7062" w:rsidP="005D7062">
            <w:pPr>
              <w:pStyle w:val="NoSpacing"/>
              <w:jc w:val="center"/>
              <w:rPr>
                <w:rFonts w:ascii="Segoe UI" w:hAnsi="Segoe UI" w:cs="Segoe UI"/>
                <w:b/>
                <w:w w:val="112"/>
                <w:sz w:val="20"/>
                <w:szCs w:val="20"/>
              </w:rPr>
            </w:pPr>
          </w:p>
          <w:p w14:paraId="4B22EBE7" w14:textId="77777777" w:rsidR="005D7062" w:rsidRDefault="005D7062" w:rsidP="005D7062">
            <w:pPr>
              <w:pStyle w:val="NoSpacing"/>
              <w:jc w:val="center"/>
              <w:rPr>
                <w:rFonts w:ascii="Segoe UI" w:hAnsi="Segoe UI" w:cs="Segoe UI"/>
                <w:b/>
                <w:w w:val="112"/>
                <w:sz w:val="20"/>
                <w:szCs w:val="20"/>
              </w:rPr>
            </w:pPr>
          </w:p>
          <w:p w14:paraId="15C0DF87" w14:textId="77777777" w:rsidR="005D7062" w:rsidRDefault="005D7062" w:rsidP="005D7062">
            <w:pPr>
              <w:pStyle w:val="NoSpacing"/>
              <w:jc w:val="center"/>
              <w:rPr>
                <w:rFonts w:ascii="Segoe UI" w:hAnsi="Segoe UI" w:cs="Segoe UI"/>
                <w:b/>
                <w:w w:val="112"/>
                <w:sz w:val="20"/>
                <w:szCs w:val="20"/>
              </w:rPr>
            </w:pPr>
          </w:p>
          <w:p w14:paraId="234BF305" w14:textId="77777777" w:rsidR="005D7062" w:rsidRDefault="005D7062" w:rsidP="005D7062">
            <w:pPr>
              <w:pStyle w:val="NoSpacing"/>
              <w:jc w:val="center"/>
              <w:rPr>
                <w:rFonts w:ascii="Segoe UI" w:hAnsi="Segoe UI" w:cs="Segoe UI"/>
                <w:b/>
                <w:w w:val="112"/>
                <w:sz w:val="20"/>
                <w:szCs w:val="20"/>
              </w:rPr>
            </w:pPr>
          </w:p>
          <w:p w14:paraId="33B6CA67" w14:textId="77777777" w:rsidR="005D7062" w:rsidRDefault="005D7062" w:rsidP="005D7062">
            <w:pPr>
              <w:pStyle w:val="NoSpacing"/>
              <w:jc w:val="center"/>
              <w:rPr>
                <w:rFonts w:ascii="Segoe UI" w:hAnsi="Segoe UI" w:cs="Segoe UI"/>
                <w:b/>
                <w:w w:val="112"/>
                <w:sz w:val="20"/>
                <w:szCs w:val="20"/>
              </w:rPr>
            </w:pPr>
          </w:p>
          <w:p w14:paraId="051F5F1E" w14:textId="77777777" w:rsidR="006A6B78" w:rsidRPr="00176829" w:rsidRDefault="006A6B78" w:rsidP="006A6B78">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1F90C4D0" w14:textId="77777777" w:rsidR="006A6B78" w:rsidRDefault="006A6B78" w:rsidP="006A6B78">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067FA51E" w14:textId="77777777" w:rsidR="005D7062" w:rsidRDefault="005D7062" w:rsidP="005D7062">
            <w:pPr>
              <w:pStyle w:val="NoSpacing"/>
              <w:jc w:val="center"/>
              <w:rPr>
                <w:rFonts w:ascii="Segoe UI" w:hAnsi="Segoe UI" w:cs="Segoe UI"/>
                <w:b/>
                <w:w w:val="112"/>
                <w:sz w:val="20"/>
                <w:szCs w:val="20"/>
              </w:rPr>
            </w:pPr>
          </w:p>
          <w:p w14:paraId="69EE1F40" w14:textId="77777777" w:rsidR="005D7062" w:rsidRDefault="005D7062" w:rsidP="005D7062">
            <w:pPr>
              <w:pStyle w:val="NoSpacing"/>
              <w:jc w:val="center"/>
              <w:rPr>
                <w:rFonts w:ascii="Segoe UI" w:hAnsi="Segoe UI" w:cs="Segoe UI"/>
                <w:b/>
                <w:w w:val="112"/>
                <w:sz w:val="20"/>
                <w:szCs w:val="20"/>
              </w:rPr>
            </w:pPr>
          </w:p>
          <w:p w14:paraId="6F31D2A8" w14:textId="77777777" w:rsidR="005D7062" w:rsidRDefault="005D7062" w:rsidP="005D7062">
            <w:pPr>
              <w:pStyle w:val="NoSpacing"/>
              <w:jc w:val="center"/>
              <w:rPr>
                <w:rFonts w:ascii="Segoe UI" w:hAnsi="Segoe UI" w:cs="Segoe UI"/>
                <w:b/>
                <w:w w:val="112"/>
                <w:sz w:val="20"/>
                <w:szCs w:val="20"/>
              </w:rPr>
            </w:pPr>
          </w:p>
          <w:p w14:paraId="656B7343" w14:textId="77777777" w:rsidR="005D7062" w:rsidRDefault="005D7062" w:rsidP="005D7062">
            <w:pPr>
              <w:pStyle w:val="NoSpacing"/>
              <w:jc w:val="center"/>
              <w:rPr>
                <w:rFonts w:ascii="Segoe UI" w:hAnsi="Segoe UI" w:cs="Segoe UI"/>
                <w:b/>
                <w:w w:val="112"/>
                <w:sz w:val="20"/>
                <w:szCs w:val="20"/>
              </w:rPr>
            </w:pPr>
          </w:p>
          <w:p w14:paraId="6631B179" w14:textId="77777777" w:rsidR="005D7062" w:rsidRDefault="005D7062" w:rsidP="005D7062">
            <w:pPr>
              <w:pStyle w:val="NoSpacing"/>
              <w:jc w:val="center"/>
              <w:rPr>
                <w:rFonts w:ascii="Segoe UI" w:hAnsi="Segoe UI" w:cs="Segoe UI"/>
                <w:b/>
                <w:w w:val="112"/>
                <w:sz w:val="20"/>
                <w:szCs w:val="20"/>
              </w:rPr>
            </w:pPr>
          </w:p>
          <w:p w14:paraId="1B724A86" w14:textId="77777777" w:rsidR="005D7062" w:rsidRDefault="005D7062" w:rsidP="005D7062">
            <w:pPr>
              <w:pStyle w:val="NoSpacing"/>
              <w:jc w:val="center"/>
              <w:rPr>
                <w:rFonts w:ascii="Segoe UI" w:hAnsi="Segoe UI" w:cs="Segoe UI"/>
                <w:b/>
                <w:w w:val="112"/>
                <w:sz w:val="20"/>
                <w:szCs w:val="20"/>
              </w:rPr>
            </w:pPr>
          </w:p>
          <w:p w14:paraId="0AA1A8CF" w14:textId="77777777" w:rsidR="005D7062" w:rsidRDefault="005D7062" w:rsidP="005D7062">
            <w:pPr>
              <w:pStyle w:val="NoSpacing"/>
              <w:jc w:val="center"/>
              <w:rPr>
                <w:rFonts w:ascii="Segoe UI" w:hAnsi="Segoe UI" w:cs="Segoe UI"/>
                <w:b/>
                <w:w w:val="112"/>
                <w:sz w:val="20"/>
                <w:szCs w:val="20"/>
              </w:rPr>
            </w:pPr>
          </w:p>
          <w:p w14:paraId="76D5D487" w14:textId="77777777" w:rsidR="005D7062" w:rsidRDefault="005D7062" w:rsidP="005D7062">
            <w:pPr>
              <w:pStyle w:val="NoSpacing"/>
              <w:jc w:val="center"/>
              <w:rPr>
                <w:rFonts w:ascii="Segoe UI" w:hAnsi="Segoe UI" w:cs="Segoe UI"/>
                <w:b/>
                <w:w w:val="112"/>
                <w:sz w:val="20"/>
                <w:szCs w:val="20"/>
              </w:rPr>
            </w:pPr>
          </w:p>
          <w:p w14:paraId="04473C41" w14:textId="77777777" w:rsidR="005D7062" w:rsidRDefault="005D7062" w:rsidP="005D7062">
            <w:pPr>
              <w:pStyle w:val="NoSpacing"/>
              <w:jc w:val="center"/>
              <w:rPr>
                <w:rFonts w:ascii="Segoe UI" w:hAnsi="Segoe UI" w:cs="Segoe UI"/>
                <w:b/>
                <w:w w:val="112"/>
                <w:sz w:val="20"/>
                <w:szCs w:val="20"/>
              </w:rPr>
            </w:pPr>
          </w:p>
          <w:p w14:paraId="63A40AB9" w14:textId="77777777" w:rsidR="006A6B78" w:rsidRDefault="006A6B78" w:rsidP="005D7062">
            <w:pPr>
              <w:pStyle w:val="NoSpacing"/>
              <w:ind w:left="-113"/>
              <w:jc w:val="center"/>
              <w:rPr>
                <w:rFonts w:ascii="Segoe UI" w:hAnsi="Segoe UI" w:cs="Segoe UI"/>
                <w:b/>
                <w:w w:val="107"/>
                <w:sz w:val="20"/>
                <w:szCs w:val="20"/>
              </w:rPr>
            </w:pPr>
          </w:p>
          <w:p w14:paraId="4FDF5016" w14:textId="77777777" w:rsidR="006A6B78" w:rsidRDefault="006A6B78" w:rsidP="005D7062">
            <w:pPr>
              <w:pStyle w:val="NoSpacing"/>
              <w:ind w:left="-113"/>
              <w:jc w:val="center"/>
              <w:rPr>
                <w:rFonts w:ascii="Segoe UI" w:hAnsi="Segoe UI" w:cs="Segoe UI"/>
                <w:b/>
                <w:w w:val="107"/>
                <w:sz w:val="20"/>
                <w:szCs w:val="20"/>
              </w:rPr>
            </w:pPr>
          </w:p>
          <w:p w14:paraId="19E55E71" w14:textId="77777777" w:rsidR="006A6B78" w:rsidRDefault="006A6B78" w:rsidP="005D7062">
            <w:pPr>
              <w:pStyle w:val="NoSpacing"/>
              <w:ind w:left="-113"/>
              <w:jc w:val="center"/>
              <w:rPr>
                <w:rFonts w:ascii="Segoe UI" w:hAnsi="Segoe UI" w:cs="Segoe UI"/>
                <w:b/>
                <w:w w:val="107"/>
                <w:sz w:val="20"/>
                <w:szCs w:val="20"/>
              </w:rPr>
            </w:pPr>
          </w:p>
          <w:p w14:paraId="2A36C027" w14:textId="77777777" w:rsidR="006A6B78" w:rsidRDefault="006A6B78" w:rsidP="005D7062">
            <w:pPr>
              <w:pStyle w:val="NoSpacing"/>
              <w:ind w:left="-113"/>
              <w:jc w:val="center"/>
              <w:rPr>
                <w:rFonts w:ascii="Segoe UI" w:hAnsi="Segoe UI" w:cs="Segoe UI"/>
                <w:b/>
                <w:w w:val="107"/>
                <w:sz w:val="20"/>
                <w:szCs w:val="20"/>
              </w:rPr>
            </w:pPr>
          </w:p>
          <w:p w14:paraId="07796E7B" w14:textId="77777777" w:rsidR="006A6B78" w:rsidRDefault="006A6B78" w:rsidP="005D7062">
            <w:pPr>
              <w:pStyle w:val="NoSpacing"/>
              <w:ind w:left="-113"/>
              <w:jc w:val="center"/>
              <w:rPr>
                <w:rFonts w:ascii="Segoe UI" w:hAnsi="Segoe UI" w:cs="Segoe UI"/>
                <w:b/>
                <w:w w:val="107"/>
                <w:sz w:val="20"/>
                <w:szCs w:val="20"/>
              </w:rPr>
            </w:pPr>
          </w:p>
          <w:p w14:paraId="2B324C1C" w14:textId="77777777" w:rsidR="006A6B78" w:rsidRDefault="006A6B78" w:rsidP="005D7062">
            <w:pPr>
              <w:pStyle w:val="NoSpacing"/>
              <w:ind w:left="-113"/>
              <w:jc w:val="center"/>
              <w:rPr>
                <w:rFonts w:ascii="Segoe UI" w:hAnsi="Segoe UI" w:cs="Segoe UI"/>
                <w:b/>
                <w:w w:val="107"/>
                <w:sz w:val="20"/>
                <w:szCs w:val="20"/>
              </w:rPr>
            </w:pPr>
          </w:p>
          <w:p w14:paraId="3852B041" w14:textId="77777777" w:rsidR="006A6B78" w:rsidRDefault="006A6B78" w:rsidP="005D7062">
            <w:pPr>
              <w:pStyle w:val="NoSpacing"/>
              <w:ind w:left="-113"/>
              <w:jc w:val="center"/>
              <w:rPr>
                <w:rFonts w:ascii="Segoe UI" w:hAnsi="Segoe UI" w:cs="Segoe UI"/>
                <w:b/>
                <w:w w:val="107"/>
                <w:sz w:val="20"/>
                <w:szCs w:val="20"/>
              </w:rPr>
            </w:pPr>
          </w:p>
          <w:p w14:paraId="60F5662F" w14:textId="77777777" w:rsidR="006A6B78" w:rsidRDefault="006A6B78" w:rsidP="005D7062">
            <w:pPr>
              <w:pStyle w:val="NoSpacing"/>
              <w:ind w:left="-113"/>
              <w:jc w:val="center"/>
              <w:rPr>
                <w:rFonts w:ascii="Segoe UI" w:hAnsi="Segoe UI" w:cs="Segoe UI"/>
                <w:b/>
                <w:w w:val="107"/>
                <w:sz w:val="20"/>
                <w:szCs w:val="20"/>
              </w:rPr>
            </w:pPr>
          </w:p>
          <w:p w14:paraId="4CE0A54F" w14:textId="77777777" w:rsidR="006A6B78" w:rsidRDefault="006A6B78" w:rsidP="005D7062">
            <w:pPr>
              <w:pStyle w:val="NoSpacing"/>
              <w:ind w:left="-113"/>
              <w:jc w:val="center"/>
              <w:rPr>
                <w:rFonts w:ascii="Segoe UI" w:hAnsi="Segoe UI" w:cs="Segoe UI"/>
                <w:b/>
                <w:w w:val="107"/>
                <w:sz w:val="20"/>
                <w:szCs w:val="20"/>
              </w:rPr>
            </w:pPr>
          </w:p>
          <w:p w14:paraId="6DA5A5BA" w14:textId="77777777" w:rsidR="006A6B78" w:rsidRDefault="006A6B78" w:rsidP="005D7062">
            <w:pPr>
              <w:pStyle w:val="NoSpacing"/>
              <w:ind w:left="-113"/>
              <w:jc w:val="center"/>
              <w:rPr>
                <w:rFonts w:ascii="Segoe UI" w:hAnsi="Segoe UI" w:cs="Segoe UI"/>
                <w:b/>
                <w:w w:val="107"/>
                <w:sz w:val="20"/>
                <w:szCs w:val="20"/>
              </w:rPr>
            </w:pPr>
          </w:p>
          <w:p w14:paraId="038A954F" w14:textId="77777777" w:rsidR="006A6B78" w:rsidRDefault="006A6B78" w:rsidP="005D7062">
            <w:pPr>
              <w:pStyle w:val="NoSpacing"/>
              <w:ind w:left="-113"/>
              <w:jc w:val="center"/>
              <w:rPr>
                <w:rFonts w:ascii="Segoe UI" w:hAnsi="Segoe UI" w:cs="Segoe UI"/>
                <w:b/>
                <w:w w:val="107"/>
                <w:sz w:val="20"/>
                <w:szCs w:val="20"/>
              </w:rPr>
            </w:pPr>
          </w:p>
          <w:p w14:paraId="5A18D137" w14:textId="77777777" w:rsidR="006A6B78" w:rsidRDefault="006A6B78" w:rsidP="005D7062">
            <w:pPr>
              <w:pStyle w:val="NoSpacing"/>
              <w:ind w:left="-113"/>
              <w:jc w:val="center"/>
              <w:rPr>
                <w:rFonts w:ascii="Segoe UI" w:hAnsi="Segoe UI" w:cs="Segoe UI"/>
                <w:b/>
                <w:w w:val="107"/>
                <w:sz w:val="20"/>
                <w:szCs w:val="20"/>
              </w:rPr>
            </w:pPr>
          </w:p>
          <w:p w14:paraId="16BA47E8" w14:textId="77777777" w:rsidR="006A6B78" w:rsidRDefault="006A6B78" w:rsidP="005D7062">
            <w:pPr>
              <w:pStyle w:val="NoSpacing"/>
              <w:ind w:left="-113"/>
              <w:jc w:val="center"/>
              <w:rPr>
                <w:rFonts w:ascii="Segoe UI" w:hAnsi="Segoe UI" w:cs="Segoe UI"/>
                <w:b/>
                <w:w w:val="107"/>
                <w:sz w:val="20"/>
                <w:szCs w:val="20"/>
              </w:rPr>
            </w:pPr>
          </w:p>
          <w:p w14:paraId="5F3D5875" w14:textId="77777777" w:rsidR="006A6B78" w:rsidRDefault="006A6B78" w:rsidP="005D7062">
            <w:pPr>
              <w:pStyle w:val="NoSpacing"/>
              <w:ind w:left="-113"/>
              <w:jc w:val="center"/>
              <w:rPr>
                <w:rFonts w:ascii="Segoe UI" w:hAnsi="Segoe UI" w:cs="Segoe UI"/>
                <w:b/>
                <w:w w:val="107"/>
                <w:sz w:val="20"/>
                <w:szCs w:val="20"/>
              </w:rPr>
            </w:pPr>
          </w:p>
          <w:p w14:paraId="3252E250" w14:textId="77777777" w:rsidR="006A6B78" w:rsidRDefault="006A6B78" w:rsidP="005D7062">
            <w:pPr>
              <w:pStyle w:val="NoSpacing"/>
              <w:ind w:left="-113"/>
              <w:jc w:val="center"/>
              <w:rPr>
                <w:rFonts w:ascii="Segoe UI" w:hAnsi="Segoe UI" w:cs="Segoe UI"/>
                <w:b/>
                <w:w w:val="107"/>
                <w:sz w:val="20"/>
                <w:szCs w:val="20"/>
              </w:rPr>
            </w:pPr>
          </w:p>
          <w:p w14:paraId="7290BA7D" w14:textId="77777777" w:rsidR="006A6B78" w:rsidRDefault="006A6B78" w:rsidP="005D7062">
            <w:pPr>
              <w:pStyle w:val="NoSpacing"/>
              <w:ind w:left="-113"/>
              <w:jc w:val="center"/>
              <w:rPr>
                <w:rFonts w:ascii="Segoe UI" w:hAnsi="Segoe UI" w:cs="Segoe UI"/>
                <w:b/>
                <w:w w:val="107"/>
                <w:sz w:val="20"/>
                <w:szCs w:val="20"/>
              </w:rPr>
            </w:pPr>
          </w:p>
          <w:p w14:paraId="3A8A3E03" w14:textId="77777777" w:rsidR="006A6B78" w:rsidRDefault="006A6B78" w:rsidP="005D7062">
            <w:pPr>
              <w:pStyle w:val="NoSpacing"/>
              <w:ind w:left="-113"/>
              <w:jc w:val="center"/>
              <w:rPr>
                <w:rFonts w:ascii="Segoe UI" w:hAnsi="Segoe UI" w:cs="Segoe UI"/>
                <w:b/>
                <w:w w:val="107"/>
                <w:sz w:val="20"/>
                <w:szCs w:val="20"/>
              </w:rPr>
            </w:pPr>
          </w:p>
          <w:p w14:paraId="3BDF2ACF" w14:textId="354F33FD"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7B7A0C94" w14:textId="77777777" w:rsidR="005D7062"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441919D" w14:textId="77777777" w:rsidR="005D7062" w:rsidRDefault="005D7062" w:rsidP="005D7062">
            <w:pPr>
              <w:pStyle w:val="NoSpacing"/>
              <w:jc w:val="center"/>
              <w:rPr>
                <w:w w:val="107"/>
              </w:rPr>
            </w:pPr>
          </w:p>
          <w:p w14:paraId="327BF3A7" w14:textId="77777777" w:rsidR="00CC0573" w:rsidRDefault="00CC0573" w:rsidP="005D7062">
            <w:pPr>
              <w:pStyle w:val="NoSpacing"/>
              <w:jc w:val="center"/>
              <w:rPr>
                <w:w w:val="107"/>
              </w:rPr>
            </w:pPr>
          </w:p>
          <w:p w14:paraId="583F094F" w14:textId="77777777" w:rsidR="00CC0573" w:rsidRDefault="00CC0573" w:rsidP="005D7062">
            <w:pPr>
              <w:pStyle w:val="NoSpacing"/>
              <w:jc w:val="center"/>
              <w:rPr>
                <w:w w:val="107"/>
              </w:rPr>
            </w:pPr>
          </w:p>
          <w:p w14:paraId="05550C05" w14:textId="77777777" w:rsidR="00CC0573" w:rsidRDefault="00CC0573" w:rsidP="005D7062">
            <w:pPr>
              <w:pStyle w:val="NoSpacing"/>
              <w:jc w:val="center"/>
              <w:rPr>
                <w:w w:val="107"/>
              </w:rPr>
            </w:pPr>
          </w:p>
          <w:p w14:paraId="2ABADA02" w14:textId="77777777" w:rsidR="00CC0573" w:rsidRDefault="00CC0573" w:rsidP="005D7062">
            <w:pPr>
              <w:pStyle w:val="NoSpacing"/>
              <w:jc w:val="center"/>
              <w:rPr>
                <w:w w:val="107"/>
              </w:rPr>
            </w:pPr>
          </w:p>
          <w:p w14:paraId="5D4A4F6C" w14:textId="77777777" w:rsidR="00CC0573" w:rsidRDefault="00CC0573" w:rsidP="005D7062">
            <w:pPr>
              <w:pStyle w:val="NoSpacing"/>
              <w:jc w:val="center"/>
              <w:rPr>
                <w:w w:val="107"/>
              </w:rPr>
            </w:pPr>
          </w:p>
          <w:p w14:paraId="06D5D421" w14:textId="77777777" w:rsidR="00CC0573" w:rsidRDefault="00CC0573" w:rsidP="005D7062">
            <w:pPr>
              <w:pStyle w:val="NoSpacing"/>
              <w:jc w:val="center"/>
              <w:rPr>
                <w:w w:val="107"/>
              </w:rPr>
            </w:pPr>
          </w:p>
          <w:p w14:paraId="5437AD0F" w14:textId="77777777" w:rsidR="00CC0573" w:rsidRDefault="00CC0573" w:rsidP="005D7062">
            <w:pPr>
              <w:pStyle w:val="NoSpacing"/>
              <w:jc w:val="center"/>
              <w:rPr>
                <w:w w:val="107"/>
              </w:rPr>
            </w:pPr>
          </w:p>
          <w:p w14:paraId="76F705B1" w14:textId="77777777" w:rsidR="00CC0573" w:rsidRDefault="00CC0573" w:rsidP="005D7062">
            <w:pPr>
              <w:pStyle w:val="NoSpacing"/>
              <w:jc w:val="center"/>
              <w:rPr>
                <w:w w:val="107"/>
              </w:rPr>
            </w:pPr>
          </w:p>
          <w:p w14:paraId="7DA2510E" w14:textId="77777777" w:rsidR="00CC0573" w:rsidRDefault="00CC0573" w:rsidP="005D7062">
            <w:pPr>
              <w:pStyle w:val="NoSpacing"/>
              <w:jc w:val="center"/>
              <w:rPr>
                <w:w w:val="107"/>
              </w:rPr>
            </w:pPr>
          </w:p>
          <w:p w14:paraId="570C8CBB" w14:textId="77777777" w:rsidR="00CC0573" w:rsidRDefault="00CC0573" w:rsidP="005D7062">
            <w:pPr>
              <w:pStyle w:val="NoSpacing"/>
              <w:jc w:val="center"/>
              <w:rPr>
                <w:w w:val="107"/>
              </w:rPr>
            </w:pPr>
          </w:p>
          <w:p w14:paraId="177FCB83" w14:textId="77777777" w:rsidR="00CC0573" w:rsidRDefault="00CC0573" w:rsidP="005D7062">
            <w:pPr>
              <w:pStyle w:val="NoSpacing"/>
              <w:jc w:val="center"/>
              <w:rPr>
                <w:w w:val="107"/>
              </w:rPr>
            </w:pPr>
          </w:p>
          <w:p w14:paraId="1CAF1172" w14:textId="77777777" w:rsidR="00CC0573" w:rsidRDefault="00CC0573" w:rsidP="005D7062">
            <w:pPr>
              <w:pStyle w:val="NoSpacing"/>
              <w:jc w:val="center"/>
              <w:rPr>
                <w:w w:val="107"/>
              </w:rPr>
            </w:pPr>
          </w:p>
          <w:p w14:paraId="033D0661" w14:textId="77777777" w:rsidR="00CC0573" w:rsidRDefault="00CC0573" w:rsidP="005D7062">
            <w:pPr>
              <w:pStyle w:val="NoSpacing"/>
              <w:jc w:val="center"/>
              <w:rPr>
                <w:w w:val="107"/>
              </w:rPr>
            </w:pPr>
          </w:p>
          <w:p w14:paraId="572A610C" w14:textId="77777777" w:rsidR="00CC0573" w:rsidRDefault="00CC0573" w:rsidP="005D7062">
            <w:pPr>
              <w:pStyle w:val="NoSpacing"/>
              <w:jc w:val="center"/>
              <w:rPr>
                <w:w w:val="107"/>
              </w:rPr>
            </w:pPr>
          </w:p>
          <w:p w14:paraId="0FD9F0D7" w14:textId="77777777" w:rsidR="00CC0573" w:rsidRDefault="00CC0573" w:rsidP="005D7062">
            <w:pPr>
              <w:pStyle w:val="NoSpacing"/>
              <w:jc w:val="center"/>
              <w:rPr>
                <w:w w:val="107"/>
              </w:rPr>
            </w:pPr>
          </w:p>
          <w:p w14:paraId="36F92CAA" w14:textId="77777777" w:rsidR="00CC0573" w:rsidRDefault="00CC0573" w:rsidP="005D7062">
            <w:pPr>
              <w:pStyle w:val="NoSpacing"/>
              <w:jc w:val="center"/>
              <w:rPr>
                <w:w w:val="107"/>
              </w:rPr>
            </w:pPr>
          </w:p>
          <w:p w14:paraId="10335751" w14:textId="77777777" w:rsidR="00CC0573" w:rsidRDefault="00CC0573" w:rsidP="005D7062">
            <w:pPr>
              <w:pStyle w:val="NoSpacing"/>
              <w:jc w:val="center"/>
              <w:rPr>
                <w:w w:val="107"/>
              </w:rPr>
            </w:pPr>
          </w:p>
          <w:p w14:paraId="1CA984F0" w14:textId="77777777" w:rsidR="00CC0573" w:rsidRDefault="00CC0573" w:rsidP="005D7062">
            <w:pPr>
              <w:pStyle w:val="NoSpacing"/>
              <w:jc w:val="center"/>
              <w:rPr>
                <w:w w:val="107"/>
              </w:rPr>
            </w:pPr>
          </w:p>
          <w:p w14:paraId="2E5D9BBE" w14:textId="77777777" w:rsidR="00CC0573" w:rsidRDefault="00CC0573" w:rsidP="005D7062">
            <w:pPr>
              <w:pStyle w:val="NoSpacing"/>
              <w:jc w:val="center"/>
              <w:rPr>
                <w:w w:val="107"/>
              </w:rPr>
            </w:pPr>
          </w:p>
          <w:p w14:paraId="582C9679" w14:textId="77777777" w:rsidR="00CC0573" w:rsidRDefault="00CC0573" w:rsidP="005D7062">
            <w:pPr>
              <w:pStyle w:val="NoSpacing"/>
              <w:jc w:val="center"/>
              <w:rPr>
                <w:w w:val="107"/>
              </w:rPr>
            </w:pPr>
          </w:p>
          <w:p w14:paraId="4195809D" w14:textId="77777777" w:rsidR="00CC0573" w:rsidRDefault="00CC0573" w:rsidP="005D7062">
            <w:pPr>
              <w:pStyle w:val="NoSpacing"/>
              <w:jc w:val="center"/>
              <w:rPr>
                <w:w w:val="107"/>
              </w:rPr>
            </w:pPr>
          </w:p>
          <w:p w14:paraId="1F73ED04" w14:textId="77777777" w:rsidR="00CC0573" w:rsidRDefault="00CC0573" w:rsidP="005D7062">
            <w:pPr>
              <w:pStyle w:val="NoSpacing"/>
              <w:jc w:val="center"/>
              <w:rPr>
                <w:w w:val="107"/>
              </w:rPr>
            </w:pPr>
          </w:p>
          <w:p w14:paraId="3D586E19" w14:textId="77777777" w:rsidR="00CC0573" w:rsidRDefault="00CC0573" w:rsidP="005D7062">
            <w:pPr>
              <w:pStyle w:val="NoSpacing"/>
              <w:jc w:val="center"/>
              <w:rPr>
                <w:w w:val="107"/>
              </w:rPr>
            </w:pPr>
          </w:p>
          <w:p w14:paraId="04847F0A" w14:textId="77777777" w:rsidR="00CC0573" w:rsidRDefault="00CC0573" w:rsidP="005D7062">
            <w:pPr>
              <w:pStyle w:val="NoSpacing"/>
              <w:jc w:val="center"/>
              <w:rPr>
                <w:w w:val="107"/>
              </w:rPr>
            </w:pPr>
          </w:p>
          <w:p w14:paraId="6A0A60D2" w14:textId="77777777" w:rsidR="00CC0573" w:rsidRDefault="00CC0573" w:rsidP="005D7062">
            <w:pPr>
              <w:pStyle w:val="NoSpacing"/>
              <w:jc w:val="center"/>
              <w:rPr>
                <w:w w:val="107"/>
              </w:rPr>
            </w:pPr>
          </w:p>
          <w:p w14:paraId="3016AC36" w14:textId="77777777" w:rsidR="006A6B78" w:rsidRDefault="006A6B78" w:rsidP="00CC0573">
            <w:pPr>
              <w:pStyle w:val="NoSpacing"/>
              <w:ind w:left="-113"/>
              <w:jc w:val="center"/>
              <w:rPr>
                <w:rFonts w:ascii="Segoe UI" w:hAnsi="Segoe UI" w:cs="Segoe UI"/>
                <w:b/>
                <w:w w:val="107"/>
                <w:sz w:val="20"/>
                <w:szCs w:val="20"/>
              </w:rPr>
            </w:pPr>
          </w:p>
          <w:p w14:paraId="607F90B8" w14:textId="77777777" w:rsidR="006A6B78" w:rsidRDefault="006A6B78" w:rsidP="00CC0573">
            <w:pPr>
              <w:pStyle w:val="NoSpacing"/>
              <w:ind w:left="-113"/>
              <w:jc w:val="center"/>
              <w:rPr>
                <w:rFonts w:ascii="Segoe UI" w:hAnsi="Segoe UI" w:cs="Segoe UI"/>
                <w:b/>
                <w:w w:val="107"/>
                <w:sz w:val="20"/>
                <w:szCs w:val="20"/>
              </w:rPr>
            </w:pPr>
          </w:p>
          <w:p w14:paraId="2B314F5A" w14:textId="70D96EE1" w:rsidR="00CC0573" w:rsidRPr="00176829" w:rsidRDefault="00CC0573" w:rsidP="00CC0573">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0F0B140" w14:textId="5A7BC674" w:rsidR="00CC0573" w:rsidRPr="007A475A" w:rsidRDefault="00CC0573" w:rsidP="006A6B78">
            <w:pPr>
              <w:pStyle w:val="NoSpacing"/>
              <w:jc w:val="center"/>
              <w:rPr>
                <w:w w:val="107"/>
              </w:rPr>
            </w:pPr>
            <w:r w:rsidRPr="00176829">
              <w:rPr>
                <w:rFonts w:ascii="Segoe UI" w:hAnsi="Segoe UI" w:cs="Segoe UI"/>
                <w:b/>
                <w:w w:val="112"/>
                <w:sz w:val="20"/>
                <w:szCs w:val="20"/>
              </w:rPr>
              <w:t>(Cont’d)</w:t>
            </w:r>
          </w:p>
        </w:tc>
        <w:tc>
          <w:tcPr>
            <w:tcW w:w="1322" w:type="dxa"/>
            <w:tcBorders>
              <w:bottom w:val="nil"/>
            </w:tcBorders>
          </w:tcPr>
          <w:p w14:paraId="0CCCC31D"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2665E15D"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hAnsi="Segoe UI" w:cs="Segoe UI"/>
                <w:sz w:val="20"/>
                <w:szCs w:val="20"/>
              </w:rPr>
              <w:t>WAC 284-58-030</w:t>
            </w:r>
          </w:p>
        </w:tc>
        <w:tc>
          <w:tcPr>
            <w:tcW w:w="8227" w:type="dxa"/>
            <w:tcBorders>
              <w:bottom w:val="single" w:sz="4" w:space="0" w:color="auto"/>
            </w:tcBorders>
          </w:tcPr>
          <w:p w14:paraId="2D837E9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CE7A3" w14:textId="77777777" w:rsidR="005D7062" w:rsidRPr="009E6764" w:rsidRDefault="005D7062" w:rsidP="005D7062">
            <w:pPr>
              <w:rPr>
                <w:rFonts w:ascii="Arial" w:hAnsi="Arial" w:cs="Arial"/>
                <w:sz w:val="18"/>
                <w:szCs w:val="18"/>
              </w:rPr>
            </w:pPr>
          </w:p>
        </w:tc>
      </w:tr>
      <w:tr w:rsidR="00D927DA" w14:paraId="3FD74D96" w14:textId="77777777" w:rsidTr="00A46551">
        <w:trPr>
          <w:trHeight w:val="193"/>
          <w:jc w:val="center"/>
        </w:trPr>
        <w:tc>
          <w:tcPr>
            <w:tcW w:w="1435" w:type="dxa"/>
            <w:vMerge/>
          </w:tcPr>
          <w:p w14:paraId="0FE65708"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12A592D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FF2023"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48.18.110(1)(a)</w:t>
            </w:r>
          </w:p>
        </w:tc>
        <w:tc>
          <w:tcPr>
            <w:tcW w:w="8227" w:type="dxa"/>
            <w:tcBorders>
              <w:top w:val="single" w:sz="4" w:space="0" w:color="auto"/>
              <w:bottom w:val="single" w:sz="4" w:space="0" w:color="auto"/>
            </w:tcBorders>
          </w:tcPr>
          <w:p w14:paraId="7A80DD57" w14:textId="77777777" w:rsidR="00D927DA" w:rsidRPr="00B62449" w:rsidRDefault="00D927DA" w:rsidP="00D927DA">
            <w:pPr>
              <w:pStyle w:val="NoSpacing"/>
              <w:rPr>
                <w:rFonts w:ascii="Segoe UI" w:eastAsia="Times New Roman" w:hAnsi="Segoe UI" w:cs="Segoe UI"/>
                <w:sz w:val="20"/>
                <w:szCs w:val="20"/>
              </w:rPr>
            </w:pPr>
            <w:r w:rsidRPr="00B62449">
              <w:rPr>
                <w:rFonts w:ascii="Segoe UI" w:hAnsi="Segoe UI" w:cs="Segoe UI"/>
                <w:sz w:val="20"/>
                <w:szCs w:val="20"/>
              </w:rPr>
              <w:t>The filing must not:</w:t>
            </w:r>
          </w:p>
          <w:p w14:paraId="3CB851E9"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Violate or fail to comply with the Insurance Code or any applicable order or regulation of the Commissioner issued pursuant to the Code; or</w:t>
            </w:r>
          </w:p>
        </w:tc>
        <w:tc>
          <w:tcPr>
            <w:tcW w:w="1351" w:type="dxa"/>
            <w:tcBorders>
              <w:bottom w:val="single" w:sz="4" w:space="0" w:color="auto"/>
            </w:tcBorders>
          </w:tcPr>
          <w:p w14:paraId="062B2280" w14:textId="77777777" w:rsidR="00D927DA" w:rsidRPr="009E6764" w:rsidRDefault="00D927DA" w:rsidP="00D927DA">
            <w:pPr>
              <w:rPr>
                <w:rFonts w:ascii="Arial" w:hAnsi="Arial" w:cs="Arial"/>
                <w:sz w:val="18"/>
                <w:szCs w:val="18"/>
              </w:rPr>
            </w:pPr>
          </w:p>
        </w:tc>
      </w:tr>
      <w:tr w:rsidR="00D927DA" w14:paraId="258167F5" w14:textId="77777777" w:rsidTr="00A46551">
        <w:trPr>
          <w:trHeight w:val="193"/>
          <w:jc w:val="center"/>
        </w:trPr>
        <w:tc>
          <w:tcPr>
            <w:tcW w:w="1435" w:type="dxa"/>
            <w:vMerge/>
          </w:tcPr>
          <w:p w14:paraId="41C8391A"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39436A7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A585721"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48.18.110(1)(b)</w:t>
            </w:r>
          </w:p>
        </w:tc>
        <w:tc>
          <w:tcPr>
            <w:tcW w:w="8227" w:type="dxa"/>
            <w:tcBorders>
              <w:top w:val="single" w:sz="4" w:space="0" w:color="auto"/>
              <w:bottom w:val="single" w:sz="4" w:space="0" w:color="auto"/>
            </w:tcBorders>
          </w:tcPr>
          <w:p w14:paraId="5A138F83" w14:textId="77777777" w:rsidR="00D927DA" w:rsidRPr="00B62449" w:rsidRDefault="00D927DA">
            <w:pPr>
              <w:pStyle w:val="ListParagraph"/>
              <w:numPr>
                <w:ilvl w:val="0"/>
                <w:numId w:val="81"/>
              </w:numPr>
              <w:spacing w:line="360" w:lineRule="auto"/>
              <w:ind w:left="280" w:right="-20" w:hanging="280"/>
              <w:rPr>
                <w:rFonts w:ascii="Segoe UI" w:eastAsia="Arial" w:hAnsi="Segoe UI" w:cs="Segoe UI"/>
                <w:sz w:val="20"/>
                <w:szCs w:val="20"/>
              </w:rPr>
            </w:pPr>
            <w:r w:rsidRPr="00B62449">
              <w:rPr>
                <w:rFonts w:ascii="Segoe UI" w:hAnsi="Segoe UI" w:cs="Segoe UI"/>
                <w:sz w:val="20"/>
                <w:szCs w:val="20"/>
              </w:rPr>
              <w:t>Fail to comply with any controlling filing made and approved; or</w:t>
            </w:r>
          </w:p>
        </w:tc>
        <w:tc>
          <w:tcPr>
            <w:tcW w:w="1351" w:type="dxa"/>
            <w:tcBorders>
              <w:bottom w:val="single" w:sz="4" w:space="0" w:color="auto"/>
            </w:tcBorders>
          </w:tcPr>
          <w:p w14:paraId="3B757E77" w14:textId="77777777" w:rsidR="00D927DA" w:rsidRPr="009E6764" w:rsidRDefault="00D927DA" w:rsidP="00D927DA">
            <w:pPr>
              <w:rPr>
                <w:rFonts w:ascii="Arial" w:hAnsi="Arial" w:cs="Arial"/>
                <w:sz w:val="18"/>
                <w:szCs w:val="18"/>
              </w:rPr>
            </w:pPr>
          </w:p>
        </w:tc>
      </w:tr>
      <w:tr w:rsidR="00D927DA" w14:paraId="12595C62" w14:textId="77777777" w:rsidTr="00A46551">
        <w:trPr>
          <w:trHeight w:val="193"/>
          <w:jc w:val="center"/>
        </w:trPr>
        <w:tc>
          <w:tcPr>
            <w:tcW w:w="1435" w:type="dxa"/>
            <w:vMerge/>
          </w:tcPr>
          <w:p w14:paraId="707DFBD7"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C335F24"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9D5C19E"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48.18.110(1)(c)</w:t>
            </w:r>
          </w:p>
        </w:tc>
        <w:tc>
          <w:tcPr>
            <w:tcW w:w="8227" w:type="dxa"/>
            <w:tcBorders>
              <w:top w:val="single" w:sz="4" w:space="0" w:color="auto"/>
              <w:bottom w:val="single" w:sz="4" w:space="0" w:color="auto"/>
            </w:tcBorders>
          </w:tcPr>
          <w:p w14:paraId="2871A690"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or incorporate by reference any inconsistent, ambiguous, or misleading clauses, or exceptions or conditions which unreasonably or deceptively affect the risk purported to be assumed in the general coverage of the agreement;</w:t>
            </w:r>
          </w:p>
        </w:tc>
        <w:tc>
          <w:tcPr>
            <w:tcW w:w="1351" w:type="dxa"/>
            <w:tcBorders>
              <w:bottom w:val="single" w:sz="4" w:space="0" w:color="auto"/>
            </w:tcBorders>
          </w:tcPr>
          <w:p w14:paraId="2B0FA5D3" w14:textId="77777777" w:rsidR="00D927DA" w:rsidRPr="009E6764" w:rsidRDefault="00D927DA" w:rsidP="00D927DA">
            <w:pPr>
              <w:rPr>
                <w:rFonts w:ascii="Arial" w:hAnsi="Arial" w:cs="Arial"/>
                <w:sz w:val="18"/>
                <w:szCs w:val="18"/>
              </w:rPr>
            </w:pPr>
          </w:p>
        </w:tc>
      </w:tr>
      <w:tr w:rsidR="00D927DA" w14:paraId="2F8B5A86" w14:textId="77777777" w:rsidTr="00A46551">
        <w:trPr>
          <w:trHeight w:val="193"/>
          <w:jc w:val="center"/>
        </w:trPr>
        <w:tc>
          <w:tcPr>
            <w:tcW w:w="1435" w:type="dxa"/>
            <w:vMerge/>
          </w:tcPr>
          <w:p w14:paraId="0939CF15"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09CA03F1"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605E794"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48.18.110(1)(d)</w:t>
            </w:r>
          </w:p>
        </w:tc>
        <w:tc>
          <w:tcPr>
            <w:tcW w:w="8227" w:type="dxa"/>
            <w:tcBorders>
              <w:top w:val="single" w:sz="4" w:space="0" w:color="auto"/>
              <w:bottom w:val="single" w:sz="4" w:space="0" w:color="auto"/>
            </w:tcBorders>
          </w:tcPr>
          <w:p w14:paraId="4B91E6FE"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any title, heading, or other indication which is misleading;</w:t>
            </w:r>
          </w:p>
        </w:tc>
        <w:tc>
          <w:tcPr>
            <w:tcW w:w="1351" w:type="dxa"/>
            <w:tcBorders>
              <w:bottom w:val="single" w:sz="4" w:space="0" w:color="auto"/>
            </w:tcBorders>
          </w:tcPr>
          <w:p w14:paraId="37576A07" w14:textId="77777777" w:rsidR="00D927DA" w:rsidRPr="009E6764" w:rsidRDefault="00D927DA" w:rsidP="00D927DA">
            <w:pPr>
              <w:rPr>
                <w:rFonts w:ascii="Arial" w:hAnsi="Arial" w:cs="Arial"/>
                <w:sz w:val="18"/>
                <w:szCs w:val="18"/>
              </w:rPr>
            </w:pPr>
          </w:p>
        </w:tc>
      </w:tr>
      <w:tr w:rsidR="00D927DA" w14:paraId="7630BCFB" w14:textId="77777777" w:rsidTr="00A46551">
        <w:trPr>
          <w:trHeight w:val="193"/>
          <w:jc w:val="center"/>
        </w:trPr>
        <w:tc>
          <w:tcPr>
            <w:tcW w:w="1435" w:type="dxa"/>
            <w:vMerge/>
          </w:tcPr>
          <w:p w14:paraId="101C813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3095560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12E000"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48.18.110(1)(e)</w:t>
            </w:r>
          </w:p>
        </w:tc>
        <w:tc>
          <w:tcPr>
            <w:tcW w:w="8227" w:type="dxa"/>
            <w:tcBorders>
              <w:top w:val="single" w:sz="4" w:space="0" w:color="auto"/>
              <w:bottom w:val="single" w:sz="4" w:space="0" w:color="auto"/>
            </w:tcBorders>
          </w:tcPr>
          <w:p w14:paraId="2B285171"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Be solicited by deceptive advertising;</w:t>
            </w:r>
          </w:p>
        </w:tc>
        <w:tc>
          <w:tcPr>
            <w:tcW w:w="1351" w:type="dxa"/>
            <w:tcBorders>
              <w:bottom w:val="single" w:sz="4" w:space="0" w:color="auto"/>
            </w:tcBorders>
          </w:tcPr>
          <w:p w14:paraId="44C93631" w14:textId="77777777" w:rsidR="00D927DA" w:rsidRPr="009E6764" w:rsidRDefault="00D927DA" w:rsidP="00D927DA">
            <w:pPr>
              <w:rPr>
                <w:rFonts w:ascii="Arial" w:hAnsi="Arial" w:cs="Arial"/>
                <w:sz w:val="18"/>
                <w:szCs w:val="18"/>
              </w:rPr>
            </w:pPr>
          </w:p>
        </w:tc>
      </w:tr>
      <w:tr w:rsidR="00A46551" w14:paraId="3EF2802C" w14:textId="77777777" w:rsidTr="009023B3">
        <w:trPr>
          <w:trHeight w:val="193"/>
          <w:jc w:val="center"/>
        </w:trPr>
        <w:tc>
          <w:tcPr>
            <w:tcW w:w="1435" w:type="dxa"/>
            <w:vMerge/>
          </w:tcPr>
          <w:p w14:paraId="46CED874"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val="restart"/>
          </w:tcPr>
          <w:p w14:paraId="0852A9F1" w14:textId="7D745485" w:rsidR="00A46551" w:rsidRPr="0021213C" w:rsidRDefault="00A46551" w:rsidP="00D927DA">
            <w:pPr>
              <w:pStyle w:val="NoSpacing"/>
              <w:jc w:val="center"/>
              <w:rPr>
                <w:rFonts w:ascii="Segoe UI" w:hAnsi="Segoe UI" w:cs="Segoe UI"/>
                <w:sz w:val="20"/>
                <w:szCs w:val="20"/>
              </w:rPr>
            </w:pPr>
            <w:r w:rsidRPr="0021213C">
              <w:rPr>
                <w:rFonts w:ascii="Segoe UI" w:hAnsi="Segoe UI" w:cs="Segoe UI"/>
                <w:sz w:val="20"/>
                <w:szCs w:val="20"/>
              </w:rPr>
              <w:t>Filing Instructions</w:t>
            </w:r>
            <w:r>
              <w:rPr>
                <w:rFonts w:ascii="Segoe UI" w:hAnsi="Segoe UI" w:cs="Segoe UI"/>
                <w:sz w:val="20"/>
                <w:szCs w:val="20"/>
              </w:rPr>
              <w:t xml:space="preserve"> (Cont’d) </w:t>
            </w:r>
          </w:p>
        </w:tc>
        <w:tc>
          <w:tcPr>
            <w:tcW w:w="1828" w:type="dxa"/>
            <w:tcBorders>
              <w:top w:val="single" w:sz="4" w:space="0" w:color="auto"/>
              <w:bottom w:val="single" w:sz="4" w:space="0" w:color="auto"/>
            </w:tcBorders>
          </w:tcPr>
          <w:p w14:paraId="664E472F"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RCW 48.18.110</w:t>
            </w:r>
          </w:p>
        </w:tc>
        <w:tc>
          <w:tcPr>
            <w:tcW w:w="8227" w:type="dxa"/>
            <w:tcBorders>
              <w:top w:val="single" w:sz="4" w:space="0" w:color="auto"/>
              <w:bottom w:val="single" w:sz="4" w:space="0" w:color="auto"/>
            </w:tcBorders>
          </w:tcPr>
          <w:p w14:paraId="640DBE99"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The benefits provided by the contract must be reasonable in relation to the amount charged for the contract.</w:t>
            </w:r>
          </w:p>
        </w:tc>
        <w:tc>
          <w:tcPr>
            <w:tcW w:w="1351" w:type="dxa"/>
            <w:tcBorders>
              <w:bottom w:val="single" w:sz="4" w:space="0" w:color="auto"/>
            </w:tcBorders>
          </w:tcPr>
          <w:p w14:paraId="7E55DC54" w14:textId="77777777" w:rsidR="00A46551" w:rsidRPr="009E6764" w:rsidRDefault="00A46551" w:rsidP="00D927DA">
            <w:pPr>
              <w:rPr>
                <w:rFonts w:ascii="Arial" w:hAnsi="Arial" w:cs="Arial"/>
                <w:sz w:val="18"/>
                <w:szCs w:val="18"/>
              </w:rPr>
            </w:pPr>
          </w:p>
        </w:tc>
      </w:tr>
      <w:tr w:rsidR="00A46551" w14:paraId="312B7745" w14:textId="77777777" w:rsidTr="009023B3">
        <w:trPr>
          <w:trHeight w:val="193"/>
          <w:jc w:val="center"/>
        </w:trPr>
        <w:tc>
          <w:tcPr>
            <w:tcW w:w="1435" w:type="dxa"/>
            <w:vMerge/>
          </w:tcPr>
          <w:p w14:paraId="782BE2FC"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tcBorders>
              <w:bottom w:val="nil"/>
            </w:tcBorders>
          </w:tcPr>
          <w:p w14:paraId="46AFD6EE" w14:textId="77777777" w:rsidR="00A46551" w:rsidRPr="0021213C" w:rsidRDefault="00A46551"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2D54C30" w14:textId="77777777" w:rsidR="00A46551" w:rsidRPr="008C055C" w:rsidRDefault="00A46551" w:rsidP="00D927DA">
            <w:pPr>
              <w:ind w:left="-90" w:right="-72" w:firstLine="15"/>
              <w:jc w:val="center"/>
              <w:rPr>
                <w:rFonts w:ascii="Segoe UI" w:hAnsi="Segoe UI" w:cs="Segoe UI"/>
                <w:sz w:val="20"/>
                <w:szCs w:val="20"/>
              </w:rPr>
            </w:pPr>
            <w:r w:rsidRPr="008C055C">
              <w:rPr>
                <w:rFonts w:ascii="Segoe UI" w:hAnsi="Segoe UI" w:cs="Segoe UI"/>
                <w:sz w:val="20"/>
                <w:szCs w:val="20"/>
              </w:rPr>
              <w:t>WAC</w:t>
            </w:r>
          </w:p>
          <w:p w14:paraId="2BD8C493"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284-58-030(2)</w:t>
            </w:r>
          </w:p>
        </w:tc>
        <w:tc>
          <w:tcPr>
            <w:tcW w:w="8227" w:type="dxa"/>
            <w:tcBorders>
              <w:top w:val="single" w:sz="4" w:space="0" w:color="auto"/>
              <w:bottom w:val="single" w:sz="4" w:space="0" w:color="auto"/>
            </w:tcBorders>
          </w:tcPr>
          <w:p w14:paraId="35FA0DE6"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All filed forms must be legible for both the Commissioner's review and retention as a public record. Filers must submit new or revised forms to the commissioner for review in final form displayed in ten-point or larger type.</w:t>
            </w:r>
          </w:p>
        </w:tc>
        <w:tc>
          <w:tcPr>
            <w:tcW w:w="1351" w:type="dxa"/>
            <w:tcBorders>
              <w:bottom w:val="single" w:sz="4" w:space="0" w:color="auto"/>
            </w:tcBorders>
          </w:tcPr>
          <w:p w14:paraId="54F409DE" w14:textId="77777777" w:rsidR="00A46551" w:rsidRPr="009E6764" w:rsidRDefault="00A46551" w:rsidP="00D927DA">
            <w:pPr>
              <w:rPr>
                <w:rFonts w:ascii="Arial" w:hAnsi="Arial" w:cs="Arial"/>
                <w:sz w:val="18"/>
                <w:szCs w:val="18"/>
              </w:rPr>
            </w:pPr>
          </w:p>
        </w:tc>
      </w:tr>
      <w:tr w:rsidR="00D927DA" w14:paraId="7880F498" w14:textId="77777777" w:rsidTr="00A46551">
        <w:trPr>
          <w:trHeight w:val="193"/>
          <w:jc w:val="center"/>
        </w:trPr>
        <w:tc>
          <w:tcPr>
            <w:tcW w:w="1435" w:type="dxa"/>
            <w:vMerge/>
          </w:tcPr>
          <w:p w14:paraId="6B8B61F0"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5D392627"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798AA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48.18.100</w:t>
            </w:r>
          </w:p>
          <w:p w14:paraId="75C8CC08"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(1) and (5)</w:t>
            </w:r>
          </w:p>
        </w:tc>
        <w:tc>
          <w:tcPr>
            <w:tcW w:w="8227" w:type="dxa"/>
            <w:tcBorders>
              <w:top w:val="single" w:sz="4" w:space="0" w:color="auto"/>
              <w:bottom w:val="single" w:sz="4" w:space="0" w:color="auto"/>
            </w:tcBorders>
          </w:tcPr>
          <w:p w14:paraId="334844EB" w14:textId="77777777" w:rsidR="00D927DA" w:rsidRPr="00B62449" w:rsidRDefault="00D927DA">
            <w:pPr>
              <w:pStyle w:val="NoSpacing"/>
              <w:numPr>
                <w:ilvl w:val="0"/>
                <w:numId w:val="81"/>
              </w:numPr>
              <w:ind w:left="342"/>
              <w:rPr>
                <w:rFonts w:ascii="Segoe UI" w:eastAsia="Arial" w:hAnsi="Segoe UI" w:cs="Segoe UI"/>
                <w:sz w:val="20"/>
                <w:szCs w:val="20"/>
              </w:rPr>
            </w:pPr>
            <w:r w:rsidRPr="00B62449">
              <w:rPr>
                <w:rFonts w:ascii="Segoe UI" w:hAnsi="Segoe UI" w:cs="Segoe UI"/>
                <w:sz w:val="20"/>
                <w:szCs w:val="20"/>
              </w:rPr>
              <w:t>No agreement form or amendment to an approved agreement form shall be used unless it has been filed with and approved by the Commissioner.</w:t>
            </w:r>
          </w:p>
        </w:tc>
        <w:tc>
          <w:tcPr>
            <w:tcW w:w="1351" w:type="dxa"/>
            <w:tcBorders>
              <w:bottom w:val="single" w:sz="4" w:space="0" w:color="auto"/>
            </w:tcBorders>
          </w:tcPr>
          <w:p w14:paraId="7688C881" w14:textId="77777777" w:rsidR="00D927DA" w:rsidRPr="009E6764" w:rsidRDefault="00D927DA" w:rsidP="00D927DA">
            <w:pPr>
              <w:rPr>
                <w:rFonts w:ascii="Arial" w:hAnsi="Arial" w:cs="Arial"/>
                <w:sz w:val="18"/>
                <w:szCs w:val="18"/>
              </w:rPr>
            </w:pPr>
          </w:p>
        </w:tc>
      </w:tr>
      <w:tr w:rsidR="00D927DA" w14:paraId="07231AA3" w14:textId="77777777" w:rsidTr="00A46551">
        <w:trPr>
          <w:trHeight w:val="193"/>
          <w:jc w:val="center"/>
        </w:trPr>
        <w:tc>
          <w:tcPr>
            <w:tcW w:w="1435" w:type="dxa"/>
            <w:vMerge/>
          </w:tcPr>
          <w:p w14:paraId="0634759D"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590CE65"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F4AC1A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WAC 284-58-030</w:t>
            </w:r>
          </w:p>
        </w:tc>
        <w:tc>
          <w:tcPr>
            <w:tcW w:w="8227" w:type="dxa"/>
            <w:tcBorders>
              <w:top w:val="single" w:sz="4" w:space="0" w:color="auto"/>
              <w:bottom w:val="single" w:sz="4" w:space="0" w:color="auto"/>
            </w:tcBorders>
          </w:tcPr>
          <w:p w14:paraId="31F4BA2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Must have a unique identifying number and a way to distinguish it from other versions of the same form.</w:t>
            </w:r>
          </w:p>
        </w:tc>
        <w:tc>
          <w:tcPr>
            <w:tcW w:w="1351" w:type="dxa"/>
            <w:tcBorders>
              <w:bottom w:val="single" w:sz="4" w:space="0" w:color="auto"/>
            </w:tcBorders>
          </w:tcPr>
          <w:p w14:paraId="14973042" w14:textId="77777777" w:rsidR="00D927DA" w:rsidRPr="009E6764" w:rsidRDefault="00D927DA" w:rsidP="00D927DA">
            <w:pPr>
              <w:rPr>
                <w:rFonts w:ascii="Arial" w:hAnsi="Arial" w:cs="Arial"/>
                <w:sz w:val="18"/>
                <w:szCs w:val="18"/>
              </w:rPr>
            </w:pPr>
          </w:p>
        </w:tc>
      </w:tr>
      <w:tr w:rsidR="00D927DA" w14:paraId="38512A1E" w14:textId="77777777" w:rsidTr="00A46551">
        <w:trPr>
          <w:trHeight w:val="193"/>
          <w:jc w:val="center"/>
        </w:trPr>
        <w:tc>
          <w:tcPr>
            <w:tcW w:w="1435" w:type="dxa"/>
            <w:vMerge/>
          </w:tcPr>
          <w:p w14:paraId="68C19DB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66CBEEF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89B34C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48.21.050</w:t>
            </w:r>
          </w:p>
        </w:tc>
        <w:tc>
          <w:tcPr>
            <w:tcW w:w="8227" w:type="dxa"/>
            <w:tcBorders>
              <w:top w:val="single" w:sz="4" w:space="0" w:color="auto"/>
              <w:bottom w:val="single" w:sz="4" w:space="0" w:color="auto"/>
            </w:tcBorders>
          </w:tcPr>
          <w:p w14:paraId="35446ED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 xml:space="preserve">The contract must not contain any provision relative to notice or proof of loss, or to the time for paying benefits, or to the time within which suit may be brought upon the policy, which in the opinion of the Commissioner is less favorable to the enrollees than would be permitted by the standard provisions required for individual disability insurance </w:t>
            </w:r>
            <w:r>
              <w:rPr>
                <w:rFonts w:ascii="Segoe UI" w:hAnsi="Segoe UI" w:cs="Segoe UI"/>
                <w:sz w:val="20"/>
                <w:szCs w:val="20"/>
              </w:rPr>
              <w:t>policies. Those provisions are:</w:t>
            </w:r>
          </w:p>
        </w:tc>
        <w:tc>
          <w:tcPr>
            <w:tcW w:w="1351" w:type="dxa"/>
            <w:tcBorders>
              <w:bottom w:val="single" w:sz="4" w:space="0" w:color="auto"/>
            </w:tcBorders>
          </w:tcPr>
          <w:p w14:paraId="1D5DF372" w14:textId="77777777" w:rsidR="00D927DA" w:rsidRPr="009E6764" w:rsidRDefault="00D927DA" w:rsidP="00D927DA">
            <w:pPr>
              <w:rPr>
                <w:rFonts w:ascii="Arial" w:hAnsi="Arial" w:cs="Arial"/>
                <w:sz w:val="18"/>
                <w:szCs w:val="18"/>
              </w:rPr>
            </w:pPr>
          </w:p>
        </w:tc>
      </w:tr>
      <w:tr w:rsidR="00D927DA" w14:paraId="1884E29A" w14:textId="77777777" w:rsidTr="00D8273D">
        <w:trPr>
          <w:trHeight w:val="193"/>
          <w:jc w:val="center"/>
        </w:trPr>
        <w:tc>
          <w:tcPr>
            <w:tcW w:w="1435" w:type="dxa"/>
            <w:vMerge/>
          </w:tcPr>
          <w:p w14:paraId="1CC9823D" w14:textId="77777777" w:rsidR="00D927DA" w:rsidRDefault="00D927DA" w:rsidP="00D927DA">
            <w:pPr>
              <w:spacing w:line="360" w:lineRule="auto"/>
              <w:ind w:right="-20"/>
              <w:rPr>
                <w:rFonts w:eastAsia="Arial" w:cs="Arial"/>
                <w:b/>
                <w:w w:val="107"/>
              </w:rPr>
            </w:pPr>
          </w:p>
        </w:tc>
        <w:tc>
          <w:tcPr>
            <w:tcW w:w="1322" w:type="dxa"/>
            <w:vMerge w:val="restart"/>
            <w:tcBorders>
              <w:top w:val="single" w:sz="4" w:space="0" w:color="auto"/>
            </w:tcBorders>
          </w:tcPr>
          <w:p w14:paraId="7996209E"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0F6E520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48.20.102</w:t>
            </w:r>
          </w:p>
          <w:p w14:paraId="164D772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34E05414" w14:textId="77777777" w:rsidR="00D927DA" w:rsidRPr="00D32CE3" w:rsidRDefault="00D927DA" w:rsidP="00D927DA">
            <w:pPr>
              <w:pStyle w:val="NoSpacing"/>
              <w:rPr>
                <w:rFonts w:ascii="Segoe UI" w:hAnsi="Segoe UI" w:cs="Segoe UI"/>
                <w:sz w:val="20"/>
                <w:szCs w:val="20"/>
              </w:rPr>
            </w:pPr>
            <w:r w:rsidRPr="00D32CE3">
              <w:rPr>
                <w:rFonts w:ascii="Segoe UI" w:eastAsia="Times New Roman" w:hAnsi="Segoe UI" w:cs="Segoe UI"/>
                <w:sz w:val="20"/>
                <w:szCs w:val="20"/>
              </w:rPr>
              <w:t xml:space="preserve">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w:t>
            </w:r>
            <w:r w:rsidRPr="00D32CE3">
              <w:rPr>
                <w:rFonts w:ascii="Segoe UI" w:eastAsia="Times New Roman" w:hAnsi="Segoe UI" w:cs="Segoe UI"/>
                <w:sz w:val="20"/>
                <w:szCs w:val="20"/>
              </w:rPr>
              <w:lastRenderedPageBreak/>
              <w:t>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351" w:type="dxa"/>
            <w:tcBorders>
              <w:top w:val="single" w:sz="4" w:space="0" w:color="auto"/>
              <w:bottom w:val="single" w:sz="4" w:space="0" w:color="auto"/>
            </w:tcBorders>
          </w:tcPr>
          <w:p w14:paraId="1D065F5B" w14:textId="77777777" w:rsidR="00D927DA" w:rsidRPr="009E6764" w:rsidRDefault="00D927DA" w:rsidP="00D927DA">
            <w:pPr>
              <w:rPr>
                <w:rFonts w:ascii="Arial" w:hAnsi="Arial" w:cs="Arial"/>
                <w:sz w:val="18"/>
                <w:szCs w:val="18"/>
              </w:rPr>
            </w:pPr>
          </w:p>
        </w:tc>
      </w:tr>
      <w:tr w:rsidR="00D927DA" w14:paraId="0BE0087E" w14:textId="77777777" w:rsidTr="00D8273D">
        <w:trPr>
          <w:trHeight w:val="193"/>
          <w:jc w:val="center"/>
        </w:trPr>
        <w:tc>
          <w:tcPr>
            <w:tcW w:w="1435" w:type="dxa"/>
            <w:vMerge/>
          </w:tcPr>
          <w:p w14:paraId="3CF5FECB"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443C8B3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1B56BCF"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48.20.112</w:t>
            </w:r>
          </w:p>
          <w:p w14:paraId="07F5D233"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C8D9483" w14:textId="77777777" w:rsidR="00D927DA" w:rsidRPr="00D32CE3" w:rsidRDefault="00D927DA" w:rsidP="00D927DA">
            <w:pPr>
              <w:rPr>
                <w:rFonts w:ascii="Segoe UI" w:eastAsia="Times New Roman" w:hAnsi="Segoe UI" w:cs="Segoe UI"/>
                <w:sz w:val="20"/>
                <w:szCs w:val="20"/>
              </w:rPr>
            </w:pPr>
            <w:r w:rsidRPr="00D32CE3">
              <w:rPr>
                <w:rFonts w:ascii="Segoe UI" w:eastAsia="Times New Roman" w:hAnsi="Segoe UI" w:cs="Segoe UI"/>
                <w:sz w:val="20"/>
                <w:szCs w:val="20"/>
              </w:rPr>
              <w:t>TIME OF PAYMENT OF CLAIMS: Claims under the policy for any loss other than loss for which the policy provides periodic payment must be paid immediately upon receipt of due written proof of such loss.</w:t>
            </w:r>
          </w:p>
        </w:tc>
        <w:tc>
          <w:tcPr>
            <w:tcW w:w="1351" w:type="dxa"/>
            <w:tcBorders>
              <w:top w:val="single" w:sz="4" w:space="0" w:color="auto"/>
              <w:bottom w:val="single" w:sz="4" w:space="0" w:color="auto"/>
            </w:tcBorders>
          </w:tcPr>
          <w:p w14:paraId="5E876950" w14:textId="77777777" w:rsidR="00D927DA" w:rsidRPr="009E6764" w:rsidRDefault="00D927DA" w:rsidP="00D927DA">
            <w:pPr>
              <w:rPr>
                <w:rFonts w:ascii="Arial" w:hAnsi="Arial" w:cs="Arial"/>
                <w:sz w:val="18"/>
                <w:szCs w:val="18"/>
              </w:rPr>
            </w:pPr>
          </w:p>
        </w:tc>
      </w:tr>
      <w:tr w:rsidR="00D927DA" w14:paraId="09FF6BC2" w14:textId="77777777" w:rsidTr="00D8273D">
        <w:trPr>
          <w:trHeight w:val="193"/>
          <w:jc w:val="center"/>
        </w:trPr>
        <w:tc>
          <w:tcPr>
            <w:tcW w:w="1435" w:type="dxa"/>
            <w:vMerge/>
          </w:tcPr>
          <w:p w14:paraId="2CB288DD"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58395DE0"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BD3412E"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62783D47"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351" w:type="dxa"/>
            <w:tcBorders>
              <w:top w:val="single" w:sz="4" w:space="0" w:color="auto"/>
              <w:bottom w:val="single" w:sz="4" w:space="0" w:color="auto"/>
            </w:tcBorders>
          </w:tcPr>
          <w:p w14:paraId="39D3B625" w14:textId="77777777" w:rsidR="00D927DA" w:rsidRPr="009E6764" w:rsidRDefault="00D927DA" w:rsidP="00D927DA">
            <w:pPr>
              <w:rPr>
                <w:rFonts w:ascii="Arial" w:hAnsi="Arial" w:cs="Arial"/>
                <w:sz w:val="18"/>
                <w:szCs w:val="18"/>
              </w:rPr>
            </w:pPr>
          </w:p>
        </w:tc>
      </w:tr>
      <w:tr w:rsidR="00D927DA" w14:paraId="55DBC6CC" w14:textId="77777777" w:rsidTr="00D8273D">
        <w:trPr>
          <w:trHeight w:val="193"/>
          <w:jc w:val="center"/>
        </w:trPr>
        <w:tc>
          <w:tcPr>
            <w:tcW w:w="1435" w:type="dxa"/>
            <w:vMerge/>
          </w:tcPr>
          <w:p w14:paraId="26D59B70"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6BB8E6B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F78AC57"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48.20.142</w:t>
            </w:r>
          </w:p>
          <w:p w14:paraId="43784AC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8D90DC7" w14:textId="77777777" w:rsidR="00D927DA" w:rsidRDefault="00D927DA" w:rsidP="00D927DA">
            <w:pPr>
              <w:pStyle w:val="NoSpacing"/>
              <w:rPr>
                <w:rFonts w:ascii="Segoe UI" w:eastAsia="Times New Roman" w:hAnsi="Segoe UI" w:cs="Segoe UI"/>
                <w:sz w:val="20"/>
                <w:szCs w:val="20"/>
              </w:rPr>
            </w:pPr>
            <w:r w:rsidRPr="00D32CE3">
              <w:rPr>
                <w:rFonts w:ascii="Segoe UI" w:eastAsia="Times New Roman" w:hAnsi="Segoe UI" w:cs="Segoe UI"/>
                <w:sz w:val="20"/>
                <w:szCs w:val="20"/>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p w14:paraId="39F27D8F" w14:textId="77777777" w:rsidR="00D927DA" w:rsidRPr="00D32CE3"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26C7B0F1" w14:textId="77777777" w:rsidR="00D927DA" w:rsidRPr="009E6764" w:rsidRDefault="00D927DA" w:rsidP="00D927DA">
            <w:pPr>
              <w:rPr>
                <w:rFonts w:ascii="Arial" w:hAnsi="Arial" w:cs="Arial"/>
                <w:sz w:val="18"/>
                <w:szCs w:val="18"/>
              </w:rPr>
            </w:pPr>
          </w:p>
        </w:tc>
      </w:tr>
      <w:tr w:rsidR="00D927DA" w14:paraId="7903BDAA" w14:textId="77777777" w:rsidTr="00D927DA">
        <w:trPr>
          <w:trHeight w:val="193"/>
          <w:jc w:val="center"/>
        </w:trPr>
        <w:tc>
          <w:tcPr>
            <w:tcW w:w="1435" w:type="dxa"/>
            <w:vMerge/>
          </w:tcPr>
          <w:p w14:paraId="6B665141" w14:textId="77777777" w:rsidR="00D927DA" w:rsidRDefault="00D927DA" w:rsidP="00D927DA">
            <w:pPr>
              <w:spacing w:line="360" w:lineRule="auto"/>
            </w:pPr>
          </w:p>
        </w:tc>
        <w:tc>
          <w:tcPr>
            <w:tcW w:w="1322" w:type="dxa"/>
            <w:tcBorders>
              <w:top w:val="single" w:sz="4" w:space="0" w:color="auto"/>
              <w:bottom w:val="single" w:sz="4" w:space="0" w:color="auto"/>
            </w:tcBorders>
          </w:tcPr>
          <w:p w14:paraId="4F481FF3" w14:textId="77777777" w:rsidR="00D927DA" w:rsidRPr="00E345A9" w:rsidRDefault="00D927DA" w:rsidP="00D927DA">
            <w:pPr>
              <w:pStyle w:val="NoSpacing"/>
              <w:ind w:left="-108"/>
              <w:jc w:val="center"/>
              <w:rPr>
                <w:rFonts w:ascii="Segoe UI" w:eastAsia="Arial" w:hAnsi="Segoe UI" w:cs="Segoe UI"/>
                <w:sz w:val="20"/>
                <w:szCs w:val="20"/>
              </w:rPr>
            </w:pPr>
            <w:r w:rsidRPr="00E345A9">
              <w:rPr>
                <w:rFonts w:ascii="Segoe UI" w:hAnsi="Segoe UI" w:cs="Segoe UI"/>
                <w:sz w:val="20"/>
                <w:szCs w:val="20"/>
              </w:rPr>
              <w:t xml:space="preserve">The Contract </w:t>
            </w:r>
            <w:proofErr w:type="spellStart"/>
            <w:r w:rsidRPr="00E345A9">
              <w:rPr>
                <w:rFonts w:ascii="Segoe UI" w:hAnsi="Segoe UI" w:cs="Segoe UI"/>
                <w:sz w:val="20"/>
                <w:szCs w:val="20"/>
              </w:rPr>
              <w:t>Represen-tations</w:t>
            </w:r>
            <w:proofErr w:type="spellEnd"/>
          </w:p>
        </w:tc>
        <w:tc>
          <w:tcPr>
            <w:tcW w:w="1828" w:type="dxa"/>
            <w:tcBorders>
              <w:top w:val="single" w:sz="4" w:space="0" w:color="auto"/>
              <w:bottom w:val="single" w:sz="4" w:space="0" w:color="auto"/>
            </w:tcBorders>
          </w:tcPr>
          <w:p w14:paraId="1CFE9881"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48.21.060</w:t>
            </w:r>
          </w:p>
          <w:p w14:paraId="6E2D3D9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589FC010"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The Contract – Representations:  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351" w:type="dxa"/>
            <w:tcBorders>
              <w:top w:val="single" w:sz="4" w:space="0" w:color="auto"/>
              <w:bottom w:val="single" w:sz="4" w:space="0" w:color="auto"/>
            </w:tcBorders>
          </w:tcPr>
          <w:p w14:paraId="0397FE4F" w14:textId="77777777" w:rsidR="00D927DA" w:rsidRPr="009E6764" w:rsidRDefault="00D927DA" w:rsidP="00D927DA">
            <w:pPr>
              <w:rPr>
                <w:rFonts w:ascii="Arial" w:hAnsi="Arial" w:cs="Arial"/>
                <w:sz w:val="18"/>
                <w:szCs w:val="18"/>
              </w:rPr>
            </w:pPr>
          </w:p>
        </w:tc>
      </w:tr>
      <w:tr w:rsidR="00D927DA" w14:paraId="55F661CF" w14:textId="77777777" w:rsidTr="00D927DA">
        <w:trPr>
          <w:trHeight w:val="193"/>
          <w:jc w:val="center"/>
        </w:trPr>
        <w:tc>
          <w:tcPr>
            <w:tcW w:w="1435" w:type="dxa"/>
            <w:vMerge/>
          </w:tcPr>
          <w:p w14:paraId="1F901FF7" w14:textId="77777777" w:rsidR="00D927DA" w:rsidRDefault="00D927DA" w:rsidP="00D927DA">
            <w:pPr>
              <w:spacing w:line="360" w:lineRule="auto"/>
            </w:pPr>
          </w:p>
        </w:tc>
        <w:tc>
          <w:tcPr>
            <w:tcW w:w="1322" w:type="dxa"/>
            <w:tcBorders>
              <w:top w:val="single" w:sz="4" w:space="0" w:color="auto"/>
              <w:bottom w:val="single" w:sz="4" w:space="0" w:color="auto"/>
            </w:tcBorders>
          </w:tcPr>
          <w:p w14:paraId="77270E49" w14:textId="77777777" w:rsidR="00D927DA" w:rsidRPr="00E345A9" w:rsidRDefault="00D927DA" w:rsidP="00D927DA">
            <w:pPr>
              <w:ind w:left="-108" w:right="-90"/>
              <w:jc w:val="center"/>
              <w:rPr>
                <w:rFonts w:ascii="Segoe UI" w:hAnsi="Segoe UI" w:cs="Segoe UI"/>
                <w:sz w:val="20"/>
                <w:szCs w:val="20"/>
              </w:rPr>
            </w:pPr>
            <w:r w:rsidRPr="00E345A9">
              <w:rPr>
                <w:rFonts w:ascii="Segoe UI" w:hAnsi="Segoe UI" w:cs="Segoe UI"/>
                <w:sz w:val="20"/>
                <w:szCs w:val="20"/>
              </w:rPr>
              <w:t>Payment of Premiums</w:t>
            </w:r>
          </w:p>
          <w:p w14:paraId="305BF245" w14:textId="77777777" w:rsidR="00D927DA" w:rsidRDefault="00D927DA" w:rsidP="00D927DA">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269FC5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48.21.070</w:t>
            </w:r>
          </w:p>
          <w:p w14:paraId="47023CB8"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3BE031A4"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 xml:space="preserve">Payment of Premiums: </w:t>
            </w:r>
          </w:p>
          <w:p w14:paraId="22DD2F68" w14:textId="77777777" w:rsidR="00D927DA" w:rsidRDefault="00D927DA" w:rsidP="00D927DA">
            <w:pPr>
              <w:pStyle w:val="ListParagraph"/>
              <w:ind w:left="-18"/>
              <w:rPr>
                <w:rFonts w:ascii="Segoe UI" w:hAnsi="Segoe UI" w:cs="Segoe UI"/>
                <w:sz w:val="20"/>
                <w:szCs w:val="20"/>
              </w:rPr>
            </w:pPr>
            <w:r w:rsidRPr="00D32CE3">
              <w:rPr>
                <w:rFonts w:ascii="Segoe UI" w:hAnsi="Segoe UI" w:cs="Segoe UI"/>
                <w:sz w:val="20"/>
                <w:szCs w:val="20"/>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p w14:paraId="1A705F8E" w14:textId="77777777" w:rsidR="00D927DA" w:rsidRDefault="00D927DA" w:rsidP="00D927DA">
            <w:pPr>
              <w:pStyle w:val="ListParagraph"/>
              <w:ind w:left="-18"/>
              <w:rPr>
                <w:rFonts w:ascii="Segoe UI" w:hAnsi="Segoe UI" w:cs="Segoe UI"/>
                <w:sz w:val="20"/>
                <w:szCs w:val="20"/>
              </w:rPr>
            </w:pPr>
          </w:p>
          <w:p w14:paraId="640E9BF5" w14:textId="77777777" w:rsidR="00D927DA" w:rsidRPr="00D32CE3" w:rsidRDefault="00D927DA" w:rsidP="00D927DA">
            <w:pPr>
              <w:pStyle w:val="ListParagraph"/>
              <w:ind w:left="-18"/>
              <w:rPr>
                <w:rFonts w:ascii="Segoe UI" w:hAnsi="Segoe UI" w:cs="Segoe UI"/>
                <w:sz w:val="20"/>
                <w:szCs w:val="20"/>
              </w:rPr>
            </w:pPr>
          </w:p>
        </w:tc>
        <w:tc>
          <w:tcPr>
            <w:tcW w:w="1351" w:type="dxa"/>
            <w:tcBorders>
              <w:top w:val="single" w:sz="4" w:space="0" w:color="auto"/>
              <w:bottom w:val="single" w:sz="4" w:space="0" w:color="auto"/>
            </w:tcBorders>
          </w:tcPr>
          <w:p w14:paraId="1F81E9E3" w14:textId="77777777" w:rsidR="00D927DA" w:rsidRPr="009E6764" w:rsidRDefault="00D927DA" w:rsidP="00D927DA">
            <w:pPr>
              <w:rPr>
                <w:rFonts w:ascii="Arial" w:hAnsi="Arial" w:cs="Arial"/>
                <w:sz w:val="18"/>
                <w:szCs w:val="18"/>
              </w:rPr>
            </w:pPr>
          </w:p>
        </w:tc>
      </w:tr>
      <w:tr w:rsidR="00D927DA" w14:paraId="0AC5E8DA" w14:textId="77777777" w:rsidTr="00B84B2A">
        <w:trPr>
          <w:trHeight w:val="193"/>
          <w:jc w:val="center"/>
        </w:trPr>
        <w:tc>
          <w:tcPr>
            <w:tcW w:w="1435" w:type="dxa"/>
            <w:vMerge/>
          </w:tcPr>
          <w:p w14:paraId="681332D0" w14:textId="77777777" w:rsidR="00D927DA" w:rsidRDefault="00D927DA" w:rsidP="00D927DA">
            <w:pPr>
              <w:spacing w:line="360" w:lineRule="auto"/>
            </w:pPr>
          </w:p>
        </w:tc>
        <w:tc>
          <w:tcPr>
            <w:tcW w:w="1322" w:type="dxa"/>
            <w:tcBorders>
              <w:top w:val="single" w:sz="4" w:space="0" w:color="auto"/>
              <w:bottom w:val="nil"/>
            </w:tcBorders>
          </w:tcPr>
          <w:p w14:paraId="439155FD" w14:textId="77777777" w:rsidR="00D927DA" w:rsidRPr="00E345A9" w:rsidRDefault="00D927DA" w:rsidP="00D927DA">
            <w:pPr>
              <w:spacing w:after="160" w:line="259" w:lineRule="auto"/>
              <w:ind w:left="-198" w:right="-128"/>
              <w:jc w:val="center"/>
              <w:rPr>
                <w:rFonts w:ascii="Segoe UI" w:eastAsia="Arial" w:hAnsi="Segoe UI" w:cs="Segoe UI"/>
                <w:sz w:val="18"/>
                <w:szCs w:val="18"/>
              </w:rPr>
            </w:pPr>
            <w:r w:rsidRPr="00E345A9">
              <w:rPr>
                <w:rFonts w:ascii="Segoe UI" w:hAnsi="Segoe UI" w:cs="Segoe UI"/>
                <w:sz w:val="18"/>
                <w:szCs w:val="18"/>
              </w:rPr>
              <w:t xml:space="preserve">Payment of Premium by Employee in the Event of Suspension of </w:t>
            </w:r>
            <w:r w:rsidRPr="00E345A9">
              <w:rPr>
                <w:rFonts w:ascii="Segoe UI" w:hAnsi="Segoe UI" w:cs="Segoe UI"/>
                <w:sz w:val="18"/>
                <w:szCs w:val="18"/>
              </w:rPr>
              <w:lastRenderedPageBreak/>
              <w:t>Compensation Due to Labor Dispute</w:t>
            </w:r>
          </w:p>
        </w:tc>
        <w:tc>
          <w:tcPr>
            <w:tcW w:w="1828" w:type="dxa"/>
            <w:tcBorders>
              <w:top w:val="single" w:sz="4" w:space="0" w:color="auto"/>
              <w:bottom w:val="nil"/>
            </w:tcBorders>
          </w:tcPr>
          <w:p w14:paraId="399CB17D" w14:textId="77777777" w:rsidR="00D927DA" w:rsidRPr="008C055C" w:rsidRDefault="00D927DA" w:rsidP="00D927DA">
            <w:pPr>
              <w:spacing w:after="160" w:line="259" w:lineRule="auto"/>
              <w:ind w:left="-102" w:right="-74"/>
              <w:jc w:val="center"/>
              <w:rPr>
                <w:rFonts w:ascii="Segoe UI" w:hAnsi="Segoe UI" w:cs="Segoe UI"/>
                <w:sz w:val="20"/>
                <w:szCs w:val="20"/>
              </w:rPr>
            </w:pPr>
            <w:r w:rsidRPr="008C055C">
              <w:rPr>
                <w:rFonts w:ascii="Segoe UI" w:hAnsi="Segoe UI" w:cs="Segoe UI"/>
                <w:sz w:val="20"/>
                <w:szCs w:val="20"/>
              </w:rPr>
              <w:lastRenderedPageBreak/>
              <w:t>RCW 48.21.075</w:t>
            </w:r>
          </w:p>
          <w:p w14:paraId="4B51D57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nil"/>
            </w:tcBorders>
          </w:tcPr>
          <w:p w14:paraId="1D75F90A" w14:textId="77777777" w:rsidR="00D927DA" w:rsidRPr="00D32CE3" w:rsidRDefault="00D927DA" w:rsidP="00D927DA">
            <w:pPr>
              <w:spacing w:after="160" w:line="259" w:lineRule="auto"/>
              <w:contextualSpacing/>
              <w:rPr>
                <w:rFonts w:ascii="Segoe UI" w:hAnsi="Segoe UI" w:cs="Segoe UI"/>
                <w:sz w:val="20"/>
                <w:szCs w:val="20"/>
              </w:rPr>
            </w:pPr>
            <w:r w:rsidRPr="00D32CE3">
              <w:rPr>
                <w:rFonts w:ascii="Segoe UI" w:eastAsia="Times New Roman" w:hAnsi="Segoe UI" w:cs="Segoe UI"/>
                <w:sz w:val="20"/>
                <w:szCs w:val="20"/>
              </w:rPr>
              <w:t xml:space="preserve">Payment of Premiums by Employee </w:t>
            </w:r>
            <w:proofErr w:type="gramStart"/>
            <w:r w:rsidRPr="00D32CE3">
              <w:rPr>
                <w:rFonts w:ascii="Segoe UI" w:eastAsia="Times New Roman" w:hAnsi="Segoe UI" w:cs="Segoe UI"/>
                <w:sz w:val="20"/>
                <w:szCs w:val="20"/>
              </w:rPr>
              <w:t>In</w:t>
            </w:r>
            <w:proofErr w:type="gramEnd"/>
            <w:r w:rsidRPr="00D32CE3">
              <w:rPr>
                <w:rFonts w:ascii="Segoe UI" w:eastAsia="Times New Roman" w:hAnsi="Segoe UI" w:cs="Segoe UI"/>
                <w:sz w:val="20"/>
                <w:szCs w:val="20"/>
              </w:rPr>
              <w:t xml:space="preserve"> Event of Suspension of Compensation Due to Labor Dispute:</w:t>
            </w:r>
          </w:p>
          <w:p w14:paraId="51DFB5D2"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 xml:space="preserve">Any employee whose compensation includes group disability insurance providing health care services, the premiums for which are paid in full or in part by an employer </w:t>
            </w:r>
            <w:r w:rsidRPr="00D32CE3">
              <w:rPr>
                <w:rFonts w:ascii="Segoe UI" w:eastAsia="Times New Roman" w:hAnsi="Segoe UI" w:cs="Segoe UI"/>
                <w:sz w:val="20"/>
                <w:szCs w:val="20"/>
              </w:rPr>
              <w:lastRenderedPageBreak/>
              <w:t>(including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 lockout, or other labor dispute, for a period not exceeding six months and at the rate and coverages as the policy provides.</w:t>
            </w:r>
          </w:p>
        </w:tc>
        <w:tc>
          <w:tcPr>
            <w:tcW w:w="1351" w:type="dxa"/>
            <w:tcBorders>
              <w:top w:val="single" w:sz="4" w:space="0" w:color="auto"/>
              <w:bottom w:val="nil"/>
            </w:tcBorders>
          </w:tcPr>
          <w:p w14:paraId="0E4F142E" w14:textId="77777777" w:rsidR="00D927DA" w:rsidRPr="009E6764" w:rsidRDefault="00D927DA" w:rsidP="00D927DA">
            <w:pPr>
              <w:rPr>
                <w:rFonts w:ascii="Arial" w:hAnsi="Arial" w:cs="Arial"/>
                <w:sz w:val="18"/>
                <w:szCs w:val="18"/>
              </w:rPr>
            </w:pPr>
          </w:p>
        </w:tc>
      </w:tr>
      <w:tr w:rsidR="00D927DA" w14:paraId="61AF6309" w14:textId="77777777" w:rsidTr="00B84B2A">
        <w:trPr>
          <w:trHeight w:val="193"/>
          <w:jc w:val="center"/>
        </w:trPr>
        <w:tc>
          <w:tcPr>
            <w:tcW w:w="1435" w:type="dxa"/>
            <w:vMerge/>
          </w:tcPr>
          <w:p w14:paraId="6582B940" w14:textId="77777777" w:rsidR="00D927DA" w:rsidRDefault="00D927DA" w:rsidP="00D927DA">
            <w:pPr>
              <w:spacing w:line="360" w:lineRule="auto"/>
            </w:pPr>
          </w:p>
        </w:tc>
        <w:tc>
          <w:tcPr>
            <w:tcW w:w="1322" w:type="dxa"/>
            <w:tcBorders>
              <w:top w:val="nil"/>
              <w:bottom w:val="nil"/>
            </w:tcBorders>
          </w:tcPr>
          <w:p w14:paraId="6309C615"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0900FACF"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A28F40"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During that time the policy may not be altered or changed</w:t>
            </w:r>
          </w:p>
        </w:tc>
        <w:tc>
          <w:tcPr>
            <w:tcW w:w="1351" w:type="dxa"/>
            <w:tcBorders>
              <w:top w:val="nil"/>
              <w:bottom w:val="nil"/>
            </w:tcBorders>
          </w:tcPr>
          <w:p w14:paraId="485E38A1" w14:textId="77777777" w:rsidR="00D927DA" w:rsidRPr="009E6764" w:rsidRDefault="00D927DA" w:rsidP="00D927DA">
            <w:pPr>
              <w:rPr>
                <w:rFonts w:ascii="Arial" w:hAnsi="Arial" w:cs="Arial"/>
                <w:sz w:val="18"/>
                <w:szCs w:val="18"/>
              </w:rPr>
            </w:pPr>
          </w:p>
        </w:tc>
      </w:tr>
      <w:tr w:rsidR="00D927DA" w14:paraId="158DB4E5" w14:textId="77777777" w:rsidTr="00B84B2A">
        <w:trPr>
          <w:trHeight w:val="193"/>
          <w:jc w:val="center"/>
        </w:trPr>
        <w:tc>
          <w:tcPr>
            <w:tcW w:w="1435" w:type="dxa"/>
            <w:vMerge/>
          </w:tcPr>
          <w:p w14:paraId="2077355A" w14:textId="77777777" w:rsidR="00D927DA" w:rsidRDefault="00D927DA" w:rsidP="00D927DA">
            <w:pPr>
              <w:spacing w:line="360" w:lineRule="auto"/>
            </w:pPr>
          </w:p>
        </w:tc>
        <w:tc>
          <w:tcPr>
            <w:tcW w:w="1322" w:type="dxa"/>
            <w:tcBorders>
              <w:top w:val="nil"/>
              <w:bottom w:val="nil"/>
            </w:tcBorders>
          </w:tcPr>
          <w:p w14:paraId="18467273"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61A15475"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31EC91"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The insurer may make normal decreases or increases of the premium rate upon expiration and renewal of the policy, in accordance with the provisions of the contract.</w:t>
            </w:r>
          </w:p>
        </w:tc>
        <w:tc>
          <w:tcPr>
            <w:tcW w:w="1351" w:type="dxa"/>
            <w:tcBorders>
              <w:top w:val="nil"/>
              <w:bottom w:val="nil"/>
            </w:tcBorders>
          </w:tcPr>
          <w:p w14:paraId="674D24E8" w14:textId="77777777" w:rsidR="00D927DA" w:rsidRPr="009E6764" w:rsidRDefault="00D927DA" w:rsidP="00D927DA">
            <w:pPr>
              <w:rPr>
                <w:rFonts w:ascii="Arial" w:hAnsi="Arial" w:cs="Arial"/>
                <w:sz w:val="18"/>
                <w:szCs w:val="18"/>
              </w:rPr>
            </w:pPr>
          </w:p>
        </w:tc>
      </w:tr>
      <w:tr w:rsidR="00D927DA" w14:paraId="76160377" w14:textId="77777777" w:rsidTr="00B84B2A">
        <w:trPr>
          <w:trHeight w:val="193"/>
          <w:jc w:val="center"/>
        </w:trPr>
        <w:tc>
          <w:tcPr>
            <w:tcW w:w="1435" w:type="dxa"/>
            <w:vMerge/>
          </w:tcPr>
          <w:p w14:paraId="78617C25" w14:textId="77777777" w:rsidR="00D927DA" w:rsidRDefault="00D927DA" w:rsidP="00D927DA">
            <w:pPr>
              <w:spacing w:line="360" w:lineRule="auto"/>
            </w:pPr>
          </w:p>
        </w:tc>
        <w:tc>
          <w:tcPr>
            <w:tcW w:w="1322" w:type="dxa"/>
            <w:tcBorders>
              <w:top w:val="nil"/>
              <w:bottom w:val="nil"/>
            </w:tcBorders>
          </w:tcPr>
          <w:p w14:paraId="4EE4982B"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32AE85D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6C521366"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Thereafter, if such insurance coverage is no longer available, the employee must have the opportunity to purchase an individual policy at a rate consistent with rates filed by the insurer with the Commissioner</w:t>
            </w:r>
          </w:p>
        </w:tc>
        <w:tc>
          <w:tcPr>
            <w:tcW w:w="1351" w:type="dxa"/>
            <w:tcBorders>
              <w:top w:val="nil"/>
              <w:bottom w:val="nil"/>
            </w:tcBorders>
          </w:tcPr>
          <w:p w14:paraId="23BF1F07" w14:textId="77777777" w:rsidR="00D927DA" w:rsidRPr="009E6764" w:rsidRDefault="00D927DA" w:rsidP="00D927DA">
            <w:pPr>
              <w:rPr>
                <w:rFonts w:ascii="Arial" w:hAnsi="Arial" w:cs="Arial"/>
                <w:sz w:val="18"/>
                <w:szCs w:val="18"/>
              </w:rPr>
            </w:pPr>
          </w:p>
        </w:tc>
      </w:tr>
      <w:tr w:rsidR="00D927DA" w14:paraId="0682E4AA" w14:textId="77777777" w:rsidTr="00B84B2A">
        <w:trPr>
          <w:trHeight w:val="193"/>
          <w:jc w:val="center"/>
        </w:trPr>
        <w:tc>
          <w:tcPr>
            <w:tcW w:w="1435" w:type="dxa"/>
            <w:vMerge/>
          </w:tcPr>
          <w:p w14:paraId="458FE7B6" w14:textId="77777777" w:rsidR="00D927DA" w:rsidRDefault="00D927DA" w:rsidP="00D927DA">
            <w:pPr>
              <w:spacing w:line="360" w:lineRule="auto"/>
            </w:pPr>
          </w:p>
        </w:tc>
        <w:tc>
          <w:tcPr>
            <w:tcW w:w="1322" w:type="dxa"/>
            <w:tcBorders>
              <w:top w:val="nil"/>
              <w:bottom w:val="single" w:sz="4" w:space="0" w:color="auto"/>
            </w:tcBorders>
          </w:tcPr>
          <w:p w14:paraId="3CB91825" w14:textId="77777777" w:rsidR="00D927DA" w:rsidRDefault="00D927DA" w:rsidP="00D927DA">
            <w:pPr>
              <w:spacing w:line="360" w:lineRule="auto"/>
              <w:rPr>
                <w:rFonts w:ascii="Arial" w:eastAsia="Arial" w:hAnsi="Arial" w:cs="Arial"/>
                <w:sz w:val="18"/>
                <w:szCs w:val="18"/>
              </w:rPr>
            </w:pPr>
          </w:p>
        </w:tc>
        <w:tc>
          <w:tcPr>
            <w:tcW w:w="1828" w:type="dxa"/>
            <w:tcBorders>
              <w:top w:val="nil"/>
              <w:bottom w:val="single" w:sz="4" w:space="0" w:color="auto"/>
            </w:tcBorders>
          </w:tcPr>
          <w:p w14:paraId="23E013EB"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single" w:sz="4" w:space="0" w:color="auto"/>
            </w:tcBorders>
          </w:tcPr>
          <w:p w14:paraId="6668D4FE"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351" w:type="dxa"/>
            <w:tcBorders>
              <w:top w:val="nil"/>
              <w:bottom w:val="single" w:sz="4" w:space="0" w:color="auto"/>
            </w:tcBorders>
          </w:tcPr>
          <w:p w14:paraId="5EBFFE12" w14:textId="77777777" w:rsidR="00D927DA" w:rsidRPr="009E6764" w:rsidRDefault="00D927DA" w:rsidP="00D927DA">
            <w:pPr>
              <w:rPr>
                <w:rFonts w:ascii="Arial" w:hAnsi="Arial" w:cs="Arial"/>
                <w:sz w:val="18"/>
                <w:szCs w:val="18"/>
              </w:rPr>
            </w:pPr>
          </w:p>
        </w:tc>
      </w:tr>
      <w:tr w:rsidR="00D927DA" w14:paraId="060DEF58" w14:textId="77777777" w:rsidTr="00D927DA">
        <w:trPr>
          <w:trHeight w:val="193"/>
          <w:jc w:val="center"/>
        </w:trPr>
        <w:tc>
          <w:tcPr>
            <w:tcW w:w="1435" w:type="dxa"/>
            <w:vMerge/>
          </w:tcPr>
          <w:p w14:paraId="668B055A" w14:textId="77777777" w:rsidR="00D927DA" w:rsidRDefault="00D927DA" w:rsidP="00D927DA">
            <w:pPr>
              <w:spacing w:line="360" w:lineRule="auto"/>
            </w:pPr>
          </w:p>
        </w:tc>
        <w:tc>
          <w:tcPr>
            <w:tcW w:w="1322" w:type="dxa"/>
            <w:tcBorders>
              <w:top w:val="single" w:sz="4" w:space="0" w:color="auto"/>
              <w:bottom w:val="single" w:sz="4" w:space="0" w:color="auto"/>
            </w:tcBorders>
          </w:tcPr>
          <w:p w14:paraId="7E59455A" w14:textId="77777777" w:rsidR="00D927DA" w:rsidRPr="00E345A9" w:rsidRDefault="00D927DA" w:rsidP="00D927DA">
            <w:pPr>
              <w:pStyle w:val="NoSpacing"/>
              <w:jc w:val="center"/>
              <w:rPr>
                <w:rFonts w:ascii="Segoe UI" w:eastAsia="Arial" w:hAnsi="Segoe UI" w:cs="Segoe UI"/>
                <w:sz w:val="18"/>
                <w:szCs w:val="18"/>
              </w:rPr>
            </w:pPr>
            <w:r w:rsidRPr="00E345A9">
              <w:rPr>
                <w:rFonts w:ascii="Segoe UI" w:hAnsi="Segoe UI" w:cs="Segoe UI"/>
                <w:sz w:val="18"/>
                <w:szCs w:val="18"/>
              </w:rPr>
              <w:t>Certificates of Coverage</w:t>
            </w:r>
          </w:p>
        </w:tc>
        <w:tc>
          <w:tcPr>
            <w:tcW w:w="1828" w:type="dxa"/>
            <w:tcBorders>
              <w:top w:val="single" w:sz="4" w:space="0" w:color="auto"/>
              <w:bottom w:val="single" w:sz="4" w:space="0" w:color="auto"/>
            </w:tcBorders>
          </w:tcPr>
          <w:p w14:paraId="41C690F8" w14:textId="77777777" w:rsidR="00D927DA" w:rsidRPr="008C055C" w:rsidRDefault="00D927DA" w:rsidP="00D927DA">
            <w:pPr>
              <w:pStyle w:val="NoSpacing"/>
              <w:ind w:left="-80"/>
              <w:jc w:val="center"/>
              <w:rPr>
                <w:rFonts w:ascii="Segoe UI" w:hAnsi="Segoe UI" w:cs="Segoe UI"/>
                <w:sz w:val="20"/>
                <w:szCs w:val="20"/>
              </w:rPr>
            </w:pPr>
            <w:r w:rsidRPr="008C055C">
              <w:rPr>
                <w:rFonts w:ascii="Segoe UI" w:hAnsi="Segoe UI" w:cs="Segoe UI"/>
                <w:sz w:val="20"/>
                <w:szCs w:val="20"/>
              </w:rPr>
              <w:t>RCW 48.21.080</w:t>
            </w:r>
          </w:p>
          <w:p w14:paraId="79B45CE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175DB9FB"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351" w:type="dxa"/>
            <w:tcBorders>
              <w:top w:val="single" w:sz="4" w:space="0" w:color="auto"/>
              <w:bottom w:val="single" w:sz="4" w:space="0" w:color="auto"/>
            </w:tcBorders>
          </w:tcPr>
          <w:p w14:paraId="01B4898F" w14:textId="77777777" w:rsidR="00D927DA" w:rsidRPr="009E6764" w:rsidRDefault="00D927DA" w:rsidP="00D927DA">
            <w:pPr>
              <w:rPr>
                <w:rFonts w:ascii="Arial" w:hAnsi="Arial" w:cs="Arial"/>
                <w:sz w:val="18"/>
                <w:szCs w:val="18"/>
              </w:rPr>
            </w:pPr>
          </w:p>
        </w:tc>
      </w:tr>
      <w:tr w:rsidR="00D927DA" w14:paraId="3A123C59" w14:textId="77777777" w:rsidTr="00D927DA">
        <w:trPr>
          <w:trHeight w:val="193"/>
          <w:jc w:val="center"/>
        </w:trPr>
        <w:tc>
          <w:tcPr>
            <w:tcW w:w="1435" w:type="dxa"/>
            <w:vMerge/>
          </w:tcPr>
          <w:p w14:paraId="5FA3C5E1" w14:textId="77777777" w:rsidR="00D927DA" w:rsidRDefault="00D927DA" w:rsidP="00D927DA">
            <w:pPr>
              <w:spacing w:line="360" w:lineRule="auto"/>
            </w:pPr>
          </w:p>
        </w:tc>
        <w:tc>
          <w:tcPr>
            <w:tcW w:w="1322" w:type="dxa"/>
            <w:tcBorders>
              <w:top w:val="single" w:sz="4" w:space="0" w:color="auto"/>
              <w:bottom w:val="single" w:sz="4" w:space="0" w:color="auto"/>
            </w:tcBorders>
          </w:tcPr>
          <w:p w14:paraId="28EB4171" w14:textId="77777777" w:rsidR="00D927DA" w:rsidRPr="00E345A9" w:rsidRDefault="00D927DA" w:rsidP="00D927DA">
            <w:pPr>
              <w:ind w:left="-36" w:right="-128"/>
              <w:jc w:val="center"/>
              <w:rPr>
                <w:rFonts w:ascii="Segoe UI" w:hAnsi="Segoe UI" w:cs="Segoe UI"/>
                <w:sz w:val="18"/>
                <w:szCs w:val="18"/>
              </w:rPr>
            </w:pPr>
            <w:r w:rsidRPr="00E345A9">
              <w:rPr>
                <w:rFonts w:ascii="Segoe UI" w:hAnsi="Segoe UI" w:cs="Segoe UI"/>
                <w:sz w:val="18"/>
                <w:szCs w:val="18"/>
              </w:rPr>
              <w:t>Age</w:t>
            </w:r>
          </w:p>
          <w:p w14:paraId="643A4824"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Limitations</w:t>
            </w:r>
          </w:p>
        </w:tc>
        <w:tc>
          <w:tcPr>
            <w:tcW w:w="1828" w:type="dxa"/>
            <w:tcBorders>
              <w:top w:val="single" w:sz="4" w:space="0" w:color="auto"/>
              <w:bottom w:val="single" w:sz="4" w:space="0" w:color="auto"/>
            </w:tcBorders>
          </w:tcPr>
          <w:p w14:paraId="2AEE80D8"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48.21.090</w:t>
            </w:r>
          </w:p>
        </w:tc>
        <w:tc>
          <w:tcPr>
            <w:tcW w:w="8227" w:type="dxa"/>
            <w:tcBorders>
              <w:top w:val="single" w:sz="4" w:space="0" w:color="auto"/>
              <w:bottom w:val="single" w:sz="4" w:space="0" w:color="auto"/>
            </w:tcBorders>
          </w:tcPr>
          <w:p w14:paraId="1AD1AA4C"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specify any age restrictions for eligibility or benefits, including the ages and the restrictions placed on benefits at such ages.</w:t>
            </w:r>
          </w:p>
        </w:tc>
        <w:tc>
          <w:tcPr>
            <w:tcW w:w="1351" w:type="dxa"/>
            <w:tcBorders>
              <w:top w:val="single" w:sz="4" w:space="0" w:color="auto"/>
              <w:bottom w:val="single" w:sz="4" w:space="0" w:color="auto"/>
            </w:tcBorders>
          </w:tcPr>
          <w:p w14:paraId="787EF88D" w14:textId="77777777" w:rsidR="00D927DA" w:rsidRPr="009E6764" w:rsidRDefault="00D927DA" w:rsidP="00D927DA">
            <w:pPr>
              <w:rPr>
                <w:rFonts w:ascii="Arial" w:hAnsi="Arial" w:cs="Arial"/>
                <w:sz w:val="18"/>
                <w:szCs w:val="18"/>
              </w:rPr>
            </w:pPr>
          </w:p>
        </w:tc>
      </w:tr>
      <w:tr w:rsidR="00D927DA" w14:paraId="28D9FFBB" w14:textId="77777777" w:rsidTr="00D927DA">
        <w:trPr>
          <w:trHeight w:val="193"/>
          <w:jc w:val="center"/>
        </w:trPr>
        <w:tc>
          <w:tcPr>
            <w:tcW w:w="1435" w:type="dxa"/>
            <w:vMerge/>
          </w:tcPr>
          <w:p w14:paraId="68A1F760" w14:textId="77777777" w:rsidR="00D927DA" w:rsidRDefault="00D927DA" w:rsidP="00D927DA">
            <w:pPr>
              <w:spacing w:line="360" w:lineRule="auto"/>
            </w:pPr>
          </w:p>
        </w:tc>
        <w:tc>
          <w:tcPr>
            <w:tcW w:w="1322" w:type="dxa"/>
            <w:tcBorders>
              <w:top w:val="single" w:sz="4" w:space="0" w:color="auto"/>
              <w:bottom w:val="single" w:sz="4" w:space="0" w:color="auto"/>
            </w:tcBorders>
          </w:tcPr>
          <w:p w14:paraId="289BFDEF"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Examination and Autopsy</w:t>
            </w:r>
          </w:p>
        </w:tc>
        <w:tc>
          <w:tcPr>
            <w:tcW w:w="1828" w:type="dxa"/>
            <w:tcBorders>
              <w:top w:val="single" w:sz="4" w:space="0" w:color="auto"/>
              <w:bottom w:val="single" w:sz="4" w:space="0" w:color="auto"/>
            </w:tcBorders>
          </w:tcPr>
          <w:p w14:paraId="03698E6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48.21.100</w:t>
            </w:r>
          </w:p>
        </w:tc>
        <w:tc>
          <w:tcPr>
            <w:tcW w:w="8227" w:type="dxa"/>
            <w:tcBorders>
              <w:top w:val="single" w:sz="4" w:space="0" w:color="auto"/>
              <w:bottom w:val="single" w:sz="4" w:space="0" w:color="auto"/>
            </w:tcBorders>
          </w:tcPr>
          <w:p w14:paraId="03897B7D" w14:textId="77777777" w:rsidR="00D927DA" w:rsidRPr="00D32CE3" w:rsidRDefault="00D927DA" w:rsidP="00D927DA">
            <w:pPr>
              <w:pStyle w:val="NoSpacing"/>
              <w:rPr>
                <w:rFonts w:ascii="Segoe UI" w:eastAsia="Times New Roman" w:hAnsi="Segoe UI" w:cs="Segoe UI"/>
                <w:sz w:val="20"/>
                <w:szCs w:val="20"/>
              </w:rPr>
            </w:pPr>
            <w:r w:rsidRPr="00D32CE3">
              <w:rPr>
                <w:rFonts w:ascii="Segoe UI" w:hAnsi="Segoe UI" w:cs="Segoe UI"/>
                <w:sz w:val="20"/>
                <w:szCs w:val="20"/>
              </w:rPr>
              <w:t xml:space="preserve">The contract may provide that the insurer has the right and opportunity to examine the person of the enrollee or dependent when and so often as it may reasonably require during the pendency of claim under the policy </w:t>
            </w:r>
            <w:proofErr w:type="gramStart"/>
            <w:r w:rsidRPr="00D32CE3">
              <w:rPr>
                <w:rFonts w:ascii="Segoe UI" w:hAnsi="Segoe UI" w:cs="Segoe UI"/>
                <w:sz w:val="20"/>
                <w:szCs w:val="20"/>
              </w:rPr>
              <w:t>and also</w:t>
            </w:r>
            <w:proofErr w:type="gramEnd"/>
            <w:r w:rsidRPr="00D32CE3">
              <w:rPr>
                <w:rFonts w:ascii="Segoe UI" w:hAnsi="Segoe UI" w:cs="Segoe UI"/>
                <w:sz w:val="20"/>
                <w:szCs w:val="20"/>
              </w:rPr>
              <w:t xml:space="preserve"> the right and opportunity to make an autopsy in case of death where it is not prohibited by law.</w:t>
            </w:r>
          </w:p>
        </w:tc>
        <w:tc>
          <w:tcPr>
            <w:tcW w:w="1351" w:type="dxa"/>
            <w:tcBorders>
              <w:top w:val="single" w:sz="4" w:space="0" w:color="auto"/>
              <w:bottom w:val="single" w:sz="4" w:space="0" w:color="auto"/>
            </w:tcBorders>
          </w:tcPr>
          <w:p w14:paraId="4C530B01" w14:textId="77777777" w:rsidR="00D927DA" w:rsidRPr="009E6764" w:rsidRDefault="00D927DA" w:rsidP="00D927DA">
            <w:pPr>
              <w:rPr>
                <w:rFonts w:ascii="Arial" w:hAnsi="Arial" w:cs="Arial"/>
                <w:sz w:val="18"/>
                <w:szCs w:val="18"/>
              </w:rPr>
            </w:pPr>
          </w:p>
        </w:tc>
      </w:tr>
      <w:tr w:rsidR="001E0970" w14:paraId="2C0C7568" w14:textId="77777777" w:rsidTr="001E0970">
        <w:trPr>
          <w:trHeight w:val="193"/>
          <w:jc w:val="center"/>
        </w:trPr>
        <w:tc>
          <w:tcPr>
            <w:tcW w:w="1435" w:type="dxa"/>
            <w:vMerge/>
          </w:tcPr>
          <w:p w14:paraId="4E345EA8" w14:textId="77777777" w:rsidR="001E0970" w:rsidRDefault="001E0970" w:rsidP="001E0970">
            <w:pPr>
              <w:spacing w:line="360" w:lineRule="auto"/>
            </w:pPr>
          </w:p>
        </w:tc>
        <w:tc>
          <w:tcPr>
            <w:tcW w:w="1322" w:type="dxa"/>
            <w:tcBorders>
              <w:top w:val="single" w:sz="4" w:space="0" w:color="auto"/>
              <w:bottom w:val="nil"/>
            </w:tcBorders>
          </w:tcPr>
          <w:p w14:paraId="4A2035F0" w14:textId="77777777" w:rsidR="001E0970" w:rsidRPr="00E345A9" w:rsidRDefault="001E0970" w:rsidP="001E0970">
            <w:pPr>
              <w:pStyle w:val="NoSpacing"/>
              <w:jc w:val="center"/>
              <w:rPr>
                <w:rFonts w:ascii="Segoe UI" w:eastAsia="Arial" w:hAnsi="Segoe UI" w:cs="Segoe UI"/>
                <w:sz w:val="18"/>
                <w:szCs w:val="18"/>
              </w:rPr>
            </w:pPr>
            <w:r w:rsidRPr="00E345A9">
              <w:rPr>
                <w:rFonts w:ascii="Segoe UI" w:hAnsi="Segoe UI" w:cs="Segoe UI"/>
                <w:sz w:val="18"/>
                <w:szCs w:val="18"/>
              </w:rPr>
              <w:t>Payment of Benefits</w:t>
            </w:r>
          </w:p>
        </w:tc>
        <w:tc>
          <w:tcPr>
            <w:tcW w:w="1828" w:type="dxa"/>
            <w:tcBorders>
              <w:top w:val="single" w:sz="4" w:space="0" w:color="auto"/>
              <w:bottom w:val="nil"/>
            </w:tcBorders>
          </w:tcPr>
          <w:p w14:paraId="50C20909" w14:textId="77777777" w:rsidR="001E0970" w:rsidRPr="008C055C" w:rsidRDefault="001E0970" w:rsidP="001E0970">
            <w:pPr>
              <w:ind w:left="-90" w:right="-72" w:firstLine="15"/>
              <w:jc w:val="center"/>
              <w:rPr>
                <w:rFonts w:ascii="Segoe UI" w:hAnsi="Segoe UI" w:cs="Segoe UI"/>
                <w:sz w:val="20"/>
                <w:szCs w:val="20"/>
              </w:rPr>
            </w:pPr>
            <w:r w:rsidRPr="008C055C">
              <w:rPr>
                <w:rFonts w:ascii="Segoe UI" w:hAnsi="Segoe UI" w:cs="Segoe UI"/>
                <w:sz w:val="20"/>
                <w:szCs w:val="20"/>
              </w:rPr>
              <w:t>RCW 48.21.110</w:t>
            </w:r>
          </w:p>
        </w:tc>
        <w:tc>
          <w:tcPr>
            <w:tcW w:w="8227" w:type="dxa"/>
            <w:tcBorders>
              <w:top w:val="single" w:sz="4" w:space="0" w:color="auto"/>
              <w:bottom w:val="nil"/>
            </w:tcBorders>
          </w:tcPr>
          <w:p w14:paraId="3EE177BC" w14:textId="77777777" w:rsidR="001E0970" w:rsidRPr="00D32CE3" w:rsidRDefault="001E0970" w:rsidP="001E0970">
            <w:pPr>
              <w:pStyle w:val="NoSpacing"/>
              <w:rPr>
                <w:rFonts w:ascii="Segoe UI" w:eastAsia="Times New Roman" w:hAnsi="Segoe UI" w:cs="Segoe UI"/>
                <w:sz w:val="20"/>
                <w:szCs w:val="20"/>
              </w:rPr>
            </w:pPr>
            <w:r w:rsidRPr="00D32CE3">
              <w:rPr>
                <w:rFonts w:ascii="Segoe UI" w:eastAsia="Times New Roman" w:hAnsi="Segoe UI" w:cs="Segoe UI"/>
                <w:sz w:val="20"/>
                <w:szCs w:val="20"/>
              </w:rPr>
              <w:t xml:space="preserve">The benefits payable under the contract must be payable to the enrollee or to their beneficiary, other than the policyholder, employer or the association or any officer thereof </w:t>
            </w:r>
            <w:r w:rsidRPr="00D32CE3">
              <w:rPr>
                <w:rFonts w:ascii="Segoe UI" w:eastAsia="Times New Roman" w:hAnsi="Segoe UI" w:cs="Segoe UI"/>
                <w:sz w:val="20"/>
                <w:szCs w:val="20"/>
              </w:rPr>
              <w:lastRenderedPageBreak/>
              <w:t>as such, subject to provisions of the policy in the event there is no designated beneficiary at the death of the individual insured.</w:t>
            </w:r>
          </w:p>
        </w:tc>
        <w:tc>
          <w:tcPr>
            <w:tcW w:w="1351" w:type="dxa"/>
            <w:tcBorders>
              <w:top w:val="single" w:sz="4" w:space="0" w:color="auto"/>
              <w:bottom w:val="single" w:sz="4" w:space="0" w:color="auto"/>
            </w:tcBorders>
          </w:tcPr>
          <w:p w14:paraId="6ABB3C7D" w14:textId="77777777" w:rsidR="001E0970" w:rsidRPr="009E6764" w:rsidRDefault="001E0970" w:rsidP="001E0970">
            <w:pPr>
              <w:rPr>
                <w:rFonts w:ascii="Arial" w:hAnsi="Arial" w:cs="Arial"/>
                <w:sz w:val="18"/>
                <w:szCs w:val="18"/>
              </w:rPr>
            </w:pPr>
          </w:p>
        </w:tc>
      </w:tr>
      <w:tr w:rsidR="001E0970" w14:paraId="69B8D130" w14:textId="77777777" w:rsidTr="001E0970">
        <w:trPr>
          <w:trHeight w:val="193"/>
          <w:jc w:val="center"/>
        </w:trPr>
        <w:tc>
          <w:tcPr>
            <w:tcW w:w="1435" w:type="dxa"/>
            <w:vMerge/>
          </w:tcPr>
          <w:p w14:paraId="7500E321" w14:textId="77777777" w:rsidR="001E0970" w:rsidRDefault="001E0970" w:rsidP="001E0970">
            <w:pPr>
              <w:spacing w:line="360" w:lineRule="auto"/>
            </w:pPr>
          </w:p>
        </w:tc>
        <w:tc>
          <w:tcPr>
            <w:tcW w:w="1322" w:type="dxa"/>
            <w:tcBorders>
              <w:top w:val="nil"/>
              <w:bottom w:val="single" w:sz="4" w:space="0" w:color="auto"/>
            </w:tcBorders>
          </w:tcPr>
          <w:p w14:paraId="3E166CB6" w14:textId="77777777" w:rsidR="001E0970" w:rsidRPr="00E345A9" w:rsidRDefault="001E0970" w:rsidP="001E0970">
            <w:pPr>
              <w:pStyle w:val="NoSpacing"/>
              <w:jc w:val="center"/>
              <w:rPr>
                <w:rFonts w:ascii="Segoe UI" w:eastAsia="Arial" w:hAnsi="Segoe UI" w:cs="Segoe UI"/>
                <w:sz w:val="18"/>
                <w:szCs w:val="18"/>
              </w:rPr>
            </w:pPr>
          </w:p>
        </w:tc>
        <w:tc>
          <w:tcPr>
            <w:tcW w:w="1828" w:type="dxa"/>
            <w:tcBorders>
              <w:top w:val="nil"/>
              <w:bottom w:val="single" w:sz="4" w:space="0" w:color="auto"/>
            </w:tcBorders>
          </w:tcPr>
          <w:p w14:paraId="7D55688A" w14:textId="77777777" w:rsidR="001E0970" w:rsidRPr="008C055C" w:rsidRDefault="001E0970" w:rsidP="001E0970">
            <w:pPr>
              <w:ind w:left="-90" w:right="-72" w:firstLine="15"/>
              <w:jc w:val="center"/>
              <w:rPr>
                <w:rFonts w:ascii="Segoe UI" w:hAnsi="Segoe UI" w:cs="Segoe UI"/>
                <w:sz w:val="20"/>
                <w:szCs w:val="20"/>
              </w:rPr>
            </w:pPr>
          </w:p>
        </w:tc>
        <w:tc>
          <w:tcPr>
            <w:tcW w:w="8227" w:type="dxa"/>
            <w:tcBorders>
              <w:top w:val="nil"/>
              <w:bottom w:val="single" w:sz="4" w:space="0" w:color="auto"/>
            </w:tcBorders>
          </w:tcPr>
          <w:p w14:paraId="509881F3" w14:textId="77777777" w:rsidR="001E0970" w:rsidRPr="00D32CE3" w:rsidRDefault="001E0970">
            <w:pPr>
              <w:pStyle w:val="NoSpacing"/>
              <w:numPr>
                <w:ilvl w:val="0"/>
                <w:numId w:val="81"/>
              </w:numPr>
              <w:ind w:left="342"/>
              <w:rPr>
                <w:rFonts w:ascii="Segoe UI" w:eastAsia="Times New Roman" w:hAnsi="Segoe UI" w:cs="Segoe UI"/>
                <w:sz w:val="20"/>
                <w:szCs w:val="20"/>
              </w:rPr>
            </w:pPr>
            <w:r w:rsidRPr="00D32CE3">
              <w:rPr>
                <w:rFonts w:ascii="Segoe UI" w:eastAsia="Times New Roman" w:hAnsi="Segoe UI" w:cs="Segoe UI"/>
                <w:sz w:val="20"/>
                <w:szCs w:val="20"/>
              </w:rPr>
              <w:t>The contract may provide that any hospital, medical, or surgical benefits may be made payable jointly to the insured employee and the person furnishing such hospital, medical, or surgical services.</w:t>
            </w:r>
          </w:p>
        </w:tc>
        <w:tc>
          <w:tcPr>
            <w:tcW w:w="1351" w:type="dxa"/>
            <w:tcBorders>
              <w:top w:val="single" w:sz="4" w:space="0" w:color="auto"/>
              <w:bottom w:val="single" w:sz="4" w:space="0" w:color="auto"/>
            </w:tcBorders>
          </w:tcPr>
          <w:p w14:paraId="05BE1F06" w14:textId="77777777" w:rsidR="001E0970" w:rsidRPr="009E6764" w:rsidRDefault="001E0970" w:rsidP="001E0970">
            <w:pPr>
              <w:rPr>
                <w:rFonts w:ascii="Arial" w:hAnsi="Arial" w:cs="Arial"/>
                <w:sz w:val="18"/>
                <w:szCs w:val="18"/>
              </w:rPr>
            </w:pPr>
          </w:p>
        </w:tc>
      </w:tr>
      <w:tr w:rsidR="00C935C0" w14:paraId="260A3D06" w14:textId="77777777" w:rsidTr="00992832">
        <w:trPr>
          <w:trHeight w:val="193"/>
          <w:jc w:val="center"/>
        </w:trPr>
        <w:tc>
          <w:tcPr>
            <w:tcW w:w="1435" w:type="dxa"/>
            <w:vMerge/>
          </w:tcPr>
          <w:p w14:paraId="723E1E7D" w14:textId="77777777" w:rsidR="00C935C0" w:rsidRDefault="00C935C0" w:rsidP="00C935C0">
            <w:pPr>
              <w:spacing w:line="360" w:lineRule="auto"/>
            </w:pPr>
          </w:p>
        </w:tc>
        <w:tc>
          <w:tcPr>
            <w:tcW w:w="1322" w:type="dxa"/>
            <w:tcBorders>
              <w:top w:val="single" w:sz="4" w:space="0" w:color="auto"/>
              <w:bottom w:val="single" w:sz="4" w:space="0" w:color="auto"/>
            </w:tcBorders>
          </w:tcPr>
          <w:p w14:paraId="54248B82"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1908DBDC"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rPr>
              <w:t>RCW 48.21.125</w:t>
            </w:r>
          </w:p>
        </w:tc>
        <w:tc>
          <w:tcPr>
            <w:tcW w:w="8227" w:type="dxa"/>
            <w:tcBorders>
              <w:top w:val="single" w:sz="4" w:space="0" w:color="auto"/>
              <w:bottom w:val="single" w:sz="4" w:space="0" w:color="auto"/>
            </w:tcBorders>
          </w:tcPr>
          <w:p w14:paraId="03E75467" w14:textId="77777777" w:rsidR="00C935C0" w:rsidRPr="00D32CE3" w:rsidRDefault="00C935C0" w:rsidP="00C935C0">
            <w:pPr>
              <w:pStyle w:val="NoSpacing"/>
              <w:rPr>
                <w:rFonts w:ascii="Segoe UI" w:eastAsia="Times New Roman" w:hAnsi="Segoe UI" w:cs="Segoe UI"/>
                <w:sz w:val="20"/>
                <w:szCs w:val="20"/>
              </w:rPr>
            </w:pPr>
            <w:r w:rsidRPr="00D32CE3">
              <w:rPr>
                <w:rFonts w:ascii="Segoe UI" w:hAnsi="Segoe UI" w:cs="Segoe UI"/>
                <w:sz w:val="20"/>
                <w:szCs w:val="20"/>
              </w:rPr>
              <w:t xml:space="preserve">The plan cannot exclude services solely because the injury is sustained </w:t>
            </w:r>
            <w:proofErr w:type="gramStart"/>
            <w:r w:rsidRPr="00D32CE3">
              <w:rPr>
                <w:rFonts w:ascii="Segoe UI" w:hAnsi="Segoe UI" w:cs="Segoe UI"/>
                <w:sz w:val="20"/>
                <w:szCs w:val="20"/>
              </w:rPr>
              <w:t>as a result of</w:t>
            </w:r>
            <w:proofErr w:type="gramEnd"/>
            <w:r w:rsidRPr="00D32CE3">
              <w:rPr>
                <w:rFonts w:ascii="Segoe UI" w:hAnsi="Segoe UI" w:cs="Segoe UI"/>
                <w:sz w:val="20"/>
                <w:szCs w:val="20"/>
              </w:rPr>
              <w:t xml:space="preserve"> the insured being intoxicated or under the influence of a narcotic.</w:t>
            </w:r>
          </w:p>
        </w:tc>
        <w:tc>
          <w:tcPr>
            <w:tcW w:w="1351" w:type="dxa"/>
            <w:tcBorders>
              <w:top w:val="single" w:sz="4" w:space="0" w:color="auto"/>
              <w:bottom w:val="single" w:sz="4" w:space="0" w:color="auto"/>
            </w:tcBorders>
          </w:tcPr>
          <w:p w14:paraId="5C9D9FD9" w14:textId="77777777" w:rsidR="00C935C0" w:rsidRPr="009E6764" w:rsidRDefault="00C935C0" w:rsidP="00C935C0">
            <w:pPr>
              <w:rPr>
                <w:rFonts w:ascii="Arial" w:hAnsi="Arial" w:cs="Arial"/>
                <w:sz w:val="18"/>
                <w:szCs w:val="18"/>
              </w:rPr>
            </w:pPr>
          </w:p>
        </w:tc>
      </w:tr>
      <w:tr w:rsidR="00C935C0" w14:paraId="2FB6C1D4" w14:textId="77777777" w:rsidTr="00564CBA">
        <w:trPr>
          <w:trHeight w:val="193"/>
          <w:jc w:val="center"/>
        </w:trPr>
        <w:tc>
          <w:tcPr>
            <w:tcW w:w="1435" w:type="dxa"/>
            <w:vMerge/>
          </w:tcPr>
          <w:p w14:paraId="71D3C5F3" w14:textId="77777777" w:rsidR="00C935C0" w:rsidRDefault="00C935C0" w:rsidP="00C935C0">
            <w:pPr>
              <w:spacing w:line="360" w:lineRule="auto"/>
            </w:pPr>
          </w:p>
        </w:tc>
        <w:tc>
          <w:tcPr>
            <w:tcW w:w="1322" w:type="dxa"/>
            <w:tcBorders>
              <w:top w:val="single" w:sz="4" w:space="0" w:color="auto"/>
              <w:bottom w:val="single" w:sz="4" w:space="0" w:color="auto"/>
            </w:tcBorders>
          </w:tcPr>
          <w:p w14:paraId="645DF303"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3409E20"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u w:val="single"/>
              </w:rPr>
              <w:t>Firestone v. Bruch</w:t>
            </w:r>
          </w:p>
        </w:tc>
        <w:tc>
          <w:tcPr>
            <w:tcW w:w="8227" w:type="dxa"/>
            <w:tcBorders>
              <w:top w:val="single" w:sz="4" w:space="0" w:color="auto"/>
              <w:bottom w:val="single" w:sz="4" w:space="0" w:color="auto"/>
            </w:tcBorders>
          </w:tcPr>
          <w:p w14:paraId="60FED18B" w14:textId="77777777" w:rsidR="00C935C0" w:rsidRPr="00D32CE3" w:rsidRDefault="00C935C0" w:rsidP="00C935C0">
            <w:pPr>
              <w:rPr>
                <w:rFonts w:ascii="Segoe UI" w:eastAsia="Times New Roman" w:hAnsi="Segoe UI" w:cs="Segoe UI"/>
                <w:sz w:val="20"/>
                <w:szCs w:val="20"/>
              </w:rPr>
            </w:pPr>
            <w:r w:rsidRPr="00D32CE3">
              <w:rPr>
                <w:rFonts w:ascii="Segoe UI" w:hAnsi="Segoe UI" w:cs="Segoe UI"/>
                <w:sz w:val="20"/>
                <w:szCs w:val="20"/>
              </w:rPr>
              <w:t xml:space="preserve">In the case of controversy arising out of the contract, a subscriber must not be denied the right to have the controversy determined by legal or arbitration proceedings.  </w:t>
            </w:r>
            <w:r w:rsidRPr="00D32CE3">
              <w:rPr>
                <w:rFonts w:ascii="Segoe UI" w:hAnsi="Segoe UI" w:cs="Segoe UI"/>
                <w:color w:val="333333"/>
                <w:sz w:val="20"/>
                <w:szCs w:val="20"/>
                <w:lang w:val="en"/>
              </w:rPr>
              <w:t xml:space="preserve"> </w:t>
            </w:r>
            <w:r w:rsidRPr="00D32CE3">
              <w:rPr>
                <w:rFonts w:ascii="Segoe UI" w:hAnsi="Segoe UI" w:cs="Segoe UI"/>
                <w:color w:val="333333"/>
                <w:sz w:val="20"/>
                <w:szCs w:val="20"/>
                <w:u w:val="single"/>
                <w:lang w:val="en"/>
              </w:rPr>
              <w:t>Firestone Tire &amp; Rubber Co. v. Bruch</w:t>
            </w:r>
            <w:r w:rsidRPr="00D32CE3">
              <w:rPr>
                <w:rFonts w:ascii="Segoe UI" w:hAnsi="Segoe UI" w:cs="Segoe UI"/>
                <w:color w:val="333333"/>
                <w:sz w:val="20"/>
                <w:szCs w:val="20"/>
                <w:lang w:val="en"/>
              </w:rPr>
              <w:t>, 489 U.S. 101 (1989)</w:t>
            </w:r>
          </w:p>
        </w:tc>
        <w:tc>
          <w:tcPr>
            <w:tcW w:w="1351" w:type="dxa"/>
            <w:tcBorders>
              <w:top w:val="single" w:sz="4" w:space="0" w:color="auto"/>
              <w:bottom w:val="single" w:sz="4" w:space="0" w:color="auto"/>
            </w:tcBorders>
          </w:tcPr>
          <w:p w14:paraId="2AB9A9E0" w14:textId="77777777" w:rsidR="00C935C0" w:rsidRPr="009E6764" w:rsidRDefault="00C935C0" w:rsidP="00C935C0">
            <w:pPr>
              <w:rPr>
                <w:rFonts w:ascii="Arial" w:hAnsi="Arial" w:cs="Arial"/>
                <w:sz w:val="18"/>
                <w:szCs w:val="18"/>
              </w:rPr>
            </w:pPr>
          </w:p>
        </w:tc>
      </w:tr>
      <w:tr w:rsidR="001E0970" w14:paraId="0EDCF01D" w14:textId="77777777" w:rsidTr="003B14C4">
        <w:trPr>
          <w:trHeight w:val="193"/>
          <w:jc w:val="center"/>
        </w:trPr>
        <w:tc>
          <w:tcPr>
            <w:tcW w:w="1435" w:type="dxa"/>
            <w:vMerge/>
          </w:tcPr>
          <w:p w14:paraId="1136B87C" w14:textId="77777777" w:rsidR="001E0970" w:rsidRDefault="001E0970" w:rsidP="001E0970">
            <w:pPr>
              <w:spacing w:line="360" w:lineRule="auto"/>
            </w:pPr>
          </w:p>
        </w:tc>
        <w:tc>
          <w:tcPr>
            <w:tcW w:w="1322" w:type="dxa"/>
            <w:tcBorders>
              <w:top w:val="single" w:sz="4" w:space="0" w:color="auto"/>
              <w:bottom w:val="single" w:sz="4" w:space="0" w:color="auto"/>
            </w:tcBorders>
          </w:tcPr>
          <w:p w14:paraId="7B50380C" w14:textId="77777777" w:rsidR="001E0970" w:rsidRPr="00E345A9" w:rsidRDefault="001E0970" w:rsidP="001E0970">
            <w:pPr>
              <w:pStyle w:val="NoSpacing"/>
              <w:ind w:left="-18"/>
              <w:jc w:val="center"/>
              <w:rPr>
                <w:rFonts w:ascii="Segoe UI" w:hAnsi="Segoe UI" w:cs="Segoe UI"/>
                <w:sz w:val="18"/>
                <w:szCs w:val="18"/>
              </w:rPr>
            </w:pPr>
            <w:r w:rsidRPr="00E345A9">
              <w:rPr>
                <w:rFonts w:ascii="Segoe UI" w:hAnsi="Segoe UI" w:cs="Segoe UI"/>
                <w:sz w:val="18"/>
                <w:szCs w:val="18"/>
              </w:rPr>
              <w:t>No Unreasonable Payment Delays</w:t>
            </w:r>
          </w:p>
        </w:tc>
        <w:tc>
          <w:tcPr>
            <w:tcW w:w="1828" w:type="dxa"/>
            <w:tcBorders>
              <w:top w:val="single" w:sz="4" w:space="0" w:color="auto"/>
              <w:bottom w:val="single" w:sz="4" w:space="0" w:color="auto"/>
            </w:tcBorders>
          </w:tcPr>
          <w:p w14:paraId="4F831DBE" w14:textId="77777777" w:rsidR="001E0970" w:rsidRPr="008C055C" w:rsidRDefault="001E0970" w:rsidP="001E0970">
            <w:pPr>
              <w:ind w:left="-90" w:right="-72" w:firstLine="15"/>
              <w:jc w:val="center"/>
              <w:rPr>
                <w:rFonts w:ascii="Segoe UI" w:hAnsi="Segoe UI" w:cs="Segoe UI"/>
                <w:sz w:val="20"/>
                <w:szCs w:val="20"/>
              </w:rPr>
            </w:pPr>
            <w:proofErr w:type="spellStart"/>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hi</w:t>
            </w:r>
            <w:r w:rsidRPr="008C055C">
              <w:rPr>
                <w:rFonts w:ascii="Segoe UI" w:eastAsia="Arial" w:hAnsi="Segoe UI" w:cs="Segoe UI"/>
                <w:spacing w:val="-8"/>
                <w:sz w:val="20"/>
                <w:szCs w:val="20"/>
                <w:u w:val="single"/>
              </w:rPr>
              <w:t>ring</w:t>
            </w:r>
            <w:r w:rsidRPr="008C055C">
              <w:rPr>
                <w:rFonts w:ascii="Segoe UI" w:eastAsia="Arial" w:hAnsi="Segoe UI" w:cs="Segoe UI"/>
                <w:spacing w:val="-9"/>
                <w:sz w:val="20"/>
                <w:szCs w:val="20"/>
                <w:u w:val="single"/>
              </w:rPr>
              <w:t>e</w:t>
            </w:r>
            <w:r w:rsidRPr="008C055C">
              <w:rPr>
                <w:rFonts w:ascii="Segoe UI" w:eastAsia="Arial" w:hAnsi="Segoe UI" w:cs="Segoe UI"/>
                <w:sz w:val="20"/>
                <w:szCs w:val="20"/>
                <w:u w:val="single"/>
              </w:rPr>
              <w:t>r</w:t>
            </w:r>
            <w:proofErr w:type="spellEnd"/>
            <w:r w:rsidRPr="008C055C">
              <w:rPr>
                <w:rFonts w:ascii="Segoe UI" w:eastAsia="Arial" w:hAnsi="Segoe UI" w:cs="Segoe UI"/>
                <w:spacing w:val="-16"/>
                <w:sz w:val="20"/>
                <w:szCs w:val="20"/>
                <w:u w:val="single"/>
              </w:rPr>
              <w:t xml:space="preserve"> </w:t>
            </w:r>
            <w:r w:rsidRPr="008C055C">
              <w:rPr>
                <w:rFonts w:ascii="Segoe UI" w:eastAsia="Arial" w:hAnsi="Segoe UI" w:cs="Segoe UI"/>
                <w:spacing w:val="-8"/>
                <w:sz w:val="20"/>
                <w:szCs w:val="20"/>
                <w:u w:val="single"/>
              </w:rPr>
              <w:t>v</w:t>
            </w:r>
            <w:r w:rsidRPr="008C055C">
              <w:rPr>
                <w:rFonts w:ascii="Segoe UI" w:eastAsia="Arial" w:hAnsi="Segoe UI" w:cs="Segoe UI"/>
                <w:sz w:val="20"/>
                <w:szCs w:val="20"/>
                <w:u w:val="single"/>
              </w:rPr>
              <w:t>.</w:t>
            </w:r>
            <w:r w:rsidRPr="008C055C">
              <w:rPr>
                <w:rFonts w:ascii="Segoe UI" w:eastAsia="Arial" w:hAnsi="Segoe UI" w:cs="Segoe UI"/>
                <w:spacing w:val="-15"/>
                <w:sz w:val="20"/>
                <w:szCs w:val="20"/>
                <w:u w:val="single"/>
              </w:rPr>
              <w:t xml:space="preserve"> </w:t>
            </w:r>
            <w:r w:rsidRPr="008C055C">
              <w:rPr>
                <w:rFonts w:ascii="Segoe UI" w:eastAsia="Arial" w:hAnsi="Segoe UI" w:cs="Segoe UI"/>
                <w:spacing w:val="-8"/>
                <w:sz w:val="20"/>
                <w:szCs w:val="20"/>
                <w:u w:val="single"/>
              </w:rPr>
              <w:t>A</w:t>
            </w:r>
            <w:r w:rsidRPr="008C055C">
              <w:rPr>
                <w:rFonts w:ascii="Segoe UI" w:eastAsia="Arial" w:hAnsi="Segoe UI" w:cs="Segoe UI"/>
                <w:spacing w:val="-7"/>
                <w:sz w:val="20"/>
                <w:szCs w:val="20"/>
                <w:u w:val="single"/>
              </w:rPr>
              <w:t>m</w:t>
            </w:r>
            <w:r w:rsidRPr="008C055C">
              <w:rPr>
                <w:rFonts w:ascii="Segoe UI" w:eastAsia="Arial" w:hAnsi="Segoe UI" w:cs="Segoe UI"/>
                <w:spacing w:val="-8"/>
                <w:sz w:val="20"/>
                <w:szCs w:val="20"/>
                <w:u w:val="single"/>
              </w:rPr>
              <w:t>er</w:t>
            </w:r>
            <w:r w:rsidRPr="008C055C">
              <w:rPr>
                <w:rFonts w:ascii="Segoe UI" w:eastAsia="Arial" w:hAnsi="Segoe UI" w:cs="Segoe UI"/>
                <w:spacing w:val="-9"/>
                <w:sz w:val="20"/>
                <w:szCs w:val="20"/>
                <w:u w:val="single"/>
              </w:rPr>
              <w:t>i</w:t>
            </w:r>
            <w:r w:rsidRPr="008C055C">
              <w:rPr>
                <w:rFonts w:ascii="Segoe UI" w:eastAsia="Arial" w:hAnsi="Segoe UI" w:cs="Segoe UI"/>
                <w:spacing w:val="-7"/>
                <w:sz w:val="20"/>
                <w:szCs w:val="20"/>
                <w:u w:val="single"/>
              </w:rPr>
              <w:t>c</w:t>
            </w:r>
            <w:r w:rsidRPr="008C055C">
              <w:rPr>
                <w:rFonts w:ascii="Segoe UI" w:eastAsia="Arial" w:hAnsi="Segoe UI" w:cs="Segoe UI"/>
                <w:spacing w:val="-8"/>
                <w:sz w:val="20"/>
                <w:szCs w:val="20"/>
                <w:u w:val="single"/>
              </w:rPr>
              <w:t>a</w:t>
            </w:r>
            <w:r w:rsidRPr="008C055C">
              <w:rPr>
                <w:rFonts w:ascii="Segoe UI" w:eastAsia="Arial" w:hAnsi="Segoe UI" w:cs="Segoe UI"/>
                <w:sz w:val="20"/>
                <w:szCs w:val="20"/>
                <w:u w:val="single"/>
              </w:rPr>
              <w:t>n</w:t>
            </w:r>
            <w:r w:rsidRPr="008C055C">
              <w:rPr>
                <w:rFonts w:ascii="Segoe UI" w:eastAsia="Arial" w:hAnsi="Segoe UI" w:cs="Segoe UI"/>
                <w:spacing w:val="-17"/>
                <w:sz w:val="20"/>
                <w:szCs w:val="20"/>
                <w:u w:val="single"/>
              </w:rPr>
              <w:t xml:space="preserve"> </w:t>
            </w:r>
            <w:r w:rsidRPr="008C055C">
              <w:rPr>
                <w:rFonts w:ascii="Segoe UI" w:eastAsia="Arial" w:hAnsi="Segoe UI" w:cs="Segoe UI"/>
                <w:spacing w:val="-7"/>
                <w:sz w:val="20"/>
                <w:szCs w:val="20"/>
                <w:u w:val="single"/>
              </w:rPr>
              <w:t>M</w:t>
            </w:r>
            <w:r w:rsidRPr="008C055C">
              <w:rPr>
                <w:rFonts w:ascii="Segoe UI" w:eastAsia="Arial" w:hAnsi="Segoe UI" w:cs="Segoe UI"/>
                <w:spacing w:val="-9"/>
                <w:sz w:val="20"/>
                <w:szCs w:val="20"/>
                <w:u w:val="single"/>
              </w:rPr>
              <w:t>o</w:t>
            </w:r>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o</w:t>
            </w:r>
            <w:r w:rsidRPr="008C055C">
              <w:rPr>
                <w:rFonts w:ascii="Segoe UI" w:eastAsia="Arial" w:hAnsi="Segoe UI" w:cs="Segoe UI"/>
                <w:spacing w:val="-8"/>
                <w:sz w:val="20"/>
                <w:szCs w:val="20"/>
                <w:u w:val="single"/>
              </w:rPr>
              <w:t>r</w:t>
            </w:r>
            <w:r w:rsidRPr="008C055C">
              <w:rPr>
                <w:rFonts w:ascii="Segoe UI" w:eastAsia="Arial" w:hAnsi="Segoe UI" w:cs="Segoe UI"/>
                <w:sz w:val="20"/>
                <w:szCs w:val="20"/>
                <w:u w:val="single"/>
              </w:rPr>
              <w:t>s Ins</w:t>
            </w:r>
            <w:r w:rsidRPr="008C055C">
              <w:rPr>
                <w:rFonts w:ascii="Segoe UI" w:eastAsia="Arial" w:hAnsi="Segoe UI" w:cs="Segoe UI"/>
                <w:sz w:val="20"/>
                <w:szCs w:val="20"/>
              </w:rPr>
              <w:t>.</w:t>
            </w:r>
          </w:p>
        </w:tc>
        <w:tc>
          <w:tcPr>
            <w:tcW w:w="8227" w:type="dxa"/>
            <w:tcBorders>
              <w:top w:val="single" w:sz="4" w:space="0" w:color="auto"/>
              <w:bottom w:val="single" w:sz="4" w:space="0" w:color="auto"/>
            </w:tcBorders>
          </w:tcPr>
          <w:p w14:paraId="7418E5C0" w14:textId="77777777" w:rsidR="001E0970" w:rsidRPr="00D32CE3" w:rsidRDefault="001E0970" w:rsidP="001E0970">
            <w:pPr>
              <w:rPr>
                <w:rFonts w:ascii="Segoe UI" w:hAnsi="Segoe UI" w:cs="Segoe UI"/>
                <w:sz w:val="20"/>
                <w:szCs w:val="20"/>
              </w:rPr>
            </w:pPr>
            <w:r w:rsidRPr="00D32CE3">
              <w:rPr>
                <w:rFonts w:ascii="Segoe UI" w:hAnsi="Segoe UI" w:cs="Segoe UI"/>
                <w:sz w:val="20"/>
                <w:szCs w:val="20"/>
              </w:rPr>
              <w:t>Contract must not contain any provision that unreasonably restricts or delays the payment of benefits payable under the contract. Delays are not justified because the expenses incurred, or the services received, resulted from an act or omission of a third party.</w:t>
            </w:r>
            <w:r w:rsidRPr="00D32CE3">
              <w:rPr>
                <w:rFonts w:ascii="Segoe UI" w:hAnsi="Segoe UI" w:cs="Segoe UI"/>
                <w:sz w:val="20"/>
                <w:szCs w:val="20"/>
                <w:u w:val="single"/>
              </w:rPr>
              <w:t xml:space="preserve"> </w:t>
            </w:r>
            <w:proofErr w:type="spellStart"/>
            <w:r w:rsidRPr="00D32CE3">
              <w:rPr>
                <w:rFonts w:ascii="Segoe UI" w:hAnsi="Segoe UI" w:cs="Segoe UI"/>
                <w:sz w:val="20"/>
                <w:szCs w:val="20"/>
                <w:u w:val="single"/>
              </w:rPr>
              <w:t>Thiringer</w:t>
            </w:r>
            <w:proofErr w:type="spellEnd"/>
            <w:r w:rsidRPr="00D32CE3">
              <w:rPr>
                <w:rFonts w:ascii="Segoe UI" w:hAnsi="Segoe UI" w:cs="Segoe UI"/>
                <w:sz w:val="20"/>
                <w:szCs w:val="20"/>
                <w:u w:val="single"/>
              </w:rPr>
              <w:t xml:space="preserve"> v. American Motors Ins.</w:t>
            </w:r>
            <w:r w:rsidRPr="00D32CE3">
              <w:rPr>
                <w:rFonts w:ascii="Segoe UI" w:hAnsi="Segoe UI" w:cs="Segoe UI"/>
                <w:sz w:val="20"/>
                <w:szCs w:val="20"/>
              </w:rPr>
              <w:t>, 91 WN 2d 215, 588 P.2d 191 (1978)</w:t>
            </w:r>
          </w:p>
        </w:tc>
        <w:tc>
          <w:tcPr>
            <w:tcW w:w="1351" w:type="dxa"/>
            <w:tcBorders>
              <w:bottom w:val="single" w:sz="4" w:space="0" w:color="auto"/>
            </w:tcBorders>
          </w:tcPr>
          <w:p w14:paraId="7A32EDE2" w14:textId="77777777" w:rsidR="001E0970" w:rsidRPr="009E6764" w:rsidRDefault="001E0970" w:rsidP="001E0970">
            <w:pPr>
              <w:rPr>
                <w:rFonts w:ascii="Arial" w:hAnsi="Arial" w:cs="Arial"/>
                <w:sz w:val="18"/>
                <w:szCs w:val="18"/>
              </w:rPr>
            </w:pPr>
          </w:p>
        </w:tc>
      </w:tr>
      <w:tr w:rsidR="001E0970" w14:paraId="2B34999B" w14:textId="77777777" w:rsidTr="00044EF8">
        <w:trPr>
          <w:trHeight w:val="193"/>
          <w:jc w:val="center"/>
        </w:trPr>
        <w:tc>
          <w:tcPr>
            <w:tcW w:w="1435" w:type="dxa"/>
            <w:vMerge/>
          </w:tcPr>
          <w:p w14:paraId="4CF4497F" w14:textId="77777777" w:rsidR="001E0970" w:rsidRDefault="001E0970" w:rsidP="001E0970">
            <w:pPr>
              <w:spacing w:line="360" w:lineRule="auto"/>
            </w:pPr>
          </w:p>
        </w:tc>
        <w:tc>
          <w:tcPr>
            <w:tcW w:w="1322" w:type="dxa"/>
            <w:tcBorders>
              <w:top w:val="single" w:sz="4" w:space="0" w:color="auto"/>
              <w:bottom w:val="nil"/>
            </w:tcBorders>
          </w:tcPr>
          <w:p w14:paraId="52B4797B" w14:textId="77777777" w:rsidR="001E0970" w:rsidRPr="00E345A9" w:rsidRDefault="001E0970" w:rsidP="001E0970">
            <w:pPr>
              <w:ind w:right="-20"/>
              <w:jc w:val="center"/>
              <w:rPr>
                <w:rFonts w:ascii="Segoe UI" w:eastAsia="Arial" w:hAnsi="Segoe UI" w:cs="Segoe UI"/>
                <w:sz w:val="18"/>
                <w:szCs w:val="18"/>
              </w:rPr>
            </w:pPr>
            <w:r w:rsidRPr="00E345A9">
              <w:rPr>
                <w:rFonts w:ascii="Segoe UI" w:eastAsia="Arial" w:hAnsi="Segoe UI" w:cs="Segoe UI"/>
                <w:sz w:val="18"/>
                <w:szCs w:val="18"/>
              </w:rPr>
              <w:t>Discretionary Clauses Prohibited</w:t>
            </w:r>
          </w:p>
        </w:tc>
        <w:tc>
          <w:tcPr>
            <w:tcW w:w="1828" w:type="dxa"/>
            <w:vMerge w:val="restart"/>
            <w:tcBorders>
              <w:top w:val="single" w:sz="4" w:space="0" w:color="auto"/>
            </w:tcBorders>
          </w:tcPr>
          <w:p w14:paraId="70A5568C"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WAC 284-96-012(1)</w:t>
            </w:r>
          </w:p>
          <w:p w14:paraId="11F62429" w14:textId="77777777" w:rsidR="001E0970" w:rsidRPr="008C055C" w:rsidRDefault="001E0970" w:rsidP="001E0970">
            <w:pPr>
              <w:ind w:left="-80"/>
              <w:jc w:val="center"/>
              <w:rPr>
                <w:rFonts w:ascii="Segoe UI" w:eastAsia="Arial" w:hAnsi="Segoe UI" w:cs="Segoe UI"/>
                <w:spacing w:val="-3"/>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p>
          <w:p w14:paraId="2AD5F091"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z w:val="20"/>
                <w:szCs w:val="20"/>
              </w:rPr>
              <w:t>284-96-012</w:t>
            </w:r>
            <w:r w:rsidRPr="008C055C">
              <w:rPr>
                <w:rFonts w:ascii="Segoe UI" w:eastAsia="Arial" w:hAnsi="Segoe UI" w:cs="Segoe UI"/>
                <w:spacing w:val="1"/>
                <w:sz w:val="20"/>
                <w:szCs w:val="20"/>
              </w:rPr>
              <w:t>(1)(a)</w:t>
            </w:r>
          </w:p>
          <w:p w14:paraId="6C7AC2F0" w14:textId="77777777" w:rsidR="001E0970" w:rsidRPr="008C055C" w:rsidRDefault="001E0970" w:rsidP="001E0970">
            <w:pPr>
              <w:ind w:left="-80"/>
              <w:jc w:val="center"/>
              <w:rPr>
                <w:rFonts w:ascii="Segoe UI" w:eastAsia="Arial" w:hAnsi="Segoe UI" w:cs="Segoe UI"/>
                <w:spacing w:val="1"/>
                <w:sz w:val="20"/>
                <w:szCs w:val="20"/>
                <w:u w:val="single"/>
              </w:rPr>
            </w:pPr>
            <w:r w:rsidRPr="008C055C">
              <w:rPr>
                <w:rFonts w:ascii="Segoe UI" w:eastAsia="Arial" w:hAnsi="Segoe UI" w:cs="Segoe UI"/>
                <w:spacing w:val="1"/>
                <w:sz w:val="20"/>
                <w:szCs w:val="20"/>
                <w:u w:val="single"/>
              </w:rPr>
              <w:t>Firestone v. Bruch</w:t>
            </w:r>
          </w:p>
          <w:p w14:paraId="3C957057"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b)</w:t>
            </w:r>
          </w:p>
        </w:tc>
        <w:tc>
          <w:tcPr>
            <w:tcW w:w="8227" w:type="dxa"/>
            <w:tcBorders>
              <w:top w:val="single" w:sz="4" w:space="0" w:color="auto"/>
              <w:bottom w:val="nil"/>
            </w:tcBorders>
          </w:tcPr>
          <w:p w14:paraId="4C039CE3" w14:textId="5479C005" w:rsidR="001E0970" w:rsidRPr="005567DB" w:rsidRDefault="001E0970" w:rsidP="001E0970">
            <w:pPr>
              <w:pStyle w:val="NoSpacing"/>
              <w:rPr>
                <w:rFonts w:ascii="Segoe UI" w:hAnsi="Segoe UI" w:cs="Segoe UI"/>
                <w:sz w:val="20"/>
                <w:szCs w:val="20"/>
              </w:rPr>
            </w:pPr>
            <w:r w:rsidRPr="005567DB">
              <w:rPr>
                <w:rFonts w:ascii="Segoe UI" w:hAnsi="Segoe UI" w:cs="Segoe UI"/>
                <w:sz w:val="20"/>
                <w:szCs w:val="20"/>
              </w:rPr>
              <w:t>A contract must not contain a discretionary clause.  “Discretionary clause” means a provision which that purports to reserve discretion to an insurer, its agents, officers, employees or its designees in interpreting the terms of a contract or deciding eligibility for benefits, or requires deference to such interpretations or decisions, including a provision that provides for any of the following results:</w:t>
            </w:r>
          </w:p>
        </w:tc>
        <w:tc>
          <w:tcPr>
            <w:tcW w:w="1351" w:type="dxa"/>
            <w:tcBorders>
              <w:top w:val="single" w:sz="4" w:space="0" w:color="auto"/>
              <w:bottom w:val="single" w:sz="4" w:space="0" w:color="auto"/>
            </w:tcBorders>
          </w:tcPr>
          <w:p w14:paraId="41A67DCB" w14:textId="77777777" w:rsidR="001E0970" w:rsidRPr="009E6764" w:rsidRDefault="001E0970" w:rsidP="001E0970">
            <w:pPr>
              <w:rPr>
                <w:rFonts w:ascii="Arial" w:hAnsi="Arial" w:cs="Arial"/>
                <w:sz w:val="18"/>
                <w:szCs w:val="18"/>
              </w:rPr>
            </w:pPr>
          </w:p>
        </w:tc>
      </w:tr>
      <w:tr w:rsidR="001E0970" w14:paraId="4F0DC9A5" w14:textId="77777777" w:rsidTr="00044EF8">
        <w:trPr>
          <w:trHeight w:val="193"/>
          <w:jc w:val="center"/>
        </w:trPr>
        <w:tc>
          <w:tcPr>
            <w:tcW w:w="1435" w:type="dxa"/>
            <w:vMerge/>
          </w:tcPr>
          <w:p w14:paraId="1BF5A661" w14:textId="77777777" w:rsidR="001E0970" w:rsidRDefault="001E0970" w:rsidP="001E0970">
            <w:pPr>
              <w:spacing w:line="360" w:lineRule="auto"/>
            </w:pPr>
          </w:p>
        </w:tc>
        <w:tc>
          <w:tcPr>
            <w:tcW w:w="1322" w:type="dxa"/>
            <w:tcBorders>
              <w:top w:val="nil"/>
              <w:bottom w:val="nil"/>
            </w:tcBorders>
          </w:tcPr>
          <w:p w14:paraId="39FC8D43" w14:textId="77777777" w:rsidR="001E0970" w:rsidRDefault="001E0970" w:rsidP="001E0970">
            <w:pPr>
              <w:spacing w:line="360" w:lineRule="auto"/>
              <w:rPr>
                <w:rFonts w:ascii="Arial" w:eastAsia="Arial" w:hAnsi="Arial" w:cs="Arial"/>
                <w:sz w:val="18"/>
                <w:szCs w:val="18"/>
              </w:rPr>
            </w:pPr>
          </w:p>
        </w:tc>
        <w:tc>
          <w:tcPr>
            <w:tcW w:w="1828" w:type="dxa"/>
            <w:vMerge/>
          </w:tcPr>
          <w:p w14:paraId="28C41BC2" w14:textId="77777777" w:rsidR="001E0970" w:rsidRPr="008C055C" w:rsidRDefault="001E0970" w:rsidP="001E0970">
            <w:pPr>
              <w:ind w:left="-80"/>
              <w:jc w:val="center"/>
              <w:rPr>
                <w:rFonts w:ascii="Segoe UI" w:eastAsia="Arial" w:hAnsi="Segoe UI" w:cs="Segoe UI"/>
                <w:spacing w:val="1"/>
                <w:sz w:val="20"/>
                <w:szCs w:val="20"/>
                <w:u w:val="single"/>
              </w:rPr>
            </w:pPr>
          </w:p>
        </w:tc>
        <w:tc>
          <w:tcPr>
            <w:tcW w:w="8227" w:type="dxa"/>
            <w:tcBorders>
              <w:top w:val="nil"/>
              <w:bottom w:val="nil"/>
            </w:tcBorders>
          </w:tcPr>
          <w:p w14:paraId="0669A1D8"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interpretation of the terms of the contract are binding;</w:t>
            </w:r>
          </w:p>
        </w:tc>
        <w:tc>
          <w:tcPr>
            <w:tcW w:w="1351" w:type="dxa"/>
            <w:tcBorders>
              <w:top w:val="single" w:sz="4" w:space="0" w:color="auto"/>
              <w:bottom w:val="single" w:sz="4" w:space="0" w:color="auto"/>
            </w:tcBorders>
          </w:tcPr>
          <w:p w14:paraId="1D729012" w14:textId="77777777" w:rsidR="001E0970" w:rsidRPr="009E6764" w:rsidRDefault="001E0970" w:rsidP="001E0970">
            <w:pPr>
              <w:rPr>
                <w:rFonts w:ascii="Arial" w:hAnsi="Arial" w:cs="Arial"/>
                <w:sz w:val="18"/>
                <w:szCs w:val="18"/>
              </w:rPr>
            </w:pPr>
          </w:p>
        </w:tc>
      </w:tr>
      <w:tr w:rsidR="001E0970" w14:paraId="3F5DB71B" w14:textId="77777777" w:rsidTr="00044EF8">
        <w:trPr>
          <w:trHeight w:val="193"/>
          <w:jc w:val="center"/>
        </w:trPr>
        <w:tc>
          <w:tcPr>
            <w:tcW w:w="1435" w:type="dxa"/>
            <w:vMerge/>
          </w:tcPr>
          <w:p w14:paraId="5EFDA73D" w14:textId="77777777" w:rsidR="001E0970" w:rsidRDefault="001E0970" w:rsidP="001E0970">
            <w:pPr>
              <w:spacing w:line="360" w:lineRule="auto"/>
            </w:pPr>
          </w:p>
        </w:tc>
        <w:tc>
          <w:tcPr>
            <w:tcW w:w="1322" w:type="dxa"/>
            <w:tcBorders>
              <w:top w:val="nil"/>
              <w:bottom w:val="nil"/>
            </w:tcBorders>
          </w:tcPr>
          <w:p w14:paraId="4405C95E" w14:textId="77777777" w:rsidR="001E0970" w:rsidRDefault="001E0970" w:rsidP="001E0970">
            <w:pPr>
              <w:spacing w:line="360" w:lineRule="auto"/>
              <w:rPr>
                <w:rFonts w:ascii="Arial" w:eastAsia="Arial" w:hAnsi="Arial" w:cs="Arial"/>
                <w:sz w:val="18"/>
                <w:szCs w:val="18"/>
              </w:rPr>
            </w:pPr>
          </w:p>
        </w:tc>
        <w:tc>
          <w:tcPr>
            <w:tcW w:w="1828" w:type="dxa"/>
            <w:vMerge/>
            <w:tcBorders>
              <w:bottom w:val="single" w:sz="4" w:space="0" w:color="auto"/>
            </w:tcBorders>
          </w:tcPr>
          <w:p w14:paraId="2D0AFECE" w14:textId="77777777" w:rsidR="001E0970" w:rsidRPr="008C055C" w:rsidRDefault="001E0970" w:rsidP="001E0970">
            <w:pPr>
              <w:ind w:left="-80"/>
              <w:jc w:val="center"/>
              <w:rPr>
                <w:rFonts w:ascii="Segoe UI" w:eastAsia="Arial" w:hAnsi="Segoe UI" w:cs="Segoe UI"/>
                <w:spacing w:val="1"/>
                <w:sz w:val="20"/>
                <w:szCs w:val="20"/>
              </w:rPr>
            </w:pPr>
          </w:p>
        </w:tc>
        <w:tc>
          <w:tcPr>
            <w:tcW w:w="8227" w:type="dxa"/>
            <w:tcBorders>
              <w:top w:val="nil"/>
              <w:bottom w:val="single" w:sz="4" w:space="0" w:color="auto"/>
            </w:tcBorders>
          </w:tcPr>
          <w:p w14:paraId="19DDEEA5"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decision regarding eligibility or continued receipt of benefits is binding:</w:t>
            </w:r>
          </w:p>
        </w:tc>
        <w:tc>
          <w:tcPr>
            <w:tcW w:w="1351" w:type="dxa"/>
            <w:tcBorders>
              <w:top w:val="single" w:sz="4" w:space="0" w:color="auto"/>
              <w:bottom w:val="single" w:sz="4" w:space="0" w:color="auto"/>
            </w:tcBorders>
          </w:tcPr>
          <w:p w14:paraId="7218E031" w14:textId="77777777" w:rsidR="001E0970" w:rsidRPr="009E6764" w:rsidRDefault="001E0970" w:rsidP="001E0970">
            <w:pPr>
              <w:rPr>
                <w:rFonts w:ascii="Arial" w:hAnsi="Arial" w:cs="Arial"/>
                <w:sz w:val="18"/>
                <w:szCs w:val="18"/>
              </w:rPr>
            </w:pPr>
          </w:p>
        </w:tc>
      </w:tr>
      <w:tr w:rsidR="001E0970" w14:paraId="696D1165" w14:textId="77777777" w:rsidTr="00044EF8">
        <w:trPr>
          <w:trHeight w:val="193"/>
          <w:jc w:val="center"/>
        </w:trPr>
        <w:tc>
          <w:tcPr>
            <w:tcW w:w="1435" w:type="dxa"/>
            <w:vMerge/>
          </w:tcPr>
          <w:p w14:paraId="094651AA" w14:textId="77777777" w:rsidR="001E0970" w:rsidRDefault="001E0970" w:rsidP="001E0970">
            <w:pPr>
              <w:spacing w:line="360" w:lineRule="auto"/>
            </w:pPr>
          </w:p>
        </w:tc>
        <w:tc>
          <w:tcPr>
            <w:tcW w:w="1322" w:type="dxa"/>
            <w:tcBorders>
              <w:top w:val="nil"/>
              <w:bottom w:val="nil"/>
            </w:tcBorders>
          </w:tcPr>
          <w:p w14:paraId="69B7ABD7"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6484314"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284-96-012(1)(c)</w:t>
            </w:r>
          </w:p>
        </w:tc>
        <w:tc>
          <w:tcPr>
            <w:tcW w:w="8227" w:type="dxa"/>
            <w:tcBorders>
              <w:top w:val="single" w:sz="4" w:space="0" w:color="auto"/>
              <w:bottom w:val="single" w:sz="4" w:space="0" w:color="auto"/>
            </w:tcBorders>
          </w:tcPr>
          <w:p w14:paraId="5D42264A"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top w:val="single" w:sz="4" w:space="0" w:color="auto"/>
              <w:bottom w:val="single" w:sz="4" w:space="0" w:color="auto"/>
            </w:tcBorders>
          </w:tcPr>
          <w:p w14:paraId="4DC3BE6C" w14:textId="77777777" w:rsidR="001E0970" w:rsidRPr="009E6764" w:rsidRDefault="001E0970" w:rsidP="001E0970">
            <w:pPr>
              <w:rPr>
                <w:rFonts w:ascii="Arial" w:hAnsi="Arial" w:cs="Arial"/>
                <w:sz w:val="18"/>
                <w:szCs w:val="18"/>
              </w:rPr>
            </w:pPr>
          </w:p>
        </w:tc>
      </w:tr>
      <w:tr w:rsidR="001E0970" w14:paraId="741B35E3" w14:textId="77777777" w:rsidTr="00044EF8">
        <w:trPr>
          <w:trHeight w:val="193"/>
          <w:jc w:val="center"/>
        </w:trPr>
        <w:tc>
          <w:tcPr>
            <w:tcW w:w="1435" w:type="dxa"/>
            <w:vMerge/>
          </w:tcPr>
          <w:p w14:paraId="18413991" w14:textId="77777777" w:rsidR="001E0970" w:rsidRDefault="001E0970" w:rsidP="001E0970">
            <w:pPr>
              <w:spacing w:line="360" w:lineRule="auto"/>
            </w:pPr>
          </w:p>
        </w:tc>
        <w:tc>
          <w:tcPr>
            <w:tcW w:w="1322" w:type="dxa"/>
            <w:tcBorders>
              <w:top w:val="nil"/>
              <w:bottom w:val="nil"/>
            </w:tcBorders>
          </w:tcPr>
          <w:p w14:paraId="194A3C68"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FFC1542"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d)</w:t>
            </w:r>
          </w:p>
        </w:tc>
        <w:tc>
          <w:tcPr>
            <w:tcW w:w="8227" w:type="dxa"/>
            <w:tcBorders>
              <w:top w:val="single" w:sz="4" w:space="0" w:color="auto"/>
              <w:bottom w:val="single" w:sz="4" w:space="0" w:color="auto"/>
            </w:tcBorders>
          </w:tcPr>
          <w:p w14:paraId="14C856A7"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there is no appeal or judicial remedy from a denial of a claim;</w:t>
            </w:r>
          </w:p>
        </w:tc>
        <w:tc>
          <w:tcPr>
            <w:tcW w:w="1351" w:type="dxa"/>
            <w:tcBorders>
              <w:top w:val="single" w:sz="4" w:space="0" w:color="auto"/>
              <w:bottom w:val="single" w:sz="4" w:space="0" w:color="auto"/>
            </w:tcBorders>
          </w:tcPr>
          <w:p w14:paraId="64B0F7B1" w14:textId="77777777" w:rsidR="001E0970" w:rsidRPr="009E6764" w:rsidRDefault="001E0970" w:rsidP="001E0970">
            <w:pPr>
              <w:rPr>
                <w:rFonts w:ascii="Arial" w:hAnsi="Arial" w:cs="Arial"/>
                <w:sz w:val="18"/>
                <w:szCs w:val="18"/>
              </w:rPr>
            </w:pPr>
          </w:p>
        </w:tc>
      </w:tr>
      <w:tr w:rsidR="001E0970" w14:paraId="7CCD9D23" w14:textId="77777777" w:rsidTr="00044EF8">
        <w:trPr>
          <w:trHeight w:val="193"/>
          <w:jc w:val="center"/>
        </w:trPr>
        <w:tc>
          <w:tcPr>
            <w:tcW w:w="1435" w:type="dxa"/>
            <w:vMerge/>
          </w:tcPr>
          <w:p w14:paraId="52EF3794" w14:textId="77777777" w:rsidR="001E0970" w:rsidRDefault="001E0970" w:rsidP="001E0970">
            <w:pPr>
              <w:spacing w:line="360" w:lineRule="auto"/>
            </w:pPr>
          </w:p>
        </w:tc>
        <w:tc>
          <w:tcPr>
            <w:tcW w:w="1322" w:type="dxa"/>
            <w:tcBorders>
              <w:top w:val="nil"/>
              <w:bottom w:val="nil"/>
            </w:tcBorders>
          </w:tcPr>
          <w:p w14:paraId="3E341B2E"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70039B8F"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e)</w:t>
            </w:r>
          </w:p>
        </w:tc>
        <w:tc>
          <w:tcPr>
            <w:tcW w:w="8227" w:type="dxa"/>
            <w:tcBorders>
              <w:top w:val="single" w:sz="4" w:space="0" w:color="auto"/>
              <w:bottom w:val="single" w:sz="4" w:space="0" w:color="auto"/>
            </w:tcBorders>
          </w:tcPr>
          <w:p w14:paraId="5573B3B6"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deference must be given to the carrier’s interpretation of the contract or claim decision; and</w:t>
            </w:r>
          </w:p>
        </w:tc>
        <w:tc>
          <w:tcPr>
            <w:tcW w:w="1351" w:type="dxa"/>
            <w:tcBorders>
              <w:top w:val="single" w:sz="4" w:space="0" w:color="auto"/>
              <w:bottom w:val="single" w:sz="4" w:space="0" w:color="auto"/>
            </w:tcBorders>
          </w:tcPr>
          <w:p w14:paraId="52C22335" w14:textId="77777777" w:rsidR="001E0970" w:rsidRPr="009E6764" w:rsidRDefault="001E0970" w:rsidP="001E0970">
            <w:pPr>
              <w:rPr>
                <w:rFonts w:ascii="Arial" w:hAnsi="Arial" w:cs="Arial"/>
                <w:sz w:val="18"/>
                <w:szCs w:val="18"/>
              </w:rPr>
            </w:pPr>
          </w:p>
        </w:tc>
      </w:tr>
      <w:tr w:rsidR="001E0970" w14:paraId="26405BEC" w14:textId="77777777" w:rsidTr="00044EF8">
        <w:trPr>
          <w:trHeight w:val="193"/>
          <w:jc w:val="center"/>
        </w:trPr>
        <w:tc>
          <w:tcPr>
            <w:tcW w:w="1435" w:type="dxa"/>
            <w:vMerge/>
          </w:tcPr>
          <w:p w14:paraId="771255B3" w14:textId="77777777" w:rsidR="001E0970" w:rsidRDefault="001E0970" w:rsidP="001E0970">
            <w:pPr>
              <w:spacing w:line="360" w:lineRule="auto"/>
            </w:pPr>
          </w:p>
        </w:tc>
        <w:tc>
          <w:tcPr>
            <w:tcW w:w="1322" w:type="dxa"/>
            <w:tcBorders>
              <w:top w:val="nil"/>
            </w:tcBorders>
          </w:tcPr>
          <w:p w14:paraId="156EBC53"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43B7F36"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f)</w:t>
            </w:r>
          </w:p>
        </w:tc>
        <w:tc>
          <w:tcPr>
            <w:tcW w:w="8227" w:type="dxa"/>
            <w:tcBorders>
              <w:top w:val="single" w:sz="4" w:space="0" w:color="auto"/>
              <w:bottom w:val="single" w:sz="4" w:space="0" w:color="auto"/>
            </w:tcBorders>
          </w:tcPr>
          <w:p w14:paraId="098C2A44"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standard of review of a carrier’s interpretation of the contract or claim decision is other than a de novo review.</w:t>
            </w:r>
          </w:p>
        </w:tc>
        <w:tc>
          <w:tcPr>
            <w:tcW w:w="1351" w:type="dxa"/>
            <w:tcBorders>
              <w:top w:val="single" w:sz="4" w:space="0" w:color="auto"/>
              <w:bottom w:val="single" w:sz="4" w:space="0" w:color="auto"/>
            </w:tcBorders>
          </w:tcPr>
          <w:p w14:paraId="613E188A" w14:textId="77777777" w:rsidR="001E0970" w:rsidRPr="009E6764" w:rsidRDefault="001E0970" w:rsidP="001E0970">
            <w:pPr>
              <w:rPr>
                <w:rFonts w:ascii="Arial" w:hAnsi="Arial" w:cs="Arial"/>
                <w:sz w:val="18"/>
                <w:szCs w:val="18"/>
              </w:rPr>
            </w:pPr>
          </w:p>
        </w:tc>
      </w:tr>
      <w:tr w:rsidR="005D7062" w14:paraId="19AC912D" w14:textId="77777777" w:rsidTr="002B1D7C">
        <w:trPr>
          <w:trHeight w:val="193"/>
          <w:jc w:val="center"/>
        </w:trPr>
        <w:tc>
          <w:tcPr>
            <w:tcW w:w="1435" w:type="dxa"/>
            <w:vMerge/>
          </w:tcPr>
          <w:p w14:paraId="0E1334E5" w14:textId="77777777" w:rsidR="005D7062" w:rsidRDefault="005D7062" w:rsidP="005D7062">
            <w:pPr>
              <w:spacing w:line="360" w:lineRule="auto"/>
            </w:pPr>
          </w:p>
        </w:tc>
        <w:tc>
          <w:tcPr>
            <w:tcW w:w="1322" w:type="dxa"/>
            <w:tcBorders>
              <w:top w:val="single" w:sz="4" w:space="0" w:color="auto"/>
              <w:bottom w:val="single" w:sz="4" w:space="0" w:color="auto"/>
            </w:tcBorders>
          </w:tcPr>
          <w:p w14:paraId="11E0E599" w14:textId="504D9B86" w:rsidR="005D7062" w:rsidRPr="00B84B2A" w:rsidRDefault="005D7062" w:rsidP="00B84B2A">
            <w:pPr>
              <w:pStyle w:val="NoSpacing"/>
              <w:jc w:val="center"/>
              <w:rPr>
                <w:rFonts w:ascii="Segoe UI" w:hAnsi="Segoe UI" w:cs="Segoe UI"/>
                <w:sz w:val="18"/>
                <w:szCs w:val="18"/>
              </w:rPr>
            </w:pPr>
            <w:r w:rsidRPr="00B84B2A">
              <w:rPr>
                <w:rFonts w:ascii="Segoe UI" w:hAnsi="Segoe UI" w:cs="Segoe UI"/>
                <w:sz w:val="18"/>
                <w:szCs w:val="18"/>
              </w:rPr>
              <w:t>Spouse includes state registered domestic partner</w:t>
            </w:r>
          </w:p>
        </w:tc>
        <w:tc>
          <w:tcPr>
            <w:tcW w:w="1828" w:type="dxa"/>
            <w:tcBorders>
              <w:top w:val="single" w:sz="4" w:space="0" w:color="auto"/>
              <w:bottom w:val="single" w:sz="4" w:space="0" w:color="auto"/>
            </w:tcBorders>
          </w:tcPr>
          <w:p w14:paraId="7BD4DF18" w14:textId="77777777" w:rsidR="005D7062" w:rsidRPr="00D77052" w:rsidRDefault="005D7062" w:rsidP="005D7062">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307F849F" w14:textId="77777777" w:rsidR="005D7062" w:rsidRPr="00D77052" w:rsidRDefault="005D7062" w:rsidP="005D7062">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D77052">
              <w:rPr>
                <w:rFonts w:ascii="Segoe UI" w:hAnsi="Segoe UI" w:cs="Segoe UI"/>
                <w:sz w:val="20"/>
                <w:szCs w:val="20"/>
              </w:rPr>
              <w:t>amount</w:t>
            </w:r>
            <w:proofErr w:type="gramEnd"/>
            <w:r w:rsidRPr="00D7705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270F86A1" w14:textId="77777777" w:rsidR="005D7062" w:rsidRPr="009E6764" w:rsidRDefault="005D7062" w:rsidP="005D7062">
            <w:pPr>
              <w:pStyle w:val="NoSpacing"/>
              <w:rPr>
                <w:rFonts w:ascii="Arial" w:hAnsi="Arial" w:cs="Arial"/>
                <w:sz w:val="18"/>
                <w:szCs w:val="18"/>
              </w:rPr>
            </w:pPr>
          </w:p>
        </w:tc>
      </w:tr>
      <w:tr w:rsidR="00044EF8" w14:paraId="1DAD02D7" w14:textId="77777777" w:rsidTr="00501547">
        <w:trPr>
          <w:trHeight w:val="2797"/>
          <w:jc w:val="center"/>
        </w:trPr>
        <w:tc>
          <w:tcPr>
            <w:tcW w:w="1435" w:type="dxa"/>
            <w:vMerge/>
          </w:tcPr>
          <w:p w14:paraId="0C4A3827" w14:textId="77777777" w:rsidR="00044EF8" w:rsidRDefault="00044EF8" w:rsidP="00044EF8">
            <w:pPr>
              <w:spacing w:line="360" w:lineRule="auto"/>
            </w:pPr>
          </w:p>
        </w:tc>
        <w:tc>
          <w:tcPr>
            <w:tcW w:w="1322" w:type="dxa"/>
            <w:tcBorders>
              <w:top w:val="single" w:sz="4" w:space="0" w:color="auto"/>
            </w:tcBorders>
          </w:tcPr>
          <w:p w14:paraId="1658EA9D" w14:textId="77777777" w:rsidR="00044EF8" w:rsidRPr="00044EF8" w:rsidRDefault="00044EF8" w:rsidP="00044EF8">
            <w:pPr>
              <w:pStyle w:val="NoSpacing"/>
              <w:ind w:left="-108"/>
              <w:jc w:val="center"/>
              <w:rPr>
                <w:rFonts w:ascii="Segoe UI" w:hAnsi="Segoe UI" w:cs="Segoe UI"/>
                <w:sz w:val="18"/>
                <w:szCs w:val="18"/>
              </w:rPr>
            </w:pPr>
            <w:proofErr w:type="gramStart"/>
            <w:r w:rsidRPr="00044EF8">
              <w:rPr>
                <w:rFonts w:ascii="Segoe UI" w:hAnsi="Segoe UI" w:cs="Segoe UI"/>
                <w:sz w:val="18"/>
                <w:szCs w:val="18"/>
              </w:rPr>
              <w:t>Mis-representation</w:t>
            </w:r>
            <w:proofErr w:type="gramEnd"/>
            <w:r w:rsidRPr="00044EF8">
              <w:rPr>
                <w:rFonts w:ascii="Segoe UI" w:hAnsi="Segoe UI" w:cs="Segoe UI"/>
                <w:sz w:val="18"/>
                <w:szCs w:val="18"/>
              </w:rPr>
              <w:t xml:space="preserve"> of Essential Health benefits</w:t>
            </w:r>
          </w:p>
        </w:tc>
        <w:tc>
          <w:tcPr>
            <w:tcW w:w="1828" w:type="dxa"/>
            <w:tcBorders>
              <w:top w:val="single" w:sz="4" w:space="0" w:color="auto"/>
            </w:tcBorders>
          </w:tcPr>
          <w:p w14:paraId="225F9242" w14:textId="6867A4AD" w:rsidR="00044EF8" w:rsidRPr="00044EF8" w:rsidRDefault="00044EF8" w:rsidP="00C95046">
            <w:pPr>
              <w:ind w:left="-80"/>
              <w:jc w:val="center"/>
              <w:rPr>
                <w:rFonts w:ascii="Segoe UI" w:eastAsia="Arial" w:hAnsi="Segoe UI" w:cs="Segoe UI"/>
                <w:spacing w:val="1"/>
                <w:sz w:val="20"/>
                <w:szCs w:val="20"/>
              </w:rPr>
            </w:pPr>
            <w:r w:rsidRPr="00044EF8">
              <w:rPr>
                <w:rFonts w:ascii="Segoe UI" w:eastAsia="Arial" w:hAnsi="Segoe UI" w:cs="Segoe UI"/>
                <w:spacing w:val="1"/>
                <w:sz w:val="20"/>
                <w:szCs w:val="20"/>
              </w:rPr>
              <w:t>WAC 284-43-5820</w:t>
            </w:r>
          </w:p>
        </w:tc>
        <w:tc>
          <w:tcPr>
            <w:tcW w:w="8227" w:type="dxa"/>
            <w:tcBorders>
              <w:top w:val="single" w:sz="4" w:space="0" w:color="auto"/>
            </w:tcBorders>
          </w:tcPr>
          <w:p w14:paraId="477AB8D4" w14:textId="77777777" w:rsidR="00044EF8" w:rsidRPr="00044EF8" w:rsidRDefault="00044EF8" w:rsidP="00044EF8">
            <w:pPr>
              <w:tabs>
                <w:tab w:val="left" w:pos="252"/>
              </w:tabs>
              <w:ind w:right="290"/>
              <w:rPr>
                <w:rFonts w:ascii="Segoe UI" w:eastAsia="Arial" w:hAnsi="Segoe UI" w:cs="Segoe UI"/>
                <w:sz w:val="20"/>
                <w:szCs w:val="20"/>
              </w:rPr>
            </w:pPr>
            <w:r w:rsidRPr="00044EF8">
              <w:rPr>
                <w:rFonts w:ascii="Segoe UI" w:hAnsi="Segoe UI" w:cs="Segoe UI"/>
                <w:sz w:val="20"/>
                <w:szCs w:val="20"/>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351" w:type="dxa"/>
            <w:tcBorders>
              <w:top w:val="nil"/>
            </w:tcBorders>
          </w:tcPr>
          <w:p w14:paraId="4A118876" w14:textId="77777777" w:rsidR="00044EF8" w:rsidRPr="009E6764" w:rsidRDefault="00044EF8" w:rsidP="00044EF8">
            <w:pPr>
              <w:rPr>
                <w:rFonts w:ascii="Arial" w:hAnsi="Arial" w:cs="Arial"/>
                <w:sz w:val="18"/>
                <w:szCs w:val="18"/>
              </w:rPr>
            </w:pPr>
          </w:p>
        </w:tc>
      </w:tr>
      <w:tr w:rsidR="005D7062" w14:paraId="38F03F4D" w14:textId="77777777" w:rsidTr="0048785D">
        <w:trPr>
          <w:trHeight w:val="193"/>
          <w:jc w:val="center"/>
        </w:trPr>
        <w:tc>
          <w:tcPr>
            <w:tcW w:w="1435" w:type="dxa"/>
            <w:tcBorders>
              <w:bottom w:val="single" w:sz="4" w:space="0" w:color="auto"/>
            </w:tcBorders>
            <w:shd w:val="clear" w:color="auto" w:fill="000000" w:themeFill="text1"/>
          </w:tcPr>
          <w:p w14:paraId="1152C222" w14:textId="77777777" w:rsidR="005D7062" w:rsidRDefault="005D7062" w:rsidP="005D7062">
            <w:pPr>
              <w:pStyle w:val="NoSpacing"/>
            </w:pPr>
          </w:p>
        </w:tc>
        <w:tc>
          <w:tcPr>
            <w:tcW w:w="1322" w:type="dxa"/>
            <w:tcBorders>
              <w:bottom w:val="single" w:sz="4" w:space="0" w:color="auto"/>
            </w:tcBorders>
            <w:shd w:val="clear" w:color="auto" w:fill="000000" w:themeFill="text1"/>
          </w:tcPr>
          <w:p w14:paraId="2EEE4587"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05EE2835"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C893CC4" w14:textId="77777777" w:rsidR="005D7062" w:rsidRDefault="005D7062" w:rsidP="005D7062">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57ECF7EE" w14:textId="77777777" w:rsidR="005D7062" w:rsidRPr="009E6764" w:rsidRDefault="005D7062" w:rsidP="005D7062">
            <w:pPr>
              <w:pStyle w:val="NoSpacing"/>
              <w:rPr>
                <w:rFonts w:ascii="Arial" w:hAnsi="Arial" w:cs="Arial"/>
                <w:sz w:val="18"/>
                <w:szCs w:val="18"/>
              </w:rPr>
            </w:pPr>
          </w:p>
        </w:tc>
      </w:tr>
      <w:tr w:rsidR="005D7062" w14:paraId="310516F8" w14:textId="77777777" w:rsidTr="00D46F84">
        <w:trPr>
          <w:trHeight w:val="193"/>
          <w:jc w:val="center"/>
        </w:trPr>
        <w:tc>
          <w:tcPr>
            <w:tcW w:w="1435" w:type="dxa"/>
            <w:tcBorders>
              <w:bottom w:val="nil"/>
            </w:tcBorders>
          </w:tcPr>
          <w:p w14:paraId="73B93EA4"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322" w:type="dxa"/>
            <w:tcBorders>
              <w:bottom w:val="single" w:sz="4" w:space="0" w:color="auto"/>
            </w:tcBorders>
          </w:tcPr>
          <w:p w14:paraId="24A51955"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6CC9A02D"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E12D76F" w14:textId="46C1C868" w:rsidR="005D7062" w:rsidRPr="00F66ED6" w:rsidRDefault="0048785D" w:rsidP="005D7062">
            <w:pPr>
              <w:pStyle w:val="NoSpacing"/>
              <w:rPr>
                <w:rFonts w:ascii="Segoe UI" w:hAnsi="Segoe UI" w:cs="Segoe UI"/>
                <w:b/>
                <w:bCs/>
                <w:highlight w:val="yellow"/>
              </w:rPr>
            </w:pPr>
            <w:r w:rsidRPr="008934DD">
              <w:rPr>
                <w:rFonts w:ascii="Segoe UI" w:eastAsia="Calibri" w:hAnsi="Segoe UI" w:cs="Segoe UI"/>
                <w:b/>
                <w:bCs/>
                <w:highlight w:val="cyan"/>
              </w:rPr>
              <w:t>Please note which COB Model is used and proceed to the required COB elements.</w:t>
            </w:r>
          </w:p>
        </w:tc>
        <w:tc>
          <w:tcPr>
            <w:tcW w:w="1351" w:type="dxa"/>
            <w:tcBorders>
              <w:bottom w:val="single" w:sz="4" w:space="0" w:color="auto"/>
            </w:tcBorders>
          </w:tcPr>
          <w:p w14:paraId="03DF852F" w14:textId="3E120FBF" w:rsidR="005D7062" w:rsidRPr="002A288A" w:rsidRDefault="003B6D39" w:rsidP="005D7062">
            <w:pPr>
              <w:spacing w:before="120" w:after="120"/>
              <w:rPr>
                <w:rFonts w:ascii="Arial" w:hAnsi="Arial" w:cs="Arial"/>
                <w:sz w:val="18"/>
                <w:szCs w:val="18"/>
              </w:rPr>
            </w:pPr>
            <w:r w:rsidRPr="003B6D39">
              <w:rPr>
                <w:rFonts w:ascii="Arial" w:hAnsi="Arial" w:cs="Arial"/>
                <w:sz w:val="18"/>
                <w:szCs w:val="18"/>
                <w:highlight w:val="green"/>
              </w:rPr>
              <w:t xml:space="preserve">Appendix </w:t>
            </w:r>
            <w:r w:rsidR="0048785D" w:rsidRPr="003B6D39">
              <w:rPr>
                <w:rFonts w:ascii="Arial" w:hAnsi="Arial" w:cs="Arial"/>
                <w:sz w:val="18"/>
                <w:szCs w:val="18"/>
                <w:highlight w:val="green"/>
              </w:rPr>
              <w:t>A</w:t>
            </w:r>
            <w:r w:rsidR="0048785D">
              <w:rPr>
                <w:rFonts w:ascii="Arial" w:hAnsi="Arial" w:cs="Arial"/>
                <w:sz w:val="18"/>
                <w:szCs w:val="18"/>
              </w:rPr>
              <w:t xml:space="preserve"> </w:t>
            </w:r>
          </w:p>
        </w:tc>
      </w:tr>
      <w:tr w:rsidR="005D7062" w14:paraId="393FFFA6" w14:textId="77777777" w:rsidTr="00D46F84">
        <w:trPr>
          <w:trHeight w:val="193"/>
          <w:jc w:val="center"/>
        </w:trPr>
        <w:tc>
          <w:tcPr>
            <w:tcW w:w="1435" w:type="dxa"/>
            <w:vMerge w:val="restart"/>
            <w:tcBorders>
              <w:top w:val="nil"/>
            </w:tcBorders>
          </w:tcPr>
          <w:p w14:paraId="2B4EF918" w14:textId="77777777" w:rsidR="005D7062" w:rsidRPr="003E74DA" w:rsidRDefault="005D7062" w:rsidP="005D7062">
            <w:pPr>
              <w:spacing w:before="120" w:after="120"/>
              <w:ind w:left="-53"/>
              <w:rPr>
                <w:rFonts w:ascii="Segoe UI" w:hAnsi="Segoe UI" w:cs="Segoe UI"/>
                <w:b/>
                <w:sz w:val="20"/>
                <w:szCs w:val="20"/>
              </w:rPr>
            </w:pPr>
          </w:p>
          <w:p w14:paraId="0FB6CEC3" w14:textId="77777777" w:rsidR="005D7062" w:rsidRPr="003E74DA" w:rsidRDefault="005D7062" w:rsidP="005D7062">
            <w:pPr>
              <w:spacing w:before="120" w:after="120"/>
              <w:ind w:left="-53"/>
              <w:rPr>
                <w:rFonts w:ascii="Segoe UI" w:hAnsi="Segoe UI" w:cs="Segoe UI"/>
                <w:b/>
                <w:sz w:val="20"/>
                <w:szCs w:val="20"/>
              </w:rPr>
            </w:pPr>
          </w:p>
          <w:p w14:paraId="7326B56D" w14:textId="77777777" w:rsidR="005D7062" w:rsidRPr="003E74DA" w:rsidRDefault="005D7062" w:rsidP="005D7062">
            <w:pPr>
              <w:spacing w:before="120" w:after="120"/>
              <w:ind w:left="-53"/>
              <w:rPr>
                <w:rFonts w:ascii="Segoe UI" w:hAnsi="Segoe UI" w:cs="Segoe UI"/>
                <w:b/>
                <w:sz w:val="20"/>
                <w:szCs w:val="20"/>
              </w:rPr>
            </w:pPr>
          </w:p>
          <w:p w14:paraId="2F0B0558" w14:textId="77777777" w:rsidR="005D7062" w:rsidRPr="003E74DA" w:rsidRDefault="005D7062" w:rsidP="005D7062">
            <w:pPr>
              <w:spacing w:before="120" w:after="120"/>
              <w:ind w:left="-53"/>
              <w:rPr>
                <w:rFonts w:ascii="Segoe UI" w:hAnsi="Segoe UI" w:cs="Segoe UI"/>
                <w:b/>
                <w:sz w:val="20"/>
                <w:szCs w:val="20"/>
              </w:rPr>
            </w:pPr>
          </w:p>
          <w:p w14:paraId="54D8C66D" w14:textId="77777777" w:rsidR="005D7062" w:rsidRPr="003E74DA" w:rsidRDefault="005D7062" w:rsidP="005D7062">
            <w:pPr>
              <w:spacing w:before="120" w:after="120"/>
              <w:ind w:left="-53"/>
              <w:rPr>
                <w:rFonts w:ascii="Segoe UI" w:hAnsi="Segoe UI" w:cs="Segoe UI"/>
                <w:b/>
                <w:sz w:val="20"/>
                <w:szCs w:val="20"/>
              </w:rPr>
            </w:pPr>
          </w:p>
          <w:p w14:paraId="1B412C0D" w14:textId="77777777" w:rsidR="005D7062" w:rsidRPr="003E74DA" w:rsidRDefault="005D7062" w:rsidP="005D7062">
            <w:pPr>
              <w:spacing w:before="120" w:after="120"/>
              <w:ind w:left="-53"/>
              <w:rPr>
                <w:rFonts w:ascii="Segoe UI" w:hAnsi="Segoe UI" w:cs="Segoe UI"/>
                <w:b/>
                <w:sz w:val="20"/>
                <w:szCs w:val="20"/>
              </w:rPr>
            </w:pPr>
          </w:p>
          <w:p w14:paraId="2E43AA24" w14:textId="77777777" w:rsidR="005D7062" w:rsidRPr="003E74DA" w:rsidRDefault="005D7062" w:rsidP="005D7062">
            <w:pPr>
              <w:spacing w:before="120" w:after="120"/>
              <w:ind w:left="-53"/>
              <w:rPr>
                <w:rFonts w:ascii="Segoe UI" w:hAnsi="Segoe UI" w:cs="Segoe UI"/>
                <w:b/>
                <w:sz w:val="20"/>
                <w:szCs w:val="20"/>
              </w:rPr>
            </w:pPr>
          </w:p>
          <w:p w14:paraId="56CEC7B2" w14:textId="77777777" w:rsidR="006A6B78" w:rsidRDefault="006A6B78" w:rsidP="005D7062">
            <w:pPr>
              <w:ind w:left="-101" w:right="-158"/>
              <w:jc w:val="center"/>
              <w:rPr>
                <w:rFonts w:ascii="Segoe UI" w:hAnsi="Segoe UI" w:cs="Segoe UI"/>
                <w:b/>
                <w:sz w:val="20"/>
                <w:szCs w:val="20"/>
              </w:rPr>
            </w:pPr>
          </w:p>
          <w:p w14:paraId="6428C0E2" w14:textId="266DA139"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0A7C90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7B2A07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AC240C8" w14:textId="77777777" w:rsidR="005D7062" w:rsidRPr="003E74DA" w:rsidRDefault="005D7062" w:rsidP="005D7062">
            <w:pPr>
              <w:spacing w:before="120" w:after="120"/>
              <w:ind w:left="-53"/>
              <w:rPr>
                <w:rFonts w:ascii="Segoe UI" w:hAnsi="Segoe UI" w:cs="Segoe UI"/>
                <w:b/>
                <w:sz w:val="20"/>
                <w:szCs w:val="20"/>
              </w:rPr>
            </w:pPr>
          </w:p>
          <w:p w14:paraId="193C0CCE" w14:textId="77777777" w:rsidR="005D7062" w:rsidRPr="003E74DA" w:rsidRDefault="005D7062" w:rsidP="005D7062">
            <w:pPr>
              <w:spacing w:before="120" w:after="120"/>
              <w:ind w:left="-53"/>
              <w:rPr>
                <w:rFonts w:ascii="Segoe UI" w:hAnsi="Segoe UI" w:cs="Segoe UI"/>
                <w:b/>
                <w:sz w:val="20"/>
                <w:szCs w:val="20"/>
              </w:rPr>
            </w:pPr>
          </w:p>
          <w:p w14:paraId="2FC3EDA3" w14:textId="77777777" w:rsidR="005D7062" w:rsidRPr="003E74DA" w:rsidRDefault="005D7062" w:rsidP="005D7062">
            <w:pPr>
              <w:spacing w:before="120" w:after="120"/>
              <w:ind w:left="-53"/>
              <w:rPr>
                <w:rFonts w:ascii="Segoe UI" w:hAnsi="Segoe UI" w:cs="Segoe UI"/>
                <w:b/>
                <w:sz w:val="20"/>
                <w:szCs w:val="20"/>
              </w:rPr>
            </w:pPr>
          </w:p>
          <w:p w14:paraId="0A8065E7" w14:textId="77777777" w:rsidR="005D7062" w:rsidRPr="003E74DA" w:rsidRDefault="005D7062" w:rsidP="005D7062">
            <w:pPr>
              <w:spacing w:before="120" w:after="120"/>
              <w:ind w:left="-53"/>
              <w:rPr>
                <w:rFonts w:ascii="Segoe UI" w:hAnsi="Segoe UI" w:cs="Segoe UI"/>
                <w:b/>
                <w:sz w:val="20"/>
                <w:szCs w:val="20"/>
              </w:rPr>
            </w:pPr>
          </w:p>
          <w:p w14:paraId="7AD200AB" w14:textId="77777777" w:rsidR="005D7062" w:rsidRPr="003E74DA" w:rsidRDefault="005D7062" w:rsidP="005D7062">
            <w:pPr>
              <w:spacing w:before="120" w:after="120"/>
              <w:ind w:left="-53"/>
              <w:rPr>
                <w:rFonts w:ascii="Segoe UI" w:hAnsi="Segoe UI" w:cs="Segoe UI"/>
                <w:b/>
                <w:sz w:val="20"/>
                <w:szCs w:val="20"/>
              </w:rPr>
            </w:pPr>
          </w:p>
          <w:p w14:paraId="65709156" w14:textId="77777777" w:rsidR="005D7062" w:rsidRPr="003E74DA" w:rsidRDefault="005D7062" w:rsidP="005D7062">
            <w:pPr>
              <w:spacing w:before="120" w:after="120"/>
              <w:ind w:left="-53"/>
              <w:rPr>
                <w:rFonts w:ascii="Segoe UI" w:hAnsi="Segoe UI" w:cs="Segoe UI"/>
                <w:b/>
                <w:sz w:val="20"/>
                <w:szCs w:val="20"/>
              </w:rPr>
            </w:pPr>
          </w:p>
          <w:p w14:paraId="2A847BC4" w14:textId="77777777" w:rsidR="005D7062" w:rsidRPr="003E74DA" w:rsidRDefault="005D7062" w:rsidP="005D7062">
            <w:pPr>
              <w:spacing w:before="120" w:after="120"/>
              <w:ind w:left="-53"/>
              <w:rPr>
                <w:rFonts w:ascii="Segoe UI" w:hAnsi="Segoe UI" w:cs="Segoe UI"/>
                <w:b/>
                <w:sz w:val="20"/>
                <w:szCs w:val="20"/>
              </w:rPr>
            </w:pPr>
          </w:p>
          <w:p w14:paraId="378CDAC8" w14:textId="77777777" w:rsidR="005D7062" w:rsidRPr="003E74DA" w:rsidRDefault="005D7062" w:rsidP="005D7062">
            <w:pPr>
              <w:spacing w:before="120" w:after="120"/>
              <w:ind w:left="-53"/>
              <w:rPr>
                <w:rFonts w:ascii="Segoe UI" w:hAnsi="Segoe UI" w:cs="Segoe UI"/>
                <w:b/>
                <w:sz w:val="20"/>
                <w:szCs w:val="20"/>
              </w:rPr>
            </w:pPr>
          </w:p>
          <w:p w14:paraId="31B1F68F" w14:textId="77777777" w:rsidR="005D7062" w:rsidRPr="003E74DA" w:rsidRDefault="005D7062" w:rsidP="005D7062">
            <w:pPr>
              <w:spacing w:before="120" w:after="120"/>
              <w:ind w:left="-53"/>
              <w:rPr>
                <w:rFonts w:ascii="Segoe UI" w:hAnsi="Segoe UI" w:cs="Segoe UI"/>
                <w:b/>
                <w:sz w:val="20"/>
                <w:szCs w:val="20"/>
              </w:rPr>
            </w:pPr>
          </w:p>
          <w:p w14:paraId="134CA5DE" w14:textId="77777777" w:rsidR="005D7062" w:rsidRPr="003E74DA" w:rsidRDefault="005D7062" w:rsidP="005D7062">
            <w:pPr>
              <w:spacing w:before="120" w:after="120"/>
              <w:ind w:left="-53"/>
              <w:rPr>
                <w:rFonts w:ascii="Segoe UI" w:hAnsi="Segoe UI" w:cs="Segoe UI"/>
                <w:b/>
                <w:sz w:val="20"/>
                <w:szCs w:val="20"/>
              </w:rPr>
            </w:pPr>
          </w:p>
          <w:p w14:paraId="7E83E7EC" w14:textId="77777777" w:rsidR="005D7062" w:rsidRPr="003E74DA" w:rsidRDefault="005D7062" w:rsidP="005D7062">
            <w:pPr>
              <w:spacing w:before="120" w:after="120"/>
              <w:ind w:left="-53"/>
              <w:rPr>
                <w:rFonts w:ascii="Segoe UI" w:hAnsi="Segoe UI" w:cs="Segoe UI"/>
                <w:b/>
                <w:sz w:val="20"/>
                <w:szCs w:val="20"/>
              </w:rPr>
            </w:pPr>
          </w:p>
          <w:p w14:paraId="2565445E" w14:textId="77777777" w:rsidR="005D7062" w:rsidRPr="003E74DA" w:rsidRDefault="005D7062" w:rsidP="005D7062">
            <w:pPr>
              <w:spacing w:before="120" w:after="120"/>
              <w:ind w:left="-53"/>
              <w:rPr>
                <w:rFonts w:ascii="Segoe UI" w:hAnsi="Segoe UI" w:cs="Segoe UI"/>
                <w:b/>
                <w:sz w:val="20"/>
                <w:szCs w:val="20"/>
              </w:rPr>
            </w:pPr>
          </w:p>
          <w:p w14:paraId="38FC98E6" w14:textId="77777777" w:rsidR="005D7062" w:rsidRPr="003E74DA" w:rsidRDefault="005D7062" w:rsidP="005D7062">
            <w:pPr>
              <w:spacing w:before="120" w:after="120"/>
              <w:ind w:left="-53"/>
              <w:rPr>
                <w:rFonts w:ascii="Segoe UI" w:hAnsi="Segoe UI" w:cs="Segoe UI"/>
                <w:b/>
                <w:sz w:val="20"/>
                <w:szCs w:val="20"/>
              </w:rPr>
            </w:pPr>
          </w:p>
          <w:p w14:paraId="4D8285B9" w14:textId="77777777" w:rsidR="005D7062" w:rsidRPr="003E74DA" w:rsidRDefault="005D7062" w:rsidP="005D7062">
            <w:pPr>
              <w:spacing w:before="120" w:after="120"/>
              <w:ind w:left="-53"/>
              <w:rPr>
                <w:rFonts w:ascii="Segoe UI" w:hAnsi="Segoe UI" w:cs="Segoe UI"/>
                <w:b/>
                <w:sz w:val="20"/>
                <w:szCs w:val="20"/>
              </w:rPr>
            </w:pPr>
          </w:p>
          <w:p w14:paraId="2350DFB4" w14:textId="77777777" w:rsidR="005D7062" w:rsidRPr="003E74DA" w:rsidRDefault="005D7062" w:rsidP="005D7062">
            <w:pPr>
              <w:spacing w:before="120" w:after="120"/>
              <w:ind w:left="-53"/>
              <w:rPr>
                <w:rFonts w:ascii="Segoe UI" w:hAnsi="Segoe UI" w:cs="Segoe UI"/>
                <w:b/>
                <w:sz w:val="20"/>
                <w:szCs w:val="20"/>
              </w:rPr>
            </w:pPr>
          </w:p>
          <w:p w14:paraId="70A2B988" w14:textId="77777777" w:rsidR="005D7062" w:rsidRPr="003E74DA" w:rsidRDefault="005D7062" w:rsidP="005D7062">
            <w:pPr>
              <w:spacing w:before="120" w:after="120"/>
              <w:ind w:left="-53"/>
              <w:rPr>
                <w:rFonts w:ascii="Segoe UI" w:hAnsi="Segoe UI" w:cs="Segoe UI"/>
                <w:b/>
                <w:sz w:val="20"/>
                <w:szCs w:val="20"/>
              </w:rPr>
            </w:pPr>
          </w:p>
          <w:p w14:paraId="2DB478A4" w14:textId="77777777" w:rsidR="005D7062" w:rsidRPr="003E74DA" w:rsidRDefault="005D7062" w:rsidP="005D7062">
            <w:pPr>
              <w:spacing w:before="120" w:after="120"/>
              <w:ind w:left="-53"/>
              <w:rPr>
                <w:rFonts w:ascii="Segoe UI" w:hAnsi="Segoe UI" w:cs="Segoe UI"/>
                <w:b/>
                <w:sz w:val="20"/>
                <w:szCs w:val="20"/>
              </w:rPr>
            </w:pPr>
          </w:p>
          <w:p w14:paraId="7F84E425" w14:textId="77777777" w:rsidR="005D7062" w:rsidRPr="003E74DA" w:rsidRDefault="005D7062" w:rsidP="005D7062">
            <w:pPr>
              <w:spacing w:before="120" w:after="120"/>
              <w:ind w:left="-53"/>
              <w:rPr>
                <w:rFonts w:ascii="Segoe UI" w:hAnsi="Segoe UI" w:cs="Segoe UI"/>
                <w:b/>
                <w:sz w:val="20"/>
                <w:szCs w:val="20"/>
              </w:rPr>
            </w:pPr>
          </w:p>
          <w:p w14:paraId="283164F7" w14:textId="77777777" w:rsidR="005D7062" w:rsidRPr="003E74DA" w:rsidRDefault="005D7062" w:rsidP="005D7062">
            <w:pPr>
              <w:spacing w:before="120" w:after="120"/>
              <w:ind w:left="-53"/>
              <w:rPr>
                <w:rFonts w:ascii="Segoe UI" w:hAnsi="Segoe UI" w:cs="Segoe UI"/>
                <w:b/>
                <w:sz w:val="20"/>
                <w:szCs w:val="20"/>
              </w:rPr>
            </w:pPr>
          </w:p>
          <w:p w14:paraId="09FB2596" w14:textId="77777777" w:rsidR="005D7062" w:rsidRDefault="005D7062" w:rsidP="005D7062">
            <w:pPr>
              <w:ind w:left="-101" w:right="-158"/>
              <w:rPr>
                <w:rFonts w:ascii="Segoe UI" w:hAnsi="Segoe UI" w:cs="Segoe UI"/>
                <w:b/>
                <w:sz w:val="20"/>
                <w:szCs w:val="20"/>
              </w:rPr>
            </w:pPr>
          </w:p>
          <w:p w14:paraId="5A62D76B" w14:textId="77777777" w:rsidR="00B66FDC" w:rsidRDefault="00B66FDC" w:rsidP="005D7062">
            <w:pPr>
              <w:ind w:left="-101" w:right="-158"/>
              <w:jc w:val="center"/>
              <w:rPr>
                <w:rFonts w:ascii="Segoe UI" w:hAnsi="Segoe UI" w:cs="Segoe UI"/>
                <w:b/>
                <w:sz w:val="20"/>
                <w:szCs w:val="20"/>
              </w:rPr>
            </w:pPr>
          </w:p>
          <w:p w14:paraId="09931401" w14:textId="1C0DD9A2"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6A732302"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E1300D9"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A145C6D" w14:textId="77777777" w:rsidR="005D7062" w:rsidRPr="003E74DA" w:rsidRDefault="005D7062" w:rsidP="005D7062">
            <w:pPr>
              <w:spacing w:before="120" w:after="120"/>
              <w:ind w:left="-53"/>
              <w:rPr>
                <w:rFonts w:ascii="Segoe UI" w:hAnsi="Segoe UI" w:cs="Segoe UI"/>
                <w:b/>
                <w:sz w:val="20"/>
                <w:szCs w:val="20"/>
              </w:rPr>
            </w:pPr>
          </w:p>
          <w:p w14:paraId="1A2A820A" w14:textId="77777777" w:rsidR="005D7062" w:rsidRPr="003E74DA" w:rsidRDefault="005D7062" w:rsidP="005D7062">
            <w:pPr>
              <w:spacing w:before="120" w:after="120"/>
              <w:ind w:left="-53"/>
              <w:rPr>
                <w:rFonts w:ascii="Segoe UI" w:hAnsi="Segoe UI" w:cs="Segoe UI"/>
                <w:b/>
                <w:sz w:val="20"/>
                <w:szCs w:val="20"/>
              </w:rPr>
            </w:pPr>
          </w:p>
          <w:p w14:paraId="6BCB7533" w14:textId="77777777" w:rsidR="005D7062" w:rsidRPr="003E74DA" w:rsidRDefault="005D7062" w:rsidP="005D7062">
            <w:pPr>
              <w:spacing w:before="120" w:after="120"/>
              <w:ind w:left="-53"/>
              <w:rPr>
                <w:rFonts w:ascii="Segoe UI" w:hAnsi="Segoe UI" w:cs="Segoe UI"/>
                <w:b/>
                <w:sz w:val="20"/>
                <w:szCs w:val="20"/>
              </w:rPr>
            </w:pPr>
          </w:p>
          <w:p w14:paraId="775C0EE0" w14:textId="77777777" w:rsidR="005D7062" w:rsidRPr="003E74DA" w:rsidRDefault="005D7062" w:rsidP="005D7062">
            <w:pPr>
              <w:spacing w:before="120" w:after="120"/>
              <w:ind w:left="-53"/>
              <w:rPr>
                <w:rFonts w:ascii="Segoe UI" w:hAnsi="Segoe UI" w:cs="Segoe UI"/>
                <w:b/>
                <w:sz w:val="20"/>
                <w:szCs w:val="20"/>
              </w:rPr>
            </w:pPr>
          </w:p>
          <w:p w14:paraId="21B39034" w14:textId="77777777" w:rsidR="005D7062" w:rsidRPr="003E74DA" w:rsidRDefault="005D7062" w:rsidP="005D7062">
            <w:pPr>
              <w:spacing w:before="120" w:after="120"/>
              <w:ind w:left="-53"/>
              <w:rPr>
                <w:rFonts w:ascii="Segoe UI" w:hAnsi="Segoe UI" w:cs="Segoe UI"/>
                <w:b/>
                <w:sz w:val="20"/>
                <w:szCs w:val="20"/>
              </w:rPr>
            </w:pPr>
          </w:p>
          <w:p w14:paraId="00AFD2DE" w14:textId="77777777" w:rsidR="005D7062" w:rsidRPr="003E74DA" w:rsidRDefault="005D7062" w:rsidP="005D7062">
            <w:pPr>
              <w:spacing w:before="120" w:after="120"/>
              <w:ind w:left="-53"/>
              <w:rPr>
                <w:rFonts w:ascii="Segoe UI" w:hAnsi="Segoe UI" w:cs="Segoe UI"/>
                <w:b/>
                <w:sz w:val="20"/>
                <w:szCs w:val="20"/>
              </w:rPr>
            </w:pPr>
          </w:p>
          <w:p w14:paraId="7439360F" w14:textId="77777777" w:rsidR="005D7062" w:rsidRPr="003E74DA" w:rsidRDefault="005D7062" w:rsidP="005D7062">
            <w:pPr>
              <w:spacing w:before="120" w:after="120"/>
              <w:ind w:left="-53"/>
              <w:rPr>
                <w:rFonts w:ascii="Segoe UI" w:hAnsi="Segoe UI" w:cs="Segoe UI"/>
                <w:b/>
                <w:sz w:val="20"/>
                <w:szCs w:val="20"/>
              </w:rPr>
            </w:pPr>
          </w:p>
          <w:p w14:paraId="51DBCC1E" w14:textId="77777777" w:rsidR="005D7062" w:rsidRPr="003E74DA" w:rsidRDefault="005D7062" w:rsidP="005D7062">
            <w:pPr>
              <w:spacing w:before="120" w:after="120"/>
              <w:ind w:left="-53"/>
              <w:rPr>
                <w:rFonts w:ascii="Segoe UI" w:hAnsi="Segoe UI" w:cs="Segoe UI"/>
                <w:b/>
                <w:sz w:val="20"/>
                <w:szCs w:val="20"/>
              </w:rPr>
            </w:pPr>
          </w:p>
          <w:p w14:paraId="78328B36" w14:textId="77777777" w:rsidR="005D7062" w:rsidRPr="003E74DA" w:rsidRDefault="005D7062" w:rsidP="005D7062">
            <w:pPr>
              <w:spacing w:before="120" w:after="120"/>
              <w:ind w:left="-53"/>
              <w:rPr>
                <w:rFonts w:ascii="Segoe UI" w:hAnsi="Segoe UI" w:cs="Segoe UI"/>
                <w:b/>
                <w:sz w:val="20"/>
                <w:szCs w:val="20"/>
              </w:rPr>
            </w:pPr>
          </w:p>
          <w:p w14:paraId="4613A189" w14:textId="77777777" w:rsidR="005D7062" w:rsidRPr="003E74DA" w:rsidRDefault="005D7062" w:rsidP="005D7062">
            <w:pPr>
              <w:spacing w:before="120" w:after="120"/>
              <w:ind w:left="-53"/>
              <w:rPr>
                <w:rFonts w:ascii="Segoe UI" w:hAnsi="Segoe UI" w:cs="Segoe UI"/>
                <w:b/>
                <w:sz w:val="20"/>
                <w:szCs w:val="20"/>
              </w:rPr>
            </w:pPr>
          </w:p>
          <w:p w14:paraId="7A28D59D" w14:textId="77777777" w:rsidR="005D7062" w:rsidRPr="003E74DA" w:rsidRDefault="005D7062" w:rsidP="005D7062">
            <w:pPr>
              <w:spacing w:before="120" w:after="120"/>
              <w:ind w:left="-53"/>
              <w:rPr>
                <w:rFonts w:ascii="Segoe UI" w:hAnsi="Segoe UI" w:cs="Segoe UI"/>
                <w:b/>
                <w:sz w:val="20"/>
                <w:szCs w:val="20"/>
              </w:rPr>
            </w:pPr>
          </w:p>
          <w:p w14:paraId="0B97E7DE" w14:textId="77777777" w:rsidR="005D7062" w:rsidRPr="003E74DA" w:rsidRDefault="005D7062" w:rsidP="005D7062">
            <w:pPr>
              <w:spacing w:before="120" w:after="120"/>
              <w:ind w:left="-53"/>
              <w:rPr>
                <w:rFonts w:ascii="Segoe UI" w:hAnsi="Segoe UI" w:cs="Segoe UI"/>
                <w:b/>
                <w:sz w:val="20"/>
                <w:szCs w:val="20"/>
              </w:rPr>
            </w:pPr>
          </w:p>
          <w:p w14:paraId="5DA6DEA1" w14:textId="77777777" w:rsidR="005D7062" w:rsidRPr="003E74DA" w:rsidRDefault="005D7062" w:rsidP="005D7062">
            <w:pPr>
              <w:spacing w:before="120" w:after="120"/>
              <w:ind w:left="-53"/>
              <w:rPr>
                <w:rFonts w:ascii="Segoe UI" w:hAnsi="Segoe UI" w:cs="Segoe UI"/>
                <w:b/>
                <w:sz w:val="20"/>
                <w:szCs w:val="20"/>
              </w:rPr>
            </w:pPr>
          </w:p>
          <w:p w14:paraId="65B79C0E" w14:textId="77777777" w:rsidR="005D7062" w:rsidRPr="003E74DA" w:rsidRDefault="005D7062" w:rsidP="005D7062">
            <w:pPr>
              <w:spacing w:before="120" w:after="120"/>
              <w:ind w:left="-53"/>
              <w:rPr>
                <w:rFonts w:ascii="Segoe UI" w:hAnsi="Segoe UI" w:cs="Segoe UI"/>
                <w:b/>
                <w:sz w:val="20"/>
                <w:szCs w:val="20"/>
              </w:rPr>
            </w:pPr>
          </w:p>
          <w:p w14:paraId="4FEAAF8F" w14:textId="77777777" w:rsidR="005D7062" w:rsidRPr="003E74DA" w:rsidRDefault="005D7062" w:rsidP="005D7062">
            <w:pPr>
              <w:spacing w:before="120" w:after="120"/>
              <w:ind w:left="-53"/>
              <w:rPr>
                <w:rFonts w:ascii="Segoe UI" w:hAnsi="Segoe UI" w:cs="Segoe UI"/>
                <w:b/>
                <w:sz w:val="20"/>
                <w:szCs w:val="20"/>
              </w:rPr>
            </w:pPr>
          </w:p>
          <w:p w14:paraId="795DDF0E" w14:textId="77777777" w:rsidR="005D7062" w:rsidRPr="003E74DA" w:rsidRDefault="005D7062" w:rsidP="005D7062">
            <w:pPr>
              <w:spacing w:before="120" w:after="120"/>
              <w:ind w:left="-53"/>
              <w:rPr>
                <w:rFonts w:ascii="Segoe UI" w:hAnsi="Segoe UI" w:cs="Segoe UI"/>
                <w:b/>
                <w:sz w:val="20"/>
                <w:szCs w:val="20"/>
              </w:rPr>
            </w:pPr>
          </w:p>
          <w:p w14:paraId="214321AF" w14:textId="77777777" w:rsidR="005D7062" w:rsidRPr="003E74DA" w:rsidRDefault="005D7062" w:rsidP="005D7062">
            <w:pPr>
              <w:spacing w:before="120" w:after="120"/>
              <w:ind w:left="-53"/>
              <w:rPr>
                <w:rFonts w:ascii="Segoe UI" w:hAnsi="Segoe UI" w:cs="Segoe UI"/>
                <w:b/>
                <w:sz w:val="20"/>
                <w:szCs w:val="20"/>
              </w:rPr>
            </w:pPr>
          </w:p>
          <w:p w14:paraId="27700B52" w14:textId="77777777" w:rsidR="005D7062" w:rsidRPr="003E74DA" w:rsidRDefault="005D7062" w:rsidP="005D7062">
            <w:pPr>
              <w:spacing w:before="120" w:after="120"/>
              <w:ind w:left="-53"/>
              <w:rPr>
                <w:rFonts w:ascii="Segoe UI" w:hAnsi="Segoe UI" w:cs="Segoe UI"/>
                <w:b/>
                <w:sz w:val="20"/>
                <w:szCs w:val="20"/>
              </w:rPr>
            </w:pPr>
          </w:p>
          <w:p w14:paraId="106F0CFA" w14:textId="77777777" w:rsidR="005D7062" w:rsidRPr="003E74DA" w:rsidRDefault="005D7062" w:rsidP="005D7062">
            <w:pPr>
              <w:spacing w:before="120" w:after="120"/>
              <w:rPr>
                <w:rFonts w:ascii="Segoe UI" w:hAnsi="Segoe UI" w:cs="Segoe UI"/>
                <w:b/>
                <w:sz w:val="20"/>
                <w:szCs w:val="20"/>
              </w:rPr>
            </w:pPr>
          </w:p>
          <w:p w14:paraId="58F326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030B3981"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0A9B81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084D55" w14:textId="77777777" w:rsidR="005D7062" w:rsidRPr="003E74DA" w:rsidRDefault="005D7062" w:rsidP="005D7062">
            <w:pPr>
              <w:spacing w:before="120" w:after="120"/>
              <w:ind w:left="-53"/>
              <w:rPr>
                <w:rFonts w:ascii="Segoe UI" w:hAnsi="Segoe UI" w:cs="Segoe UI"/>
                <w:b/>
                <w:sz w:val="20"/>
                <w:szCs w:val="20"/>
              </w:rPr>
            </w:pPr>
          </w:p>
          <w:p w14:paraId="5B8B93D6" w14:textId="77777777" w:rsidR="005D7062" w:rsidRPr="003E74DA" w:rsidRDefault="005D7062" w:rsidP="005D7062">
            <w:pPr>
              <w:spacing w:before="120" w:after="120"/>
              <w:ind w:left="-53"/>
              <w:rPr>
                <w:rFonts w:ascii="Segoe UI" w:hAnsi="Segoe UI" w:cs="Segoe UI"/>
                <w:b/>
                <w:sz w:val="20"/>
                <w:szCs w:val="20"/>
              </w:rPr>
            </w:pPr>
          </w:p>
          <w:p w14:paraId="14B37068" w14:textId="77777777" w:rsidR="005D7062" w:rsidRPr="003E74DA" w:rsidRDefault="005D7062" w:rsidP="005D7062">
            <w:pPr>
              <w:spacing w:before="120" w:after="120"/>
              <w:ind w:left="-53"/>
              <w:rPr>
                <w:rFonts w:ascii="Segoe UI" w:hAnsi="Segoe UI" w:cs="Segoe UI"/>
                <w:b/>
                <w:sz w:val="20"/>
                <w:szCs w:val="20"/>
              </w:rPr>
            </w:pPr>
          </w:p>
          <w:p w14:paraId="42EBFC54" w14:textId="77777777" w:rsidR="005D7062" w:rsidRPr="003E74DA" w:rsidRDefault="005D7062" w:rsidP="005D7062">
            <w:pPr>
              <w:spacing w:before="120" w:after="120"/>
              <w:ind w:left="-53"/>
              <w:rPr>
                <w:rFonts w:ascii="Segoe UI" w:hAnsi="Segoe UI" w:cs="Segoe UI"/>
                <w:b/>
                <w:sz w:val="20"/>
                <w:szCs w:val="20"/>
              </w:rPr>
            </w:pPr>
          </w:p>
          <w:p w14:paraId="723C0558" w14:textId="77777777" w:rsidR="005D7062" w:rsidRPr="003E74DA" w:rsidRDefault="005D7062" w:rsidP="005D7062">
            <w:pPr>
              <w:spacing w:before="120" w:after="120"/>
              <w:ind w:left="-53"/>
              <w:rPr>
                <w:rFonts w:ascii="Segoe UI" w:hAnsi="Segoe UI" w:cs="Segoe UI"/>
                <w:b/>
                <w:sz w:val="20"/>
                <w:szCs w:val="20"/>
              </w:rPr>
            </w:pPr>
          </w:p>
          <w:p w14:paraId="03A5F137" w14:textId="77777777" w:rsidR="005D7062" w:rsidRPr="003E74DA" w:rsidRDefault="005D7062" w:rsidP="005D7062">
            <w:pPr>
              <w:spacing w:before="120" w:after="120"/>
              <w:ind w:left="-53"/>
              <w:rPr>
                <w:rFonts w:ascii="Segoe UI" w:hAnsi="Segoe UI" w:cs="Segoe UI"/>
                <w:b/>
                <w:sz w:val="20"/>
                <w:szCs w:val="20"/>
              </w:rPr>
            </w:pPr>
          </w:p>
          <w:p w14:paraId="1023825B" w14:textId="77777777" w:rsidR="005D7062" w:rsidRPr="003E74DA" w:rsidRDefault="005D7062" w:rsidP="005D7062">
            <w:pPr>
              <w:spacing w:before="120" w:after="120"/>
              <w:ind w:left="-53"/>
              <w:rPr>
                <w:rFonts w:ascii="Segoe UI" w:hAnsi="Segoe UI" w:cs="Segoe UI"/>
                <w:b/>
                <w:sz w:val="20"/>
                <w:szCs w:val="20"/>
              </w:rPr>
            </w:pPr>
          </w:p>
          <w:p w14:paraId="3D4C9974" w14:textId="77777777" w:rsidR="005D7062" w:rsidRPr="003E74DA" w:rsidRDefault="005D7062" w:rsidP="005D7062">
            <w:pPr>
              <w:spacing w:before="120" w:after="120"/>
              <w:ind w:left="-53"/>
              <w:rPr>
                <w:rFonts w:ascii="Segoe UI" w:hAnsi="Segoe UI" w:cs="Segoe UI"/>
                <w:b/>
                <w:sz w:val="20"/>
                <w:szCs w:val="20"/>
              </w:rPr>
            </w:pPr>
          </w:p>
          <w:p w14:paraId="3EA7BA0D" w14:textId="77777777" w:rsidR="005D7062" w:rsidRPr="003E74DA" w:rsidRDefault="005D7062" w:rsidP="005D7062">
            <w:pPr>
              <w:spacing w:before="120" w:after="120"/>
              <w:ind w:left="-53"/>
              <w:rPr>
                <w:rFonts w:ascii="Segoe UI" w:hAnsi="Segoe UI" w:cs="Segoe UI"/>
                <w:b/>
                <w:sz w:val="20"/>
                <w:szCs w:val="20"/>
              </w:rPr>
            </w:pPr>
          </w:p>
          <w:p w14:paraId="4399666E" w14:textId="77777777" w:rsidR="005D7062" w:rsidRPr="003E74DA" w:rsidRDefault="005D7062" w:rsidP="005D7062">
            <w:pPr>
              <w:spacing w:before="120" w:after="120"/>
              <w:ind w:left="-53"/>
              <w:rPr>
                <w:rFonts w:ascii="Segoe UI" w:hAnsi="Segoe UI" w:cs="Segoe UI"/>
                <w:b/>
                <w:sz w:val="20"/>
                <w:szCs w:val="20"/>
              </w:rPr>
            </w:pPr>
          </w:p>
          <w:p w14:paraId="6EFB5E67" w14:textId="77777777" w:rsidR="005D7062" w:rsidRPr="003E74DA" w:rsidRDefault="005D7062" w:rsidP="005D7062">
            <w:pPr>
              <w:spacing w:before="120" w:after="120"/>
              <w:ind w:left="-53"/>
              <w:rPr>
                <w:rFonts w:ascii="Segoe UI" w:hAnsi="Segoe UI" w:cs="Segoe UI"/>
                <w:b/>
                <w:sz w:val="20"/>
                <w:szCs w:val="20"/>
              </w:rPr>
            </w:pPr>
          </w:p>
          <w:p w14:paraId="3C618A75" w14:textId="77777777" w:rsidR="005D7062" w:rsidRPr="003E74DA" w:rsidRDefault="005D7062" w:rsidP="005D7062">
            <w:pPr>
              <w:spacing w:before="120" w:after="120"/>
              <w:ind w:left="-53"/>
              <w:rPr>
                <w:rFonts w:ascii="Segoe UI" w:hAnsi="Segoe UI" w:cs="Segoe UI"/>
                <w:b/>
                <w:sz w:val="20"/>
                <w:szCs w:val="20"/>
              </w:rPr>
            </w:pPr>
          </w:p>
          <w:p w14:paraId="050979DB" w14:textId="77777777" w:rsidR="005D7062" w:rsidRPr="003E74DA" w:rsidRDefault="005D7062" w:rsidP="005D7062">
            <w:pPr>
              <w:spacing w:before="120" w:after="120"/>
              <w:ind w:left="-53"/>
              <w:rPr>
                <w:rFonts w:ascii="Segoe UI" w:hAnsi="Segoe UI" w:cs="Segoe UI"/>
                <w:b/>
                <w:sz w:val="20"/>
                <w:szCs w:val="20"/>
              </w:rPr>
            </w:pPr>
          </w:p>
          <w:p w14:paraId="579487BF" w14:textId="77777777" w:rsidR="005D7062" w:rsidRPr="003E74DA" w:rsidRDefault="005D7062" w:rsidP="005D7062">
            <w:pPr>
              <w:spacing w:before="120" w:after="120"/>
              <w:ind w:left="-53"/>
              <w:rPr>
                <w:rFonts w:ascii="Segoe UI" w:hAnsi="Segoe UI" w:cs="Segoe UI"/>
                <w:b/>
                <w:sz w:val="20"/>
                <w:szCs w:val="20"/>
              </w:rPr>
            </w:pPr>
          </w:p>
          <w:p w14:paraId="78288546" w14:textId="77777777" w:rsidR="005D7062" w:rsidRPr="003E74DA" w:rsidRDefault="005D7062" w:rsidP="005D7062">
            <w:pPr>
              <w:spacing w:before="120" w:after="120"/>
              <w:ind w:left="-53"/>
              <w:rPr>
                <w:rFonts w:ascii="Segoe UI" w:hAnsi="Segoe UI" w:cs="Segoe UI"/>
                <w:b/>
                <w:sz w:val="20"/>
                <w:szCs w:val="20"/>
              </w:rPr>
            </w:pPr>
          </w:p>
          <w:p w14:paraId="458DB4EE" w14:textId="77777777" w:rsidR="005D7062" w:rsidRPr="003E74DA" w:rsidRDefault="005D7062" w:rsidP="005D7062">
            <w:pPr>
              <w:spacing w:before="120" w:after="120"/>
              <w:ind w:left="-53"/>
              <w:rPr>
                <w:rFonts w:ascii="Segoe UI" w:hAnsi="Segoe UI" w:cs="Segoe UI"/>
                <w:b/>
                <w:sz w:val="20"/>
                <w:szCs w:val="20"/>
              </w:rPr>
            </w:pPr>
          </w:p>
          <w:p w14:paraId="6862FAE1" w14:textId="77777777" w:rsidR="005D7062" w:rsidRPr="003E74DA" w:rsidRDefault="005D7062" w:rsidP="005D7062">
            <w:pPr>
              <w:spacing w:before="120" w:after="120"/>
              <w:ind w:left="-53"/>
              <w:rPr>
                <w:rFonts w:ascii="Segoe UI" w:hAnsi="Segoe UI" w:cs="Segoe UI"/>
                <w:b/>
                <w:sz w:val="20"/>
                <w:szCs w:val="20"/>
              </w:rPr>
            </w:pPr>
          </w:p>
          <w:p w14:paraId="383F8393" w14:textId="77777777" w:rsidR="005D7062" w:rsidRPr="003E74DA" w:rsidRDefault="005D7062" w:rsidP="005D7062">
            <w:pPr>
              <w:spacing w:before="120" w:after="120"/>
              <w:ind w:left="-53"/>
              <w:rPr>
                <w:rFonts w:ascii="Segoe UI" w:hAnsi="Segoe UI" w:cs="Segoe UI"/>
                <w:b/>
                <w:sz w:val="20"/>
                <w:szCs w:val="20"/>
              </w:rPr>
            </w:pPr>
          </w:p>
          <w:p w14:paraId="77A75F36" w14:textId="77777777" w:rsidR="005D7062" w:rsidRPr="003E74DA" w:rsidRDefault="005D7062" w:rsidP="005D7062">
            <w:pPr>
              <w:spacing w:before="120" w:after="120"/>
              <w:ind w:left="-53"/>
              <w:rPr>
                <w:rFonts w:ascii="Segoe UI" w:hAnsi="Segoe UI" w:cs="Segoe UI"/>
                <w:b/>
                <w:sz w:val="20"/>
                <w:szCs w:val="20"/>
              </w:rPr>
            </w:pPr>
          </w:p>
          <w:p w14:paraId="787B9412"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7EC612A"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2584E05" w14:textId="77777777" w:rsidR="005D7062" w:rsidRPr="003E74DA" w:rsidRDefault="005D7062" w:rsidP="005D7062">
            <w:pPr>
              <w:spacing w:before="120" w:after="120"/>
              <w:ind w:left="-53"/>
              <w:rPr>
                <w:rFonts w:ascii="Segoe UI" w:hAnsi="Segoe UI" w:cs="Segoe UI"/>
                <w:b/>
                <w:sz w:val="20"/>
                <w:szCs w:val="20"/>
              </w:rPr>
            </w:pPr>
          </w:p>
          <w:p w14:paraId="10B5CD6B" w14:textId="77777777" w:rsidR="005D7062" w:rsidRPr="003E74DA" w:rsidRDefault="005D7062" w:rsidP="005D7062">
            <w:pPr>
              <w:spacing w:before="120" w:after="120"/>
              <w:ind w:left="-53"/>
              <w:rPr>
                <w:rFonts w:ascii="Segoe UI" w:hAnsi="Segoe UI" w:cs="Segoe UI"/>
                <w:b/>
                <w:sz w:val="20"/>
                <w:szCs w:val="20"/>
              </w:rPr>
            </w:pPr>
          </w:p>
          <w:p w14:paraId="29962CCF" w14:textId="77777777" w:rsidR="005D7062" w:rsidRPr="003E74DA" w:rsidRDefault="005D7062" w:rsidP="005D7062">
            <w:pPr>
              <w:spacing w:before="120" w:after="120"/>
              <w:ind w:left="-53"/>
              <w:rPr>
                <w:rFonts w:ascii="Segoe UI" w:hAnsi="Segoe UI" w:cs="Segoe UI"/>
                <w:b/>
                <w:sz w:val="20"/>
                <w:szCs w:val="20"/>
              </w:rPr>
            </w:pPr>
          </w:p>
          <w:p w14:paraId="0141CEC1" w14:textId="77777777" w:rsidR="005D7062" w:rsidRPr="003E74DA" w:rsidRDefault="005D7062" w:rsidP="005D7062">
            <w:pPr>
              <w:spacing w:before="120" w:after="120"/>
              <w:ind w:left="-53"/>
              <w:rPr>
                <w:rFonts w:ascii="Segoe UI" w:hAnsi="Segoe UI" w:cs="Segoe UI"/>
                <w:b/>
                <w:sz w:val="20"/>
                <w:szCs w:val="20"/>
              </w:rPr>
            </w:pPr>
          </w:p>
          <w:p w14:paraId="54A57583" w14:textId="77777777" w:rsidR="005D7062" w:rsidRPr="003E74DA" w:rsidRDefault="005D7062" w:rsidP="005D7062">
            <w:pPr>
              <w:spacing w:before="120" w:after="120"/>
              <w:ind w:left="-53"/>
              <w:rPr>
                <w:rFonts w:ascii="Segoe UI" w:hAnsi="Segoe UI" w:cs="Segoe UI"/>
                <w:b/>
                <w:sz w:val="20"/>
                <w:szCs w:val="20"/>
              </w:rPr>
            </w:pPr>
          </w:p>
          <w:p w14:paraId="6A9A13A8" w14:textId="77777777" w:rsidR="005D7062" w:rsidRPr="003E74DA" w:rsidRDefault="005D7062" w:rsidP="005D7062">
            <w:pPr>
              <w:spacing w:before="120" w:after="120"/>
              <w:ind w:left="-53"/>
              <w:rPr>
                <w:rFonts w:ascii="Segoe UI" w:hAnsi="Segoe UI" w:cs="Segoe UI"/>
                <w:b/>
                <w:sz w:val="20"/>
                <w:szCs w:val="20"/>
              </w:rPr>
            </w:pPr>
          </w:p>
          <w:p w14:paraId="33F0FD02" w14:textId="77777777" w:rsidR="005D7062" w:rsidRPr="003E74DA" w:rsidRDefault="005D7062" w:rsidP="005D7062">
            <w:pPr>
              <w:spacing w:before="120" w:after="120"/>
              <w:ind w:left="-53"/>
              <w:rPr>
                <w:rFonts w:ascii="Segoe UI" w:hAnsi="Segoe UI" w:cs="Segoe UI"/>
                <w:b/>
                <w:sz w:val="20"/>
                <w:szCs w:val="20"/>
              </w:rPr>
            </w:pPr>
          </w:p>
          <w:p w14:paraId="3F26FB8F" w14:textId="77777777" w:rsidR="005D7062" w:rsidRPr="003E74DA" w:rsidRDefault="005D7062" w:rsidP="005D7062">
            <w:pPr>
              <w:spacing w:before="120" w:after="120"/>
              <w:ind w:left="-53"/>
              <w:rPr>
                <w:rFonts w:ascii="Segoe UI" w:hAnsi="Segoe UI" w:cs="Segoe UI"/>
                <w:b/>
                <w:sz w:val="20"/>
                <w:szCs w:val="20"/>
              </w:rPr>
            </w:pPr>
          </w:p>
          <w:p w14:paraId="558D81E0" w14:textId="77777777" w:rsidR="005D7062" w:rsidRPr="003E74DA" w:rsidRDefault="005D7062" w:rsidP="005D7062">
            <w:pPr>
              <w:spacing w:before="120" w:after="120"/>
              <w:ind w:left="-53"/>
              <w:rPr>
                <w:rFonts w:ascii="Segoe UI" w:hAnsi="Segoe UI" w:cs="Segoe UI"/>
                <w:b/>
                <w:sz w:val="20"/>
                <w:szCs w:val="20"/>
              </w:rPr>
            </w:pPr>
          </w:p>
          <w:p w14:paraId="30BC61EA" w14:textId="77777777" w:rsidR="005D7062" w:rsidRPr="003E74DA" w:rsidRDefault="005D7062" w:rsidP="005D7062">
            <w:pPr>
              <w:spacing w:before="120" w:after="120"/>
              <w:ind w:left="-53"/>
              <w:rPr>
                <w:rFonts w:ascii="Segoe UI" w:hAnsi="Segoe UI" w:cs="Segoe UI"/>
                <w:b/>
                <w:sz w:val="20"/>
                <w:szCs w:val="20"/>
              </w:rPr>
            </w:pPr>
          </w:p>
          <w:p w14:paraId="46052B4B" w14:textId="77777777" w:rsidR="005D7062" w:rsidRPr="003E74DA" w:rsidRDefault="005D7062" w:rsidP="005D7062">
            <w:pPr>
              <w:spacing w:before="120" w:after="120"/>
              <w:ind w:left="-53"/>
              <w:rPr>
                <w:rFonts w:ascii="Segoe UI" w:hAnsi="Segoe UI" w:cs="Segoe UI"/>
                <w:b/>
                <w:sz w:val="20"/>
                <w:szCs w:val="20"/>
              </w:rPr>
            </w:pPr>
          </w:p>
          <w:p w14:paraId="4F5ABB8E" w14:textId="77777777" w:rsidR="005D7062" w:rsidRPr="003E74DA" w:rsidRDefault="005D7062" w:rsidP="005D7062">
            <w:pPr>
              <w:spacing w:before="120" w:after="120"/>
              <w:ind w:left="-53"/>
              <w:rPr>
                <w:rFonts w:ascii="Segoe UI" w:hAnsi="Segoe UI" w:cs="Segoe UI"/>
                <w:b/>
                <w:sz w:val="20"/>
                <w:szCs w:val="20"/>
              </w:rPr>
            </w:pPr>
          </w:p>
          <w:p w14:paraId="66DA1239" w14:textId="77777777" w:rsidR="005D7062" w:rsidRPr="003E74DA" w:rsidRDefault="005D7062" w:rsidP="005D7062">
            <w:pPr>
              <w:spacing w:before="120" w:after="120"/>
              <w:ind w:left="-53"/>
              <w:rPr>
                <w:rFonts w:ascii="Segoe UI" w:hAnsi="Segoe UI" w:cs="Segoe UI"/>
                <w:b/>
                <w:sz w:val="20"/>
                <w:szCs w:val="20"/>
              </w:rPr>
            </w:pPr>
          </w:p>
          <w:p w14:paraId="56F9F42A" w14:textId="77777777" w:rsidR="005D7062" w:rsidRPr="003E74DA" w:rsidRDefault="005D7062" w:rsidP="005D7062">
            <w:pPr>
              <w:spacing w:before="120" w:after="120"/>
              <w:ind w:left="-53"/>
              <w:rPr>
                <w:rFonts w:ascii="Segoe UI" w:hAnsi="Segoe UI" w:cs="Segoe UI"/>
                <w:b/>
                <w:sz w:val="20"/>
                <w:szCs w:val="20"/>
              </w:rPr>
            </w:pPr>
          </w:p>
          <w:p w14:paraId="4E18D8D5" w14:textId="77777777" w:rsidR="005D7062" w:rsidRPr="003E74DA" w:rsidRDefault="005D7062" w:rsidP="005D7062">
            <w:pPr>
              <w:spacing w:before="120" w:after="120"/>
              <w:ind w:left="-53"/>
              <w:rPr>
                <w:rFonts w:ascii="Segoe UI" w:hAnsi="Segoe UI" w:cs="Segoe UI"/>
                <w:b/>
                <w:sz w:val="20"/>
                <w:szCs w:val="20"/>
              </w:rPr>
            </w:pPr>
          </w:p>
          <w:p w14:paraId="2A433A99" w14:textId="77777777" w:rsidR="005D7062" w:rsidRPr="003E74DA" w:rsidRDefault="005D7062" w:rsidP="005D7062">
            <w:pPr>
              <w:spacing w:before="120" w:after="120"/>
              <w:ind w:left="-53"/>
              <w:rPr>
                <w:rFonts w:ascii="Segoe UI" w:hAnsi="Segoe UI" w:cs="Segoe UI"/>
                <w:b/>
                <w:sz w:val="20"/>
                <w:szCs w:val="20"/>
              </w:rPr>
            </w:pPr>
          </w:p>
          <w:p w14:paraId="702BC38A" w14:textId="77777777" w:rsidR="005D7062" w:rsidRPr="003E74DA" w:rsidRDefault="005D7062" w:rsidP="005D7062">
            <w:pPr>
              <w:spacing w:before="120" w:after="120"/>
              <w:ind w:left="-53"/>
              <w:rPr>
                <w:rFonts w:ascii="Segoe UI" w:hAnsi="Segoe UI" w:cs="Segoe UI"/>
                <w:b/>
                <w:sz w:val="20"/>
                <w:szCs w:val="20"/>
              </w:rPr>
            </w:pPr>
          </w:p>
          <w:p w14:paraId="59F97BAB" w14:textId="77777777" w:rsidR="005D7062" w:rsidRPr="003E74DA" w:rsidRDefault="005D7062" w:rsidP="005D7062">
            <w:pPr>
              <w:spacing w:before="120" w:after="120"/>
              <w:ind w:left="-53"/>
              <w:rPr>
                <w:rFonts w:ascii="Segoe UI" w:hAnsi="Segoe UI" w:cs="Segoe UI"/>
                <w:b/>
                <w:sz w:val="20"/>
                <w:szCs w:val="20"/>
              </w:rPr>
            </w:pPr>
          </w:p>
          <w:p w14:paraId="530A36BF" w14:textId="77777777" w:rsidR="005D7062" w:rsidRPr="003E74DA" w:rsidRDefault="005D7062" w:rsidP="005D7062">
            <w:pPr>
              <w:spacing w:before="120" w:after="120"/>
              <w:ind w:left="-53"/>
              <w:rPr>
                <w:rFonts w:ascii="Segoe UI" w:hAnsi="Segoe UI" w:cs="Segoe UI"/>
                <w:b/>
                <w:sz w:val="20"/>
                <w:szCs w:val="20"/>
              </w:rPr>
            </w:pPr>
          </w:p>
          <w:p w14:paraId="49E31F3E" w14:textId="77777777" w:rsidR="005D7062" w:rsidRDefault="005D7062" w:rsidP="005D7062">
            <w:pPr>
              <w:spacing w:before="120" w:after="120"/>
              <w:ind w:left="-53"/>
              <w:rPr>
                <w:rFonts w:ascii="Segoe UI" w:hAnsi="Segoe UI" w:cs="Segoe UI"/>
                <w:b/>
                <w:sz w:val="20"/>
                <w:szCs w:val="20"/>
              </w:rPr>
            </w:pPr>
          </w:p>
          <w:p w14:paraId="29326FE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0EFBDDB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F75856D" w14:textId="77777777" w:rsidR="005D7062" w:rsidRPr="003E74DA" w:rsidRDefault="005D7062" w:rsidP="005D7062">
            <w:pPr>
              <w:spacing w:before="120" w:after="120"/>
              <w:ind w:left="-53"/>
              <w:rPr>
                <w:rFonts w:ascii="Segoe UI" w:hAnsi="Segoe UI" w:cs="Segoe UI"/>
                <w:b/>
                <w:sz w:val="20"/>
                <w:szCs w:val="20"/>
              </w:rPr>
            </w:pPr>
          </w:p>
          <w:p w14:paraId="0A8C9F89" w14:textId="77777777" w:rsidR="005D7062" w:rsidRPr="003E74DA" w:rsidRDefault="005D7062" w:rsidP="005D7062">
            <w:pPr>
              <w:spacing w:before="120" w:after="120"/>
              <w:ind w:left="-53"/>
              <w:rPr>
                <w:rFonts w:ascii="Segoe UI" w:hAnsi="Segoe UI" w:cs="Segoe UI"/>
                <w:b/>
                <w:sz w:val="20"/>
                <w:szCs w:val="20"/>
              </w:rPr>
            </w:pPr>
          </w:p>
          <w:p w14:paraId="4FD104D7" w14:textId="77777777" w:rsidR="005D7062" w:rsidRPr="003E74DA" w:rsidRDefault="005D7062" w:rsidP="005D7062">
            <w:pPr>
              <w:spacing w:before="120" w:after="120"/>
              <w:ind w:left="-53"/>
              <w:rPr>
                <w:rFonts w:ascii="Segoe UI" w:hAnsi="Segoe UI" w:cs="Segoe UI"/>
                <w:b/>
                <w:sz w:val="20"/>
                <w:szCs w:val="20"/>
              </w:rPr>
            </w:pPr>
          </w:p>
          <w:p w14:paraId="20B37D2E" w14:textId="77777777" w:rsidR="005D7062" w:rsidRPr="003E74DA" w:rsidRDefault="005D7062" w:rsidP="005D7062">
            <w:pPr>
              <w:spacing w:before="120" w:after="120"/>
              <w:ind w:left="-53"/>
              <w:rPr>
                <w:rFonts w:ascii="Segoe UI" w:hAnsi="Segoe UI" w:cs="Segoe UI"/>
                <w:b/>
                <w:sz w:val="20"/>
                <w:szCs w:val="20"/>
              </w:rPr>
            </w:pPr>
          </w:p>
          <w:p w14:paraId="20D615B8" w14:textId="77777777" w:rsidR="005D7062" w:rsidRPr="003E74DA" w:rsidRDefault="005D7062" w:rsidP="005D7062">
            <w:pPr>
              <w:spacing w:before="120" w:after="120"/>
              <w:ind w:left="-53"/>
              <w:rPr>
                <w:rFonts w:ascii="Segoe UI" w:hAnsi="Segoe UI" w:cs="Segoe UI"/>
                <w:b/>
                <w:sz w:val="20"/>
                <w:szCs w:val="20"/>
              </w:rPr>
            </w:pPr>
          </w:p>
          <w:p w14:paraId="500BFCAC" w14:textId="77777777" w:rsidR="005D7062" w:rsidRPr="003E74DA" w:rsidRDefault="005D7062" w:rsidP="005D7062">
            <w:pPr>
              <w:spacing w:before="120" w:after="120"/>
              <w:ind w:left="-53"/>
              <w:rPr>
                <w:rFonts w:ascii="Segoe UI" w:hAnsi="Segoe UI" w:cs="Segoe UI"/>
                <w:b/>
                <w:sz w:val="20"/>
                <w:szCs w:val="20"/>
              </w:rPr>
            </w:pPr>
          </w:p>
          <w:p w14:paraId="76E9419A" w14:textId="77777777" w:rsidR="005D7062" w:rsidRPr="003E74DA" w:rsidRDefault="005D7062" w:rsidP="005D7062">
            <w:pPr>
              <w:spacing w:before="120" w:after="120"/>
              <w:ind w:left="-53"/>
              <w:rPr>
                <w:rFonts w:ascii="Segoe UI" w:hAnsi="Segoe UI" w:cs="Segoe UI"/>
                <w:b/>
                <w:sz w:val="20"/>
                <w:szCs w:val="20"/>
              </w:rPr>
            </w:pPr>
          </w:p>
          <w:p w14:paraId="6D869918" w14:textId="77777777" w:rsidR="005D7062" w:rsidRPr="003E74DA" w:rsidRDefault="005D7062" w:rsidP="005D7062">
            <w:pPr>
              <w:spacing w:before="120" w:after="120"/>
              <w:ind w:left="-53"/>
              <w:rPr>
                <w:rFonts w:ascii="Segoe UI" w:hAnsi="Segoe UI" w:cs="Segoe UI"/>
                <w:b/>
                <w:sz w:val="20"/>
                <w:szCs w:val="20"/>
              </w:rPr>
            </w:pPr>
          </w:p>
          <w:p w14:paraId="5FAC1A23" w14:textId="77777777" w:rsidR="005D7062" w:rsidRPr="003E74DA" w:rsidRDefault="005D7062" w:rsidP="005D7062">
            <w:pPr>
              <w:spacing w:before="120" w:after="120"/>
              <w:ind w:left="-53"/>
              <w:rPr>
                <w:rFonts w:ascii="Segoe UI" w:hAnsi="Segoe UI" w:cs="Segoe UI"/>
                <w:b/>
                <w:sz w:val="20"/>
                <w:szCs w:val="20"/>
              </w:rPr>
            </w:pPr>
          </w:p>
          <w:p w14:paraId="6873AA9F" w14:textId="77777777" w:rsidR="005D7062" w:rsidRPr="003E74DA" w:rsidRDefault="005D7062" w:rsidP="005D7062">
            <w:pPr>
              <w:spacing w:before="120" w:after="120"/>
              <w:ind w:left="-53"/>
              <w:rPr>
                <w:rFonts w:ascii="Segoe UI" w:hAnsi="Segoe UI" w:cs="Segoe UI"/>
                <w:b/>
                <w:sz w:val="20"/>
                <w:szCs w:val="20"/>
              </w:rPr>
            </w:pPr>
          </w:p>
          <w:p w14:paraId="386583E8" w14:textId="77777777" w:rsidR="005D7062" w:rsidRPr="003E74DA" w:rsidRDefault="005D7062" w:rsidP="005D7062">
            <w:pPr>
              <w:spacing w:before="120" w:after="120"/>
              <w:ind w:left="-53"/>
              <w:rPr>
                <w:rFonts w:ascii="Segoe UI" w:hAnsi="Segoe UI" w:cs="Segoe UI"/>
                <w:b/>
                <w:sz w:val="20"/>
                <w:szCs w:val="20"/>
              </w:rPr>
            </w:pPr>
          </w:p>
          <w:p w14:paraId="29823592" w14:textId="77777777" w:rsidR="005D7062" w:rsidRPr="003E74DA" w:rsidRDefault="005D7062" w:rsidP="005D7062">
            <w:pPr>
              <w:spacing w:before="120" w:after="120"/>
              <w:ind w:left="-53"/>
              <w:rPr>
                <w:rFonts w:ascii="Segoe UI" w:hAnsi="Segoe UI" w:cs="Segoe UI"/>
                <w:b/>
                <w:sz w:val="20"/>
                <w:szCs w:val="20"/>
              </w:rPr>
            </w:pPr>
          </w:p>
          <w:p w14:paraId="034DF729" w14:textId="77777777" w:rsidR="005D7062" w:rsidRPr="003E74DA" w:rsidRDefault="005D7062" w:rsidP="005D7062">
            <w:pPr>
              <w:spacing w:before="120" w:after="120"/>
              <w:ind w:left="-53"/>
              <w:rPr>
                <w:rFonts w:ascii="Segoe UI" w:hAnsi="Segoe UI" w:cs="Segoe UI"/>
                <w:b/>
                <w:sz w:val="20"/>
                <w:szCs w:val="20"/>
              </w:rPr>
            </w:pPr>
          </w:p>
          <w:p w14:paraId="610FA08E" w14:textId="77777777" w:rsidR="005D7062" w:rsidRPr="003E74DA" w:rsidRDefault="005D7062" w:rsidP="005D7062">
            <w:pPr>
              <w:spacing w:before="120" w:after="120"/>
              <w:ind w:left="-53"/>
              <w:rPr>
                <w:rFonts w:ascii="Segoe UI" w:hAnsi="Segoe UI" w:cs="Segoe UI"/>
                <w:b/>
                <w:sz w:val="20"/>
                <w:szCs w:val="20"/>
              </w:rPr>
            </w:pPr>
          </w:p>
          <w:p w14:paraId="2F8F5E6D" w14:textId="77777777" w:rsidR="005D7062" w:rsidRPr="003E74DA" w:rsidRDefault="005D7062" w:rsidP="005D7062">
            <w:pPr>
              <w:spacing w:before="120" w:after="120"/>
              <w:ind w:left="-53"/>
              <w:rPr>
                <w:rFonts w:ascii="Segoe UI" w:hAnsi="Segoe UI" w:cs="Segoe UI"/>
                <w:b/>
                <w:sz w:val="20"/>
                <w:szCs w:val="20"/>
              </w:rPr>
            </w:pPr>
          </w:p>
          <w:p w14:paraId="2A26493A" w14:textId="77777777" w:rsidR="005D7062" w:rsidRPr="003E74DA" w:rsidRDefault="005D7062" w:rsidP="005D7062">
            <w:pPr>
              <w:spacing w:before="120" w:after="120"/>
              <w:ind w:left="-53"/>
              <w:rPr>
                <w:rFonts w:ascii="Segoe UI" w:hAnsi="Segoe UI" w:cs="Segoe UI"/>
                <w:b/>
                <w:sz w:val="20"/>
                <w:szCs w:val="20"/>
              </w:rPr>
            </w:pPr>
          </w:p>
          <w:p w14:paraId="19D3F071" w14:textId="77777777" w:rsidR="005D7062" w:rsidRPr="003E74DA" w:rsidRDefault="005D7062" w:rsidP="005D7062">
            <w:pPr>
              <w:spacing w:before="120" w:after="120"/>
              <w:ind w:left="-53"/>
              <w:rPr>
                <w:rFonts w:ascii="Segoe UI" w:hAnsi="Segoe UI" w:cs="Segoe UI"/>
                <w:b/>
                <w:sz w:val="20"/>
                <w:szCs w:val="20"/>
              </w:rPr>
            </w:pPr>
          </w:p>
          <w:p w14:paraId="72BBE5A1" w14:textId="77777777" w:rsidR="005D7062" w:rsidRPr="003E74DA" w:rsidRDefault="005D7062" w:rsidP="005D7062">
            <w:pPr>
              <w:spacing w:before="120" w:after="120"/>
              <w:ind w:left="-53"/>
              <w:rPr>
                <w:rFonts w:ascii="Segoe UI" w:hAnsi="Segoe UI" w:cs="Segoe UI"/>
                <w:b/>
                <w:sz w:val="20"/>
                <w:szCs w:val="20"/>
              </w:rPr>
            </w:pPr>
          </w:p>
          <w:p w14:paraId="2D6555BD" w14:textId="77777777" w:rsidR="005D7062" w:rsidRPr="003E74DA" w:rsidRDefault="005D7062" w:rsidP="005D7062">
            <w:pPr>
              <w:spacing w:before="120" w:after="120"/>
              <w:rPr>
                <w:rFonts w:ascii="Segoe UI" w:hAnsi="Segoe UI" w:cs="Segoe UI"/>
                <w:b/>
                <w:sz w:val="20"/>
                <w:szCs w:val="20"/>
              </w:rPr>
            </w:pPr>
          </w:p>
          <w:p w14:paraId="2396FE11" w14:textId="77777777" w:rsidR="005D7062" w:rsidRDefault="005D7062" w:rsidP="005D7062">
            <w:pPr>
              <w:spacing w:before="120" w:after="120"/>
              <w:ind w:left="-53"/>
              <w:jc w:val="center"/>
              <w:rPr>
                <w:rFonts w:ascii="Segoe UI" w:hAnsi="Segoe UI" w:cs="Segoe UI"/>
                <w:b/>
                <w:sz w:val="20"/>
                <w:szCs w:val="20"/>
              </w:rPr>
            </w:pPr>
          </w:p>
          <w:p w14:paraId="729D93C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23C70E6"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3C3F569" w14:textId="77777777" w:rsidR="005D7062" w:rsidRPr="003E74DA" w:rsidRDefault="005D7062" w:rsidP="005D7062">
            <w:pPr>
              <w:spacing w:before="120" w:after="120"/>
              <w:rPr>
                <w:rFonts w:ascii="Segoe UI" w:hAnsi="Segoe UI" w:cs="Segoe UI"/>
                <w:sz w:val="20"/>
                <w:szCs w:val="20"/>
              </w:rPr>
            </w:pPr>
          </w:p>
          <w:p w14:paraId="0FAA660F" w14:textId="77777777" w:rsidR="005D7062" w:rsidRPr="003E74DA" w:rsidRDefault="005D7062" w:rsidP="005D7062">
            <w:pPr>
              <w:spacing w:before="120" w:after="120"/>
              <w:rPr>
                <w:rFonts w:ascii="Segoe UI" w:hAnsi="Segoe UI" w:cs="Segoe UI"/>
                <w:sz w:val="20"/>
                <w:szCs w:val="20"/>
              </w:rPr>
            </w:pPr>
          </w:p>
          <w:p w14:paraId="171A07AC" w14:textId="77777777" w:rsidR="005D7062" w:rsidRPr="003E74DA" w:rsidRDefault="005D7062" w:rsidP="005D7062">
            <w:pPr>
              <w:spacing w:before="120" w:after="120"/>
              <w:rPr>
                <w:rFonts w:ascii="Segoe UI" w:hAnsi="Segoe UI" w:cs="Segoe UI"/>
                <w:sz w:val="20"/>
                <w:szCs w:val="20"/>
              </w:rPr>
            </w:pPr>
          </w:p>
          <w:p w14:paraId="5CA50A21" w14:textId="77777777" w:rsidR="005D7062" w:rsidRPr="003E74DA" w:rsidRDefault="005D7062" w:rsidP="005D7062">
            <w:pPr>
              <w:spacing w:before="120" w:after="120"/>
              <w:rPr>
                <w:rFonts w:ascii="Segoe UI" w:hAnsi="Segoe UI" w:cs="Segoe UI"/>
                <w:sz w:val="20"/>
                <w:szCs w:val="20"/>
              </w:rPr>
            </w:pPr>
          </w:p>
          <w:p w14:paraId="42827A1E" w14:textId="77777777" w:rsidR="005D7062" w:rsidRPr="003E74DA" w:rsidRDefault="005D7062" w:rsidP="005D7062">
            <w:pPr>
              <w:spacing w:before="120" w:after="120"/>
              <w:rPr>
                <w:rFonts w:ascii="Segoe UI" w:hAnsi="Segoe UI" w:cs="Segoe UI"/>
                <w:sz w:val="20"/>
                <w:szCs w:val="20"/>
              </w:rPr>
            </w:pPr>
          </w:p>
          <w:p w14:paraId="22939A7B" w14:textId="77777777" w:rsidR="005D7062" w:rsidRPr="003E74DA" w:rsidRDefault="005D7062" w:rsidP="005D7062">
            <w:pPr>
              <w:spacing w:before="120" w:after="120"/>
              <w:rPr>
                <w:rFonts w:ascii="Segoe UI" w:hAnsi="Segoe UI" w:cs="Segoe UI"/>
                <w:sz w:val="20"/>
                <w:szCs w:val="20"/>
              </w:rPr>
            </w:pPr>
          </w:p>
          <w:p w14:paraId="139A2266" w14:textId="77777777" w:rsidR="005D7062" w:rsidRPr="003E74DA" w:rsidRDefault="005D7062" w:rsidP="005D7062">
            <w:pPr>
              <w:spacing w:before="120" w:after="120"/>
              <w:rPr>
                <w:rFonts w:ascii="Segoe UI" w:hAnsi="Segoe UI" w:cs="Segoe UI"/>
                <w:sz w:val="20"/>
                <w:szCs w:val="20"/>
              </w:rPr>
            </w:pPr>
          </w:p>
          <w:p w14:paraId="1B2661FF" w14:textId="77777777" w:rsidR="005D7062" w:rsidRPr="003E74DA" w:rsidRDefault="005D7062" w:rsidP="005D7062">
            <w:pPr>
              <w:spacing w:before="120" w:after="120"/>
              <w:rPr>
                <w:rFonts w:ascii="Segoe UI" w:hAnsi="Segoe UI" w:cs="Segoe UI"/>
                <w:sz w:val="20"/>
                <w:szCs w:val="20"/>
              </w:rPr>
            </w:pPr>
          </w:p>
          <w:p w14:paraId="2A8A3D4B" w14:textId="77777777" w:rsidR="005D7062" w:rsidRPr="003E74DA" w:rsidRDefault="005D7062" w:rsidP="005D7062">
            <w:pPr>
              <w:spacing w:before="120" w:after="120"/>
              <w:rPr>
                <w:rFonts w:ascii="Segoe UI" w:hAnsi="Segoe UI" w:cs="Segoe UI"/>
                <w:sz w:val="20"/>
                <w:szCs w:val="20"/>
              </w:rPr>
            </w:pPr>
          </w:p>
          <w:p w14:paraId="145E2EEE" w14:textId="77777777" w:rsidR="005D7062" w:rsidRPr="003E74DA" w:rsidRDefault="005D7062" w:rsidP="005D7062">
            <w:pPr>
              <w:spacing w:before="120" w:after="120"/>
              <w:rPr>
                <w:rFonts w:ascii="Segoe UI" w:hAnsi="Segoe UI" w:cs="Segoe UI"/>
                <w:sz w:val="20"/>
                <w:szCs w:val="20"/>
              </w:rPr>
            </w:pPr>
          </w:p>
          <w:p w14:paraId="7C3B1B47" w14:textId="77777777" w:rsidR="005D7062" w:rsidRPr="003E74DA" w:rsidRDefault="005D7062" w:rsidP="005D7062">
            <w:pPr>
              <w:spacing w:before="120" w:after="120"/>
              <w:rPr>
                <w:rFonts w:ascii="Segoe UI" w:hAnsi="Segoe UI" w:cs="Segoe UI"/>
                <w:sz w:val="20"/>
                <w:szCs w:val="20"/>
              </w:rPr>
            </w:pPr>
          </w:p>
          <w:p w14:paraId="02926331" w14:textId="77777777" w:rsidR="005D7062" w:rsidRPr="003E74DA" w:rsidRDefault="005D7062" w:rsidP="005D7062">
            <w:pPr>
              <w:spacing w:before="120" w:after="120"/>
              <w:rPr>
                <w:rFonts w:ascii="Segoe UI" w:hAnsi="Segoe UI" w:cs="Segoe UI"/>
                <w:sz w:val="20"/>
                <w:szCs w:val="20"/>
              </w:rPr>
            </w:pPr>
          </w:p>
          <w:p w14:paraId="44F3ED99" w14:textId="77777777" w:rsidR="005D7062" w:rsidRPr="003E74DA" w:rsidRDefault="005D7062" w:rsidP="005D7062">
            <w:pPr>
              <w:spacing w:before="120" w:after="120"/>
              <w:rPr>
                <w:rFonts w:ascii="Segoe UI" w:hAnsi="Segoe UI" w:cs="Segoe UI"/>
                <w:sz w:val="20"/>
                <w:szCs w:val="20"/>
              </w:rPr>
            </w:pPr>
          </w:p>
          <w:p w14:paraId="5CEED329" w14:textId="77777777" w:rsidR="005D7062" w:rsidRPr="003E74DA" w:rsidRDefault="005D7062" w:rsidP="005D7062">
            <w:pPr>
              <w:spacing w:before="120" w:after="120"/>
              <w:rPr>
                <w:rFonts w:ascii="Segoe UI" w:hAnsi="Segoe UI" w:cs="Segoe UI"/>
                <w:sz w:val="20"/>
                <w:szCs w:val="20"/>
              </w:rPr>
            </w:pPr>
          </w:p>
          <w:p w14:paraId="5127AECD" w14:textId="77777777" w:rsidR="005D7062" w:rsidRPr="003E74DA" w:rsidRDefault="005D7062" w:rsidP="005D7062">
            <w:pPr>
              <w:spacing w:before="120" w:after="120"/>
              <w:rPr>
                <w:rFonts w:ascii="Segoe UI" w:hAnsi="Segoe UI" w:cs="Segoe UI"/>
                <w:sz w:val="20"/>
                <w:szCs w:val="20"/>
              </w:rPr>
            </w:pPr>
          </w:p>
          <w:p w14:paraId="7A69BF51" w14:textId="77777777" w:rsidR="005D7062" w:rsidRPr="003E74DA" w:rsidRDefault="005D7062" w:rsidP="005D7062">
            <w:pPr>
              <w:spacing w:before="120" w:after="120" w:line="203" w:lineRule="exact"/>
              <w:ind w:right="-108"/>
              <w:rPr>
                <w:rFonts w:ascii="Segoe UI" w:hAnsi="Segoe UI" w:cs="Segoe UI"/>
                <w:b/>
                <w:sz w:val="20"/>
                <w:szCs w:val="20"/>
              </w:rPr>
            </w:pPr>
          </w:p>
          <w:p w14:paraId="45DD8641" w14:textId="77777777" w:rsidR="005D7062" w:rsidRPr="003E74DA" w:rsidRDefault="005D7062" w:rsidP="005D7062">
            <w:pPr>
              <w:spacing w:before="120" w:after="120" w:line="203" w:lineRule="exact"/>
              <w:ind w:right="-108"/>
              <w:rPr>
                <w:rFonts w:ascii="Segoe UI" w:hAnsi="Segoe UI" w:cs="Segoe UI"/>
                <w:b/>
                <w:sz w:val="20"/>
                <w:szCs w:val="20"/>
              </w:rPr>
            </w:pPr>
          </w:p>
          <w:p w14:paraId="5E7440F4" w14:textId="77777777" w:rsidR="005D7062" w:rsidRPr="003E74DA" w:rsidRDefault="005D7062" w:rsidP="005D7062">
            <w:pPr>
              <w:spacing w:before="120" w:after="120" w:line="203" w:lineRule="exact"/>
              <w:ind w:right="-108"/>
              <w:rPr>
                <w:rFonts w:ascii="Segoe UI" w:hAnsi="Segoe UI" w:cs="Segoe UI"/>
                <w:b/>
                <w:sz w:val="20"/>
                <w:szCs w:val="20"/>
              </w:rPr>
            </w:pPr>
          </w:p>
          <w:p w14:paraId="2CECCC93" w14:textId="77777777" w:rsidR="005D7062" w:rsidRPr="003E74DA" w:rsidRDefault="005D7062" w:rsidP="005D7062">
            <w:pPr>
              <w:spacing w:before="120" w:after="120" w:line="203" w:lineRule="exact"/>
              <w:ind w:right="-108"/>
              <w:rPr>
                <w:rFonts w:ascii="Segoe UI" w:hAnsi="Segoe UI" w:cs="Segoe UI"/>
                <w:b/>
                <w:sz w:val="20"/>
                <w:szCs w:val="20"/>
              </w:rPr>
            </w:pPr>
          </w:p>
          <w:p w14:paraId="1370E784" w14:textId="77777777" w:rsidR="005D7062" w:rsidRPr="003E74DA" w:rsidRDefault="005D7062" w:rsidP="005D7062">
            <w:pPr>
              <w:spacing w:before="120" w:after="120" w:line="203" w:lineRule="exact"/>
              <w:ind w:right="-108"/>
              <w:rPr>
                <w:rFonts w:ascii="Segoe UI" w:hAnsi="Segoe UI" w:cs="Segoe UI"/>
                <w:b/>
                <w:sz w:val="20"/>
                <w:szCs w:val="20"/>
              </w:rPr>
            </w:pPr>
          </w:p>
          <w:p w14:paraId="6D6E6AB3" w14:textId="77777777" w:rsidR="005D7062" w:rsidRDefault="005D7062" w:rsidP="005D7062">
            <w:pPr>
              <w:spacing w:before="120" w:after="120"/>
              <w:ind w:left="-53"/>
              <w:rPr>
                <w:rFonts w:ascii="Segoe UI" w:hAnsi="Segoe UI" w:cs="Segoe UI"/>
                <w:b/>
                <w:sz w:val="20"/>
                <w:szCs w:val="20"/>
              </w:rPr>
            </w:pPr>
          </w:p>
          <w:p w14:paraId="4000344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2E1C315"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A05E72E" w14:textId="77777777" w:rsidR="005D7062" w:rsidRPr="003E74DA" w:rsidRDefault="005D7062" w:rsidP="005D7062">
            <w:pPr>
              <w:spacing w:before="120" w:after="120" w:line="203" w:lineRule="exact"/>
              <w:ind w:right="-108"/>
              <w:rPr>
                <w:rFonts w:ascii="Segoe UI" w:hAnsi="Segoe UI" w:cs="Segoe UI"/>
                <w:b/>
                <w:sz w:val="20"/>
                <w:szCs w:val="20"/>
              </w:rPr>
            </w:pPr>
          </w:p>
          <w:p w14:paraId="1F828E6E" w14:textId="77777777" w:rsidR="005D7062" w:rsidRPr="003E74DA" w:rsidRDefault="005D7062" w:rsidP="005D7062">
            <w:pPr>
              <w:spacing w:before="120" w:after="120" w:line="203" w:lineRule="exact"/>
              <w:ind w:right="-108"/>
              <w:rPr>
                <w:rFonts w:ascii="Segoe UI" w:hAnsi="Segoe UI" w:cs="Segoe UI"/>
                <w:b/>
                <w:sz w:val="20"/>
                <w:szCs w:val="20"/>
              </w:rPr>
            </w:pPr>
          </w:p>
          <w:p w14:paraId="6E9EC6B5" w14:textId="77777777" w:rsidR="005D7062" w:rsidRPr="003E74DA" w:rsidRDefault="005D7062" w:rsidP="005D7062">
            <w:pPr>
              <w:spacing w:before="120" w:after="120" w:line="203" w:lineRule="exact"/>
              <w:ind w:right="-108"/>
              <w:rPr>
                <w:rFonts w:ascii="Segoe UI" w:hAnsi="Segoe UI" w:cs="Segoe UI"/>
                <w:b/>
                <w:sz w:val="20"/>
                <w:szCs w:val="20"/>
              </w:rPr>
            </w:pPr>
          </w:p>
          <w:p w14:paraId="5C3A0929" w14:textId="77777777" w:rsidR="005D7062" w:rsidRPr="003E74DA" w:rsidRDefault="005D7062" w:rsidP="005D7062">
            <w:pPr>
              <w:spacing w:before="120" w:after="120" w:line="203" w:lineRule="exact"/>
              <w:ind w:right="-108"/>
              <w:rPr>
                <w:rFonts w:ascii="Segoe UI" w:hAnsi="Segoe UI" w:cs="Segoe UI"/>
                <w:b/>
                <w:sz w:val="20"/>
                <w:szCs w:val="20"/>
              </w:rPr>
            </w:pPr>
          </w:p>
          <w:p w14:paraId="397E4A07" w14:textId="77777777" w:rsidR="005D7062" w:rsidRPr="003E74DA" w:rsidRDefault="005D7062" w:rsidP="005D7062">
            <w:pPr>
              <w:spacing w:before="120" w:after="120" w:line="203" w:lineRule="exact"/>
              <w:ind w:right="-108"/>
              <w:rPr>
                <w:rFonts w:ascii="Segoe UI" w:hAnsi="Segoe UI" w:cs="Segoe UI"/>
                <w:b/>
                <w:sz w:val="20"/>
                <w:szCs w:val="20"/>
              </w:rPr>
            </w:pPr>
          </w:p>
          <w:p w14:paraId="3CEACA1B" w14:textId="77777777" w:rsidR="005D7062" w:rsidRPr="003E74DA" w:rsidRDefault="005D7062" w:rsidP="005D7062">
            <w:pPr>
              <w:spacing w:before="120" w:after="120" w:line="203" w:lineRule="exact"/>
              <w:ind w:right="-108"/>
              <w:rPr>
                <w:rFonts w:ascii="Segoe UI" w:hAnsi="Segoe UI" w:cs="Segoe UI"/>
                <w:b/>
                <w:sz w:val="20"/>
                <w:szCs w:val="20"/>
              </w:rPr>
            </w:pPr>
          </w:p>
          <w:p w14:paraId="1658464D" w14:textId="77777777" w:rsidR="005D7062" w:rsidRPr="003E74DA" w:rsidRDefault="005D7062" w:rsidP="005D7062">
            <w:pPr>
              <w:spacing w:before="120" w:after="120" w:line="203" w:lineRule="exact"/>
              <w:ind w:right="-108"/>
              <w:rPr>
                <w:rFonts w:ascii="Segoe UI" w:hAnsi="Segoe UI" w:cs="Segoe UI"/>
                <w:b/>
                <w:sz w:val="20"/>
                <w:szCs w:val="20"/>
              </w:rPr>
            </w:pPr>
          </w:p>
          <w:p w14:paraId="538DBF4E" w14:textId="77777777" w:rsidR="005D7062" w:rsidRPr="003E74DA" w:rsidRDefault="005D7062" w:rsidP="005D7062">
            <w:pPr>
              <w:spacing w:before="120" w:after="120" w:line="203" w:lineRule="exact"/>
              <w:ind w:right="-108"/>
              <w:rPr>
                <w:rFonts w:ascii="Segoe UI" w:hAnsi="Segoe UI" w:cs="Segoe UI"/>
                <w:b/>
                <w:sz w:val="20"/>
                <w:szCs w:val="20"/>
              </w:rPr>
            </w:pPr>
          </w:p>
          <w:p w14:paraId="7FF0EA2D" w14:textId="77777777" w:rsidR="005D7062" w:rsidRPr="003E74DA" w:rsidRDefault="005D7062" w:rsidP="005D7062">
            <w:pPr>
              <w:spacing w:before="120" w:after="120" w:line="203" w:lineRule="exact"/>
              <w:ind w:right="-108"/>
              <w:rPr>
                <w:rFonts w:ascii="Segoe UI" w:hAnsi="Segoe UI" w:cs="Segoe UI"/>
                <w:b/>
                <w:sz w:val="20"/>
                <w:szCs w:val="20"/>
              </w:rPr>
            </w:pPr>
          </w:p>
          <w:p w14:paraId="5854AE31" w14:textId="77777777" w:rsidR="005D7062" w:rsidRPr="003E74DA" w:rsidRDefault="005D7062" w:rsidP="005D7062">
            <w:pPr>
              <w:pStyle w:val="NoSpacing"/>
            </w:pPr>
          </w:p>
          <w:p w14:paraId="43AB72BB" w14:textId="77777777" w:rsidR="005D7062" w:rsidRPr="003E74DA" w:rsidRDefault="005D7062" w:rsidP="005D7062">
            <w:pPr>
              <w:spacing w:before="120" w:after="120" w:line="203" w:lineRule="exact"/>
              <w:ind w:right="-108"/>
              <w:rPr>
                <w:rFonts w:ascii="Segoe UI" w:hAnsi="Segoe UI" w:cs="Segoe UI"/>
                <w:b/>
                <w:sz w:val="20"/>
                <w:szCs w:val="20"/>
              </w:rPr>
            </w:pPr>
          </w:p>
          <w:p w14:paraId="235D3D1D" w14:textId="77777777" w:rsidR="005D7062" w:rsidRPr="003E74DA" w:rsidRDefault="005D7062" w:rsidP="005D7062">
            <w:pPr>
              <w:spacing w:before="120" w:after="120" w:line="203" w:lineRule="exact"/>
              <w:ind w:right="-108"/>
              <w:rPr>
                <w:rFonts w:ascii="Segoe UI" w:hAnsi="Segoe UI" w:cs="Segoe UI"/>
                <w:b/>
                <w:sz w:val="20"/>
                <w:szCs w:val="20"/>
              </w:rPr>
            </w:pPr>
          </w:p>
          <w:p w14:paraId="4AFE3875" w14:textId="77777777" w:rsidR="005D7062" w:rsidRPr="003E74DA" w:rsidRDefault="005D7062" w:rsidP="005D7062">
            <w:pPr>
              <w:spacing w:before="120" w:after="120" w:line="203" w:lineRule="exact"/>
              <w:ind w:right="-108"/>
              <w:rPr>
                <w:rFonts w:ascii="Segoe UI" w:hAnsi="Segoe UI" w:cs="Segoe UI"/>
                <w:b/>
                <w:sz w:val="20"/>
                <w:szCs w:val="20"/>
              </w:rPr>
            </w:pPr>
          </w:p>
          <w:p w14:paraId="15C8BFD1" w14:textId="77777777" w:rsidR="005D7062" w:rsidRPr="003E74DA" w:rsidRDefault="005D7062" w:rsidP="005D7062">
            <w:pPr>
              <w:spacing w:before="120" w:after="120" w:line="203" w:lineRule="exact"/>
              <w:ind w:right="-108"/>
              <w:rPr>
                <w:rFonts w:ascii="Segoe UI" w:hAnsi="Segoe UI" w:cs="Segoe UI"/>
                <w:b/>
                <w:sz w:val="20"/>
                <w:szCs w:val="20"/>
              </w:rPr>
            </w:pPr>
          </w:p>
          <w:p w14:paraId="51736A33" w14:textId="77777777" w:rsidR="005D7062" w:rsidRPr="003E74DA" w:rsidRDefault="005D7062" w:rsidP="005D7062">
            <w:pPr>
              <w:spacing w:before="120" w:after="120" w:line="203" w:lineRule="exact"/>
              <w:ind w:right="-108"/>
              <w:rPr>
                <w:rFonts w:ascii="Segoe UI" w:hAnsi="Segoe UI" w:cs="Segoe UI"/>
                <w:b/>
                <w:sz w:val="20"/>
                <w:szCs w:val="20"/>
              </w:rPr>
            </w:pPr>
          </w:p>
          <w:p w14:paraId="53BE05FC" w14:textId="77777777" w:rsidR="005D7062" w:rsidRPr="003E74DA" w:rsidRDefault="005D7062" w:rsidP="005D7062">
            <w:pPr>
              <w:spacing w:before="120" w:after="120" w:line="203" w:lineRule="exact"/>
              <w:ind w:right="-108"/>
              <w:rPr>
                <w:rFonts w:ascii="Segoe UI" w:hAnsi="Segoe UI" w:cs="Segoe UI"/>
                <w:b/>
                <w:sz w:val="20"/>
                <w:szCs w:val="20"/>
              </w:rPr>
            </w:pPr>
          </w:p>
          <w:p w14:paraId="3BF87E1F" w14:textId="77777777" w:rsidR="005D7062" w:rsidRPr="003E74DA" w:rsidRDefault="005D7062" w:rsidP="005D7062">
            <w:pPr>
              <w:spacing w:before="120" w:after="120" w:line="203" w:lineRule="exact"/>
              <w:ind w:right="-108"/>
              <w:rPr>
                <w:rFonts w:ascii="Segoe UI" w:hAnsi="Segoe UI" w:cs="Segoe UI"/>
                <w:b/>
                <w:sz w:val="20"/>
                <w:szCs w:val="20"/>
              </w:rPr>
            </w:pPr>
          </w:p>
          <w:p w14:paraId="470B427A" w14:textId="77777777" w:rsidR="005D7062" w:rsidRPr="003E74DA" w:rsidRDefault="005D7062" w:rsidP="005D7062">
            <w:pPr>
              <w:spacing w:before="120" w:after="120" w:line="203" w:lineRule="exact"/>
              <w:ind w:right="-108"/>
              <w:rPr>
                <w:rFonts w:ascii="Segoe UI" w:hAnsi="Segoe UI" w:cs="Segoe UI"/>
                <w:b/>
                <w:sz w:val="20"/>
                <w:szCs w:val="20"/>
              </w:rPr>
            </w:pPr>
          </w:p>
          <w:p w14:paraId="16022CA5" w14:textId="77777777" w:rsidR="005D7062" w:rsidRPr="003E74DA" w:rsidRDefault="005D7062" w:rsidP="005D7062">
            <w:pPr>
              <w:spacing w:before="120" w:after="120" w:line="203" w:lineRule="exact"/>
              <w:ind w:right="-108"/>
              <w:rPr>
                <w:rFonts w:ascii="Segoe UI" w:hAnsi="Segoe UI" w:cs="Segoe UI"/>
                <w:b/>
                <w:sz w:val="20"/>
                <w:szCs w:val="20"/>
              </w:rPr>
            </w:pPr>
          </w:p>
          <w:p w14:paraId="6C77861D" w14:textId="77777777" w:rsidR="005D7062" w:rsidRPr="003E74DA" w:rsidRDefault="005D7062" w:rsidP="005D7062">
            <w:pPr>
              <w:spacing w:before="120" w:after="120" w:line="203" w:lineRule="exact"/>
              <w:ind w:right="-108"/>
              <w:rPr>
                <w:rFonts w:ascii="Segoe UI" w:hAnsi="Segoe UI" w:cs="Segoe UI"/>
                <w:b/>
                <w:sz w:val="20"/>
                <w:szCs w:val="20"/>
              </w:rPr>
            </w:pPr>
          </w:p>
          <w:p w14:paraId="4060EE03" w14:textId="77777777" w:rsidR="005D7062" w:rsidRPr="003E74DA" w:rsidRDefault="005D7062" w:rsidP="005D7062">
            <w:pPr>
              <w:spacing w:before="120" w:after="120" w:line="203" w:lineRule="exact"/>
              <w:ind w:right="-108"/>
              <w:rPr>
                <w:rFonts w:ascii="Segoe UI" w:hAnsi="Segoe UI" w:cs="Segoe UI"/>
                <w:b/>
                <w:sz w:val="20"/>
                <w:szCs w:val="20"/>
              </w:rPr>
            </w:pPr>
          </w:p>
          <w:p w14:paraId="6197BD15" w14:textId="77777777" w:rsidR="005D7062" w:rsidRDefault="005D7062" w:rsidP="005D7062">
            <w:pPr>
              <w:spacing w:before="120" w:after="120" w:line="203" w:lineRule="exact"/>
              <w:ind w:right="-108"/>
              <w:rPr>
                <w:rFonts w:ascii="Segoe UI" w:hAnsi="Segoe UI" w:cs="Segoe UI"/>
                <w:b/>
                <w:sz w:val="20"/>
                <w:szCs w:val="20"/>
              </w:rPr>
            </w:pPr>
          </w:p>
          <w:p w14:paraId="153DC039" w14:textId="77777777" w:rsidR="005D7062" w:rsidRPr="003E74DA" w:rsidRDefault="005D7062" w:rsidP="005D7062">
            <w:pPr>
              <w:spacing w:before="120" w:after="120" w:line="203" w:lineRule="exact"/>
              <w:ind w:right="-108"/>
              <w:rPr>
                <w:rFonts w:ascii="Segoe UI" w:hAnsi="Segoe UI" w:cs="Segoe UI"/>
                <w:b/>
                <w:sz w:val="20"/>
                <w:szCs w:val="20"/>
              </w:rPr>
            </w:pPr>
          </w:p>
          <w:p w14:paraId="7D040C44"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F578A6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C66965E" w14:textId="77777777" w:rsidR="005D7062" w:rsidRPr="003E74DA" w:rsidRDefault="005D7062" w:rsidP="005D7062">
            <w:pPr>
              <w:spacing w:before="120" w:after="120" w:line="203" w:lineRule="exact"/>
              <w:ind w:right="-108"/>
              <w:rPr>
                <w:rFonts w:ascii="Segoe UI" w:hAnsi="Segoe UI" w:cs="Segoe UI"/>
                <w:b/>
                <w:sz w:val="20"/>
                <w:szCs w:val="20"/>
              </w:rPr>
            </w:pPr>
          </w:p>
          <w:p w14:paraId="06A39062" w14:textId="77777777" w:rsidR="005D7062" w:rsidRPr="003E74DA" w:rsidRDefault="005D7062" w:rsidP="005D7062">
            <w:pPr>
              <w:spacing w:before="120" w:after="120" w:line="203" w:lineRule="exact"/>
              <w:ind w:right="-108"/>
              <w:rPr>
                <w:rFonts w:ascii="Segoe UI" w:hAnsi="Segoe UI" w:cs="Segoe UI"/>
                <w:b/>
                <w:sz w:val="20"/>
                <w:szCs w:val="20"/>
              </w:rPr>
            </w:pPr>
          </w:p>
          <w:p w14:paraId="4BE6B95F" w14:textId="77777777" w:rsidR="005D7062" w:rsidRPr="003E74DA" w:rsidRDefault="005D7062" w:rsidP="005D7062">
            <w:pPr>
              <w:spacing w:before="120" w:after="120" w:line="203" w:lineRule="exact"/>
              <w:ind w:right="-108"/>
              <w:rPr>
                <w:rFonts w:ascii="Segoe UI" w:hAnsi="Segoe UI" w:cs="Segoe UI"/>
                <w:b/>
                <w:sz w:val="20"/>
                <w:szCs w:val="20"/>
              </w:rPr>
            </w:pPr>
          </w:p>
          <w:p w14:paraId="6D624D12" w14:textId="77777777" w:rsidR="005D7062" w:rsidRPr="003E74DA" w:rsidRDefault="005D7062" w:rsidP="005D7062">
            <w:pPr>
              <w:spacing w:before="120" w:after="120" w:line="203" w:lineRule="exact"/>
              <w:ind w:right="-108"/>
              <w:rPr>
                <w:rFonts w:ascii="Segoe UI" w:hAnsi="Segoe UI" w:cs="Segoe UI"/>
                <w:b/>
                <w:sz w:val="20"/>
                <w:szCs w:val="20"/>
              </w:rPr>
            </w:pPr>
          </w:p>
          <w:p w14:paraId="6F33AA64" w14:textId="77777777" w:rsidR="005D7062" w:rsidRPr="003E74DA" w:rsidRDefault="005D7062" w:rsidP="005D7062">
            <w:pPr>
              <w:spacing w:before="120" w:after="120" w:line="203" w:lineRule="exact"/>
              <w:ind w:right="-108"/>
              <w:rPr>
                <w:rFonts w:ascii="Segoe UI" w:hAnsi="Segoe UI" w:cs="Segoe UI"/>
                <w:b/>
                <w:sz w:val="20"/>
                <w:szCs w:val="20"/>
              </w:rPr>
            </w:pPr>
          </w:p>
          <w:p w14:paraId="2C1CAC1A" w14:textId="77777777" w:rsidR="005D7062" w:rsidRPr="003E74DA" w:rsidRDefault="005D7062" w:rsidP="005D7062">
            <w:pPr>
              <w:spacing w:before="120" w:after="120" w:line="203" w:lineRule="exact"/>
              <w:ind w:right="-108"/>
              <w:rPr>
                <w:rFonts w:ascii="Segoe UI" w:hAnsi="Segoe UI" w:cs="Segoe UI"/>
                <w:b/>
                <w:sz w:val="20"/>
                <w:szCs w:val="20"/>
              </w:rPr>
            </w:pPr>
          </w:p>
          <w:p w14:paraId="630318F7" w14:textId="77777777" w:rsidR="005D7062" w:rsidRPr="003E74DA" w:rsidRDefault="005D7062" w:rsidP="005D7062">
            <w:pPr>
              <w:spacing w:before="120" w:after="120" w:line="203" w:lineRule="exact"/>
              <w:ind w:right="-108"/>
              <w:rPr>
                <w:rFonts w:ascii="Segoe UI" w:hAnsi="Segoe UI" w:cs="Segoe UI"/>
                <w:b/>
                <w:sz w:val="20"/>
                <w:szCs w:val="20"/>
              </w:rPr>
            </w:pPr>
          </w:p>
          <w:p w14:paraId="08E1AC6D" w14:textId="77777777" w:rsidR="005D7062" w:rsidRPr="003E74DA" w:rsidRDefault="005D7062" w:rsidP="005D7062">
            <w:pPr>
              <w:spacing w:before="120" w:after="120" w:line="203" w:lineRule="exact"/>
              <w:ind w:right="-108"/>
              <w:rPr>
                <w:rFonts w:ascii="Segoe UI" w:hAnsi="Segoe UI" w:cs="Segoe UI"/>
                <w:b/>
                <w:sz w:val="20"/>
                <w:szCs w:val="20"/>
              </w:rPr>
            </w:pPr>
          </w:p>
          <w:p w14:paraId="54A08C44" w14:textId="77777777" w:rsidR="005D7062" w:rsidRPr="003E74DA" w:rsidRDefault="005D7062" w:rsidP="005D7062">
            <w:pPr>
              <w:spacing w:before="120" w:after="120" w:line="203" w:lineRule="exact"/>
              <w:ind w:right="-108"/>
              <w:rPr>
                <w:rFonts w:ascii="Segoe UI" w:hAnsi="Segoe UI" w:cs="Segoe UI"/>
                <w:b/>
                <w:sz w:val="20"/>
                <w:szCs w:val="20"/>
              </w:rPr>
            </w:pPr>
          </w:p>
          <w:p w14:paraId="2E31EF29" w14:textId="77777777" w:rsidR="005D7062" w:rsidRPr="003E74DA" w:rsidRDefault="005D7062" w:rsidP="005D7062">
            <w:pPr>
              <w:spacing w:before="120" w:after="120" w:line="203" w:lineRule="exact"/>
              <w:ind w:right="-108"/>
              <w:rPr>
                <w:rFonts w:ascii="Segoe UI" w:hAnsi="Segoe UI" w:cs="Segoe UI"/>
                <w:b/>
                <w:sz w:val="20"/>
                <w:szCs w:val="20"/>
              </w:rPr>
            </w:pPr>
          </w:p>
          <w:p w14:paraId="4CB0C54C" w14:textId="77777777" w:rsidR="005D7062" w:rsidRPr="003E74DA" w:rsidRDefault="005D7062" w:rsidP="005D7062">
            <w:pPr>
              <w:spacing w:before="120" w:after="120" w:line="203" w:lineRule="exact"/>
              <w:ind w:right="-108"/>
              <w:rPr>
                <w:rFonts w:ascii="Segoe UI" w:hAnsi="Segoe UI" w:cs="Segoe UI"/>
                <w:b/>
                <w:sz w:val="20"/>
                <w:szCs w:val="20"/>
              </w:rPr>
            </w:pPr>
          </w:p>
          <w:p w14:paraId="348DC070" w14:textId="77777777" w:rsidR="005D7062" w:rsidRPr="003E74DA" w:rsidRDefault="005D7062" w:rsidP="005D7062">
            <w:pPr>
              <w:spacing w:before="120" w:after="120" w:line="203" w:lineRule="exact"/>
              <w:ind w:right="-108"/>
              <w:rPr>
                <w:rFonts w:ascii="Segoe UI" w:hAnsi="Segoe UI" w:cs="Segoe UI"/>
                <w:b/>
                <w:sz w:val="20"/>
                <w:szCs w:val="20"/>
              </w:rPr>
            </w:pPr>
          </w:p>
          <w:p w14:paraId="3D1C5BA2" w14:textId="77777777" w:rsidR="005D7062" w:rsidRPr="003E74DA" w:rsidRDefault="005D7062" w:rsidP="005D7062">
            <w:pPr>
              <w:spacing w:before="120" w:after="120" w:line="203" w:lineRule="exact"/>
              <w:ind w:right="-108"/>
              <w:rPr>
                <w:rFonts w:ascii="Segoe UI" w:hAnsi="Segoe UI" w:cs="Segoe UI"/>
                <w:b/>
                <w:sz w:val="20"/>
                <w:szCs w:val="20"/>
              </w:rPr>
            </w:pPr>
          </w:p>
          <w:p w14:paraId="03F4329E" w14:textId="77777777" w:rsidR="005D7062" w:rsidRPr="003E74DA" w:rsidRDefault="005D7062" w:rsidP="005D7062">
            <w:pPr>
              <w:spacing w:before="120" w:after="120" w:line="203" w:lineRule="exact"/>
              <w:ind w:right="-108"/>
              <w:rPr>
                <w:rFonts w:ascii="Segoe UI" w:hAnsi="Segoe UI" w:cs="Segoe UI"/>
                <w:b/>
                <w:sz w:val="20"/>
                <w:szCs w:val="20"/>
              </w:rPr>
            </w:pPr>
          </w:p>
          <w:p w14:paraId="4A4685EE" w14:textId="77777777" w:rsidR="005D7062" w:rsidRPr="003E74DA" w:rsidRDefault="005D7062" w:rsidP="005D7062">
            <w:pPr>
              <w:spacing w:before="120" w:after="120" w:line="203" w:lineRule="exact"/>
              <w:ind w:right="-108"/>
              <w:rPr>
                <w:rFonts w:ascii="Segoe UI" w:hAnsi="Segoe UI" w:cs="Segoe UI"/>
                <w:b/>
                <w:sz w:val="20"/>
                <w:szCs w:val="20"/>
              </w:rPr>
            </w:pPr>
          </w:p>
          <w:p w14:paraId="0E8CCD96" w14:textId="77777777" w:rsidR="005D7062" w:rsidRPr="003E74DA" w:rsidRDefault="005D7062" w:rsidP="005D7062">
            <w:pPr>
              <w:spacing w:before="120" w:after="120" w:line="203" w:lineRule="exact"/>
              <w:ind w:right="-108"/>
              <w:rPr>
                <w:rFonts w:ascii="Segoe UI" w:hAnsi="Segoe UI" w:cs="Segoe UI"/>
                <w:b/>
                <w:sz w:val="20"/>
                <w:szCs w:val="20"/>
              </w:rPr>
            </w:pPr>
          </w:p>
          <w:p w14:paraId="4AB7A9F7" w14:textId="77777777" w:rsidR="005D7062" w:rsidRPr="003E74DA" w:rsidRDefault="005D7062" w:rsidP="005D7062">
            <w:pPr>
              <w:spacing w:before="120" w:after="120" w:line="203" w:lineRule="exact"/>
              <w:ind w:right="-108"/>
              <w:rPr>
                <w:rFonts w:ascii="Segoe UI" w:hAnsi="Segoe UI" w:cs="Segoe UI"/>
                <w:b/>
                <w:sz w:val="20"/>
                <w:szCs w:val="20"/>
              </w:rPr>
            </w:pPr>
          </w:p>
          <w:p w14:paraId="03004499" w14:textId="77777777" w:rsidR="005D7062" w:rsidRPr="003E74DA" w:rsidRDefault="005D7062" w:rsidP="005D7062">
            <w:pPr>
              <w:spacing w:before="120" w:after="120"/>
              <w:rPr>
                <w:rFonts w:ascii="Segoe UI" w:hAnsi="Segoe UI" w:cs="Segoe UI"/>
                <w:b/>
                <w:sz w:val="20"/>
                <w:szCs w:val="20"/>
              </w:rPr>
            </w:pPr>
          </w:p>
          <w:p w14:paraId="3C544938" w14:textId="77777777" w:rsidR="005D7062" w:rsidRPr="003E74DA" w:rsidRDefault="005D7062" w:rsidP="005D7062">
            <w:pPr>
              <w:spacing w:before="120" w:after="120"/>
              <w:ind w:left="-53"/>
              <w:rPr>
                <w:rFonts w:ascii="Segoe UI" w:hAnsi="Segoe UI" w:cs="Segoe UI"/>
                <w:b/>
                <w:sz w:val="20"/>
                <w:szCs w:val="20"/>
              </w:rPr>
            </w:pPr>
          </w:p>
          <w:p w14:paraId="0889C690" w14:textId="77777777" w:rsidR="005D7062" w:rsidRPr="003E74DA" w:rsidRDefault="005D7062" w:rsidP="005D7062">
            <w:pPr>
              <w:spacing w:before="120" w:after="120"/>
              <w:ind w:left="-53"/>
              <w:rPr>
                <w:rFonts w:ascii="Segoe UI" w:hAnsi="Segoe UI" w:cs="Segoe UI"/>
                <w:b/>
                <w:sz w:val="20"/>
                <w:szCs w:val="20"/>
              </w:rPr>
            </w:pPr>
          </w:p>
          <w:p w14:paraId="289324EE" w14:textId="77777777" w:rsidR="005D7062" w:rsidRDefault="005D7062" w:rsidP="005D7062">
            <w:pPr>
              <w:spacing w:before="120" w:after="120"/>
              <w:ind w:left="-53"/>
              <w:rPr>
                <w:rFonts w:ascii="Segoe UI" w:hAnsi="Segoe UI" w:cs="Segoe UI"/>
                <w:b/>
                <w:sz w:val="20"/>
                <w:szCs w:val="20"/>
              </w:rPr>
            </w:pPr>
          </w:p>
          <w:p w14:paraId="2FFC9527" w14:textId="77777777" w:rsidR="005D7062" w:rsidRDefault="005D7062" w:rsidP="005D7062">
            <w:pPr>
              <w:spacing w:before="120" w:after="120"/>
              <w:ind w:left="-53"/>
              <w:rPr>
                <w:rFonts w:ascii="Segoe UI" w:hAnsi="Segoe UI" w:cs="Segoe UI"/>
                <w:b/>
                <w:sz w:val="20"/>
                <w:szCs w:val="20"/>
              </w:rPr>
            </w:pPr>
          </w:p>
          <w:p w14:paraId="07F2D914" w14:textId="77777777" w:rsidR="005D7062" w:rsidRDefault="005D7062" w:rsidP="005D7062">
            <w:pPr>
              <w:spacing w:before="120" w:after="120"/>
              <w:ind w:left="-113"/>
              <w:jc w:val="center"/>
              <w:rPr>
                <w:rFonts w:ascii="Segoe UI" w:hAnsi="Segoe UI" w:cs="Segoe UI"/>
                <w:b/>
                <w:sz w:val="20"/>
                <w:szCs w:val="20"/>
              </w:rPr>
            </w:pPr>
          </w:p>
          <w:p w14:paraId="0A7E9AED"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60A3497"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0904B10" w14:textId="77777777" w:rsidR="005D7062" w:rsidRDefault="005D7062" w:rsidP="005D7062">
            <w:pPr>
              <w:spacing w:before="120" w:after="120"/>
              <w:ind w:left="-53"/>
              <w:rPr>
                <w:rFonts w:ascii="Segoe UI" w:hAnsi="Segoe UI" w:cs="Segoe UI"/>
                <w:b/>
                <w:sz w:val="20"/>
                <w:szCs w:val="20"/>
              </w:rPr>
            </w:pPr>
          </w:p>
          <w:p w14:paraId="7A9C8637" w14:textId="77777777" w:rsidR="005D7062" w:rsidRPr="003E74DA" w:rsidRDefault="005D7062" w:rsidP="005D7062">
            <w:pPr>
              <w:spacing w:before="120" w:after="120"/>
              <w:ind w:left="-53"/>
              <w:rPr>
                <w:rFonts w:ascii="Segoe UI" w:hAnsi="Segoe UI" w:cs="Segoe UI"/>
                <w:b/>
                <w:sz w:val="20"/>
                <w:szCs w:val="20"/>
              </w:rPr>
            </w:pPr>
          </w:p>
          <w:p w14:paraId="61D5F147" w14:textId="77777777" w:rsidR="005D7062" w:rsidRPr="003E74DA" w:rsidRDefault="005D7062" w:rsidP="005D7062">
            <w:pPr>
              <w:spacing w:before="120" w:after="120"/>
              <w:ind w:left="-53"/>
              <w:rPr>
                <w:rFonts w:ascii="Segoe UI" w:hAnsi="Segoe UI" w:cs="Segoe UI"/>
                <w:b/>
                <w:sz w:val="20"/>
                <w:szCs w:val="20"/>
              </w:rPr>
            </w:pPr>
          </w:p>
          <w:p w14:paraId="6A00128D" w14:textId="77777777" w:rsidR="005D7062" w:rsidRDefault="005D7062" w:rsidP="005D7062">
            <w:pPr>
              <w:spacing w:before="120" w:after="120"/>
              <w:rPr>
                <w:rFonts w:ascii="Segoe UI" w:hAnsi="Segoe UI" w:cs="Segoe UI"/>
                <w:b/>
                <w:sz w:val="20"/>
                <w:szCs w:val="20"/>
              </w:rPr>
            </w:pPr>
          </w:p>
          <w:p w14:paraId="3896D640" w14:textId="77777777" w:rsidR="00D00FA8" w:rsidRDefault="00D00FA8" w:rsidP="005D7062">
            <w:pPr>
              <w:spacing w:before="120" w:after="120"/>
              <w:rPr>
                <w:rFonts w:ascii="Segoe UI" w:hAnsi="Segoe UI" w:cs="Segoe UI"/>
                <w:b/>
                <w:sz w:val="20"/>
                <w:szCs w:val="20"/>
              </w:rPr>
            </w:pPr>
          </w:p>
          <w:p w14:paraId="3A808181" w14:textId="77777777" w:rsidR="00D00FA8" w:rsidRDefault="00D00FA8" w:rsidP="005D7062">
            <w:pPr>
              <w:spacing w:before="120" w:after="120"/>
              <w:rPr>
                <w:rFonts w:ascii="Segoe UI" w:hAnsi="Segoe UI" w:cs="Segoe UI"/>
                <w:b/>
                <w:sz w:val="20"/>
                <w:szCs w:val="20"/>
              </w:rPr>
            </w:pPr>
          </w:p>
          <w:p w14:paraId="4805BEA0" w14:textId="77777777" w:rsidR="00D00FA8" w:rsidRDefault="00D00FA8" w:rsidP="005D7062">
            <w:pPr>
              <w:spacing w:before="120" w:after="120"/>
              <w:rPr>
                <w:rFonts w:ascii="Segoe UI" w:hAnsi="Segoe UI" w:cs="Segoe UI"/>
                <w:b/>
                <w:sz w:val="20"/>
                <w:szCs w:val="20"/>
              </w:rPr>
            </w:pPr>
          </w:p>
          <w:p w14:paraId="7B1425BE" w14:textId="77777777" w:rsidR="00D00FA8" w:rsidRDefault="00D00FA8" w:rsidP="005D7062">
            <w:pPr>
              <w:spacing w:before="120" w:after="120"/>
              <w:rPr>
                <w:rFonts w:ascii="Segoe UI" w:hAnsi="Segoe UI" w:cs="Segoe UI"/>
                <w:b/>
                <w:sz w:val="20"/>
                <w:szCs w:val="20"/>
              </w:rPr>
            </w:pPr>
          </w:p>
          <w:p w14:paraId="3EF0BCCD" w14:textId="77777777" w:rsidR="00D00FA8" w:rsidRDefault="00D00FA8" w:rsidP="005D7062">
            <w:pPr>
              <w:spacing w:before="120" w:after="120"/>
              <w:rPr>
                <w:rFonts w:ascii="Segoe UI" w:hAnsi="Segoe UI" w:cs="Segoe UI"/>
                <w:b/>
                <w:sz w:val="20"/>
                <w:szCs w:val="20"/>
              </w:rPr>
            </w:pPr>
          </w:p>
          <w:p w14:paraId="5896F532" w14:textId="77777777" w:rsidR="00D00FA8" w:rsidRDefault="00D00FA8" w:rsidP="005D7062">
            <w:pPr>
              <w:spacing w:before="120" w:after="120"/>
              <w:rPr>
                <w:rFonts w:ascii="Segoe UI" w:hAnsi="Segoe UI" w:cs="Segoe UI"/>
                <w:b/>
                <w:sz w:val="20"/>
                <w:szCs w:val="20"/>
              </w:rPr>
            </w:pPr>
          </w:p>
          <w:p w14:paraId="42A07045" w14:textId="77777777" w:rsidR="00D00FA8" w:rsidRDefault="00D00FA8" w:rsidP="005D7062">
            <w:pPr>
              <w:spacing w:before="120" w:after="120"/>
              <w:rPr>
                <w:rFonts w:ascii="Segoe UI" w:hAnsi="Segoe UI" w:cs="Segoe UI"/>
                <w:b/>
                <w:sz w:val="20"/>
                <w:szCs w:val="20"/>
              </w:rPr>
            </w:pPr>
          </w:p>
          <w:p w14:paraId="3483EB8D" w14:textId="77777777" w:rsidR="00D00FA8" w:rsidRDefault="00D00FA8" w:rsidP="005D7062">
            <w:pPr>
              <w:spacing w:before="120" w:after="120"/>
              <w:rPr>
                <w:rFonts w:ascii="Segoe UI" w:hAnsi="Segoe UI" w:cs="Segoe UI"/>
                <w:b/>
                <w:sz w:val="20"/>
                <w:szCs w:val="20"/>
              </w:rPr>
            </w:pPr>
          </w:p>
          <w:p w14:paraId="76518E44" w14:textId="77777777" w:rsidR="00D00FA8" w:rsidRDefault="00D00FA8" w:rsidP="005D7062">
            <w:pPr>
              <w:spacing w:before="120" w:after="120"/>
              <w:rPr>
                <w:rFonts w:ascii="Segoe UI" w:hAnsi="Segoe UI" w:cs="Segoe UI"/>
                <w:b/>
                <w:sz w:val="20"/>
                <w:szCs w:val="20"/>
              </w:rPr>
            </w:pPr>
          </w:p>
          <w:p w14:paraId="7163E668" w14:textId="77777777" w:rsidR="00D00FA8" w:rsidRDefault="00D00FA8" w:rsidP="005D7062">
            <w:pPr>
              <w:spacing w:before="120" w:after="120"/>
              <w:rPr>
                <w:rFonts w:ascii="Segoe UI" w:hAnsi="Segoe UI" w:cs="Segoe UI"/>
                <w:b/>
                <w:sz w:val="20"/>
                <w:szCs w:val="20"/>
              </w:rPr>
            </w:pPr>
          </w:p>
          <w:p w14:paraId="151B6A6E" w14:textId="77777777" w:rsidR="00D00FA8" w:rsidRDefault="00D00FA8" w:rsidP="005D7062">
            <w:pPr>
              <w:spacing w:before="120" w:after="120"/>
              <w:rPr>
                <w:rFonts w:ascii="Segoe UI" w:hAnsi="Segoe UI" w:cs="Segoe UI"/>
                <w:b/>
                <w:sz w:val="20"/>
                <w:szCs w:val="20"/>
              </w:rPr>
            </w:pPr>
          </w:p>
          <w:p w14:paraId="33BB5659" w14:textId="77777777" w:rsidR="00D00FA8" w:rsidRDefault="00D00FA8" w:rsidP="005D7062">
            <w:pPr>
              <w:spacing w:before="120" w:after="120"/>
              <w:rPr>
                <w:rFonts w:ascii="Segoe UI" w:hAnsi="Segoe UI" w:cs="Segoe UI"/>
                <w:b/>
                <w:sz w:val="20"/>
                <w:szCs w:val="20"/>
              </w:rPr>
            </w:pPr>
          </w:p>
          <w:p w14:paraId="6920EFA2" w14:textId="77777777" w:rsidR="00D00FA8" w:rsidRDefault="00D00FA8" w:rsidP="005D7062">
            <w:pPr>
              <w:spacing w:before="120" w:after="120"/>
              <w:rPr>
                <w:rFonts w:ascii="Segoe UI" w:hAnsi="Segoe UI" w:cs="Segoe UI"/>
                <w:b/>
                <w:sz w:val="20"/>
                <w:szCs w:val="20"/>
              </w:rPr>
            </w:pPr>
          </w:p>
          <w:p w14:paraId="2B89873C" w14:textId="77777777" w:rsidR="00D00FA8" w:rsidRDefault="00D00FA8" w:rsidP="005D7062">
            <w:pPr>
              <w:spacing w:before="120" w:after="120"/>
              <w:rPr>
                <w:rFonts w:ascii="Segoe UI" w:hAnsi="Segoe UI" w:cs="Segoe UI"/>
                <w:b/>
                <w:sz w:val="20"/>
                <w:szCs w:val="20"/>
              </w:rPr>
            </w:pPr>
          </w:p>
          <w:p w14:paraId="1EDB4D74" w14:textId="77777777" w:rsidR="00D00FA8" w:rsidRDefault="00D00FA8" w:rsidP="005D7062">
            <w:pPr>
              <w:spacing w:before="120" w:after="120"/>
              <w:rPr>
                <w:rFonts w:ascii="Segoe UI" w:hAnsi="Segoe UI" w:cs="Segoe UI"/>
                <w:b/>
                <w:sz w:val="20"/>
                <w:szCs w:val="20"/>
              </w:rPr>
            </w:pPr>
          </w:p>
          <w:p w14:paraId="019D308C" w14:textId="77777777" w:rsidR="00D00FA8" w:rsidRDefault="00D00FA8" w:rsidP="005D7062">
            <w:pPr>
              <w:spacing w:before="120" w:after="120"/>
              <w:rPr>
                <w:rFonts w:ascii="Segoe UI" w:hAnsi="Segoe UI" w:cs="Segoe UI"/>
                <w:b/>
                <w:sz w:val="20"/>
                <w:szCs w:val="20"/>
              </w:rPr>
            </w:pPr>
          </w:p>
          <w:p w14:paraId="5FDE4360" w14:textId="77777777" w:rsidR="00D00FA8" w:rsidRPr="003E74DA" w:rsidRDefault="00D00FA8" w:rsidP="00D00FA8">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CB9E5A" w14:textId="77777777" w:rsidR="00D00FA8" w:rsidRPr="003E74DA" w:rsidRDefault="00D00FA8" w:rsidP="00D00FA8">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854EBC9" w14:textId="77777777" w:rsidR="00D00FA8" w:rsidRDefault="00D00FA8" w:rsidP="005D7062">
            <w:pPr>
              <w:spacing w:before="120" w:after="120"/>
              <w:rPr>
                <w:rFonts w:ascii="Segoe UI" w:hAnsi="Segoe UI" w:cs="Segoe UI"/>
                <w:b/>
                <w:sz w:val="20"/>
                <w:szCs w:val="20"/>
              </w:rPr>
            </w:pPr>
          </w:p>
          <w:p w14:paraId="7A28B929" w14:textId="77777777" w:rsidR="00D00FA8" w:rsidRDefault="00D00FA8" w:rsidP="005D7062">
            <w:pPr>
              <w:spacing w:before="120" w:after="120"/>
              <w:rPr>
                <w:rFonts w:ascii="Segoe UI" w:hAnsi="Segoe UI" w:cs="Segoe UI"/>
                <w:b/>
                <w:sz w:val="20"/>
                <w:szCs w:val="20"/>
              </w:rPr>
            </w:pPr>
          </w:p>
          <w:p w14:paraId="4B0D7F6D" w14:textId="77777777" w:rsidR="00D00FA8" w:rsidRDefault="00D00FA8" w:rsidP="005D7062">
            <w:pPr>
              <w:spacing w:before="120" w:after="120"/>
              <w:rPr>
                <w:rFonts w:ascii="Segoe UI" w:hAnsi="Segoe UI" w:cs="Segoe UI"/>
                <w:b/>
                <w:sz w:val="20"/>
                <w:szCs w:val="20"/>
              </w:rPr>
            </w:pPr>
          </w:p>
          <w:p w14:paraId="67961006" w14:textId="075460AD" w:rsidR="00D00FA8" w:rsidRPr="003E74DA" w:rsidRDefault="00D00FA8" w:rsidP="005D7062">
            <w:pPr>
              <w:spacing w:before="120" w:after="120"/>
              <w:rPr>
                <w:rFonts w:ascii="Segoe UI" w:hAnsi="Segoe UI" w:cs="Segoe UI"/>
                <w:b/>
                <w:sz w:val="20"/>
                <w:szCs w:val="20"/>
              </w:rPr>
            </w:pPr>
          </w:p>
        </w:tc>
        <w:tc>
          <w:tcPr>
            <w:tcW w:w="1322" w:type="dxa"/>
            <w:tcBorders>
              <w:top w:val="single" w:sz="4" w:space="0" w:color="auto"/>
            </w:tcBorders>
          </w:tcPr>
          <w:p w14:paraId="02F1B137"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0D28483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w:t>
            </w:r>
          </w:p>
          <w:p w14:paraId="5D668F5D" w14:textId="77777777" w:rsidR="005D7062" w:rsidRPr="00BB195E" w:rsidRDefault="005D7062" w:rsidP="005D7062">
            <w:pPr>
              <w:pStyle w:val="NoSpacing"/>
              <w:jc w:val="center"/>
              <w:rPr>
                <w:rFonts w:ascii="Segoe UI" w:hAnsi="Segoe UI" w:cs="Segoe UI"/>
                <w:sz w:val="20"/>
                <w:szCs w:val="20"/>
              </w:rPr>
            </w:pPr>
          </w:p>
          <w:p w14:paraId="4296D484" w14:textId="77777777" w:rsidR="005D7062" w:rsidRPr="00BB195E" w:rsidRDefault="005D7062" w:rsidP="005D7062">
            <w:pPr>
              <w:pStyle w:val="NoSpacing"/>
              <w:jc w:val="center"/>
              <w:rPr>
                <w:rFonts w:ascii="Segoe UI" w:hAnsi="Segoe UI" w:cs="Segoe UI"/>
                <w:sz w:val="20"/>
                <w:szCs w:val="20"/>
              </w:rPr>
            </w:pPr>
          </w:p>
          <w:p w14:paraId="2F63B2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C4D86F" w14:textId="72EAB277" w:rsidR="005D7062" w:rsidRPr="003E74DA" w:rsidRDefault="008934DD" w:rsidP="005D7062">
            <w:pPr>
              <w:pStyle w:val="NoSpacing"/>
              <w:rPr>
                <w:rFonts w:ascii="Segoe UI" w:hAnsi="Segoe UI" w:cs="Segoe UI"/>
                <w:sz w:val="20"/>
                <w:szCs w:val="20"/>
              </w:rPr>
            </w:pPr>
            <w:r w:rsidRPr="008934DD">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00AFE9AD" w14:textId="2D9838E0" w:rsidR="005D7062" w:rsidRPr="00117882"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 </w:t>
            </w:r>
            <w:r w:rsidR="0048785D" w:rsidRPr="00117882">
              <w:rPr>
                <w:rFonts w:ascii="Segoe UI" w:hAnsi="Segoe UI" w:cs="Segoe UI"/>
                <w:b/>
                <w:bCs/>
                <w:sz w:val="20"/>
                <w:szCs w:val="20"/>
              </w:rPr>
              <w:t>OR</w:t>
            </w:r>
          </w:p>
          <w:p w14:paraId="113AFE50" w14:textId="77777777" w:rsidR="005D7062"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p w14:paraId="3760D7A8" w14:textId="77777777" w:rsidR="006A6B78" w:rsidRDefault="006A6B78" w:rsidP="006A6B78">
            <w:pPr>
              <w:pStyle w:val="NoSpacing"/>
              <w:rPr>
                <w:rFonts w:ascii="Segoe UI" w:hAnsi="Segoe UI" w:cs="Segoe UI"/>
                <w:sz w:val="20"/>
                <w:szCs w:val="20"/>
              </w:rPr>
            </w:pPr>
          </w:p>
          <w:p w14:paraId="7B9E481C" w14:textId="77777777" w:rsidR="006A6B78" w:rsidRDefault="006A6B78" w:rsidP="006A6B78">
            <w:pPr>
              <w:pStyle w:val="NoSpacing"/>
              <w:rPr>
                <w:rFonts w:ascii="Segoe UI" w:hAnsi="Segoe UI" w:cs="Segoe UI"/>
                <w:sz w:val="20"/>
                <w:szCs w:val="20"/>
              </w:rPr>
            </w:pPr>
          </w:p>
          <w:p w14:paraId="1DA2A451" w14:textId="77777777" w:rsidR="006A6B78" w:rsidRDefault="006A6B78" w:rsidP="006A6B78">
            <w:pPr>
              <w:pStyle w:val="NoSpacing"/>
              <w:rPr>
                <w:rFonts w:ascii="Segoe UI" w:hAnsi="Segoe UI" w:cs="Segoe UI"/>
                <w:sz w:val="20"/>
                <w:szCs w:val="20"/>
              </w:rPr>
            </w:pPr>
          </w:p>
          <w:p w14:paraId="56782BD3" w14:textId="77777777" w:rsidR="006A6B78" w:rsidRDefault="006A6B78" w:rsidP="006A6B78">
            <w:pPr>
              <w:pStyle w:val="NoSpacing"/>
              <w:rPr>
                <w:rFonts w:ascii="Segoe UI" w:hAnsi="Segoe UI" w:cs="Segoe UI"/>
                <w:sz w:val="20"/>
                <w:szCs w:val="20"/>
              </w:rPr>
            </w:pPr>
          </w:p>
          <w:p w14:paraId="47B3F17A" w14:textId="77777777" w:rsidR="006A6B78" w:rsidRDefault="006A6B78" w:rsidP="006A6B78">
            <w:pPr>
              <w:pStyle w:val="NoSpacing"/>
              <w:rPr>
                <w:rFonts w:ascii="Segoe UI" w:hAnsi="Segoe UI" w:cs="Segoe UI"/>
                <w:sz w:val="20"/>
                <w:szCs w:val="20"/>
              </w:rPr>
            </w:pPr>
          </w:p>
          <w:p w14:paraId="77A45308" w14:textId="77777777" w:rsidR="006A6B78" w:rsidRPr="003E74DA" w:rsidRDefault="006A6B78" w:rsidP="006A6B78">
            <w:pPr>
              <w:pStyle w:val="NoSpacing"/>
              <w:rPr>
                <w:rFonts w:ascii="Segoe UI" w:hAnsi="Segoe UI" w:cs="Segoe UI"/>
                <w:sz w:val="20"/>
                <w:szCs w:val="20"/>
              </w:rPr>
            </w:pPr>
          </w:p>
        </w:tc>
        <w:tc>
          <w:tcPr>
            <w:tcW w:w="1351" w:type="dxa"/>
            <w:tcBorders>
              <w:top w:val="single" w:sz="4" w:space="0" w:color="auto"/>
              <w:bottom w:val="single" w:sz="4" w:space="0" w:color="auto"/>
            </w:tcBorders>
          </w:tcPr>
          <w:p w14:paraId="1640EC8C" w14:textId="1E119384" w:rsidR="005D7062" w:rsidRDefault="003B6D39" w:rsidP="005D7062">
            <w:pPr>
              <w:spacing w:before="120" w:after="120"/>
              <w:rPr>
                <w:rFonts w:ascii="Arial" w:hAnsi="Arial" w:cs="Arial"/>
                <w:sz w:val="18"/>
                <w:szCs w:val="18"/>
              </w:rPr>
            </w:pPr>
            <w:r w:rsidRPr="003B6D39">
              <w:rPr>
                <w:rFonts w:ascii="Arial" w:hAnsi="Arial" w:cs="Arial"/>
                <w:sz w:val="18"/>
                <w:szCs w:val="18"/>
                <w:highlight w:val="green"/>
              </w:rPr>
              <w:t xml:space="preserve">Appendix </w:t>
            </w:r>
            <w:r w:rsidR="0048785D" w:rsidRPr="003B6D39">
              <w:rPr>
                <w:rFonts w:ascii="Arial" w:hAnsi="Arial" w:cs="Arial"/>
                <w:sz w:val="18"/>
                <w:szCs w:val="18"/>
                <w:highlight w:val="green"/>
              </w:rPr>
              <w:t>B</w:t>
            </w:r>
          </w:p>
          <w:p w14:paraId="531B1133" w14:textId="77777777" w:rsidR="0048785D" w:rsidRDefault="0048785D" w:rsidP="005D7062">
            <w:pPr>
              <w:spacing w:before="120" w:after="120"/>
              <w:rPr>
                <w:rFonts w:ascii="Arial" w:hAnsi="Arial" w:cs="Arial"/>
                <w:sz w:val="18"/>
                <w:szCs w:val="18"/>
              </w:rPr>
            </w:pPr>
          </w:p>
          <w:p w14:paraId="6589F847" w14:textId="77777777" w:rsidR="0048785D" w:rsidRDefault="0048785D" w:rsidP="005D7062">
            <w:pPr>
              <w:spacing w:before="120" w:after="120"/>
              <w:rPr>
                <w:rFonts w:ascii="Arial" w:hAnsi="Arial" w:cs="Arial"/>
                <w:sz w:val="18"/>
                <w:szCs w:val="18"/>
              </w:rPr>
            </w:pPr>
          </w:p>
          <w:p w14:paraId="76125B28" w14:textId="506FA140" w:rsidR="0048785D" w:rsidRPr="002A288A" w:rsidRDefault="0048785D" w:rsidP="005D7062">
            <w:pPr>
              <w:spacing w:before="120" w:after="120"/>
              <w:rPr>
                <w:rFonts w:ascii="Arial" w:hAnsi="Arial" w:cs="Arial"/>
                <w:sz w:val="18"/>
                <w:szCs w:val="18"/>
              </w:rPr>
            </w:pPr>
          </w:p>
        </w:tc>
      </w:tr>
      <w:tr w:rsidR="005D7062" w14:paraId="662A2605" w14:textId="77777777" w:rsidTr="00D8273D">
        <w:trPr>
          <w:trHeight w:val="193"/>
          <w:jc w:val="center"/>
        </w:trPr>
        <w:tc>
          <w:tcPr>
            <w:tcW w:w="1435" w:type="dxa"/>
            <w:vMerge/>
          </w:tcPr>
          <w:p w14:paraId="673F4F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2D43DEA" w14:textId="77777777" w:rsidR="005D7062" w:rsidRPr="003E74DA" w:rsidRDefault="005D7062" w:rsidP="005D7062">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2357E40B" w14:textId="77777777" w:rsidR="005D7062" w:rsidRPr="003E74DA" w:rsidRDefault="005D7062" w:rsidP="005D7062">
            <w:pPr>
              <w:pStyle w:val="NoSpacing"/>
              <w:jc w:val="center"/>
            </w:pPr>
          </w:p>
        </w:tc>
        <w:tc>
          <w:tcPr>
            <w:tcW w:w="1828" w:type="dxa"/>
            <w:tcBorders>
              <w:bottom w:val="single" w:sz="4" w:space="0" w:color="auto"/>
            </w:tcBorders>
          </w:tcPr>
          <w:p w14:paraId="7DD450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50E88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284-51-200(3)</w:t>
            </w:r>
          </w:p>
          <w:p w14:paraId="2984BDEC" w14:textId="77777777" w:rsidR="005D7062" w:rsidRPr="00BB195E" w:rsidRDefault="005D7062" w:rsidP="005D7062">
            <w:pPr>
              <w:pStyle w:val="NoSpacing"/>
              <w:jc w:val="center"/>
              <w:rPr>
                <w:rFonts w:ascii="Segoe UI" w:hAnsi="Segoe UI" w:cs="Segoe UI"/>
                <w:sz w:val="20"/>
                <w:szCs w:val="20"/>
              </w:rPr>
            </w:pPr>
          </w:p>
          <w:p w14:paraId="6476D09D" w14:textId="77777777" w:rsidR="005D7062" w:rsidRPr="00BB195E" w:rsidRDefault="005D7062" w:rsidP="005D7062">
            <w:pPr>
              <w:pStyle w:val="NoSpacing"/>
              <w:jc w:val="center"/>
              <w:rPr>
                <w:rFonts w:ascii="Segoe UI" w:hAnsi="Segoe UI" w:cs="Segoe UI"/>
                <w:sz w:val="20"/>
                <w:szCs w:val="20"/>
              </w:rPr>
            </w:pPr>
          </w:p>
          <w:p w14:paraId="3D2DF49F" w14:textId="77777777" w:rsidR="005D7062" w:rsidRPr="00BB195E" w:rsidRDefault="005D7062" w:rsidP="005D7062">
            <w:pPr>
              <w:pStyle w:val="NoSpacing"/>
              <w:jc w:val="center"/>
              <w:rPr>
                <w:rFonts w:ascii="Segoe UI" w:hAnsi="Segoe UI" w:cs="Segoe UI"/>
                <w:sz w:val="20"/>
                <w:szCs w:val="20"/>
              </w:rPr>
            </w:pPr>
          </w:p>
          <w:p w14:paraId="270E4C95"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A9CBB48"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5"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6"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9C99A1E" w14:textId="77777777" w:rsidR="005D7062" w:rsidRPr="002A288A" w:rsidRDefault="005D7062" w:rsidP="005D7062">
            <w:pPr>
              <w:spacing w:before="120" w:after="120"/>
              <w:rPr>
                <w:rFonts w:ascii="Arial" w:hAnsi="Arial" w:cs="Arial"/>
                <w:sz w:val="18"/>
                <w:szCs w:val="18"/>
              </w:rPr>
            </w:pPr>
          </w:p>
        </w:tc>
      </w:tr>
      <w:tr w:rsidR="005D7062" w14:paraId="43A23355" w14:textId="77777777" w:rsidTr="00D8273D">
        <w:trPr>
          <w:trHeight w:val="193"/>
          <w:jc w:val="center"/>
        </w:trPr>
        <w:tc>
          <w:tcPr>
            <w:tcW w:w="1435" w:type="dxa"/>
            <w:vMerge/>
          </w:tcPr>
          <w:p w14:paraId="7A0185B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7315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19D6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3403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 (4)</w:t>
            </w:r>
          </w:p>
          <w:p w14:paraId="25664BB7" w14:textId="77777777" w:rsidR="005D7062" w:rsidRPr="00BB195E" w:rsidRDefault="005D7062" w:rsidP="005D7062">
            <w:pPr>
              <w:pStyle w:val="NoSpacing"/>
              <w:jc w:val="center"/>
              <w:rPr>
                <w:rFonts w:ascii="Segoe UI" w:hAnsi="Segoe UI" w:cs="Segoe UI"/>
                <w:sz w:val="20"/>
                <w:szCs w:val="20"/>
              </w:rPr>
            </w:pPr>
          </w:p>
          <w:p w14:paraId="6073693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987CF5"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62FEA742"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5E636A2A"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6ECA946"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0269800" w14:textId="77777777" w:rsidR="005D7062" w:rsidRPr="002A288A" w:rsidRDefault="005D7062" w:rsidP="005D7062">
            <w:pPr>
              <w:spacing w:before="120" w:after="120"/>
              <w:rPr>
                <w:rFonts w:ascii="Arial" w:hAnsi="Arial" w:cs="Arial"/>
                <w:sz w:val="18"/>
                <w:szCs w:val="18"/>
              </w:rPr>
            </w:pPr>
          </w:p>
        </w:tc>
      </w:tr>
      <w:tr w:rsidR="005D7062" w14:paraId="7713FB5B" w14:textId="77777777" w:rsidTr="00D8273D">
        <w:trPr>
          <w:trHeight w:val="193"/>
          <w:jc w:val="center"/>
        </w:trPr>
        <w:tc>
          <w:tcPr>
            <w:tcW w:w="1435" w:type="dxa"/>
            <w:vMerge/>
          </w:tcPr>
          <w:p w14:paraId="40981CF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69C2ED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BC97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E0A6E2A"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2131303B" w14:textId="77777777" w:rsidR="005D7062" w:rsidRPr="002A288A" w:rsidRDefault="005D7062" w:rsidP="005D7062">
            <w:pPr>
              <w:spacing w:before="120" w:after="120"/>
              <w:rPr>
                <w:rFonts w:ascii="Arial" w:hAnsi="Arial" w:cs="Arial"/>
                <w:sz w:val="18"/>
                <w:szCs w:val="18"/>
              </w:rPr>
            </w:pPr>
          </w:p>
        </w:tc>
      </w:tr>
      <w:tr w:rsidR="005D7062" w14:paraId="4EBA2DB5" w14:textId="77777777" w:rsidTr="00D8273D">
        <w:trPr>
          <w:trHeight w:val="193"/>
          <w:jc w:val="center"/>
        </w:trPr>
        <w:tc>
          <w:tcPr>
            <w:tcW w:w="1435" w:type="dxa"/>
            <w:vMerge/>
          </w:tcPr>
          <w:p w14:paraId="549ECD8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00E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6C0B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32FCF249"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2CE7ABE5" w14:textId="77777777" w:rsidR="005D7062" w:rsidRPr="002A288A" w:rsidRDefault="005D7062" w:rsidP="005D7062">
            <w:pPr>
              <w:spacing w:before="120" w:after="120"/>
              <w:rPr>
                <w:rFonts w:ascii="Arial" w:hAnsi="Arial" w:cs="Arial"/>
                <w:sz w:val="18"/>
                <w:szCs w:val="18"/>
              </w:rPr>
            </w:pPr>
          </w:p>
        </w:tc>
      </w:tr>
      <w:tr w:rsidR="005D7062" w14:paraId="5E931F8B" w14:textId="77777777" w:rsidTr="00D8273D">
        <w:trPr>
          <w:trHeight w:val="193"/>
          <w:jc w:val="center"/>
        </w:trPr>
        <w:tc>
          <w:tcPr>
            <w:tcW w:w="1435" w:type="dxa"/>
            <w:vMerge/>
          </w:tcPr>
          <w:p w14:paraId="577857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C03A7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9081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B5F5C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284-51-230(1)</w:t>
            </w:r>
          </w:p>
          <w:p w14:paraId="00A193D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B1E883"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131CD06" w14:textId="77777777" w:rsidR="005D7062" w:rsidRPr="002A288A" w:rsidRDefault="005D7062" w:rsidP="005D7062">
            <w:pPr>
              <w:spacing w:before="120" w:after="120"/>
              <w:rPr>
                <w:rFonts w:ascii="Arial" w:hAnsi="Arial" w:cs="Arial"/>
                <w:sz w:val="18"/>
                <w:szCs w:val="18"/>
              </w:rPr>
            </w:pPr>
          </w:p>
        </w:tc>
      </w:tr>
      <w:tr w:rsidR="005D7062" w14:paraId="294ABBF6" w14:textId="77777777" w:rsidTr="00D8273D">
        <w:trPr>
          <w:trHeight w:val="193"/>
          <w:jc w:val="center"/>
        </w:trPr>
        <w:tc>
          <w:tcPr>
            <w:tcW w:w="1435" w:type="dxa"/>
            <w:vMerge/>
          </w:tcPr>
          <w:p w14:paraId="4D2DF27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6BB5FF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tcBorders>
          </w:tcPr>
          <w:p w14:paraId="0D5DBB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F8D5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681C8E71" w14:textId="77777777" w:rsidR="005D7062" w:rsidRPr="003E74DA" w:rsidRDefault="005D7062" w:rsidP="005D7062">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A917538" w14:textId="77777777" w:rsidR="005D7062" w:rsidRPr="002A288A" w:rsidRDefault="005D7062" w:rsidP="005D7062">
            <w:pPr>
              <w:spacing w:before="120" w:after="120"/>
              <w:jc w:val="center"/>
              <w:rPr>
                <w:rFonts w:ascii="Arial" w:hAnsi="Arial" w:cs="Arial"/>
                <w:sz w:val="18"/>
                <w:szCs w:val="18"/>
              </w:rPr>
            </w:pPr>
          </w:p>
        </w:tc>
      </w:tr>
      <w:tr w:rsidR="005D7062" w14:paraId="543BA1C5" w14:textId="77777777" w:rsidTr="00A82657">
        <w:trPr>
          <w:trHeight w:val="193"/>
          <w:jc w:val="center"/>
        </w:trPr>
        <w:tc>
          <w:tcPr>
            <w:tcW w:w="1435" w:type="dxa"/>
            <w:vMerge/>
          </w:tcPr>
          <w:p w14:paraId="3319A5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tcPr>
          <w:p w14:paraId="79E79279" w14:textId="77777777" w:rsidR="005D7062" w:rsidRPr="003E74DA" w:rsidRDefault="005D7062" w:rsidP="005D7062">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43EB36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1A220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33BD1A6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78AB0715" w14:textId="77777777" w:rsidR="005D7062" w:rsidRPr="002A288A" w:rsidRDefault="005D7062" w:rsidP="005D7062">
            <w:pPr>
              <w:spacing w:before="120" w:after="120"/>
              <w:rPr>
                <w:rFonts w:ascii="Arial" w:hAnsi="Arial" w:cs="Arial"/>
                <w:sz w:val="18"/>
                <w:szCs w:val="18"/>
              </w:rPr>
            </w:pPr>
          </w:p>
        </w:tc>
      </w:tr>
      <w:tr w:rsidR="005D7062" w14:paraId="0E7D5F84" w14:textId="77777777" w:rsidTr="00D8273D">
        <w:trPr>
          <w:trHeight w:val="193"/>
          <w:jc w:val="center"/>
        </w:trPr>
        <w:tc>
          <w:tcPr>
            <w:tcW w:w="1435" w:type="dxa"/>
            <w:vMerge/>
          </w:tcPr>
          <w:p w14:paraId="0EB9E73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CE740D5"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674E7B36" w14:textId="77777777" w:rsidR="00B66FDC" w:rsidRDefault="00B66FDC" w:rsidP="005D7062">
            <w:pPr>
              <w:pStyle w:val="NoSpacing"/>
              <w:jc w:val="center"/>
              <w:rPr>
                <w:rFonts w:ascii="Segoe UI" w:hAnsi="Segoe UI" w:cs="Segoe UI"/>
                <w:sz w:val="20"/>
                <w:szCs w:val="20"/>
              </w:rPr>
            </w:pPr>
          </w:p>
          <w:p w14:paraId="1903CAA8" w14:textId="33874428"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41825B4F"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(Cont’d)</w:t>
            </w:r>
          </w:p>
          <w:p w14:paraId="40F5BC18" w14:textId="77777777" w:rsidR="005D7062" w:rsidRPr="003E74DA" w:rsidRDefault="005D7062" w:rsidP="005D7062">
            <w:pPr>
              <w:spacing w:before="120" w:after="120" w:line="360" w:lineRule="auto"/>
              <w:rPr>
                <w:rFonts w:ascii="Segoe UI" w:hAnsi="Segoe UI" w:cs="Segoe UI"/>
                <w:sz w:val="20"/>
                <w:szCs w:val="20"/>
              </w:rPr>
            </w:pPr>
          </w:p>
          <w:p w14:paraId="2E3DA8C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0E7FCB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57A55F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w:t>
            </w:r>
          </w:p>
          <w:p w14:paraId="7E5F8162" w14:textId="77777777" w:rsidR="005D7062" w:rsidRPr="00BB195E" w:rsidRDefault="005D7062" w:rsidP="005D7062">
            <w:pPr>
              <w:pStyle w:val="NoSpacing"/>
              <w:jc w:val="center"/>
              <w:rPr>
                <w:rFonts w:ascii="Segoe UI" w:hAnsi="Segoe UI" w:cs="Segoe UI"/>
                <w:sz w:val="20"/>
                <w:szCs w:val="20"/>
              </w:rPr>
            </w:pPr>
          </w:p>
          <w:p w14:paraId="30F39A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C6A559F"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66636743" w14:textId="77777777" w:rsidR="005D7062" w:rsidRPr="002A288A" w:rsidRDefault="005D7062" w:rsidP="005D7062">
            <w:pPr>
              <w:spacing w:before="120" w:after="120"/>
              <w:rPr>
                <w:rFonts w:ascii="Arial" w:hAnsi="Arial" w:cs="Arial"/>
                <w:sz w:val="18"/>
                <w:szCs w:val="18"/>
              </w:rPr>
            </w:pPr>
          </w:p>
        </w:tc>
      </w:tr>
      <w:tr w:rsidR="005D7062" w14:paraId="6628532F" w14:textId="77777777" w:rsidTr="00D8273D">
        <w:trPr>
          <w:trHeight w:val="193"/>
          <w:jc w:val="center"/>
        </w:trPr>
        <w:tc>
          <w:tcPr>
            <w:tcW w:w="1435" w:type="dxa"/>
            <w:vMerge/>
          </w:tcPr>
          <w:p w14:paraId="7AC60D3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AF4DA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E6203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137BB9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284-51-195(12)(a)</w:t>
            </w:r>
          </w:p>
          <w:p w14:paraId="62236E1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43159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a plan coordinates benefits, its contract must state the types of coverage that will be considered in applying the COB provision of that contract. Whether the </w:t>
            </w:r>
            <w:r w:rsidRPr="003E74DA">
              <w:rPr>
                <w:rFonts w:ascii="Segoe UI" w:hAnsi="Segoe UI" w:cs="Segoe UI"/>
                <w:sz w:val="20"/>
                <w:szCs w:val="20"/>
              </w:rPr>
              <w:lastRenderedPageBreak/>
              <w:t>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CA0F6CA" w14:textId="77777777" w:rsidR="005D7062" w:rsidRPr="002A288A" w:rsidRDefault="005D7062" w:rsidP="005D7062">
            <w:pPr>
              <w:spacing w:before="120" w:after="120"/>
              <w:rPr>
                <w:rFonts w:ascii="Arial" w:hAnsi="Arial" w:cs="Arial"/>
                <w:sz w:val="18"/>
                <w:szCs w:val="18"/>
              </w:rPr>
            </w:pPr>
          </w:p>
        </w:tc>
      </w:tr>
      <w:tr w:rsidR="005D7062" w14:paraId="636708B0" w14:textId="77777777" w:rsidTr="00BA7C99">
        <w:trPr>
          <w:trHeight w:val="193"/>
          <w:jc w:val="center"/>
        </w:trPr>
        <w:tc>
          <w:tcPr>
            <w:tcW w:w="1435" w:type="dxa"/>
            <w:vMerge/>
          </w:tcPr>
          <w:p w14:paraId="340C2DE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4AE6F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E8B73F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EC83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
          <w:p w14:paraId="1A73204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DA97C29"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7A0D1838" w14:textId="77777777" w:rsidR="005D7062" w:rsidRPr="002A288A" w:rsidRDefault="005D7062" w:rsidP="005D7062">
            <w:pPr>
              <w:spacing w:before="120" w:after="120"/>
              <w:jc w:val="center"/>
              <w:rPr>
                <w:rFonts w:ascii="Arial" w:hAnsi="Arial" w:cs="Arial"/>
                <w:sz w:val="18"/>
                <w:szCs w:val="18"/>
              </w:rPr>
            </w:pPr>
          </w:p>
        </w:tc>
      </w:tr>
      <w:tr w:rsidR="005D7062" w14:paraId="237D982D" w14:textId="77777777" w:rsidTr="00BA7C99">
        <w:trPr>
          <w:trHeight w:val="193"/>
          <w:jc w:val="center"/>
        </w:trPr>
        <w:tc>
          <w:tcPr>
            <w:tcW w:w="1435" w:type="dxa"/>
            <w:vMerge/>
          </w:tcPr>
          <w:p w14:paraId="02C53A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37375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6FF8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98B79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EC91772"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"Plan" includes:</w:t>
            </w:r>
          </w:p>
          <w:p w14:paraId="73952B3B" w14:textId="77777777" w:rsidR="005D7062" w:rsidRPr="003E74DA" w:rsidRDefault="005D7062">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CA866D4" w14:textId="77777777" w:rsidR="005D7062" w:rsidRPr="002A288A" w:rsidRDefault="005D7062" w:rsidP="005D7062">
            <w:pPr>
              <w:spacing w:before="120" w:after="120"/>
              <w:jc w:val="center"/>
              <w:rPr>
                <w:rFonts w:ascii="Arial" w:hAnsi="Arial" w:cs="Arial"/>
                <w:sz w:val="18"/>
                <w:szCs w:val="18"/>
              </w:rPr>
            </w:pPr>
          </w:p>
        </w:tc>
      </w:tr>
      <w:tr w:rsidR="005D7062" w14:paraId="1F308199" w14:textId="77777777" w:rsidTr="00D8273D">
        <w:trPr>
          <w:trHeight w:val="193"/>
          <w:jc w:val="center"/>
        </w:trPr>
        <w:tc>
          <w:tcPr>
            <w:tcW w:w="1435" w:type="dxa"/>
            <w:vMerge/>
          </w:tcPr>
          <w:p w14:paraId="2443C2E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99CA0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4E73B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F258A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0D3FAD9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5EF2AF00" w14:textId="77777777" w:rsidR="005D7062" w:rsidRPr="002A288A" w:rsidRDefault="005D7062" w:rsidP="005D7062">
            <w:pPr>
              <w:spacing w:before="120" w:after="120"/>
              <w:rPr>
                <w:rFonts w:ascii="Arial" w:hAnsi="Arial" w:cs="Arial"/>
                <w:sz w:val="18"/>
                <w:szCs w:val="18"/>
              </w:rPr>
            </w:pPr>
          </w:p>
        </w:tc>
      </w:tr>
      <w:tr w:rsidR="005D7062" w14:paraId="6CF86F9C" w14:textId="77777777" w:rsidTr="00D8273D">
        <w:trPr>
          <w:trHeight w:val="193"/>
          <w:jc w:val="center"/>
        </w:trPr>
        <w:tc>
          <w:tcPr>
            <w:tcW w:w="1435" w:type="dxa"/>
            <w:vMerge/>
          </w:tcPr>
          <w:p w14:paraId="22E881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CCE506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1EF1B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D10B4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34E7012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D23441B" w14:textId="77777777" w:rsidR="005D7062" w:rsidRPr="002A288A" w:rsidRDefault="005D7062" w:rsidP="005D7062">
            <w:pPr>
              <w:spacing w:before="120" w:after="120"/>
              <w:rPr>
                <w:rFonts w:ascii="Arial" w:hAnsi="Arial" w:cs="Arial"/>
                <w:sz w:val="18"/>
                <w:szCs w:val="18"/>
              </w:rPr>
            </w:pPr>
          </w:p>
        </w:tc>
      </w:tr>
      <w:tr w:rsidR="005D7062" w14:paraId="35CB5312" w14:textId="77777777" w:rsidTr="00BA7C99">
        <w:trPr>
          <w:trHeight w:val="193"/>
          <w:jc w:val="center"/>
        </w:trPr>
        <w:tc>
          <w:tcPr>
            <w:tcW w:w="1435" w:type="dxa"/>
            <w:vMerge/>
          </w:tcPr>
          <w:p w14:paraId="11DEAF8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00B1A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AB09F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9FD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405FCD60"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3656AA2D" w14:textId="77777777" w:rsidR="005D7062" w:rsidRPr="002A288A" w:rsidRDefault="005D7062" w:rsidP="005D7062">
            <w:pPr>
              <w:spacing w:before="120" w:after="120"/>
              <w:rPr>
                <w:rFonts w:ascii="Arial" w:hAnsi="Arial" w:cs="Arial"/>
                <w:sz w:val="18"/>
                <w:szCs w:val="18"/>
              </w:rPr>
            </w:pPr>
          </w:p>
        </w:tc>
      </w:tr>
      <w:tr w:rsidR="005D7062" w14:paraId="6BC1E411" w14:textId="77777777" w:rsidTr="00BA7C99">
        <w:trPr>
          <w:trHeight w:val="193"/>
          <w:jc w:val="center"/>
        </w:trPr>
        <w:tc>
          <w:tcPr>
            <w:tcW w:w="1435" w:type="dxa"/>
            <w:vMerge/>
          </w:tcPr>
          <w:p w14:paraId="543EA16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C280F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D9BB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4F253D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1F86F656"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"Plan" does not include:</w:t>
            </w:r>
          </w:p>
          <w:p w14:paraId="17A5008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30133415" w14:textId="77777777" w:rsidR="005D7062" w:rsidRPr="002A288A" w:rsidRDefault="005D7062" w:rsidP="005D7062">
            <w:pPr>
              <w:spacing w:before="120" w:after="120"/>
              <w:rPr>
                <w:rFonts w:ascii="Arial" w:hAnsi="Arial" w:cs="Arial"/>
                <w:sz w:val="18"/>
                <w:szCs w:val="18"/>
              </w:rPr>
            </w:pPr>
          </w:p>
        </w:tc>
      </w:tr>
      <w:tr w:rsidR="005D7062" w14:paraId="6353CB72" w14:textId="77777777" w:rsidTr="0025100E">
        <w:trPr>
          <w:trHeight w:val="193"/>
          <w:jc w:val="center"/>
        </w:trPr>
        <w:tc>
          <w:tcPr>
            <w:tcW w:w="1435" w:type="dxa"/>
            <w:vMerge/>
          </w:tcPr>
          <w:p w14:paraId="0857433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6BB0D5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FCAE4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B7DA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604262C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DD36EEF" w14:textId="77777777" w:rsidR="005D7062" w:rsidRPr="002A288A" w:rsidRDefault="005D7062" w:rsidP="005D7062">
            <w:pPr>
              <w:spacing w:before="120" w:after="120"/>
              <w:rPr>
                <w:rFonts w:ascii="Arial" w:hAnsi="Arial" w:cs="Arial"/>
                <w:sz w:val="18"/>
                <w:szCs w:val="18"/>
              </w:rPr>
            </w:pPr>
          </w:p>
        </w:tc>
      </w:tr>
      <w:tr w:rsidR="005D7062" w14:paraId="53A027BE" w14:textId="77777777" w:rsidTr="0025100E">
        <w:trPr>
          <w:trHeight w:val="193"/>
          <w:jc w:val="center"/>
        </w:trPr>
        <w:tc>
          <w:tcPr>
            <w:tcW w:w="1435" w:type="dxa"/>
            <w:vMerge/>
          </w:tcPr>
          <w:p w14:paraId="20B0C1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80523A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35E67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D7DF9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227" w:type="dxa"/>
            <w:tcBorders>
              <w:top w:val="single" w:sz="4" w:space="0" w:color="auto"/>
              <w:bottom w:val="single" w:sz="4" w:space="0" w:color="auto"/>
            </w:tcBorders>
          </w:tcPr>
          <w:p w14:paraId="22A974B5" w14:textId="77777777" w:rsidR="005D7062" w:rsidRPr="00973BA5" w:rsidRDefault="005D7062">
            <w:pPr>
              <w:pStyle w:val="NoSpacing"/>
              <w:numPr>
                <w:ilvl w:val="0"/>
                <w:numId w:val="19"/>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59EEF6DB" w14:textId="77777777" w:rsidR="005D7062" w:rsidRPr="003E74DA" w:rsidRDefault="005D7062"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3F8104C1" w14:textId="77777777" w:rsidR="005D7062" w:rsidRPr="002A288A" w:rsidRDefault="005D7062" w:rsidP="005D7062">
            <w:pPr>
              <w:spacing w:before="120" w:after="120"/>
              <w:rPr>
                <w:rFonts w:ascii="Arial" w:hAnsi="Arial" w:cs="Arial"/>
                <w:sz w:val="18"/>
                <w:szCs w:val="18"/>
              </w:rPr>
            </w:pPr>
          </w:p>
        </w:tc>
      </w:tr>
      <w:tr w:rsidR="005D7062" w14:paraId="7616161B" w14:textId="77777777" w:rsidTr="0025100E">
        <w:trPr>
          <w:trHeight w:val="193"/>
          <w:jc w:val="center"/>
        </w:trPr>
        <w:tc>
          <w:tcPr>
            <w:tcW w:w="1435" w:type="dxa"/>
            <w:vMerge/>
          </w:tcPr>
          <w:p w14:paraId="422196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A0AE0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40DC1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485C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120749A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7"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3CA08B8B" w14:textId="77777777" w:rsidR="005D7062" w:rsidRPr="002A288A" w:rsidRDefault="005D7062" w:rsidP="005D7062">
            <w:pPr>
              <w:spacing w:before="120" w:after="120"/>
              <w:rPr>
                <w:rFonts w:ascii="Arial" w:hAnsi="Arial" w:cs="Arial"/>
                <w:sz w:val="18"/>
                <w:szCs w:val="18"/>
              </w:rPr>
            </w:pPr>
          </w:p>
        </w:tc>
      </w:tr>
      <w:tr w:rsidR="005D7062" w14:paraId="6DC4095F" w14:textId="77777777" w:rsidTr="0025100E">
        <w:trPr>
          <w:trHeight w:val="193"/>
          <w:jc w:val="center"/>
        </w:trPr>
        <w:tc>
          <w:tcPr>
            <w:tcW w:w="1435" w:type="dxa"/>
            <w:vMerge/>
          </w:tcPr>
          <w:p w14:paraId="485AF60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9C694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802F6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A81F8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73CE109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4360A5C3" w14:textId="77777777" w:rsidR="005D7062" w:rsidRPr="002A288A" w:rsidRDefault="005D7062" w:rsidP="005D7062">
            <w:pPr>
              <w:spacing w:before="120" w:after="120"/>
              <w:rPr>
                <w:rFonts w:ascii="Arial" w:hAnsi="Arial" w:cs="Arial"/>
                <w:sz w:val="18"/>
                <w:szCs w:val="18"/>
              </w:rPr>
            </w:pPr>
          </w:p>
        </w:tc>
      </w:tr>
      <w:tr w:rsidR="005D7062" w14:paraId="64A79DCC" w14:textId="77777777" w:rsidTr="0025100E">
        <w:trPr>
          <w:trHeight w:val="193"/>
          <w:jc w:val="center"/>
        </w:trPr>
        <w:tc>
          <w:tcPr>
            <w:tcW w:w="1435" w:type="dxa"/>
            <w:vMerge/>
          </w:tcPr>
          <w:p w14:paraId="14A8720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2C565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F8CD2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E3159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w:t>
            </w:r>
          </w:p>
          <w:p w14:paraId="21BFA26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C57EB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669B08A5" w14:textId="77777777" w:rsidR="005D7062" w:rsidRPr="002A288A" w:rsidRDefault="005D7062" w:rsidP="005D7062">
            <w:pPr>
              <w:spacing w:before="120" w:after="120"/>
              <w:rPr>
                <w:rFonts w:ascii="Arial" w:hAnsi="Arial" w:cs="Arial"/>
                <w:sz w:val="18"/>
                <w:szCs w:val="18"/>
              </w:rPr>
            </w:pPr>
          </w:p>
        </w:tc>
      </w:tr>
      <w:tr w:rsidR="005D7062" w14:paraId="54ACB7E6" w14:textId="77777777" w:rsidTr="0025100E">
        <w:trPr>
          <w:trHeight w:val="193"/>
          <w:jc w:val="center"/>
        </w:trPr>
        <w:tc>
          <w:tcPr>
            <w:tcW w:w="1435" w:type="dxa"/>
            <w:vMerge/>
          </w:tcPr>
          <w:p w14:paraId="0D5D7E9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CF2F4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5522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1BC6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5A9B14A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0A7564E7" w14:textId="77777777" w:rsidR="005D7062" w:rsidRPr="002A288A" w:rsidRDefault="005D7062" w:rsidP="005D7062">
            <w:pPr>
              <w:spacing w:before="120" w:after="120"/>
              <w:rPr>
                <w:rFonts w:ascii="Arial" w:hAnsi="Arial" w:cs="Arial"/>
                <w:sz w:val="18"/>
                <w:szCs w:val="18"/>
              </w:rPr>
            </w:pPr>
          </w:p>
        </w:tc>
      </w:tr>
      <w:tr w:rsidR="005D7062" w14:paraId="190A28B5" w14:textId="77777777" w:rsidTr="0025100E">
        <w:trPr>
          <w:trHeight w:val="193"/>
          <w:jc w:val="center"/>
        </w:trPr>
        <w:tc>
          <w:tcPr>
            <w:tcW w:w="1435" w:type="dxa"/>
            <w:vMerge/>
          </w:tcPr>
          <w:p w14:paraId="0117E56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C9252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BA3C0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422D0C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76B1098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0C82398" w14:textId="77777777" w:rsidR="005D7062" w:rsidRPr="002A288A" w:rsidRDefault="005D7062" w:rsidP="005D7062">
            <w:pPr>
              <w:spacing w:before="120" w:after="120"/>
              <w:rPr>
                <w:rFonts w:ascii="Arial" w:hAnsi="Arial" w:cs="Arial"/>
                <w:sz w:val="18"/>
                <w:szCs w:val="18"/>
              </w:rPr>
            </w:pPr>
          </w:p>
        </w:tc>
      </w:tr>
      <w:tr w:rsidR="005D7062" w14:paraId="256A69CE" w14:textId="77777777" w:rsidTr="0025100E">
        <w:trPr>
          <w:trHeight w:val="193"/>
          <w:jc w:val="center"/>
        </w:trPr>
        <w:tc>
          <w:tcPr>
            <w:tcW w:w="1435" w:type="dxa"/>
            <w:vMerge/>
          </w:tcPr>
          <w:p w14:paraId="35C85AD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252644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DDCE7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EBA78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02BC9E1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1909BB7D" w14:textId="77777777" w:rsidR="005D7062" w:rsidRPr="002A288A" w:rsidRDefault="005D7062" w:rsidP="005D7062">
            <w:pPr>
              <w:spacing w:before="120" w:after="120"/>
              <w:rPr>
                <w:rFonts w:ascii="Arial" w:hAnsi="Arial" w:cs="Arial"/>
                <w:sz w:val="18"/>
                <w:szCs w:val="18"/>
              </w:rPr>
            </w:pPr>
          </w:p>
        </w:tc>
      </w:tr>
      <w:tr w:rsidR="005D7062" w14:paraId="26EF7DC2" w14:textId="77777777" w:rsidTr="0025100E">
        <w:trPr>
          <w:trHeight w:val="193"/>
          <w:jc w:val="center"/>
        </w:trPr>
        <w:tc>
          <w:tcPr>
            <w:tcW w:w="1435" w:type="dxa"/>
            <w:vMerge/>
          </w:tcPr>
          <w:p w14:paraId="7E69C19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34180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8A35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03E1B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69BDD29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32454832" w14:textId="77777777" w:rsidR="005D7062" w:rsidRPr="002A288A" w:rsidRDefault="005D7062" w:rsidP="005D7062">
            <w:pPr>
              <w:spacing w:before="120" w:after="120"/>
              <w:rPr>
                <w:rFonts w:ascii="Arial" w:hAnsi="Arial" w:cs="Arial"/>
                <w:sz w:val="18"/>
                <w:szCs w:val="18"/>
              </w:rPr>
            </w:pPr>
          </w:p>
        </w:tc>
      </w:tr>
      <w:tr w:rsidR="005D7062" w14:paraId="51BFB8CB" w14:textId="77777777" w:rsidTr="0025100E">
        <w:trPr>
          <w:trHeight w:val="193"/>
          <w:jc w:val="center"/>
        </w:trPr>
        <w:tc>
          <w:tcPr>
            <w:tcW w:w="1435" w:type="dxa"/>
            <w:vMerge/>
          </w:tcPr>
          <w:p w14:paraId="4CB83B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DF61F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BD1D8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22F97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10C85ABE" w14:textId="77777777" w:rsidR="005D7062" w:rsidRPr="003E74DA" w:rsidRDefault="005D7062">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714DD3B5" w14:textId="77777777" w:rsidR="005D7062" w:rsidRPr="002A288A" w:rsidRDefault="005D7062" w:rsidP="005D7062">
            <w:pPr>
              <w:spacing w:before="120" w:after="120"/>
              <w:rPr>
                <w:rFonts w:ascii="Arial" w:hAnsi="Arial" w:cs="Arial"/>
                <w:sz w:val="18"/>
                <w:szCs w:val="18"/>
              </w:rPr>
            </w:pPr>
          </w:p>
        </w:tc>
      </w:tr>
      <w:tr w:rsidR="005D7062" w14:paraId="1464611B" w14:textId="77777777" w:rsidTr="0025100E">
        <w:trPr>
          <w:trHeight w:val="193"/>
          <w:jc w:val="center"/>
        </w:trPr>
        <w:tc>
          <w:tcPr>
            <w:tcW w:w="1435" w:type="dxa"/>
            <w:vMerge/>
          </w:tcPr>
          <w:p w14:paraId="43212F4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6B1F36A4"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278023D8" w14:textId="77777777" w:rsidR="005D7062" w:rsidRPr="003E74DA" w:rsidRDefault="005D7062" w:rsidP="005D7062">
            <w:pPr>
              <w:spacing w:before="120" w:after="120" w:line="360" w:lineRule="auto"/>
              <w:jc w:val="center"/>
              <w:rPr>
                <w:rFonts w:ascii="Segoe UI" w:hAnsi="Segoe UI" w:cs="Segoe UI"/>
                <w:sz w:val="20"/>
                <w:szCs w:val="20"/>
              </w:rPr>
            </w:pPr>
          </w:p>
          <w:p w14:paraId="79EBEF7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6B4E3B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33E98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284-51-200(7)</w:t>
            </w:r>
          </w:p>
          <w:p w14:paraId="037440A1" w14:textId="77777777" w:rsidR="005D7062" w:rsidRPr="00BB195E" w:rsidRDefault="005D7062" w:rsidP="005D7062">
            <w:pPr>
              <w:pStyle w:val="NoSpacing"/>
              <w:jc w:val="center"/>
              <w:rPr>
                <w:rFonts w:ascii="Segoe UI" w:hAnsi="Segoe UI" w:cs="Segoe UI"/>
                <w:sz w:val="20"/>
                <w:szCs w:val="20"/>
              </w:rPr>
            </w:pPr>
          </w:p>
          <w:p w14:paraId="1DE005CE"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64B74D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07CE677A" w14:textId="77777777" w:rsidR="005D7062" w:rsidRPr="002A288A" w:rsidRDefault="005D7062" w:rsidP="005D7062">
            <w:pPr>
              <w:spacing w:before="120" w:after="120"/>
              <w:rPr>
                <w:rFonts w:ascii="Arial" w:hAnsi="Arial" w:cs="Arial"/>
                <w:sz w:val="18"/>
                <w:szCs w:val="18"/>
              </w:rPr>
            </w:pPr>
          </w:p>
        </w:tc>
      </w:tr>
      <w:tr w:rsidR="005D7062" w14:paraId="3984A3E0" w14:textId="77777777" w:rsidTr="0025100E">
        <w:trPr>
          <w:trHeight w:val="193"/>
          <w:jc w:val="center"/>
        </w:trPr>
        <w:tc>
          <w:tcPr>
            <w:tcW w:w="1435" w:type="dxa"/>
            <w:vMerge/>
          </w:tcPr>
          <w:p w14:paraId="69EDFB9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9DA6F5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EECE2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3685F3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619130D"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2AFCA64D" w14:textId="77777777" w:rsidR="005D7062" w:rsidRPr="002A288A" w:rsidRDefault="005D7062" w:rsidP="005D7062">
            <w:pPr>
              <w:spacing w:before="120" w:after="120"/>
              <w:rPr>
                <w:rFonts w:ascii="Arial" w:hAnsi="Arial" w:cs="Arial"/>
                <w:sz w:val="18"/>
                <w:szCs w:val="18"/>
              </w:rPr>
            </w:pPr>
          </w:p>
        </w:tc>
      </w:tr>
      <w:tr w:rsidR="005D7062" w14:paraId="3A4D67A0" w14:textId="77777777" w:rsidTr="0025100E">
        <w:trPr>
          <w:trHeight w:val="193"/>
          <w:jc w:val="center"/>
        </w:trPr>
        <w:tc>
          <w:tcPr>
            <w:tcW w:w="1435" w:type="dxa"/>
            <w:vMerge/>
          </w:tcPr>
          <w:p w14:paraId="308FA24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1151C987" w14:textId="77777777" w:rsidR="005D7062" w:rsidRPr="003E74DA" w:rsidRDefault="005D7062" w:rsidP="005D7062">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72E9B027" w14:textId="77777777" w:rsidR="00B66FDC" w:rsidRDefault="00B66FDC" w:rsidP="005D7062">
            <w:pPr>
              <w:pStyle w:val="NoSpacing"/>
              <w:ind w:left="-108"/>
              <w:jc w:val="center"/>
              <w:rPr>
                <w:rFonts w:ascii="Segoe UI" w:hAnsi="Segoe UI" w:cs="Segoe UI"/>
                <w:sz w:val="20"/>
                <w:szCs w:val="20"/>
              </w:rPr>
            </w:pPr>
          </w:p>
          <w:p w14:paraId="443F7B9E" w14:textId="2382FB26"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2763603" w14:textId="77777777" w:rsidR="005D7062" w:rsidRPr="003E74DA" w:rsidRDefault="005D7062" w:rsidP="005D7062">
            <w:pPr>
              <w:spacing w:before="120" w:after="120" w:line="360" w:lineRule="auto"/>
              <w:rPr>
                <w:rFonts w:ascii="Segoe UI" w:hAnsi="Segoe UI" w:cs="Segoe UI"/>
                <w:sz w:val="20"/>
                <w:szCs w:val="20"/>
              </w:rPr>
            </w:pPr>
          </w:p>
          <w:p w14:paraId="1C02F439" w14:textId="77777777" w:rsidR="005D7062" w:rsidRPr="003E74DA" w:rsidRDefault="005D7062" w:rsidP="005D7062">
            <w:pPr>
              <w:spacing w:before="120" w:after="120" w:line="360" w:lineRule="auto"/>
              <w:rPr>
                <w:rFonts w:ascii="Segoe UI" w:hAnsi="Segoe UI" w:cs="Segoe UI"/>
                <w:sz w:val="20"/>
                <w:szCs w:val="20"/>
              </w:rPr>
            </w:pPr>
          </w:p>
          <w:p w14:paraId="385FEE19" w14:textId="77777777" w:rsidR="005D7062" w:rsidRPr="003E74DA" w:rsidRDefault="005D7062" w:rsidP="005D7062">
            <w:pPr>
              <w:spacing w:before="120" w:after="120" w:line="360" w:lineRule="auto"/>
              <w:rPr>
                <w:rFonts w:ascii="Segoe UI" w:hAnsi="Segoe UI" w:cs="Segoe UI"/>
                <w:sz w:val="20"/>
                <w:szCs w:val="20"/>
              </w:rPr>
            </w:pPr>
          </w:p>
          <w:p w14:paraId="533E022F" w14:textId="77777777" w:rsidR="005D7062" w:rsidRPr="003E74DA" w:rsidRDefault="005D7062" w:rsidP="005D7062">
            <w:pPr>
              <w:spacing w:before="120" w:after="120" w:line="360" w:lineRule="auto"/>
              <w:rPr>
                <w:rFonts w:ascii="Segoe UI" w:hAnsi="Segoe UI" w:cs="Segoe UI"/>
                <w:sz w:val="20"/>
                <w:szCs w:val="20"/>
              </w:rPr>
            </w:pPr>
          </w:p>
          <w:p w14:paraId="0CE69B65" w14:textId="77777777" w:rsidR="005D7062" w:rsidRPr="003E74DA" w:rsidRDefault="005D7062" w:rsidP="005D7062">
            <w:pPr>
              <w:spacing w:before="120" w:after="120" w:line="360" w:lineRule="auto"/>
              <w:rPr>
                <w:rFonts w:ascii="Segoe UI" w:hAnsi="Segoe UI" w:cs="Segoe UI"/>
                <w:sz w:val="20"/>
                <w:szCs w:val="20"/>
              </w:rPr>
            </w:pPr>
          </w:p>
          <w:p w14:paraId="05E42EC3" w14:textId="77777777" w:rsidR="005D7062" w:rsidRPr="003E74DA" w:rsidRDefault="005D7062" w:rsidP="005D7062">
            <w:pPr>
              <w:spacing w:before="120" w:after="120" w:line="360" w:lineRule="auto"/>
              <w:rPr>
                <w:rFonts w:ascii="Segoe UI" w:hAnsi="Segoe UI" w:cs="Segoe UI"/>
                <w:sz w:val="20"/>
                <w:szCs w:val="20"/>
              </w:rPr>
            </w:pPr>
          </w:p>
          <w:p w14:paraId="1DE2A3BE" w14:textId="77777777" w:rsidR="005D7062" w:rsidRPr="003E74DA" w:rsidRDefault="005D7062" w:rsidP="005D7062">
            <w:pPr>
              <w:spacing w:before="120" w:after="120" w:line="360" w:lineRule="auto"/>
              <w:rPr>
                <w:rFonts w:ascii="Segoe UI" w:hAnsi="Segoe UI" w:cs="Segoe UI"/>
                <w:sz w:val="20"/>
                <w:szCs w:val="20"/>
              </w:rPr>
            </w:pPr>
          </w:p>
          <w:p w14:paraId="1AB06CA5" w14:textId="77777777" w:rsidR="005D7062" w:rsidRPr="003E74DA" w:rsidRDefault="005D7062" w:rsidP="005D7062">
            <w:pPr>
              <w:spacing w:before="120" w:after="120" w:line="360" w:lineRule="auto"/>
              <w:rPr>
                <w:rFonts w:ascii="Segoe UI" w:hAnsi="Segoe UI" w:cs="Segoe UI"/>
                <w:sz w:val="20"/>
                <w:szCs w:val="20"/>
              </w:rPr>
            </w:pPr>
          </w:p>
          <w:p w14:paraId="7D44A764" w14:textId="77777777" w:rsidR="005D7062" w:rsidRPr="003E74DA" w:rsidRDefault="005D7062" w:rsidP="005D7062">
            <w:pPr>
              <w:spacing w:before="120" w:after="120" w:line="360" w:lineRule="auto"/>
              <w:rPr>
                <w:rFonts w:ascii="Segoe UI" w:hAnsi="Segoe UI" w:cs="Segoe UI"/>
                <w:sz w:val="20"/>
                <w:szCs w:val="20"/>
              </w:rPr>
            </w:pPr>
          </w:p>
          <w:p w14:paraId="4DD6A309" w14:textId="77777777" w:rsidR="005D7062" w:rsidRPr="003E74DA" w:rsidRDefault="005D7062" w:rsidP="005D7062">
            <w:pPr>
              <w:spacing w:before="120" w:after="120" w:line="360" w:lineRule="auto"/>
              <w:rPr>
                <w:rFonts w:ascii="Segoe UI" w:hAnsi="Segoe UI" w:cs="Segoe UI"/>
                <w:sz w:val="20"/>
                <w:szCs w:val="20"/>
              </w:rPr>
            </w:pPr>
          </w:p>
          <w:p w14:paraId="3E3965EA" w14:textId="77777777" w:rsidR="005D7062" w:rsidRPr="003E74DA" w:rsidRDefault="005D7062" w:rsidP="005D7062">
            <w:pPr>
              <w:spacing w:before="120" w:after="120" w:line="360" w:lineRule="auto"/>
              <w:rPr>
                <w:rFonts w:ascii="Segoe UI" w:hAnsi="Segoe UI" w:cs="Segoe UI"/>
                <w:sz w:val="20"/>
                <w:szCs w:val="20"/>
              </w:rPr>
            </w:pPr>
          </w:p>
          <w:p w14:paraId="3B078D16" w14:textId="77777777" w:rsidR="005D7062" w:rsidRPr="003E74DA" w:rsidRDefault="005D7062" w:rsidP="005D7062">
            <w:pPr>
              <w:spacing w:before="120" w:after="120" w:line="360" w:lineRule="auto"/>
              <w:rPr>
                <w:rFonts w:ascii="Segoe UI" w:hAnsi="Segoe UI" w:cs="Segoe UI"/>
                <w:sz w:val="20"/>
                <w:szCs w:val="20"/>
              </w:rPr>
            </w:pPr>
          </w:p>
          <w:p w14:paraId="2BBC5EFC" w14:textId="77777777" w:rsidR="005D7062" w:rsidRPr="003E74DA" w:rsidRDefault="005D7062" w:rsidP="005D7062">
            <w:pPr>
              <w:spacing w:before="120" w:after="120" w:line="360" w:lineRule="auto"/>
              <w:rPr>
                <w:rFonts w:ascii="Segoe UI" w:hAnsi="Segoe UI" w:cs="Segoe UI"/>
                <w:sz w:val="20"/>
                <w:szCs w:val="20"/>
              </w:rPr>
            </w:pPr>
          </w:p>
          <w:p w14:paraId="7494A2CA" w14:textId="77777777" w:rsidR="005D7062" w:rsidRPr="003E74DA" w:rsidRDefault="005D7062" w:rsidP="005D7062">
            <w:pPr>
              <w:spacing w:before="120" w:after="120" w:line="360" w:lineRule="auto"/>
              <w:rPr>
                <w:rFonts w:ascii="Segoe UI" w:hAnsi="Segoe UI" w:cs="Segoe UI"/>
                <w:sz w:val="20"/>
                <w:szCs w:val="20"/>
              </w:rPr>
            </w:pPr>
          </w:p>
          <w:p w14:paraId="053616E6" w14:textId="77777777" w:rsidR="005D7062" w:rsidRDefault="005D7062" w:rsidP="005D7062">
            <w:pPr>
              <w:pStyle w:val="NoSpacing"/>
              <w:ind w:left="-108"/>
              <w:jc w:val="center"/>
              <w:rPr>
                <w:rFonts w:ascii="Segoe UI" w:hAnsi="Segoe UI" w:cs="Segoe UI"/>
                <w:sz w:val="20"/>
                <w:szCs w:val="20"/>
              </w:rPr>
            </w:pPr>
          </w:p>
          <w:p w14:paraId="07191E3F"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69A9FC33" w14:textId="77777777" w:rsidR="005D7062" w:rsidRPr="003E74DA" w:rsidRDefault="005D7062" w:rsidP="005D7062">
            <w:pPr>
              <w:spacing w:before="120" w:after="120" w:line="360" w:lineRule="auto"/>
              <w:rPr>
                <w:rFonts w:ascii="Segoe UI" w:hAnsi="Segoe UI" w:cs="Segoe UI"/>
                <w:sz w:val="20"/>
                <w:szCs w:val="20"/>
              </w:rPr>
            </w:pPr>
          </w:p>
          <w:p w14:paraId="393D1BE6" w14:textId="77777777" w:rsidR="005D7062" w:rsidRPr="003E74DA" w:rsidRDefault="005D7062" w:rsidP="005D7062">
            <w:pPr>
              <w:spacing w:before="120" w:after="120" w:line="360" w:lineRule="auto"/>
              <w:rPr>
                <w:rFonts w:ascii="Segoe UI" w:hAnsi="Segoe UI" w:cs="Segoe UI"/>
                <w:sz w:val="20"/>
                <w:szCs w:val="20"/>
              </w:rPr>
            </w:pPr>
          </w:p>
          <w:p w14:paraId="78642B8E" w14:textId="77777777" w:rsidR="005D7062" w:rsidRPr="003E74DA" w:rsidRDefault="005D7062" w:rsidP="005D7062">
            <w:pPr>
              <w:spacing w:before="120" w:after="120" w:line="360" w:lineRule="auto"/>
              <w:rPr>
                <w:rFonts w:ascii="Segoe UI" w:hAnsi="Segoe UI" w:cs="Segoe UI"/>
                <w:sz w:val="20"/>
                <w:szCs w:val="20"/>
              </w:rPr>
            </w:pPr>
          </w:p>
          <w:p w14:paraId="35E7E118" w14:textId="77777777" w:rsidR="005D7062" w:rsidRPr="003E74DA" w:rsidRDefault="005D7062" w:rsidP="005D7062">
            <w:pPr>
              <w:spacing w:before="120" w:after="120" w:line="360" w:lineRule="auto"/>
              <w:rPr>
                <w:rFonts w:ascii="Segoe UI" w:hAnsi="Segoe UI" w:cs="Segoe UI"/>
                <w:sz w:val="20"/>
                <w:szCs w:val="20"/>
              </w:rPr>
            </w:pPr>
          </w:p>
          <w:p w14:paraId="1BB32EF6" w14:textId="77777777" w:rsidR="005D7062" w:rsidRDefault="005D7062" w:rsidP="005D7062">
            <w:pPr>
              <w:spacing w:before="120" w:after="120" w:line="360" w:lineRule="auto"/>
              <w:rPr>
                <w:rFonts w:ascii="Segoe UI" w:hAnsi="Segoe UI" w:cs="Segoe UI"/>
                <w:sz w:val="20"/>
                <w:szCs w:val="20"/>
              </w:rPr>
            </w:pPr>
          </w:p>
          <w:p w14:paraId="441D53A8" w14:textId="77777777" w:rsidR="005D7062" w:rsidRDefault="005D7062" w:rsidP="005D7062">
            <w:pPr>
              <w:spacing w:before="120" w:after="120" w:line="360" w:lineRule="auto"/>
              <w:rPr>
                <w:rFonts w:ascii="Segoe UI" w:hAnsi="Segoe UI" w:cs="Segoe UI"/>
                <w:sz w:val="20"/>
                <w:szCs w:val="20"/>
              </w:rPr>
            </w:pPr>
          </w:p>
          <w:p w14:paraId="341F2807" w14:textId="77777777" w:rsidR="005D7062" w:rsidRDefault="005D7062" w:rsidP="005D7062">
            <w:pPr>
              <w:spacing w:before="120" w:after="120" w:line="360" w:lineRule="auto"/>
              <w:rPr>
                <w:rFonts w:ascii="Segoe UI" w:hAnsi="Segoe UI" w:cs="Segoe UI"/>
                <w:sz w:val="20"/>
                <w:szCs w:val="20"/>
              </w:rPr>
            </w:pPr>
          </w:p>
          <w:p w14:paraId="2A4F5FC6" w14:textId="77777777" w:rsidR="005D7062" w:rsidRPr="003E74DA" w:rsidRDefault="005D7062" w:rsidP="005D7062">
            <w:pPr>
              <w:spacing w:before="120" w:after="120" w:line="360" w:lineRule="auto"/>
              <w:rPr>
                <w:rFonts w:ascii="Segoe UI" w:hAnsi="Segoe UI" w:cs="Segoe UI"/>
                <w:sz w:val="20"/>
                <w:szCs w:val="20"/>
              </w:rPr>
            </w:pPr>
          </w:p>
          <w:p w14:paraId="4219F07E" w14:textId="77777777" w:rsidR="005D7062" w:rsidRPr="003E74DA" w:rsidRDefault="005D7062" w:rsidP="005D7062">
            <w:pPr>
              <w:spacing w:before="120" w:after="120" w:line="360" w:lineRule="auto"/>
              <w:rPr>
                <w:rFonts w:ascii="Segoe UI" w:hAnsi="Segoe UI" w:cs="Segoe UI"/>
                <w:sz w:val="20"/>
                <w:szCs w:val="20"/>
              </w:rPr>
            </w:pPr>
          </w:p>
          <w:p w14:paraId="782BE923" w14:textId="77777777" w:rsidR="005D7062" w:rsidRPr="003E74DA" w:rsidRDefault="005D7062" w:rsidP="005D7062">
            <w:pPr>
              <w:spacing w:before="120" w:after="120" w:line="360" w:lineRule="auto"/>
              <w:rPr>
                <w:rFonts w:ascii="Segoe UI" w:hAnsi="Segoe UI" w:cs="Segoe UI"/>
                <w:sz w:val="20"/>
                <w:szCs w:val="20"/>
              </w:rPr>
            </w:pPr>
          </w:p>
          <w:p w14:paraId="479BDBFA" w14:textId="77777777" w:rsidR="005D7062" w:rsidRPr="003E74DA" w:rsidRDefault="005D7062" w:rsidP="005D7062">
            <w:pPr>
              <w:spacing w:before="120" w:after="120" w:line="360" w:lineRule="auto"/>
              <w:rPr>
                <w:rFonts w:ascii="Segoe UI" w:hAnsi="Segoe UI" w:cs="Segoe UI"/>
                <w:sz w:val="20"/>
                <w:szCs w:val="20"/>
              </w:rPr>
            </w:pPr>
          </w:p>
          <w:p w14:paraId="4152CDD4" w14:textId="77777777" w:rsidR="005D7062" w:rsidRPr="003E74DA" w:rsidRDefault="005D7062" w:rsidP="005D7062">
            <w:pPr>
              <w:spacing w:before="120" w:after="120" w:line="360" w:lineRule="auto"/>
              <w:rPr>
                <w:rFonts w:ascii="Segoe UI" w:hAnsi="Segoe UI" w:cs="Segoe UI"/>
                <w:sz w:val="20"/>
                <w:szCs w:val="20"/>
              </w:rPr>
            </w:pPr>
          </w:p>
          <w:p w14:paraId="20AF06D9" w14:textId="77777777" w:rsidR="005D7062" w:rsidRPr="003E74DA" w:rsidRDefault="005D7062" w:rsidP="005D7062">
            <w:pPr>
              <w:spacing w:before="120" w:after="120" w:line="360" w:lineRule="auto"/>
              <w:rPr>
                <w:rFonts w:ascii="Segoe UI" w:hAnsi="Segoe UI" w:cs="Segoe UI"/>
                <w:sz w:val="20"/>
                <w:szCs w:val="20"/>
              </w:rPr>
            </w:pPr>
          </w:p>
          <w:p w14:paraId="75A67B96" w14:textId="77777777" w:rsidR="005D7062" w:rsidRPr="003E74DA" w:rsidRDefault="005D7062" w:rsidP="005D7062">
            <w:pPr>
              <w:spacing w:before="120" w:after="120" w:line="360" w:lineRule="auto"/>
              <w:rPr>
                <w:rFonts w:ascii="Segoe UI" w:hAnsi="Segoe UI" w:cs="Segoe UI"/>
                <w:sz w:val="20"/>
                <w:szCs w:val="20"/>
              </w:rPr>
            </w:pPr>
          </w:p>
          <w:p w14:paraId="0EE011A5" w14:textId="77777777" w:rsidR="005D7062" w:rsidRDefault="005D7062" w:rsidP="005D7062">
            <w:pPr>
              <w:pStyle w:val="NoSpacing"/>
              <w:ind w:left="-108"/>
              <w:jc w:val="center"/>
              <w:rPr>
                <w:rFonts w:ascii="Segoe UI" w:hAnsi="Segoe UI" w:cs="Segoe UI"/>
                <w:sz w:val="20"/>
                <w:szCs w:val="20"/>
              </w:rPr>
            </w:pPr>
          </w:p>
          <w:p w14:paraId="4511AD00"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226AC78" w14:textId="77777777" w:rsidR="005D7062" w:rsidRPr="003E74DA" w:rsidRDefault="005D7062" w:rsidP="005D7062">
            <w:pPr>
              <w:spacing w:before="120" w:after="120" w:line="360" w:lineRule="auto"/>
              <w:rPr>
                <w:rFonts w:ascii="Segoe UI" w:hAnsi="Segoe UI" w:cs="Segoe UI"/>
                <w:sz w:val="20"/>
                <w:szCs w:val="20"/>
              </w:rPr>
            </w:pPr>
          </w:p>
          <w:p w14:paraId="30B35EC5" w14:textId="77777777" w:rsidR="005D7062" w:rsidRPr="003E74DA" w:rsidRDefault="005D7062" w:rsidP="005D7062">
            <w:pPr>
              <w:spacing w:before="120" w:after="120" w:line="360" w:lineRule="auto"/>
              <w:rPr>
                <w:rFonts w:ascii="Segoe UI" w:hAnsi="Segoe UI" w:cs="Segoe UI"/>
                <w:sz w:val="20"/>
                <w:szCs w:val="20"/>
              </w:rPr>
            </w:pPr>
          </w:p>
          <w:p w14:paraId="6C4789F9" w14:textId="77777777" w:rsidR="005D7062" w:rsidRPr="003E74DA" w:rsidRDefault="005D7062" w:rsidP="005D7062">
            <w:pPr>
              <w:spacing w:before="120" w:after="120" w:line="360" w:lineRule="auto"/>
              <w:rPr>
                <w:rFonts w:ascii="Segoe UI" w:hAnsi="Segoe UI" w:cs="Segoe UI"/>
                <w:sz w:val="20"/>
                <w:szCs w:val="20"/>
              </w:rPr>
            </w:pPr>
          </w:p>
          <w:p w14:paraId="0F851091" w14:textId="77777777" w:rsidR="005D7062" w:rsidRPr="003E74DA" w:rsidRDefault="005D7062" w:rsidP="005D7062">
            <w:pPr>
              <w:spacing w:before="120" w:after="120" w:line="360" w:lineRule="auto"/>
              <w:rPr>
                <w:rFonts w:ascii="Segoe UI" w:hAnsi="Segoe UI" w:cs="Segoe UI"/>
                <w:sz w:val="20"/>
                <w:szCs w:val="20"/>
              </w:rPr>
            </w:pPr>
          </w:p>
          <w:p w14:paraId="7ED94EEF" w14:textId="77777777" w:rsidR="005D7062" w:rsidRPr="003E74DA" w:rsidRDefault="005D7062" w:rsidP="005D7062">
            <w:pPr>
              <w:spacing w:before="120" w:after="120" w:line="360" w:lineRule="auto"/>
              <w:rPr>
                <w:rFonts w:ascii="Segoe UI" w:hAnsi="Segoe UI" w:cs="Segoe UI"/>
                <w:sz w:val="20"/>
                <w:szCs w:val="20"/>
              </w:rPr>
            </w:pPr>
          </w:p>
          <w:p w14:paraId="71B612DE" w14:textId="77777777" w:rsidR="005D7062" w:rsidRPr="003E74DA" w:rsidRDefault="005D7062" w:rsidP="005D7062">
            <w:pPr>
              <w:spacing w:before="120" w:after="120" w:line="360" w:lineRule="auto"/>
              <w:rPr>
                <w:rFonts w:ascii="Segoe UI" w:hAnsi="Segoe UI" w:cs="Segoe UI"/>
                <w:sz w:val="20"/>
                <w:szCs w:val="20"/>
              </w:rPr>
            </w:pPr>
          </w:p>
          <w:p w14:paraId="70FECC27" w14:textId="77777777" w:rsidR="005D7062" w:rsidRPr="003E74DA" w:rsidRDefault="005D7062" w:rsidP="005D7062">
            <w:pPr>
              <w:spacing w:before="120" w:after="120" w:line="360" w:lineRule="auto"/>
              <w:rPr>
                <w:rFonts w:ascii="Segoe UI" w:hAnsi="Segoe UI" w:cs="Segoe UI"/>
                <w:sz w:val="20"/>
                <w:szCs w:val="20"/>
              </w:rPr>
            </w:pPr>
          </w:p>
          <w:p w14:paraId="79EAD798" w14:textId="77777777" w:rsidR="005D7062" w:rsidRPr="003E74DA" w:rsidRDefault="005D7062" w:rsidP="005D7062">
            <w:pPr>
              <w:spacing w:before="120" w:after="120" w:line="360" w:lineRule="auto"/>
              <w:rPr>
                <w:rFonts w:ascii="Segoe UI" w:hAnsi="Segoe UI" w:cs="Segoe UI"/>
                <w:sz w:val="20"/>
                <w:szCs w:val="20"/>
              </w:rPr>
            </w:pPr>
          </w:p>
          <w:p w14:paraId="415DE3EB" w14:textId="77777777" w:rsidR="005D7062" w:rsidRPr="003E74DA" w:rsidRDefault="005D7062" w:rsidP="005D7062">
            <w:pPr>
              <w:spacing w:before="120" w:after="120" w:line="360" w:lineRule="auto"/>
              <w:rPr>
                <w:rFonts w:ascii="Segoe UI" w:hAnsi="Segoe UI" w:cs="Segoe UI"/>
                <w:sz w:val="20"/>
                <w:szCs w:val="20"/>
              </w:rPr>
            </w:pPr>
          </w:p>
          <w:p w14:paraId="49FD9865" w14:textId="77777777" w:rsidR="005D7062" w:rsidRPr="003E74DA" w:rsidRDefault="005D7062" w:rsidP="005D7062">
            <w:pPr>
              <w:spacing w:before="120" w:after="120" w:line="360" w:lineRule="auto"/>
              <w:rPr>
                <w:rFonts w:ascii="Segoe UI" w:hAnsi="Segoe UI" w:cs="Segoe UI"/>
                <w:sz w:val="20"/>
                <w:szCs w:val="20"/>
              </w:rPr>
            </w:pPr>
          </w:p>
          <w:p w14:paraId="20CC355B" w14:textId="77777777" w:rsidR="005D7062" w:rsidRPr="003E74DA" w:rsidRDefault="005D7062" w:rsidP="005D7062">
            <w:pPr>
              <w:spacing w:before="120" w:after="120" w:line="360" w:lineRule="auto"/>
              <w:rPr>
                <w:rFonts w:ascii="Segoe UI" w:hAnsi="Segoe UI" w:cs="Segoe UI"/>
                <w:sz w:val="20"/>
                <w:szCs w:val="20"/>
              </w:rPr>
            </w:pPr>
          </w:p>
          <w:p w14:paraId="5527B5A8" w14:textId="77777777" w:rsidR="005D7062" w:rsidRPr="003E74DA" w:rsidRDefault="005D7062" w:rsidP="005D7062">
            <w:pPr>
              <w:spacing w:before="120" w:after="120" w:line="360" w:lineRule="auto"/>
              <w:rPr>
                <w:rFonts w:ascii="Segoe UI" w:hAnsi="Segoe UI" w:cs="Segoe UI"/>
                <w:sz w:val="20"/>
                <w:szCs w:val="20"/>
              </w:rPr>
            </w:pPr>
          </w:p>
          <w:p w14:paraId="6F70C073" w14:textId="77777777" w:rsidR="005D7062" w:rsidRPr="003E74DA" w:rsidRDefault="005D7062" w:rsidP="005D7062">
            <w:pPr>
              <w:spacing w:before="120" w:after="120" w:line="360" w:lineRule="auto"/>
              <w:rPr>
                <w:rFonts w:ascii="Segoe UI" w:hAnsi="Segoe UI" w:cs="Segoe UI"/>
                <w:sz w:val="20"/>
                <w:szCs w:val="20"/>
              </w:rPr>
            </w:pPr>
          </w:p>
          <w:p w14:paraId="5393F47C" w14:textId="77777777" w:rsidR="005D7062" w:rsidRPr="003E74DA" w:rsidRDefault="005D7062" w:rsidP="005D7062">
            <w:pPr>
              <w:spacing w:before="120" w:after="120" w:line="360" w:lineRule="auto"/>
              <w:rPr>
                <w:rFonts w:ascii="Segoe UI" w:hAnsi="Segoe UI" w:cs="Segoe UI"/>
                <w:sz w:val="20"/>
                <w:szCs w:val="20"/>
              </w:rPr>
            </w:pPr>
          </w:p>
          <w:p w14:paraId="6E172ADC" w14:textId="77777777" w:rsidR="005D7062" w:rsidRDefault="005D7062" w:rsidP="005D7062">
            <w:pPr>
              <w:pStyle w:val="NoSpacing"/>
              <w:ind w:left="-108"/>
              <w:jc w:val="center"/>
              <w:rPr>
                <w:rFonts w:ascii="Segoe UI" w:hAnsi="Segoe UI" w:cs="Segoe UI"/>
                <w:sz w:val="20"/>
                <w:szCs w:val="20"/>
              </w:rPr>
            </w:pPr>
          </w:p>
          <w:p w14:paraId="72D7AC2D" w14:textId="77777777" w:rsidR="005D7062"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14A0F557" w14:textId="77777777" w:rsidR="00B66FDC" w:rsidRDefault="00B66FDC" w:rsidP="005D7062">
            <w:pPr>
              <w:pStyle w:val="NoSpacing"/>
              <w:ind w:left="-108"/>
              <w:jc w:val="center"/>
              <w:rPr>
                <w:rFonts w:ascii="Segoe UI" w:hAnsi="Segoe UI" w:cs="Segoe UI"/>
                <w:sz w:val="20"/>
                <w:szCs w:val="20"/>
              </w:rPr>
            </w:pPr>
          </w:p>
          <w:p w14:paraId="19B5C66A" w14:textId="77777777" w:rsidR="00B66FDC" w:rsidRDefault="00B66FDC" w:rsidP="005D7062">
            <w:pPr>
              <w:pStyle w:val="NoSpacing"/>
              <w:ind w:left="-108"/>
              <w:jc w:val="center"/>
              <w:rPr>
                <w:rFonts w:ascii="Segoe UI" w:hAnsi="Segoe UI" w:cs="Segoe UI"/>
                <w:sz w:val="20"/>
                <w:szCs w:val="20"/>
              </w:rPr>
            </w:pPr>
          </w:p>
          <w:p w14:paraId="4F76ADC5" w14:textId="77777777" w:rsidR="00B66FDC" w:rsidRDefault="00B66FDC" w:rsidP="005D7062">
            <w:pPr>
              <w:pStyle w:val="NoSpacing"/>
              <w:ind w:left="-108"/>
              <w:jc w:val="center"/>
              <w:rPr>
                <w:rFonts w:ascii="Segoe UI" w:hAnsi="Segoe UI" w:cs="Segoe UI"/>
                <w:sz w:val="20"/>
                <w:szCs w:val="20"/>
              </w:rPr>
            </w:pPr>
          </w:p>
          <w:p w14:paraId="5A1FACD4" w14:textId="77777777" w:rsidR="00B66FDC" w:rsidRDefault="00B66FDC" w:rsidP="005D7062">
            <w:pPr>
              <w:pStyle w:val="NoSpacing"/>
              <w:ind w:left="-108"/>
              <w:jc w:val="center"/>
              <w:rPr>
                <w:rFonts w:ascii="Segoe UI" w:hAnsi="Segoe UI" w:cs="Segoe UI"/>
                <w:sz w:val="20"/>
                <w:szCs w:val="20"/>
              </w:rPr>
            </w:pPr>
          </w:p>
          <w:p w14:paraId="15ADB2D5" w14:textId="77777777" w:rsidR="00B66FDC" w:rsidRDefault="00B66FDC" w:rsidP="005D7062">
            <w:pPr>
              <w:pStyle w:val="NoSpacing"/>
              <w:ind w:left="-108"/>
              <w:jc w:val="center"/>
              <w:rPr>
                <w:rFonts w:ascii="Segoe UI" w:hAnsi="Segoe UI" w:cs="Segoe UI"/>
                <w:sz w:val="20"/>
                <w:szCs w:val="20"/>
              </w:rPr>
            </w:pPr>
          </w:p>
          <w:p w14:paraId="2C032FD1" w14:textId="77777777" w:rsidR="00B66FDC" w:rsidRDefault="00B66FDC" w:rsidP="005D7062">
            <w:pPr>
              <w:pStyle w:val="NoSpacing"/>
              <w:ind w:left="-108"/>
              <w:jc w:val="center"/>
              <w:rPr>
                <w:rFonts w:ascii="Segoe UI" w:hAnsi="Segoe UI" w:cs="Segoe UI"/>
                <w:sz w:val="20"/>
                <w:szCs w:val="20"/>
              </w:rPr>
            </w:pPr>
          </w:p>
          <w:p w14:paraId="7D472ADC" w14:textId="77777777" w:rsidR="00B66FDC" w:rsidRDefault="00B66FDC" w:rsidP="005D7062">
            <w:pPr>
              <w:pStyle w:val="NoSpacing"/>
              <w:ind w:left="-108"/>
              <w:jc w:val="center"/>
              <w:rPr>
                <w:rFonts w:ascii="Segoe UI" w:hAnsi="Segoe UI" w:cs="Segoe UI"/>
                <w:sz w:val="20"/>
                <w:szCs w:val="20"/>
              </w:rPr>
            </w:pPr>
          </w:p>
          <w:p w14:paraId="0B73A3FF" w14:textId="77777777" w:rsidR="00B66FDC" w:rsidRDefault="00B66FDC" w:rsidP="005D7062">
            <w:pPr>
              <w:pStyle w:val="NoSpacing"/>
              <w:ind w:left="-108"/>
              <w:jc w:val="center"/>
              <w:rPr>
                <w:rFonts w:ascii="Segoe UI" w:hAnsi="Segoe UI" w:cs="Segoe UI"/>
                <w:sz w:val="20"/>
                <w:szCs w:val="20"/>
              </w:rPr>
            </w:pPr>
          </w:p>
          <w:p w14:paraId="03CD59F7" w14:textId="77777777" w:rsidR="00B66FDC" w:rsidRDefault="00B66FDC" w:rsidP="005D7062">
            <w:pPr>
              <w:pStyle w:val="NoSpacing"/>
              <w:ind w:left="-108"/>
              <w:jc w:val="center"/>
              <w:rPr>
                <w:rFonts w:ascii="Segoe UI" w:hAnsi="Segoe UI" w:cs="Segoe UI"/>
                <w:sz w:val="20"/>
                <w:szCs w:val="20"/>
              </w:rPr>
            </w:pPr>
          </w:p>
          <w:p w14:paraId="58BFFBA3" w14:textId="77777777" w:rsidR="00B66FDC" w:rsidRDefault="00B66FDC" w:rsidP="005D7062">
            <w:pPr>
              <w:pStyle w:val="NoSpacing"/>
              <w:ind w:left="-108"/>
              <w:jc w:val="center"/>
              <w:rPr>
                <w:rFonts w:ascii="Segoe UI" w:hAnsi="Segoe UI" w:cs="Segoe UI"/>
                <w:sz w:val="20"/>
                <w:szCs w:val="20"/>
              </w:rPr>
            </w:pPr>
          </w:p>
          <w:p w14:paraId="2F3D539F" w14:textId="77777777" w:rsidR="00B66FDC" w:rsidRDefault="00B66FDC" w:rsidP="005D7062">
            <w:pPr>
              <w:pStyle w:val="NoSpacing"/>
              <w:ind w:left="-108"/>
              <w:jc w:val="center"/>
              <w:rPr>
                <w:rFonts w:ascii="Segoe UI" w:hAnsi="Segoe UI" w:cs="Segoe UI"/>
                <w:sz w:val="20"/>
                <w:szCs w:val="20"/>
              </w:rPr>
            </w:pPr>
          </w:p>
          <w:p w14:paraId="33A328D8" w14:textId="77777777" w:rsidR="00B66FDC" w:rsidRDefault="00B66FDC" w:rsidP="005D7062">
            <w:pPr>
              <w:pStyle w:val="NoSpacing"/>
              <w:ind w:left="-108"/>
              <w:jc w:val="center"/>
              <w:rPr>
                <w:rFonts w:ascii="Segoe UI" w:hAnsi="Segoe UI" w:cs="Segoe UI"/>
                <w:sz w:val="20"/>
                <w:szCs w:val="20"/>
              </w:rPr>
            </w:pPr>
          </w:p>
          <w:p w14:paraId="04B293D4" w14:textId="77777777" w:rsidR="00B66FDC" w:rsidRDefault="00B66FDC" w:rsidP="005D7062">
            <w:pPr>
              <w:pStyle w:val="NoSpacing"/>
              <w:ind w:left="-108"/>
              <w:jc w:val="center"/>
              <w:rPr>
                <w:rFonts w:ascii="Segoe UI" w:hAnsi="Segoe UI" w:cs="Segoe UI"/>
                <w:sz w:val="20"/>
                <w:szCs w:val="20"/>
              </w:rPr>
            </w:pPr>
          </w:p>
          <w:p w14:paraId="484C7103" w14:textId="77777777" w:rsidR="00B66FDC" w:rsidRDefault="00B66FDC" w:rsidP="005D7062">
            <w:pPr>
              <w:pStyle w:val="NoSpacing"/>
              <w:ind w:left="-108"/>
              <w:jc w:val="center"/>
              <w:rPr>
                <w:rFonts w:ascii="Segoe UI" w:hAnsi="Segoe UI" w:cs="Segoe UI"/>
                <w:sz w:val="20"/>
                <w:szCs w:val="20"/>
              </w:rPr>
            </w:pPr>
          </w:p>
          <w:p w14:paraId="6D7C3193" w14:textId="77777777" w:rsidR="00B66FDC" w:rsidRDefault="00B66FDC" w:rsidP="005D7062">
            <w:pPr>
              <w:pStyle w:val="NoSpacing"/>
              <w:ind w:left="-108"/>
              <w:jc w:val="center"/>
              <w:rPr>
                <w:rFonts w:ascii="Segoe UI" w:hAnsi="Segoe UI" w:cs="Segoe UI"/>
                <w:sz w:val="20"/>
                <w:szCs w:val="20"/>
              </w:rPr>
            </w:pPr>
          </w:p>
          <w:p w14:paraId="5E4F5ECC" w14:textId="77777777" w:rsidR="00B66FDC" w:rsidRDefault="00B66FDC" w:rsidP="005D7062">
            <w:pPr>
              <w:pStyle w:val="NoSpacing"/>
              <w:ind w:left="-108"/>
              <w:jc w:val="center"/>
              <w:rPr>
                <w:rFonts w:ascii="Segoe UI" w:hAnsi="Segoe UI" w:cs="Segoe UI"/>
                <w:sz w:val="20"/>
                <w:szCs w:val="20"/>
              </w:rPr>
            </w:pPr>
          </w:p>
          <w:p w14:paraId="34F42D67" w14:textId="77777777" w:rsidR="00B66FDC" w:rsidRDefault="00B66FDC" w:rsidP="005D7062">
            <w:pPr>
              <w:pStyle w:val="NoSpacing"/>
              <w:ind w:left="-108"/>
              <w:jc w:val="center"/>
              <w:rPr>
                <w:rFonts w:ascii="Segoe UI" w:hAnsi="Segoe UI" w:cs="Segoe UI"/>
                <w:sz w:val="20"/>
                <w:szCs w:val="20"/>
              </w:rPr>
            </w:pPr>
          </w:p>
          <w:p w14:paraId="13C1A88A" w14:textId="77777777" w:rsidR="00B66FDC" w:rsidRDefault="00B66FDC" w:rsidP="005D7062">
            <w:pPr>
              <w:pStyle w:val="NoSpacing"/>
              <w:ind w:left="-108"/>
              <w:jc w:val="center"/>
              <w:rPr>
                <w:rFonts w:ascii="Segoe UI" w:hAnsi="Segoe UI" w:cs="Segoe UI"/>
                <w:sz w:val="20"/>
                <w:szCs w:val="20"/>
              </w:rPr>
            </w:pPr>
          </w:p>
          <w:p w14:paraId="3F35320B" w14:textId="77777777" w:rsidR="00B66FDC" w:rsidRDefault="00B66FDC" w:rsidP="005D7062">
            <w:pPr>
              <w:pStyle w:val="NoSpacing"/>
              <w:ind w:left="-108"/>
              <w:jc w:val="center"/>
              <w:rPr>
                <w:rFonts w:ascii="Segoe UI" w:hAnsi="Segoe UI" w:cs="Segoe UI"/>
                <w:sz w:val="20"/>
                <w:szCs w:val="20"/>
              </w:rPr>
            </w:pPr>
          </w:p>
          <w:p w14:paraId="489503F6" w14:textId="77777777" w:rsidR="00B66FDC" w:rsidRDefault="00B66FDC" w:rsidP="005D7062">
            <w:pPr>
              <w:pStyle w:val="NoSpacing"/>
              <w:ind w:left="-108"/>
              <w:jc w:val="center"/>
              <w:rPr>
                <w:rFonts w:ascii="Segoe UI" w:hAnsi="Segoe UI" w:cs="Segoe UI"/>
                <w:sz w:val="20"/>
                <w:szCs w:val="20"/>
              </w:rPr>
            </w:pPr>
          </w:p>
          <w:p w14:paraId="19C6E177" w14:textId="77777777" w:rsidR="00B66FDC" w:rsidRDefault="00B66FDC" w:rsidP="005D7062">
            <w:pPr>
              <w:pStyle w:val="NoSpacing"/>
              <w:ind w:left="-108"/>
              <w:jc w:val="center"/>
              <w:rPr>
                <w:rFonts w:ascii="Segoe UI" w:hAnsi="Segoe UI" w:cs="Segoe UI"/>
                <w:sz w:val="20"/>
                <w:szCs w:val="20"/>
              </w:rPr>
            </w:pPr>
          </w:p>
          <w:p w14:paraId="6E25FD40" w14:textId="77777777" w:rsidR="00B66FDC" w:rsidRDefault="00B66FDC" w:rsidP="005D7062">
            <w:pPr>
              <w:pStyle w:val="NoSpacing"/>
              <w:ind w:left="-108"/>
              <w:jc w:val="center"/>
              <w:rPr>
                <w:rFonts w:ascii="Segoe UI" w:hAnsi="Segoe UI" w:cs="Segoe UI"/>
                <w:sz w:val="20"/>
                <w:szCs w:val="20"/>
              </w:rPr>
            </w:pPr>
          </w:p>
          <w:p w14:paraId="15994811" w14:textId="77777777" w:rsidR="00B66FDC" w:rsidRDefault="00B66FDC" w:rsidP="005D7062">
            <w:pPr>
              <w:pStyle w:val="NoSpacing"/>
              <w:ind w:left="-108"/>
              <w:jc w:val="center"/>
              <w:rPr>
                <w:rFonts w:ascii="Segoe UI" w:hAnsi="Segoe UI" w:cs="Segoe UI"/>
                <w:sz w:val="20"/>
                <w:szCs w:val="20"/>
              </w:rPr>
            </w:pPr>
          </w:p>
          <w:p w14:paraId="0A20E821" w14:textId="77777777" w:rsidR="00B66FDC" w:rsidRDefault="00B66FDC" w:rsidP="005D7062">
            <w:pPr>
              <w:pStyle w:val="NoSpacing"/>
              <w:ind w:left="-108"/>
              <w:jc w:val="center"/>
              <w:rPr>
                <w:rFonts w:ascii="Segoe UI" w:hAnsi="Segoe UI" w:cs="Segoe UI"/>
                <w:sz w:val="20"/>
                <w:szCs w:val="20"/>
              </w:rPr>
            </w:pPr>
          </w:p>
          <w:p w14:paraId="65ED225C" w14:textId="77777777" w:rsidR="00B66FDC" w:rsidRDefault="00B66FDC" w:rsidP="005D7062">
            <w:pPr>
              <w:pStyle w:val="NoSpacing"/>
              <w:ind w:left="-108"/>
              <w:jc w:val="center"/>
              <w:rPr>
                <w:rFonts w:ascii="Segoe UI" w:hAnsi="Segoe UI" w:cs="Segoe UI"/>
                <w:sz w:val="20"/>
                <w:szCs w:val="20"/>
              </w:rPr>
            </w:pPr>
          </w:p>
          <w:p w14:paraId="5F6AE312" w14:textId="77777777" w:rsidR="00B66FDC" w:rsidRDefault="00B66FDC" w:rsidP="005D7062">
            <w:pPr>
              <w:pStyle w:val="NoSpacing"/>
              <w:ind w:left="-108"/>
              <w:jc w:val="center"/>
              <w:rPr>
                <w:rFonts w:ascii="Segoe UI" w:hAnsi="Segoe UI" w:cs="Segoe UI"/>
                <w:sz w:val="20"/>
                <w:szCs w:val="20"/>
              </w:rPr>
            </w:pPr>
          </w:p>
          <w:p w14:paraId="723738F3" w14:textId="77777777" w:rsidR="00B66FDC" w:rsidRDefault="00B66FDC" w:rsidP="005D7062">
            <w:pPr>
              <w:pStyle w:val="NoSpacing"/>
              <w:ind w:left="-108"/>
              <w:jc w:val="center"/>
              <w:rPr>
                <w:rFonts w:ascii="Segoe UI" w:hAnsi="Segoe UI" w:cs="Segoe UI"/>
                <w:sz w:val="20"/>
                <w:szCs w:val="20"/>
              </w:rPr>
            </w:pPr>
          </w:p>
          <w:p w14:paraId="073A8BC8" w14:textId="77777777" w:rsidR="00B66FDC" w:rsidRDefault="00B66FDC" w:rsidP="005D7062">
            <w:pPr>
              <w:pStyle w:val="NoSpacing"/>
              <w:ind w:left="-108"/>
              <w:jc w:val="center"/>
              <w:rPr>
                <w:rFonts w:ascii="Segoe UI" w:hAnsi="Segoe UI" w:cs="Segoe UI"/>
                <w:sz w:val="20"/>
                <w:szCs w:val="20"/>
              </w:rPr>
            </w:pPr>
          </w:p>
          <w:p w14:paraId="6B4B9687" w14:textId="77777777" w:rsidR="00B66FDC" w:rsidRDefault="00B66FDC" w:rsidP="005D7062">
            <w:pPr>
              <w:pStyle w:val="NoSpacing"/>
              <w:ind w:left="-108"/>
              <w:jc w:val="center"/>
              <w:rPr>
                <w:rFonts w:ascii="Segoe UI" w:hAnsi="Segoe UI" w:cs="Segoe UI"/>
                <w:sz w:val="20"/>
                <w:szCs w:val="20"/>
              </w:rPr>
            </w:pPr>
          </w:p>
          <w:p w14:paraId="58DF5034" w14:textId="74611EF8" w:rsidR="00B66FDC" w:rsidRDefault="00B66FDC"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09D436C2" w14:textId="77777777" w:rsidR="00B66FDC" w:rsidRPr="003E74DA" w:rsidRDefault="00B66FDC" w:rsidP="005D7062">
            <w:pPr>
              <w:pStyle w:val="NoSpacing"/>
              <w:ind w:left="-108"/>
              <w:jc w:val="center"/>
              <w:rPr>
                <w:rFonts w:ascii="Segoe UI" w:hAnsi="Segoe UI" w:cs="Segoe UI"/>
                <w:sz w:val="20"/>
                <w:szCs w:val="20"/>
              </w:rPr>
            </w:pPr>
          </w:p>
        </w:tc>
        <w:tc>
          <w:tcPr>
            <w:tcW w:w="1828" w:type="dxa"/>
            <w:tcBorders>
              <w:bottom w:val="single" w:sz="4" w:space="0" w:color="auto"/>
            </w:tcBorders>
          </w:tcPr>
          <w:p w14:paraId="2D45554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57E4F2A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053E18E3" w14:textId="77777777" w:rsidR="005D7062" w:rsidRPr="002A288A" w:rsidRDefault="005D7062" w:rsidP="005D7062">
            <w:pPr>
              <w:spacing w:before="120" w:after="120"/>
              <w:rPr>
                <w:rFonts w:ascii="Arial" w:hAnsi="Arial" w:cs="Arial"/>
                <w:sz w:val="18"/>
                <w:szCs w:val="18"/>
              </w:rPr>
            </w:pPr>
          </w:p>
        </w:tc>
      </w:tr>
      <w:tr w:rsidR="005D7062" w14:paraId="0D89C0B7" w14:textId="77777777" w:rsidTr="0025100E">
        <w:trPr>
          <w:trHeight w:val="193"/>
          <w:jc w:val="center"/>
        </w:trPr>
        <w:tc>
          <w:tcPr>
            <w:tcW w:w="1435" w:type="dxa"/>
            <w:vMerge/>
          </w:tcPr>
          <w:p w14:paraId="468D309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18D743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B0EC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79477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284-51-205(1)(a)</w:t>
            </w:r>
          </w:p>
        </w:tc>
        <w:tc>
          <w:tcPr>
            <w:tcW w:w="8227" w:type="dxa"/>
            <w:tcBorders>
              <w:top w:val="single" w:sz="4" w:space="0" w:color="auto"/>
              <w:bottom w:val="single" w:sz="4" w:space="0" w:color="auto"/>
            </w:tcBorders>
          </w:tcPr>
          <w:p w14:paraId="17B8908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1E8C75A3" w14:textId="77777777" w:rsidR="005D7062" w:rsidRPr="002A288A" w:rsidRDefault="005D7062" w:rsidP="005D7062">
            <w:pPr>
              <w:spacing w:before="120" w:after="120"/>
              <w:rPr>
                <w:rFonts w:ascii="Arial" w:hAnsi="Arial" w:cs="Arial"/>
                <w:sz w:val="18"/>
                <w:szCs w:val="18"/>
              </w:rPr>
            </w:pPr>
          </w:p>
        </w:tc>
      </w:tr>
      <w:tr w:rsidR="005D7062" w14:paraId="48FB6D31" w14:textId="77777777" w:rsidTr="0025100E">
        <w:trPr>
          <w:trHeight w:val="193"/>
          <w:jc w:val="center"/>
        </w:trPr>
        <w:tc>
          <w:tcPr>
            <w:tcW w:w="1435" w:type="dxa"/>
            <w:vMerge/>
          </w:tcPr>
          <w:p w14:paraId="78B2DF6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326C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7C60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7EB1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(1)(b)</w:t>
            </w:r>
          </w:p>
          <w:p w14:paraId="53794A8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2CC0E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22F26AE4" w14:textId="77777777" w:rsidR="005D7062" w:rsidRPr="002A288A" w:rsidRDefault="005D7062" w:rsidP="005D7062">
            <w:pPr>
              <w:spacing w:before="120" w:after="120"/>
              <w:rPr>
                <w:rFonts w:ascii="Arial" w:hAnsi="Arial" w:cs="Arial"/>
                <w:sz w:val="18"/>
                <w:szCs w:val="18"/>
              </w:rPr>
            </w:pPr>
          </w:p>
        </w:tc>
      </w:tr>
      <w:tr w:rsidR="005D7062" w14:paraId="0152CDB1" w14:textId="77777777" w:rsidTr="0025100E">
        <w:trPr>
          <w:trHeight w:val="193"/>
          <w:jc w:val="center"/>
        </w:trPr>
        <w:tc>
          <w:tcPr>
            <w:tcW w:w="1435" w:type="dxa"/>
            <w:vMerge/>
          </w:tcPr>
          <w:p w14:paraId="7098CBC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0CDE55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E2F01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E20E3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(1)(c)</w:t>
            </w:r>
          </w:p>
          <w:p w14:paraId="5ECCC30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623AA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03702BF3" w14:textId="77777777" w:rsidR="005D7062" w:rsidRPr="002A288A" w:rsidRDefault="005D7062" w:rsidP="005D7062">
            <w:pPr>
              <w:spacing w:before="120" w:after="120"/>
              <w:rPr>
                <w:rFonts w:ascii="Arial" w:hAnsi="Arial" w:cs="Arial"/>
                <w:sz w:val="18"/>
                <w:szCs w:val="18"/>
              </w:rPr>
            </w:pPr>
          </w:p>
        </w:tc>
      </w:tr>
      <w:tr w:rsidR="005D7062" w14:paraId="45D9768F" w14:textId="77777777" w:rsidTr="0025100E">
        <w:trPr>
          <w:trHeight w:val="193"/>
          <w:jc w:val="center"/>
        </w:trPr>
        <w:tc>
          <w:tcPr>
            <w:tcW w:w="1435" w:type="dxa"/>
            <w:vMerge/>
          </w:tcPr>
          <w:p w14:paraId="60A9AC8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84DB8B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8B38CA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B27FCD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(1)(d)</w:t>
            </w:r>
          </w:p>
          <w:p w14:paraId="781CC9C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376D91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1737844" w14:textId="77777777" w:rsidR="005D7062" w:rsidRPr="002A288A" w:rsidRDefault="005D7062" w:rsidP="005D7062">
            <w:pPr>
              <w:spacing w:before="120" w:after="120"/>
              <w:rPr>
                <w:rFonts w:ascii="Arial" w:hAnsi="Arial" w:cs="Arial"/>
                <w:sz w:val="18"/>
                <w:szCs w:val="18"/>
              </w:rPr>
            </w:pPr>
          </w:p>
        </w:tc>
      </w:tr>
      <w:tr w:rsidR="005D7062" w14:paraId="75388309" w14:textId="77777777" w:rsidTr="0025100E">
        <w:trPr>
          <w:trHeight w:val="193"/>
          <w:jc w:val="center"/>
        </w:trPr>
        <w:tc>
          <w:tcPr>
            <w:tcW w:w="1435" w:type="dxa"/>
            <w:vMerge/>
          </w:tcPr>
          <w:p w14:paraId="42A62C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BF608A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8B6E5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8F630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16D5C860"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2274C865" w14:textId="77777777" w:rsidR="005D7062" w:rsidRPr="002A288A" w:rsidRDefault="005D7062" w:rsidP="005D7062">
            <w:pPr>
              <w:spacing w:before="120" w:after="120"/>
              <w:rPr>
                <w:rFonts w:ascii="Arial" w:hAnsi="Arial" w:cs="Arial"/>
                <w:sz w:val="18"/>
                <w:szCs w:val="18"/>
              </w:rPr>
            </w:pPr>
          </w:p>
        </w:tc>
      </w:tr>
      <w:tr w:rsidR="005D7062" w14:paraId="0DA75E5B" w14:textId="77777777" w:rsidTr="0025100E">
        <w:trPr>
          <w:trHeight w:val="193"/>
          <w:jc w:val="center"/>
        </w:trPr>
        <w:tc>
          <w:tcPr>
            <w:tcW w:w="1435" w:type="dxa"/>
            <w:vMerge/>
          </w:tcPr>
          <w:p w14:paraId="1407E0E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D4B3E9B"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AD87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33B5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
          <w:p w14:paraId="70CDA3EF"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16EBD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662F6EB" w14:textId="77777777" w:rsidR="005D7062" w:rsidRPr="002A288A" w:rsidRDefault="005D7062" w:rsidP="005D7062">
            <w:pPr>
              <w:spacing w:before="120" w:after="120"/>
              <w:rPr>
                <w:rFonts w:ascii="Arial" w:hAnsi="Arial" w:cs="Arial"/>
                <w:sz w:val="18"/>
                <w:szCs w:val="18"/>
              </w:rPr>
            </w:pPr>
          </w:p>
        </w:tc>
      </w:tr>
      <w:tr w:rsidR="005D7062" w14:paraId="6C36FB23" w14:textId="77777777" w:rsidTr="0025100E">
        <w:trPr>
          <w:trHeight w:val="193"/>
          <w:jc w:val="center"/>
        </w:trPr>
        <w:tc>
          <w:tcPr>
            <w:tcW w:w="1435" w:type="dxa"/>
            <w:vMerge/>
          </w:tcPr>
          <w:p w14:paraId="68DB796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6CCAAD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4C41A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22789C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1DCC40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2D59E1C5" w14:textId="77777777" w:rsidR="005D7062" w:rsidRPr="002A288A" w:rsidRDefault="005D7062" w:rsidP="005D7062">
            <w:pPr>
              <w:spacing w:before="120" w:after="120"/>
              <w:rPr>
                <w:rFonts w:ascii="Arial" w:hAnsi="Arial" w:cs="Arial"/>
                <w:sz w:val="18"/>
                <w:szCs w:val="18"/>
              </w:rPr>
            </w:pPr>
          </w:p>
        </w:tc>
      </w:tr>
      <w:tr w:rsidR="005D7062" w14:paraId="372002A4" w14:textId="77777777" w:rsidTr="0025100E">
        <w:trPr>
          <w:trHeight w:val="193"/>
          <w:jc w:val="center"/>
        </w:trPr>
        <w:tc>
          <w:tcPr>
            <w:tcW w:w="1435" w:type="dxa"/>
            <w:vMerge/>
          </w:tcPr>
          <w:p w14:paraId="144D4CE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48AFB3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D4AF5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457A3B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w:t>
            </w:r>
          </w:p>
          <w:p w14:paraId="312FF6F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228C58"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006ED64D" w14:textId="77777777" w:rsidR="005D7062" w:rsidRPr="002A288A" w:rsidRDefault="005D7062" w:rsidP="005D7062">
            <w:pPr>
              <w:spacing w:before="120" w:after="120"/>
              <w:rPr>
                <w:rFonts w:ascii="Arial" w:hAnsi="Arial" w:cs="Arial"/>
                <w:sz w:val="18"/>
                <w:szCs w:val="18"/>
              </w:rPr>
            </w:pPr>
          </w:p>
        </w:tc>
      </w:tr>
      <w:tr w:rsidR="005D7062" w14:paraId="2A8C260A" w14:textId="77777777" w:rsidTr="0025100E">
        <w:trPr>
          <w:trHeight w:val="193"/>
          <w:jc w:val="center"/>
        </w:trPr>
        <w:tc>
          <w:tcPr>
            <w:tcW w:w="1435" w:type="dxa"/>
            <w:vMerge/>
          </w:tcPr>
          <w:p w14:paraId="6212300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EC9A22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DDC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E1E95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(2)(a)(iii)</w:t>
            </w:r>
          </w:p>
          <w:p w14:paraId="1CC21862" w14:textId="77777777" w:rsidR="005D7062" w:rsidRPr="00BB195E" w:rsidRDefault="005D7062" w:rsidP="005D7062">
            <w:pPr>
              <w:pStyle w:val="NoSpacing"/>
              <w:jc w:val="center"/>
              <w:rPr>
                <w:rFonts w:ascii="Segoe UI" w:hAnsi="Segoe UI" w:cs="Segoe UI"/>
                <w:sz w:val="20"/>
                <w:szCs w:val="20"/>
              </w:rPr>
            </w:pPr>
          </w:p>
          <w:p w14:paraId="5D2E36A6" w14:textId="77777777" w:rsidR="005D7062" w:rsidRPr="00BB195E" w:rsidRDefault="005D7062" w:rsidP="005D7062">
            <w:pPr>
              <w:pStyle w:val="NoSpacing"/>
              <w:jc w:val="center"/>
              <w:rPr>
                <w:rFonts w:ascii="Segoe UI" w:hAnsi="Segoe UI" w:cs="Segoe UI"/>
                <w:sz w:val="20"/>
                <w:szCs w:val="20"/>
              </w:rPr>
            </w:pPr>
          </w:p>
          <w:p w14:paraId="50F37058" w14:textId="77777777" w:rsidR="005D7062" w:rsidRPr="00BB195E" w:rsidRDefault="005D7062" w:rsidP="005D7062">
            <w:pPr>
              <w:pStyle w:val="NoSpacing"/>
              <w:jc w:val="center"/>
              <w:rPr>
                <w:rFonts w:ascii="Segoe UI" w:hAnsi="Segoe UI" w:cs="Segoe UI"/>
                <w:sz w:val="20"/>
                <w:szCs w:val="20"/>
              </w:rPr>
            </w:pPr>
          </w:p>
          <w:p w14:paraId="2629CB58" w14:textId="77777777" w:rsidR="005D7062" w:rsidRPr="00BB195E" w:rsidRDefault="005D7062" w:rsidP="005D7062">
            <w:pPr>
              <w:pStyle w:val="NoSpacing"/>
              <w:jc w:val="center"/>
              <w:rPr>
                <w:rFonts w:ascii="Segoe UI" w:hAnsi="Segoe UI" w:cs="Segoe UI"/>
                <w:sz w:val="20"/>
                <w:szCs w:val="20"/>
              </w:rPr>
            </w:pPr>
          </w:p>
          <w:p w14:paraId="2C6AAD9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3930DD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If the noncomplying plan does not provide the information needed by the complying plan to determine its benefits within forty-five days after the date on the letter making the request, the complying plan may assume </w:t>
            </w:r>
            <w:r w:rsidRPr="003E74DA">
              <w:rPr>
                <w:rFonts w:ascii="Segoe UI" w:hAnsi="Segoe UI" w:cs="Segoe UI"/>
                <w:sz w:val="20"/>
                <w:szCs w:val="20"/>
              </w:rPr>
              <w:lastRenderedPageBreak/>
              <w:t xml:space="preserve">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0B85E418" w14:textId="77777777" w:rsidR="005D7062" w:rsidRPr="002A288A" w:rsidRDefault="005D7062" w:rsidP="005D7062">
            <w:pPr>
              <w:spacing w:before="120" w:after="120"/>
              <w:rPr>
                <w:rFonts w:ascii="Arial" w:hAnsi="Arial" w:cs="Arial"/>
                <w:sz w:val="18"/>
                <w:szCs w:val="18"/>
              </w:rPr>
            </w:pPr>
          </w:p>
        </w:tc>
      </w:tr>
      <w:tr w:rsidR="005D7062" w14:paraId="2BBCE48B" w14:textId="77777777" w:rsidTr="0025100E">
        <w:trPr>
          <w:trHeight w:val="193"/>
          <w:jc w:val="center"/>
        </w:trPr>
        <w:tc>
          <w:tcPr>
            <w:tcW w:w="1435" w:type="dxa"/>
            <w:vMerge/>
          </w:tcPr>
          <w:p w14:paraId="5D9C25B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A61019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75C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1F0544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(2)(b)</w:t>
            </w:r>
          </w:p>
          <w:p w14:paraId="4BDEDDFF" w14:textId="77777777" w:rsidR="005D7062" w:rsidRPr="00BB195E" w:rsidRDefault="005D7062" w:rsidP="005D7062">
            <w:pPr>
              <w:pStyle w:val="NoSpacing"/>
              <w:jc w:val="center"/>
              <w:rPr>
                <w:rFonts w:ascii="Segoe UI" w:hAnsi="Segoe UI" w:cs="Segoe UI"/>
                <w:sz w:val="20"/>
                <w:szCs w:val="20"/>
              </w:rPr>
            </w:pPr>
          </w:p>
          <w:p w14:paraId="3FF7592D" w14:textId="77777777" w:rsidR="005D7062" w:rsidRPr="00BB195E" w:rsidRDefault="005D7062" w:rsidP="005D7062">
            <w:pPr>
              <w:pStyle w:val="NoSpacing"/>
              <w:jc w:val="center"/>
              <w:rPr>
                <w:rFonts w:ascii="Segoe UI" w:hAnsi="Segoe UI" w:cs="Segoe UI"/>
                <w:sz w:val="20"/>
                <w:szCs w:val="20"/>
              </w:rPr>
            </w:pPr>
          </w:p>
          <w:p w14:paraId="0F24EF83" w14:textId="77777777" w:rsidR="005D7062" w:rsidRPr="00BB195E" w:rsidRDefault="005D7062" w:rsidP="005D7062">
            <w:pPr>
              <w:pStyle w:val="NoSpacing"/>
              <w:jc w:val="center"/>
              <w:rPr>
                <w:rFonts w:ascii="Segoe UI" w:hAnsi="Segoe UI" w:cs="Segoe UI"/>
                <w:sz w:val="20"/>
                <w:szCs w:val="20"/>
              </w:rPr>
            </w:pPr>
          </w:p>
          <w:p w14:paraId="1705381A" w14:textId="77777777" w:rsidR="005D7062" w:rsidRPr="00BB195E" w:rsidRDefault="005D7062" w:rsidP="005D7062">
            <w:pPr>
              <w:pStyle w:val="NoSpacing"/>
              <w:jc w:val="center"/>
              <w:rPr>
                <w:rFonts w:ascii="Segoe UI" w:hAnsi="Segoe UI" w:cs="Segoe UI"/>
                <w:sz w:val="20"/>
                <w:szCs w:val="20"/>
              </w:rPr>
            </w:pPr>
          </w:p>
          <w:p w14:paraId="3E460A2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0113D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64625753" w14:textId="77777777" w:rsidR="005D7062" w:rsidRPr="002A288A" w:rsidRDefault="005D7062" w:rsidP="005D7062">
            <w:pPr>
              <w:spacing w:before="120" w:after="120"/>
              <w:rPr>
                <w:rFonts w:ascii="Arial" w:hAnsi="Arial" w:cs="Arial"/>
                <w:sz w:val="18"/>
                <w:szCs w:val="18"/>
              </w:rPr>
            </w:pPr>
          </w:p>
        </w:tc>
      </w:tr>
      <w:tr w:rsidR="005D7062" w14:paraId="25BB4AB5" w14:textId="77777777" w:rsidTr="0025100E">
        <w:trPr>
          <w:trHeight w:val="193"/>
          <w:jc w:val="center"/>
        </w:trPr>
        <w:tc>
          <w:tcPr>
            <w:tcW w:w="1435" w:type="dxa"/>
            <w:vMerge/>
          </w:tcPr>
          <w:p w14:paraId="089876B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C0F62F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5443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867D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03A4EAB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8CD441F" w14:textId="77777777" w:rsidR="005D7062" w:rsidRPr="002A288A" w:rsidRDefault="005D7062" w:rsidP="005D7062">
            <w:pPr>
              <w:spacing w:before="120" w:after="120"/>
              <w:rPr>
                <w:rFonts w:ascii="Arial" w:hAnsi="Arial" w:cs="Arial"/>
                <w:sz w:val="18"/>
                <w:szCs w:val="18"/>
              </w:rPr>
            </w:pPr>
          </w:p>
        </w:tc>
      </w:tr>
      <w:tr w:rsidR="005D7062" w14:paraId="18E8000C" w14:textId="77777777" w:rsidTr="0025100E">
        <w:trPr>
          <w:trHeight w:val="193"/>
          <w:jc w:val="center"/>
        </w:trPr>
        <w:tc>
          <w:tcPr>
            <w:tcW w:w="1435" w:type="dxa"/>
            <w:vMerge/>
          </w:tcPr>
          <w:p w14:paraId="1D2DB56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D9429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163AF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7E17E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(2)(b)</w:t>
            </w:r>
          </w:p>
          <w:p w14:paraId="30B48F7A" w14:textId="77777777" w:rsidR="005D7062" w:rsidRPr="00BB195E" w:rsidRDefault="005D7062" w:rsidP="005D7062">
            <w:pPr>
              <w:pStyle w:val="NoSpacing"/>
              <w:jc w:val="center"/>
              <w:rPr>
                <w:rFonts w:ascii="Segoe UI" w:hAnsi="Segoe UI" w:cs="Segoe UI"/>
                <w:sz w:val="20"/>
                <w:szCs w:val="20"/>
              </w:rPr>
            </w:pPr>
          </w:p>
          <w:p w14:paraId="19F10055" w14:textId="77777777" w:rsidR="005D7062" w:rsidRPr="00BB195E" w:rsidRDefault="005D7062" w:rsidP="005D7062">
            <w:pPr>
              <w:pStyle w:val="NoSpacing"/>
              <w:jc w:val="center"/>
              <w:rPr>
                <w:rFonts w:ascii="Segoe UI" w:hAnsi="Segoe UI" w:cs="Segoe UI"/>
                <w:sz w:val="20"/>
                <w:szCs w:val="20"/>
              </w:rPr>
            </w:pPr>
          </w:p>
          <w:p w14:paraId="4DA67B85" w14:textId="77777777" w:rsidR="005D7062" w:rsidRPr="00BB195E" w:rsidRDefault="005D7062" w:rsidP="005D7062">
            <w:pPr>
              <w:pStyle w:val="NoSpacing"/>
              <w:jc w:val="center"/>
              <w:rPr>
                <w:rFonts w:ascii="Segoe UI" w:hAnsi="Segoe UI" w:cs="Segoe UI"/>
                <w:sz w:val="20"/>
                <w:szCs w:val="20"/>
              </w:rPr>
            </w:pPr>
          </w:p>
          <w:p w14:paraId="06DD717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6950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CA03397" w14:textId="77777777" w:rsidR="005D7062" w:rsidRPr="002A288A" w:rsidRDefault="005D7062" w:rsidP="005D7062">
            <w:pPr>
              <w:spacing w:before="120" w:after="120"/>
              <w:rPr>
                <w:rFonts w:ascii="Arial" w:hAnsi="Arial" w:cs="Arial"/>
                <w:sz w:val="18"/>
                <w:szCs w:val="18"/>
              </w:rPr>
            </w:pPr>
          </w:p>
        </w:tc>
      </w:tr>
      <w:tr w:rsidR="005D7062" w14:paraId="1E1A232A" w14:textId="77777777" w:rsidTr="0025100E">
        <w:trPr>
          <w:trHeight w:val="193"/>
          <w:jc w:val="center"/>
        </w:trPr>
        <w:tc>
          <w:tcPr>
            <w:tcW w:w="1435" w:type="dxa"/>
            <w:vMerge/>
          </w:tcPr>
          <w:p w14:paraId="17569E2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0FF320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2F6F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7BD9CD0C"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6D9C3E97" w14:textId="77777777" w:rsidR="005D7062" w:rsidRPr="002A288A" w:rsidRDefault="005D7062" w:rsidP="005D7062">
            <w:pPr>
              <w:spacing w:before="120" w:after="120"/>
              <w:rPr>
                <w:rFonts w:ascii="Arial" w:hAnsi="Arial" w:cs="Arial"/>
                <w:sz w:val="18"/>
                <w:szCs w:val="18"/>
              </w:rPr>
            </w:pPr>
          </w:p>
        </w:tc>
      </w:tr>
      <w:tr w:rsidR="005D7062" w14:paraId="4511459F" w14:textId="77777777" w:rsidTr="0025100E">
        <w:trPr>
          <w:trHeight w:val="193"/>
          <w:jc w:val="center"/>
        </w:trPr>
        <w:tc>
          <w:tcPr>
            <w:tcW w:w="1435" w:type="dxa"/>
            <w:vMerge/>
          </w:tcPr>
          <w:p w14:paraId="6BC3C2E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019A83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56D6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6B8BB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9DB35E7" w14:textId="77777777" w:rsidR="005D7062" w:rsidRPr="00BB195E" w:rsidRDefault="005D7062" w:rsidP="005D7062">
            <w:pPr>
              <w:pStyle w:val="NoSpacing"/>
              <w:jc w:val="center"/>
              <w:rPr>
                <w:rFonts w:ascii="Segoe UI" w:hAnsi="Segoe UI" w:cs="Segoe UI"/>
                <w:sz w:val="20"/>
                <w:szCs w:val="20"/>
              </w:rPr>
            </w:pPr>
          </w:p>
          <w:p w14:paraId="69AFE3FD" w14:textId="77777777" w:rsidR="005D7062" w:rsidRPr="00BB195E" w:rsidRDefault="005D7062" w:rsidP="005D7062">
            <w:pPr>
              <w:pStyle w:val="NoSpacing"/>
              <w:jc w:val="center"/>
              <w:rPr>
                <w:rFonts w:ascii="Segoe UI" w:hAnsi="Segoe UI" w:cs="Segoe UI"/>
                <w:sz w:val="20"/>
                <w:szCs w:val="20"/>
              </w:rPr>
            </w:pPr>
          </w:p>
          <w:p w14:paraId="1BCA51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6821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7DDA2C6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35E59EFE" w14:textId="77777777" w:rsidR="005D7062" w:rsidRPr="002A288A" w:rsidRDefault="005D7062" w:rsidP="005D7062">
            <w:pPr>
              <w:spacing w:before="120" w:after="120"/>
              <w:rPr>
                <w:rFonts w:ascii="Arial" w:hAnsi="Arial" w:cs="Arial"/>
                <w:sz w:val="18"/>
                <w:szCs w:val="18"/>
              </w:rPr>
            </w:pPr>
          </w:p>
        </w:tc>
      </w:tr>
      <w:tr w:rsidR="005D7062" w14:paraId="6CE521A2" w14:textId="77777777" w:rsidTr="0025100E">
        <w:trPr>
          <w:trHeight w:val="193"/>
          <w:jc w:val="center"/>
        </w:trPr>
        <w:tc>
          <w:tcPr>
            <w:tcW w:w="1435" w:type="dxa"/>
            <w:vMerge/>
          </w:tcPr>
          <w:p w14:paraId="42A8CC5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0B2F3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4597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4DC99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284-51-205 (4)(a)(ii)</w:t>
            </w:r>
          </w:p>
          <w:p w14:paraId="3E01D4F3" w14:textId="77777777" w:rsidR="005D7062" w:rsidRPr="00BB195E" w:rsidRDefault="005D7062" w:rsidP="005D7062">
            <w:pPr>
              <w:pStyle w:val="NoSpacing"/>
              <w:jc w:val="center"/>
              <w:rPr>
                <w:rFonts w:ascii="Segoe UI" w:hAnsi="Segoe UI" w:cs="Segoe UI"/>
                <w:sz w:val="20"/>
                <w:szCs w:val="20"/>
              </w:rPr>
            </w:pPr>
          </w:p>
          <w:p w14:paraId="67535574" w14:textId="77777777" w:rsidR="005D7062" w:rsidRPr="00BB195E" w:rsidRDefault="005D7062" w:rsidP="005D7062">
            <w:pPr>
              <w:pStyle w:val="NoSpacing"/>
              <w:jc w:val="center"/>
              <w:rPr>
                <w:rFonts w:ascii="Segoe UI" w:hAnsi="Segoe UI" w:cs="Segoe UI"/>
                <w:sz w:val="20"/>
                <w:szCs w:val="20"/>
              </w:rPr>
            </w:pPr>
          </w:p>
          <w:p w14:paraId="0302218E" w14:textId="77777777" w:rsidR="005D7062" w:rsidRPr="00BB195E" w:rsidRDefault="005D7062" w:rsidP="005D7062">
            <w:pPr>
              <w:pStyle w:val="NoSpacing"/>
              <w:jc w:val="center"/>
              <w:rPr>
                <w:rFonts w:ascii="Segoe UI" w:hAnsi="Segoe UI" w:cs="Segoe UI"/>
                <w:sz w:val="20"/>
                <w:szCs w:val="20"/>
              </w:rPr>
            </w:pPr>
          </w:p>
          <w:p w14:paraId="03CDF2F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EED84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7BEC17DD"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Secondary to the plan covering the person as a dependent; and</w:t>
            </w:r>
          </w:p>
          <w:p w14:paraId="2B5C627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123999E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46D17793" w14:textId="77777777" w:rsidR="005D7062" w:rsidRPr="002A288A" w:rsidRDefault="005D7062" w:rsidP="005D7062">
            <w:pPr>
              <w:spacing w:before="120" w:after="120"/>
              <w:rPr>
                <w:rFonts w:ascii="Arial" w:hAnsi="Arial" w:cs="Arial"/>
                <w:sz w:val="18"/>
                <w:szCs w:val="18"/>
              </w:rPr>
            </w:pPr>
          </w:p>
        </w:tc>
      </w:tr>
      <w:tr w:rsidR="005D7062" w14:paraId="5DCDF92B" w14:textId="77777777" w:rsidTr="0025100E">
        <w:trPr>
          <w:trHeight w:val="193"/>
          <w:jc w:val="center"/>
        </w:trPr>
        <w:tc>
          <w:tcPr>
            <w:tcW w:w="1435" w:type="dxa"/>
            <w:vMerge/>
          </w:tcPr>
          <w:p w14:paraId="2D483EE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7A147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4D87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46B5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
          <w:p w14:paraId="41B4141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72E42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36A7C8C5" w14:textId="77777777" w:rsidR="005D7062" w:rsidRPr="002A288A" w:rsidRDefault="005D7062" w:rsidP="005D7062">
            <w:pPr>
              <w:spacing w:before="120" w:after="120"/>
              <w:rPr>
                <w:rFonts w:ascii="Arial" w:hAnsi="Arial" w:cs="Arial"/>
                <w:sz w:val="18"/>
                <w:szCs w:val="18"/>
              </w:rPr>
            </w:pPr>
          </w:p>
        </w:tc>
      </w:tr>
      <w:tr w:rsidR="005D7062" w14:paraId="467D898C" w14:textId="77777777" w:rsidTr="0025100E">
        <w:trPr>
          <w:trHeight w:val="193"/>
          <w:jc w:val="center"/>
        </w:trPr>
        <w:tc>
          <w:tcPr>
            <w:tcW w:w="1435" w:type="dxa"/>
            <w:vMerge/>
          </w:tcPr>
          <w:p w14:paraId="41DCCB0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E658E4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9111A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235A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37538810"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1A97A40F" w14:textId="77777777" w:rsidR="005D7062" w:rsidRPr="002A288A" w:rsidRDefault="005D7062" w:rsidP="005D7062">
            <w:pPr>
              <w:spacing w:before="120" w:after="120"/>
              <w:rPr>
                <w:rFonts w:ascii="Arial" w:hAnsi="Arial" w:cs="Arial"/>
                <w:sz w:val="18"/>
                <w:szCs w:val="18"/>
              </w:rPr>
            </w:pPr>
          </w:p>
        </w:tc>
      </w:tr>
      <w:tr w:rsidR="005D7062" w14:paraId="54AD0ACC" w14:textId="77777777" w:rsidTr="0025100E">
        <w:trPr>
          <w:trHeight w:val="193"/>
          <w:jc w:val="center"/>
        </w:trPr>
        <w:tc>
          <w:tcPr>
            <w:tcW w:w="1435" w:type="dxa"/>
            <w:vMerge/>
          </w:tcPr>
          <w:p w14:paraId="59129F3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73F0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CCFFD5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2236431A"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6B91025" w14:textId="77777777" w:rsidR="005D7062" w:rsidRPr="002A288A" w:rsidRDefault="005D7062" w:rsidP="005D7062">
            <w:pPr>
              <w:spacing w:before="120" w:after="120"/>
              <w:rPr>
                <w:rFonts w:ascii="Arial" w:hAnsi="Arial" w:cs="Arial"/>
                <w:sz w:val="18"/>
                <w:szCs w:val="18"/>
              </w:rPr>
            </w:pPr>
          </w:p>
        </w:tc>
      </w:tr>
      <w:tr w:rsidR="005D7062" w14:paraId="1F7A24B4" w14:textId="77777777" w:rsidTr="0025100E">
        <w:trPr>
          <w:trHeight w:val="193"/>
          <w:jc w:val="center"/>
        </w:trPr>
        <w:tc>
          <w:tcPr>
            <w:tcW w:w="1435" w:type="dxa"/>
            <w:vMerge/>
          </w:tcPr>
          <w:p w14:paraId="0D84062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ED026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B81E30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50EFC442"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1948F8B6" w14:textId="77777777" w:rsidR="005D7062" w:rsidRPr="002A288A" w:rsidRDefault="005D7062" w:rsidP="005D7062">
            <w:pPr>
              <w:spacing w:before="120" w:after="120"/>
              <w:rPr>
                <w:rFonts w:ascii="Arial" w:hAnsi="Arial" w:cs="Arial"/>
                <w:sz w:val="18"/>
                <w:szCs w:val="18"/>
              </w:rPr>
            </w:pPr>
          </w:p>
        </w:tc>
      </w:tr>
      <w:tr w:rsidR="005D7062" w14:paraId="02FEC645" w14:textId="77777777" w:rsidTr="0025100E">
        <w:trPr>
          <w:trHeight w:val="193"/>
          <w:jc w:val="center"/>
        </w:trPr>
        <w:tc>
          <w:tcPr>
            <w:tcW w:w="1435" w:type="dxa"/>
            <w:vMerge/>
          </w:tcPr>
          <w:p w14:paraId="2BDEC4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350F5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9A37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9475A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517683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AADA77A" w14:textId="77777777" w:rsidR="005D7062" w:rsidRPr="002A288A" w:rsidRDefault="005D7062" w:rsidP="005D7062">
            <w:pPr>
              <w:spacing w:before="120" w:after="120"/>
              <w:rPr>
                <w:rFonts w:ascii="Arial" w:hAnsi="Arial" w:cs="Arial"/>
                <w:sz w:val="18"/>
                <w:szCs w:val="18"/>
              </w:rPr>
            </w:pPr>
          </w:p>
        </w:tc>
      </w:tr>
      <w:tr w:rsidR="005D7062" w14:paraId="63F59F50" w14:textId="77777777" w:rsidTr="00B26C17">
        <w:trPr>
          <w:trHeight w:val="193"/>
          <w:jc w:val="center"/>
        </w:trPr>
        <w:tc>
          <w:tcPr>
            <w:tcW w:w="1435" w:type="dxa"/>
            <w:vMerge/>
          </w:tcPr>
          <w:p w14:paraId="0308FB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AA3D9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CD89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A2A308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(4)(b)(ii)(A)</w:t>
            </w:r>
          </w:p>
          <w:p w14:paraId="4F94B85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716AE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751FE734" w14:textId="77777777" w:rsidR="005D7062" w:rsidRPr="002A288A" w:rsidRDefault="005D7062" w:rsidP="005D7062">
            <w:pPr>
              <w:spacing w:before="120" w:after="120"/>
              <w:rPr>
                <w:rFonts w:ascii="Arial" w:hAnsi="Arial" w:cs="Arial"/>
                <w:sz w:val="18"/>
                <w:szCs w:val="18"/>
              </w:rPr>
            </w:pPr>
          </w:p>
        </w:tc>
      </w:tr>
      <w:tr w:rsidR="005D7062" w14:paraId="1CC0ECE8" w14:textId="77777777" w:rsidTr="00B26C17">
        <w:trPr>
          <w:trHeight w:val="193"/>
          <w:jc w:val="center"/>
        </w:trPr>
        <w:tc>
          <w:tcPr>
            <w:tcW w:w="1435" w:type="dxa"/>
            <w:vMerge/>
          </w:tcPr>
          <w:p w14:paraId="60EDAFC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97D5ED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9ABB6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7E30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43108D0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CFF648A" w14:textId="77777777" w:rsidR="005D7062" w:rsidRPr="002A288A" w:rsidRDefault="005D7062" w:rsidP="005D7062">
            <w:pPr>
              <w:spacing w:before="120" w:after="120"/>
              <w:rPr>
                <w:rFonts w:ascii="Arial" w:hAnsi="Arial" w:cs="Arial"/>
                <w:sz w:val="18"/>
                <w:szCs w:val="18"/>
              </w:rPr>
            </w:pPr>
          </w:p>
        </w:tc>
      </w:tr>
      <w:tr w:rsidR="005D7062" w14:paraId="2A92BF42" w14:textId="77777777" w:rsidTr="00B26C17">
        <w:trPr>
          <w:trHeight w:val="193"/>
          <w:jc w:val="center"/>
        </w:trPr>
        <w:tc>
          <w:tcPr>
            <w:tcW w:w="1435" w:type="dxa"/>
            <w:vMerge/>
          </w:tcPr>
          <w:p w14:paraId="304D53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19B738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3AC472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333859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284-51-205 (4)(b)(ii)(C)</w:t>
            </w:r>
          </w:p>
          <w:p w14:paraId="4A985EC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77B960"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lastRenderedPageBreak/>
              <w:t xml:space="preserve">If a court decree states that both parents are responsible for the dependent child's health care expenses or health care coverage, </w:t>
            </w:r>
            <w:r w:rsidRPr="003E74DA">
              <w:rPr>
                <w:rFonts w:ascii="Segoe UI" w:hAnsi="Segoe UI" w:cs="Segoe UI"/>
                <w:sz w:val="20"/>
                <w:szCs w:val="20"/>
              </w:rPr>
              <w:lastRenderedPageBreak/>
              <w:t>the provisions above for parents married or living together determine the order of benefits</w:t>
            </w:r>
          </w:p>
        </w:tc>
        <w:tc>
          <w:tcPr>
            <w:tcW w:w="1351" w:type="dxa"/>
            <w:tcBorders>
              <w:top w:val="single" w:sz="4" w:space="0" w:color="auto"/>
              <w:bottom w:val="single" w:sz="4" w:space="0" w:color="auto"/>
            </w:tcBorders>
          </w:tcPr>
          <w:p w14:paraId="560F789B" w14:textId="77777777" w:rsidR="005D7062" w:rsidRPr="002A288A" w:rsidRDefault="005D7062" w:rsidP="005D7062">
            <w:pPr>
              <w:spacing w:before="120" w:after="120"/>
              <w:rPr>
                <w:rFonts w:ascii="Arial" w:hAnsi="Arial" w:cs="Arial"/>
                <w:sz w:val="18"/>
                <w:szCs w:val="18"/>
              </w:rPr>
            </w:pPr>
          </w:p>
        </w:tc>
      </w:tr>
      <w:tr w:rsidR="005D7062" w14:paraId="08B545EB" w14:textId="77777777" w:rsidTr="00B26C17">
        <w:trPr>
          <w:trHeight w:val="193"/>
          <w:jc w:val="center"/>
        </w:trPr>
        <w:tc>
          <w:tcPr>
            <w:tcW w:w="1435" w:type="dxa"/>
            <w:vMerge/>
          </w:tcPr>
          <w:p w14:paraId="5ABFFE7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2933E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DE2C0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74CAA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4341E154"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516E1F58" w14:textId="77777777" w:rsidR="005D7062" w:rsidRPr="002A288A" w:rsidRDefault="005D7062" w:rsidP="005D7062">
            <w:pPr>
              <w:spacing w:before="120" w:after="120"/>
              <w:rPr>
                <w:rFonts w:ascii="Arial" w:hAnsi="Arial" w:cs="Arial"/>
                <w:sz w:val="18"/>
                <w:szCs w:val="18"/>
              </w:rPr>
            </w:pPr>
          </w:p>
        </w:tc>
      </w:tr>
      <w:tr w:rsidR="005D7062" w14:paraId="06A7A05B" w14:textId="77777777" w:rsidTr="00B26C17">
        <w:trPr>
          <w:trHeight w:val="193"/>
          <w:jc w:val="center"/>
        </w:trPr>
        <w:tc>
          <w:tcPr>
            <w:tcW w:w="1435" w:type="dxa"/>
            <w:vMerge/>
          </w:tcPr>
          <w:p w14:paraId="2D47FEC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05A0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9A0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D1E6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08E0953"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74088A1E" w14:textId="77777777" w:rsidR="005D7062" w:rsidRPr="002A288A" w:rsidRDefault="005D7062" w:rsidP="005D7062">
            <w:pPr>
              <w:spacing w:before="120" w:after="120"/>
              <w:rPr>
                <w:rFonts w:ascii="Arial" w:hAnsi="Arial" w:cs="Arial"/>
                <w:sz w:val="18"/>
                <w:szCs w:val="18"/>
              </w:rPr>
            </w:pPr>
          </w:p>
        </w:tc>
      </w:tr>
      <w:tr w:rsidR="005D7062" w14:paraId="692FA525" w14:textId="77777777" w:rsidTr="00B26C17">
        <w:trPr>
          <w:trHeight w:val="193"/>
          <w:jc w:val="center"/>
        </w:trPr>
        <w:tc>
          <w:tcPr>
            <w:tcW w:w="1435" w:type="dxa"/>
            <w:vMerge/>
          </w:tcPr>
          <w:p w14:paraId="67BF75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0AF94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08F8F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6244316F"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D296C61" w14:textId="77777777" w:rsidR="005D7062" w:rsidRPr="002A288A" w:rsidRDefault="005D7062" w:rsidP="005D7062">
            <w:pPr>
              <w:spacing w:before="120" w:after="120"/>
              <w:rPr>
                <w:rFonts w:ascii="Arial" w:hAnsi="Arial" w:cs="Arial"/>
                <w:sz w:val="18"/>
                <w:szCs w:val="18"/>
              </w:rPr>
            </w:pPr>
          </w:p>
        </w:tc>
      </w:tr>
      <w:tr w:rsidR="005D7062" w14:paraId="29AE9DB6" w14:textId="77777777" w:rsidTr="00B26C17">
        <w:trPr>
          <w:trHeight w:val="193"/>
          <w:jc w:val="center"/>
        </w:trPr>
        <w:tc>
          <w:tcPr>
            <w:tcW w:w="1435" w:type="dxa"/>
            <w:vMerge/>
          </w:tcPr>
          <w:p w14:paraId="63DF69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DDB8B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04576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0E9A5EEB"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533815F1" w14:textId="77777777" w:rsidR="005D7062" w:rsidRPr="002A288A" w:rsidRDefault="005D7062" w:rsidP="005D7062">
            <w:pPr>
              <w:spacing w:before="120" w:after="120"/>
              <w:rPr>
                <w:rFonts w:ascii="Arial" w:hAnsi="Arial" w:cs="Arial"/>
                <w:sz w:val="18"/>
                <w:szCs w:val="18"/>
              </w:rPr>
            </w:pPr>
          </w:p>
        </w:tc>
      </w:tr>
      <w:tr w:rsidR="005D7062" w14:paraId="2DA27F27" w14:textId="77777777" w:rsidTr="00B26C17">
        <w:trPr>
          <w:trHeight w:val="193"/>
          <w:jc w:val="center"/>
        </w:trPr>
        <w:tc>
          <w:tcPr>
            <w:tcW w:w="1435" w:type="dxa"/>
            <w:vMerge/>
          </w:tcPr>
          <w:p w14:paraId="2AE51CD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28F65A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3A93F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(III)</w:t>
            </w:r>
          </w:p>
          <w:p w14:paraId="5C4AAF8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3D07F1"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86674FB" w14:textId="77777777" w:rsidR="005D7062" w:rsidRPr="002A288A" w:rsidRDefault="005D7062" w:rsidP="005D7062">
            <w:pPr>
              <w:spacing w:before="120" w:after="120"/>
              <w:rPr>
                <w:rFonts w:ascii="Arial" w:hAnsi="Arial" w:cs="Arial"/>
                <w:sz w:val="18"/>
                <w:szCs w:val="18"/>
              </w:rPr>
            </w:pPr>
          </w:p>
        </w:tc>
      </w:tr>
      <w:tr w:rsidR="005D7062" w14:paraId="369FD260" w14:textId="77777777" w:rsidTr="00B26C17">
        <w:trPr>
          <w:trHeight w:val="193"/>
          <w:jc w:val="center"/>
        </w:trPr>
        <w:tc>
          <w:tcPr>
            <w:tcW w:w="1435" w:type="dxa"/>
            <w:vMerge/>
          </w:tcPr>
          <w:p w14:paraId="4DF4B6F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01BD34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46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7B5355"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3638A85D" w14:textId="77777777" w:rsidR="005D7062" w:rsidRPr="002A288A" w:rsidRDefault="005D7062" w:rsidP="005D7062">
            <w:pPr>
              <w:spacing w:before="120" w:after="120"/>
              <w:rPr>
                <w:rFonts w:ascii="Arial" w:hAnsi="Arial" w:cs="Arial"/>
                <w:sz w:val="18"/>
                <w:szCs w:val="18"/>
              </w:rPr>
            </w:pPr>
          </w:p>
        </w:tc>
      </w:tr>
      <w:tr w:rsidR="005D7062" w14:paraId="055980C4" w14:textId="77777777" w:rsidTr="00B26C17">
        <w:trPr>
          <w:trHeight w:val="193"/>
          <w:jc w:val="center"/>
        </w:trPr>
        <w:tc>
          <w:tcPr>
            <w:tcW w:w="1435" w:type="dxa"/>
            <w:vMerge/>
          </w:tcPr>
          <w:p w14:paraId="2C56778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33666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C75C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C6E3C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3C01233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12B0026B" w14:textId="77777777" w:rsidR="005D7062" w:rsidRPr="002A288A" w:rsidRDefault="005D7062" w:rsidP="005D7062">
            <w:pPr>
              <w:spacing w:before="120" w:after="120"/>
              <w:rPr>
                <w:rFonts w:ascii="Arial" w:hAnsi="Arial" w:cs="Arial"/>
                <w:sz w:val="18"/>
                <w:szCs w:val="18"/>
              </w:rPr>
            </w:pPr>
          </w:p>
        </w:tc>
      </w:tr>
      <w:tr w:rsidR="005D7062" w14:paraId="21796480" w14:textId="77777777" w:rsidTr="00B26C17">
        <w:trPr>
          <w:trHeight w:val="193"/>
          <w:jc w:val="center"/>
        </w:trPr>
        <w:tc>
          <w:tcPr>
            <w:tcW w:w="1435" w:type="dxa"/>
            <w:vMerge/>
          </w:tcPr>
          <w:p w14:paraId="55AD940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14AC8D"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72C9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F0ACB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D1F1543" w14:textId="77777777" w:rsidR="005D7062" w:rsidRPr="00BB195E" w:rsidRDefault="005D7062" w:rsidP="005D7062">
            <w:pPr>
              <w:pStyle w:val="NoSpacing"/>
              <w:jc w:val="center"/>
              <w:rPr>
                <w:rFonts w:ascii="Segoe UI" w:hAnsi="Segoe UI" w:cs="Segoe UI"/>
                <w:sz w:val="20"/>
                <w:szCs w:val="20"/>
              </w:rPr>
            </w:pPr>
          </w:p>
          <w:p w14:paraId="0C7FA64D"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B8E3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742BE7A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53633F1F" w14:textId="77777777" w:rsidR="005D7062" w:rsidRPr="002A288A" w:rsidRDefault="005D7062" w:rsidP="005D7062">
            <w:pPr>
              <w:spacing w:before="120" w:after="120"/>
              <w:rPr>
                <w:rFonts w:ascii="Arial" w:hAnsi="Arial" w:cs="Arial"/>
                <w:sz w:val="18"/>
                <w:szCs w:val="18"/>
              </w:rPr>
            </w:pPr>
          </w:p>
        </w:tc>
      </w:tr>
      <w:tr w:rsidR="005D7062" w14:paraId="2720DD14" w14:textId="77777777" w:rsidTr="00B26C17">
        <w:trPr>
          <w:trHeight w:val="193"/>
          <w:jc w:val="center"/>
        </w:trPr>
        <w:tc>
          <w:tcPr>
            <w:tcW w:w="1435" w:type="dxa"/>
            <w:vMerge/>
          </w:tcPr>
          <w:p w14:paraId="49114C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C301C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287C9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40C7B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533B3C1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227CC1BB" w14:textId="77777777" w:rsidR="005D7062" w:rsidRPr="002A288A" w:rsidRDefault="005D7062" w:rsidP="005D7062">
            <w:pPr>
              <w:spacing w:before="120" w:after="120"/>
              <w:rPr>
                <w:rFonts w:ascii="Arial" w:hAnsi="Arial" w:cs="Arial"/>
                <w:sz w:val="18"/>
                <w:szCs w:val="18"/>
              </w:rPr>
            </w:pPr>
          </w:p>
        </w:tc>
      </w:tr>
      <w:tr w:rsidR="005D7062" w14:paraId="4FC2290C" w14:textId="77777777" w:rsidTr="00B26C17">
        <w:trPr>
          <w:trHeight w:val="193"/>
          <w:jc w:val="center"/>
        </w:trPr>
        <w:tc>
          <w:tcPr>
            <w:tcW w:w="1435" w:type="dxa"/>
            <w:vMerge/>
          </w:tcPr>
          <w:p w14:paraId="32CE20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8BA3A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6655B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FF279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4422D2E3"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7011653" w14:textId="77777777" w:rsidR="005D7062" w:rsidRPr="002A288A" w:rsidRDefault="005D7062" w:rsidP="005D7062">
            <w:pPr>
              <w:spacing w:before="120" w:after="120"/>
              <w:rPr>
                <w:rFonts w:ascii="Arial" w:hAnsi="Arial" w:cs="Arial"/>
                <w:sz w:val="18"/>
                <w:szCs w:val="18"/>
              </w:rPr>
            </w:pPr>
          </w:p>
        </w:tc>
      </w:tr>
      <w:tr w:rsidR="005D7062" w14:paraId="31218D0C" w14:textId="77777777" w:rsidTr="00B26C17">
        <w:trPr>
          <w:trHeight w:val="193"/>
          <w:jc w:val="center"/>
        </w:trPr>
        <w:tc>
          <w:tcPr>
            <w:tcW w:w="1435" w:type="dxa"/>
            <w:vMerge/>
          </w:tcPr>
          <w:p w14:paraId="66AD82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96EC4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73AFD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2CD3A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0C132CC" w14:textId="77777777" w:rsidR="005D7062" w:rsidRPr="00BB195E" w:rsidRDefault="005D7062" w:rsidP="005D7062">
            <w:pPr>
              <w:pStyle w:val="NoSpacing"/>
              <w:jc w:val="center"/>
              <w:rPr>
                <w:rFonts w:ascii="Segoe UI" w:hAnsi="Segoe UI" w:cs="Segoe UI"/>
                <w:sz w:val="20"/>
                <w:szCs w:val="20"/>
              </w:rPr>
            </w:pPr>
          </w:p>
          <w:p w14:paraId="0EC67043" w14:textId="77777777" w:rsidR="005D7062" w:rsidRPr="00BB195E" w:rsidRDefault="005D7062" w:rsidP="005D7062">
            <w:pPr>
              <w:pStyle w:val="NoSpacing"/>
              <w:jc w:val="center"/>
              <w:rPr>
                <w:rFonts w:ascii="Segoe UI" w:hAnsi="Segoe UI" w:cs="Segoe UI"/>
                <w:sz w:val="20"/>
                <w:szCs w:val="20"/>
              </w:rPr>
            </w:pPr>
          </w:p>
          <w:p w14:paraId="6DCD7E00" w14:textId="77777777" w:rsidR="005D7062" w:rsidRPr="00BB195E" w:rsidRDefault="005D7062" w:rsidP="005D7062">
            <w:pPr>
              <w:pStyle w:val="NoSpacing"/>
              <w:jc w:val="center"/>
              <w:rPr>
                <w:rFonts w:ascii="Segoe UI" w:hAnsi="Segoe UI" w:cs="Segoe UI"/>
                <w:sz w:val="20"/>
                <w:szCs w:val="20"/>
              </w:rPr>
            </w:pPr>
          </w:p>
          <w:p w14:paraId="7F67AC29" w14:textId="77777777" w:rsidR="005D7062" w:rsidRPr="00BB195E" w:rsidRDefault="005D7062" w:rsidP="005D7062">
            <w:pPr>
              <w:pStyle w:val="NoSpacing"/>
              <w:jc w:val="center"/>
              <w:rPr>
                <w:rFonts w:ascii="Segoe UI" w:hAnsi="Segoe UI" w:cs="Segoe UI"/>
                <w:sz w:val="20"/>
                <w:szCs w:val="20"/>
              </w:rPr>
            </w:pPr>
          </w:p>
          <w:p w14:paraId="4744A78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DC42B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2FF7F0F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55E4446A" w14:textId="77777777" w:rsidR="005D7062" w:rsidRPr="002A288A" w:rsidRDefault="005D7062" w:rsidP="005D7062">
            <w:pPr>
              <w:spacing w:before="120" w:after="120"/>
              <w:rPr>
                <w:rFonts w:ascii="Arial" w:hAnsi="Arial" w:cs="Arial"/>
                <w:sz w:val="18"/>
                <w:szCs w:val="18"/>
              </w:rPr>
            </w:pPr>
          </w:p>
        </w:tc>
      </w:tr>
      <w:tr w:rsidR="005D7062" w14:paraId="6D4D9141" w14:textId="77777777" w:rsidTr="00B26C17">
        <w:trPr>
          <w:trHeight w:val="193"/>
          <w:jc w:val="center"/>
        </w:trPr>
        <w:tc>
          <w:tcPr>
            <w:tcW w:w="1435" w:type="dxa"/>
            <w:vMerge/>
          </w:tcPr>
          <w:p w14:paraId="6F2CC6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3C6E3E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20F3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170C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2E4E6C91"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11A7CC19" w14:textId="77777777" w:rsidR="005D7062" w:rsidRPr="002A288A" w:rsidRDefault="005D7062" w:rsidP="005D7062">
            <w:pPr>
              <w:spacing w:before="120" w:after="120"/>
              <w:rPr>
                <w:rFonts w:ascii="Arial" w:hAnsi="Arial" w:cs="Arial"/>
                <w:sz w:val="18"/>
                <w:szCs w:val="18"/>
              </w:rPr>
            </w:pPr>
          </w:p>
        </w:tc>
      </w:tr>
      <w:tr w:rsidR="005D7062" w14:paraId="600DC542" w14:textId="77777777" w:rsidTr="00B26C17">
        <w:trPr>
          <w:trHeight w:val="193"/>
          <w:jc w:val="center"/>
        </w:trPr>
        <w:tc>
          <w:tcPr>
            <w:tcW w:w="1435" w:type="dxa"/>
            <w:vMerge/>
          </w:tcPr>
          <w:p w14:paraId="53CA50F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390F25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AEC36F" w14:textId="77777777" w:rsidR="005D7062" w:rsidRPr="00BB195E" w:rsidRDefault="005D7062" w:rsidP="005D7062">
            <w:pPr>
              <w:pStyle w:val="NoSpacing"/>
              <w:jc w:val="center"/>
              <w:rPr>
                <w:rFonts w:ascii="Segoe UI" w:hAnsi="Segoe UI" w:cs="Segoe UI"/>
                <w:sz w:val="20"/>
                <w:szCs w:val="20"/>
              </w:rPr>
            </w:pPr>
          </w:p>
          <w:p w14:paraId="5D8C57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05FC6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3CB1D88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DCBD742" w14:textId="77777777" w:rsidR="005D7062" w:rsidRPr="002A288A" w:rsidRDefault="005D7062" w:rsidP="005D7062">
            <w:pPr>
              <w:spacing w:before="120" w:after="120"/>
              <w:rPr>
                <w:rFonts w:ascii="Arial" w:hAnsi="Arial" w:cs="Arial"/>
                <w:sz w:val="18"/>
                <w:szCs w:val="18"/>
              </w:rPr>
            </w:pPr>
          </w:p>
        </w:tc>
      </w:tr>
      <w:tr w:rsidR="005D7062" w14:paraId="388D39DA" w14:textId="77777777" w:rsidTr="00B26C17">
        <w:trPr>
          <w:trHeight w:val="193"/>
          <w:jc w:val="center"/>
        </w:trPr>
        <w:tc>
          <w:tcPr>
            <w:tcW w:w="1435" w:type="dxa"/>
            <w:vMerge/>
          </w:tcPr>
          <w:p w14:paraId="0B555D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EB20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B4AFA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682D5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1432F3E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C41C6C"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5B83087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4CE99886" w14:textId="77777777" w:rsidR="005D7062" w:rsidRPr="002A288A" w:rsidRDefault="005D7062" w:rsidP="005D7062">
            <w:pPr>
              <w:spacing w:before="120" w:after="120"/>
              <w:rPr>
                <w:rFonts w:ascii="Arial" w:hAnsi="Arial" w:cs="Arial"/>
                <w:sz w:val="18"/>
                <w:szCs w:val="18"/>
              </w:rPr>
            </w:pPr>
          </w:p>
        </w:tc>
      </w:tr>
      <w:tr w:rsidR="005D7062" w14:paraId="316E7CA6" w14:textId="77777777" w:rsidTr="00B26C17">
        <w:trPr>
          <w:trHeight w:val="193"/>
          <w:jc w:val="center"/>
        </w:trPr>
        <w:tc>
          <w:tcPr>
            <w:tcW w:w="1435" w:type="dxa"/>
            <w:vMerge/>
          </w:tcPr>
          <w:p w14:paraId="1CF12CA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9B41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8EB88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F4951A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284-51-205(4)(e)(ii)</w:t>
            </w:r>
          </w:p>
          <w:p w14:paraId="4ACD77B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756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84C47E2" w14:textId="77777777" w:rsidR="005D7062" w:rsidRPr="002A288A" w:rsidRDefault="005D7062" w:rsidP="005D7062">
            <w:pPr>
              <w:spacing w:before="120" w:after="120"/>
              <w:rPr>
                <w:rFonts w:ascii="Arial" w:hAnsi="Arial" w:cs="Arial"/>
                <w:sz w:val="18"/>
                <w:szCs w:val="18"/>
              </w:rPr>
            </w:pPr>
          </w:p>
        </w:tc>
      </w:tr>
      <w:tr w:rsidR="005D7062" w14:paraId="6BFA4EE6" w14:textId="77777777" w:rsidTr="00B26C17">
        <w:trPr>
          <w:trHeight w:val="193"/>
          <w:jc w:val="center"/>
        </w:trPr>
        <w:tc>
          <w:tcPr>
            <w:tcW w:w="1435" w:type="dxa"/>
            <w:vMerge/>
          </w:tcPr>
          <w:p w14:paraId="76B0B4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3F98A4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73AC15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34186167"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65D7FBD" w14:textId="77777777" w:rsidR="005D7062" w:rsidRPr="002A288A" w:rsidRDefault="005D7062" w:rsidP="005D7062">
            <w:pPr>
              <w:spacing w:before="120" w:after="120"/>
              <w:rPr>
                <w:rFonts w:ascii="Arial" w:hAnsi="Arial" w:cs="Arial"/>
                <w:sz w:val="18"/>
                <w:szCs w:val="18"/>
              </w:rPr>
            </w:pPr>
          </w:p>
        </w:tc>
      </w:tr>
      <w:tr w:rsidR="005D7062" w14:paraId="1D4A8932" w14:textId="77777777" w:rsidTr="00B26C17">
        <w:trPr>
          <w:trHeight w:val="193"/>
          <w:jc w:val="center"/>
        </w:trPr>
        <w:tc>
          <w:tcPr>
            <w:tcW w:w="1435" w:type="dxa"/>
            <w:vMerge/>
          </w:tcPr>
          <w:p w14:paraId="7CB1B43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85B296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500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(A)</w:t>
            </w:r>
          </w:p>
        </w:tc>
        <w:tc>
          <w:tcPr>
            <w:tcW w:w="8227" w:type="dxa"/>
            <w:tcBorders>
              <w:top w:val="single" w:sz="4" w:space="0" w:color="auto"/>
              <w:bottom w:val="single" w:sz="4" w:space="0" w:color="auto"/>
            </w:tcBorders>
          </w:tcPr>
          <w:p w14:paraId="5534AEE6"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12681B3" w14:textId="77777777" w:rsidR="005D7062" w:rsidRPr="002A288A" w:rsidRDefault="005D7062" w:rsidP="005D7062">
            <w:pPr>
              <w:spacing w:before="120" w:after="120"/>
              <w:rPr>
                <w:rFonts w:ascii="Arial" w:hAnsi="Arial" w:cs="Arial"/>
                <w:sz w:val="18"/>
                <w:szCs w:val="18"/>
              </w:rPr>
            </w:pPr>
          </w:p>
        </w:tc>
      </w:tr>
      <w:tr w:rsidR="005D7062" w14:paraId="1B0BEA50" w14:textId="77777777" w:rsidTr="00B26C17">
        <w:trPr>
          <w:trHeight w:val="193"/>
          <w:jc w:val="center"/>
        </w:trPr>
        <w:tc>
          <w:tcPr>
            <w:tcW w:w="1435" w:type="dxa"/>
            <w:vMerge/>
          </w:tcPr>
          <w:p w14:paraId="4F7DFC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F4BF92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A28B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(B)</w:t>
            </w:r>
          </w:p>
          <w:p w14:paraId="46BF9C9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E8455F"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4CBA1D89" w14:textId="77777777" w:rsidR="005D7062" w:rsidRPr="002A288A" w:rsidRDefault="005D7062" w:rsidP="005D7062">
            <w:pPr>
              <w:spacing w:before="120" w:after="120"/>
              <w:rPr>
                <w:rFonts w:ascii="Arial" w:hAnsi="Arial" w:cs="Arial"/>
                <w:sz w:val="18"/>
                <w:szCs w:val="18"/>
              </w:rPr>
            </w:pPr>
          </w:p>
        </w:tc>
      </w:tr>
      <w:tr w:rsidR="005D7062" w14:paraId="5D11DC82" w14:textId="77777777" w:rsidTr="00ED7EE3">
        <w:trPr>
          <w:trHeight w:val="193"/>
          <w:jc w:val="center"/>
        </w:trPr>
        <w:tc>
          <w:tcPr>
            <w:tcW w:w="1435" w:type="dxa"/>
            <w:vMerge/>
          </w:tcPr>
          <w:p w14:paraId="3328B4D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BAF45C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E156F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(C)</w:t>
            </w:r>
          </w:p>
          <w:p w14:paraId="27703E9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DABC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554B0DD" w14:textId="77777777" w:rsidR="005D7062" w:rsidRPr="002A288A" w:rsidRDefault="005D7062" w:rsidP="005D7062">
            <w:pPr>
              <w:spacing w:before="120" w:after="120"/>
              <w:rPr>
                <w:rFonts w:ascii="Arial" w:hAnsi="Arial" w:cs="Arial"/>
                <w:sz w:val="18"/>
                <w:szCs w:val="18"/>
              </w:rPr>
            </w:pPr>
          </w:p>
        </w:tc>
      </w:tr>
      <w:tr w:rsidR="005D7062" w14:paraId="65099DE2" w14:textId="77777777" w:rsidTr="00ED7EE3">
        <w:trPr>
          <w:trHeight w:val="193"/>
          <w:jc w:val="center"/>
        </w:trPr>
        <w:tc>
          <w:tcPr>
            <w:tcW w:w="1435" w:type="dxa"/>
            <w:vMerge/>
          </w:tcPr>
          <w:p w14:paraId="1145595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C8150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0B34C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0F54AA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284-51-205(4)(e)(iv)</w:t>
            </w:r>
          </w:p>
          <w:p w14:paraId="3D3CD8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3C5B6E"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The person's length of time covered under a plan is measured from the person's first date of coverage under that plan. If that date is not readily </w:t>
            </w:r>
            <w:r w:rsidRPr="003E74DA">
              <w:rPr>
                <w:rFonts w:ascii="Segoe UI" w:hAnsi="Segoe UI" w:cs="Segoe UI"/>
                <w:sz w:val="20"/>
                <w:szCs w:val="20"/>
              </w:rPr>
              <w:lastRenderedPageBreak/>
              <w:t>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08C64F3" w14:textId="77777777" w:rsidR="005D7062" w:rsidRPr="002A288A" w:rsidRDefault="005D7062" w:rsidP="005D7062">
            <w:pPr>
              <w:spacing w:before="120" w:after="120"/>
              <w:rPr>
                <w:rFonts w:ascii="Arial" w:hAnsi="Arial" w:cs="Arial"/>
                <w:sz w:val="18"/>
                <w:szCs w:val="18"/>
              </w:rPr>
            </w:pPr>
          </w:p>
        </w:tc>
      </w:tr>
      <w:tr w:rsidR="005D7062" w14:paraId="0DAE3D27" w14:textId="77777777" w:rsidTr="00ED7EE3">
        <w:trPr>
          <w:trHeight w:val="193"/>
          <w:jc w:val="center"/>
        </w:trPr>
        <w:tc>
          <w:tcPr>
            <w:tcW w:w="1435" w:type="dxa"/>
            <w:vMerge/>
          </w:tcPr>
          <w:p w14:paraId="3CFADE9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3AFC0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4E2C3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A7E58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C1CD07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387578F6" w14:textId="77777777" w:rsidR="005D7062" w:rsidRPr="002A288A" w:rsidRDefault="005D7062" w:rsidP="005D7062">
            <w:pPr>
              <w:spacing w:before="120" w:after="120"/>
              <w:rPr>
                <w:rFonts w:ascii="Arial" w:hAnsi="Arial" w:cs="Arial"/>
                <w:sz w:val="18"/>
                <w:szCs w:val="18"/>
              </w:rPr>
            </w:pPr>
          </w:p>
        </w:tc>
      </w:tr>
      <w:tr w:rsidR="005D7062" w14:paraId="1F165D2C" w14:textId="77777777" w:rsidTr="00ED7EE3">
        <w:trPr>
          <w:trHeight w:val="193"/>
          <w:jc w:val="center"/>
        </w:trPr>
        <w:tc>
          <w:tcPr>
            <w:tcW w:w="1435" w:type="dxa"/>
            <w:vMerge/>
          </w:tcPr>
          <w:p w14:paraId="706CB517"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val="restart"/>
          </w:tcPr>
          <w:p w14:paraId="156C2ED7" w14:textId="77777777" w:rsidR="005D7062" w:rsidRPr="00176829" w:rsidRDefault="005D7062" w:rsidP="005D7062">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724DAEC4" w14:textId="77777777" w:rsidR="005D7062" w:rsidRDefault="005D7062" w:rsidP="005D7062">
            <w:pPr>
              <w:pStyle w:val="NoSpacing"/>
              <w:jc w:val="center"/>
              <w:rPr>
                <w:rFonts w:ascii="Segoe UI" w:hAnsi="Segoe UI" w:cs="Segoe UI"/>
                <w:sz w:val="20"/>
                <w:szCs w:val="20"/>
              </w:rPr>
            </w:pPr>
          </w:p>
          <w:p w14:paraId="29368C0B" w14:textId="77777777" w:rsidR="005D7062" w:rsidRDefault="005D7062" w:rsidP="005D7062">
            <w:pPr>
              <w:pStyle w:val="NoSpacing"/>
              <w:jc w:val="center"/>
              <w:rPr>
                <w:rFonts w:ascii="Segoe UI" w:hAnsi="Segoe UI" w:cs="Segoe UI"/>
                <w:sz w:val="20"/>
                <w:szCs w:val="20"/>
              </w:rPr>
            </w:pPr>
          </w:p>
          <w:p w14:paraId="2CA738C5" w14:textId="77777777" w:rsidR="005D7062" w:rsidRDefault="005D7062" w:rsidP="005D7062">
            <w:pPr>
              <w:pStyle w:val="NoSpacing"/>
              <w:jc w:val="center"/>
              <w:rPr>
                <w:rFonts w:ascii="Segoe UI" w:hAnsi="Segoe UI" w:cs="Segoe UI"/>
                <w:sz w:val="20"/>
                <w:szCs w:val="20"/>
              </w:rPr>
            </w:pPr>
          </w:p>
          <w:p w14:paraId="2639AEF1" w14:textId="77777777" w:rsidR="005D7062" w:rsidRPr="003E74DA" w:rsidRDefault="005D7062" w:rsidP="005D7062">
            <w:pPr>
              <w:spacing w:before="120" w:after="120" w:line="360" w:lineRule="auto"/>
              <w:rPr>
                <w:rFonts w:ascii="Segoe UI" w:hAnsi="Segoe UI" w:cs="Segoe UI"/>
                <w:sz w:val="20"/>
                <w:szCs w:val="20"/>
              </w:rPr>
            </w:pPr>
          </w:p>
          <w:p w14:paraId="0DF91112" w14:textId="77777777" w:rsidR="005D7062" w:rsidRPr="003E74DA" w:rsidRDefault="005D7062" w:rsidP="005D7062">
            <w:pPr>
              <w:spacing w:before="120" w:after="120" w:line="360" w:lineRule="auto"/>
              <w:rPr>
                <w:rFonts w:ascii="Segoe UI" w:hAnsi="Segoe UI" w:cs="Segoe UI"/>
                <w:sz w:val="20"/>
                <w:szCs w:val="20"/>
              </w:rPr>
            </w:pPr>
          </w:p>
          <w:p w14:paraId="271097E3" w14:textId="77777777" w:rsidR="005D7062" w:rsidRPr="003E74DA" w:rsidRDefault="005D7062" w:rsidP="005D7062">
            <w:pPr>
              <w:spacing w:before="120" w:after="120" w:line="360" w:lineRule="auto"/>
              <w:rPr>
                <w:rFonts w:ascii="Segoe UI" w:hAnsi="Segoe UI" w:cs="Segoe UI"/>
                <w:sz w:val="20"/>
                <w:szCs w:val="20"/>
              </w:rPr>
            </w:pPr>
          </w:p>
          <w:p w14:paraId="429FA9B8" w14:textId="77777777" w:rsidR="005D7062" w:rsidRPr="003E74DA" w:rsidRDefault="005D7062" w:rsidP="005D7062">
            <w:pPr>
              <w:spacing w:before="120" w:after="120" w:line="360" w:lineRule="auto"/>
              <w:rPr>
                <w:rFonts w:ascii="Segoe UI" w:hAnsi="Segoe UI" w:cs="Segoe UI"/>
                <w:sz w:val="20"/>
                <w:szCs w:val="20"/>
              </w:rPr>
            </w:pPr>
          </w:p>
          <w:p w14:paraId="023ED1E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0797D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284-51-230(1)</w:t>
            </w:r>
          </w:p>
          <w:p w14:paraId="21599FF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5A13A2"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8AFE5F9" w14:textId="77777777" w:rsidR="005D7062" w:rsidRPr="002A288A" w:rsidRDefault="005D7062" w:rsidP="005D7062">
            <w:pPr>
              <w:spacing w:before="120" w:after="120"/>
              <w:rPr>
                <w:rFonts w:ascii="Arial" w:hAnsi="Arial" w:cs="Arial"/>
                <w:sz w:val="18"/>
                <w:szCs w:val="18"/>
              </w:rPr>
            </w:pPr>
          </w:p>
        </w:tc>
      </w:tr>
      <w:tr w:rsidR="005D7062" w14:paraId="2AA67FE9" w14:textId="77777777" w:rsidTr="00ED7EE3">
        <w:trPr>
          <w:trHeight w:val="193"/>
          <w:jc w:val="center"/>
        </w:trPr>
        <w:tc>
          <w:tcPr>
            <w:tcW w:w="1435" w:type="dxa"/>
            <w:vMerge/>
          </w:tcPr>
          <w:p w14:paraId="3801210D"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tcPr>
          <w:p w14:paraId="1E5DAED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0839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284-51-230(3)</w:t>
            </w:r>
          </w:p>
          <w:p w14:paraId="558573F8" w14:textId="77777777" w:rsidR="005D7062" w:rsidRPr="00BB195E" w:rsidRDefault="005D7062" w:rsidP="005D7062">
            <w:pPr>
              <w:pStyle w:val="NoSpacing"/>
              <w:jc w:val="center"/>
              <w:rPr>
                <w:rFonts w:ascii="Segoe UI" w:hAnsi="Segoe UI" w:cs="Segoe UI"/>
                <w:sz w:val="20"/>
                <w:szCs w:val="20"/>
              </w:rPr>
            </w:pPr>
          </w:p>
          <w:p w14:paraId="7BBED306"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B27687"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737A01DD" w14:textId="77777777" w:rsidR="005D7062" w:rsidRPr="002A288A" w:rsidRDefault="005D7062" w:rsidP="005D7062">
            <w:pPr>
              <w:spacing w:before="120" w:after="120"/>
              <w:rPr>
                <w:rFonts w:ascii="Arial" w:hAnsi="Arial" w:cs="Arial"/>
                <w:sz w:val="18"/>
                <w:szCs w:val="18"/>
              </w:rPr>
            </w:pPr>
          </w:p>
        </w:tc>
      </w:tr>
      <w:tr w:rsidR="005D7062" w14:paraId="3FFA3C6F" w14:textId="77777777" w:rsidTr="00ED7EE3">
        <w:trPr>
          <w:trHeight w:val="193"/>
          <w:jc w:val="center"/>
        </w:trPr>
        <w:tc>
          <w:tcPr>
            <w:tcW w:w="1435" w:type="dxa"/>
            <w:vMerge/>
          </w:tcPr>
          <w:p w14:paraId="5085D49A" w14:textId="77777777" w:rsidR="005D7062" w:rsidRPr="00C1782D" w:rsidRDefault="005D7062" w:rsidP="005D7062">
            <w:pPr>
              <w:spacing w:before="120" w:after="120" w:line="203" w:lineRule="exact"/>
              <w:ind w:right="-108"/>
              <w:rPr>
                <w:rFonts w:cs="Arial"/>
              </w:rPr>
            </w:pPr>
          </w:p>
        </w:tc>
        <w:tc>
          <w:tcPr>
            <w:tcW w:w="1322" w:type="dxa"/>
            <w:vMerge/>
          </w:tcPr>
          <w:p w14:paraId="3939F24F"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119CC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1B8ADE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04F52DF3"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4CF07661" w14:textId="77777777" w:rsidR="005D7062" w:rsidRPr="002A288A" w:rsidRDefault="005D7062" w:rsidP="005D7062">
            <w:pPr>
              <w:spacing w:before="120" w:after="120"/>
              <w:rPr>
                <w:rFonts w:ascii="Arial" w:hAnsi="Arial" w:cs="Arial"/>
                <w:sz w:val="18"/>
                <w:szCs w:val="18"/>
              </w:rPr>
            </w:pPr>
          </w:p>
        </w:tc>
      </w:tr>
      <w:tr w:rsidR="005D7062" w14:paraId="2D779756" w14:textId="77777777" w:rsidTr="00ED7EE3">
        <w:trPr>
          <w:trHeight w:val="193"/>
          <w:jc w:val="center"/>
        </w:trPr>
        <w:tc>
          <w:tcPr>
            <w:tcW w:w="1435" w:type="dxa"/>
            <w:vMerge/>
          </w:tcPr>
          <w:p w14:paraId="7DED35F4" w14:textId="77777777" w:rsidR="005D7062" w:rsidRPr="00C1782D" w:rsidRDefault="005D7062" w:rsidP="005D7062">
            <w:pPr>
              <w:spacing w:before="120" w:after="120" w:line="203" w:lineRule="exact"/>
              <w:ind w:right="-108"/>
              <w:rPr>
                <w:rFonts w:cs="Arial"/>
              </w:rPr>
            </w:pPr>
          </w:p>
        </w:tc>
        <w:tc>
          <w:tcPr>
            <w:tcW w:w="1322" w:type="dxa"/>
            <w:vMerge/>
          </w:tcPr>
          <w:p w14:paraId="103BC45C"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FE8B4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D6133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284-51-230(2)(b)</w:t>
            </w:r>
          </w:p>
          <w:p w14:paraId="14EF1A3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CD69E7"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6A64860D" w14:textId="77777777" w:rsidR="005D7062" w:rsidRPr="002A288A" w:rsidRDefault="005D7062" w:rsidP="005D7062">
            <w:pPr>
              <w:spacing w:before="120" w:after="120"/>
              <w:rPr>
                <w:rFonts w:ascii="Arial" w:hAnsi="Arial" w:cs="Arial"/>
                <w:sz w:val="18"/>
                <w:szCs w:val="18"/>
              </w:rPr>
            </w:pPr>
          </w:p>
        </w:tc>
      </w:tr>
      <w:tr w:rsidR="005D7062" w14:paraId="63130DB0" w14:textId="77777777" w:rsidTr="00ED7EE3">
        <w:trPr>
          <w:trHeight w:val="193"/>
          <w:jc w:val="center"/>
        </w:trPr>
        <w:tc>
          <w:tcPr>
            <w:tcW w:w="1435" w:type="dxa"/>
            <w:vMerge/>
          </w:tcPr>
          <w:p w14:paraId="5FF58652" w14:textId="77777777" w:rsidR="005D7062" w:rsidRPr="00C1782D" w:rsidRDefault="005D7062" w:rsidP="005D7062">
            <w:pPr>
              <w:spacing w:before="120" w:after="120" w:line="203" w:lineRule="exact"/>
              <w:ind w:right="-108"/>
              <w:rPr>
                <w:rFonts w:cs="Arial"/>
              </w:rPr>
            </w:pPr>
          </w:p>
        </w:tc>
        <w:tc>
          <w:tcPr>
            <w:tcW w:w="1322" w:type="dxa"/>
            <w:vMerge/>
          </w:tcPr>
          <w:p w14:paraId="692EEDF3"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86B6E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C725BF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2A3E8864" w14:textId="77777777" w:rsidR="005D7062" w:rsidRPr="00F621F3" w:rsidRDefault="005D7062" w:rsidP="005D7062">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C033B9F" w14:textId="77777777" w:rsidR="005D7062" w:rsidRPr="002A288A" w:rsidRDefault="005D7062" w:rsidP="005D7062">
            <w:pPr>
              <w:spacing w:before="120" w:after="120"/>
              <w:rPr>
                <w:rFonts w:ascii="Arial" w:hAnsi="Arial" w:cs="Arial"/>
                <w:sz w:val="18"/>
                <w:szCs w:val="18"/>
              </w:rPr>
            </w:pPr>
          </w:p>
        </w:tc>
      </w:tr>
      <w:tr w:rsidR="005D7062" w14:paraId="0F66E764" w14:textId="77777777" w:rsidTr="00EC1789">
        <w:trPr>
          <w:trHeight w:val="193"/>
          <w:jc w:val="center"/>
        </w:trPr>
        <w:tc>
          <w:tcPr>
            <w:tcW w:w="1435" w:type="dxa"/>
            <w:vMerge/>
          </w:tcPr>
          <w:p w14:paraId="6D010B5A" w14:textId="77777777" w:rsidR="005D7062" w:rsidRPr="00C1782D" w:rsidRDefault="005D7062" w:rsidP="005D7062">
            <w:pPr>
              <w:spacing w:before="120" w:after="120" w:line="203" w:lineRule="exact"/>
              <w:ind w:right="-108"/>
              <w:rPr>
                <w:rFonts w:cs="Arial"/>
              </w:rPr>
            </w:pPr>
          </w:p>
        </w:tc>
        <w:tc>
          <w:tcPr>
            <w:tcW w:w="1322" w:type="dxa"/>
            <w:tcBorders>
              <w:bottom w:val="single" w:sz="4" w:space="0" w:color="auto"/>
            </w:tcBorders>
          </w:tcPr>
          <w:p w14:paraId="5C1D638B"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Required Provisions:</w:t>
            </w:r>
          </w:p>
          <w:p w14:paraId="6E80C268" w14:textId="77777777" w:rsidR="005D7062" w:rsidRPr="00B03448" w:rsidRDefault="005D7062" w:rsidP="00B03448">
            <w:pPr>
              <w:pStyle w:val="NoSpacing"/>
              <w:jc w:val="center"/>
              <w:rPr>
                <w:rFonts w:ascii="Segoe UI" w:hAnsi="Segoe UI" w:cs="Segoe UI"/>
                <w:b/>
                <w:bCs/>
                <w:sz w:val="20"/>
                <w:szCs w:val="20"/>
              </w:rPr>
            </w:pPr>
          </w:p>
          <w:p w14:paraId="5CAEF3BC" w14:textId="6F35681D"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lastRenderedPageBreak/>
              <w:t>“Facility of Payment”</w:t>
            </w:r>
          </w:p>
        </w:tc>
        <w:tc>
          <w:tcPr>
            <w:tcW w:w="1828" w:type="dxa"/>
            <w:tcBorders>
              <w:bottom w:val="single" w:sz="4" w:space="0" w:color="auto"/>
            </w:tcBorders>
          </w:tcPr>
          <w:p w14:paraId="3EC9592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284-51-220</w:t>
            </w:r>
          </w:p>
          <w:p w14:paraId="4D6CF4B2" w14:textId="77777777" w:rsidR="005D7062" w:rsidRPr="00BB195E" w:rsidRDefault="005D7062" w:rsidP="005D7062">
            <w:pPr>
              <w:pStyle w:val="NoSpacing"/>
              <w:jc w:val="center"/>
              <w:rPr>
                <w:rFonts w:ascii="Segoe UI" w:hAnsi="Segoe UI" w:cs="Segoe UI"/>
                <w:sz w:val="20"/>
                <w:szCs w:val="20"/>
              </w:rPr>
            </w:pPr>
          </w:p>
          <w:p w14:paraId="67F422DC" w14:textId="77777777" w:rsidR="005D7062" w:rsidRPr="00BB195E" w:rsidRDefault="005D7062" w:rsidP="005D7062">
            <w:pPr>
              <w:pStyle w:val="NoSpacing"/>
              <w:jc w:val="center"/>
              <w:rPr>
                <w:rFonts w:ascii="Segoe UI" w:hAnsi="Segoe UI" w:cs="Segoe UI"/>
                <w:sz w:val="20"/>
                <w:szCs w:val="20"/>
              </w:rPr>
            </w:pPr>
          </w:p>
          <w:p w14:paraId="1BEA35BB" w14:textId="77777777" w:rsidR="005D7062" w:rsidRPr="00BB195E" w:rsidRDefault="005D7062" w:rsidP="005D7062">
            <w:pPr>
              <w:pStyle w:val="NoSpacing"/>
              <w:jc w:val="center"/>
              <w:rPr>
                <w:rFonts w:ascii="Segoe UI" w:hAnsi="Segoe UI" w:cs="Segoe UI"/>
                <w:sz w:val="20"/>
                <w:szCs w:val="20"/>
              </w:rPr>
            </w:pPr>
          </w:p>
          <w:p w14:paraId="031BF85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311E370"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lastRenderedPageBreak/>
              <w:t>If the plan provides for COB, does it contain provisions substantially as follows?</w:t>
            </w:r>
          </w:p>
          <w:p w14:paraId="404F1961" w14:textId="029EB20C" w:rsidR="005D7062" w:rsidRPr="002C43FB" w:rsidRDefault="00ED70BF">
            <w:pPr>
              <w:pStyle w:val="NoSpacing"/>
              <w:numPr>
                <w:ilvl w:val="0"/>
                <w:numId w:val="19"/>
              </w:numPr>
              <w:rPr>
                <w:rFonts w:ascii="Segoe UI" w:hAnsi="Segoe UI" w:cs="Segoe UI"/>
                <w:sz w:val="20"/>
                <w:szCs w:val="20"/>
              </w:rPr>
            </w:pPr>
            <w:r w:rsidRPr="00D15B14">
              <w:rPr>
                <w:rFonts w:ascii="Segoe UI" w:eastAsia="Calibri" w:hAnsi="Segoe UI" w:cs="Segoe UI"/>
                <w:b/>
                <w:bCs/>
                <w:sz w:val="20"/>
                <w:szCs w:val="20"/>
                <w:highlight w:val="cyan"/>
              </w:rPr>
              <w:t xml:space="preserve">SKIP IF USING </w:t>
            </w:r>
            <w:r w:rsidR="003B6D39" w:rsidRPr="005723CC">
              <w:rPr>
                <w:rFonts w:ascii="Segoe UI" w:eastAsia="Calibri" w:hAnsi="Segoe UI" w:cs="Segoe UI"/>
                <w:b/>
                <w:bCs/>
                <w:sz w:val="20"/>
                <w:szCs w:val="20"/>
                <w:highlight w:val="green"/>
              </w:rPr>
              <w:t>Appendix A</w:t>
            </w:r>
            <w:r w:rsidRPr="00D15B14">
              <w:rPr>
                <w:rFonts w:ascii="Segoe UI" w:eastAsia="Calibri" w:hAnsi="Segoe UI" w:cs="Segoe UI"/>
                <w:b/>
                <w:bCs/>
                <w:sz w:val="20"/>
                <w:szCs w:val="20"/>
                <w:highlight w:val="cyan"/>
              </w:rPr>
              <w:t xml:space="preserve"> LANGUAGE</w:t>
            </w:r>
            <w:r w:rsidR="00117882" w:rsidRPr="00D15B14">
              <w:rPr>
                <w:rFonts w:ascii="Segoe UI" w:eastAsia="Calibri" w:hAnsi="Segoe UI" w:cs="Segoe UI"/>
                <w:b/>
                <w:bCs/>
                <w:sz w:val="20"/>
                <w:szCs w:val="20"/>
                <w:highlight w:val="cyan"/>
              </w:rPr>
              <w:t xml:space="preserve"> IN THE PLAN.</w:t>
            </w:r>
            <w:r w:rsidRPr="00D15B14">
              <w:rPr>
                <w:rFonts w:ascii="Segoe UI" w:eastAsia="Calibri" w:hAnsi="Segoe UI" w:cs="Segoe UI"/>
                <w:b/>
                <w:bCs/>
                <w:highlight w:val="cyan"/>
              </w:rPr>
              <w:t xml:space="preserve"> </w:t>
            </w:r>
            <w:r w:rsidR="005D7062" w:rsidRPr="002C43FB">
              <w:rPr>
                <w:rFonts w:ascii="Segoe UI" w:hAnsi="Segoe UI" w:cs="Segoe UI"/>
                <w:sz w:val="20"/>
                <w:szCs w:val="20"/>
              </w:rPr>
              <w:t xml:space="preserve">"If payments that should have been made under this plan are made by another plan, the issuer has the right, at its discretion, to remit to the other plan the amount it determines </w:t>
            </w:r>
            <w:r w:rsidR="005D7062" w:rsidRPr="002C43FB">
              <w:rPr>
                <w:rFonts w:ascii="Segoe UI" w:hAnsi="Segoe UI" w:cs="Segoe UI"/>
                <w:sz w:val="20"/>
                <w:szCs w:val="20"/>
              </w:rPr>
              <w:lastRenderedPageBreak/>
              <w:t>appropriate to satisfy the intent of this provision. To the extent of such payments, the issuer is fully discharged from liability under this plan."</w:t>
            </w:r>
          </w:p>
        </w:tc>
        <w:tc>
          <w:tcPr>
            <w:tcW w:w="1351" w:type="dxa"/>
            <w:tcBorders>
              <w:bottom w:val="nil"/>
            </w:tcBorders>
          </w:tcPr>
          <w:p w14:paraId="358D78FA" w14:textId="77777777" w:rsidR="005D7062" w:rsidRPr="002A288A" w:rsidRDefault="005D7062" w:rsidP="005D7062">
            <w:pPr>
              <w:spacing w:before="120" w:after="120"/>
              <w:rPr>
                <w:rFonts w:ascii="Arial" w:hAnsi="Arial" w:cs="Arial"/>
                <w:sz w:val="18"/>
                <w:szCs w:val="18"/>
              </w:rPr>
            </w:pPr>
          </w:p>
        </w:tc>
      </w:tr>
      <w:tr w:rsidR="005D7062" w14:paraId="691A8E64" w14:textId="77777777" w:rsidTr="00EC1789">
        <w:trPr>
          <w:trHeight w:val="193"/>
          <w:jc w:val="center"/>
        </w:trPr>
        <w:tc>
          <w:tcPr>
            <w:tcW w:w="1435" w:type="dxa"/>
            <w:vMerge/>
          </w:tcPr>
          <w:p w14:paraId="79C78F43"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bottom w:val="single" w:sz="4" w:space="0" w:color="auto"/>
            </w:tcBorders>
          </w:tcPr>
          <w:p w14:paraId="77CFF66C"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“Right of Recovery”</w:t>
            </w:r>
          </w:p>
        </w:tc>
        <w:tc>
          <w:tcPr>
            <w:tcW w:w="1828" w:type="dxa"/>
            <w:tcBorders>
              <w:top w:val="single" w:sz="4" w:space="0" w:color="auto"/>
              <w:bottom w:val="single" w:sz="4" w:space="0" w:color="auto"/>
            </w:tcBorders>
          </w:tcPr>
          <w:p w14:paraId="002D7B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284-51-225</w:t>
            </w:r>
          </w:p>
          <w:p w14:paraId="6BE5F278" w14:textId="77777777" w:rsidR="005D7062" w:rsidRPr="00BB195E" w:rsidRDefault="005D7062" w:rsidP="005D7062">
            <w:pPr>
              <w:pStyle w:val="NoSpacing"/>
              <w:jc w:val="center"/>
              <w:rPr>
                <w:rFonts w:ascii="Segoe UI" w:hAnsi="Segoe UI" w:cs="Segoe UI"/>
                <w:sz w:val="20"/>
                <w:szCs w:val="20"/>
              </w:rPr>
            </w:pPr>
          </w:p>
          <w:p w14:paraId="6F93E3E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BC667" w14:textId="489D32DA" w:rsidR="005D7062" w:rsidRPr="002C43FB" w:rsidRDefault="00ED70BF" w:rsidP="005D7062">
            <w:pPr>
              <w:pStyle w:val="NoSpacing"/>
              <w:rPr>
                <w:rFonts w:ascii="Segoe UI" w:hAnsi="Segoe UI" w:cs="Segoe UI"/>
                <w:sz w:val="20"/>
                <w:szCs w:val="20"/>
              </w:rPr>
            </w:pPr>
            <w:r w:rsidRPr="00D15B14">
              <w:rPr>
                <w:rFonts w:ascii="Segoe UI" w:eastAsia="Calibri" w:hAnsi="Segoe UI" w:cs="Segoe UI"/>
                <w:b/>
                <w:bCs/>
                <w:sz w:val="20"/>
                <w:szCs w:val="20"/>
                <w:highlight w:val="cyan"/>
              </w:rPr>
              <w:t xml:space="preserve">SKIP IF USING </w:t>
            </w:r>
            <w:r w:rsidR="003B6D39" w:rsidRPr="005723CC">
              <w:rPr>
                <w:rFonts w:ascii="Segoe UI" w:eastAsia="Calibri" w:hAnsi="Segoe UI" w:cs="Segoe UI"/>
                <w:b/>
                <w:bCs/>
                <w:sz w:val="20"/>
                <w:szCs w:val="20"/>
                <w:highlight w:val="green"/>
              </w:rPr>
              <w:t>Appendix A</w:t>
            </w:r>
            <w:r w:rsidRPr="00D15B14">
              <w:rPr>
                <w:rFonts w:ascii="Segoe UI" w:eastAsia="Calibri" w:hAnsi="Segoe UI" w:cs="Segoe UI"/>
                <w:b/>
                <w:bCs/>
                <w:sz w:val="20"/>
                <w:szCs w:val="20"/>
                <w:highlight w:val="cyan"/>
              </w:rPr>
              <w:t xml:space="preserve"> LANGUAGE</w:t>
            </w:r>
            <w:r w:rsidR="00117882" w:rsidRPr="00D15B14">
              <w:rPr>
                <w:rFonts w:ascii="Segoe UI" w:eastAsia="Calibri" w:hAnsi="Segoe UI" w:cs="Segoe UI"/>
                <w:b/>
                <w:bCs/>
                <w:sz w:val="20"/>
                <w:szCs w:val="20"/>
                <w:highlight w:val="cyan"/>
              </w:rPr>
              <w:t xml:space="preserve"> IN THE PLAN. </w:t>
            </w:r>
            <w:r w:rsidRPr="00D15B14">
              <w:rPr>
                <w:rFonts w:ascii="Segoe UI" w:eastAsia="Calibri" w:hAnsi="Segoe UI" w:cs="Segoe UI"/>
                <w:b/>
                <w:bCs/>
                <w:highlight w:val="cyan"/>
              </w:rPr>
              <w:t xml:space="preserve"> </w:t>
            </w:r>
            <w:r w:rsidR="005D7062"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4E172606" w14:textId="77777777" w:rsidR="005D7062" w:rsidRPr="002A288A" w:rsidRDefault="005D7062" w:rsidP="005D7062">
            <w:pPr>
              <w:spacing w:before="120" w:after="120"/>
              <w:rPr>
                <w:rFonts w:ascii="Arial" w:hAnsi="Arial" w:cs="Arial"/>
                <w:sz w:val="18"/>
                <w:szCs w:val="18"/>
              </w:rPr>
            </w:pPr>
          </w:p>
        </w:tc>
      </w:tr>
      <w:tr w:rsidR="005D7062" w14:paraId="5DF2BE28" w14:textId="77777777" w:rsidTr="00EC1789">
        <w:trPr>
          <w:trHeight w:val="193"/>
          <w:jc w:val="center"/>
        </w:trPr>
        <w:tc>
          <w:tcPr>
            <w:tcW w:w="1435" w:type="dxa"/>
            <w:vMerge/>
          </w:tcPr>
          <w:p w14:paraId="3AD586D8"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tcBorders>
          </w:tcPr>
          <w:p w14:paraId="2CA2D141"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“Notice to Covered Persons”</w:t>
            </w:r>
          </w:p>
          <w:p w14:paraId="7D427AB5" w14:textId="77777777" w:rsidR="005D7062" w:rsidRPr="00B03448" w:rsidRDefault="005D7062" w:rsidP="00B03448">
            <w:pPr>
              <w:spacing w:before="120" w:after="120" w:line="360" w:lineRule="auto"/>
              <w:jc w:val="center"/>
              <w:rPr>
                <w:rFonts w:ascii="Segoe UI" w:hAnsi="Segoe UI" w:cs="Segoe UI"/>
                <w:b/>
                <w:bCs/>
                <w:sz w:val="20"/>
                <w:szCs w:val="20"/>
              </w:rPr>
            </w:pPr>
          </w:p>
        </w:tc>
        <w:tc>
          <w:tcPr>
            <w:tcW w:w="1828" w:type="dxa"/>
            <w:tcBorders>
              <w:top w:val="single" w:sz="4" w:space="0" w:color="auto"/>
            </w:tcBorders>
          </w:tcPr>
          <w:p w14:paraId="7A6A78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284-51-235</w:t>
            </w:r>
          </w:p>
          <w:p w14:paraId="61A26A2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tcBorders>
          </w:tcPr>
          <w:p w14:paraId="2ECFB795" w14:textId="77777777" w:rsidR="005D7062" w:rsidRPr="002C43FB" w:rsidRDefault="005D7062" w:rsidP="005D7062">
            <w:pPr>
              <w:pStyle w:val="NoSpacing"/>
              <w:rPr>
                <w:rFonts w:ascii="Segoe UI" w:hAnsi="Segoe UI" w:cs="Segoe UI"/>
                <w:sz w:val="20"/>
                <w:szCs w:val="20"/>
              </w:rPr>
            </w:pPr>
            <w:r w:rsidRPr="00117882">
              <w:rPr>
                <w:rFonts w:ascii="Segoe UI" w:hAnsi="Segoe UI" w:cs="Segoe UI"/>
                <w:sz w:val="20"/>
                <w:szCs w:val="20"/>
                <w:highlight w:val="cyan"/>
              </w:rPr>
              <w:t>A plan must include the following statement in the enrollee contract or booklet provided to covered persons:</w:t>
            </w:r>
          </w:p>
          <w:p w14:paraId="71C29F4D" w14:textId="77777777" w:rsidR="005D7062" w:rsidRPr="002C43FB" w:rsidRDefault="005D7062">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52663473" w14:textId="77777777" w:rsidR="005D7062" w:rsidRPr="002C43FB" w:rsidRDefault="005D7062" w:rsidP="005D7062">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35F6F3C6" w14:textId="77777777" w:rsidR="005D7062" w:rsidRPr="002A288A" w:rsidRDefault="005D7062" w:rsidP="005D7062">
            <w:pPr>
              <w:spacing w:before="120" w:after="120"/>
              <w:rPr>
                <w:rFonts w:ascii="Arial" w:hAnsi="Arial" w:cs="Arial"/>
                <w:sz w:val="18"/>
                <w:szCs w:val="18"/>
              </w:rPr>
            </w:pPr>
          </w:p>
        </w:tc>
      </w:tr>
      <w:tr w:rsidR="005D7062" w14:paraId="2ABA2342" w14:textId="77777777" w:rsidTr="00164FB2">
        <w:trPr>
          <w:trHeight w:val="1313"/>
          <w:jc w:val="center"/>
        </w:trPr>
        <w:tc>
          <w:tcPr>
            <w:tcW w:w="1435" w:type="dxa"/>
            <w:vMerge/>
          </w:tcPr>
          <w:p w14:paraId="4475EC75" w14:textId="77777777" w:rsidR="005D7062" w:rsidRPr="00C1782D" w:rsidRDefault="005D7062" w:rsidP="005D7062">
            <w:pPr>
              <w:spacing w:before="120" w:after="120" w:line="203" w:lineRule="exact"/>
              <w:ind w:right="-108"/>
              <w:rPr>
                <w:rFonts w:eastAsia="Arial" w:cs="Arial"/>
                <w:b/>
              </w:rPr>
            </w:pPr>
          </w:p>
        </w:tc>
        <w:tc>
          <w:tcPr>
            <w:tcW w:w="1322" w:type="dxa"/>
          </w:tcPr>
          <w:p w14:paraId="7AFD1BDE" w14:textId="77777777" w:rsidR="005D7062" w:rsidRPr="002C43FB" w:rsidRDefault="005D7062" w:rsidP="00B66FDC">
            <w:pPr>
              <w:pStyle w:val="NoSpacing"/>
              <w:jc w:val="center"/>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B230BE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61E31D26" w14:textId="77777777" w:rsidR="005D7062" w:rsidRDefault="005D7062" w:rsidP="005D7062">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p w14:paraId="619FB1AA" w14:textId="77777777" w:rsidR="00B66FDC" w:rsidRDefault="00B66FDC" w:rsidP="005D7062">
            <w:pPr>
              <w:pStyle w:val="NoSpacing"/>
              <w:rPr>
                <w:rFonts w:ascii="Segoe UI" w:hAnsi="Segoe UI" w:cs="Segoe UI"/>
                <w:sz w:val="20"/>
                <w:szCs w:val="20"/>
              </w:rPr>
            </w:pPr>
          </w:p>
          <w:p w14:paraId="46819BF3" w14:textId="77777777" w:rsidR="00B66FDC" w:rsidRDefault="00B66FDC" w:rsidP="005D7062">
            <w:pPr>
              <w:pStyle w:val="NoSpacing"/>
              <w:rPr>
                <w:rFonts w:ascii="Segoe UI" w:hAnsi="Segoe UI" w:cs="Segoe UI"/>
                <w:sz w:val="20"/>
                <w:szCs w:val="20"/>
              </w:rPr>
            </w:pPr>
          </w:p>
          <w:p w14:paraId="7A4F6DF1" w14:textId="77777777" w:rsidR="00B66FDC" w:rsidRDefault="00B66FDC" w:rsidP="005D7062">
            <w:pPr>
              <w:pStyle w:val="NoSpacing"/>
              <w:rPr>
                <w:rFonts w:ascii="Segoe UI" w:hAnsi="Segoe UI" w:cs="Segoe UI"/>
                <w:sz w:val="20"/>
                <w:szCs w:val="20"/>
              </w:rPr>
            </w:pPr>
          </w:p>
          <w:p w14:paraId="42B2380E" w14:textId="77777777" w:rsidR="00B66FDC" w:rsidRDefault="00B66FDC" w:rsidP="005D7062">
            <w:pPr>
              <w:pStyle w:val="NoSpacing"/>
              <w:rPr>
                <w:rFonts w:ascii="Segoe UI" w:hAnsi="Segoe UI" w:cs="Segoe UI"/>
                <w:sz w:val="20"/>
                <w:szCs w:val="20"/>
              </w:rPr>
            </w:pPr>
          </w:p>
          <w:p w14:paraId="6A8CB1A6" w14:textId="77777777" w:rsidR="00B66FDC" w:rsidRPr="002C43FB" w:rsidRDefault="00B66FDC" w:rsidP="005D7062">
            <w:pPr>
              <w:pStyle w:val="NoSpacing"/>
              <w:rPr>
                <w:rFonts w:ascii="Segoe UI" w:hAnsi="Segoe UI" w:cs="Segoe UI"/>
                <w:sz w:val="20"/>
                <w:szCs w:val="20"/>
              </w:rPr>
            </w:pPr>
          </w:p>
        </w:tc>
        <w:tc>
          <w:tcPr>
            <w:tcW w:w="1351" w:type="dxa"/>
            <w:tcBorders>
              <w:bottom w:val="single" w:sz="4" w:space="0" w:color="auto"/>
            </w:tcBorders>
          </w:tcPr>
          <w:p w14:paraId="32881C80" w14:textId="77777777" w:rsidR="005D7062" w:rsidRPr="002A288A" w:rsidRDefault="005D7062" w:rsidP="005D7062">
            <w:pPr>
              <w:spacing w:before="120" w:after="120"/>
              <w:rPr>
                <w:rFonts w:ascii="Arial" w:hAnsi="Arial" w:cs="Arial"/>
                <w:sz w:val="18"/>
                <w:szCs w:val="18"/>
              </w:rPr>
            </w:pPr>
          </w:p>
        </w:tc>
      </w:tr>
      <w:tr w:rsidR="005D7062" w14:paraId="09439166" w14:textId="77777777" w:rsidTr="001E6ADE">
        <w:trPr>
          <w:trHeight w:val="323"/>
          <w:jc w:val="center"/>
        </w:trPr>
        <w:tc>
          <w:tcPr>
            <w:tcW w:w="1435" w:type="dxa"/>
            <w:shd w:val="clear" w:color="auto" w:fill="000000" w:themeFill="text1"/>
          </w:tcPr>
          <w:p w14:paraId="41E75CC4" w14:textId="77777777" w:rsidR="005D7062" w:rsidRDefault="005D7062" w:rsidP="005D7062">
            <w:pPr>
              <w:pStyle w:val="NoSpacing"/>
            </w:pPr>
          </w:p>
        </w:tc>
        <w:tc>
          <w:tcPr>
            <w:tcW w:w="1322" w:type="dxa"/>
            <w:shd w:val="clear" w:color="auto" w:fill="000000" w:themeFill="text1"/>
          </w:tcPr>
          <w:p w14:paraId="63DE911C" w14:textId="77777777" w:rsidR="005D7062" w:rsidRDefault="005D7062" w:rsidP="005D7062">
            <w:pPr>
              <w:pStyle w:val="NoSpacing"/>
            </w:pPr>
          </w:p>
        </w:tc>
        <w:tc>
          <w:tcPr>
            <w:tcW w:w="1828" w:type="dxa"/>
            <w:tcBorders>
              <w:bottom w:val="nil"/>
            </w:tcBorders>
            <w:shd w:val="clear" w:color="auto" w:fill="000000" w:themeFill="text1"/>
          </w:tcPr>
          <w:p w14:paraId="6C71CB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4883A98" w14:textId="77777777" w:rsidR="005D7062" w:rsidRPr="00303BC5" w:rsidRDefault="005D7062" w:rsidP="005D7062">
            <w:pPr>
              <w:pStyle w:val="NoSpacing"/>
            </w:pPr>
          </w:p>
        </w:tc>
        <w:tc>
          <w:tcPr>
            <w:tcW w:w="1351" w:type="dxa"/>
            <w:tcBorders>
              <w:bottom w:val="nil"/>
            </w:tcBorders>
            <w:shd w:val="clear" w:color="auto" w:fill="000000" w:themeFill="text1"/>
          </w:tcPr>
          <w:p w14:paraId="593CB6F4" w14:textId="77777777" w:rsidR="005D7062" w:rsidRPr="00434D4C" w:rsidRDefault="005D7062" w:rsidP="005D7062">
            <w:pPr>
              <w:pStyle w:val="NoSpacing"/>
            </w:pPr>
          </w:p>
        </w:tc>
      </w:tr>
      <w:tr w:rsidR="005D7062" w14:paraId="6FAB989A" w14:textId="77777777" w:rsidTr="00574D13">
        <w:trPr>
          <w:trHeight w:val="193"/>
          <w:jc w:val="center"/>
        </w:trPr>
        <w:tc>
          <w:tcPr>
            <w:tcW w:w="1435" w:type="dxa"/>
            <w:vMerge w:val="restart"/>
          </w:tcPr>
          <w:p w14:paraId="002DB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751DBD6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0F94623" w14:textId="77777777" w:rsidR="00B45A3D" w:rsidRDefault="00B45A3D" w:rsidP="005D7062">
            <w:pPr>
              <w:pStyle w:val="NoSpacing"/>
              <w:jc w:val="center"/>
              <w:rPr>
                <w:rFonts w:ascii="Segoe UI" w:hAnsi="Segoe UI" w:cs="Segoe UI"/>
                <w:b/>
                <w:sz w:val="20"/>
                <w:szCs w:val="20"/>
              </w:rPr>
            </w:pPr>
          </w:p>
          <w:p w14:paraId="4604637D" w14:textId="77777777" w:rsidR="00B45A3D" w:rsidRDefault="00B45A3D" w:rsidP="005D7062">
            <w:pPr>
              <w:pStyle w:val="NoSpacing"/>
              <w:jc w:val="center"/>
              <w:rPr>
                <w:rFonts w:ascii="Segoe UI" w:hAnsi="Segoe UI" w:cs="Segoe UI"/>
                <w:b/>
                <w:sz w:val="20"/>
                <w:szCs w:val="20"/>
              </w:rPr>
            </w:pPr>
          </w:p>
          <w:p w14:paraId="316983C9" w14:textId="77777777" w:rsidR="00B45A3D" w:rsidRDefault="00B45A3D" w:rsidP="005D7062">
            <w:pPr>
              <w:pStyle w:val="NoSpacing"/>
              <w:jc w:val="center"/>
              <w:rPr>
                <w:rFonts w:ascii="Segoe UI" w:hAnsi="Segoe UI" w:cs="Segoe UI"/>
                <w:b/>
                <w:sz w:val="20"/>
                <w:szCs w:val="20"/>
              </w:rPr>
            </w:pPr>
          </w:p>
          <w:p w14:paraId="37F17389" w14:textId="77777777" w:rsidR="00B45A3D" w:rsidRDefault="00B45A3D" w:rsidP="005D7062">
            <w:pPr>
              <w:pStyle w:val="NoSpacing"/>
              <w:jc w:val="center"/>
              <w:rPr>
                <w:rFonts w:ascii="Segoe UI" w:hAnsi="Segoe UI" w:cs="Segoe UI"/>
                <w:b/>
                <w:sz w:val="20"/>
                <w:szCs w:val="20"/>
              </w:rPr>
            </w:pPr>
          </w:p>
          <w:p w14:paraId="44EA2D7B" w14:textId="77777777" w:rsidR="00B45A3D" w:rsidRDefault="00B45A3D" w:rsidP="005D7062">
            <w:pPr>
              <w:pStyle w:val="NoSpacing"/>
              <w:jc w:val="center"/>
              <w:rPr>
                <w:rFonts w:ascii="Segoe UI" w:hAnsi="Segoe UI" w:cs="Segoe UI"/>
                <w:b/>
                <w:sz w:val="20"/>
                <w:szCs w:val="20"/>
              </w:rPr>
            </w:pPr>
          </w:p>
          <w:p w14:paraId="66DF91EF" w14:textId="77777777" w:rsidR="00B45A3D" w:rsidRDefault="00B45A3D" w:rsidP="005D7062">
            <w:pPr>
              <w:pStyle w:val="NoSpacing"/>
              <w:jc w:val="center"/>
              <w:rPr>
                <w:rFonts w:ascii="Segoe UI" w:hAnsi="Segoe UI" w:cs="Segoe UI"/>
                <w:b/>
                <w:sz w:val="20"/>
                <w:szCs w:val="20"/>
              </w:rPr>
            </w:pPr>
          </w:p>
          <w:p w14:paraId="29EE7E41" w14:textId="77777777" w:rsidR="00B45A3D" w:rsidRDefault="00B45A3D" w:rsidP="005D7062">
            <w:pPr>
              <w:pStyle w:val="NoSpacing"/>
              <w:jc w:val="center"/>
              <w:rPr>
                <w:rFonts w:ascii="Segoe UI" w:hAnsi="Segoe UI" w:cs="Segoe UI"/>
                <w:b/>
                <w:sz w:val="20"/>
                <w:szCs w:val="20"/>
              </w:rPr>
            </w:pPr>
          </w:p>
          <w:p w14:paraId="3D6E43D4" w14:textId="77777777" w:rsidR="00B45A3D" w:rsidRDefault="00B45A3D" w:rsidP="005D7062">
            <w:pPr>
              <w:pStyle w:val="NoSpacing"/>
              <w:jc w:val="center"/>
              <w:rPr>
                <w:rFonts w:ascii="Segoe UI" w:hAnsi="Segoe UI" w:cs="Segoe UI"/>
                <w:b/>
                <w:sz w:val="20"/>
                <w:szCs w:val="20"/>
              </w:rPr>
            </w:pPr>
          </w:p>
          <w:p w14:paraId="4A2CE90B" w14:textId="77777777" w:rsidR="00B45A3D" w:rsidRDefault="00B45A3D" w:rsidP="005D7062">
            <w:pPr>
              <w:pStyle w:val="NoSpacing"/>
              <w:jc w:val="center"/>
              <w:rPr>
                <w:rFonts w:ascii="Segoe UI" w:hAnsi="Segoe UI" w:cs="Segoe UI"/>
                <w:b/>
                <w:sz w:val="20"/>
                <w:szCs w:val="20"/>
              </w:rPr>
            </w:pPr>
          </w:p>
          <w:p w14:paraId="37F51A59" w14:textId="77777777" w:rsidR="00B45A3D" w:rsidRDefault="00B45A3D" w:rsidP="005D7062">
            <w:pPr>
              <w:pStyle w:val="NoSpacing"/>
              <w:jc w:val="center"/>
              <w:rPr>
                <w:rFonts w:ascii="Segoe UI" w:hAnsi="Segoe UI" w:cs="Segoe UI"/>
                <w:b/>
                <w:sz w:val="20"/>
                <w:szCs w:val="20"/>
              </w:rPr>
            </w:pPr>
          </w:p>
          <w:p w14:paraId="51008985" w14:textId="77777777" w:rsidR="00B45A3D" w:rsidRDefault="00B45A3D" w:rsidP="005D7062">
            <w:pPr>
              <w:pStyle w:val="NoSpacing"/>
              <w:jc w:val="center"/>
              <w:rPr>
                <w:rFonts w:ascii="Segoe UI" w:hAnsi="Segoe UI" w:cs="Segoe UI"/>
                <w:b/>
                <w:sz w:val="20"/>
                <w:szCs w:val="20"/>
              </w:rPr>
            </w:pPr>
          </w:p>
          <w:p w14:paraId="1CA88E35" w14:textId="77777777" w:rsidR="00B45A3D" w:rsidRDefault="00B45A3D" w:rsidP="005D7062">
            <w:pPr>
              <w:pStyle w:val="NoSpacing"/>
              <w:jc w:val="center"/>
              <w:rPr>
                <w:rFonts w:ascii="Segoe UI" w:hAnsi="Segoe UI" w:cs="Segoe UI"/>
                <w:b/>
                <w:sz w:val="20"/>
                <w:szCs w:val="20"/>
              </w:rPr>
            </w:pPr>
          </w:p>
          <w:p w14:paraId="5E71B30E" w14:textId="77777777" w:rsidR="00B66FDC" w:rsidRDefault="00B66FDC" w:rsidP="005D7062">
            <w:pPr>
              <w:pStyle w:val="NoSpacing"/>
              <w:jc w:val="center"/>
              <w:rPr>
                <w:rFonts w:ascii="Segoe UI" w:hAnsi="Segoe UI" w:cs="Segoe UI"/>
                <w:b/>
                <w:sz w:val="20"/>
                <w:szCs w:val="20"/>
              </w:rPr>
            </w:pPr>
          </w:p>
          <w:p w14:paraId="50B9BF72" w14:textId="77777777" w:rsidR="00B66FDC" w:rsidRDefault="00B66FDC" w:rsidP="005D7062">
            <w:pPr>
              <w:pStyle w:val="NoSpacing"/>
              <w:jc w:val="center"/>
              <w:rPr>
                <w:rFonts w:ascii="Segoe UI" w:hAnsi="Segoe UI" w:cs="Segoe UI"/>
                <w:b/>
                <w:sz w:val="20"/>
                <w:szCs w:val="20"/>
              </w:rPr>
            </w:pPr>
          </w:p>
          <w:p w14:paraId="6B4D3927" w14:textId="77777777" w:rsidR="00B66FDC" w:rsidRDefault="00B66FDC" w:rsidP="005D7062">
            <w:pPr>
              <w:pStyle w:val="NoSpacing"/>
              <w:jc w:val="center"/>
              <w:rPr>
                <w:rFonts w:ascii="Segoe UI" w:hAnsi="Segoe UI" w:cs="Segoe UI"/>
                <w:b/>
                <w:sz w:val="20"/>
                <w:szCs w:val="20"/>
              </w:rPr>
            </w:pPr>
          </w:p>
          <w:p w14:paraId="060AFA9E" w14:textId="77777777" w:rsidR="00B66FDC" w:rsidRDefault="00B66FDC" w:rsidP="005D7062">
            <w:pPr>
              <w:pStyle w:val="NoSpacing"/>
              <w:jc w:val="center"/>
              <w:rPr>
                <w:rFonts w:ascii="Segoe UI" w:hAnsi="Segoe UI" w:cs="Segoe UI"/>
                <w:b/>
                <w:sz w:val="20"/>
                <w:szCs w:val="20"/>
              </w:rPr>
            </w:pPr>
          </w:p>
          <w:p w14:paraId="3A09CD40" w14:textId="77777777" w:rsidR="00B66FDC" w:rsidRDefault="00B66FDC" w:rsidP="005D7062">
            <w:pPr>
              <w:pStyle w:val="NoSpacing"/>
              <w:jc w:val="center"/>
              <w:rPr>
                <w:rFonts w:ascii="Segoe UI" w:hAnsi="Segoe UI" w:cs="Segoe UI"/>
                <w:b/>
                <w:sz w:val="20"/>
                <w:szCs w:val="20"/>
              </w:rPr>
            </w:pPr>
          </w:p>
          <w:p w14:paraId="0687175C" w14:textId="77777777" w:rsidR="00B66FDC" w:rsidRDefault="00B66FDC" w:rsidP="005D7062">
            <w:pPr>
              <w:pStyle w:val="NoSpacing"/>
              <w:jc w:val="center"/>
              <w:rPr>
                <w:rFonts w:ascii="Segoe UI" w:hAnsi="Segoe UI" w:cs="Segoe UI"/>
                <w:b/>
                <w:sz w:val="20"/>
                <w:szCs w:val="20"/>
              </w:rPr>
            </w:pPr>
          </w:p>
          <w:p w14:paraId="6975CAE0" w14:textId="77777777" w:rsidR="00B66FDC" w:rsidRDefault="00B66FDC" w:rsidP="005D7062">
            <w:pPr>
              <w:pStyle w:val="NoSpacing"/>
              <w:jc w:val="center"/>
              <w:rPr>
                <w:rFonts w:ascii="Segoe UI" w:hAnsi="Segoe UI" w:cs="Segoe UI"/>
                <w:b/>
                <w:sz w:val="20"/>
                <w:szCs w:val="20"/>
              </w:rPr>
            </w:pPr>
          </w:p>
          <w:p w14:paraId="5DCF8AD5" w14:textId="77777777" w:rsidR="00B66FDC" w:rsidRDefault="00B66FDC" w:rsidP="005D7062">
            <w:pPr>
              <w:pStyle w:val="NoSpacing"/>
              <w:jc w:val="center"/>
              <w:rPr>
                <w:rFonts w:ascii="Segoe UI" w:hAnsi="Segoe UI" w:cs="Segoe UI"/>
                <w:b/>
                <w:sz w:val="20"/>
                <w:szCs w:val="20"/>
              </w:rPr>
            </w:pPr>
          </w:p>
          <w:p w14:paraId="7A1AF698" w14:textId="77777777" w:rsidR="00B66FDC" w:rsidRDefault="00B66FDC" w:rsidP="005D7062">
            <w:pPr>
              <w:pStyle w:val="NoSpacing"/>
              <w:jc w:val="center"/>
              <w:rPr>
                <w:rFonts w:ascii="Segoe UI" w:hAnsi="Segoe UI" w:cs="Segoe UI"/>
                <w:b/>
                <w:sz w:val="20"/>
                <w:szCs w:val="20"/>
              </w:rPr>
            </w:pPr>
          </w:p>
          <w:p w14:paraId="09644765" w14:textId="7E0DFFCA"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713B3B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r>
              <w:rPr>
                <w:rFonts w:ascii="Segoe UI" w:hAnsi="Segoe UI" w:cs="Segoe UI"/>
                <w:b/>
                <w:sz w:val="20"/>
                <w:szCs w:val="20"/>
              </w:rPr>
              <w:t xml:space="preserve"> (Cont’d)</w:t>
            </w:r>
          </w:p>
          <w:p w14:paraId="79E3A038" w14:textId="77777777" w:rsidR="005D7062" w:rsidRPr="00F62253" w:rsidRDefault="005D7062" w:rsidP="005D7062">
            <w:pPr>
              <w:spacing w:line="360" w:lineRule="auto"/>
              <w:ind w:left="-8" w:right="-153"/>
              <w:rPr>
                <w:rFonts w:ascii="Segoe UI" w:hAnsi="Segoe UI" w:cs="Segoe UI"/>
                <w:b/>
                <w:sz w:val="20"/>
                <w:szCs w:val="20"/>
              </w:rPr>
            </w:pPr>
          </w:p>
          <w:p w14:paraId="2C866B86" w14:textId="77777777" w:rsidR="005D7062" w:rsidRPr="00F62253" w:rsidRDefault="005D7062" w:rsidP="005D7062">
            <w:pPr>
              <w:spacing w:line="360" w:lineRule="auto"/>
              <w:ind w:left="-8" w:right="-153"/>
              <w:rPr>
                <w:rFonts w:ascii="Segoe UI" w:hAnsi="Segoe UI" w:cs="Segoe UI"/>
                <w:b/>
                <w:sz w:val="20"/>
                <w:szCs w:val="20"/>
              </w:rPr>
            </w:pPr>
          </w:p>
          <w:p w14:paraId="3BD7ABCD" w14:textId="77777777" w:rsidR="005D7062" w:rsidRPr="00F62253" w:rsidRDefault="005D7062" w:rsidP="005D7062">
            <w:pPr>
              <w:spacing w:line="360" w:lineRule="auto"/>
              <w:ind w:left="-8" w:right="-153"/>
              <w:rPr>
                <w:rFonts w:ascii="Segoe UI" w:hAnsi="Segoe UI" w:cs="Segoe UI"/>
                <w:b/>
                <w:sz w:val="20"/>
                <w:szCs w:val="20"/>
              </w:rPr>
            </w:pPr>
          </w:p>
          <w:p w14:paraId="5BE6B32F" w14:textId="77777777" w:rsidR="005D7062" w:rsidRPr="00F62253" w:rsidRDefault="005D7062" w:rsidP="005D7062">
            <w:pPr>
              <w:spacing w:line="360" w:lineRule="auto"/>
              <w:ind w:left="-8" w:right="-153"/>
              <w:rPr>
                <w:rFonts w:ascii="Segoe UI" w:hAnsi="Segoe UI" w:cs="Segoe UI"/>
                <w:b/>
                <w:sz w:val="20"/>
                <w:szCs w:val="20"/>
              </w:rPr>
            </w:pPr>
          </w:p>
          <w:p w14:paraId="3C74F880" w14:textId="77777777" w:rsidR="005D7062" w:rsidRPr="00F62253" w:rsidRDefault="005D7062" w:rsidP="005D7062">
            <w:pPr>
              <w:spacing w:line="360" w:lineRule="auto"/>
              <w:ind w:left="-8" w:right="-153"/>
              <w:rPr>
                <w:rFonts w:ascii="Segoe UI" w:hAnsi="Segoe UI" w:cs="Segoe UI"/>
                <w:b/>
                <w:sz w:val="20"/>
                <w:szCs w:val="20"/>
              </w:rPr>
            </w:pPr>
          </w:p>
          <w:p w14:paraId="6E6E2BF3" w14:textId="77777777" w:rsidR="005D7062" w:rsidRPr="00F62253" w:rsidRDefault="005D7062" w:rsidP="005D7062">
            <w:pPr>
              <w:spacing w:line="360" w:lineRule="auto"/>
              <w:ind w:left="-8" w:right="-153"/>
              <w:rPr>
                <w:rFonts w:ascii="Segoe UI" w:hAnsi="Segoe UI" w:cs="Segoe UI"/>
                <w:b/>
                <w:sz w:val="20"/>
                <w:szCs w:val="20"/>
              </w:rPr>
            </w:pPr>
          </w:p>
          <w:p w14:paraId="1399073C" w14:textId="77777777" w:rsidR="005D7062" w:rsidRPr="00F62253" w:rsidRDefault="005D7062" w:rsidP="005D7062">
            <w:pPr>
              <w:spacing w:line="360" w:lineRule="auto"/>
              <w:ind w:left="-8" w:right="-153"/>
              <w:rPr>
                <w:rFonts w:ascii="Segoe UI" w:hAnsi="Segoe UI" w:cs="Segoe UI"/>
                <w:b/>
                <w:sz w:val="20"/>
                <w:szCs w:val="20"/>
              </w:rPr>
            </w:pPr>
          </w:p>
          <w:p w14:paraId="70B7494F" w14:textId="77777777" w:rsidR="005D7062" w:rsidRPr="00F62253" w:rsidRDefault="005D7062" w:rsidP="005D7062">
            <w:pPr>
              <w:spacing w:line="360" w:lineRule="auto"/>
              <w:ind w:left="-8" w:right="-153"/>
              <w:rPr>
                <w:rFonts w:ascii="Segoe UI" w:hAnsi="Segoe UI" w:cs="Segoe UI"/>
                <w:b/>
                <w:sz w:val="20"/>
                <w:szCs w:val="20"/>
              </w:rPr>
            </w:pPr>
          </w:p>
          <w:p w14:paraId="42844499" w14:textId="77777777" w:rsidR="00B45A3D" w:rsidRDefault="00B45A3D" w:rsidP="005D7062">
            <w:pPr>
              <w:pStyle w:val="NoSpacing"/>
              <w:jc w:val="center"/>
              <w:rPr>
                <w:rFonts w:ascii="Segoe UI" w:hAnsi="Segoe UI" w:cs="Segoe UI"/>
                <w:b/>
                <w:sz w:val="20"/>
                <w:szCs w:val="20"/>
              </w:rPr>
            </w:pPr>
          </w:p>
          <w:p w14:paraId="674886CF" w14:textId="77777777" w:rsidR="00B45A3D" w:rsidRDefault="00B45A3D" w:rsidP="005D7062">
            <w:pPr>
              <w:pStyle w:val="NoSpacing"/>
              <w:jc w:val="center"/>
              <w:rPr>
                <w:rFonts w:ascii="Segoe UI" w:hAnsi="Segoe UI" w:cs="Segoe UI"/>
                <w:b/>
                <w:sz w:val="20"/>
                <w:szCs w:val="20"/>
              </w:rPr>
            </w:pPr>
          </w:p>
          <w:p w14:paraId="64689C3F" w14:textId="77777777" w:rsidR="00B45A3D" w:rsidRDefault="00B45A3D" w:rsidP="005D7062">
            <w:pPr>
              <w:pStyle w:val="NoSpacing"/>
              <w:jc w:val="center"/>
              <w:rPr>
                <w:rFonts w:ascii="Segoe UI" w:hAnsi="Segoe UI" w:cs="Segoe UI"/>
                <w:b/>
                <w:sz w:val="20"/>
                <w:szCs w:val="20"/>
              </w:rPr>
            </w:pPr>
          </w:p>
          <w:p w14:paraId="1C3F100E" w14:textId="77777777" w:rsidR="00B45A3D" w:rsidRDefault="00B45A3D" w:rsidP="005D7062">
            <w:pPr>
              <w:pStyle w:val="NoSpacing"/>
              <w:jc w:val="center"/>
              <w:rPr>
                <w:rFonts w:ascii="Segoe UI" w:hAnsi="Segoe UI" w:cs="Segoe UI"/>
                <w:b/>
                <w:sz w:val="20"/>
                <w:szCs w:val="20"/>
              </w:rPr>
            </w:pPr>
          </w:p>
          <w:p w14:paraId="3A57A388" w14:textId="77777777" w:rsidR="00B45A3D" w:rsidRDefault="00B45A3D" w:rsidP="005D7062">
            <w:pPr>
              <w:pStyle w:val="NoSpacing"/>
              <w:jc w:val="center"/>
              <w:rPr>
                <w:rFonts w:ascii="Segoe UI" w:hAnsi="Segoe UI" w:cs="Segoe UI"/>
                <w:b/>
                <w:sz w:val="20"/>
                <w:szCs w:val="20"/>
              </w:rPr>
            </w:pPr>
          </w:p>
          <w:p w14:paraId="4F2965F5" w14:textId="77777777" w:rsidR="00B45A3D" w:rsidRDefault="00B45A3D" w:rsidP="005D7062">
            <w:pPr>
              <w:pStyle w:val="NoSpacing"/>
              <w:jc w:val="center"/>
              <w:rPr>
                <w:rFonts w:ascii="Segoe UI" w:hAnsi="Segoe UI" w:cs="Segoe UI"/>
                <w:b/>
                <w:sz w:val="20"/>
                <w:szCs w:val="20"/>
              </w:rPr>
            </w:pPr>
          </w:p>
          <w:p w14:paraId="023941C6" w14:textId="77777777" w:rsidR="00B45A3D" w:rsidRDefault="00B45A3D" w:rsidP="005D7062">
            <w:pPr>
              <w:pStyle w:val="NoSpacing"/>
              <w:jc w:val="center"/>
              <w:rPr>
                <w:rFonts w:ascii="Segoe UI" w:hAnsi="Segoe UI" w:cs="Segoe UI"/>
                <w:b/>
                <w:sz w:val="20"/>
                <w:szCs w:val="20"/>
              </w:rPr>
            </w:pPr>
          </w:p>
          <w:p w14:paraId="699CED45" w14:textId="77777777" w:rsidR="00B45A3D" w:rsidRDefault="00B45A3D" w:rsidP="005D7062">
            <w:pPr>
              <w:pStyle w:val="NoSpacing"/>
              <w:jc w:val="center"/>
              <w:rPr>
                <w:rFonts w:ascii="Segoe UI" w:hAnsi="Segoe UI" w:cs="Segoe UI"/>
                <w:b/>
                <w:sz w:val="20"/>
                <w:szCs w:val="20"/>
              </w:rPr>
            </w:pPr>
          </w:p>
          <w:p w14:paraId="44474D94" w14:textId="77777777" w:rsidR="00B45A3D" w:rsidRDefault="00B45A3D" w:rsidP="005D7062">
            <w:pPr>
              <w:pStyle w:val="NoSpacing"/>
              <w:jc w:val="center"/>
              <w:rPr>
                <w:rFonts w:ascii="Segoe UI" w:hAnsi="Segoe UI" w:cs="Segoe UI"/>
                <w:b/>
                <w:sz w:val="20"/>
                <w:szCs w:val="20"/>
              </w:rPr>
            </w:pPr>
          </w:p>
          <w:p w14:paraId="7E780B9E" w14:textId="77777777" w:rsidR="00B45A3D" w:rsidRDefault="00B45A3D" w:rsidP="005D7062">
            <w:pPr>
              <w:pStyle w:val="NoSpacing"/>
              <w:jc w:val="center"/>
              <w:rPr>
                <w:rFonts w:ascii="Segoe UI" w:hAnsi="Segoe UI" w:cs="Segoe UI"/>
                <w:b/>
                <w:sz w:val="20"/>
                <w:szCs w:val="20"/>
              </w:rPr>
            </w:pPr>
          </w:p>
          <w:p w14:paraId="5E629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 (</w:t>
            </w:r>
            <w:r w:rsidRPr="00176829">
              <w:rPr>
                <w:rFonts w:ascii="Segoe UI" w:hAnsi="Segoe UI" w:cs="Segoe UI"/>
                <w:b/>
                <w:sz w:val="20"/>
                <w:szCs w:val="20"/>
                <w:u w:val="single"/>
              </w:rPr>
              <w:t>Grand-fathered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-Grand-fathered plans)</w:t>
            </w:r>
          </w:p>
          <w:p w14:paraId="07934394" w14:textId="77777777" w:rsidR="005D7062" w:rsidRPr="00176829" w:rsidRDefault="005D7062" w:rsidP="005D7062">
            <w:pPr>
              <w:pStyle w:val="NoSpacing"/>
              <w:jc w:val="center"/>
              <w:rPr>
                <w:rFonts w:ascii="Segoe UI" w:hAnsi="Segoe UI" w:cs="Segoe UI"/>
                <w:b/>
                <w:sz w:val="20"/>
                <w:szCs w:val="20"/>
              </w:rPr>
            </w:pPr>
          </w:p>
          <w:p w14:paraId="3794444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(Cont’d)</w:t>
            </w:r>
          </w:p>
          <w:p w14:paraId="4E0D3F60" w14:textId="77777777" w:rsidR="005D7062" w:rsidRPr="00F62253" w:rsidRDefault="005D7062" w:rsidP="005D7062">
            <w:pPr>
              <w:spacing w:line="360" w:lineRule="auto"/>
              <w:ind w:left="-8" w:right="-153"/>
              <w:rPr>
                <w:rFonts w:ascii="Segoe UI" w:hAnsi="Segoe UI" w:cs="Segoe UI"/>
                <w:b/>
                <w:sz w:val="20"/>
                <w:szCs w:val="20"/>
              </w:rPr>
            </w:pPr>
          </w:p>
          <w:p w14:paraId="6D4513F3" w14:textId="77777777" w:rsidR="005D7062" w:rsidRPr="00F62253" w:rsidRDefault="005D7062" w:rsidP="005D7062">
            <w:pPr>
              <w:spacing w:line="360" w:lineRule="auto"/>
              <w:ind w:left="-8" w:right="-153"/>
              <w:rPr>
                <w:rFonts w:ascii="Segoe UI" w:hAnsi="Segoe UI" w:cs="Segoe UI"/>
                <w:b/>
                <w:sz w:val="20"/>
                <w:szCs w:val="20"/>
              </w:rPr>
            </w:pPr>
          </w:p>
          <w:p w14:paraId="0E1B3576" w14:textId="77777777" w:rsidR="005D7062" w:rsidRPr="00F62253" w:rsidRDefault="005D7062" w:rsidP="005D7062">
            <w:pPr>
              <w:spacing w:line="360" w:lineRule="auto"/>
              <w:ind w:left="-8" w:right="-153"/>
              <w:rPr>
                <w:rFonts w:ascii="Segoe UI" w:hAnsi="Segoe UI" w:cs="Segoe UI"/>
                <w:b/>
                <w:sz w:val="20"/>
                <w:szCs w:val="20"/>
              </w:rPr>
            </w:pPr>
          </w:p>
          <w:p w14:paraId="44DE9DCC" w14:textId="77777777" w:rsidR="005D7062" w:rsidRPr="00F62253" w:rsidRDefault="005D7062" w:rsidP="005D7062">
            <w:pPr>
              <w:spacing w:line="360" w:lineRule="auto"/>
              <w:ind w:left="-8" w:right="-153"/>
              <w:rPr>
                <w:rFonts w:ascii="Segoe UI" w:hAnsi="Segoe UI" w:cs="Segoe UI"/>
                <w:b/>
                <w:sz w:val="20"/>
                <w:szCs w:val="20"/>
              </w:rPr>
            </w:pPr>
          </w:p>
          <w:p w14:paraId="2B588236" w14:textId="77777777" w:rsidR="005D7062" w:rsidRPr="00F62253" w:rsidRDefault="005D7062" w:rsidP="005D7062">
            <w:pPr>
              <w:spacing w:line="360" w:lineRule="auto"/>
              <w:ind w:left="-8" w:right="-153"/>
              <w:rPr>
                <w:rFonts w:ascii="Segoe UI" w:hAnsi="Segoe UI" w:cs="Segoe UI"/>
                <w:b/>
                <w:sz w:val="20"/>
                <w:szCs w:val="20"/>
              </w:rPr>
            </w:pPr>
          </w:p>
          <w:p w14:paraId="7D88290E" w14:textId="77777777" w:rsidR="005D7062" w:rsidRPr="00F62253" w:rsidRDefault="005D7062" w:rsidP="005D7062">
            <w:pPr>
              <w:spacing w:line="360" w:lineRule="auto"/>
              <w:ind w:left="-8" w:right="-153"/>
              <w:rPr>
                <w:rFonts w:ascii="Segoe UI" w:hAnsi="Segoe UI" w:cs="Segoe UI"/>
                <w:b/>
                <w:sz w:val="20"/>
                <w:szCs w:val="20"/>
              </w:rPr>
            </w:pPr>
          </w:p>
          <w:p w14:paraId="6B9BFD50" w14:textId="77777777" w:rsidR="005D7062" w:rsidRPr="00F62253" w:rsidRDefault="005D7062" w:rsidP="005D7062">
            <w:pPr>
              <w:spacing w:line="360" w:lineRule="auto"/>
              <w:ind w:left="-8" w:right="-153"/>
              <w:rPr>
                <w:rFonts w:ascii="Segoe UI" w:hAnsi="Segoe UI" w:cs="Segoe UI"/>
                <w:b/>
                <w:sz w:val="20"/>
                <w:szCs w:val="20"/>
              </w:rPr>
            </w:pPr>
          </w:p>
          <w:p w14:paraId="5A51D062" w14:textId="77777777" w:rsidR="005D7062" w:rsidRPr="00F62253" w:rsidRDefault="005D7062" w:rsidP="005D7062">
            <w:pPr>
              <w:spacing w:line="360" w:lineRule="auto"/>
              <w:ind w:left="-8" w:right="-153"/>
              <w:rPr>
                <w:rFonts w:ascii="Segoe UI" w:hAnsi="Segoe UI" w:cs="Segoe UI"/>
                <w:b/>
                <w:sz w:val="20"/>
                <w:szCs w:val="20"/>
              </w:rPr>
            </w:pPr>
          </w:p>
          <w:p w14:paraId="0FB43637" w14:textId="77777777" w:rsidR="005D7062" w:rsidRPr="00F62253" w:rsidRDefault="005D7062" w:rsidP="005D7062">
            <w:pPr>
              <w:spacing w:line="360" w:lineRule="auto"/>
              <w:ind w:left="-8" w:right="-153"/>
              <w:rPr>
                <w:rFonts w:ascii="Segoe UI" w:hAnsi="Segoe UI" w:cs="Segoe UI"/>
                <w:b/>
                <w:sz w:val="20"/>
                <w:szCs w:val="20"/>
              </w:rPr>
            </w:pPr>
          </w:p>
          <w:p w14:paraId="0F90A411" w14:textId="77777777" w:rsidR="005D7062" w:rsidRPr="00F62253" w:rsidRDefault="005D7062" w:rsidP="005D7062">
            <w:pPr>
              <w:spacing w:line="360" w:lineRule="auto"/>
              <w:ind w:left="-8" w:right="-153"/>
              <w:rPr>
                <w:rFonts w:ascii="Segoe UI" w:hAnsi="Segoe UI" w:cs="Segoe UI"/>
                <w:b/>
                <w:sz w:val="20"/>
                <w:szCs w:val="20"/>
              </w:rPr>
            </w:pPr>
          </w:p>
          <w:p w14:paraId="3AF2C99D" w14:textId="77777777" w:rsidR="005D7062" w:rsidRPr="00F62253" w:rsidRDefault="005D7062" w:rsidP="005D7062">
            <w:pPr>
              <w:spacing w:line="360" w:lineRule="auto"/>
              <w:ind w:left="-8" w:right="-153"/>
              <w:rPr>
                <w:rFonts w:ascii="Segoe UI" w:hAnsi="Segoe UI" w:cs="Segoe UI"/>
                <w:b/>
                <w:sz w:val="20"/>
                <w:szCs w:val="20"/>
              </w:rPr>
            </w:pPr>
          </w:p>
          <w:p w14:paraId="0F2D50AC" w14:textId="77777777" w:rsidR="005D7062" w:rsidRPr="00F62253" w:rsidRDefault="005D7062" w:rsidP="005D7062">
            <w:pPr>
              <w:spacing w:line="360" w:lineRule="auto"/>
              <w:ind w:left="-8" w:right="-153"/>
              <w:rPr>
                <w:rFonts w:ascii="Segoe UI" w:hAnsi="Segoe UI" w:cs="Segoe UI"/>
                <w:b/>
                <w:sz w:val="20"/>
                <w:szCs w:val="20"/>
              </w:rPr>
            </w:pPr>
          </w:p>
          <w:p w14:paraId="587C98A5" w14:textId="77777777" w:rsidR="005D7062" w:rsidRPr="00F62253" w:rsidRDefault="005D7062" w:rsidP="005D7062">
            <w:pPr>
              <w:spacing w:line="360" w:lineRule="auto"/>
              <w:ind w:left="-8" w:right="-153"/>
              <w:rPr>
                <w:rFonts w:ascii="Segoe UI" w:hAnsi="Segoe UI" w:cs="Segoe UI"/>
                <w:b/>
                <w:sz w:val="20"/>
                <w:szCs w:val="20"/>
              </w:rPr>
            </w:pPr>
          </w:p>
          <w:p w14:paraId="3EF8DAB1" w14:textId="77777777" w:rsidR="005D7062" w:rsidRPr="00F62253" w:rsidRDefault="005D7062" w:rsidP="005D7062">
            <w:pPr>
              <w:spacing w:line="360" w:lineRule="auto"/>
              <w:ind w:left="-8" w:right="-153"/>
              <w:rPr>
                <w:rFonts w:ascii="Segoe UI" w:hAnsi="Segoe UI" w:cs="Segoe UI"/>
                <w:b/>
                <w:sz w:val="20"/>
                <w:szCs w:val="20"/>
              </w:rPr>
            </w:pPr>
          </w:p>
          <w:p w14:paraId="6BEA8F97" w14:textId="77777777" w:rsidR="005D7062" w:rsidRPr="00F62253" w:rsidRDefault="005D7062" w:rsidP="005D7062">
            <w:pPr>
              <w:spacing w:line="360" w:lineRule="auto"/>
              <w:ind w:left="-8" w:right="-153"/>
              <w:rPr>
                <w:rFonts w:ascii="Segoe UI" w:hAnsi="Segoe UI" w:cs="Segoe UI"/>
                <w:b/>
                <w:sz w:val="20"/>
                <w:szCs w:val="20"/>
              </w:rPr>
            </w:pPr>
          </w:p>
          <w:p w14:paraId="20938526" w14:textId="77777777" w:rsidR="005D7062" w:rsidRPr="00F62253" w:rsidRDefault="005D7062" w:rsidP="005D7062">
            <w:pPr>
              <w:spacing w:line="360" w:lineRule="auto"/>
              <w:ind w:left="-8" w:right="-153"/>
              <w:rPr>
                <w:rFonts w:ascii="Segoe UI" w:hAnsi="Segoe UI" w:cs="Segoe UI"/>
                <w:b/>
                <w:sz w:val="20"/>
                <w:szCs w:val="20"/>
              </w:rPr>
            </w:pPr>
          </w:p>
          <w:p w14:paraId="5667CEDB"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7778F68" w14:textId="77777777" w:rsidR="005D7062"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0C57F8A" w14:textId="77777777" w:rsidR="005D7062" w:rsidRPr="00176829" w:rsidRDefault="005D7062" w:rsidP="005D7062">
            <w:pPr>
              <w:pStyle w:val="NoSpacing"/>
              <w:jc w:val="center"/>
              <w:rPr>
                <w:rFonts w:ascii="Segoe UI" w:hAnsi="Segoe UI" w:cs="Segoe UI"/>
                <w:b/>
                <w:sz w:val="20"/>
                <w:szCs w:val="20"/>
              </w:rPr>
            </w:pPr>
          </w:p>
          <w:p w14:paraId="63BACD83" w14:textId="77777777" w:rsidR="005D7062" w:rsidRPr="00F62253" w:rsidRDefault="005D7062" w:rsidP="005D7062">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106B0883" w14:textId="77777777" w:rsidR="005D7062" w:rsidRPr="00F62253" w:rsidRDefault="005D7062" w:rsidP="005D7062">
            <w:pPr>
              <w:spacing w:line="360" w:lineRule="auto"/>
              <w:ind w:left="-8" w:right="-153"/>
              <w:rPr>
                <w:rFonts w:ascii="Segoe UI" w:hAnsi="Segoe UI" w:cs="Segoe UI"/>
                <w:b/>
                <w:sz w:val="20"/>
                <w:szCs w:val="20"/>
              </w:rPr>
            </w:pPr>
          </w:p>
          <w:p w14:paraId="75324EF8" w14:textId="77777777" w:rsidR="005D7062" w:rsidRPr="00F62253" w:rsidRDefault="005D7062" w:rsidP="005D7062">
            <w:pPr>
              <w:spacing w:line="360" w:lineRule="auto"/>
              <w:ind w:left="-8" w:right="-153"/>
              <w:rPr>
                <w:rFonts w:ascii="Segoe UI" w:hAnsi="Segoe UI" w:cs="Segoe UI"/>
                <w:b/>
                <w:sz w:val="20"/>
                <w:szCs w:val="20"/>
              </w:rPr>
            </w:pPr>
          </w:p>
          <w:p w14:paraId="260C87F1" w14:textId="77777777" w:rsidR="005D7062" w:rsidRPr="00F62253" w:rsidRDefault="005D7062" w:rsidP="005D7062">
            <w:pPr>
              <w:spacing w:line="360" w:lineRule="auto"/>
              <w:ind w:left="-8" w:right="-153"/>
              <w:rPr>
                <w:rFonts w:ascii="Segoe UI" w:hAnsi="Segoe UI" w:cs="Segoe UI"/>
                <w:b/>
                <w:sz w:val="20"/>
                <w:szCs w:val="20"/>
              </w:rPr>
            </w:pPr>
          </w:p>
          <w:p w14:paraId="49C7E82A" w14:textId="77777777" w:rsidR="005D7062" w:rsidRPr="00F62253" w:rsidRDefault="005D7062" w:rsidP="005D7062">
            <w:pPr>
              <w:spacing w:line="360" w:lineRule="auto"/>
              <w:ind w:left="-8" w:right="-153"/>
              <w:rPr>
                <w:rFonts w:ascii="Segoe UI" w:hAnsi="Segoe UI" w:cs="Segoe UI"/>
                <w:b/>
                <w:sz w:val="20"/>
                <w:szCs w:val="20"/>
              </w:rPr>
            </w:pPr>
          </w:p>
          <w:p w14:paraId="15227544" w14:textId="77777777" w:rsidR="005D7062" w:rsidRPr="00F62253" w:rsidRDefault="005D7062" w:rsidP="005D7062">
            <w:pPr>
              <w:spacing w:line="360" w:lineRule="auto"/>
              <w:ind w:left="-8" w:right="-153"/>
              <w:rPr>
                <w:rFonts w:ascii="Segoe UI" w:hAnsi="Segoe UI" w:cs="Segoe UI"/>
                <w:b/>
                <w:sz w:val="20"/>
                <w:szCs w:val="20"/>
              </w:rPr>
            </w:pPr>
          </w:p>
          <w:p w14:paraId="65F97BA8" w14:textId="77777777" w:rsidR="005D7062" w:rsidRPr="00F62253" w:rsidRDefault="005D7062" w:rsidP="005D7062">
            <w:pPr>
              <w:spacing w:line="360" w:lineRule="auto"/>
              <w:ind w:left="-8" w:right="-153"/>
              <w:rPr>
                <w:rFonts w:ascii="Segoe UI" w:hAnsi="Segoe UI" w:cs="Segoe UI"/>
                <w:b/>
                <w:sz w:val="20"/>
                <w:szCs w:val="20"/>
              </w:rPr>
            </w:pPr>
          </w:p>
          <w:p w14:paraId="2F09C096" w14:textId="77777777" w:rsidR="005D7062" w:rsidRPr="00F62253" w:rsidRDefault="005D7062" w:rsidP="005D7062">
            <w:pPr>
              <w:spacing w:line="360" w:lineRule="auto"/>
              <w:ind w:left="-8" w:right="-153"/>
              <w:rPr>
                <w:rFonts w:ascii="Segoe UI" w:hAnsi="Segoe UI" w:cs="Segoe UI"/>
                <w:b/>
                <w:sz w:val="20"/>
                <w:szCs w:val="20"/>
              </w:rPr>
            </w:pPr>
          </w:p>
          <w:p w14:paraId="242E0B31" w14:textId="77777777" w:rsidR="005D7062" w:rsidRPr="00F62253" w:rsidRDefault="005D7062" w:rsidP="005D7062">
            <w:pPr>
              <w:spacing w:line="360" w:lineRule="auto"/>
              <w:ind w:left="-8" w:right="-153"/>
              <w:rPr>
                <w:rFonts w:ascii="Segoe UI" w:hAnsi="Segoe UI" w:cs="Segoe UI"/>
                <w:b/>
                <w:sz w:val="20"/>
                <w:szCs w:val="20"/>
              </w:rPr>
            </w:pPr>
          </w:p>
          <w:p w14:paraId="15702255" w14:textId="77777777" w:rsidR="005D7062" w:rsidRPr="00F62253" w:rsidRDefault="005D7062" w:rsidP="005D7062">
            <w:pPr>
              <w:spacing w:line="360" w:lineRule="auto"/>
              <w:ind w:left="-8" w:right="-153"/>
              <w:rPr>
                <w:rFonts w:ascii="Segoe UI" w:hAnsi="Segoe UI" w:cs="Segoe UI"/>
                <w:b/>
                <w:sz w:val="20"/>
                <w:szCs w:val="20"/>
              </w:rPr>
            </w:pPr>
          </w:p>
          <w:p w14:paraId="09E1CDF4" w14:textId="77777777" w:rsidR="005D7062" w:rsidRPr="00F62253" w:rsidRDefault="005D7062" w:rsidP="005D7062">
            <w:pPr>
              <w:spacing w:line="360" w:lineRule="auto"/>
              <w:ind w:left="-8" w:right="-153"/>
              <w:rPr>
                <w:rFonts w:ascii="Segoe UI" w:hAnsi="Segoe UI" w:cs="Segoe UI"/>
                <w:b/>
                <w:sz w:val="20"/>
                <w:szCs w:val="20"/>
              </w:rPr>
            </w:pPr>
          </w:p>
          <w:p w14:paraId="36A6D086" w14:textId="77777777" w:rsidR="005D7062" w:rsidRPr="00F62253" w:rsidRDefault="005D7062" w:rsidP="005D7062">
            <w:pPr>
              <w:spacing w:line="360" w:lineRule="auto"/>
              <w:ind w:left="-8" w:right="-153"/>
              <w:rPr>
                <w:rFonts w:ascii="Segoe UI" w:hAnsi="Segoe UI" w:cs="Segoe UI"/>
                <w:b/>
                <w:sz w:val="20"/>
                <w:szCs w:val="20"/>
              </w:rPr>
            </w:pPr>
          </w:p>
          <w:p w14:paraId="389A7813" w14:textId="77777777" w:rsidR="005D7062" w:rsidRPr="00F62253" w:rsidRDefault="005D7062" w:rsidP="005D7062">
            <w:pPr>
              <w:spacing w:line="360" w:lineRule="auto"/>
              <w:ind w:left="-8" w:right="-153"/>
              <w:rPr>
                <w:rFonts w:ascii="Segoe UI" w:hAnsi="Segoe UI" w:cs="Segoe UI"/>
                <w:b/>
                <w:sz w:val="20"/>
                <w:szCs w:val="20"/>
              </w:rPr>
            </w:pPr>
          </w:p>
          <w:p w14:paraId="18FD511D" w14:textId="77777777" w:rsidR="005D7062" w:rsidRPr="00F62253" w:rsidRDefault="005D7062" w:rsidP="005D7062">
            <w:pPr>
              <w:spacing w:line="360" w:lineRule="auto"/>
              <w:ind w:left="-8" w:right="-153"/>
              <w:rPr>
                <w:rFonts w:ascii="Segoe UI" w:hAnsi="Segoe UI" w:cs="Segoe UI"/>
                <w:b/>
                <w:sz w:val="20"/>
                <w:szCs w:val="20"/>
              </w:rPr>
            </w:pPr>
          </w:p>
          <w:p w14:paraId="491D81B4" w14:textId="77777777" w:rsidR="005D7062" w:rsidRPr="00F62253" w:rsidRDefault="005D7062" w:rsidP="005D7062">
            <w:pPr>
              <w:spacing w:line="360" w:lineRule="auto"/>
              <w:ind w:left="-8" w:right="-153"/>
              <w:rPr>
                <w:rFonts w:ascii="Segoe UI" w:hAnsi="Segoe UI" w:cs="Segoe UI"/>
                <w:b/>
                <w:sz w:val="20"/>
                <w:szCs w:val="20"/>
              </w:rPr>
            </w:pPr>
          </w:p>
          <w:p w14:paraId="0C05AAC3" w14:textId="77777777" w:rsidR="005D7062" w:rsidRPr="00F62253" w:rsidRDefault="005D7062" w:rsidP="005D7062">
            <w:pPr>
              <w:spacing w:line="360" w:lineRule="auto"/>
              <w:ind w:left="-8" w:right="-153"/>
              <w:rPr>
                <w:rFonts w:ascii="Segoe UI" w:hAnsi="Segoe UI" w:cs="Segoe UI"/>
                <w:b/>
                <w:sz w:val="20"/>
                <w:szCs w:val="20"/>
              </w:rPr>
            </w:pPr>
          </w:p>
          <w:p w14:paraId="5074C28C"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A58482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7D5E5F4" w14:textId="77777777" w:rsidR="005D7062" w:rsidRPr="007A183C" w:rsidRDefault="005D7062" w:rsidP="005D7062">
            <w:pPr>
              <w:pStyle w:val="NoSpacing"/>
              <w:jc w:val="center"/>
              <w:rPr>
                <w:b/>
              </w:rPr>
            </w:pPr>
          </w:p>
          <w:p w14:paraId="03E381EF" w14:textId="77777777" w:rsidR="005D7062" w:rsidRPr="007A183C" w:rsidRDefault="005D7062" w:rsidP="005D7062">
            <w:pPr>
              <w:pStyle w:val="NoSpacing"/>
              <w:jc w:val="center"/>
              <w:rPr>
                <w:b/>
              </w:rPr>
            </w:pPr>
            <w:r w:rsidRPr="007A183C">
              <w:rPr>
                <w:b/>
              </w:rPr>
              <w:t>(Cont’d)</w:t>
            </w:r>
          </w:p>
          <w:p w14:paraId="49FC5B75" w14:textId="77777777" w:rsidR="005D7062" w:rsidRPr="00F62253" w:rsidRDefault="005D7062" w:rsidP="005D7062">
            <w:pPr>
              <w:spacing w:line="360" w:lineRule="auto"/>
              <w:ind w:left="-8" w:right="-153"/>
              <w:rPr>
                <w:rFonts w:ascii="Segoe UI" w:hAnsi="Segoe UI" w:cs="Segoe UI"/>
                <w:b/>
                <w:sz w:val="20"/>
                <w:szCs w:val="20"/>
              </w:rPr>
            </w:pPr>
          </w:p>
          <w:p w14:paraId="714D62BB" w14:textId="77777777" w:rsidR="005D7062" w:rsidRPr="00F62253" w:rsidRDefault="005D7062" w:rsidP="005D7062">
            <w:pPr>
              <w:spacing w:line="360" w:lineRule="auto"/>
              <w:ind w:left="-8" w:right="-153"/>
              <w:rPr>
                <w:rFonts w:ascii="Segoe UI" w:hAnsi="Segoe UI" w:cs="Segoe UI"/>
                <w:b/>
                <w:sz w:val="20"/>
                <w:szCs w:val="20"/>
              </w:rPr>
            </w:pPr>
          </w:p>
          <w:p w14:paraId="3C166041" w14:textId="77777777" w:rsidR="005D7062" w:rsidRDefault="005D7062" w:rsidP="005D7062">
            <w:pPr>
              <w:pStyle w:val="NoSpacing"/>
              <w:jc w:val="center"/>
              <w:rPr>
                <w:rFonts w:ascii="Segoe UI" w:hAnsi="Segoe UI" w:cs="Segoe UI"/>
                <w:b/>
                <w:sz w:val="20"/>
                <w:szCs w:val="20"/>
              </w:rPr>
            </w:pPr>
          </w:p>
          <w:p w14:paraId="1A99FE49" w14:textId="77777777" w:rsidR="00B66FDC" w:rsidRDefault="00B66FDC" w:rsidP="005D7062">
            <w:pPr>
              <w:pStyle w:val="NoSpacing"/>
              <w:jc w:val="center"/>
              <w:rPr>
                <w:rFonts w:ascii="Segoe UI" w:hAnsi="Segoe UI" w:cs="Segoe UI"/>
                <w:b/>
                <w:sz w:val="20"/>
                <w:szCs w:val="20"/>
              </w:rPr>
            </w:pPr>
          </w:p>
          <w:p w14:paraId="0D076F2E" w14:textId="77777777" w:rsidR="00B66FDC" w:rsidRDefault="00B66FDC" w:rsidP="005D7062">
            <w:pPr>
              <w:pStyle w:val="NoSpacing"/>
              <w:jc w:val="center"/>
              <w:rPr>
                <w:rFonts w:ascii="Segoe UI" w:hAnsi="Segoe UI" w:cs="Segoe UI"/>
                <w:b/>
                <w:sz w:val="20"/>
                <w:szCs w:val="20"/>
              </w:rPr>
            </w:pPr>
          </w:p>
          <w:p w14:paraId="624F04D3" w14:textId="77777777" w:rsidR="00B66FDC" w:rsidRDefault="00B66FDC" w:rsidP="005D7062">
            <w:pPr>
              <w:pStyle w:val="NoSpacing"/>
              <w:jc w:val="center"/>
              <w:rPr>
                <w:rFonts w:ascii="Segoe UI" w:hAnsi="Segoe UI" w:cs="Segoe UI"/>
                <w:b/>
                <w:sz w:val="20"/>
                <w:szCs w:val="20"/>
              </w:rPr>
            </w:pPr>
          </w:p>
          <w:p w14:paraId="177F9F27" w14:textId="77777777" w:rsidR="00B66FDC" w:rsidRDefault="00B66FDC" w:rsidP="005D7062">
            <w:pPr>
              <w:pStyle w:val="NoSpacing"/>
              <w:jc w:val="center"/>
              <w:rPr>
                <w:rFonts w:ascii="Segoe UI" w:hAnsi="Segoe UI" w:cs="Segoe UI"/>
                <w:b/>
                <w:sz w:val="20"/>
                <w:szCs w:val="20"/>
              </w:rPr>
            </w:pPr>
          </w:p>
          <w:p w14:paraId="00B5C39D" w14:textId="77777777" w:rsidR="00B66FDC" w:rsidRDefault="00B66FDC" w:rsidP="005D7062">
            <w:pPr>
              <w:pStyle w:val="NoSpacing"/>
              <w:jc w:val="center"/>
              <w:rPr>
                <w:rFonts w:ascii="Segoe UI" w:hAnsi="Segoe UI" w:cs="Segoe UI"/>
                <w:b/>
                <w:sz w:val="20"/>
                <w:szCs w:val="20"/>
              </w:rPr>
            </w:pPr>
          </w:p>
          <w:p w14:paraId="14F45BDE" w14:textId="77777777" w:rsidR="00B66FDC" w:rsidRDefault="00B66FDC" w:rsidP="005D7062">
            <w:pPr>
              <w:pStyle w:val="NoSpacing"/>
              <w:jc w:val="center"/>
              <w:rPr>
                <w:rFonts w:ascii="Segoe UI" w:hAnsi="Segoe UI" w:cs="Segoe UI"/>
                <w:b/>
                <w:sz w:val="20"/>
                <w:szCs w:val="20"/>
              </w:rPr>
            </w:pPr>
          </w:p>
          <w:p w14:paraId="11455E45" w14:textId="77777777" w:rsidR="00B66FDC" w:rsidRDefault="00B66FDC" w:rsidP="005D7062">
            <w:pPr>
              <w:pStyle w:val="NoSpacing"/>
              <w:jc w:val="center"/>
              <w:rPr>
                <w:rFonts w:ascii="Segoe UI" w:hAnsi="Segoe UI" w:cs="Segoe UI"/>
                <w:b/>
                <w:sz w:val="20"/>
                <w:szCs w:val="20"/>
              </w:rPr>
            </w:pPr>
          </w:p>
          <w:p w14:paraId="464C10FF" w14:textId="77777777" w:rsidR="00B66FDC" w:rsidRDefault="00B66FDC" w:rsidP="005D7062">
            <w:pPr>
              <w:pStyle w:val="NoSpacing"/>
              <w:jc w:val="center"/>
              <w:rPr>
                <w:rFonts w:ascii="Segoe UI" w:hAnsi="Segoe UI" w:cs="Segoe UI"/>
                <w:b/>
                <w:sz w:val="20"/>
                <w:szCs w:val="20"/>
              </w:rPr>
            </w:pPr>
          </w:p>
          <w:p w14:paraId="58CE4E6D" w14:textId="77777777" w:rsidR="00B66FDC" w:rsidRDefault="00B66FDC" w:rsidP="005D7062">
            <w:pPr>
              <w:pStyle w:val="NoSpacing"/>
              <w:jc w:val="center"/>
              <w:rPr>
                <w:rFonts w:ascii="Segoe UI" w:hAnsi="Segoe UI" w:cs="Segoe UI"/>
                <w:b/>
                <w:sz w:val="20"/>
                <w:szCs w:val="20"/>
              </w:rPr>
            </w:pPr>
          </w:p>
          <w:p w14:paraId="05096DF3" w14:textId="77777777" w:rsidR="00B66FDC" w:rsidRDefault="00B66FDC" w:rsidP="005D7062">
            <w:pPr>
              <w:pStyle w:val="NoSpacing"/>
              <w:jc w:val="center"/>
              <w:rPr>
                <w:rFonts w:ascii="Segoe UI" w:hAnsi="Segoe UI" w:cs="Segoe UI"/>
                <w:b/>
                <w:sz w:val="20"/>
                <w:szCs w:val="20"/>
              </w:rPr>
            </w:pPr>
          </w:p>
          <w:p w14:paraId="03FDD27A" w14:textId="77777777" w:rsidR="00B66FDC" w:rsidRDefault="00B66FDC" w:rsidP="005D7062">
            <w:pPr>
              <w:pStyle w:val="NoSpacing"/>
              <w:jc w:val="center"/>
              <w:rPr>
                <w:rFonts w:ascii="Segoe UI" w:hAnsi="Segoe UI" w:cs="Segoe UI"/>
                <w:b/>
                <w:sz w:val="20"/>
                <w:szCs w:val="20"/>
              </w:rPr>
            </w:pPr>
          </w:p>
          <w:p w14:paraId="447823F8" w14:textId="77777777" w:rsidR="00B66FDC" w:rsidRDefault="00B66FDC" w:rsidP="005D7062">
            <w:pPr>
              <w:pStyle w:val="NoSpacing"/>
              <w:jc w:val="center"/>
              <w:rPr>
                <w:rFonts w:ascii="Segoe UI" w:hAnsi="Segoe UI" w:cs="Segoe UI"/>
                <w:b/>
                <w:sz w:val="20"/>
                <w:szCs w:val="20"/>
              </w:rPr>
            </w:pPr>
          </w:p>
          <w:p w14:paraId="7A1AB2F1" w14:textId="77777777" w:rsidR="00B66FDC" w:rsidRDefault="00B66FDC" w:rsidP="005D7062">
            <w:pPr>
              <w:pStyle w:val="NoSpacing"/>
              <w:jc w:val="center"/>
              <w:rPr>
                <w:rFonts w:ascii="Segoe UI" w:hAnsi="Segoe UI" w:cs="Segoe UI"/>
                <w:b/>
                <w:sz w:val="20"/>
                <w:szCs w:val="20"/>
              </w:rPr>
            </w:pPr>
          </w:p>
          <w:p w14:paraId="26F45CC7" w14:textId="77777777" w:rsidR="00B66FDC" w:rsidRDefault="00B66FDC" w:rsidP="005D7062">
            <w:pPr>
              <w:pStyle w:val="NoSpacing"/>
              <w:jc w:val="center"/>
              <w:rPr>
                <w:rFonts w:ascii="Segoe UI" w:hAnsi="Segoe UI" w:cs="Segoe UI"/>
                <w:b/>
                <w:sz w:val="20"/>
                <w:szCs w:val="20"/>
              </w:rPr>
            </w:pPr>
          </w:p>
          <w:p w14:paraId="6F3EF4E7" w14:textId="77777777" w:rsidR="00B66FDC" w:rsidRDefault="00B66FDC" w:rsidP="005D7062">
            <w:pPr>
              <w:pStyle w:val="NoSpacing"/>
              <w:jc w:val="center"/>
              <w:rPr>
                <w:rFonts w:ascii="Segoe UI" w:hAnsi="Segoe UI" w:cs="Segoe UI"/>
                <w:b/>
                <w:sz w:val="20"/>
                <w:szCs w:val="20"/>
              </w:rPr>
            </w:pPr>
          </w:p>
          <w:p w14:paraId="698086BC" w14:textId="77777777" w:rsidR="00B66FDC" w:rsidRDefault="00B66FDC" w:rsidP="005D7062">
            <w:pPr>
              <w:pStyle w:val="NoSpacing"/>
              <w:jc w:val="center"/>
              <w:rPr>
                <w:rFonts w:ascii="Segoe UI" w:hAnsi="Segoe UI" w:cs="Segoe UI"/>
                <w:b/>
                <w:sz w:val="20"/>
                <w:szCs w:val="20"/>
              </w:rPr>
            </w:pPr>
          </w:p>
          <w:p w14:paraId="43F38608" w14:textId="77777777" w:rsidR="00B66FDC" w:rsidRDefault="00B66FDC" w:rsidP="005D7062">
            <w:pPr>
              <w:pStyle w:val="NoSpacing"/>
              <w:jc w:val="center"/>
              <w:rPr>
                <w:rFonts w:ascii="Segoe UI" w:hAnsi="Segoe UI" w:cs="Segoe UI"/>
                <w:b/>
                <w:sz w:val="20"/>
                <w:szCs w:val="20"/>
              </w:rPr>
            </w:pPr>
          </w:p>
          <w:p w14:paraId="238CF5CC" w14:textId="77777777" w:rsidR="00B66FDC" w:rsidRDefault="00B66FDC" w:rsidP="005D7062">
            <w:pPr>
              <w:pStyle w:val="NoSpacing"/>
              <w:jc w:val="center"/>
              <w:rPr>
                <w:rFonts w:ascii="Segoe UI" w:hAnsi="Segoe UI" w:cs="Segoe UI"/>
                <w:b/>
                <w:sz w:val="20"/>
                <w:szCs w:val="20"/>
              </w:rPr>
            </w:pPr>
          </w:p>
          <w:p w14:paraId="2CDD2C33" w14:textId="77777777" w:rsidR="00B66FDC" w:rsidRDefault="00B66FDC" w:rsidP="005D7062">
            <w:pPr>
              <w:pStyle w:val="NoSpacing"/>
              <w:jc w:val="center"/>
              <w:rPr>
                <w:rFonts w:ascii="Segoe UI" w:hAnsi="Segoe UI" w:cs="Segoe UI"/>
                <w:b/>
                <w:sz w:val="20"/>
                <w:szCs w:val="20"/>
              </w:rPr>
            </w:pPr>
          </w:p>
          <w:p w14:paraId="7E24D890" w14:textId="77777777" w:rsidR="00B66FDC" w:rsidRPr="00176829" w:rsidRDefault="00B66FDC" w:rsidP="00B66FDC">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694FA01" w14:textId="77777777" w:rsidR="00B66FDC" w:rsidRPr="00176829" w:rsidRDefault="00B66FDC" w:rsidP="00B66FDC">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4FE3622B" w14:textId="73AFF275" w:rsidR="00B66FDC" w:rsidRDefault="00B66FDC" w:rsidP="005D7062">
            <w:pPr>
              <w:pStyle w:val="NoSpacing"/>
              <w:jc w:val="center"/>
              <w:rPr>
                <w:rFonts w:ascii="Segoe UI" w:hAnsi="Segoe UI" w:cs="Segoe UI"/>
                <w:b/>
                <w:sz w:val="20"/>
                <w:szCs w:val="20"/>
              </w:rPr>
            </w:pPr>
            <w:r>
              <w:rPr>
                <w:rFonts w:ascii="Segoe UI" w:hAnsi="Segoe UI" w:cs="Segoe UI"/>
                <w:b/>
                <w:sz w:val="20"/>
                <w:szCs w:val="20"/>
              </w:rPr>
              <w:t>(Cont’d)</w:t>
            </w:r>
          </w:p>
          <w:p w14:paraId="080A502D" w14:textId="77777777" w:rsidR="00B66FDC" w:rsidRDefault="00B66FDC" w:rsidP="005D7062">
            <w:pPr>
              <w:pStyle w:val="NoSpacing"/>
              <w:jc w:val="center"/>
              <w:rPr>
                <w:rFonts w:ascii="Segoe UI" w:hAnsi="Segoe UI" w:cs="Segoe UI"/>
                <w:b/>
                <w:sz w:val="20"/>
                <w:szCs w:val="20"/>
              </w:rPr>
            </w:pPr>
          </w:p>
          <w:p w14:paraId="72BDBB37" w14:textId="77777777" w:rsidR="00B66FDC" w:rsidRDefault="00B66FDC" w:rsidP="005D7062">
            <w:pPr>
              <w:pStyle w:val="NoSpacing"/>
              <w:jc w:val="center"/>
              <w:rPr>
                <w:rFonts w:ascii="Segoe UI" w:hAnsi="Segoe UI" w:cs="Segoe UI"/>
                <w:b/>
                <w:sz w:val="20"/>
                <w:szCs w:val="20"/>
              </w:rPr>
            </w:pPr>
          </w:p>
          <w:p w14:paraId="47BB792F" w14:textId="77777777" w:rsidR="00B66FDC" w:rsidRDefault="00B66FDC" w:rsidP="005D7062">
            <w:pPr>
              <w:pStyle w:val="NoSpacing"/>
              <w:jc w:val="center"/>
              <w:rPr>
                <w:rFonts w:ascii="Segoe UI" w:hAnsi="Segoe UI" w:cs="Segoe UI"/>
                <w:b/>
                <w:sz w:val="20"/>
                <w:szCs w:val="20"/>
              </w:rPr>
            </w:pPr>
          </w:p>
          <w:p w14:paraId="40D187DC" w14:textId="77777777" w:rsidR="00B66FDC" w:rsidRPr="00F62253" w:rsidRDefault="00B66FDC" w:rsidP="005D7062">
            <w:pPr>
              <w:pStyle w:val="NoSpacing"/>
              <w:jc w:val="center"/>
              <w:rPr>
                <w:rFonts w:ascii="Segoe UI" w:hAnsi="Segoe UI" w:cs="Segoe UI"/>
                <w:b/>
                <w:sz w:val="20"/>
                <w:szCs w:val="20"/>
              </w:rPr>
            </w:pPr>
          </w:p>
        </w:tc>
        <w:tc>
          <w:tcPr>
            <w:tcW w:w="1322" w:type="dxa"/>
            <w:vMerge w:val="restart"/>
          </w:tcPr>
          <w:p w14:paraId="4155DA5D"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15A6FAA7" w14:textId="77777777" w:rsidR="005D7062" w:rsidRDefault="005D7062" w:rsidP="005D7062">
            <w:pPr>
              <w:pStyle w:val="NoSpacing"/>
              <w:jc w:val="center"/>
              <w:rPr>
                <w:rFonts w:ascii="Segoe UI" w:hAnsi="Segoe UI" w:cs="Segoe UI"/>
                <w:sz w:val="20"/>
                <w:szCs w:val="20"/>
              </w:rPr>
            </w:pPr>
          </w:p>
          <w:p w14:paraId="41EA9C7A" w14:textId="77777777" w:rsidR="005D7062" w:rsidRDefault="005D7062" w:rsidP="005D7062">
            <w:pPr>
              <w:pStyle w:val="NoSpacing"/>
              <w:jc w:val="center"/>
              <w:rPr>
                <w:rFonts w:ascii="Segoe UI" w:hAnsi="Segoe UI" w:cs="Segoe UI"/>
                <w:sz w:val="20"/>
                <w:szCs w:val="20"/>
              </w:rPr>
            </w:pPr>
          </w:p>
          <w:p w14:paraId="6081DCEB" w14:textId="77777777" w:rsidR="005D7062" w:rsidRPr="00F62253" w:rsidRDefault="005D7062" w:rsidP="005D7062">
            <w:pPr>
              <w:pStyle w:val="NoSpacing"/>
              <w:jc w:val="center"/>
            </w:pPr>
          </w:p>
        </w:tc>
        <w:tc>
          <w:tcPr>
            <w:tcW w:w="1828" w:type="dxa"/>
            <w:tcBorders>
              <w:bottom w:val="single" w:sz="4" w:space="0" w:color="auto"/>
            </w:tcBorders>
          </w:tcPr>
          <w:p w14:paraId="7105131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6ABA2C86"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034B0280" w14:textId="77777777" w:rsidR="005D7062" w:rsidRPr="00434D4C" w:rsidRDefault="005D7062" w:rsidP="005D7062">
            <w:pPr>
              <w:spacing w:before="120" w:after="120"/>
              <w:rPr>
                <w:rFonts w:ascii="Arial" w:hAnsi="Arial" w:cs="Arial"/>
                <w:sz w:val="18"/>
                <w:szCs w:val="18"/>
              </w:rPr>
            </w:pPr>
          </w:p>
        </w:tc>
      </w:tr>
      <w:tr w:rsidR="005D7062" w14:paraId="2006F5BA" w14:textId="77777777" w:rsidTr="00574D13">
        <w:trPr>
          <w:trHeight w:val="193"/>
          <w:jc w:val="center"/>
        </w:trPr>
        <w:tc>
          <w:tcPr>
            <w:tcW w:w="1435" w:type="dxa"/>
            <w:vMerge/>
          </w:tcPr>
          <w:p w14:paraId="250A3D51"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4DF1017"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C78F6A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w:t>
            </w:r>
          </w:p>
          <w:p w14:paraId="579B5CA1"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3D5EE8"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136EE2FE" w14:textId="77777777" w:rsidR="005D7062" w:rsidRPr="00434D4C" w:rsidRDefault="005D7062" w:rsidP="005D7062">
            <w:pPr>
              <w:spacing w:before="120" w:after="120"/>
              <w:rPr>
                <w:rFonts w:ascii="Arial" w:hAnsi="Arial" w:cs="Arial"/>
                <w:sz w:val="18"/>
                <w:szCs w:val="18"/>
              </w:rPr>
            </w:pPr>
          </w:p>
        </w:tc>
      </w:tr>
      <w:tr w:rsidR="005D7062" w14:paraId="4F22338E" w14:textId="77777777" w:rsidTr="00574D13">
        <w:trPr>
          <w:trHeight w:val="193"/>
          <w:jc w:val="center"/>
        </w:trPr>
        <w:tc>
          <w:tcPr>
            <w:tcW w:w="1435" w:type="dxa"/>
            <w:vMerge/>
          </w:tcPr>
          <w:p w14:paraId="460DB70A"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733C5A4"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3831D1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147.126(c)</w:t>
            </w:r>
          </w:p>
          <w:p w14:paraId="6A34CE86" w14:textId="77777777" w:rsidR="005D7062" w:rsidRPr="00BB195E" w:rsidRDefault="005D7062" w:rsidP="005D7062">
            <w:pPr>
              <w:pStyle w:val="NoSpacing"/>
              <w:jc w:val="center"/>
              <w:rPr>
                <w:rFonts w:ascii="Segoe UI" w:hAnsi="Segoe UI" w:cs="Segoe UI"/>
                <w:sz w:val="20"/>
                <w:szCs w:val="20"/>
              </w:rPr>
            </w:pPr>
          </w:p>
          <w:p w14:paraId="06E3E1D2" w14:textId="77777777" w:rsidR="005D7062" w:rsidRPr="00BB195E" w:rsidRDefault="005D7062" w:rsidP="005D7062">
            <w:pPr>
              <w:pStyle w:val="NoSpacing"/>
              <w:jc w:val="center"/>
              <w:rPr>
                <w:rFonts w:ascii="Segoe UI" w:hAnsi="Segoe UI" w:cs="Segoe UI"/>
                <w:sz w:val="20"/>
                <w:szCs w:val="20"/>
              </w:rPr>
            </w:pPr>
          </w:p>
          <w:p w14:paraId="6F5AE16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86C5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2955797B" w14:textId="77777777" w:rsidR="005D7062" w:rsidRPr="00434D4C" w:rsidRDefault="005D7062" w:rsidP="005D7062">
            <w:pPr>
              <w:spacing w:before="120" w:after="120"/>
              <w:rPr>
                <w:rFonts w:ascii="Arial" w:hAnsi="Arial" w:cs="Arial"/>
                <w:sz w:val="18"/>
                <w:szCs w:val="18"/>
              </w:rPr>
            </w:pPr>
          </w:p>
        </w:tc>
      </w:tr>
      <w:tr w:rsidR="005D7062" w14:paraId="17329F05" w14:textId="77777777" w:rsidTr="00574D13">
        <w:trPr>
          <w:trHeight w:val="193"/>
          <w:jc w:val="center"/>
        </w:trPr>
        <w:tc>
          <w:tcPr>
            <w:tcW w:w="1435" w:type="dxa"/>
            <w:vMerge/>
          </w:tcPr>
          <w:p w14:paraId="6E20C08D" w14:textId="77777777" w:rsidR="005D7062" w:rsidRPr="00F62253" w:rsidRDefault="005D7062" w:rsidP="005D7062">
            <w:pPr>
              <w:spacing w:line="360" w:lineRule="auto"/>
              <w:ind w:left="-8" w:right="-153"/>
              <w:rPr>
                <w:rFonts w:ascii="Segoe UI" w:hAnsi="Segoe UI" w:cs="Segoe UI"/>
                <w:b/>
                <w:sz w:val="20"/>
                <w:szCs w:val="20"/>
                <w:highlight w:val="green"/>
              </w:rPr>
            </w:pPr>
          </w:p>
        </w:tc>
        <w:tc>
          <w:tcPr>
            <w:tcW w:w="1322" w:type="dxa"/>
            <w:vMerge/>
          </w:tcPr>
          <w:p w14:paraId="7987C5A0" w14:textId="77777777" w:rsidR="005D7062" w:rsidRPr="00F62253" w:rsidRDefault="005D7062" w:rsidP="005D7062">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68B5743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proofErr w:type="gramEnd"/>
          </w:p>
          <w:p w14:paraId="14398F1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F336F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proofErr w:type="gramEnd"/>
          </w:p>
          <w:p w14:paraId="73447F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147.126(a)(2)(ii)</w:t>
            </w:r>
          </w:p>
        </w:tc>
        <w:tc>
          <w:tcPr>
            <w:tcW w:w="8227" w:type="dxa"/>
            <w:tcBorders>
              <w:top w:val="single" w:sz="4" w:space="0" w:color="auto"/>
              <w:bottom w:val="single" w:sz="4" w:space="0" w:color="auto"/>
            </w:tcBorders>
          </w:tcPr>
          <w:p w14:paraId="25E30CE8" w14:textId="77777777" w:rsidR="005D7062" w:rsidRPr="00F62253" w:rsidRDefault="005D7062">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are not essential health benefits. </w:t>
            </w:r>
          </w:p>
          <w:p w14:paraId="1272D9E7"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5B1E408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329EF53B" w14:textId="77777777" w:rsidR="005D7062" w:rsidRPr="00434D4C" w:rsidRDefault="005D7062" w:rsidP="005D7062">
            <w:pPr>
              <w:spacing w:before="120" w:after="120"/>
              <w:rPr>
                <w:rFonts w:ascii="Arial" w:hAnsi="Arial" w:cs="Arial"/>
                <w:sz w:val="18"/>
                <w:szCs w:val="18"/>
              </w:rPr>
            </w:pPr>
          </w:p>
        </w:tc>
      </w:tr>
      <w:tr w:rsidR="005D7062" w14:paraId="76F0EADB" w14:textId="77777777" w:rsidTr="00574D13">
        <w:trPr>
          <w:trHeight w:val="193"/>
          <w:jc w:val="center"/>
        </w:trPr>
        <w:tc>
          <w:tcPr>
            <w:tcW w:w="1435" w:type="dxa"/>
            <w:vMerge/>
          </w:tcPr>
          <w:p w14:paraId="0C0B3A57"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val="restart"/>
          </w:tcPr>
          <w:p w14:paraId="25C9E5F0" w14:textId="77777777" w:rsidR="005D7062" w:rsidRPr="00973BA5" w:rsidRDefault="005D7062" w:rsidP="005D7062">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4D86E2DB" w14:textId="77777777" w:rsidR="005D7062" w:rsidRPr="00F62253" w:rsidRDefault="005D7062" w:rsidP="005D7062">
            <w:pPr>
              <w:spacing w:line="360" w:lineRule="auto"/>
              <w:rPr>
                <w:rFonts w:ascii="Segoe UI" w:hAnsi="Segoe UI" w:cs="Segoe UI"/>
                <w:sz w:val="20"/>
                <w:szCs w:val="20"/>
                <w:highlight w:val="green"/>
              </w:rPr>
            </w:pPr>
          </w:p>
          <w:p w14:paraId="4AB9CE04" w14:textId="77777777" w:rsidR="005D7062" w:rsidRPr="00F62253" w:rsidRDefault="005D7062" w:rsidP="005D7062">
            <w:pPr>
              <w:spacing w:line="360" w:lineRule="auto"/>
              <w:rPr>
                <w:rFonts w:ascii="Segoe UI" w:hAnsi="Segoe UI" w:cs="Segoe UI"/>
                <w:sz w:val="20"/>
                <w:szCs w:val="20"/>
                <w:highlight w:val="green"/>
              </w:rPr>
            </w:pPr>
          </w:p>
          <w:p w14:paraId="55213CDA"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bottom w:val="single" w:sz="4" w:space="0" w:color="auto"/>
            </w:tcBorders>
          </w:tcPr>
          <w:p w14:paraId="772869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§18022(c)</w:t>
            </w:r>
          </w:p>
          <w:p w14:paraId="645FCDE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4A6B407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0F958A8D" w14:textId="77777777" w:rsidR="005D7062" w:rsidRPr="00434D4C" w:rsidRDefault="005D7062" w:rsidP="005D7062">
            <w:pPr>
              <w:spacing w:before="120" w:after="120"/>
              <w:rPr>
                <w:rFonts w:ascii="Arial" w:hAnsi="Arial" w:cs="Arial"/>
                <w:sz w:val="18"/>
                <w:szCs w:val="18"/>
              </w:rPr>
            </w:pPr>
          </w:p>
        </w:tc>
      </w:tr>
      <w:tr w:rsidR="005D7062" w14:paraId="2D89DEF7" w14:textId="77777777" w:rsidTr="00574D13">
        <w:trPr>
          <w:trHeight w:val="193"/>
          <w:jc w:val="center"/>
        </w:trPr>
        <w:tc>
          <w:tcPr>
            <w:tcW w:w="1435" w:type="dxa"/>
            <w:vMerge/>
          </w:tcPr>
          <w:p w14:paraId="136ED723"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1E400BB2"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1A0D65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156.130(a)(2)</w:t>
            </w:r>
          </w:p>
          <w:p w14:paraId="0EEACF89" w14:textId="77777777" w:rsidR="005D7062" w:rsidRPr="00BB195E" w:rsidRDefault="005D7062" w:rsidP="005D7062">
            <w:pPr>
              <w:pStyle w:val="NoSpacing"/>
              <w:jc w:val="center"/>
              <w:rPr>
                <w:rFonts w:ascii="Segoe UI" w:hAnsi="Segoe UI" w:cs="Segoe UI"/>
                <w:sz w:val="20"/>
                <w:szCs w:val="20"/>
              </w:rPr>
            </w:pPr>
          </w:p>
          <w:p w14:paraId="6128818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9FCF752"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8A8ED3E"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3A21EF0" w14:textId="77777777" w:rsidR="005D7062" w:rsidRPr="00434D4C" w:rsidRDefault="005D7062" w:rsidP="005D7062">
            <w:pPr>
              <w:spacing w:before="120" w:after="120"/>
              <w:rPr>
                <w:rFonts w:ascii="Arial" w:hAnsi="Arial" w:cs="Arial"/>
                <w:sz w:val="18"/>
                <w:szCs w:val="18"/>
              </w:rPr>
            </w:pPr>
          </w:p>
        </w:tc>
      </w:tr>
      <w:tr w:rsidR="005D7062" w14:paraId="0AC75232" w14:textId="77777777" w:rsidTr="00574D13">
        <w:trPr>
          <w:trHeight w:val="193"/>
          <w:jc w:val="center"/>
        </w:trPr>
        <w:tc>
          <w:tcPr>
            <w:tcW w:w="1435" w:type="dxa"/>
            <w:vMerge/>
          </w:tcPr>
          <w:p w14:paraId="1D3B7449"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0CE8E419"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D8342CF"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FA6F417"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p w14:paraId="12EED79F"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6FD2AA41" w14:textId="77777777" w:rsidR="005D7062" w:rsidRPr="002E7B6D" w:rsidRDefault="005D7062" w:rsidP="005D7062">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7FDA61FE" w14:textId="77777777" w:rsidR="005D7062" w:rsidRPr="002E7B6D" w:rsidRDefault="005D7062">
            <w:pPr>
              <w:pStyle w:val="NoSpacing"/>
              <w:numPr>
                <w:ilvl w:val="0"/>
                <w:numId w:val="20"/>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77EE3A24" w14:textId="77777777" w:rsidR="005D7062" w:rsidRPr="002E7B6D" w:rsidRDefault="005D7062">
            <w:pPr>
              <w:pStyle w:val="NoSpacing"/>
              <w:numPr>
                <w:ilvl w:val="0"/>
                <w:numId w:val="20"/>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4E3BD066" w14:textId="6A12EE19" w:rsidR="0087488C" w:rsidRPr="00D15B14" w:rsidRDefault="0087488C" w:rsidP="0087488C">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sidR="00E719A4">
              <w:rPr>
                <w:rFonts w:ascii="Segoe UI" w:hAnsi="Segoe UI" w:cs="Segoe UI"/>
                <w:sz w:val="20"/>
                <w:szCs w:val="20"/>
              </w:rPr>
              <w:t>9</w:t>
            </w:r>
            <w:r w:rsidRPr="00D15B14">
              <w:rPr>
                <w:rFonts w:ascii="Segoe UI" w:hAnsi="Segoe UI" w:cs="Segoe UI"/>
                <w:sz w:val="20"/>
                <w:szCs w:val="20"/>
              </w:rPr>
              <w:t>00 family out-of-pocket limit cannot have cost sharing exceed $9,</w:t>
            </w:r>
            <w:r w:rsidR="00E719A4">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7C349BD0" w14:textId="77777777" w:rsidR="005D7062" w:rsidRPr="002E7B6D" w:rsidRDefault="005D7062" w:rsidP="005D7062">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lastRenderedPageBreak/>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8"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094A846F" w14:textId="77777777" w:rsidR="005D7062" w:rsidRPr="00434D4C" w:rsidRDefault="005D7062" w:rsidP="005D7062">
            <w:pPr>
              <w:spacing w:before="120" w:after="120"/>
              <w:rPr>
                <w:rFonts w:ascii="Arial" w:hAnsi="Arial" w:cs="Arial"/>
                <w:sz w:val="18"/>
                <w:szCs w:val="18"/>
              </w:rPr>
            </w:pPr>
          </w:p>
        </w:tc>
      </w:tr>
      <w:tr w:rsidR="005D7062" w14:paraId="7F8EAFB4" w14:textId="77777777" w:rsidTr="007354FA">
        <w:trPr>
          <w:trHeight w:val="193"/>
          <w:jc w:val="center"/>
        </w:trPr>
        <w:tc>
          <w:tcPr>
            <w:tcW w:w="1435" w:type="dxa"/>
            <w:vMerge/>
          </w:tcPr>
          <w:p w14:paraId="1BA900AA"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D8B2B96" w14:textId="77777777" w:rsidR="005D7062" w:rsidRPr="00F90466" w:rsidRDefault="005D7062" w:rsidP="005D7062">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1F13EB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5A37436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§300gg–28(c)</w:t>
            </w:r>
          </w:p>
          <w:p w14:paraId="15211950"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1D4DE91"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E6B259C" w14:textId="77777777" w:rsidR="005D7062" w:rsidRPr="002A288A" w:rsidRDefault="005D7062" w:rsidP="005D7062">
            <w:pPr>
              <w:spacing w:before="120" w:after="120"/>
              <w:rPr>
                <w:rFonts w:ascii="Arial" w:hAnsi="Arial" w:cs="Arial"/>
                <w:sz w:val="18"/>
                <w:szCs w:val="18"/>
              </w:rPr>
            </w:pPr>
          </w:p>
        </w:tc>
      </w:tr>
      <w:tr w:rsidR="005D7062" w14:paraId="0ED23EC8" w14:textId="77777777" w:rsidTr="007354FA">
        <w:trPr>
          <w:trHeight w:val="193"/>
          <w:jc w:val="center"/>
        </w:trPr>
        <w:tc>
          <w:tcPr>
            <w:tcW w:w="1435" w:type="dxa"/>
            <w:vMerge/>
          </w:tcPr>
          <w:p w14:paraId="1FF78B06"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769D17C1" w14:textId="77777777" w:rsidR="005D7062" w:rsidRPr="00F62253" w:rsidRDefault="005D7062" w:rsidP="005D7062">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03A538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746BFA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§300gg–28(b)</w:t>
            </w:r>
          </w:p>
          <w:p w14:paraId="6D6BF430" w14:textId="77777777" w:rsidR="005D7062" w:rsidRPr="00BB195E" w:rsidRDefault="005D7062" w:rsidP="005D7062">
            <w:pPr>
              <w:pStyle w:val="NoSpacing"/>
              <w:jc w:val="center"/>
              <w:rPr>
                <w:rFonts w:ascii="Segoe UI" w:hAnsi="Segoe UI" w:cs="Segoe UI"/>
                <w:sz w:val="20"/>
                <w:szCs w:val="20"/>
              </w:rPr>
            </w:pPr>
          </w:p>
          <w:p w14:paraId="6183C35B" w14:textId="77777777" w:rsidR="005D7062" w:rsidRPr="00BB195E" w:rsidRDefault="005D7062" w:rsidP="005D7062">
            <w:pPr>
              <w:pStyle w:val="NoSpacing"/>
              <w:jc w:val="center"/>
              <w:rPr>
                <w:rFonts w:ascii="Segoe UI" w:hAnsi="Segoe UI" w:cs="Segoe UI"/>
                <w:sz w:val="20"/>
                <w:szCs w:val="20"/>
              </w:rPr>
            </w:pPr>
          </w:p>
          <w:p w14:paraId="16EA65E2" w14:textId="77777777" w:rsidR="005D7062" w:rsidRPr="00BB195E" w:rsidRDefault="005D7062" w:rsidP="005D7062">
            <w:pPr>
              <w:pStyle w:val="NoSpacing"/>
              <w:jc w:val="center"/>
              <w:rPr>
                <w:rFonts w:ascii="Segoe UI" w:hAnsi="Segoe UI" w:cs="Segoe UI"/>
                <w:sz w:val="20"/>
                <w:szCs w:val="20"/>
              </w:rPr>
            </w:pPr>
          </w:p>
          <w:p w14:paraId="3953513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5E803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069BFC1"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3EE4008"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761B427A" w14:textId="77777777" w:rsidR="005D7062" w:rsidRPr="002A288A" w:rsidRDefault="005D7062" w:rsidP="005D7062">
            <w:pPr>
              <w:spacing w:before="120" w:after="120"/>
              <w:rPr>
                <w:rFonts w:ascii="Arial" w:hAnsi="Arial" w:cs="Arial"/>
                <w:sz w:val="18"/>
                <w:szCs w:val="18"/>
              </w:rPr>
            </w:pPr>
          </w:p>
        </w:tc>
      </w:tr>
      <w:tr w:rsidR="005D7062" w14:paraId="0A5F2285" w14:textId="77777777" w:rsidTr="007354FA">
        <w:trPr>
          <w:trHeight w:val="193"/>
          <w:jc w:val="center"/>
        </w:trPr>
        <w:tc>
          <w:tcPr>
            <w:tcW w:w="1435" w:type="dxa"/>
            <w:vMerge/>
          </w:tcPr>
          <w:p w14:paraId="32BF26E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6A43E76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4A11F7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2E62C7DA"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medically necessary leave of absence.</w:t>
            </w:r>
          </w:p>
        </w:tc>
        <w:tc>
          <w:tcPr>
            <w:tcW w:w="1351" w:type="dxa"/>
            <w:tcBorders>
              <w:top w:val="single" w:sz="4" w:space="0" w:color="auto"/>
              <w:bottom w:val="single" w:sz="4" w:space="0" w:color="auto"/>
            </w:tcBorders>
          </w:tcPr>
          <w:p w14:paraId="1E99B91C" w14:textId="77777777" w:rsidR="005D7062" w:rsidRPr="002A288A" w:rsidRDefault="005D7062" w:rsidP="005D7062">
            <w:pPr>
              <w:spacing w:before="120" w:after="120"/>
              <w:rPr>
                <w:rFonts w:ascii="Arial" w:hAnsi="Arial" w:cs="Arial"/>
                <w:sz w:val="18"/>
                <w:szCs w:val="18"/>
              </w:rPr>
            </w:pPr>
          </w:p>
        </w:tc>
      </w:tr>
      <w:tr w:rsidR="005D7062" w14:paraId="29330678" w14:textId="77777777" w:rsidTr="007354FA">
        <w:trPr>
          <w:trHeight w:val="193"/>
          <w:jc w:val="center"/>
        </w:trPr>
        <w:tc>
          <w:tcPr>
            <w:tcW w:w="1435" w:type="dxa"/>
            <w:vMerge/>
          </w:tcPr>
          <w:p w14:paraId="7EBBF66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BE875B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FF9564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§300gg–28(e)</w:t>
            </w:r>
          </w:p>
          <w:p w14:paraId="4B6FEFB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4BCDC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1722B2D3" w14:textId="77777777" w:rsidR="005D7062" w:rsidRPr="002A288A" w:rsidRDefault="005D7062" w:rsidP="005D7062">
            <w:pPr>
              <w:spacing w:before="120" w:after="120"/>
              <w:rPr>
                <w:rFonts w:ascii="Arial" w:hAnsi="Arial" w:cs="Arial"/>
                <w:sz w:val="18"/>
                <w:szCs w:val="18"/>
              </w:rPr>
            </w:pPr>
          </w:p>
        </w:tc>
      </w:tr>
      <w:tr w:rsidR="005D7062" w14:paraId="79060C98" w14:textId="77777777" w:rsidTr="007354FA">
        <w:trPr>
          <w:trHeight w:val="193"/>
          <w:jc w:val="center"/>
        </w:trPr>
        <w:tc>
          <w:tcPr>
            <w:tcW w:w="1435" w:type="dxa"/>
            <w:vMerge/>
          </w:tcPr>
          <w:p w14:paraId="258BFDD1"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694F4B3"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1B7C2C3B" w14:textId="77777777" w:rsidR="005D7062" w:rsidRPr="002E7B6D" w:rsidRDefault="005D7062" w:rsidP="005D7062">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 42 USC</w:t>
            </w:r>
          </w:p>
          <w:p w14:paraId="05B98591"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3945ACA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FD0CC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46E04280"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24640D48"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2D5E4266"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160B0205"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5DFFC754" w14:textId="77777777" w:rsidR="00B66FDC" w:rsidRDefault="00B66FDC" w:rsidP="005D7062">
            <w:pPr>
              <w:pStyle w:val="NoSpacing"/>
              <w:rPr>
                <w:rFonts w:ascii="Segoe UI" w:hAnsi="Segoe UI" w:cs="Segoe UI"/>
                <w:sz w:val="20"/>
                <w:szCs w:val="20"/>
              </w:rPr>
            </w:pPr>
          </w:p>
          <w:p w14:paraId="563DA929" w14:textId="77777777" w:rsidR="00B66FDC" w:rsidRDefault="00B66FDC" w:rsidP="005D7062">
            <w:pPr>
              <w:pStyle w:val="NoSpacing"/>
              <w:rPr>
                <w:rFonts w:ascii="Segoe UI" w:hAnsi="Segoe UI" w:cs="Segoe UI"/>
                <w:sz w:val="20"/>
                <w:szCs w:val="20"/>
              </w:rPr>
            </w:pPr>
          </w:p>
          <w:p w14:paraId="18D1D3DD" w14:textId="77777777" w:rsidR="00B66FDC" w:rsidRDefault="00B66FDC" w:rsidP="005D7062">
            <w:pPr>
              <w:pStyle w:val="NoSpacing"/>
              <w:rPr>
                <w:rFonts w:ascii="Segoe UI" w:hAnsi="Segoe UI" w:cs="Segoe UI"/>
                <w:sz w:val="20"/>
                <w:szCs w:val="20"/>
              </w:rPr>
            </w:pPr>
          </w:p>
          <w:p w14:paraId="1D29422F" w14:textId="77777777" w:rsidR="00B66FDC" w:rsidRDefault="00B66FDC" w:rsidP="005D7062">
            <w:pPr>
              <w:pStyle w:val="NoSpacing"/>
              <w:rPr>
                <w:rFonts w:ascii="Segoe UI" w:hAnsi="Segoe UI" w:cs="Segoe UI"/>
                <w:sz w:val="20"/>
                <w:szCs w:val="20"/>
              </w:rPr>
            </w:pPr>
          </w:p>
          <w:p w14:paraId="14260239" w14:textId="77777777" w:rsidR="00B66FDC" w:rsidRPr="00F62253" w:rsidRDefault="00B66FDC" w:rsidP="005D7062">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112FFCE8" w14:textId="77777777" w:rsidR="005D7062" w:rsidRPr="002A288A" w:rsidRDefault="005D7062" w:rsidP="005D7062">
            <w:pPr>
              <w:spacing w:before="120" w:after="120"/>
              <w:rPr>
                <w:rFonts w:ascii="Arial" w:hAnsi="Arial" w:cs="Arial"/>
                <w:sz w:val="18"/>
                <w:szCs w:val="18"/>
              </w:rPr>
            </w:pPr>
          </w:p>
        </w:tc>
      </w:tr>
      <w:tr w:rsidR="005D7062" w14:paraId="44F18F62" w14:textId="77777777" w:rsidTr="007354FA">
        <w:trPr>
          <w:trHeight w:val="193"/>
          <w:jc w:val="center"/>
        </w:trPr>
        <w:tc>
          <w:tcPr>
            <w:tcW w:w="1435" w:type="dxa"/>
            <w:vMerge/>
          </w:tcPr>
          <w:p w14:paraId="781E2BE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886894B" w14:textId="77777777" w:rsidR="005D7062" w:rsidRPr="00F90466" w:rsidRDefault="005D7062" w:rsidP="005D7062">
            <w:pPr>
              <w:pStyle w:val="NoSpacing"/>
              <w:ind w:left="-18"/>
              <w:jc w:val="center"/>
              <w:rPr>
                <w:rFonts w:ascii="Segoe UI" w:hAnsi="Segoe UI" w:cs="Segoe UI"/>
                <w:sz w:val="20"/>
                <w:szCs w:val="20"/>
              </w:rPr>
            </w:pPr>
            <w:r w:rsidRPr="00F90466">
              <w:rPr>
                <w:rFonts w:ascii="Segoe UI" w:hAnsi="Segoe UI" w:cs="Segoe UI"/>
                <w:sz w:val="20"/>
                <w:szCs w:val="20"/>
              </w:rPr>
              <w:t>Coverage for individuals participating in approved clinical trials</w:t>
            </w:r>
          </w:p>
          <w:p w14:paraId="1C4DD665" w14:textId="77777777" w:rsidR="005D7062" w:rsidRDefault="005D7062" w:rsidP="005D7062">
            <w:pPr>
              <w:pStyle w:val="NoSpacing"/>
              <w:jc w:val="center"/>
              <w:rPr>
                <w:rFonts w:ascii="Segoe UI" w:eastAsia="Arial" w:hAnsi="Segoe UI" w:cs="Segoe UI"/>
                <w:sz w:val="20"/>
                <w:szCs w:val="20"/>
              </w:rPr>
            </w:pPr>
          </w:p>
          <w:p w14:paraId="7126937D" w14:textId="77777777" w:rsidR="005D7062" w:rsidRDefault="005D7062" w:rsidP="005D7062">
            <w:pPr>
              <w:pStyle w:val="NoSpacing"/>
              <w:jc w:val="center"/>
              <w:rPr>
                <w:rFonts w:ascii="Segoe UI" w:eastAsia="Arial" w:hAnsi="Segoe UI" w:cs="Segoe UI"/>
                <w:sz w:val="20"/>
                <w:szCs w:val="20"/>
              </w:rPr>
            </w:pPr>
          </w:p>
          <w:p w14:paraId="6FF52874" w14:textId="77777777" w:rsidR="005D7062" w:rsidRDefault="005D7062" w:rsidP="005D7062">
            <w:pPr>
              <w:pStyle w:val="NoSpacing"/>
              <w:jc w:val="center"/>
              <w:rPr>
                <w:rFonts w:ascii="Segoe UI" w:eastAsia="Arial" w:hAnsi="Segoe UI" w:cs="Segoe UI"/>
                <w:sz w:val="20"/>
                <w:szCs w:val="20"/>
              </w:rPr>
            </w:pPr>
          </w:p>
          <w:p w14:paraId="2B1DE8B2" w14:textId="77777777" w:rsidR="005D7062" w:rsidRDefault="005D7062" w:rsidP="005D7062">
            <w:pPr>
              <w:pStyle w:val="NoSpacing"/>
              <w:jc w:val="center"/>
              <w:rPr>
                <w:rFonts w:ascii="Segoe UI" w:eastAsia="Arial" w:hAnsi="Segoe UI" w:cs="Segoe UI"/>
                <w:sz w:val="20"/>
                <w:szCs w:val="20"/>
              </w:rPr>
            </w:pPr>
          </w:p>
          <w:p w14:paraId="3574C690" w14:textId="77777777" w:rsidR="005D7062" w:rsidRDefault="005D7062" w:rsidP="005D7062">
            <w:pPr>
              <w:pStyle w:val="NoSpacing"/>
              <w:jc w:val="center"/>
              <w:rPr>
                <w:rFonts w:ascii="Segoe UI" w:eastAsia="Arial" w:hAnsi="Segoe UI" w:cs="Segoe UI"/>
                <w:sz w:val="20"/>
                <w:szCs w:val="20"/>
              </w:rPr>
            </w:pPr>
          </w:p>
          <w:p w14:paraId="5BF24A3E" w14:textId="77777777" w:rsidR="005D7062" w:rsidRDefault="005D7062" w:rsidP="005D7062">
            <w:pPr>
              <w:pStyle w:val="NoSpacing"/>
              <w:jc w:val="center"/>
              <w:rPr>
                <w:rFonts w:ascii="Segoe UI" w:eastAsia="Arial" w:hAnsi="Segoe UI" w:cs="Segoe UI"/>
                <w:sz w:val="20"/>
                <w:szCs w:val="20"/>
              </w:rPr>
            </w:pPr>
          </w:p>
          <w:p w14:paraId="791714BF" w14:textId="77777777" w:rsidR="005D7062" w:rsidRDefault="005D7062" w:rsidP="005D7062">
            <w:pPr>
              <w:pStyle w:val="NoSpacing"/>
              <w:jc w:val="center"/>
              <w:rPr>
                <w:rFonts w:ascii="Segoe UI" w:eastAsia="Arial" w:hAnsi="Segoe UI" w:cs="Segoe UI"/>
                <w:sz w:val="20"/>
                <w:szCs w:val="20"/>
              </w:rPr>
            </w:pPr>
          </w:p>
          <w:p w14:paraId="0583D6A1" w14:textId="77777777" w:rsidR="005D7062" w:rsidRDefault="005D7062" w:rsidP="005D7062">
            <w:pPr>
              <w:pStyle w:val="NoSpacing"/>
              <w:jc w:val="center"/>
              <w:rPr>
                <w:rFonts w:ascii="Segoe UI" w:eastAsia="Arial" w:hAnsi="Segoe UI" w:cs="Segoe UI"/>
                <w:sz w:val="20"/>
                <w:szCs w:val="20"/>
              </w:rPr>
            </w:pPr>
          </w:p>
          <w:p w14:paraId="2DCDA00D" w14:textId="77777777" w:rsidR="005D7062" w:rsidRDefault="005D7062" w:rsidP="005D7062">
            <w:pPr>
              <w:pStyle w:val="NoSpacing"/>
              <w:jc w:val="center"/>
              <w:rPr>
                <w:rFonts w:ascii="Segoe UI" w:eastAsia="Arial" w:hAnsi="Segoe UI" w:cs="Segoe UI"/>
                <w:sz w:val="20"/>
                <w:szCs w:val="20"/>
              </w:rPr>
            </w:pPr>
          </w:p>
          <w:p w14:paraId="4481EA17" w14:textId="77777777" w:rsidR="005D7062" w:rsidRDefault="005D7062" w:rsidP="005D7062">
            <w:pPr>
              <w:pStyle w:val="NoSpacing"/>
              <w:jc w:val="center"/>
              <w:rPr>
                <w:rFonts w:ascii="Segoe UI" w:eastAsia="Arial" w:hAnsi="Segoe UI" w:cs="Segoe UI"/>
                <w:sz w:val="20"/>
                <w:szCs w:val="20"/>
              </w:rPr>
            </w:pPr>
          </w:p>
          <w:p w14:paraId="46FE4641" w14:textId="77777777" w:rsidR="005D7062" w:rsidRDefault="005D7062" w:rsidP="005D7062">
            <w:pPr>
              <w:pStyle w:val="NoSpacing"/>
              <w:jc w:val="center"/>
              <w:rPr>
                <w:rFonts w:ascii="Segoe UI" w:eastAsia="Arial" w:hAnsi="Segoe UI" w:cs="Segoe UI"/>
                <w:sz w:val="20"/>
                <w:szCs w:val="20"/>
              </w:rPr>
            </w:pPr>
          </w:p>
          <w:p w14:paraId="23D9F38C" w14:textId="77777777" w:rsidR="005D7062" w:rsidRDefault="005D7062" w:rsidP="005D7062">
            <w:pPr>
              <w:pStyle w:val="NoSpacing"/>
              <w:jc w:val="center"/>
              <w:rPr>
                <w:rFonts w:ascii="Segoe UI" w:eastAsia="Arial" w:hAnsi="Segoe UI" w:cs="Segoe UI"/>
                <w:sz w:val="20"/>
                <w:szCs w:val="20"/>
              </w:rPr>
            </w:pPr>
          </w:p>
          <w:p w14:paraId="7B6103B8" w14:textId="77777777" w:rsidR="005D7062" w:rsidRDefault="005D7062" w:rsidP="005D7062">
            <w:pPr>
              <w:pStyle w:val="NoSpacing"/>
              <w:jc w:val="center"/>
              <w:rPr>
                <w:rFonts w:ascii="Segoe UI" w:eastAsia="Arial" w:hAnsi="Segoe UI" w:cs="Segoe UI"/>
                <w:sz w:val="20"/>
                <w:szCs w:val="20"/>
              </w:rPr>
            </w:pPr>
          </w:p>
          <w:p w14:paraId="53D89D15" w14:textId="77777777" w:rsidR="005D7062" w:rsidRDefault="005D7062" w:rsidP="005D7062">
            <w:pPr>
              <w:pStyle w:val="NoSpacing"/>
              <w:jc w:val="center"/>
              <w:rPr>
                <w:rFonts w:ascii="Segoe UI" w:eastAsia="Arial" w:hAnsi="Segoe UI" w:cs="Segoe UI"/>
                <w:sz w:val="20"/>
                <w:szCs w:val="20"/>
              </w:rPr>
            </w:pPr>
          </w:p>
          <w:p w14:paraId="380F168E" w14:textId="77777777" w:rsidR="005D7062" w:rsidRDefault="005D7062" w:rsidP="005D7062">
            <w:pPr>
              <w:pStyle w:val="NoSpacing"/>
              <w:jc w:val="center"/>
              <w:rPr>
                <w:rFonts w:ascii="Segoe UI" w:eastAsia="Arial" w:hAnsi="Segoe UI" w:cs="Segoe UI"/>
                <w:sz w:val="20"/>
                <w:szCs w:val="20"/>
              </w:rPr>
            </w:pPr>
          </w:p>
          <w:p w14:paraId="35E11CF4" w14:textId="77777777" w:rsidR="005D7062" w:rsidRDefault="005D7062" w:rsidP="005D7062">
            <w:pPr>
              <w:pStyle w:val="NoSpacing"/>
              <w:jc w:val="center"/>
              <w:rPr>
                <w:rFonts w:ascii="Segoe UI" w:eastAsia="Arial" w:hAnsi="Segoe UI" w:cs="Segoe UI"/>
                <w:sz w:val="20"/>
                <w:szCs w:val="20"/>
              </w:rPr>
            </w:pPr>
          </w:p>
          <w:p w14:paraId="18208E8A" w14:textId="77777777" w:rsidR="005D7062" w:rsidRDefault="005D7062" w:rsidP="005D7062">
            <w:pPr>
              <w:pStyle w:val="NoSpacing"/>
              <w:jc w:val="center"/>
              <w:rPr>
                <w:rFonts w:ascii="Segoe UI" w:eastAsia="Arial" w:hAnsi="Segoe UI" w:cs="Segoe UI"/>
                <w:sz w:val="20"/>
                <w:szCs w:val="20"/>
              </w:rPr>
            </w:pPr>
          </w:p>
          <w:p w14:paraId="34090C11" w14:textId="77777777" w:rsidR="00B45A3D" w:rsidRDefault="00B45A3D" w:rsidP="005D7062">
            <w:pPr>
              <w:pStyle w:val="NoSpacing"/>
              <w:jc w:val="center"/>
              <w:rPr>
                <w:rFonts w:ascii="Segoe UI" w:eastAsia="Arial" w:hAnsi="Segoe UI" w:cs="Segoe UI"/>
                <w:sz w:val="20"/>
                <w:szCs w:val="20"/>
              </w:rPr>
            </w:pPr>
          </w:p>
          <w:p w14:paraId="5A20AA09" w14:textId="77777777" w:rsidR="00B45A3D" w:rsidRDefault="00B45A3D" w:rsidP="005D7062">
            <w:pPr>
              <w:pStyle w:val="NoSpacing"/>
              <w:jc w:val="center"/>
              <w:rPr>
                <w:rFonts w:ascii="Segoe UI" w:eastAsia="Arial" w:hAnsi="Segoe UI" w:cs="Segoe UI"/>
                <w:sz w:val="20"/>
                <w:szCs w:val="20"/>
              </w:rPr>
            </w:pPr>
          </w:p>
          <w:p w14:paraId="32280E83" w14:textId="77777777" w:rsidR="00B45A3D" w:rsidRDefault="00B45A3D" w:rsidP="005D7062">
            <w:pPr>
              <w:pStyle w:val="NoSpacing"/>
              <w:jc w:val="center"/>
              <w:rPr>
                <w:rFonts w:ascii="Segoe UI" w:eastAsia="Arial" w:hAnsi="Segoe UI" w:cs="Segoe UI"/>
                <w:sz w:val="20"/>
                <w:szCs w:val="20"/>
              </w:rPr>
            </w:pPr>
          </w:p>
          <w:p w14:paraId="45C17901" w14:textId="77777777" w:rsidR="00B45A3D" w:rsidRDefault="00B45A3D" w:rsidP="005D7062">
            <w:pPr>
              <w:pStyle w:val="NoSpacing"/>
              <w:jc w:val="center"/>
              <w:rPr>
                <w:rFonts w:ascii="Segoe UI" w:eastAsia="Arial" w:hAnsi="Segoe UI" w:cs="Segoe UI"/>
                <w:sz w:val="20"/>
                <w:szCs w:val="20"/>
              </w:rPr>
            </w:pPr>
          </w:p>
          <w:p w14:paraId="2A4BE4CB" w14:textId="77777777" w:rsidR="00B45A3D" w:rsidRDefault="00B45A3D" w:rsidP="005D7062">
            <w:pPr>
              <w:pStyle w:val="NoSpacing"/>
              <w:jc w:val="center"/>
              <w:rPr>
                <w:rFonts w:ascii="Segoe UI" w:eastAsia="Arial" w:hAnsi="Segoe UI" w:cs="Segoe UI"/>
                <w:sz w:val="20"/>
                <w:szCs w:val="20"/>
              </w:rPr>
            </w:pPr>
          </w:p>
          <w:p w14:paraId="79644219" w14:textId="77777777" w:rsidR="00B66FDC" w:rsidRDefault="00B66FDC" w:rsidP="005D7062">
            <w:pPr>
              <w:pStyle w:val="NoSpacing"/>
              <w:ind w:left="-108"/>
              <w:jc w:val="center"/>
              <w:rPr>
                <w:rFonts w:ascii="Segoe UI" w:hAnsi="Segoe UI" w:cs="Segoe UI"/>
                <w:sz w:val="20"/>
                <w:szCs w:val="20"/>
              </w:rPr>
            </w:pPr>
          </w:p>
          <w:p w14:paraId="7D274C37" w14:textId="77777777" w:rsidR="00B66FDC" w:rsidRDefault="00B66FDC" w:rsidP="005D7062">
            <w:pPr>
              <w:pStyle w:val="NoSpacing"/>
              <w:ind w:left="-108"/>
              <w:jc w:val="center"/>
              <w:rPr>
                <w:rFonts w:ascii="Segoe UI" w:hAnsi="Segoe UI" w:cs="Segoe UI"/>
                <w:sz w:val="20"/>
                <w:szCs w:val="20"/>
              </w:rPr>
            </w:pPr>
          </w:p>
          <w:p w14:paraId="11808B12" w14:textId="77777777" w:rsidR="00B66FDC" w:rsidRDefault="00B66FDC" w:rsidP="005D7062">
            <w:pPr>
              <w:pStyle w:val="NoSpacing"/>
              <w:ind w:left="-108"/>
              <w:jc w:val="center"/>
              <w:rPr>
                <w:rFonts w:ascii="Segoe UI" w:hAnsi="Segoe UI" w:cs="Segoe UI"/>
                <w:sz w:val="20"/>
                <w:szCs w:val="20"/>
              </w:rPr>
            </w:pPr>
          </w:p>
          <w:p w14:paraId="15499A1D" w14:textId="77777777" w:rsidR="00B66FDC" w:rsidRDefault="00B66FDC" w:rsidP="005D7062">
            <w:pPr>
              <w:pStyle w:val="NoSpacing"/>
              <w:ind w:left="-108"/>
              <w:jc w:val="center"/>
              <w:rPr>
                <w:rFonts w:ascii="Segoe UI" w:hAnsi="Segoe UI" w:cs="Segoe UI"/>
                <w:sz w:val="20"/>
                <w:szCs w:val="20"/>
              </w:rPr>
            </w:pPr>
          </w:p>
          <w:p w14:paraId="3C9519E3" w14:textId="0B63F8B9" w:rsidR="005D7062" w:rsidRPr="00F90466" w:rsidRDefault="005D7062" w:rsidP="005D7062">
            <w:pPr>
              <w:pStyle w:val="NoSpacing"/>
              <w:ind w:left="-108"/>
              <w:jc w:val="center"/>
              <w:rPr>
                <w:rFonts w:ascii="Segoe UI" w:hAnsi="Segoe UI" w:cs="Segoe UI"/>
                <w:sz w:val="20"/>
                <w:szCs w:val="20"/>
              </w:rPr>
            </w:pPr>
            <w:r w:rsidRPr="00F90466">
              <w:rPr>
                <w:rFonts w:ascii="Segoe UI" w:hAnsi="Segoe UI" w:cs="Segoe UI"/>
                <w:sz w:val="20"/>
                <w:szCs w:val="20"/>
              </w:rPr>
              <w:lastRenderedPageBreak/>
              <w:t>Coverage for individuals participatin</w:t>
            </w:r>
            <w:r>
              <w:rPr>
                <w:rFonts w:ascii="Segoe UI" w:hAnsi="Segoe UI" w:cs="Segoe UI"/>
                <w:sz w:val="20"/>
                <w:szCs w:val="20"/>
              </w:rPr>
              <w:t>g</w:t>
            </w:r>
            <w:r w:rsidRPr="00F90466">
              <w:rPr>
                <w:rFonts w:ascii="Segoe UI" w:hAnsi="Segoe UI" w:cs="Segoe UI"/>
                <w:sz w:val="20"/>
                <w:szCs w:val="20"/>
              </w:rPr>
              <w:t xml:space="preserve"> in approved clinical trials</w:t>
            </w:r>
          </w:p>
          <w:p w14:paraId="3F0EE0A6" w14:textId="77777777" w:rsidR="005D7062" w:rsidRDefault="005D7062" w:rsidP="005D7062">
            <w:pPr>
              <w:pStyle w:val="NoSpacing"/>
              <w:jc w:val="center"/>
              <w:rPr>
                <w:rFonts w:ascii="Segoe UI" w:eastAsia="Arial" w:hAnsi="Segoe UI" w:cs="Segoe UI"/>
                <w:sz w:val="20"/>
                <w:szCs w:val="20"/>
              </w:rPr>
            </w:pPr>
            <w:r w:rsidRPr="00F90466">
              <w:rPr>
                <w:rFonts w:ascii="Segoe UI" w:eastAsia="Arial" w:hAnsi="Segoe UI" w:cs="Segoe UI"/>
                <w:sz w:val="20"/>
                <w:szCs w:val="20"/>
              </w:rPr>
              <w:t>(Cont’d)</w:t>
            </w:r>
          </w:p>
          <w:p w14:paraId="38CD0936" w14:textId="77777777" w:rsidR="005D7062" w:rsidRPr="00F62253" w:rsidRDefault="005D7062" w:rsidP="005D7062">
            <w:pPr>
              <w:pStyle w:val="NoSpacing"/>
              <w:jc w:val="center"/>
            </w:pPr>
          </w:p>
        </w:tc>
        <w:tc>
          <w:tcPr>
            <w:tcW w:w="1828" w:type="dxa"/>
            <w:tcBorders>
              <w:bottom w:val="single" w:sz="4" w:space="0" w:color="auto"/>
            </w:tcBorders>
          </w:tcPr>
          <w:p w14:paraId="2CE72C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42 USC § 300gg-8(a)(1)</w:t>
            </w:r>
          </w:p>
          <w:p w14:paraId="3B9CE9A3"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DBBD880"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provides coverage to “qualified individuals”:</w:t>
            </w:r>
          </w:p>
          <w:p w14:paraId="7A6D6882"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deny participation in an “approved clinical trial” for treatment of cancer or another life-threatening disease or </w:t>
            </w:r>
            <w:proofErr w:type="gramStart"/>
            <w:r w:rsidRPr="00F62253">
              <w:rPr>
                <w:rFonts w:ascii="Segoe UI" w:hAnsi="Segoe UI" w:cs="Segoe UI"/>
                <w:sz w:val="20"/>
                <w:szCs w:val="20"/>
              </w:rPr>
              <w:t>condition;</w:t>
            </w:r>
            <w:proofErr w:type="gramEnd"/>
          </w:p>
          <w:p w14:paraId="524F4467"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deny, limit, or impose additional conditions on the coverage of routine patient costs for items and services furnished in connection with participation in the </w:t>
            </w:r>
            <w:proofErr w:type="gramStart"/>
            <w:r w:rsidRPr="00F62253">
              <w:rPr>
                <w:rFonts w:ascii="Segoe UI" w:hAnsi="Segoe UI" w:cs="Segoe UI"/>
                <w:sz w:val="20"/>
                <w:szCs w:val="20"/>
              </w:rPr>
              <w:t>trial;</w:t>
            </w:r>
            <w:proofErr w:type="gramEnd"/>
          </w:p>
          <w:p w14:paraId="460002F4"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discriminate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participation in the trial. </w:t>
            </w:r>
          </w:p>
        </w:tc>
        <w:tc>
          <w:tcPr>
            <w:tcW w:w="1351" w:type="dxa"/>
            <w:tcBorders>
              <w:bottom w:val="single" w:sz="4" w:space="0" w:color="auto"/>
            </w:tcBorders>
          </w:tcPr>
          <w:p w14:paraId="097E14D3" w14:textId="77777777" w:rsidR="005D7062" w:rsidRPr="002A288A" w:rsidRDefault="005D7062" w:rsidP="005D7062">
            <w:pPr>
              <w:spacing w:before="120" w:after="120"/>
              <w:rPr>
                <w:rFonts w:ascii="Arial" w:hAnsi="Arial" w:cs="Arial"/>
                <w:sz w:val="18"/>
                <w:szCs w:val="18"/>
              </w:rPr>
            </w:pPr>
          </w:p>
        </w:tc>
      </w:tr>
      <w:tr w:rsidR="005D7062" w14:paraId="75AFEFFF" w14:textId="77777777" w:rsidTr="007354FA">
        <w:trPr>
          <w:trHeight w:val="193"/>
          <w:jc w:val="center"/>
        </w:trPr>
        <w:tc>
          <w:tcPr>
            <w:tcW w:w="1435" w:type="dxa"/>
            <w:vMerge/>
          </w:tcPr>
          <w:p w14:paraId="02168D4E"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6378FA0"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C8DC0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300gg-8(a)(4)</w:t>
            </w:r>
          </w:p>
        </w:tc>
        <w:tc>
          <w:tcPr>
            <w:tcW w:w="8227" w:type="dxa"/>
            <w:tcBorders>
              <w:top w:val="single" w:sz="4" w:space="0" w:color="auto"/>
              <w:bottom w:val="single" w:sz="4" w:space="0" w:color="auto"/>
            </w:tcBorders>
          </w:tcPr>
          <w:p w14:paraId="350B866F"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This includes an enrollee participating in an approved clinical trial conducted outside the state in which the enrollee resides.</w:t>
            </w:r>
          </w:p>
        </w:tc>
        <w:tc>
          <w:tcPr>
            <w:tcW w:w="1351" w:type="dxa"/>
            <w:tcBorders>
              <w:top w:val="single" w:sz="4" w:space="0" w:color="auto"/>
              <w:bottom w:val="single" w:sz="4" w:space="0" w:color="auto"/>
            </w:tcBorders>
          </w:tcPr>
          <w:p w14:paraId="16312047" w14:textId="77777777" w:rsidR="005D7062" w:rsidRPr="002A288A" w:rsidRDefault="005D7062" w:rsidP="005D7062">
            <w:pPr>
              <w:spacing w:before="120" w:after="120"/>
              <w:rPr>
                <w:rFonts w:ascii="Arial" w:hAnsi="Arial" w:cs="Arial"/>
                <w:sz w:val="18"/>
                <w:szCs w:val="18"/>
              </w:rPr>
            </w:pPr>
          </w:p>
        </w:tc>
      </w:tr>
      <w:tr w:rsidR="005D7062" w14:paraId="5C4735AB" w14:textId="77777777" w:rsidTr="007354FA">
        <w:trPr>
          <w:trHeight w:val="193"/>
          <w:jc w:val="center"/>
        </w:trPr>
        <w:tc>
          <w:tcPr>
            <w:tcW w:w="1435" w:type="dxa"/>
            <w:vMerge/>
          </w:tcPr>
          <w:p w14:paraId="7997104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35883BB"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5C274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FF19FF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300gg-8(b)</w:t>
            </w:r>
          </w:p>
        </w:tc>
        <w:tc>
          <w:tcPr>
            <w:tcW w:w="8227" w:type="dxa"/>
            <w:tcBorders>
              <w:top w:val="single" w:sz="4" w:space="0" w:color="auto"/>
              <w:bottom w:val="single" w:sz="4" w:space="0" w:color="auto"/>
            </w:tcBorders>
          </w:tcPr>
          <w:p w14:paraId="2393EC0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“Qualified individual” means enrollee who is eligible to participate in the trial according to trial protocol, and either: (1) referring provider is a participating provider and has concluded that the trial would be appropriate for individual, or (2) individual provides medical or scientific information establishing that the trial would be appropriate.  </w:t>
            </w:r>
          </w:p>
        </w:tc>
        <w:tc>
          <w:tcPr>
            <w:tcW w:w="1351" w:type="dxa"/>
            <w:tcBorders>
              <w:top w:val="single" w:sz="4" w:space="0" w:color="auto"/>
              <w:bottom w:val="single" w:sz="4" w:space="0" w:color="auto"/>
            </w:tcBorders>
          </w:tcPr>
          <w:p w14:paraId="7CD396A5" w14:textId="77777777" w:rsidR="005D7062" w:rsidRPr="002A288A" w:rsidRDefault="005D7062" w:rsidP="005D7062">
            <w:pPr>
              <w:pStyle w:val="NoSpacing"/>
              <w:rPr>
                <w:rFonts w:ascii="Arial" w:hAnsi="Arial"/>
                <w:sz w:val="18"/>
                <w:szCs w:val="18"/>
              </w:rPr>
            </w:pPr>
          </w:p>
        </w:tc>
      </w:tr>
      <w:tr w:rsidR="005D7062" w14:paraId="2EBF694A" w14:textId="77777777" w:rsidTr="007354FA">
        <w:trPr>
          <w:trHeight w:val="193"/>
          <w:jc w:val="center"/>
        </w:trPr>
        <w:tc>
          <w:tcPr>
            <w:tcW w:w="1435" w:type="dxa"/>
            <w:vMerge/>
          </w:tcPr>
          <w:p w14:paraId="32E2D98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3C00C4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39A3B96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w:t>
            </w:r>
          </w:p>
          <w:p w14:paraId="590CE5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BF2A15"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“Approved clinical trial” means a phase I, II, III, or IV clinical trial conducted in relation to the prevention, detection, or treatment of cancer or other life-threatening disease or condition, and it is either</w:t>
            </w:r>
            <w:r>
              <w:rPr>
                <w:rFonts w:ascii="Segoe UI" w:hAnsi="Segoe UI" w:cs="Segoe UI"/>
                <w:sz w:val="20"/>
                <w:szCs w:val="20"/>
              </w:rPr>
              <w:t xml:space="preserve"> funded or approved by:</w:t>
            </w:r>
          </w:p>
        </w:tc>
        <w:tc>
          <w:tcPr>
            <w:tcW w:w="1351" w:type="dxa"/>
            <w:tcBorders>
              <w:top w:val="single" w:sz="4" w:space="0" w:color="auto"/>
              <w:bottom w:val="single" w:sz="4" w:space="0" w:color="auto"/>
            </w:tcBorders>
          </w:tcPr>
          <w:p w14:paraId="66BE5493" w14:textId="77777777" w:rsidR="005D7062" w:rsidRPr="002A288A" w:rsidRDefault="005D7062" w:rsidP="005D7062">
            <w:pPr>
              <w:pStyle w:val="NoSpacing"/>
              <w:rPr>
                <w:rFonts w:ascii="Arial" w:hAnsi="Arial"/>
                <w:sz w:val="18"/>
                <w:szCs w:val="18"/>
              </w:rPr>
            </w:pPr>
          </w:p>
        </w:tc>
      </w:tr>
      <w:tr w:rsidR="005D7062" w14:paraId="6B2C3EA5" w14:textId="77777777" w:rsidTr="007354FA">
        <w:trPr>
          <w:trHeight w:val="193"/>
          <w:jc w:val="center"/>
        </w:trPr>
        <w:tc>
          <w:tcPr>
            <w:tcW w:w="1435" w:type="dxa"/>
            <w:vMerge/>
          </w:tcPr>
          <w:p w14:paraId="0037063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59F626A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533590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284-43-5420(4)(a)</w:t>
            </w:r>
          </w:p>
        </w:tc>
        <w:tc>
          <w:tcPr>
            <w:tcW w:w="8227" w:type="dxa"/>
            <w:tcBorders>
              <w:top w:val="single" w:sz="4" w:space="0" w:color="auto"/>
              <w:bottom w:val="single" w:sz="4" w:space="0" w:color="auto"/>
            </w:tcBorders>
          </w:tcPr>
          <w:p w14:paraId="48FF64A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One of the National Institutes of Health (NIH);</w:t>
            </w:r>
          </w:p>
        </w:tc>
        <w:tc>
          <w:tcPr>
            <w:tcW w:w="1351" w:type="dxa"/>
            <w:tcBorders>
              <w:top w:val="single" w:sz="4" w:space="0" w:color="auto"/>
              <w:bottom w:val="single" w:sz="4" w:space="0" w:color="auto"/>
            </w:tcBorders>
          </w:tcPr>
          <w:p w14:paraId="08C43B86" w14:textId="77777777" w:rsidR="005D7062" w:rsidRPr="002A288A" w:rsidRDefault="005D7062" w:rsidP="005D7062">
            <w:pPr>
              <w:pStyle w:val="NoSpacing"/>
              <w:rPr>
                <w:rFonts w:ascii="Arial" w:hAnsi="Arial"/>
                <w:sz w:val="18"/>
                <w:szCs w:val="18"/>
              </w:rPr>
            </w:pPr>
          </w:p>
        </w:tc>
      </w:tr>
      <w:tr w:rsidR="005D7062" w14:paraId="3919A956" w14:textId="77777777" w:rsidTr="007354FA">
        <w:trPr>
          <w:trHeight w:val="193"/>
          <w:jc w:val="center"/>
        </w:trPr>
        <w:tc>
          <w:tcPr>
            <w:tcW w:w="1435" w:type="dxa"/>
            <w:vMerge/>
          </w:tcPr>
          <w:p w14:paraId="1B6C3E46"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9DC080"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18EEA3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284-43-5420(4)(b)</w:t>
            </w:r>
          </w:p>
        </w:tc>
        <w:tc>
          <w:tcPr>
            <w:tcW w:w="8227" w:type="dxa"/>
            <w:tcBorders>
              <w:top w:val="single" w:sz="4" w:space="0" w:color="auto"/>
              <w:bottom w:val="single" w:sz="4" w:space="0" w:color="auto"/>
            </w:tcBorders>
          </w:tcPr>
          <w:p w14:paraId="15FF630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NIH cooperative group or center which is a formal network of facilities that collaborate on research projects and have an established NIH-approved peer review program operating within the group including, but not limited to, the NCI Clinical Cooperative Group and the NCI Community Clinical Oncology Program;</w:t>
            </w:r>
          </w:p>
        </w:tc>
        <w:tc>
          <w:tcPr>
            <w:tcW w:w="1351" w:type="dxa"/>
            <w:tcBorders>
              <w:top w:val="single" w:sz="4" w:space="0" w:color="auto"/>
              <w:bottom w:val="single" w:sz="4" w:space="0" w:color="auto"/>
            </w:tcBorders>
          </w:tcPr>
          <w:p w14:paraId="01872817" w14:textId="77777777" w:rsidR="005D7062" w:rsidRPr="002A288A" w:rsidRDefault="005D7062" w:rsidP="005D7062">
            <w:pPr>
              <w:pStyle w:val="NoSpacing"/>
              <w:rPr>
                <w:rFonts w:ascii="Arial" w:hAnsi="Arial"/>
                <w:sz w:val="18"/>
                <w:szCs w:val="18"/>
              </w:rPr>
            </w:pPr>
          </w:p>
        </w:tc>
      </w:tr>
      <w:tr w:rsidR="005D7062" w14:paraId="457ED73B" w14:textId="77777777" w:rsidTr="007354FA">
        <w:trPr>
          <w:trHeight w:val="193"/>
          <w:jc w:val="center"/>
        </w:trPr>
        <w:tc>
          <w:tcPr>
            <w:tcW w:w="1435" w:type="dxa"/>
            <w:vMerge/>
          </w:tcPr>
          <w:p w14:paraId="28821DD0"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BE8423"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1E008D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284-43-5420(4)(c)</w:t>
            </w:r>
          </w:p>
        </w:tc>
        <w:tc>
          <w:tcPr>
            <w:tcW w:w="8227" w:type="dxa"/>
            <w:tcBorders>
              <w:top w:val="single" w:sz="4" w:space="0" w:color="auto"/>
              <w:bottom w:val="single" w:sz="4" w:space="0" w:color="auto"/>
            </w:tcBorders>
          </w:tcPr>
          <w:p w14:paraId="0ABEBBB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The federal Departments of Veterans Affairs or Defense;</w:t>
            </w:r>
          </w:p>
        </w:tc>
        <w:tc>
          <w:tcPr>
            <w:tcW w:w="1351" w:type="dxa"/>
            <w:tcBorders>
              <w:top w:val="single" w:sz="4" w:space="0" w:color="auto"/>
              <w:bottom w:val="single" w:sz="4" w:space="0" w:color="auto"/>
            </w:tcBorders>
          </w:tcPr>
          <w:p w14:paraId="52348FD6" w14:textId="77777777" w:rsidR="005D7062" w:rsidRPr="002A288A" w:rsidRDefault="005D7062" w:rsidP="005D7062">
            <w:pPr>
              <w:pStyle w:val="NoSpacing"/>
              <w:rPr>
                <w:rFonts w:ascii="Arial" w:hAnsi="Arial"/>
                <w:sz w:val="18"/>
                <w:szCs w:val="18"/>
              </w:rPr>
            </w:pPr>
          </w:p>
        </w:tc>
      </w:tr>
      <w:tr w:rsidR="005D7062" w14:paraId="00FE548E" w14:textId="77777777" w:rsidTr="007354FA">
        <w:trPr>
          <w:trHeight w:val="193"/>
          <w:jc w:val="center"/>
        </w:trPr>
        <w:tc>
          <w:tcPr>
            <w:tcW w:w="1435" w:type="dxa"/>
            <w:vMerge/>
          </w:tcPr>
          <w:p w14:paraId="2E13BC7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631E664"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36056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284-43-5420(4)(d)</w:t>
            </w:r>
          </w:p>
        </w:tc>
        <w:tc>
          <w:tcPr>
            <w:tcW w:w="8227" w:type="dxa"/>
            <w:tcBorders>
              <w:top w:val="single" w:sz="4" w:space="0" w:color="auto"/>
              <w:bottom w:val="single" w:sz="4" w:space="0" w:color="auto"/>
            </w:tcBorders>
          </w:tcPr>
          <w:p w14:paraId="21F2CE3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single" w:sz="4" w:space="0" w:color="auto"/>
              <w:bottom w:val="single" w:sz="4" w:space="0" w:color="auto"/>
            </w:tcBorders>
          </w:tcPr>
          <w:p w14:paraId="7ADCBAFC" w14:textId="77777777" w:rsidR="005D7062" w:rsidRPr="002A288A" w:rsidRDefault="005D7062" w:rsidP="005D7062">
            <w:pPr>
              <w:pStyle w:val="NoSpacing"/>
              <w:rPr>
                <w:rFonts w:ascii="Arial" w:hAnsi="Arial"/>
                <w:sz w:val="18"/>
                <w:szCs w:val="18"/>
              </w:rPr>
            </w:pPr>
          </w:p>
        </w:tc>
      </w:tr>
      <w:tr w:rsidR="005D7062" w14:paraId="06CE7767" w14:textId="77777777" w:rsidTr="007354FA">
        <w:trPr>
          <w:trHeight w:val="193"/>
          <w:jc w:val="center"/>
        </w:trPr>
        <w:tc>
          <w:tcPr>
            <w:tcW w:w="1435" w:type="dxa"/>
            <w:vMerge/>
          </w:tcPr>
          <w:p w14:paraId="37FE7A91"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8B0E23F"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4E45A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284-43-5420(4)(e)</w:t>
            </w:r>
          </w:p>
        </w:tc>
        <w:tc>
          <w:tcPr>
            <w:tcW w:w="8227" w:type="dxa"/>
            <w:tcBorders>
              <w:top w:val="single" w:sz="4" w:space="0" w:color="auto"/>
              <w:bottom w:val="single" w:sz="4" w:space="0" w:color="auto"/>
            </w:tcBorders>
          </w:tcPr>
          <w:p w14:paraId="776F36F5"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 qualified research entity that meets the criteria for NIH Center Support Grant eligibility.</w:t>
            </w:r>
          </w:p>
        </w:tc>
        <w:tc>
          <w:tcPr>
            <w:tcW w:w="1351" w:type="dxa"/>
            <w:tcBorders>
              <w:top w:val="single" w:sz="4" w:space="0" w:color="auto"/>
              <w:bottom w:val="single" w:sz="4" w:space="0" w:color="auto"/>
            </w:tcBorders>
          </w:tcPr>
          <w:p w14:paraId="009C49F9" w14:textId="77777777" w:rsidR="005D7062" w:rsidRPr="002A288A" w:rsidRDefault="005D7062" w:rsidP="005D7062">
            <w:pPr>
              <w:pStyle w:val="NoSpacing"/>
              <w:rPr>
                <w:rFonts w:ascii="Arial" w:hAnsi="Arial"/>
                <w:sz w:val="18"/>
                <w:szCs w:val="18"/>
              </w:rPr>
            </w:pPr>
          </w:p>
        </w:tc>
      </w:tr>
      <w:tr w:rsidR="005D7062" w14:paraId="778B3EAE" w14:textId="77777777" w:rsidTr="007354FA">
        <w:trPr>
          <w:trHeight w:val="193"/>
          <w:jc w:val="center"/>
        </w:trPr>
        <w:tc>
          <w:tcPr>
            <w:tcW w:w="1435" w:type="dxa"/>
            <w:vMerge/>
          </w:tcPr>
          <w:p w14:paraId="39C768C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20AC49D"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2258D0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WAC 284-43-5420(4)</w:t>
            </w:r>
          </w:p>
        </w:tc>
        <w:tc>
          <w:tcPr>
            <w:tcW w:w="8227" w:type="dxa"/>
            <w:tcBorders>
              <w:top w:val="single" w:sz="4" w:space="0" w:color="auto"/>
              <w:bottom w:val="single" w:sz="4" w:space="0" w:color="auto"/>
            </w:tcBorders>
          </w:tcPr>
          <w:p w14:paraId="559F54A0" w14:textId="77777777" w:rsidR="005D7062" w:rsidRPr="00F62253" w:rsidRDefault="005D7062" w:rsidP="005D7062">
            <w:pPr>
              <w:pStyle w:val="NoSpacing"/>
              <w:rPr>
                <w:rFonts w:ascii="Segoe UI" w:hAnsi="Segoe UI" w:cs="Segoe UI"/>
                <w:sz w:val="20"/>
                <w:szCs w:val="20"/>
              </w:rPr>
            </w:pPr>
            <w:r w:rsidRPr="00F62253">
              <w:rPr>
                <w:rFonts w:ascii="Segoe UI" w:eastAsia="Times New Roman" w:hAnsi="Segoe UI" w:cs="Segoe UI"/>
                <w:sz w:val="20"/>
                <w:szCs w:val="20"/>
              </w:rPr>
              <w:t>Life threatening condition means any disease or condition from which the likelihood of death is probably unless the course of the disease or condition is interrupted.</w:t>
            </w:r>
          </w:p>
        </w:tc>
        <w:tc>
          <w:tcPr>
            <w:tcW w:w="1351" w:type="dxa"/>
            <w:tcBorders>
              <w:top w:val="single" w:sz="4" w:space="0" w:color="auto"/>
              <w:bottom w:val="single" w:sz="4" w:space="0" w:color="auto"/>
            </w:tcBorders>
          </w:tcPr>
          <w:p w14:paraId="5C7E623A" w14:textId="77777777" w:rsidR="005D7062" w:rsidRPr="002A288A" w:rsidRDefault="005D7062" w:rsidP="005D7062">
            <w:pPr>
              <w:spacing w:before="120" w:after="120"/>
              <w:rPr>
                <w:rFonts w:ascii="Arial" w:hAnsi="Arial" w:cs="Arial"/>
                <w:sz w:val="18"/>
                <w:szCs w:val="18"/>
              </w:rPr>
            </w:pPr>
          </w:p>
        </w:tc>
      </w:tr>
      <w:tr w:rsidR="005D7062" w14:paraId="42B0DDB9" w14:textId="77777777" w:rsidTr="007354FA">
        <w:trPr>
          <w:trHeight w:val="193"/>
          <w:jc w:val="center"/>
        </w:trPr>
        <w:tc>
          <w:tcPr>
            <w:tcW w:w="1435" w:type="dxa"/>
            <w:vMerge/>
          </w:tcPr>
          <w:p w14:paraId="33F0A3D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1C9D75B"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75781A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3156AA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300gg-8(a)(2)</w:t>
            </w:r>
          </w:p>
          <w:p w14:paraId="47A8C4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284-43-5420</w:t>
            </w:r>
          </w:p>
        </w:tc>
        <w:tc>
          <w:tcPr>
            <w:tcW w:w="8227" w:type="dxa"/>
            <w:tcBorders>
              <w:top w:val="single" w:sz="4" w:space="0" w:color="auto"/>
              <w:bottom w:val="single" w:sz="4" w:space="0" w:color="auto"/>
            </w:tcBorders>
          </w:tcPr>
          <w:p w14:paraId="3097D6DF"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lastRenderedPageBreak/>
              <w:t xml:space="preserve">Routine patient costs </w:t>
            </w:r>
            <w:proofErr w:type="gramStart"/>
            <w:r w:rsidRPr="00F62253">
              <w:rPr>
                <w:rFonts w:ascii="Segoe UI" w:hAnsi="Segoe UI" w:cs="Segoe UI"/>
                <w:sz w:val="20"/>
                <w:szCs w:val="20"/>
              </w:rPr>
              <w:t>includes</w:t>
            </w:r>
            <w:proofErr w:type="gramEnd"/>
            <w:r w:rsidRPr="00F62253">
              <w:rPr>
                <w:rFonts w:ascii="Segoe UI" w:hAnsi="Segoe UI" w:cs="Segoe UI"/>
                <w:sz w:val="20"/>
                <w:szCs w:val="20"/>
              </w:rPr>
              <w:t xml:space="preserve"> all items/services that would be typically covered if not enrolled in trial, but not: (1) the investigational item, device, or service, (2) items solely for </w:t>
            </w:r>
            <w:r w:rsidRPr="00F62253">
              <w:rPr>
                <w:rFonts w:ascii="Segoe UI" w:hAnsi="Segoe UI" w:cs="Segoe UI"/>
                <w:sz w:val="20"/>
                <w:szCs w:val="20"/>
              </w:rPr>
              <w:lastRenderedPageBreak/>
              <w:t>data collection or analysis needs, and (3) service clearly inconsistent with widely accepted standards of care.</w:t>
            </w:r>
          </w:p>
        </w:tc>
        <w:tc>
          <w:tcPr>
            <w:tcW w:w="1351" w:type="dxa"/>
            <w:tcBorders>
              <w:top w:val="single" w:sz="4" w:space="0" w:color="auto"/>
              <w:bottom w:val="single" w:sz="4" w:space="0" w:color="auto"/>
            </w:tcBorders>
          </w:tcPr>
          <w:p w14:paraId="4C1AFEE1" w14:textId="77777777" w:rsidR="005D7062" w:rsidRPr="002A288A" w:rsidRDefault="005D7062" w:rsidP="005D7062">
            <w:pPr>
              <w:spacing w:before="120" w:after="120"/>
              <w:rPr>
                <w:rFonts w:ascii="Arial" w:hAnsi="Arial" w:cs="Arial"/>
                <w:sz w:val="18"/>
                <w:szCs w:val="18"/>
              </w:rPr>
            </w:pPr>
          </w:p>
        </w:tc>
      </w:tr>
      <w:tr w:rsidR="005D7062" w14:paraId="3ACCC24F" w14:textId="77777777" w:rsidTr="007354FA">
        <w:trPr>
          <w:trHeight w:val="193"/>
          <w:jc w:val="center"/>
        </w:trPr>
        <w:tc>
          <w:tcPr>
            <w:tcW w:w="1435" w:type="dxa"/>
            <w:vMerge/>
          </w:tcPr>
          <w:p w14:paraId="1636CFD6"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4FCFFF1C"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97AC2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284-43-5420(1)</w:t>
            </w:r>
          </w:p>
        </w:tc>
        <w:tc>
          <w:tcPr>
            <w:tcW w:w="8227" w:type="dxa"/>
            <w:tcBorders>
              <w:top w:val="single" w:sz="4" w:space="0" w:color="auto"/>
              <w:bottom w:val="single" w:sz="4" w:space="0" w:color="auto"/>
            </w:tcBorders>
          </w:tcPr>
          <w:p w14:paraId="7575D6C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 carrier may require enrollees to meet the eligibility requirements of the clinical trial according to the trial protocol. While not required to impose such a condition, a carrier may refuse coverage under this section if the enrollee does not provide medical and scientific information establishing that the individual's participation in such trial would be appropriate based on the individual meeting the eligibility requirements for the clinical trial, unless the enrollee is referred to the clinical trial by a health care provider participating in the carrier's network.</w:t>
            </w:r>
          </w:p>
        </w:tc>
        <w:tc>
          <w:tcPr>
            <w:tcW w:w="1351" w:type="dxa"/>
            <w:tcBorders>
              <w:top w:val="single" w:sz="4" w:space="0" w:color="auto"/>
              <w:bottom w:val="single" w:sz="4" w:space="0" w:color="auto"/>
            </w:tcBorders>
          </w:tcPr>
          <w:p w14:paraId="44BDA76C" w14:textId="77777777" w:rsidR="005D7062" w:rsidRPr="002A288A" w:rsidRDefault="005D7062" w:rsidP="005D7062">
            <w:pPr>
              <w:spacing w:before="120" w:after="120"/>
              <w:rPr>
                <w:rFonts w:ascii="Arial" w:hAnsi="Arial" w:cs="Arial"/>
                <w:sz w:val="18"/>
                <w:szCs w:val="18"/>
              </w:rPr>
            </w:pPr>
          </w:p>
        </w:tc>
      </w:tr>
      <w:tr w:rsidR="005D7062" w14:paraId="4765AB73" w14:textId="77777777" w:rsidTr="007354FA">
        <w:trPr>
          <w:trHeight w:val="193"/>
          <w:jc w:val="center"/>
        </w:trPr>
        <w:tc>
          <w:tcPr>
            <w:tcW w:w="1435" w:type="dxa"/>
            <w:vMerge/>
          </w:tcPr>
          <w:p w14:paraId="5C473600"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2EF8E05"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B281E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284-43-5420(2)</w:t>
            </w:r>
          </w:p>
        </w:tc>
        <w:tc>
          <w:tcPr>
            <w:tcW w:w="8227" w:type="dxa"/>
            <w:tcBorders>
              <w:top w:val="single" w:sz="4" w:space="0" w:color="auto"/>
              <w:bottom w:val="single" w:sz="4" w:space="0" w:color="auto"/>
            </w:tcBorders>
          </w:tcPr>
          <w:p w14:paraId="3D26CF5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Includes the cost of prescription medication used for the direct clinical management of the enrollee, unless the trial is for the investigation of the prescription </w:t>
            </w:r>
            <w:proofErr w:type="gramStart"/>
            <w:r w:rsidRPr="00F62253">
              <w:rPr>
                <w:rFonts w:ascii="Segoe UI" w:hAnsi="Segoe UI" w:cs="Segoe UI"/>
                <w:sz w:val="20"/>
                <w:szCs w:val="20"/>
              </w:rPr>
              <w:t>medication</w:t>
            </w:r>
            <w:proofErr w:type="gramEnd"/>
            <w:r w:rsidRPr="00F62253">
              <w:rPr>
                <w:rFonts w:ascii="Segoe UI" w:hAnsi="Segoe UI" w:cs="Segoe UI"/>
                <w:sz w:val="20"/>
                <w:szCs w:val="20"/>
              </w:rPr>
              <w:t xml:space="preserve"> or the medication is typically provided by the research sponsors free of charge for any enrollee in the trial.</w:t>
            </w:r>
          </w:p>
        </w:tc>
        <w:tc>
          <w:tcPr>
            <w:tcW w:w="1351" w:type="dxa"/>
            <w:tcBorders>
              <w:top w:val="single" w:sz="4" w:space="0" w:color="auto"/>
              <w:bottom w:val="single" w:sz="4" w:space="0" w:color="auto"/>
            </w:tcBorders>
          </w:tcPr>
          <w:p w14:paraId="14EC46D2" w14:textId="77777777" w:rsidR="005D7062" w:rsidRPr="002A288A" w:rsidRDefault="005D7062" w:rsidP="005D7062">
            <w:pPr>
              <w:spacing w:before="120" w:after="120"/>
              <w:rPr>
                <w:rFonts w:ascii="Arial" w:hAnsi="Arial" w:cs="Arial"/>
                <w:sz w:val="18"/>
                <w:szCs w:val="18"/>
              </w:rPr>
            </w:pPr>
          </w:p>
        </w:tc>
      </w:tr>
      <w:tr w:rsidR="005D7062" w14:paraId="3575B0FA" w14:textId="77777777" w:rsidTr="007354FA">
        <w:trPr>
          <w:trHeight w:val="193"/>
          <w:jc w:val="center"/>
        </w:trPr>
        <w:tc>
          <w:tcPr>
            <w:tcW w:w="1435" w:type="dxa"/>
            <w:vMerge/>
          </w:tcPr>
          <w:p w14:paraId="226F275B"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1D4599F7"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2304C4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300gg-8(a)(3)</w:t>
            </w:r>
          </w:p>
          <w:p w14:paraId="61EB3EC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D4ED6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an in-network provider is participating in a clinical trial, the issuer may require participation in the trial through the participating provider if the provider will accept the individual as a participant. </w:t>
            </w:r>
          </w:p>
          <w:p w14:paraId="3BA370D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Resources:</w:t>
            </w:r>
            <w:r w:rsidRPr="00F62253">
              <w:rPr>
                <w:rFonts w:ascii="Segoe UI" w:hAnsi="Segoe UI" w:cs="Segoe UI"/>
                <w:sz w:val="20"/>
                <w:szCs w:val="20"/>
              </w:rPr>
              <w:t xml:space="preserve">  </w:t>
            </w:r>
            <w:r w:rsidRPr="002E7B6D">
              <w:rPr>
                <w:rStyle w:val="Hyperlink"/>
                <w:rFonts w:ascii="Segoe UI" w:hAnsi="Segoe UI" w:cs="Segoe UI"/>
                <w:sz w:val="20"/>
                <w:szCs w:val="20"/>
              </w:rPr>
              <w:t>DOL Checklist for Group Plans</w:t>
            </w:r>
            <w:r w:rsidRPr="00F62253">
              <w:rPr>
                <w:rFonts w:ascii="Segoe UI" w:hAnsi="Segoe UI" w:cs="Segoe UI"/>
                <w:sz w:val="20"/>
                <w:szCs w:val="20"/>
              </w:rPr>
              <w:t xml:space="preserve">; </w:t>
            </w:r>
            <w:r w:rsidRPr="002E7B6D">
              <w:rPr>
                <w:rStyle w:val="Hyperlink"/>
                <w:rFonts w:ascii="Segoe UI" w:hAnsi="Segoe UI" w:cs="Segoe UI"/>
                <w:sz w:val="20"/>
                <w:szCs w:val="20"/>
              </w:rPr>
              <w:t>Compliance Assistance Guide</w:t>
            </w:r>
            <w:r w:rsidRPr="00F62253">
              <w:rPr>
                <w:rFonts w:ascii="Segoe UI" w:hAnsi="Segoe UI" w:cs="Segoe UI"/>
                <w:sz w:val="20"/>
                <w:szCs w:val="20"/>
              </w:rPr>
              <w:t xml:space="preserve">; </w:t>
            </w:r>
            <w:r w:rsidRPr="002E7B6D">
              <w:rPr>
                <w:rStyle w:val="Hyperlink"/>
                <w:rFonts w:ascii="Segoe UI" w:hAnsi="Segoe UI" w:cs="Segoe UI"/>
                <w:sz w:val="20"/>
                <w:szCs w:val="20"/>
              </w:rPr>
              <w:t>ACA FAQ Part XV</w:t>
            </w:r>
          </w:p>
        </w:tc>
        <w:tc>
          <w:tcPr>
            <w:tcW w:w="1351" w:type="dxa"/>
            <w:tcBorders>
              <w:top w:val="single" w:sz="4" w:space="0" w:color="auto"/>
              <w:bottom w:val="single" w:sz="4" w:space="0" w:color="auto"/>
            </w:tcBorders>
          </w:tcPr>
          <w:p w14:paraId="082CB057" w14:textId="77777777" w:rsidR="005D7062" w:rsidRPr="002A288A" w:rsidRDefault="005D7062" w:rsidP="005D7062">
            <w:pPr>
              <w:spacing w:before="120" w:after="120"/>
              <w:rPr>
                <w:rFonts w:ascii="Arial" w:hAnsi="Arial" w:cs="Arial"/>
                <w:sz w:val="18"/>
                <w:szCs w:val="18"/>
              </w:rPr>
            </w:pPr>
          </w:p>
        </w:tc>
      </w:tr>
      <w:tr w:rsidR="00652B52" w14:paraId="04789CAE" w14:textId="77777777" w:rsidTr="009C130C">
        <w:trPr>
          <w:trHeight w:val="193"/>
          <w:jc w:val="center"/>
        </w:trPr>
        <w:tc>
          <w:tcPr>
            <w:tcW w:w="1435" w:type="dxa"/>
            <w:vMerge/>
          </w:tcPr>
          <w:p w14:paraId="7F134993"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val="restart"/>
          </w:tcPr>
          <w:p w14:paraId="21FA75AE"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20814FA2"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BD8AEE7" w14:textId="77777777" w:rsidR="00652B52" w:rsidRPr="00F62253" w:rsidRDefault="00652B52" w:rsidP="00652B52">
            <w:pPr>
              <w:pStyle w:val="NoSpacing"/>
              <w:rPr>
                <w:rFonts w:ascii="Segoe UI" w:hAnsi="Segoe UI" w:cs="Segoe UI"/>
                <w:sz w:val="20"/>
                <w:szCs w:val="20"/>
              </w:rPr>
            </w:pPr>
          </w:p>
          <w:p w14:paraId="62BA9E78" w14:textId="77777777" w:rsidR="00652B52" w:rsidRPr="00F62253" w:rsidRDefault="00652B52" w:rsidP="00652B52">
            <w:pPr>
              <w:spacing w:line="360" w:lineRule="auto"/>
              <w:rPr>
                <w:rFonts w:ascii="Segoe UI" w:hAnsi="Segoe UI" w:cs="Segoe UI"/>
                <w:sz w:val="20"/>
                <w:szCs w:val="20"/>
              </w:rPr>
            </w:pPr>
          </w:p>
          <w:p w14:paraId="2C5E5788" w14:textId="77777777" w:rsidR="00652B52" w:rsidRPr="00F62253" w:rsidRDefault="00652B52" w:rsidP="00652B52">
            <w:pPr>
              <w:spacing w:line="360" w:lineRule="auto"/>
              <w:rPr>
                <w:rFonts w:ascii="Segoe UI" w:hAnsi="Segoe UI" w:cs="Segoe UI"/>
                <w:sz w:val="20"/>
                <w:szCs w:val="20"/>
              </w:rPr>
            </w:pPr>
          </w:p>
          <w:p w14:paraId="6FBE3A01" w14:textId="77777777" w:rsidR="00B66FDC" w:rsidRDefault="00B66FDC" w:rsidP="00652B52">
            <w:pPr>
              <w:pStyle w:val="NoSpacing"/>
              <w:jc w:val="center"/>
              <w:rPr>
                <w:rFonts w:ascii="Segoe UI" w:hAnsi="Segoe UI" w:cs="Segoe UI"/>
                <w:sz w:val="20"/>
                <w:szCs w:val="20"/>
              </w:rPr>
            </w:pPr>
          </w:p>
          <w:p w14:paraId="52CCA640" w14:textId="77777777" w:rsidR="00B66FDC" w:rsidRDefault="00B66FDC" w:rsidP="00652B52">
            <w:pPr>
              <w:pStyle w:val="NoSpacing"/>
              <w:jc w:val="center"/>
              <w:rPr>
                <w:rFonts w:ascii="Segoe UI" w:hAnsi="Segoe UI" w:cs="Segoe UI"/>
                <w:sz w:val="20"/>
                <w:szCs w:val="20"/>
              </w:rPr>
            </w:pPr>
          </w:p>
          <w:p w14:paraId="3C788D2A" w14:textId="77777777" w:rsidR="00B66FDC" w:rsidRDefault="00B66FDC" w:rsidP="00652B52">
            <w:pPr>
              <w:pStyle w:val="NoSpacing"/>
              <w:jc w:val="center"/>
              <w:rPr>
                <w:rFonts w:ascii="Segoe UI" w:hAnsi="Segoe UI" w:cs="Segoe UI"/>
                <w:sz w:val="20"/>
                <w:szCs w:val="20"/>
              </w:rPr>
            </w:pPr>
          </w:p>
          <w:p w14:paraId="3A50D280" w14:textId="1012CE14"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lastRenderedPageBreak/>
              <w:t>Preventive Services without Cost-Sharing</w:t>
            </w:r>
          </w:p>
          <w:p w14:paraId="49A84706"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top w:val="single" w:sz="4" w:space="0" w:color="auto"/>
              <w:bottom w:val="single" w:sz="4" w:space="0" w:color="auto"/>
            </w:tcBorders>
          </w:tcPr>
          <w:p w14:paraId="0627F8B2" w14:textId="2D9D507B" w:rsidR="00652B52" w:rsidRPr="00652B52" w:rsidRDefault="00652B52" w:rsidP="00652B52">
            <w:pPr>
              <w:pStyle w:val="NoSpacing"/>
              <w:jc w:val="center"/>
              <w:rPr>
                <w:rFonts w:ascii="Segoe UI" w:hAnsi="Segoe UI" w:cs="Segoe UI"/>
                <w:sz w:val="20"/>
                <w:szCs w:val="20"/>
              </w:rPr>
            </w:pPr>
            <w:r w:rsidRPr="00652B52">
              <w:rPr>
                <w:rFonts w:ascii="Segoe UI" w:eastAsia="Calibri" w:hAnsi="Segoe UI" w:cs="Segoe UI"/>
                <w:sz w:val="20"/>
                <w:szCs w:val="20"/>
              </w:rPr>
              <w:lastRenderedPageBreak/>
              <w:t xml:space="preserve">42 USC 300gg-13 (a); </w:t>
            </w:r>
            <w:r w:rsidRPr="00652B52">
              <w:rPr>
                <w:rFonts w:ascii="Segoe UI" w:eastAsia="Calibri" w:hAnsi="Segoe UI" w:cs="Segoe UI"/>
                <w:color w:val="000000"/>
                <w:sz w:val="20"/>
                <w:szCs w:val="20"/>
              </w:rPr>
              <w:t xml:space="preserve">284-43-5642(9)(d); </w:t>
            </w:r>
            <w:r w:rsidRPr="00652B52">
              <w:rPr>
                <w:rFonts w:ascii="Segoe UI" w:eastAsia="Calibri" w:hAnsi="Segoe UI" w:cs="Segoe UI"/>
                <w:color w:val="7030A0"/>
                <w:sz w:val="20"/>
                <w:szCs w:val="20"/>
                <w:highlight w:val="cyan"/>
              </w:rPr>
              <w:t>RCW 48.43.047 (6)</w:t>
            </w:r>
            <w:r w:rsidRPr="00652B52">
              <w:rPr>
                <w:rFonts w:ascii="Segoe UI" w:eastAsia="Calibri" w:hAnsi="Segoe UI" w:cs="Segoe UI"/>
                <w:color w:val="000000"/>
                <w:sz w:val="20"/>
                <w:szCs w:val="20"/>
              </w:rPr>
              <w:t xml:space="preserve">  </w:t>
            </w:r>
          </w:p>
        </w:tc>
        <w:tc>
          <w:tcPr>
            <w:tcW w:w="8227" w:type="dxa"/>
            <w:tcBorders>
              <w:top w:val="single" w:sz="4" w:space="0" w:color="auto"/>
              <w:bottom w:val="single" w:sz="4" w:space="0" w:color="auto"/>
            </w:tcBorders>
          </w:tcPr>
          <w:p w14:paraId="467C80AE" w14:textId="0D5FCBBE" w:rsidR="00652B52" w:rsidRPr="00F62253" w:rsidRDefault="00652B52" w:rsidP="00652B52">
            <w:pPr>
              <w:pStyle w:val="NoSpacing"/>
              <w:rPr>
                <w:rFonts w:ascii="Segoe UI" w:hAnsi="Segoe UI" w:cs="Segoe UI"/>
                <w:sz w:val="20"/>
                <w:szCs w:val="20"/>
              </w:rPr>
            </w:pPr>
            <w:r w:rsidRPr="00FB3C85">
              <w:rPr>
                <w:rFonts w:ascii="Segoe UI" w:eastAsia="Calibri" w:hAnsi="Segoe UI" w:cs="Segoe UI"/>
                <w:sz w:val="20"/>
                <w:szCs w:val="20"/>
              </w:rPr>
              <w:t xml:space="preserve">Plan may not include cost sharing requirements with respect to the preventive services listed under </w:t>
            </w:r>
            <w:r w:rsidRPr="00FB3C85">
              <w:rPr>
                <w:rFonts w:ascii="Segoe UI" w:eastAsia="Calibri" w:hAnsi="Segoe UI" w:cs="Segoe UI"/>
                <w:color w:val="7030A0"/>
                <w:sz w:val="20"/>
                <w:szCs w:val="20"/>
                <w:highlight w:val="cyan"/>
              </w:rPr>
              <w:t>RCW 48.43.047(1)</w:t>
            </w:r>
            <w:r w:rsidRPr="00FB3C85">
              <w:rPr>
                <w:rFonts w:ascii="Segoe UI" w:eastAsia="Calibri" w:hAnsi="Segoe UI" w:cs="Segoe UI"/>
                <w:color w:val="7030A0"/>
                <w:sz w:val="20"/>
                <w:szCs w:val="20"/>
              </w:rPr>
              <w:t xml:space="preserve"> </w:t>
            </w:r>
            <w:r w:rsidRPr="00FB3C85">
              <w:rPr>
                <w:rFonts w:ascii="Segoe UI" w:eastAsia="Calibri" w:hAnsi="Segoe UI" w:cs="Segoe UI"/>
                <w:sz w:val="20"/>
                <w:szCs w:val="20"/>
              </w:rPr>
              <w:t>that are provided in-network.</w:t>
            </w:r>
          </w:p>
        </w:tc>
        <w:tc>
          <w:tcPr>
            <w:tcW w:w="1351" w:type="dxa"/>
            <w:tcBorders>
              <w:bottom w:val="single" w:sz="4" w:space="0" w:color="auto"/>
            </w:tcBorders>
          </w:tcPr>
          <w:p w14:paraId="31618002" w14:textId="77777777" w:rsidR="00652B52" w:rsidRPr="002A288A" w:rsidRDefault="00652B52" w:rsidP="00652B52">
            <w:pPr>
              <w:spacing w:before="120" w:after="120"/>
              <w:rPr>
                <w:rFonts w:ascii="Arial" w:hAnsi="Arial" w:cs="Arial"/>
                <w:sz w:val="18"/>
                <w:szCs w:val="18"/>
              </w:rPr>
            </w:pPr>
          </w:p>
        </w:tc>
      </w:tr>
      <w:tr w:rsidR="00652B52" w14:paraId="40A76C73" w14:textId="77777777" w:rsidTr="007354FA">
        <w:trPr>
          <w:trHeight w:val="193"/>
          <w:jc w:val="center"/>
        </w:trPr>
        <w:tc>
          <w:tcPr>
            <w:tcW w:w="1435" w:type="dxa"/>
            <w:vMerge/>
          </w:tcPr>
          <w:p w14:paraId="221F6B6C"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2A68C828"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5E6022BF" w14:textId="77777777" w:rsidR="00652B52" w:rsidRPr="00A41BD7" w:rsidRDefault="00652B52" w:rsidP="00652B52">
            <w:pPr>
              <w:pStyle w:val="NoSpacing"/>
              <w:jc w:val="center"/>
              <w:rPr>
                <w:rFonts w:ascii="Segoe UI" w:hAnsi="Segoe UI" w:cs="Segoe UI"/>
                <w:sz w:val="20"/>
                <w:szCs w:val="20"/>
              </w:rPr>
            </w:pPr>
            <w:r w:rsidRPr="00A41BD7">
              <w:rPr>
                <w:rFonts w:ascii="Segoe UI" w:hAnsi="Segoe UI" w:cs="Segoe UI"/>
                <w:sz w:val="20"/>
                <w:szCs w:val="20"/>
              </w:rPr>
              <w:t>45 CFR</w:t>
            </w:r>
          </w:p>
          <w:p w14:paraId="1989955F" w14:textId="2921D939" w:rsidR="00652B52" w:rsidRPr="002454D4" w:rsidRDefault="00652B52" w:rsidP="00652B52">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Pr>
                <w:rFonts w:ascii="Segoe UI" w:hAnsi="Segoe UI" w:cs="Segoe UI"/>
                <w:sz w:val="20"/>
                <w:szCs w:val="20"/>
              </w:rPr>
              <w:t>;</w:t>
            </w:r>
            <w:r w:rsidRPr="00C90F94">
              <w:rPr>
                <w:rFonts w:ascii="Segoe UI" w:eastAsia="Calibri" w:hAnsi="Segoe UI" w:cs="Segoe UI"/>
                <w:color w:val="7030A0"/>
                <w:highlight w:val="cyan"/>
              </w:rPr>
              <w:t xml:space="preserve"> </w:t>
            </w:r>
            <w:r w:rsidRPr="00C90F94">
              <w:rPr>
                <w:rFonts w:ascii="Segoe UI" w:eastAsia="Calibri" w:hAnsi="Segoe UI" w:cs="Segoe UI"/>
                <w:color w:val="7030A0"/>
                <w:sz w:val="20"/>
                <w:szCs w:val="20"/>
                <w:highlight w:val="cyan"/>
              </w:rPr>
              <w:t>RCW 48.43.047</w:t>
            </w:r>
            <w:r w:rsidRPr="00C90F94">
              <w:rPr>
                <w:rFonts w:ascii="Segoe UI" w:eastAsia="Calibri" w:hAnsi="Segoe UI" w:cs="Segoe UI"/>
                <w:color w:val="7030A0"/>
                <w:sz w:val="20"/>
                <w:szCs w:val="20"/>
              </w:rPr>
              <w:t xml:space="preserve"> </w:t>
            </w:r>
            <w:r w:rsidRPr="00C90F94">
              <w:rPr>
                <w:rFonts w:ascii="Segoe UI" w:eastAsia="Calibri" w:hAnsi="Segoe UI" w:cs="Segoe UI"/>
                <w:color w:val="7030A0"/>
                <w:sz w:val="20"/>
                <w:szCs w:val="20"/>
                <w:highlight w:val="cyan"/>
              </w:rPr>
              <w:t>(1</w:t>
            </w:r>
            <w:r w:rsidRPr="00C90F94">
              <w:rPr>
                <w:rFonts w:ascii="Segoe UI" w:eastAsia="Calibri" w:hAnsi="Segoe UI" w:cs="Segoe UI"/>
                <w:color w:val="7030A0"/>
                <w:sz w:val="20"/>
                <w:szCs w:val="20"/>
              </w:rPr>
              <w:t>)</w:t>
            </w:r>
          </w:p>
        </w:tc>
        <w:tc>
          <w:tcPr>
            <w:tcW w:w="8227" w:type="dxa"/>
            <w:tcBorders>
              <w:top w:val="single" w:sz="4" w:space="0" w:color="auto"/>
              <w:bottom w:val="single" w:sz="4" w:space="0" w:color="auto"/>
            </w:tcBorders>
          </w:tcPr>
          <w:p w14:paraId="4E342598" w14:textId="767853B3"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Evidence-based items or services that have in effect a </w:t>
            </w:r>
            <w:hyperlink r:id="rId19" w:history="1">
              <w:r w:rsidRPr="002454D4">
                <w:rPr>
                  <w:rStyle w:val="Hyperlink"/>
                  <w:rFonts w:ascii="Segoe UI" w:hAnsi="Segoe UI" w:cs="Segoe UI"/>
                  <w:sz w:val="20"/>
                  <w:szCs w:val="20"/>
                </w:rPr>
                <w:t>rating of A or B in the current recommendations of the USPSTF</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1930805" w14:textId="77777777" w:rsidR="00652B52" w:rsidRPr="002A288A" w:rsidRDefault="00652B52" w:rsidP="00652B52">
            <w:pPr>
              <w:spacing w:before="120" w:after="120"/>
              <w:rPr>
                <w:rFonts w:ascii="Arial" w:hAnsi="Arial" w:cs="Arial"/>
                <w:sz w:val="18"/>
                <w:szCs w:val="18"/>
              </w:rPr>
            </w:pPr>
          </w:p>
        </w:tc>
      </w:tr>
      <w:tr w:rsidR="00652B52" w14:paraId="279E2DB0" w14:textId="77777777" w:rsidTr="007354FA">
        <w:trPr>
          <w:trHeight w:val="193"/>
          <w:jc w:val="center"/>
        </w:trPr>
        <w:tc>
          <w:tcPr>
            <w:tcW w:w="1435" w:type="dxa"/>
            <w:vMerge/>
          </w:tcPr>
          <w:p w14:paraId="71F8604D"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609352B9"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A9C4EAA" w14:textId="77777777" w:rsidR="00652B52" w:rsidRPr="00FB3C85" w:rsidRDefault="00652B52" w:rsidP="00652B52">
            <w:pPr>
              <w:pStyle w:val="NoSpacing"/>
              <w:jc w:val="center"/>
              <w:rPr>
                <w:rFonts w:ascii="Segoe UI" w:hAnsi="Segoe UI" w:cs="Segoe UI"/>
                <w:sz w:val="20"/>
                <w:szCs w:val="20"/>
              </w:rPr>
            </w:pPr>
            <w:r w:rsidRPr="00FB3C85">
              <w:rPr>
                <w:rFonts w:ascii="Segoe UI" w:hAnsi="Segoe UI" w:cs="Segoe UI"/>
                <w:sz w:val="20"/>
                <w:szCs w:val="20"/>
              </w:rPr>
              <w:t>45 CFR</w:t>
            </w:r>
          </w:p>
          <w:p w14:paraId="43776B2B" w14:textId="6982BBF4" w:rsidR="00652B52" w:rsidRPr="002454D4" w:rsidRDefault="00652B52" w:rsidP="00652B52">
            <w:pPr>
              <w:pStyle w:val="NoSpacing"/>
              <w:jc w:val="center"/>
              <w:rPr>
                <w:rFonts w:ascii="Segoe UI" w:hAnsi="Segoe UI" w:cs="Segoe UI"/>
                <w:sz w:val="20"/>
                <w:szCs w:val="20"/>
              </w:rPr>
            </w:pPr>
            <w:r w:rsidRPr="00FB3C85">
              <w:rPr>
                <w:rFonts w:ascii="Segoe UI" w:hAnsi="Segoe UI" w:cs="Segoe UI"/>
                <w:sz w:val="20"/>
                <w:szCs w:val="20"/>
              </w:rPr>
              <w:t>§147.130 (a)(1)(ii);</w:t>
            </w:r>
            <w:r w:rsidRPr="00FB3C85">
              <w:rPr>
                <w:rFonts w:ascii="Segoe UI" w:hAnsi="Segoe UI" w:cs="Segoe UI"/>
                <w:color w:val="7030A0"/>
                <w:sz w:val="20"/>
                <w:szCs w:val="2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(1)(b)</w:t>
            </w:r>
            <w:r w:rsidRPr="00FB3C85">
              <w:rPr>
                <w:rFonts w:ascii="Calibri" w:eastAsia="Calibri" w:hAnsi="Calibri" w:cs="Times New Roman"/>
                <w:color w:val="7030A0"/>
                <w:sz w:val="20"/>
                <w:szCs w:val="20"/>
              </w:rPr>
              <w:t>;</w:t>
            </w:r>
          </w:p>
        </w:tc>
        <w:tc>
          <w:tcPr>
            <w:tcW w:w="8227" w:type="dxa"/>
            <w:tcBorders>
              <w:top w:val="single" w:sz="4" w:space="0" w:color="auto"/>
              <w:bottom w:val="single" w:sz="4" w:space="0" w:color="auto"/>
            </w:tcBorders>
          </w:tcPr>
          <w:p w14:paraId="57573ACB" w14:textId="51BEE157"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Immunizations that have in effect a recommendation from the </w:t>
            </w:r>
            <w:hyperlink r:id="rId20" w:history="1">
              <w:r w:rsidRPr="002454D4">
                <w:rPr>
                  <w:rStyle w:val="Hyperlink"/>
                  <w:rFonts w:ascii="Segoe UI" w:hAnsi="Segoe UI" w:cs="Segoe UI"/>
                  <w:sz w:val="20"/>
                  <w:szCs w:val="20"/>
                </w:rPr>
                <w:t>Advisory Committee on Immunization Practices (CDC)</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8776659" w14:textId="77777777" w:rsidR="00652B52" w:rsidRPr="002A288A" w:rsidRDefault="00652B52" w:rsidP="00652B52">
            <w:pPr>
              <w:spacing w:before="120" w:after="120"/>
              <w:rPr>
                <w:rFonts w:ascii="Arial" w:hAnsi="Arial" w:cs="Arial"/>
                <w:sz w:val="18"/>
                <w:szCs w:val="18"/>
              </w:rPr>
            </w:pPr>
          </w:p>
        </w:tc>
      </w:tr>
      <w:tr w:rsidR="00652B52" w14:paraId="1645F72D" w14:textId="77777777" w:rsidTr="007354FA">
        <w:trPr>
          <w:trHeight w:val="193"/>
          <w:jc w:val="center"/>
        </w:trPr>
        <w:tc>
          <w:tcPr>
            <w:tcW w:w="1435" w:type="dxa"/>
            <w:vMerge/>
          </w:tcPr>
          <w:p w14:paraId="7A4B8C1B"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3F4AD97A"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342C0237" w14:textId="77777777" w:rsidR="00652B52" w:rsidRPr="00FB3C85" w:rsidRDefault="00652B52" w:rsidP="00652B52">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6CD28F4F" w14:textId="175DD545" w:rsidR="00652B52" w:rsidRPr="002454D4" w:rsidRDefault="00652B52" w:rsidP="00652B52">
            <w:pPr>
              <w:pStyle w:val="NoSpacing"/>
              <w:jc w:val="center"/>
              <w:rPr>
                <w:rFonts w:ascii="Segoe UI" w:hAnsi="Segoe UI" w:cs="Segoe UI"/>
                <w:sz w:val="20"/>
                <w:szCs w:val="20"/>
              </w:rPr>
            </w:pPr>
            <w:r w:rsidRPr="00FB3C85">
              <w:rPr>
                <w:rFonts w:ascii="Segoe UI" w:hAnsi="Segoe UI" w:cs="Segoe UI"/>
                <w:sz w:val="20"/>
                <w:szCs w:val="20"/>
              </w:rPr>
              <w:t>(9)(b)(iii)</w:t>
            </w:r>
          </w:p>
        </w:tc>
        <w:tc>
          <w:tcPr>
            <w:tcW w:w="8227" w:type="dxa"/>
            <w:tcBorders>
              <w:top w:val="single" w:sz="4" w:space="0" w:color="auto"/>
              <w:bottom w:val="single" w:sz="4" w:space="0" w:color="auto"/>
            </w:tcBorders>
          </w:tcPr>
          <w:p w14:paraId="64D0BE36" w14:textId="5471C58C"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1" w:history="1">
              <w:r w:rsidRPr="002454D4">
                <w:rPr>
                  <w:rStyle w:val="Hyperlink"/>
                  <w:rFonts w:ascii="Segoe UI" w:hAnsi="Segoe UI" w:cs="Segoe UI"/>
                  <w:sz w:val="20"/>
                  <w:szCs w:val="20"/>
                </w:rPr>
                <w:t>HRSA guidelines for infants, children, and adolescents</w:t>
              </w:r>
            </w:hyperlink>
            <w:r w:rsidRPr="002454D4">
              <w:rPr>
                <w:rFonts w:ascii="Segoe UI" w:hAnsi="Segoe UI" w:cs="Segoe UI"/>
                <w:sz w:val="20"/>
                <w:szCs w:val="20"/>
              </w:rPr>
              <w:t xml:space="preserve">; and </w:t>
            </w:r>
          </w:p>
        </w:tc>
        <w:tc>
          <w:tcPr>
            <w:tcW w:w="1351" w:type="dxa"/>
            <w:tcBorders>
              <w:top w:val="single" w:sz="4" w:space="0" w:color="auto"/>
              <w:bottom w:val="single" w:sz="4" w:space="0" w:color="auto"/>
            </w:tcBorders>
          </w:tcPr>
          <w:p w14:paraId="371E08D7" w14:textId="77777777" w:rsidR="00652B52" w:rsidRPr="002A288A" w:rsidRDefault="00652B52" w:rsidP="00652B52">
            <w:pPr>
              <w:spacing w:before="120" w:after="120"/>
              <w:rPr>
                <w:rFonts w:ascii="Arial" w:hAnsi="Arial" w:cs="Arial"/>
                <w:sz w:val="18"/>
                <w:szCs w:val="18"/>
              </w:rPr>
            </w:pPr>
          </w:p>
        </w:tc>
      </w:tr>
      <w:tr w:rsidR="00652B52" w14:paraId="278B5E1B" w14:textId="77777777" w:rsidTr="007354FA">
        <w:trPr>
          <w:trHeight w:val="193"/>
          <w:jc w:val="center"/>
        </w:trPr>
        <w:tc>
          <w:tcPr>
            <w:tcW w:w="1435" w:type="dxa"/>
            <w:vMerge/>
          </w:tcPr>
          <w:p w14:paraId="15282F60"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41AE27ED"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8BB5BBA" w14:textId="77777777" w:rsidR="00652B52" w:rsidRPr="00A41BD7" w:rsidRDefault="00652B52" w:rsidP="00652B52">
            <w:pPr>
              <w:pStyle w:val="NoSpacing"/>
              <w:jc w:val="center"/>
              <w:rPr>
                <w:rFonts w:ascii="Segoe UI" w:hAnsi="Segoe UI" w:cs="Segoe UI"/>
                <w:sz w:val="20"/>
                <w:szCs w:val="20"/>
              </w:rPr>
            </w:pPr>
            <w:r w:rsidRPr="00A41BD7">
              <w:rPr>
                <w:rFonts w:ascii="Segoe UI" w:hAnsi="Segoe UI" w:cs="Segoe UI"/>
                <w:sz w:val="20"/>
                <w:szCs w:val="20"/>
              </w:rPr>
              <w:t>45 CFR</w:t>
            </w:r>
          </w:p>
          <w:p w14:paraId="69069A9D" w14:textId="76BACE07" w:rsidR="00652B52" w:rsidRPr="002454D4" w:rsidRDefault="00652B52" w:rsidP="00652B52">
            <w:pPr>
              <w:pStyle w:val="NoSpacing"/>
              <w:jc w:val="center"/>
              <w:rPr>
                <w:rFonts w:ascii="Segoe UI" w:hAnsi="Segoe UI" w:cs="Segoe UI"/>
                <w:sz w:val="20"/>
                <w:szCs w:val="20"/>
              </w:rPr>
            </w:pPr>
            <w:r w:rsidRPr="00A41BD7">
              <w:rPr>
                <w:rFonts w:ascii="Segoe UI" w:hAnsi="Segoe UI" w:cs="Segoe UI"/>
                <w:sz w:val="20"/>
                <w:szCs w:val="20"/>
              </w:rPr>
              <w:t>§147.130 (a)(1)(iv)</w:t>
            </w:r>
            <w:r>
              <w:rPr>
                <w:rFonts w:ascii="Segoe UI" w:hAnsi="Segoe UI" w:cs="Segoe UI"/>
                <w:sz w:val="20"/>
                <w:szCs w:val="20"/>
              </w:rPr>
              <w:t>;</w:t>
            </w:r>
            <w:r w:rsidRPr="00FB3C85">
              <w:rPr>
                <w:rFonts w:ascii="Segoe UI" w:eastAsia="Calibri" w:hAnsi="Segoe UI" w:cs="Segoe UI"/>
                <w:color w:val="7030A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w:t>
            </w:r>
            <w:r w:rsidRPr="00FB3C85">
              <w:rPr>
                <w:rFonts w:ascii="Segoe UI" w:eastAsia="Calibri" w:hAnsi="Segoe UI" w:cs="Segoe UI"/>
                <w:color w:val="7030A0"/>
                <w:sz w:val="20"/>
                <w:szCs w:val="20"/>
              </w:rPr>
              <w:t>d)</w:t>
            </w:r>
          </w:p>
        </w:tc>
        <w:tc>
          <w:tcPr>
            <w:tcW w:w="8227" w:type="dxa"/>
            <w:tcBorders>
              <w:top w:val="single" w:sz="4" w:space="0" w:color="auto"/>
              <w:bottom w:val="single" w:sz="4" w:space="0" w:color="auto"/>
            </w:tcBorders>
          </w:tcPr>
          <w:p w14:paraId="3D666682" w14:textId="37B71E42"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2" w:history="1">
              <w:r w:rsidRPr="002454D4">
                <w:rPr>
                  <w:rStyle w:val="Hyperlink"/>
                  <w:rFonts w:ascii="Segoe UI" w:hAnsi="Segoe UI" w:cs="Segoe UI"/>
                  <w:sz w:val="20"/>
                  <w:szCs w:val="20"/>
                </w:rPr>
                <w:t>HRSA guidelines for women</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1C774B2A" w14:textId="77777777" w:rsidR="00652B52" w:rsidRPr="002A288A" w:rsidRDefault="00652B52" w:rsidP="00652B52">
            <w:pPr>
              <w:spacing w:before="120" w:after="120"/>
              <w:rPr>
                <w:rFonts w:ascii="Arial" w:hAnsi="Arial" w:cs="Arial"/>
                <w:sz w:val="18"/>
                <w:szCs w:val="18"/>
              </w:rPr>
            </w:pPr>
          </w:p>
        </w:tc>
      </w:tr>
      <w:tr w:rsidR="005D7062" w14:paraId="7114CA14" w14:textId="77777777" w:rsidTr="007354FA">
        <w:trPr>
          <w:trHeight w:val="193"/>
          <w:jc w:val="center"/>
        </w:trPr>
        <w:tc>
          <w:tcPr>
            <w:tcW w:w="1435" w:type="dxa"/>
            <w:vMerge/>
          </w:tcPr>
          <w:p w14:paraId="348B21E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89FF60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BAF42D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DA3FE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7574C8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1F121B"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220691D1" w14:textId="77777777" w:rsidR="005D7062" w:rsidRPr="002A288A" w:rsidRDefault="005D7062" w:rsidP="005D7062">
            <w:pPr>
              <w:spacing w:before="120" w:after="120"/>
              <w:rPr>
                <w:rFonts w:ascii="Arial" w:hAnsi="Arial" w:cs="Arial"/>
                <w:sz w:val="18"/>
                <w:szCs w:val="18"/>
              </w:rPr>
            </w:pPr>
          </w:p>
        </w:tc>
      </w:tr>
      <w:tr w:rsidR="005D7062" w14:paraId="0A3A07A1" w14:textId="77777777" w:rsidTr="007354FA">
        <w:trPr>
          <w:trHeight w:val="193"/>
          <w:jc w:val="center"/>
        </w:trPr>
        <w:tc>
          <w:tcPr>
            <w:tcW w:w="1435" w:type="dxa"/>
            <w:vMerge/>
          </w:tcPr>
          <w:p w14:paraId="45994239"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38E6059"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812EF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978122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w:t>
            </w:r>
          </w:p>
          <w:p w14:paraId="0E5DF93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2E03D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6E56925E" w14:textId="77777777" w:rsidR="005D7062" w:rsidRPr="002A288A" w:rsidRDefault="005D7062" w:rsidP="005D7062">
            <w:pPr>
              <w:spacing w:before="120" w:after="120"/>
              <w:rPr>
                <w:rFonts w:ascii="Arial" w:hAnsi="Arial" w:cs="Arial"/>
                <w:sz w:val="18"/>
                <w:szCs w:val="18"/>
              </w:rPr>
            </w:pPr>
          </w:p>
        </w:tc>
      </w:tr>
      <w:tr w:rsidR="005D7062" w14:paraId="2EEF7D1A" w14:textId="77777777" w:rsidTr="007354FA">
        <w:trPr>
          <w:trHeight w:val="193"/>
          <w:jc w:val="center"/>
        </w:trPr>
        <w:tc>
          <w:tcPr>
            <w:tcW w:w="1435" w:type="dxa"/>
            <w:vMerge/>
          </w:tcPr>
          <w:p w14:paraId="6F43591E"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05BEC57E"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2AB345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D039E9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(a)(2)(iii)</w:t>
            </w:r>
          </w:p>
          <w:p w14:paraId="0EE8989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31F7F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7402EA9D" w14:textId="77777777" w:rsidR="005D7062" w:rsidRPr="002A288A" w:rsidRDefault="005D7062" w:rsidP="005D7062">
            <w:pPr>
              <w:spacing w:before="120" w:after="120"/>
              <w:rPr>
                <w:rFonts w:ascii="Arial" w:hAnsi="Arial" w:cs="Arial"/>
                <w:sz w:val="18"/>
                <w:szCs w:val="18"/>
              </w:rPr>
            </w:pPr>
          </w:p>
        </w:tc>
      </w:tr>
      <w:tr w:rsidR="005D7062" w14:paraId="7D999505" w14:textId="77777777" w:rsidTr="007354FA">
        <w:trPr>
          <w:trHeight w:val="193"/>
          <w:jc w:val="center"/>
        </w:trPr>
        <w:tc>
          <w:tcPr>
            <w:tcW w:w="1435" w:type="dxa"/>
            <w:vMerge/>
          </w:tcPr>
          <w:p w14:paraId="349F0FDC"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530345A"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5553A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21BEEAE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34474F0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2EAEA917" w14:textId="77777777" w:rsidR="005D7062" w:rsidRPr="002A288A" w:rsidRDefault="005D7062" w:rsidP="005D7062">
            <w:pPr>
              <w:spacing w:before="120" w:after="120"/>
              <w:rPr>
                <w:rFonts w:ascii="Arial" w:hAnsi="Arial" w:cs="Arial"/>
                <w:sz w:val="18"/>
                <w:szCs w:val="18"/>
              </w:rPr>
            </w:pPr>
          </w:p>
        </w:tc>
      </w:tr>
      <w:tr w:rsidR="005D7062" w14:paraId="0200AF3D" w14:textId="77777777" w:rsidTr="007354FA">
        <w:trPr>
          <w:trHeight w:val="193"/>
          <w:jc w:val="center"/>
        </w:trPr>
        <w:tc>
          <w:tcPr>
            <w:tcW w:w="1435" w:type="dxa"/>
            <w:vMerge/>
          </w:tcPr>
          <w:p w14:paraId="07F6CD77"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2351065"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68C2B513" w14:textId="06002B5B"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10A997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552813E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7D8F6AC9" w14:textId="77777777" w:rsidR="005D7062" w:rsidRPr="002A288A" w:rsidRDefault="005D7062" w:rsidP="005D7062">
            <w:pPr>
              <w:spacing w:before="120" w:after="120"/>
              <w:rPr>
                <w:rFonts w:ascii="Arial" w:hAnsi="Arial" w:cs="Arial"/>
                <w:sz w:val="18"/>
                <w:szCs w:val="18"/>
              </w:rPr>
            </w:pPr>
          </w:p>
        </w:tc>
      </w:tr>
      <w:tr w:rsidR="005D7062" w14:paraId="2B04C2B6" w14:textId="77777777" w:rsidTr="00B66FDC">
        <w:trPr>
          <w:trHeight w:val="193"/>
          <w:jc w:val="center"/>
        </w:trPr>
        <w:tc>
          <w:tcPr>
            <w:tcW w:w="1435" w:type="dxa"/>
            <w:vMerge/>
          </w:tcPr>
          <w:p w14:paraId="6F4F6158"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Borders>
              <w:bottom w:val="nil"/>
            </w:tcBorders>
          </w:tcPr>
          <w:p w14:paraId="535650E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16B6A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8C10757" w14:textId="24D9758E" w:rsidR="005D7062" w:rsidRPr="00BB195E" w:rsidRDefault="005D7062" w:rsidP="00525D9C">
            <w:pPr>
              <w:pStyle w:val="NoSpacing"/>
              <w:jc w:val="center"/>
              <w:rPr>
                <w:rFonts w:ascii="Segoe UI" w:hAnsi="Segoe UI" w:cs="Segoe UI"/>
                <w:sz w:val="20"/>
                <w:szCs w:val="20"/>
              </w:rPr>
            </w:pPr>
            <w:r w:rsidRPr="00BB195E">
              <w:rPr>
                <w:rFonts w:ascii="Segoe UI" w:hAnsi="Segoe UI" w:cs="Segoe UI"/>
                <w:sz w:val="20"/>
                <w:szCs w:val="20"/>
              </w:rPr>
              <w:t>§147.130 (a)(3)</w:t>
            </w:r>
          </w:p>
        </w:tc>
        <w:tc>
          <w:tcPr>
            <w:tcW w:w="8227" w:type="dxa"/>
            <w:tcBorders>
              <w:top w:val="single" w:sz="4" w:space="0" w:color="auto"/>
              <w:bottom w:val="single" w:sz="4" w:space="0" w:color="auto"/>
            </w:tcBorders>
          </w:tcPr>
          <w:p w14:paraId="004377F7"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75DF820" w14:textId="77777777" w:rsidR="005D7062" w:rsidRPr="002A288A" w:rsidRDefault="005D7062" w:rsidP="005D7062">
            <w:pPr>
              <w:spacing w:before="120" w:after="120"/>
              <w:rPr>
                <w:rFonts w:ascii="Arial" w:hAnsi="Arial" w:cs="Arial"/>
                <w:sz w:val="18"/>
                <w:szCs w:val="18"/>
              </w:rPr>
            </w:pPr>
          </w:p>
        </w:tc>
      </w:tr>
      <w:tr w:rsidR="007031ED" w14:paraId="07227EE6" w14:textId="77777777" w:rsidTr="00B66FDC">
        <w:trPr>
          <w:trHeight w:val="193"/>
          <w:jc w:val="center"/>
        </w:trPr>
        <w:tc>
          <w:tcPr>
            <w:tcW w:w="1435" w:type="dxa"/>
            <w:vMerge/>
          </w:tcPr>
          <w:p w14:paraId="68E6D34D"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nil"/>
            </w:tcBorders>
          </w:tcPr>
          <w:p w14:paraId="7A45227C"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4948F65E" w14:textId="748EFC5B"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227" w:type="dxa"/>
            <w:tcBorders>
              <w:top w:val="single" w:sz="4" w:space="0" w:color="auto"/>
              <w:bottom w:val="single" w:sz="4" w:space="0" w:color="auto"/>
            </w:tcBorders>
          </w:tcPr>
          <w:p w14:paraId="0F204FCA" w14:textId="2C742B37" w:rsidR="007031ED" w:rsidRPr="008771B8" w:rsidRDefault="007031ED" w:rsidP="007031ED">
            <w:pPr>
              <w:pStyle w:val="NoSpacing"/>
              <w:rPr>
                <w:rFonts w:ascii="Segoe UI" w:eastAsia="Arial"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bottom w:val="single" w:sz="4" w:space="0" w:color="auto"/>
            </w:tcBorders>
          </w:tcPr>
          <w:p w14:paraId="65A1B17A" w14:textId="77777777" w:rsidR="007031ED" w:rsidRPr="002A288A" w:rsidRDefault="007031ED" w:rsidP="007031ED">
            <w:pPr>
              <w:spacing w:before="120" w:after="120"/>
              <w:rPr>
                <w:rFonts w:ascii="Arial" w:hAnsi="Arial" w:cs="Arial"/>
                <w:sz w:val="18"/>
                <w:szCs w:val="18"/>
              </w:rPr>
            </w:pPr>
          </w:p>
        </w:tc>
      </w:tr>
      <w:tr w:rsidR="007031ED" w14:paraId="4D9EA5A6" w14:textId="77777777" w:rsidTr="00B66FDC">
        <w:trPr>
          <w:trHeight w:val="193"/>
          <w:jc w:val="center"/>
        </w:trPr>
        <w:tc>
          <w:tcPr>
            <w:tcW w:w="1435" w:type="dxa"/>
            <w:vMerge/>
          </w:tcPr>
          <w:p w14:paraId="273CA751"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nil"/>
            </w:tcBorders>
          </w:tcPr>
          <w:p w14:paraId="5CEB9E26"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561F12D6" w14:textId="7FAAB611"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(6)</w:t>
            </w:r>
          </w:p>
        </w:tc>
        <w:tc>
          <w:tcPr>
            <w:tcW w:w="8227" w:type="dxa"/>
            <w:tcBorders>
              <w:top w:val="single" w:sz="4" w:space="0" w:color="auto"/>
              <w:bottom w:val="single" w:sz="4" w:space="0" w:color="auto"/>
            </w:tcBorders>
          </w:tcPr>
          <w:p w14:paraId="01227F53" w14:textId="5317A941" w:rsidR="007031ED" w:rsidRPr="008771B8" w:rsidRDefault="007031ED" w:rsidP="007031ED">
            <w:pPr>
              <w:pStyle w:val="NoSpacing"/>
              <w:rPr>
                <w:rFonts w:ascii="Segoe UI" w:eastAsia="Arial" w:hAnsi="Segoe UI" w:cs="Segoe UI"/>
                <w:sz w:val="20"/>
                <w:szCs w:val="20"/>
              </w:rPr>
            </w:pPr>
            <w:r>
              <w:rPr>
                <w:rFonts w:ascii="Segoe UI" w:eastAsia="Calibri" w:hAnsi="Segoe UI" w:cs="Segoe UI"/>
                <w:color w:val="7030A0"/>
                <w:kern w:val="2"/>
                <w:sz w:val="20"/>
                <w:szCs w:val="20"/>
                <w:highlight w:val="cyan"/>
                <w14:ligatures w14:val="standardContextual"/>
              </w:rPr>
              <w:t>T</w:t>
            </w:r>
            <w:r w:rsidRPr="008771B8">
              <w:rPr>
                <w:rFonts w:ascii="Segoe UI" w:eastAsia="Calibri" w:hAnsi="Segoe UI" w:cs="Segoe UI"/>
                <w:color w:val="7030A0"/>
                <w:kern w:val="2"/>
                <w:sz w:val="20"/>
                <w:szCs w:val="20"/>
                <w:highlight w:val="cyan"/>
                <w14:ligatures w14:val="standardContextual"/>
              </w:rPr>
              <w: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bottom w:val="single" w:sz="4" w:space="0" w:color="auto"/>
            </w:tcBorders>
          </w:tcPr>
          <w:p w14:paraId="237B55FE" w14:textId="77777777" w:rsidR="007031ED" w:rsidRPr="002A288A" w:rsidRDefault="007031ED" w:rsidP="007031ED">
            <w:pPr>
              <w:spacing w:before="120" w:after="120"/>
              <w:rPr>
                <w:rFonts w:ascii="Arial" w:hAnsi="Arial" w:cs="Arial"/>
                <w:sz w:val="18"/>
                <w:szCs w:val="18"/>
              </w:rPr>
            </w:pPr>
          </w:p>
        </w:tc>
      </w:tr>
      <w:tr w:rsidR="007031ED" w14:paraId="57F2C189" w14:textId="77777777" w:rsidTr="00B66FDC">
        <w:trPr>
          <w:trHeight w:val="193"/>
          <w:jc w:val="center"/>
        </w:trPr>
        <w:tc>
          <w:tcPr>
            <w:tcW w:w="1435" w:type="dxa"/>
            <w:vMerge/>
          </w:tcPr>
          <w:p w14:paraId="6F18E5CF"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nil"/>
            </w:tcBorders>
          </w:tcPr>
          <w:p w14:paraId="29351DC0"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75C329C9" w14:textId="4DC4FED9"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227" w:type="dxa"/>
            <w:tcBorders>
              <w:top w:val="single" w:sz="4" w:space="0" w:color="auto"/>
              <w:bottom w:val="single" w:sz="4" w:space="0" w:color="auto"/>
            </w:tcBorders>
          </w:tcPr>
          <w:p w14:paraId="5B26F875" w14:textId="1971BBAD" w:rsidR="007031ED" w:rsidRPr="008771B8" w:rsidRDefault="007031ED" w:rsidP="007031ED">
            <w:pPr>
              <w:pStyle w:val="NoSpacing"/>
              <w:numPr>
                <w:ilvl w:val="0"/>
                <w:numId w:val="24"/>
              </w:numPr>
              <w:rPr>
                <w:rFonts w:ascii="Segoe UI" w:eastAsia="Arial"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w:t>
            </w:r>
            <w:r w:rsidRPr="008771B8">
              <w:rPr>
                <w:rFonts w:ascii="Segoe UI" w:eastAsia="Calibri" w:hAnsi="Segoe UI" w:cs="Segoe UI"/>
                <w:color w:val="7030A0"/>
                <w:kern w:val="2"/>
                <w:sz w:val="20"/>
                <w:szCs w:val="20"/>
                <w:highlight w:val="cyan"/>
                <w14:ligatures w14:val="standardContextual"/>
              </w:rPr>
              <w:lastRenderedPageBreak/>
              <w:t xml:space="preserve">contributions and withdrawals from the enrollee's health savings account under internal revenue service laws and regulations. </w:t>
            </w:r>
          </w:p>
        </w:tc>
        <w:tc>
          <w:tcPr>
            <w:tcW w:w="1351" w:type="dxa"/>
            <w:tcBorders>
              <w:bottom w:val="single" w:sz="4" w:space="0" w:color="auto"/>
            </w:tcBorders>
          </w:tcPr>
          <w:p w14:paraId="011684D6" w14:textId="77777777" w:rsidR="007031ED" w:rsidRPr="002A288A" w:rsidRDefault="007031ED" w:rsidP="007031ED">
            <w:pPr>
              <w:spacing w:before="120" w:after="120"/>
              <w:rPr>
                <w:rFonts w:ascii="Arial" w:hAnsi="Arial" w:cs="Arial"/>
                <w:sz w:val="18"/>
                <w:szCs w:val="18"/>
              </w:rPr>
            </w:pPr>
          </w:p>
        </w:tc>
      </w:tr>
      <w:tr w:rsidR="007031ED" w14:paraId="457FFCB6" w14:textId="77777777" w:rsidTr="00B66FDC">
        <w:trPr>
          <w:trHeight w:val="193"/>
          <w:jc w:val="center"/>
        </w:trPr>
        <w:tc>
          <w:tcPr>
            <w:tcW w:w="1435" w:type="dxa"/>
            <w:vMerge/>
          </w:tcPr>
          <w:p w14:paraId="3BF4B67F"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single" w:sz="4" w:space="0" w:color="auto"/>
            </w:tcBorders>
          </w:tcPr>
          <w:p w14:paraId="360A08E5"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3A03FC1A" w14:textId="3B39A474"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227" w:type="dxa"/>
            <w:tcBorders>
              <w:top w:val="single" w:sz="4" w:space="0" w:color="auto"/>
              <w:bottom w:val="single" w:sz="4" w:space="0" w:color="auto"/>
            </w:tcBorders>
          </w:tcPr>
          <w:p w14:paraId="45EB5327" w14:textId="2D66D05B" w:rsidR="007031ED" w:rsidRPr="008771B8" w:rsidRDefault="007031ED" w:rsidP="007031ED">
            <w:pPr>
              <w:pStyle w:val="NoSpacing"/>
              <w:rPr>
                <w:rFonts w:ascii="Segoe UI" w:eastAsia="Arial"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bottom w:val="single" w:sz="4" w:space="0" w:color="auto"/>
            </w:tcBorders>
          </w:tcPr>
          <w:p w14:paraId="6FE1D39C" w14:textId="77777777" w:rsidR="007031ED" w:rsidRPr="002A288A" w:rsidRDefault="007031ED" w:rsidP="007031ED">
            <w:pPr>
              <w:spacing w:before="120" w:after="120"/>
              <w:rPr>
                <w:rFonts w:ascii="Arial" w:hAnsi="Arial" w:cs="Arial"/>
                <w:sz w:val="18"/>
                <w:szCs w:val="18"/>
              </w:rPr>
            </w:pPr>
          </w:p>
        </w:tc>
      </w:tr>
      <w:tr w:rsidR="005D7062" w14:paraId="2638CEE8" w14:textId="77777777" w:rsidTr="007731E3">
        <w:trPr>
          <w:trHeight w:val="193"/>
          <w:jc w:val="center"/>
        </w:trPr>
        <w:tc>
          <w:tcPr>
            <w:tcW w:w="1435" w:type="dxa"/>
            <w:vMerge/>
          </w:tcPr>
          <w:p w14:paraId="51FCC1BD" w14:textId="77777777" w:rsidR="005D7062" w:rsidRPr="00F62253" w:rsidRDefault="005D7062" w:rsidP="005D7062">
            <w:pPr>
              <w:spacing w:before="120" w:after="120" w:line="360" w:lineRule="auto"/>
              <w:rPr>
                <w:rFonts w:ascii="Segoe UI" w:hAnsi="Segoe UI" w:cs="Segoe UI"/>
                <w:b/>
                <w:sz w:val="20"/>
                <w:szCs w:val="20"/>
              </w:rPr>
            </w:pPr>
          </w:p>
        </w:tc>
        <w:tc>
          <w:tcPr>
            <w:tcW w:w="1322" w:type="dxa"/>
            <w:tcBorders>
              <w:bottom w:val="single" w:sz="4" w:space="0" w:color="auto"/>
            </w:tcBorders>
          </w:tcPr>
          <w:p w14:paraId="68A159AC" w14:textId="77777777" w:rsidR="005D7062" w:rsidRPr="00F62253" w:rsidRDefault="005D7062" w:rsidP="005D7062">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bottom w:val="single" w:sz="4" w:space="0" w:color="auto"/>
            </w:tcBorders>
          </w:tcPr>
          <w:p w14:paraId="3D289D76" w14:textId="48B91105" w:rsidR="00EC0A68" w:rsidRPr="008771B8" w:rsidRDefault="00EC0A68" w:rsidP="00EC0A68">
            <w:pPr>
              <w:pStyle w:val="Default"/>
              <w:ind w:left="-108"/>
              <w:jc w:val="center"/>
              <w:rPr>
                <w:rFonts w:ascii="Segoe UI" w:hAnsi="Segoe UI" w:cs="Segoe UI"/>
                <w:sz w:val="20"/>
                <w:szCs w:val="20"/>
              </w:rPr>
            </w:pPr>
            <w:r w:rsidRPr="008771B8">
              <w:rPr>
                <w:rFonts w:ascii="Segoe UI" w:hAnsi="Segoe UI" w:cs="Segoe UI"/>
                <w:sz w:val="20"/>
                <w:szCs w:val="20"/>
              </w:rPr>
              <w:t>45 C.F.R. 147.130</w:t>
            </w:r>
          </w:p>
          <w:p w14:paraId="719B5367" w14:textId="77777777" w:rsidR="007031ED" w:rsidRPr="00FB3C85" w:rsidRDefault="00EC0A68" w:rsidP="007031ED">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r w:rsidR="007031ED">
              <w:rPr>
                <w:rFonts w:ascii="Segoe UI" w:hAnsi="Segoe UI" w:cs="Segoe UI"/>
                <w:sz w:val="20"/>
                <w:szCs w:val="20"/>
              </w:rPr>
              <w:t xml:space="preserve">; </w:t>
            </w:r>
            <w:r w:rsidR="007031ED" w:rsidRPr="00FB3C85">
              <w:rPr>
                <w:rFonts w:ascii="Segoe UI" w:eastAsia="Calibri" w:hAnsi="Segoe UI" w:cs="Segoe UI"/>
                <w:color w:val="7030A0"/>
                <w:sz w:val="20"/>
                <w:szCs w:val="20"/>
                <w:highlight w:val="cyan"/>
              </w:rPr>
              <w:t>RCW 48.43.047</w:t>
            </w:r>
            <w:r w:rsidR="007031ED" w:rsidRPr="00FB3C85">
              <w:rPr>
                <w:rFonts w:ascii="Segoe UI" w:eastAsia="Calibri" w:hAnsi="Segoe UI" w:cs="Segoe UI"/>
                <w:color w:val="7030A0"/>
                <w:sz w:val="20"/>
                <w:szCs w:val="20"/>
              </w:rPr>
              <w:t xml:space="preserve"> </w:t>
            </w:r>
            <w:r w:rsidR="007031ED" w:rsidRPr="00FB3C85">
              <w:rPr>
                <w:rFonts w:ascii="Segoe UI" w:eastAsia="Calibri" w:hAnsi="Segoe UI" w:cs="Segoe UI"/>
                <w:color w:val="7030A0"/>
                <w:sz w:val="20"/>
                <w:szCs w:val="20"/>
                <w:highlight w:val="cyan"/>
              </w:rPr>
              <w:t>(1)(d)</w:t>
            </w:r>
          </w:p>
          <w:p w14:paraId="5A2D9E25" w14:textId="6EDB9C50" w:rsidR="00EC0A68" w:rsidRPr="008771B8" w:rsidRDefault="00EC0A68" w:rsidP="00EC0A68">
            <w:pPr>
              <w:pStyle w:val="Default"/>
              <w:ind w:left="-108"/>
              <w:jc w:val="center"/>
              <w:rPr>
                <w:rFonts w:ascii="Segoe UI" w:hAnsi="Segoe UI" w:cs="Segoe UI"/>
                <w:sz w:val="20"/>
                <w:szCs w:val="20"/>
              </w:rPr>
            </w:pPr>
          </w:p>
          <w:p w14:paraId="10FA0D3B" w14:textId="5E3F4AE2"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570C2819" w14:textId="77777777" w:rsidR="00EC0A68" w:rsidRPr="007031ED" w:rsidRDefault="00EC0A68" w:rsidP="00EC0A68">
            <w:pPr>
              <w:pStyle w:val="NoSpacing"/>
              <w:rPr>
                <w:rFonts w:ascii="Segoe UI" w:hAnsi="Segoe UI" w:cs="Segoe UI"/>
                <w:color w:val="000000" w:themeColor="text1"/>
                <w:sz w:val="20"/>
                <w:szCs w:val="20"/>
              </w:rPr>
            </w:pPr>
            <w:r w:rsidRPr="008771B8">
              <w:rPr>
                <w:rFonts w:ascii="Segoe UI" w:eastAsia="Arial" w:hAnsi="Segoe UI" w:cs="Segoe UI"/>
                <w:sz w:val="20"/>
                <w:szCs w:val="20"/>
              </w:rPr>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7031ED">
              <w:rPr>
                <w:rFonts w:ascii="Segoe UI" w:eastAsia="Arial" w:hAnsi="Segoe UI" w:cs="Segoe UI"/>
                <w:sz w:val="20"/>
                <w:szCs w:val="20"/>
              </w:rPr>
              <w:t>;</w:t>
            </w:r>
            <w:proofErr w:type="gramEnd"/>
            <w:r w:rsidRPr="007031ED">
              <w:rPr>
                <w:rFonts w:ascii="Segoe UI" w:eastAsia="Arial" w:hAnsi="Segoe UI" w:cs="Segoe UI"/>
                <w:sz w:val="20"/>
                <w:szCs w:val="20"/>
              </w:rPr>
              <w:t xml:space="preserve"> </w:t>
            </w:r>
            <w:r w:rsidRPr="007031ED">
              <w:rPr>
                <w:rFonts w:ascii="Segoe UI" w:hAnsi="Segoe UI" w:cs="Segoe UI"/>
                <w:color w:val="000000" w:themeColor="text1"/>
                <w:sz w:val="20"/>
                <w:szCs w:val="20"/>
              </w:rPr>
              <w:t>including double electric breast pumps (including pump parts and maintenance) and breast milk storage supplies. Coverage should not be predicated on prior failure of a manual pump. Breastfeeding equipment may also include equipment and supplies as clinically indicated to support dyads with breastfeeding difficulties and those who need additional services.</w:t>
            </w:r>
          </w:p>
          <w:p w14:paraId="63DA3991" w14:textId="530C246D" w:rsidR="005D7062" w:rsidRPr="00F62253" w:rsidRDefault="00525D9C" w:rsidP="005D7062">
            <w:pPr>
              <w:pStyle w:val="NoSpacing"/>
              <w:rPr>
                <w:rStyle w:val="enumxml1"/>
                <w:rFonts w:ascii="Segoe UI" w:hAnsi="Segoe UI" w:cs="Segoe UI"/>
                <w:color w:val="333333"/>
                <w:sz w:val="20"/>
                <w:szCs w:val="20"/>
              </w:rPr>
            </w:pPr>
            <w:hyperlink r:id="rId23" w:history="1">
              <w:r w:rsidRPr="002454D4">
                <w:rPr>
                  <w:rStyle w:val="Hyperlink"/>
                  <w:rFonts w:ascii="Segoe UI" w:hAnsi="Segoe UI" w:cs="Segoe UI"/>
                  <w:sz w:val="20"/>
                  <w:szCs w:val="20"/>
                </w:rPr>
                <w:t>SEE USPSTF A and B ratings</w:t>
              </w:r>
            </w:hyperlink>
            <w:r w:rsidR="003B274D">
              <w:rPr>
                <w:rFonts w:ascii="Segoe UI" w:hAnsi="Segoe UI" w:cs="Segoe UI"/>
                <w:color w:val="00B0F0"/>
                <w:sz w:val="20"/>
                <w:szCs w:val="20"/>
              </w:rPr>
              <w:t xml:space="preserve"> </w:t>
            </w:r>
            <w:r w:rsidR="003B274D" w:rsidRPr="003B274D">
              <w:rPr>
                <w:rFonts w:ascii="Segoe UI" w:hAnsi="Segoe UI" w:cs="Segoe UI"/>
                <w:color w:val="000000" w:themeColor="text1"/>
                <w:sz w:val="20"/>
                <w:szCs w:val="20"/>
                <w:highlight w:val="green"/>
              </w:rPr>
              <w:t>and</w:t>
            </w:r>
            <w:r w:rsidR="003B274D">
              <w:rPr>
                <w:rFonts w:ascii="Segoe UI" w:hAnsi="Segoe UI" w:cs="Segoe UI"/>
                <w:color w:val="00B0F0"/>
                <w:sz w:val="20"/>
                <w:szCs w:val="20"/>
              </w:rPr>
              <w:t xml:space="preserve"> </w:t>
            </w:r>
            <w:hyperlink r:id="rId24" w:history="1">
              <w:r w:rsidR="003B274D" w:rsidRPr="003B274D">
                <w:rPr>
                  <w:rStyle w:val="Hyperlink"/>
                  <w:rFonts w:ascii="Segoe UI" w:hAnsi="Segoe UI" w:cs="Segoe UI"/>
                  <w:sz w:val="20"/>
                  <w:szCs w:val="20"/>
                  <w:highlight w:val="green"/>
                </w:rPr>
                <w:t>HRSA Women’s Preventive Services</w:t>
              </w:r>
            </w:hyperlink>
            <w:r w:rsidR="003B274D">
              <w:rPr>
                <w:rFonts w:ascii="Segoe UI" w:hAnsi="Segoe UI" w:cs="Segoe UI"/>
                <w:color w:val="00B0F0"/>
                <w:sz w:val="20"/>
                <w:szCs w:val="20"/>
              </w:rPr>
              <w:t xml:space="preserve"> </w:t>
            </w:r>
          </w:p>
        </w:tc>
        <w:tc>
          <w:tcPr>
            <w:tcW w:w="1351" w:type="dxa"/>
            <w:tcBorders>
              <w:bottom w:val="single" w:sz="4" w:space="0" w:color="auto"/>
            </w:tcBorders>
          </w:tcPr>
          <w:p w14:paraId="45DF652A" w14:textId="77777777" w:rsidR="005D7062" w:rsidRPr="002A288A" w:rsidRDefault="005D7062" w:rsidP="005D7062">
            <w:pPr>
              <w:spacing w:before="120" w:after="120"/>
              <w:rPr>
                <w:rFonts w:ascii="Arial" w:hAnsi="Arial" w:cs="Arial"/>
                <w:sz w:val="18"/>
                <w:szCs w:val="18"/>
              </w:rPr>
            </w:pPr>
          </w:p>
        </w:tc>
      </w:tr>
      <w:tr w:rsidR="005D7062" w14:paraId="17D58211" w14:textId="77777777" w:rsidTr="004D41AE">
        <w:trPr>
          <w:trHeight w:val="193"/>
          <w:jc w:val="center"/>
        </w:trPr>
        <w:tc>
          <w:tcPr>
            <w:tcW w:w="1435" w:type="dxa"/>
            <w:shd w:val="clear" w:color="auto" w:fill="000000" w:themeFill="text1"/>
          </w:tcPr>
          <w:p w14:paraId="6C665B2B" w14:textId="77777777" w:rsidR="005D7062" w:rsidRPr="000E16D0" w:rsidRDefault="005D7062" w:rsidP="005D7062">
            <w:pPr>
              <w:pStyle w:val="NoSpacing"/>
            </w:pPr>
          </w:p>
        </w:tc>
        <w:tc>
          <w:tcPr>
            <w:tcW w:w="1322" w:type="dxa"/>
            <w:tcBorders>
              <w:bottom w:val="single" w:sz="4" w:space="0" w:color="auto"/>
            </w:tcBorders>
            <w:shd w:val="clear" w:color="auto" w:fill="000000" w:themeFill="text1"/>
          </w:tcPr>
          <w:p w14:paraId="2DC46600" w14:textId="77777777" w:rsidR="005D7062" w:rsidRDefault="005D7062" w:rsidP="005D7062">
            <w:pPr>
              <w:pStyle w:val="NoSpacing"/>
            </w:pPr>
          </w:p>
        </w:tc>
        <w:tc>
          <w:tcPr>
            <w:tcW w:w="1828" w:type="dxa"/>
            <w:tcBorders>
              <w:top w:val="single" w:sz="4" w:space="0" w:color="auto"/>
              <w:bottom w:val="single" w:sz="4" w:space="0" w:color="auto"/>
            </w:tcBorders>
            <w:shd w:val="clear" w:color="auto" w:fill="000000" w:themeFill="text1"/>
          </w:tcPr>
          <w:p w14:paraId="6289DEB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E31448E" w14:textId="77777777" w:rsidR="005D7062" w:rsidRPr="007242D3" w:rsidRDefault="005D7062" w:rsidP="005D7062">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31FD906" w14:textId="77777777" w:rsidR="005D7062" w:rsidRPr="002A288A" w:rsidRDefault="005D7062" w:rsidP="005D7062">
            <w:pPr>
              <w:pStyle w:val="NoSpacing"/>
              <w:rPr>
                <w:rFonts w:ascii="Arial" w:hAnsi="Arial" w:cs="Arial"/>
                <w:sz w:val="18"/>
                <w:szCs w:val="18"/>
              </w:rPr>
            </w:pPr>
          </w:p>
        </w:tc>
      </w:tr>
      <w:tr w:rsidR="005D7062" w14:paraId="7DA03A1F" w14:textId="77777777" w:rsidTr="00C56B2F">
        <w:trPr>
          <w:trHeight w:val="193"/>
          <w:jc w:val="center"/>
        </w:trPr>
        <w:tc>
          <w:tcPr>
            <w:tcW w:w="1435" w:type="dxa"/>
            <w:vMerge w:val="restart"/>
            <w:tcBorders>
              <w:top w:val="nil"/>
            </w:tcBorders>
            <w:shd w:val="clear" w:color="auto" w:fill="auto"/>
          </w:tcPr>
          <w:p w14:paraId="74EB7334"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t>Dependent</w:t>
            </w:r>
          </w:p>
          <w:p w14:paraId="07AF9877"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7678C965" w14:textId="77777777" w:rsidR="005D7062" w:rsidRPr="00C1782D" w:rsidRDefault="005D7062" w:rsidP="005D7062">
            <w:pPr>
              <w:pStyle w:val="NoSpacing"/>
            </w:pPr>
          </w:p>
        </w:tc>
        <w:tc>
          <w:tcPr>
            <w:tcW w:w="1322" w:type="dxa"/>
            <w:tcBorders>
              <w:top w:val="single" w:sz="4" w:space="0" w:color="auto"/>
              <w:bottom w:val="single" w:sz="4" w:space="0" w:color="auto"/>
            </w:tcBorders>
            <w:shd w:val="clear" w:color="auto" w:fill="auto"/>
          </w:tcPr>
          <w:p w14:paraId="12D3226D"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Newborn coverage</w:t>
            </w:r>
          </w:p>
        </w:tc>
        <w:tc>
          <w:tcPr>
            <w:tcW w:w="1828" w:type="dxa"/>
            <w:tcBorders>
              <w:bottom w:val="single" w:sz="4" w:space="0" w:color="auto"/>
            </w:tcBorders>
            <w:shd w:val="clear" w:color="auto" w:fill="auto"/>
          </w:tcPr>
          <w:p w14:paraId="48DC777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4CDF7E6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3500E00E" w14:textId="77777777" w:rsidR="005D7062" w:rsidRPr="002A288A" w:rsidRDefault="005D7062" w:rsidP="005D7062">
            <w:pPr>
              <w:pStyle w:val="NoSpacing"/>
              <w:rPr>
                <w:rFonts w:ascii="Arial" w:hAnsi="Arial"/>
                <w:sz w:val="18"/>
                <w:szCs w:val="18"/>
              </w:rPr>
            </w:pPr>
          </w:p>
        </w:tc>
      </w:tr>
      <w:tr w:rsidR="005D7062" w14:paraId="484FCB35" w14:textId="77777777" w:rsidTr="00C228C9">
        <w:trPr>
          <w:trHeight w:val="193"/>
          <w:jc w:val="center"/>
        </w:trPr>
        <w:tc>
          <w:tcPr>
            <w:tcW w:w="1435" w:type="dxa"/>
            <w:vMerge/>
            <w:tcBorders>
              <w:bottom w:val="nil"/>
            </w:tcBorders>
            <w:shd w:val="clear" w:color="auto" w:fill="auto"/>
          </w:tcPr>
          <w:p w14:paraId="06E2AA95" w14:textId="77777777" w:rsidR="005D7062" w:rsidRPr="00C1782D" w:rsidRDefault="005D7062" w:rsidP="005D7062">
            <w:pPr>
              <w:pStyle w:val="NoSpacing"/>
            </w:pPr>
          </w:p>
        </w:tc>
        <w:tc>
          <w:tcPr>
            <w:tcW w:w="1322" w:type="dxa"/>
            <w:tcBorders>
              <w:top w:val="single" w:sz="4" w:space="0" w:color="auto"/>
              <w:bottom w:val="nil"/>
            </w:tcBorders>
            <w:shd w:val="clear" w:color="auto" w:fill="auto"/>
          </w:tcPr>
          <w:p w14:paraId="40B6B839"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3CC62E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48.01.180(1)</w:t>
            </w:r>
          </w:p>
          <w:p w14:paraId="1A054FF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58D8949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07C915A3" w14:textId="77777777" w:rsidR="005D7062" w:rsidRPr="002A288A" w:rsidRDefault="005D7062" w:rsidP="005D7062">
            <w:pPr>
              <w:pStyle w:val="NoSpacing"/>
              <w:rPr>
                <w:rFonts w:ascii="Arial" w:hAnsi="Arial"/>
                <w:sz w:val="18"/>
                <w:szCs w:val="18"/>
              </w:rPr>
            </w:pPr>
          </w:p>
        </w:tc>
      </w:tr>
      <w:tr w:rsidR="00D00FA8" w14:paraId="53877929" w14:textId="77777777" w:rsidTr="00C228C9">
        <w:trPr>
          <w:trHeight w:val="193"/>
          <w:jc w:val="center"/>
        </w:trPr>
        <w:tc>
          <w:tcPr>
            <w:tcW w:w="1435" w:type="dxa"/>
            <w:vMerge w:val="restart"/>
            <w:tcBorders>
              <w:top w:val="nil"/>
            </w:tcBorders>
            <w:shd w:val="clear" w:color="auto" w:fill="auto"/>
          </w:tcPr>
          <w:p w14:paraId="01515F09" w14:textId="77777777" w:rsidR="00D00FA8" w:rsidRDefault="00D00FA8" w:rsidP="005D7062">
            <w:pPr>
              <w:ind w:left="-113"/>
              <w:jc w:val="center"/>
              <w:rPr>
                <w:rFonts w:ascii="Segoe UI" w:hAnsi="Segoe UI" w:cs="Segoe UI"/>
                <w:b/>
                <w:sz w:val="20"/>
                <w:szCs w:val="20"/>
              </w:rPr>
            </w:pPr>
          </w:p>
          <w:p w14:paraId="028DFE81" w14:textId="77777777" w:rsidR="00D00FA8" w:rsidRDefault="00D00FA8" w:rsidP="005D7062">
            <w:pPr>
              <w:ind w:left="-113"/>
              <w:jc w:val="center"/>
              <w:rPr>
                <w:rFonts w:ascii="Segoe UI" w:hAnsi="Segoe UI" w:cs="Segoe UI"/>
                <w:b/>
                <w:sz w:val="20"/>
                <w:szCs w:val="20"/>
              </w:rPr>
            </w:pPr>
          </w:p>
          <w:p w14:paraId="0D07F734" w14:textId="77777777" w:rsidR="00D00FA8" w:rsidRDefault="00D00FA8" w:rsidP="005D7062">
            <w:pPr>
              <w:ind w:left="-113"/>
              <w:jc w:val="center"/>
              <w:rPr>
                <w:rFonts w:ascii="Segoe UI" w:hAnsi="Segoe UI" w:cs="Segoe UI"/>
                <w:b/>
                <w:sz w:val="20"/>
                <w:szCs w:val="20"/>
              </w:rPr>
            </w:pPr>
          </w:p>
          <w:p w14:paraId="6390193A" w14:textId="77777777" w:rsidR="00D00FA8" w:rsidRDefault="00D00FA8" w:rsidP="005D7062">
            <w:pPr>
              <w:ind w:left="-113"/>
              <w:jc w:val="center"/>
              <w:rPr>
                <w:rFonts w:ascii="Segoe UI" w:hAnsi="Segoe UI" w:cs="Segoe UI"/>
                <w:b/>
                <w:sz w:val="20"/>
                <w:szCs w:val="20"/>
              </w:rPr>
            </w:pPr>
          </w:p>
          <w:p w14:paraId="5B524131" w14:textId="77777777" w:rsidR="00D00FA8" w:rsidRDefault="00D00FA8" w:rsidP="005D7062">
            <w:pPr>
              <w:ind w:left="-113"/>
              <w:jc w:val="center"/>
              <w:rPr>
                <w:rFonts w:ascii="Segoe UI" w:hAnsi="Segoe UI" w:cs="Segoe UI"/>
                <w:b/>
                <w:sz w:val="20"/>
                <w:szCs w:val="20"/>
              </w:rPr>
            </w:pPr>
          </w:p>
          <w:p w14:paraId="46133D5E" w14:textId="77777777" w:rsidR="00B66FDC" w:rsidRDefault="00B66FDC" w:rsidP="00D00FA8">
            <w:pPr>
              <w:ind w:left="-113"/>
              <w:jc w:val="center"/>
              <w:rPr>
                <w:rFonts w:ascii="Segoe UI" w:hAnsi="Segoe UI" w:cs="Segoe UI"/>
                <w:b/>
                <w:sz w:val="20"/>
                <w:szCs w:val="20"/>
              </w:rPr>
            </w:pPr>
          </w:p>
          <w:p w14:paraId="2D4C2E18" w14:textId="77777777" w:rsidR="00B66FDC" w:rsidRDefault="00B66FDC" w:rsidP="00D00FA8">
            <w:pPr>
              <w:ind w:left="-113"/>
              <w:jc w:val="center"/>
              <w:rPr>
                <w:rFonts w:ascii="Segoe UI" w:hAnsi="Segoe UI" w:cs="Segoe UI"/>
                <w:b/>
                <w:sz w:val="20"/>
                <w:szCs w:val="20"/>
              </w:rPr>
            </w:pPr>
          </w:p>
          <w:p w14:paraId="01DF06D9" w14:textId="77777777" w:rsidR="00B66FDC" w:rsidRDefault="00B66FDC" w:rsidP="00D00FA8">
            <w:pPr>
              <w:ind w:left="-113"/>
              <w:jc w:val="center"/>
              <w:rPr>
                <w:rFonts w:ascii="Segoe UI" w:hAnsi="Segoe UI" w:cs="Segoe UI"/>
                <w:b/>
                <w:sz w:val="20"/>
                <w:szCs w:val="20"/>
              </w:rPr>
            </w:pPr>
          </w:p>
          <w:p w14:paraId="4C599F9D" w14:textId="77777777" w:rsidR="00B66FDC" w:rsidRDefault="00B66FDC" w:rsidP="00D00FA8">
            <w:pPr>
              <w:ind w:left="-113"/>
              <w:jc w:val="center"/>
              <w:rPr>
                <w:rFonts w:ascii="Segoe UI" w:hAnsi="Segoe UI" w:cs="Segoe UI"/>
                <w:b/>
                <w:sz w:val="20"/>
                <w:szCs w:val="20"/>
              </w:rPr>
            </w:pPr>
          </w:p>
          <w:p w14:paraId="19918F21" w14:textId="77777777" w:rsidR="00B66FDC" w:rsidRDefault="00B66FDC" w:rsidP="00D00FA8">
            <w:pPr>
              <w:ind w:left="-113"/>
              <w:jc w:val="center"/>
              <w:rPr>
                <w:rFonts w:ascii="Segoe UI" w:hAnsi="Segoe UI" w:cs="Segoe UI"/>
                <w:b/>
                <w:sz w:val="20"/>
                <w:szCs w:val="20"/>
              </w:rPr>
            </w:pPr>
          </w:p>
          <w:p w14:paraId="4CBEDDEC" w14:textId="77777777" w:rsidR="00B66FDC" w:rsidRDefault="00B66FDC" w:rsidP="00D00FA8">
            <w:pPr>
              <w:ind w:left="-113"/>
              <w:jc w:val="center"/>
              <w:rPr>
                <w:rFonts w:ascii="Segoe UI" w:hAnsi="Segoe UI" w:cs="Segoe UI"/>
                <w:b/>
                <w:sz w:val="20"/>
                <w:szCs w:val="20"/>
              </w:rPr>
            </w:pPr>
          </w:p>
          <w:p w14:paraId="14F4485E" w14:textId="002CAB93" w:rsidR="00D00FA8" w:rsidRPr="00014270" w:rsidRDefault="00D00FA8" w:rsidP="00D00FA8">
            <w:pPr>
              <w:ind w:left="-113"/>
              <w:jc w:val="center"/>
              <w:rPr>
                <w:rFonts w:ascii="Segoe UI" w:hAnsi="Segoe UI" w:cs="Segoe UI"/>
                <w:b/>
                <w:sz w:val="20"/>
                <w:szCs w:val="20"/>
              </w:rPr>
            </w:pPr>
            <w:r w:rsidRPr="00014270">
              <w:rPr>
                <w:rFonts w:ascii="Segoe UI" w:hAnsi="Segoe UI" w:cs="Segoe UI"/>
                <w:b/>
                <w:sz w:val="20"/>
                <w:szCs w:val="20"/>
              </w:rPr>
              <w:lastRenderedPageBreak/>
              <w:t>Dependent</w:t>
            </w:r>
          </w:p>
          <w:p w14:paraId="7A8909AC" w14:textId="77777777" w:rsidR="00D00FA8" w:rsidRPr="00014270" w:rsidRDefault="00D00FA8" w:rsidP="00D00FA8">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3833848D" w14:textId="76450F48" w:rsidR="00D00FA8" w:rsidRPr="00014270" w:rsidRDefault="00D00FA8" w:rsidP="00D00FA8">
            <w:pPr>
              <w:ind w:left="-113"/>
              <w:jc w:val="center"/>
              <w:rPr>
                <w:rFonts w:ascii="Segoe UI" w:hAnsi="Segoe UI" w:cs="Segoe UI"/>
                <w:b/>
                <w:sz w:val="20"/>
                <w:szCs w:val="20"/>
              </w:rPr>
            </w:pPr>
            <w:r w:rsidRPr="002916AE">
              <w:rPr>
                <w:rFonts w:ascii="Segoe UI" w:hAnsi="Segoe UI" w:cs="Segoe UI"/>
                <w:b/>
              </w:rPr>
              <w:t>(Cont’d)</w:t>
            </w:r>
          </w:p>
        </w:tc>
        <w:tc>
          <w:tcPr>
            <w:tcW w:w="1322" w:type="dxa"/>
            <w:tcBorders>
              <w:top w:val="nil"/>
              <w:bottom w:val="nil"/>
            </w:tcBorders>
            <w:shd w:val="clear" w:color="auto" w:fill="auto"/>
          </w:tcPr>
          <w:p w14:paraId="2B70D5F6" w14:textId="77777777" w:rsidR="00D00FA8" w:rsidRDefault="00D00FA8" w:rsidP="005D7062">
            <w:pPr>
              <w:pStyle w:val="NoSpacing"/>
            </w:pPr>
          </w:p>
        </w:tc>
        <w:tc>
          <w:tcPr>
            <w:tcW w:w="1828" w:type="dxa"/>
            <w:tcBorders>
              <w:top w:val="single" w:sz="4" w:space="0" w:color="auto"/>
              <w:bottom w:val="single" w:sz="4" w:space="0" w:color="auto"/>
            </w:tcBorders>
            <w:shd w:val="clear" w:color="auto" w:fill="auto"/>
          </w:tcPr>
          <w:p w14:paraId="22CD15D0" w14:textId="77777777" w:rsidR="00D00FA8" w:rsidRPr="00BB195E" w:rsidRDefault="00D00FA8" w:rsidP="005D7062">
            <w:pPr>
              <w:pStyle w:val="NoSpacing"/>
              <w:jc w:val="center"/>
              <w:rPr>
                <w:rFonts w:ascii="Segoe UI" w:hAnsi="Segoe UI" w:cs="Segoe UI"/>
                <w:sz w:val="20"/>
                <w:szCs w:val="20"/>
              </w:rPr>
            </w:pPr>
            <w:r w:rsidRPr="00BB195E">
              <w:rPr>
                <w:rFonts w:ascii="Segoe UI" w:hAnsi="Segoe UI" w:cs="Segoe UI"/>
                <w:sz w:val="20"/>
                <w:szCs w:val="20"/>
              </w:rPr>
              <w:t>RCW 48.01.180(2)</w:t>
            </w:r>
          </w:p>
          <w:p w14:paraId="30CA7F11" w14:textId="77777777" w:rsidR="00D00FA8" w:rsidRPr="00BB195E" w:rsidRDefault="00D00FA8"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37972FC"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453D1626" w14:textId="77777777" w:rsidR="00D00FA8" w:rsidRPr="002A288A" w:rsidRDefault="00D00FA8" w:rsidP="005D7062">
            <w:pPr>
              <w:pStyle w:val="NoSpacing"/>
              <w:rPr>
                <w:rFonts w:ascii="Arial" w:hAnsi="Arial"/>
                <w:sz w:val="18"/>
                <w:szCs w:val="18"/>
              </w:rPr>
            </w:pPr>
          </w:p>
        </w:tc>
      </w:tr>
      <w:tr w:rsidR="00D00FA8" w14:paraId="2CC96761" w14:textId="77777777" w:rsidTr="00064642">
        <w:trPr>
          <w:trHeight w:val="193"/>
          <w:jc w:val="center"/>
        </w:trPr>
        <w:tc>
          <w:tcPr>
            <w:tcW w:w="1435" w:type="dxa"/>
            <w:vMerge/>
            <w:shd w:val="clear" w:color="auto" w:fill="auto"/>
          </w:tcPr>
          <w:p w14:paraId="0F3FED11" w14:textId="77777777" w:rsidR="00D00FA8" w:rsidRPr="00C1782D" w:rsidRDefault="00D00FA8" w:rsidP="00BF48A8">
            <w:pPr>
              <w:pStyle w:val="NoSpacing"/>
            </w:pPr>
          </w:p>
        </w:tc>
        <w:tc>
          <w:tcPr>
            <w:tcW w:w="1322" w:type="dxa"/>
            <w:tcBorders>
              <w:top w:val="nil"/>
              <w:bottom w:val="nil"/>
            </w:tcBorders>
            <w:shd w:val="clear" w:color="auto" w:fill="auto"/>
          </w:tcPr>
          <w:p w14:paraId="2276707B" w14:textId="77777777" w:rsidR="00D00FA8" w:rsidRDefault="00D00FA8" w:rsidP="00BF48A8">
            <w:pPr>
              <w:pStyle w:val="NoSpacing"/>
            </w:pPr>
          </w:p>
        </w:tc>
        <w:tc>
          <w:tcPr>
            <w:tcW w:w="1828" w:type="dxa"/>
            <w:tcBorders>
              <w:top w:val="single" w:sz="4" w:space="0" w:color="auto"/>
              <w:bottom w:val="single" w:sz="4" w:space="0" w:color="auto"/>
            </w:tcBorders>
          </w:tcPr>
          <w:p w14:paraId="34C5E737"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48.21.280(1)</w:t>
            </w:r>
          </w:p>
        </w:tc>
        <w:tc>
          <w:tcPr>
            <w:tcW w:w="8227" w:type="dxa"/>
            <w:tcBorders>
              <w:top w:val="single" w:sz="4" w:space="0" w:color="auto"/>
              <w:bottom w:val="single" w:sz="4" w:space="0" w:color="auto"/>
            </w:tcBorders>
          </w:tcPr>
          <w:p w14:paraId="2743FC3A"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Any group disability insurance contract, insurance contract, providing hospital and medical expenses and health care services, delivered or issued for delivery in this state, which provides coverage for dependent children, as defined in the contract of the insured, shall cover adoptive children placed with the insured on the same basis as other dependents, as provided in RCW 48.01.180.</w:t>
            </w:r>
          </w:p>
        </w:tc>
        <w:tc>
          <w:tcPr>
            <w:tcW w:w="1351" w:type="dxa"/>
            <w:tcBorders>
              <w:top w:val="single" w:sz="4" w:space="0" w:color="auto"/>
              <w:bottom w:val="single" w:sz="4" w:space="0" w:color="auto"/>
            </w:tcBorders>
            <w:shd w:val="clear" w:color="auto" w:fill="auto"/>
          </w:tcPr>
          <w:p w14:paraId="76300F57" w14:textId="77777777" w:rsidR="00D00FA8" w:rsidRPr="002A288A" w:rsidRDefault="00D00FA8" w:rsidP="00BF48A8">
            <w:pPr>
              <w:pStyle w:val="NoSpacing"/>
              <w:rPr>
                <w:rFonts w:ascii="Arial" w:hAnsi="Arial"/>
                <w:sz w:val="18"/>
                <w:szCs w:val="18"/>
              </w:rPr>
            </w:pPr>
          </w:p>
        </w:tc>
      </w:tr>
      <w:tr w:rsidR="00D00FA8" w14:paraId="28E77DC2" w14:textId="77777777" w:rsidTr="00064642">
        <w:trPr>
          <w:trHeight w:val="193"/>
          <w:jc w:val="center"/>
        </w:trPr>
        <w:tc>
          <w:tcPr>
            <w:tcW w:w="1435" w:type="dxa"/>
            <w:vMerge/>
            <w:shd w:val="clear" w:color="auto" w:fill="auto"/>
          </w:tcPr>
          <w:p w14:paraId="7140338A" w14:textId="1B1F25A7" w:rsidR="00D00FA8" w:rsidRPr="00C1782D" w:rsidRDefault="00D00FA8" w:rsidP="00D00FA8">
            <w:pPr>
              <w:pStyle w:val="NoSpacing"/>
              <w:jc w:val="center"/>
            </w:pPr>
          </w:p>
        </w:tc>
        <w:tc>
          <w:tcPr>
            <w:tcW w:w="1322" w:type="dxa"/>
            <w:tcBorders>
              <w:top w:val="nil"/>
              <w:bottom w:val="nil"/>
            </w:tcBorders>
            <w:shd w:val="clear" w:color="auto" w:fill="auto"/>
          </w:tcPr>
          <w:p w14:paraId="4706315D" w14:textId="77777777" w:rsidR="00D00FA8" w:rsidRDefault="00D00FA8" w:rsidP="00BF48A8">
            <w:pPr>
              <w:pStyle w:val="NoSpacing"/>
            </w:pPr>
          </w:p>
        </w:tc>
        <w:tc>
          <w:tcPr>
            <w:tcW w:w="1828" w:type="dxa"/>
            <w:tcBorders>
              <w:top w:val="single" w:sz="4" w:space="0" w:color="auto"/>
              <w:bottom w:val="single" w:sz="4" w:space="0" w:color="auto"/>
            </w:tcBorders>
          </w:tcPr>
          <w:p w14:paraId="53A09CEB"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48.21.280(2)</w:t>
            </w:r>
          </w:p>
        </w:tc>
        <w:tc>
          <w:tcPr>
            <w:tcW w:w="8227" w:type="dxa"/>
            <w:tcBorders>
              <w:top w:val="single" w:sz="4" w:space="0" w:color="auto"/>
              <w:bottom w:val="single" w:sz="4" w:space="0" w:color="auto"/>
            </w:tcBorders>
          </w:tcPr>
          <w:p w14:paraId="53B0BEEF"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If payment of an additional premium is required to provide coverage for the child, the contract may require notification of placement and payment of the required premium.  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3E99AF51" w14:textId="77777777" w:rsidR="00D00FA8" w:rsidRPr="002A288A" w:rsidRDefault="00D00FA8" w:rsidP="00BF48A8">
            <w:pPr>
              <w:pStyle w:val="NoSpacing"/>
              <w:rPr>
                <w:rFonts w:ascii="Arial" w:hAnsi="Arial"/>
                <w:sz w:val="18"/>
                <w:szCs w:val="18"/>
              </w:rPr>
            </w:pPr>
          </w:p>
        </w:tc>
      </w:tr>
      <w:tr w:rsidR="00D00FA8" w14:paraId="203F4280" w14:textId="77777777" w:rsidTr="00D927DA">
        <w:trPr>
          <w:trHeight w:val="193"/>
          <w:jc w:val="center"/>
        </w:trPr>
        <w:tc>
          <w:tcPr>
            <w:tcW w:w="1435" w:type="dxa"/>
            <w:vMerge/>
            <w:tcBorders>
              <w:bottom w:val="nil"/>
            </w:tcBorders>
            <w:shd w:val="clear" w:color="auto" w:fill="auto"/>
          </w:tcPr>
          <w:p w14:paraId="53D05251" w14:textId="77777777" w:rsidR="00D00FA8" w:rsidRPr="00C1782D" w:rsidRDefault="00D00FA8" w:rsidP="005D7062">
            <w:pPr>
              <w:pStyle w:val="NoSpacing"/>
            </w:pPr>
          </w:p>
        </w:tc>
        <w:tc>
          <w:tcPr>
            <w:tcW w:w="1322" w:type="dxa"/>
            <w:tcBorders>
              <w:top w:val="single" w:sz="4" w:space="0" w:color="auto"/>
              <w:bottom w:val="nil"/>
            </w:tcBorders>
            <w:shd w:val="clear" w:color="auto" w:fill="auto"/>
          </w:tcPr>
          <w:p w14:paraId="79F2DB44" w14:textId="77777777" w:rsidR="00D00FA8" w:rsidRPr="008718D9" w:rsidRDefault="00D00FA8" w:rsidP="005D7062">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74D2CAD8" w14:textId="77777777" w:rsidR="00D00FA8" w:rsidRPr="00BB195E" w:rsidRDefault="00D00FA8"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Pr>
                <w:rFonts w:ascii="Segoe UI" w:hAnsi="Segoe UI" w:cs="Segoe UI"/>
                <w:sz w:val="20"/>
                <w:szCs w:val="20"/>
              </w:rPr>
              <w:t>21.155</w:t>
            </w:r>
            <w:r w:rsidRPr="00BB195E">
              <w:rPr>
                <w:rFonts w:ascii="Segoe UI" w:hAnsi="Segoe UI" w:cs="Segoe UI"/>
                <w:sz w:val="20"/>
                <w:szCs w:val="20"/>
              </w:rPr>
              <w:t>(1)</w:t>
            </w:r>
          </w:p>
        </w:tc>
        <w:tc>
          <w:tcPr>
            <w:tcW w:w="8227" w:type="dxa"/>
            <w:tcBorders>
              <w:top w:val="single" w:sz="4" w:space="0" w:color="auto"/>
              <w:bottom w:val="single" w:sz="4" w:space="0" w:color="auto"/>
            </w:tcBorders>
            <w:shd w:val="clear" w:color="auto" w:fill="auto"/>
          </w:tcPr>
          <w:p w14:paraId="55BCA625"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413EC603" w14:textId="77777777" w:rsidR="00D00FA8" w:rsidRPr="002A288A" w:rsidRDefault="00D00FA8" w:rsidP="005D7062">
            <w:pPr>
              <w:pStyle w:val="NoSpacing"/>
              <w:rPr>
                <w:rFonts w:ascii="Arial" w:hAnsi="Arial"/>
                <w:sz w:val="18"/>
                <w:szCs w:val="18"/>
              </w:rPr>
            </w:pPr>
          </w:p>
        </w:tc>
      </w:tr>
      <w:tr w:rsidR="005D7062" w14:paraId="018D2535" w14:textId="77777777" w:rsidTr="00930889">
        <w:trPr>
          <w:trHeight w:val="193"/>
          <w:jc w:val="center"/>
        </w:trPr>
        <w:tc>
          <w:tcPr>
            <w:tcW w:w="1435" w:type="dxa"/>
            <w:tcBorders>
              <w:top w:val="nil"/>
              <w:bottom w:val="nil"/>
            </w:tcBorders>
            <w:shd w:val="clear" w:color="auto" w:fill="auto"/>
          </w:tcPr>
          <w:p w14:paraId="35E6E112" w14:textId="77777777" w:rsidR="005D7062" w:rsidRPr="0041715C" w:rsidRDefault="005D7062" w:rsidP="005D7062">
            <w:pPr>
              <w:ind w:left="-113"/>
              <w:rPr>
                <w:b/>
              </w:rPr>
            </w:pPr>
          </w:p>
        </w:tc>
        <w:tc>
          <w:tcPr>
            <w:tcW w:w="1322" w:type="dxa"/>
            <w:tcBorders>
              <w:top w:val="nil"/>
            </w:tcBorders>
            <w:shd w:val="clear" w:color="auto" w:fill="auto"/>
          </w:tcPr>
          <w:p w14:paraId="75554EB2"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64B8F6BA" w14:textId="77777777" w:rsidR="005D7062" w:rsidRPr="00BB195E" w:rsidRDefault="005D7062"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sidR="00BF48A8">
              <w:rPr>
                <w:rFonts w:ascii="Segoe UI" w:hAnsi="Segoe UI" w:cs="Segoe UI"/>
                <w:sz w:val="20"/>
                <w:szCs w:val="20"/>
              </w:rPr>
              <w:t>21</w:t>
            </w:r>
            <w:r w:rsidRPr="00BB195E">
              <w:rPr>
                <w:rFonts w:ascii="Segoe UI" w:hAnsi="Segoe UI" w:cs="Segoe UI"/>
                <w:sz w:val="20"/>
                <w:szCs w:val="20"/>
              </w:rPr>
              <w:t>.</w:t>
            </w:r>
            <w:r w:rsidR="00BF48A8">
              <w:rPr>
                <w:rFonts w:ascii="Segoe UI" w:hAnsi="Segoe UI" w:cs="Segoe UI"/>
                <w:sz w:val="20"/>
                <w:szCs w:val="20"/>
              </w:rPr>
              <w:t>155</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26DE2559" w14:textId="77777777" w:rsidR="005D7062" w:rsidRPr="00655838" w:rsidRDefault="005D7062" w:rsidP="005D7062">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334B90C3" w14:textId="77777777" w:rsidR="005D7062" w:rsidRPr="002916AE" w:rsidRDefault="005D7062">
            <w:pPr>
              <w:pStyle w:val="NoSpacing"/>
              <w:numPr>
                <w:ilvl w:val="0"/>
                <w:numId w:val="25"/>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p w14:paraId="74FD62FA" w14:textId="77777777" w:rsidR="005D7062" w:rsidRPr="00655838" w:rsidRDefault="005D7062" w:rsidP="005D7062">
            <w:pPr>
              <w:pStyle w:val="NoSpacing"/>
              <w:rPr>
                <w:rFonts w:ascii="Segoe UI" w:eastAsia="Arial" w:hAnsi="Segoe UI" w:cs="Segoe UI"/>
                <w:sz w:val="20"/>
                <w:szCs w:val="20"/>
                <w:u w:val="single"/>
              </w:rPr>
            </w:pPr>
          </w:p>
        </w:tc>
        <w:tc>
          <w:tcPr>
            <w:tcW w:w="1351" w:type="dxa"/>
            <w:tcBorders>
              <w:top w:val="single" w:sz="4" w:space="0" w:color="auto"/>
              <w:bottom w:val="nil"/>
            </w:tcBorders>
            <w:shd w:val="clear" w:color="auto" w:fill="auto"/>
          </w:tcPr>
          <w:p w14:paraId="37CAFE5E" w14:textId="77777777" w:rsidR="005D7062" w:rsidRPr="002A288A" w:rsidRDefault="005D7062" w:rsidP="005D7062">
            <w:pPr>
              <w:pStyle w:val="NoSpacing"/>
              <w:rPr>
                <w:rFonts w:ascii="Arial" w:hAnsi="Arial"/>
                <w:sz w:val="18"/>
                <w:szCs w:val="18"/>
              </w:rPr>
            </w:pPr>
          </w:p>
        </w:tc>
      </w:tr>
      <w:tr w:rsidR="005D7062" w14:paraId="56410704" w14:textId="77777777" w:rsidTr="0041715C">
        <w:trPr>
          <w:trHeight w:val="193"/>
          <w:jc w:val="center"/>
        </w:trPr>
        <w:tc>
          <w:tcPr>
            <w:tcW w:w="1435" w:type="dxa"/>
            <w:tcBorders>
              <w:top w:val="nil"/>
            </w:tcBorders>
            <w:shd w:val="clear" w:color="auto" w:fill="auto"/>
          </w:tcPr>
          <w:p w14:paraId="1ED9198E" w14:textId="77777777" w:rsidR="005D7062" w:rsidRPr="002916AE" w:rsidRDefault="005D7062" w:rsidP="005D7062">
            <w:pPr>
              <w:pStyle w:val="NoSpacing"/>
              <w:ind w:left="-113"/>
              <w:jc w:val="center"/>
              <w:rPr>
                <w:rFonts w:ascii="Segoe UI" w:hAnsi="Segoe UI" w:cs="Segoe UI"/>
                <w:b/>
              </w:rPr>
            </w:pPr>
          </w:p>
        </w:tc>
        <w:tc>
          <w:tcPr>
            <w:tcW w:w="1322" w:type="dxa"/>
            <w:tcBorders>
              <w:top w:val="single" w:sz="4" w:space="0" w:color="auto"/>
            </w:tcBorders>
            <w:shd w:val="clear" w:color="auto" w:fill="auto"/>
          </w:tcPr>
          <w:p w14:paraId="09B61204" w14:textId="77777777" w:rsidR="005D7062" w:rsidRPr="008718D9" w:rsidRDefault="005D7062" w:rsidP="005D7062">
            <w:pPr>
              <w:rPr>
                <w:rFonts w:ascii="Segoe UI" w:hAnsi="Segoe UI" w:cs="Segoe UI"/>
                <w:sz w:val="20"/>
                <w:szCs w:val="20"/>
              </w:rPr>
            </w:pPr>
            <w:r w:rsidRPr="008718D9">
              <w:rPr>
                <w:rFonts w:ascii="Segoe UI" w:hAnsi="Segoe UI" w:cs="Segoe UI"/>
                <w:sz w:val="20"/>
                <w:szCs w:val="20"/>
              </w:rPr>
              <w:t>Disabled Child Over Age Limit</w:t>
            </w:r>
          </w:p>
          <w:p w14:paraId="28DDCFA0" w14:textId="77777777" w:rsidR="005D7062" w:rsidRPr="008718D9" w:rsidRDefault="005D7062" w:rsidP="005D7062">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6072F6BE" w14:textId="77777777" w:rsidR="005D7062" w:rsidRPr="00BB195E" w:rsidRDefault="00BF48A8" w:rsidP="005D7062">
            <w:pPr>
              <w:pStyle w:val="NoSpacing"/>
              <w:jc w:val="center"/>
              <w:rPr>
                <w:rFonts w:ascii="Segoe UI" w:eastAsia="Arial" w:hAnsi="Segoe UI" w:cs="Segoe UI"/>
                <w:sz w:val="20"/>
                <w:szCs w:val="20"/>
              </w:rPr>
            </w:pPr>
            <w:r w:rsidRPr="008C055C">
              <w:rPr>
                <w:rFonts w:ascii="Segoe UI" w:hAnsi="Segoe UI" w:cs="Segoe UI"/>
                <w:sz w:val="20"/>
                <w:szCs w:val="20"/>
              </w:rPr>
              <w:t>RCW 48.21.150</w:t>
            </w:r>
          </w:p>
        </w:tc>
        <w:tc>
          <w:tcPr>
            <w:tcW w:w="8227" w:type="dxa"/>
            <w:tcBorders>
              <w:top w:val="single" w:sz="4" w:space="0" w:color="auto"/>
              <w:bottom w:val="nil"/>
            </w:tcBorders>
            <w:shd w:val="clear" w:color="auto" w:fill="auto"/>
          </w:tcPr>
          <w:p w14:paraId="3570AF6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disability and (2) chiefly dependent upon the subscriber for support and maintenance. </w:t>
            </w:r>
          </w:p>
          <w:p w14:paraId="3F05D271" w14:textId="77777777" w:rsidR="005D7062" w:rsidRPr="00F62253" w:rsidRDefault="005D7062">
            <w:pPr>
              <w:pStyle w:val="ListParagraph"/>
              <w:numPr>
                <w:ilvl w:val="0"/>
                <w:numId w:val="25"/>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5D671297" w14:textId="77777777" w:rsidR="005D7062" w:rsidRPr="002A288A" w:rsidRDefault="005D7062" w:rsidP="005D7062">
            <w:pPr>
              <w:pStyle w:val="NoSpacing"/>
              <w:rPr>
                <w:rFonts w:ascii="Arial" w:hAnsi="Arial"/>
                <w:sz w:val="18"/>
                <w:szCs w:val="18"/>
              </w:rPr>
            </w:pPr>
          </w:p>
        </w:tc>
      </w:tr>
      <w:tr w:rsidR="005D7062" w14:paraId="1C002229" w14:textId="77777777" w:rsidTr="004D41AE">
        <w:trPr>
          <w:trHeight w:val="193"/>
          <w:jc w:val="center"/>
        </w:trPr>
        <w:tc>
          <w:tcPr>
            <w:tcW w:w="1435" w:type="dxa"/>
            <w:tcBorders>
              <w:top w:val="single" w:sz="4" w:space="0" w:color="auto"/>
            </w:tcBorders>
            <w:shd w:val="clear" w:color="auto" w:fill="000000" w:themeFill="text1"/>
          </w:tcPr>
          <w:p w14:paraId="17B70E54" w14:textId="77777777" w:rsidR="005D7062" w:rsidRPr="00C1782D" w:rsidRDefault="005D7062" w:rsidP="005D7062">
            <w:pPr>
              <w:pStyle w:val="NoSpacing"/>
            </w:pPr>
          </w:p>
        </w:tc>
        <w:tc>
          <w:tcPr>
            <w:tcW w:w="1322" w:type="dxa"/>
            <w:tcBorders>
              <w:top w:val="single" w:sz="4" w:space="0" w:color="auto"/>
            </w:tcBorders>
            <w:shd w:val="clear" w:color="auto" w:fill="000000" w:themeFill="text1"/>
          </w:tcPr>
          <w:p w14:paraId="64AD793E" w14:textId="77777777" w:rsidR="005D7062" w:rsidRDefault="005D7062" w:rsidP="005D7062">
            <w:pPr>
              <w:pStyle w:val="NoSpacing"/>
            </w:pPr>
          </w:p>
        </w:tc>
        <w:tc>
          <w:tcPr>
            <w:tcW w:w="1828" w:type="dxa"/>
            <w:tcBorders>
              <w:bottom w:val="nil"/>
            </w:tcBorders>
            <w:shd w:val="clear" w:color="auto" w:fill="000000" w:themeFill="text1"/>
          </w:tcPr>
          <w:p w14:paraId="6E11195C"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2106D676" w14:textId="77777777" w:rsidR="005D7062" w:rsidRPr="00F62253" w:rsidRDefault="005D7062" w:rsidP="005D7062">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1E5E200C" w14:textId="77777777" w:rsidR="005D7062" w:rsidRPr="002A288A" w:rsidRDefault="005D7062" w:rsidP="005D7062">
            <w:pPr>
              <w:pStyle w:val="NoSpacing"/>
              <w:rPr>
                <w:rFonts w:ascii="Arial" w:hAnsi="Arial"/>
                <w:sz w:val="18"/>
                <w:szCs w:val="18"/>
              </w:rPr>
            </w:pPr>
          </w:p>
        </w:tc>
      </w:tr>
      <w:tr w:rsidR="005D7062" w14:paraId="6402F0DE" w14:textId="77777777" w:rsidTr="00930889">
        <w:trPr>
          <w:trHeight w:val="193"/>
          <w:jc w:val="center"/>
        </w:trPr>
        <w:tc>
          <w:tcPr>
            <w:tcW w:w="1435" w:type="dxa"/>
            <w:vMerge w:val="restart"/>
            <w:tcBorders>
              <w:top w:val="single" w:sz="4" w:space="0" w:color="auto"/>
            </w:tcBorders>
          </w:tcPr>
          <w:p w14:paraId="4C2B4268" w14:textId="77777777" w:rsidR="005D7062" w:rsidRPr="00014270" w:rsidRDefault="005D7062" w:rsidP="005D7062">
            <w:pPr>
              <w:pStyle w:val="NoSpacing"/>
              <w:jc w:val="center"/>
              <w:rPr>
                <w:rFonts w:ascii="Segoe UI" w:hAnsi="Segoe UI" w:cs="Segoe UI"/>
                <w:b/>
                <w:sz w:val="20"/>
                <w:szCs w:val="20"/>
              </w:rPr>
            </w:pPr>
            <w:r w:rsidRPr="00014270">
              <w:rPr>
                <w:rFonts w:ascii="Segoe UI" w:hAnsi="Segoe UI" w:cs="Segoe UI"/>
                <w:b/>
                <w:sz w:val="20"/>
                <w:szCs w:val="20"/>
              </w:rPr>
              <w:t>Diabetes</w:t>
            </w:r>
          </w:p>
          <w:p w14:paraId="329F5C82" w14:textId="77777777" w:rsidR="005D7062" w:rsidRDefault="005D7062" w:rsidP="005D7062">
            <w:pPr>
              <w:spacing w:before="120" w:after="120"/>
              <w:rPr>
                <w:rFonts w:cs="Arial"/>
                <w:b/>
              </w:rPr>
            </w:pPr>
          </w:p>
          <w:p w14:paraId="26ACC111" w14:textId="77777777" w:rsidR="005D7062" w:rsidRDefault="005D7062" w:rsidP="005D7062">
            <w:pPr>
              <w:spacing w:before="120" w:after="120"/>
              <w:rPr>
                <w:rFonts w:cs="Arial"/>
                <w:b/>
              </w:rPr>
            </w:pPr>
          </w:p>
          <w:p w14:paraId="4C777AD9" w14:textId="77777777" w:rsidR="005D7062" w:rsidRDefault="005D7062" w:rsidP="005D7062">
            <w:pPr>
              <w:spacing w:before="120" w:after="120"/>
              <w:rPr>
                <w:rFonts w:cs="Arial"/>
                <w:b/>
              </w:rPr>
            </w:pPr>
          </w:p>
          <w:p w14:paraId="1EB0B039" w14:textId="77777777" w:rsidR="005D7062" w:rsidRDefault="005D7062" w:rsidP="005D7062">
            <w:pPr>
              <w:spacing w:before="120" w:after="120"/>
              <w:rPr>
                <w:rFonts w:cs="Arial"/>
                <w:b/>
              </w:rPr>
            </w:pPr>
          </w:p>
          <w:p w14:paraId="7B6548EE" w14:textId="77777777" w:rsidR="005D7062" w:rsidRDefault="005D7062" w:rsidP="005D7062">
            <w:pPr>
              <w:spacing w:before="120" w:after="120"/>
              <w:rPr>
                <w:rFonts w:cs="Arial"/>
                <w:b/>
              </w:rPr>
            </w:pPr>
          </w:p>
          <w:p w14:paraId="7BFFC3A3" w14:textId="77777777" w:rsidR="00D00FA8" w:rsidRDefault="00D00FA8" w:rsidP="005D7062">
            <w:pPr>
              <w:pStyle w:val="NoSpacing"/>
              <w:jc w:val="center"/>
              <w:rPr>
                <w:rFonts w:ascii="Segoe UI" w:hAnsi="Segoe UI" w:cs="Segoe UI"/>
                <w:b/>
                <w:sz w:val="20"/>
                <w:szCs w:val="20"/>
              </w:rPr>
            </w:pPr>
          </w:p>
          <w:p w14:paraId="2F464A3E" w14:textId="77777777" w:rsidR="00D00FA8" w:rsidRDefault="00D00FA8" w:rsidP="005D7062">
            <w:pPr>
              <w:pStyle w:val="NoSpacing"/>
              <w:jc w:val="center"/>
              <w:rPr>
                <w:rFonts w:ascii="Segoe UI" w:hAnsi="Segoe UI" w:cs="Segoe UI"/>
                <w:b/>
                <w:sz w:val="20"/>
                <w:szCs w:val="20"/>
              </w:rPr>
            </w:pPr>
          </w:p>
          <w:p w14:paraId="35422004" w14:textId="77777777" w:rsidR="00B66FDC" w:rsidRDefault="00B66FDC" w:rsidP="005D7062">
            <w:pPr>
              <w:pStyle w:val="NoSpacing"/>
              <w:jc w:val="center"/>
              <w:rPr>
                <w:rFonts w:ascii="Segoe UI" w:hAnsi="Segoe UI" w:cs="Segoe UI"/>
                <w:b/>
                <w:sz w:val="20"/>
                <w:szCs w:val="20"/>
              </w:rPr>
            </w:pPr>
          </w:p>
          <w:p w14:paraId="712A8F52" w14:textId="77777777" w:rsidR="00B66FDC" w:rsidRDefault="00B66FDC" w:rsidP="005D7062">
            <w:pPr>
              <w:pStyle w:val="NoSpacing"/>
              <w:jc w:val="center"/>
              <w:rPr>
                <w:rFonts w:ascii="Segoe UI" w:hAnsi="Segoe UI" w:cs="Segoe UI"/>
                <w:b/>
                <w:sz w:val="20"/>
                <w:szCs w:val="20"/>
              </w:rPr>
            </w:pPr>
          </w:p>
          <w:p w14:paraId="28642E68" w14:textId="77777777" w:rsidR="00B66FDC" w:rsidRDefault="00B66FDC" w:rsidP="005D7062">
            <w:pPr>
              <w:pStyle w:val="NoSpacing"/>
              <w:jc w:val="center"/>
              <w:rPr>
                <w:rFonts w:ascii="Segoe UI" w:hAnsi="Segoe UI" w:cs="Segoe UI"/>
                <w:b/>
                <w:sz w:val="20"/>
                <w:szCs w:val="20"/>
              </w:rPr>
            </w:pPr>
          </w:p>
          <w:p w14:paraId="2B4939AB" w14:textId="77777777" w:rsidR="00B66FDC" w:rsidRDefault="00B66FDC" w:rsidP="005D7062">
            <w:pPr>
              <w:pStyle w:val="NoSpacing"/>
              <w:jc w:val="center"/>
              <w:rPr>
                <w:rFonts w:ascii="Segoe UI" w:hAnsi="Segoe UI" w:cs="Segoe UI"/>
                <w:b/>
                <w:sz w:val="20"/>
                <w:szCs w:val="20"/>
              </w:rPr>
            </w:pPr>
          </w:p>
          <w:p w14:paraId="77ABC493" w14:textId="265523C0" w:rsidR="005D7062" w:rsidRPr="002916AE" w:rsidRDefault="005D7062" w:rsidP="005D7062">
            <w:pPr>
              <w:pStyle w:val="NoSpacing"/>
              <w:jc w:val="center"/>
              <w:rPr>
                <w:rFonts w:ascii="Segoe UI" w:hAnsi="Segoe UI" w:cs="Segoe UI"/>
                <w:b/>
                <w:sz w:val="20"/>
                <w:szCs w:val="20"/>
              </w:rPr>
            </w:pPr>
            <w:r>
              <w:rPr>
                <w:rFonts w:ascii="Segoe UI" w:hAnsi="Segoe UI" w:cs="Segoe UI"/>
                <w:b/>
                <w:sz w:val="20"/>
                <w:szCs w:val="20"/>
              </w:rPr>
              <w:lastRenderedPageBreak/>
              <w:t>Diabetes (Cont’d)</w:t>
            </w:r>
          </w:p>
        </w:tc>
        <w:tc>
          <w:tcPr>
            <w:tcW w:w="1322" w:type="dxa"/>
            <w:vMerge w:val="restart"/>
            <w:tcBorders>
              <w:top w:val="single" w:sz="4" w:space="0" w:color="auto"/>
            </w:tcBorders>
          </w:tcPr>
          <w:p w14:paraId="13A12DD2" w14:textId="77777777" w:rsidR="005D7062" w:rsidRDefault="005D7062" w:rsidP="005D7062"/>
        </w:tc>
        <w:tc>
          <w:tcPr>
            <w:tcW w:w="1828" w:type="dxa"/>
            <w:tcBorders>
              <w:bottom w:val="single" w:sz="4" w:space="0" w:color="auto"/>
            </w:tcBorders>
          </w:tcPr>
          <w:p w14:paraId="296792DA" w14:textId="77777777" w:rsidR="005D7062" w:rsidRPr="00BB195E" w:rsidRDefault="00467893" w:rsidP="005D7062">
            <w:pPr>
              <w:pStyle w:val="NoSpacing"/>
              <w:jc w:val="center"/>
              <w:rPr>
                <w:rFonts w:ascii="Segoe UI" w:eastAsia="Arial" w:hAnsi="Segoe UI" w:cs="Segoe UI"/>
                <w:sz w:val="20"/>
                <w:szCs w:val="20"/>
              </w:rPr>
            </w:pPr>
            <w:r w:rsidRPr="008C055C">
              <w:rPr>
                <w:rFonts w:ascii="Segoe UI" w:hAnsi="Segoe UI" w:cs="Segoe UI"/>
                <w:sz w:val="20"/>
                <w:szCs w:val="20"/>
              </w:rPr>
              <w:t>RCW 48.21.143</w:t>
            </w:r>
          </w:p>
          <w:p w14:paraId="05798C91" w14:textId="77777777" w:rsidR="005D7062" w:rsidRPr="00BB195E" w:rsidRDefault="005D7062" w:rsidP="005D7062">
            <w:pPr>
              <w:pStyle w:val="NoSpacing"/>
              <w:jc w:val="center"/>
              <w:rPr>
                <w:rFonts w:ascii="Segoe UI" w:eastAsia="Arial" w:hAnsi="Segoe UI" w:cs="Segoe UI"/>
                <w:sz w:val="20"/>
                <w:szCs w:val="20"/>
              </w:rPr>
            </w:pPr>
          </w:p>
          <w:p w14:paraId="23124236"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E82D9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CE0B816" w14:textId="77777777" w:rsidR="005D7062" w:rsidRPr="002A288A" w:rsidRDefault="005D7062" w:rsidP="005D7062">
            <w:pPr>
              <w:spacing w:before="120" w:after="120"/>
              <w:rPr>
                <w:rFonts w:ascii="Arial" w:hAnsi="Arial" w:cs="Arial"/>
                <w:sz w:val="18"/>
                <w:szCs w:val="18"/>
              </w:rPr>
            </w:pPr>
          </w:p>
        </w:tc>
      </w:tr>
      <w:tr w:rsidR="005D7062" w14:paraId="5B59416D" w14:textId="77777777" w:rsidTr="00930889">
        <w:trPr>
          <w:trHeight w:val="193"/>
          <w:jc w:val="center"/>
        </w:trPr>
        <w:tc>
          <w:tcPr>
            <w:tcW w:w="1435" w:type="dxa"/>
            <w:vMerge/>
          </w:tcPr>
          <w:p w14:paraId="5FDF5C6C" w14:textId="77777777" w:rsidR="005D7062" w:rsidRPr="00C1782D" w:rsidRDefault="005D7062" w:rsidP="005D7062">
            <w:pPr>
              <w:spacing w:before="120" w:after="120"/>
              <w:rPr>
                <w:rFonts w:cs="Arial"/>
                <w:b/>
              </w:rPr>
            </w:pPr>
          </w:p>
        </w:tc>
        <w:tc>
          <w:tcPr>
            <w:tcW w:w="1322" w:type="dxa"/>
            <w:vMerge/>
          </w:tcPr>
          <w:p w14:paraId="16E98B08" w14:textId="77777777" w:rsidR="005D7062" w:rsidRDefault="005D7062" w:rsidP="005D7062"/>
        </w:tc>
        <w:tc>
          <w:tcPr>
            <w:tcW w:w="1828" w:type="dxa"/>
            <w:tcBorders>
              <w:top w:val="single" w:sz="4" w:space="0" w:color="auto"/>
              <w:bottom w:val="single" w:sz="4" w:space="0" w:color="auto"/>
            </w:tcBorders>
          </w:tcPr>
          <w:p w14:paraId="188765AF" w14:textId="77777777" w:rsidR="00467893" w:rsidRPr="008C055C" w:rsidRDefault="00467893" w:rsidP="00467893">
            <w:pPr>
              <w:pStyle w:val="NoSpacing"/>
              <w:jc w:val="center"/>
              <w:rPr>
                <w:rFonts w:ascii="Segoe UI" w:hAnsi="Segoe UI" w:cs="Segoe UI"/>
                <w:spacing w:val="1"/>
                <w:sz w:val="20"/>
                <w:szCs w:val="20"/>
              </w:rPr>
            </w:pPr>
            <w:r w:rsidRPr="008C055C">
              <w:rPr>
                <w:rFonts w:ascii="Segoe UI" w:hAnsi="Segoe UI" w:cs="Segoe UI"/>
                <w:sz w:val="20"/>
                <w:szCs w:val="20"/>
              </w:rPr>
              <w:t>RCW</w:t>
            </w:r>
          </w:p>
          <w:p w14:paraId="1D54B1C2"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48.21.143(2)(a)</w:t>
            </w:r>
          </w:p>
          <w:p w14:paraId="55342861" w14:textId="77777777" w:rsidR="005D7062" w:rsidRPr="00BB195E" w:rsidRDefault="005D7062" w:rsidP="005D7062">
            <w:pPr>
              <w:pStyle w:val="NoSpacing"/>
              <w:jc w:val="center"/>
              <w:rPr>
                <w:rFonts w:ascii="Segoe UI" w:eastAsia="Arial" w:hAnsi="Segoe UI" w:cs="Segoe UI"/>
                <w:sz w:val="20"/>
                <w:szCs w:val="20"/>
              </w:rPr>
            </w:pPr>
          </w:p>
          <w:p w14:paraId="4CFE0753" w14:textId="77777777" w:rsidR="005D7062" w:rsidRPr="00BB195E" w:rsidRDefault="005D7062" w:rsidP="005D7062">
            <w:pPr>
              <w:pStyle w:val="NoSpacing"/>
              <w:jc w:val="center"/>
              <w:rPr>
                <w:rFonts w:ascii="Segoe UI" w:eastAsia="Arial" w:hAnsi="Segoe UI" w:cs="Segoe UI"/>
                <w:sz w:val="20"/>
                <w:szCs w:val="20"/>
              </w:rPr>
            </w:pPr>
          </w:p>
          <w:p w14:paraId="486BDF2E" w14:textId="77777777" w:rsidR="005D7062" w:rsidRPr="00BB195E" w:rsidRDefault="005D7062" w:rsidP="005D7062">
            <w:pPr>
              <w:pStyle w:val="NoSpacing"/>
              <w:jc w:val="center"/>
              <w:rPr>
                <w:rFonts w:ascii="Segoe UI" w:eastAsia="Arial" w:hAnsi="Segoe UI" w:cs="Segoe UI"/>
                <w:sz w:val="20"/>
                <w:szCs w:val="20"/>
              </w:rPr>
            </w:pPr>
          </w:p>
          <w:p w14:paraId="6D5DD45B" w14:textId="77777777" w:rsidR="005D7062" w:rsidRPr="00BB195E" w:rsidRDefault="005D7062" w:rsidP="005D7062">
            <w:pPr>
              <w:pStyle w:val="NoSpacing"/>
              <w:jc w:val="center"/>
              <w:rPr>
                <w:rFonts w:ascii="Segoe UI" w:eastAsia="Arial" w:hAnsi="Segoe UI" w:cs="Segoe UI"/>
                <w:sz w:val="20"/>
                <w:szCs w:val="20"/>
              </w:rPr>
            </w:pPr>
          </w:p>
          <w:p w14:paraId="43A88F6F" w14:textId="77777777" w:rsidR="005D7062" w:rsidRPr="00BB195E" w:rsidRDefault="005D7062" w:rsidP="005D7062">
            <w:pPr>
              <w:pStyle w:val="NoSpacing"/>
              <w:jc w:val="center"/>
              <w:rPr>
                <w:rFonts w:ascii="Segoe UI" w:eastAsia="Arial" w:hAnsi="Segoe UI" w:cs="Segoe UI"/>
                <w:sz w:val="20"/>
                <w:szCs w:val="20"/>
              </w:rPr>
            </w:pPr>
          </w:p>
          <w:p w14:paraId="34937037" w14:textId="77777777" w:rsidR="005D7062" w:rsidRPr="00BB195E" w:rsidRDefault="005D7062" w:rsidP="005D7062">
            <w:pPr>
              <w:pStyle w:val="NoSpacing"/>
              <w:jc w:val="center"/>
              <w:rPr>
                <w:rFonts w:ascii="Segoe UI" w:eastAsia="Arial" w:hAnsi="Segoe UI" w:cs="Segoe UI"/>
                <w:sz w:val="20"/>
                <w:szCs w:val="20"/>
              </w:rPr>
            </w:pPr>
          </w:p>
          <w:p w14:paraId="1744AE1F" w14:textId="77777777" w:rsidR="005D7062" w:rsidRPr="00BB195E" w:rsidRDefault="005D7062" w:rsidP="005D7062">
            <w:pPr>
              <w:pStyle w:val="NoSpacing"/>
              <w:jc w:val="center"/>
              <w:rPr>
                <w:rFonts w:ascii="Segoe UI" w:eastAsia="Arial" w:hAnsi="Segoe UI" w:cs="Segoe UI"/>
                <w:sz w:val="20"/>
                <w:szCs w:val="20"/>
              </w:rPr>
            </w:pPr>
          </w:p>
          <w:p w14:paraId="40D8A152" w14:textId="77777777" w:rsidR="005D7062" w:rsidRPr="00BB195E" w:rsidRDefault="005D7062" w:rsidP="005D7062">
            <w:pPr>
              <w:pStyle w:val="NoSpacing"/>
              <w:jc w:val="center"/>
              <w:rPr>
                <w:rFonts w:ascii="Segoe UI" w:eastAsia="Arial" w:hAnsi="Segoe UI" w:cs="Segoe UI"/>
                <w:sz w:val="20"/>
                <w:szCs w:val="20"/>
              </w:rPr>
            </w:pPr>
          </w:p>
          <w:p w14:paraId="51B19A42" w14:textId="77777777" w:rsidR="005D7062" w:rsidRPr="00BB195E" w:rsidRDefault="005D7062" w:rsidP="005D7062">
            <w:pPr>
              <w:pStyle w:val="NoSpacing"/>
              <w:jc w:val="center"/>
              <w:rPr>
                <w:rFonts w:ascii="Segoe UI" w:eastAsia="Arial" w:hAnsi="Segoe UI" w:cs="Segoe UI"/>
                <w:sz w:val="20"/>
                <w:szCs w:val="20"/>
              </w:rPr>
            </w:pPr>
          </w:p>
          <w:p w14:paraId="2577BD28" w14:textId="77777777" w:rsidR="005D7062" w:rsidRPr="00BB195E" w:rsidRDefault="005D7062" w:rsidP="005D7062">
            <w:pPr>
              <w:pStyle w:val="NoSpacing"/>
              <w:jc w:val="center"/>
              <w:rPr>
                <w:rFonts w:ascii="Segoe UI" w:eastAsia="Arial" w:hAnsi="Segoe UI" w:cs="Segoe UI"/>
                <w:sz w:val="20"/>
                <w:szCs w:val="20"/>
              </w:rPr>
            </w:pPr>
          </w:p>
          <w:p w14:paraId="7DA05F9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7F8583"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lastRenderedPageBreak/>
              <w:t xml:space="preserve">insulin, </w:t>
            </w:r>
          </w:p>
          <w:p w14:paraId="1331B6DA"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syringes, </w:t>
            </w:r>
          </w:p>
          <w:p w14:paraId="75408EE0"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injection aids, </w:t>
            </w:r>
          </w:p>
          <w:p w14:paraId="48B624BB"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blood glucose monitors, </w:t>
            </w:r>
          </w:p>
          <w:p w14:paraId="0EABEF6E"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test strips for:</w:t>
            </w:r>
          </w:p>
          <w:p w14:paraId="750D0C19"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blood glucose monitors, </w:t>
            </w:r>
          </w:p>
          <w:p w14:paraId="109623AE"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visual blood sugar reading, and </w:t>
            </w:r>
          </w:p>
          <w:p w14:paraId="6AE382C8"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urine testing</w:t>
            </w:r>
          </w:p>
          <w:p w14:paraId="351D11D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37414CC7"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infusion devices, </w:t>
            </w:r>
          </w:p>
          <w:p w14:paraId="5F2B3D9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18E5C443"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41A6F6FC"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lastRenderedPageBreak/>
              <w:t>glucagon emergency kits.</w:t>
            </w:r>
          </w:p>
        </w:tc>
        <w:tc>
          <w:tcPr>
            <w:tcW w:w="1351" w:type="dxa"/>
            <w:tcBorders>
              <w:top w:val="single" w:sz="4" w:space="0" w:color="auto"/>
              <w:bottom w:val="single" w:sz="4" w:space="0" w:color="auto"/>
            </w:tcBorders>
          </w:tcPr>
          <w:p w14:paraId="3D5E07AD" w14:textId="77777777" w:rsidR="005D7062" w:rsidRPr="002A288A" w:rsidRDefault="005D7062" w:rsidP="005D7062">
            <w:pPr>
              <w:spacing w:before="120" w:after="120"/>
              <w:rPr>
                <w:rFonts w:ascii="Arial" w:hAnsi="Arial" w:cs="Arial"/>
                <w:sz w:val="18"/>
                <w:szCs w:val="18"/>
              </w:rPr>
            </w:pPr>
          </w:p>
        </w:tc>
      </w:tr>
      <w:tr w:rsidR="005D7062" w14:paraId="05C420EB" w14:textId="77777777" w:rsidTr="002E7B6D">
        <w:trPr>
          <w:trHeight w:val="193"/>
          <w:jc w:val="center"/>
        </w:trPr>
        <w:tc>
          <w:tcPr>
            <w:tcW w:w="1435" w:type="dxa"/>
            <w:vMerge/>
          </w:tcPr>
          <w:p w14:paraId="0A2FDAAD" w14:textId="77777777" w:rsidR="005D7062" w:rsidRPr="00C1782D" w:rsidRDefault="005D7062" w:rsidP="005D7062">
            <w:pPr>
              <w:spacing w:before="120" w:after="120"/>
              <w:rPr>
                <w:rFonts w:cs="Arial"/>
                <w:b/>
              </w:rPr>
            </w:pPr>
          </w:p>
        </w:tc>
        <w:tc>
          <w:tcPr>
            <w:tcW w:w="1322" w:type="dxa"/>
            <w:vMerge/>
          </w:tcPr>
          <w:p w14:paraId="68E4DDC9" w14:textId="77777777" w:rsidR="005D7062" w:rsidRDefault="005D7062" w:rsidP="005D7062"/>
        </w:tc>
        <w:tc>
          <w:tcPr>
            <w:tcW w:w="1828" w:type="dxa"/>
            <w:tcBorders>
              <w:top w:val="single" w:sz="4" w:space="0" w:color="auto"/>
              <w:bottom w:val="nil"/>
            </w:tcBorders>
          </w:tcPr>
          <w:p w14:paraId="2F1D580A"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13C74051" w14:textId="5ECCCB6E" w:rsidR="005D7062" w:rsidRPr="0018172C" w:rsidRDefault="005D7062" w:rsidP="005D7062">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D41AE" w:rsidRPr="002454D4">
              <w:rPr>
                <w:rFonts w:ascii="Segoe UI" w:eastAsia="Calibri" w:hAnsi="Segoe UI" w:cs="Segoe UI"/>
                <w:sz w:val="20"/>
                <w:szCs w:val="20"/>
              </w:rPr>
              <w:t>thirty-five dollars</w:t>
            </w:r>
            <w:r w:rsidR="00684147" w:rsidRPr="002454D4">
              <w:rPr>
                <w:rFonts w:ascii="Segoe UI" w:eastAsia="Calibri" w:hAnsi="Segoe UI" w:cs="Segoe UI"/>
                <w:b/>
                <w:bCs/>
                <w:sz w:val="20"/>
                <w:szCs w:val="20"/>
              </w:rPr>
              <w:t xml:space="preserve">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5DFB1E3E" w14:textId="77777777" w:rsidR="005D7062" w:rsidRPr="002A288A" w:rsidRDefault="005D7062" w:rsidP="005D7062">
            <w:pPr>
              <w:spacing w:before="120" w:after="120"/>
              <w:rPr>
                <w:rFonts w:ascii="Arial" w:hAnsi="Arial" w:cs="Arial"/>
                <w:sz w:val="18"/>
                <w:szCs w:val="18"/>
              </w:rPr>
            </w:pPr>
          </w:p>
        </w:tc>
      </w:tr>
      <w:tr w:rsidR="005D7062" w14:paraId="3A1A89D2" w14:textId="77777777" w:rsidTr="002E7B6D">
        <w:trPr>
          <w:trHeight w:val="193"/>
          <w:jc w:val="center"/>
        </w:trPr>
        <w:tc>
          <w:tcPr>
            <w:tcW w:w="1435" w:type="dxa"/>
            <w:vMerge/>
          </w:tcPr>
          <w:p w14:paraId="502F9C87" w14:textId="77777777" w:rsidR="005D7062" w:rsidRPr="00C1782D" w:rsidRDefault="005D7062" w:rsidP="005D7062">
            <w:pPr>
              <w:spacing w:before="120" w:after="120"/>
              <w:rPr>
                <w:rFonts w:cs="Arial"/>
                <w:b/>
              </w:rPr>
            </w:pPr>
          </w:p>
        </w:tc>
        <w:tc>
          <w:tcPr>
            <w:tcW w:w="1322" w:type="dxa"/>
            <w:vMerge/>
          </w:tcPr>
          <w:p w14:paraId="4D94D9FC" w14:textId="77777777" w:rsidR="005D7062" w:rsidRDefault="005D7062" w:rsidP="005D7062"/>
        </w:tc>
        <w:tc>
          <w:tcPr>
            <w:tcW w:w="1828" w:type="dxa"/>
            <w:tcBorders>
              <w:top w:val="nil"/>
              <w:bottom w:val="single" w:sz="4" w:space="0" w:color="auto"/>
            </w:tcBorders>
          </w:tcPr>
          <w:p w14:paraId="627B6473" w14:textId="77777777" w:rsidR="005D7062" w:rsidRPr="002E7B6D" w:rsidRDefault="005D7062" w:rsidP="005D7062">
            <w:pPr>
              <w:ind w:left="-108" w:right="-108"/>
              <w:jc w:val="center"/>
              <w:rPr>
                <w:rFonts w:ascii="Segoe UI" w:eastAsia="Arial" w:hAnsi="Segoe UI" w:cs="Segoe UI"/>
                <w:color w:val="000000" w:themeColor="text1"/>
                <w:sz w:val="20"/>
                <w:szCs w:val="20"/>
              </w:rPr>
            </w:pPr>
          </w:p>
        </w:tc>
        <w:tc>
          <w:tcPr>
            <w:tcW w:w="8227" w:type="dxa"/>
            <w:tcBorders>
              <w:top w:val="nil"/>
            </w:tcBorders>
          </w:tcPr>
          <w:p w14:paraId="32C969B1" w14:textId="77777777" w:rsidR="005D7062" w:rsidRPr="0018172C" w:rsidRDefault="005D7062">
            <w:pPr>
              <w:pStyle w:val="ListParagraph"/>
              <w:numPr>
                <w:ilvl w:val="0"/>
                <w:numId w:val="66"/>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3E883F0" w14:textId="77777777" w:rsidR="005D7062" w:rsidRPr="002A288A" w:rsidRDefault="005D7062" w:rsidP="005D7062">
            <w:pPr>
              <w:spacing w:before="120" w:after="120"/>
              <w:rPr>
                <w:rFonts w:ascii="Arial" w:hAnsi="Arial" w:cs="Arial"/>
                <w:sz w:val="18"/>
                <w:szCs w:val="18"/>
              </w:rPr>
            </w:pPr>
          </w:p>
        </w:tc>
      </w:tr>
      <w:tr w:rsidR="005D7062" w14:paraId="4131564B" w14:textId="77777777" w:rsidTr="00930889">
        <w:trPr>
          <w:trHeight w:val="193"/>
          <w:jc w:val="center"/>
        </w:trPr>
        <w:tc>
          <w:tcPr>
            <w:tcW w:w="1435" w:type="dxa"/>
            <w:vMerge/>
          </w:tcPr>
          <w:p w14:paraId="27260C0A" w14:textId="77777777" w:rsidR="005D7062" w:rsidRPr="00C1782D" w:rsidRDefault="005D7062" w:rsidP="005D7062">
            <w:pPr>
              <w:spacing w:before="120" w:after="120"/>
              <w:rPr>
                <w:rFonts w:cs="Arial"/>
                <w:b/>
              </w:rPr>
            </w:pPr>
          </w:p>
        </w:tc>
        <w:tc>
          <w:tcPr>
            <w:tcW w:w="1322" w:type="dxa"/>
            <w:vMerge/>
          </w:tcPr>
          <w:p w14:paraId="79A8B1CC" w14:textId="77777777" w:rsidR="005D7062" w:rsidRDefault="005D7062" w:rsidP="005D7062"/>
        </w:tc>
        <w:tc>
          <w:tcPr>
            <w:tcW w:w="1828" w:type="dxa"/>
            <w:tcBorders>
              <w:top w:val="single" w:sz="4" w:space="0" w:color="auto"/>
              <w:bottom w:val="single" w:sz="4" w:space="0" w:color="auto"/>
            </w:tcBorders>
          </w:tcPr>
          <w:p w14:paraId="57B9DAF7"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10121950" w14:textId="77777777" w:rsidR="005D7062" w:rsidRPr="0018172C" w:rsidRDefault="005D7062" w:rsidP="005D7062">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2161D4E7" w14:textId="77777777" w:rsidR="005D7062" w:rsidRPr="002A288A" w:rsidRDefault="005D7062" w:rsidP="005D7062">
            <w:pPr>
              <w:spacing w:before="120" w:after="120"/>
              <w:rPr>
                <w:rFonts w:ascii="Arial" w:hAnsi="Arial" w:cs="Arial"/>
                <w:sz w:val="18"/>
                <w:szCs w:val="18"/>
              </w:rPr>
            </w:pPr>
          </w:p>
        </w:tc>
      </w:tr>
      <w:tr w:rsidR="005D7062" w14:paraId="4013F143" w14:textId="77777777" w:rsidTr="00930889">
        <w:trPr>
          <w:trHeight w:val="193"/>
          <w:jc w:val="center"/>
        </w:trPr>
        <w:tc>
          <w:tcPr>
            <w:tcW w:w="1435" w:type="dxa"/>
            <w:vMerge/>
          </w:tcPr>
          <w:p w14:paraId="1CC853D0" w14:textId="77777777" w:rsidR="005D7062" w:rsidRPr="00C1782D" w:rsidRDefault="005D7062" w:rsidP="005D7062">
            <w:pPr>
              <w:spacing w:before="120" w:after="120"/>
              <w:rPr>
                <w:rFonts w:cs="Arial"/>
                <w:b/>
              </w:rPr>
            </w:pPr>
          </w:p>
        </w:tc>
        <w:tc>
          <w:tcPr>
            <w:tcW w:w="1322" w:type="dxa"/>
            <w:vMerge/>
          </w:tcPr>
          <w:p w14:paraId="4C4420DD" w14:textId="77777777" w:rsidR="005D7062" w:rsidRDefault="005D7062" w:rsidP="005D7062"/>
        </w:tc>
        <w:tc>
          <w:tcPr>
            <w:tcW w:w="1828" w:type="dxa"/>
            <w:tcBorders>
              <w:top w:val="single" w:sz="4" w:space="0" w:color="auto"/>
              <w:bottom w:val="single" w:sz="4" w:space="0" w:color="auto"/>
            </w:tcBorders>
          </w:tcPr>
          <w:p w14:paraId="6CAD9101"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RCW</w:t>
            </w:r>
          </w:p>
          <w:p w14:paraId="59A0C195"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48.21.143(2)(b)</w:t>
            </w:r>
          </w:p>
          <w:p w14:paraId="072F5277" w14:textId="77777777" w:rsidR="005D7062" w:rsidRPr="00BB195E" w:rsidRDefault="005D7062" w:rsidP="005D7062">
            <w:pPr>
              <w:pStyle w:val="NoSpacing"/>
              <w:jc w:val="center"/>
              <w:rPr>
                <w:rFonts w:ascii="Segoe UI" w:eastAsia="Arial" w:hAnsi="Segoe UI" w:cs="Segoe UI"/>
                <w:sz w:val="20"/>
                <w:szCs w:val="20"/>
              </w:rPr>
            </w:pPr>
          </w:p>
          <w:p w14:paraId="3D7B50D5" w14:textId="77777777" w:rsidR="005D7062" w:rsidRPr="00BB195E" w:rsidRDefault="005D7062" w:rsidP="005D7062">
            <w:pPr>
              <w:pStyle w:val="NoSpacing"/>
              <w:jc w:val="center"/>
              <w:rPr>
                <w:rFonts w:ascii="Segoe UI" w:eastAsia="Arial" w:hAnsi="Segoe UI" w:cs="Segoe UI"/>
                <w:sz w:val="20"/>
                <w:szCs w:val="20"/>
              </w:rPr>
            </w:pPr>
          </w:p>
          <w:p w14:paraId="3ED8DEA9" w14:textId="77777777" w:rsidR="005D7062" w:rsidRPr="00BB195E" w:rsidRDefault="005D7062" w:rsidP="005D7062">
            <w:pPr>
              <w:pStyle w:val="NoSpacing"/>
              <w:jc w:val="center"/>
              <w:rPr>
                <w:rFonts w:ascii="Segoe UI" w:eastAsia="Arial" w:hAnsi="Segoe UI" w:cs="Segoe UI"/>
                <w:sz w:val="20"/>
                <w:szCs w:val="20"/>
              </w:rPr>
            </w:pPr>
          </w:p>
          <w:p w14:paraId="20E2C6B9" w14:textId="77777777" w:rsidR="005D7062" w:rsidRPr="00BB195E" w:rsidRDefault="005D7062" w:rsidP="005D7062">
            <w:pPr>
              <w:pStyle w:val="NoSpacing"/>
              <w:jc w:val="center"/>
              <w:rPr>
                <w:rFonts w:ascii="Segoe UI" w:eastAsia="Arial" w:hAnsi="Segoe UI" w:cs="Segoe UI"/>
                <w:sz w:val="20"/>
                <w:szCs w:val="20"/>
              </w:rPr>
            </w:pPr>
          </w:p>
          <w:p w14:paraId="36EE6C11" w14:textId="77777777" w:rsidR="005D7062" w:rsidRPr="00BB195E" w:rsidRDefault="005D7062" w:rsidP="005D7062">
            <w:pPr>
              <w:pStyle w:val="NoSpacing"/>
              <w:jc w:val="center"/>
              <w:rPr>
                <w:rFonts w:ascii="Segoe UI" w:eastAsia="Arial" w:hAnsi="Segoe UI" w:cs="Segoe UI"/>
                <w:sz w:val="20"/>
                <w:szCs w:val="20"/>
              </w:rPr>
            </w:pPr>
          </w:p>
          <w:p w14:paraId="73B49F3D"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34DE9E8" w14:textId="77777777" w:rsidR="005D7062" w:rsidRPr="00F62253" w:rsidRDefault="005D7062" w:rsidP="005D7062">
            <w:pPr>
              <w:pStyle w:val="NoSpacing"/>
              <w:rPr>
                <w:rFonts w:ascii="Segoe UI" w:hAnsi="Segoe UI" w:cs="Segoe UI"/>
                <w:sz w:val="20"/>
                <w:szCs w:val="20"/>
              </w:rPr>
            </w:pPr>
            <w:r w:rsidRPr="002C350B">
              <w:rPr>
                <w:rFonts w:ascii="Segoe UI" w:hAnsi="Segoe UI" w:cs="Segoe UI"/>
                <w:sz w:val="20"/>
                <w:szCs w:val="20"/>
                <w:u w:val="single"/>
              </w:rPr>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Pr>
                <w:rFonts w:ascii="Segoe UI" w:hAnsi="Segoe UI" w:cs="Segoe UI"/>
                <w:sz w:val="20"/>
                <w:szCs w:val="20"/>
              </w:rPr>
              <w:t xml:space="preserve"> it must </w:t>
            </w:r>
            <w:r w:rsidRPr="00F62253">
              <w:rPr>
                <w:rFonts w:ascii="Segoe UI" w:hAnsi="Segoe UI" w:cs="Segoe UI"/>
                <w:sz w:val="20"/>
                <w:szCs w:val="20"/>
              </w:rPr>
              <w:t>provide:</w:t>
            </w:r>
          </w:p>
          <w:p w14:paraId="0F136823"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768ECE1E"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5F865912" w14:textId="77777777" w:rsidR="005D7062" w:rsidRPr="002A288A" w:rsidRDefault="005D7062" w:rsidP="005D7062">
            <w:pPr>
              <w:spacing w:before="120" w:after="120"/>
              <w:rPr>
                <w:rFonts w:ascii="Arial" w:hAnsi="Arial" w:cs="Arial"/>
                <w:sz w:val="18"/>
                <w:szCs w:val="18"/>
              </w:rPr>
            </w:pPr>
          </w:p>
        </w:tc>
      </w:tr>
      <w:tr w:rsidR="00467893" w14:paraId="2099CD10" w14:textId="77777777" w:rsidTr="00930889">
        <w:trPr>
          <w:trHeight w:val="193"/>
          <w:jc w:val="center"/>
        </w:trPr>
        <w:tc>
          <w:tcPr>
            <w:tcW w:w="1435" w:type="dxa"/>
            <w:vMerge/>
          </w:tcPr>
          <w:p w14:paraId="581B7C7E" w14:textId="77777777" w:rsidR="00467893" w:rsidRPr="00C1782D" w:rsidRDefault="00467893" w:rsidP="00467893">
            <w:pPr>
              <w:spacing w:before="120" w:after="120"/>
              <w:rPr>
                <w:rFonts w:cs="Arial"/>
                <w:b/>
              </w:rPr>
            </w:pPr>
          </w:p>
        </w:tc>
        <w:tc>
          <w:tcPr>
            <w:tcW w:w="1322" w:type="dxa"/>
            <w:vMerge/>
          </w:tcPr>
          <w:p w14:paraId="3183CFDB" w14:textId="77777777" w:rsidR="00467893" w:rsidRDefault="00467893" w:rsidP="00467893"/>
        </w:tc>
        <w:tc>
          <w:tcPr>
            <w:tcW w:w="1828" w:type="dxa"/>
            <w:tcBorders>
              <w:top w:val="single" w:sz="4" w:space="0" w:color="auto"/>
              <w:bottom w:val="single" w:sz="4" w:space="0" w:color="auto"/>
            </w:tcBorders>
          </w:tcPr>
          <w:p w14:paraId="28C9D57C"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620FB01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48.21.143(3)</w:t>
            </w:r>
          </w:p>
        </w:tc>
        <w:tc>
          <w:tcPr>
            <w:tcW w:w="8227" w:type="dxa"/>
            <w:tcBorders>
              <w:top w:val="single" w:sz="4" w:space="0" w:color="auto"/>
              <w:bottom w:val="single" w:sz="4" w:space="0" w:color="auto"/>
            </w:tcBorders>
          </w:tcPr>
          <w:p w14:paraId="0EE43FF9" w14:textId="77777777" w:rsidR="00467893" w:rsidRPr="00F62253" w:rsidRDefault="00467893" w:rsidP="00467893">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6576FB76" w14:textId="77777777" w:rsidR="00467893" w:rsidRPr="002A288A" w:rsidRDefault="00467893" w:rsidP="00467893">
            <w:pPr>
              <w:spacing w:before="120" w:after="120"/>
              <w:rPr>
                <w:rFonts w:ascii="Arial" w:hAnsi="Arial" w:cs="Arial"/>
                <w:sz w:val="18"/>
                <w:szCs w:val="18"/>
              </w:rPr>
            </w:pPr>
          </w:p>
        </w:tc>
      </w:tr>
      <w:tr w:rsidR="00467893" w14:paraId="0A10D9B7" w14:textId="77777777" w:rsidTr="00930889">
        <w:trPr>
          <w:trHeight w:val="193"/>
          <w:jc w:val="center"/>
        </w:trPr>
        <w:tc>
          <w:tcPr>
            <w:tcW w:w="1435" w:type="dxa"/>
            <w:vMerge/>
          </w:tcPr>
          <w:p w14:paraId="475CA791" w14:textId="77777777" w:rsidR="00467893" w:rsidRPr="00C1782D" w:rsidRDefault="00467893" w:rsidP="00467893">
            <w:pPr>
              <w:spacing w:before="120" w:after="120"/>
              <w:rPr>
                <w:rFonts w:cs="Arial"/>
                <w:b/>
              </w:rPr>
            </w:pPr>
          </w:p>
        </w:tc>
        <w:tc>
          <w:tcPr>
            <w:tcW w:w="1322" w:type="dxa"/>
            <w:vMerge/>
          </w:tcPr>
          <w:p w14:paraId="48954DD3" w14:textId="77777777" w:rsidR="00467893" w:rsidRDefault="00467893" w:rsidP="00467893"/>
        </w:tc>
        <w:tc>
          <w:tcPr>
            <w:tcW w:w="1828" w:type="dxa"/>
            <w:tcBorders>
              <w:top w:val="single" w:sz="4" w:space="0" w:color="auto"/>
              <w:bottom w:val="single" w:sz="4" w:space="0" w:color="auto"/>
            </w:tcBorders>
          </w:tcPr>
          <w:p w14:paraId="22D783E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40ECE0A2"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48.21.143(5)</w:t>
            </w:r>
          </w:p>
        </w:tc>
        <w:tc>
          <w:tcPr>
            <w:tcW w:w="8227" w:type="dxa"/>
            <w:tcBorders>
              <w:top w:val="single" w:sz="4" w:space="0" w:color="auto"/>
              <w:bottom w:val="single" w:sz="4" w:space="0" w:color="auto"/>
            </w:tcBorders>
          </w:tcPr>
          <w:p w14:paraId="5A726FE8" w14:textId="77777777" w:rsidR="00467893" w:rsidRDefault="00467893" w:rsidP="00467893">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FE64248" w14:textId="77777777" w:rsidR="00467893" w:rsidRDefault="00467893" w:rsidP="00467893">
            <w:pPr>
              <w:pStyle w:val="NoSpacing"/>
              <w:rPr>
                <w:rFonts w:ascii="Segoe UI" w:hAnsi="Segoe UI" w:cs="Segoe UI"/>
                <w:sz w:val="20"/>
                <w:szCs w:val="20"/>
              </w:rPr>
            </w:pPr>
          </w:p>
          <w:p w14:paraId="52E0C444" w14:textId="77777777" w:rsidR="00D00FA8" w:rsidRDefault="00D00FA8" w:rsidP="00467893">
            <w:pPr>
              <w:pStyle w:val="NoSpacing"/>
              <w:rPr>
                <w:rFonts w:ascii="Segoe UI" w:hAnsi="Segoe UI" w:cs="Segoe UI"/>
                <w:sz w:val="20"/>
                <w:szCs w:val="20"/>
              </w:rPr>
            </w:pPr>
          </w:p>
          <w:p w14:paraId="3ED45AA3" w14:textId="77777777" w:rsidR="00B66FDC" w:rsidRDefault="00B66FDC" w:rsidP="00467893">
            <w:pPr>
              <w:pStyle w:val="NoSpacing"/>
              <w:rPr>
                <w:rFonts w:ascii="Segoe UI" w:hAnsi="Segoe UI" w:cs="Segoe UI"/>
                <w:sz w:val="20"/>
                <w:szCs w:val="20"/>
              </w:rPr>
            </w:pPr>
          </w:p>
          <w:p w14:paraId="40E6048B" w14:textId="77777777" w:rsidR="00B66FDC" w:rsidRDefault="00B66FDC" w:rsidP="00467893">
            <w:pPr>
              <w:pStyle w:val="NoSpacing"/>
              <w:rPr>
                <w:rFonts w:ascii="Segoe UI" w:hAnsi="Segoe UI" w:cs="Segoe UI"/>
                <w:sz w:val="20"/>
                <w:szCs w:val="20"/>
              </w:rPr>
            </w:pPr>
          </w:p>
          <w:p w14:paraId="3783513E" w14:textId="77777777" w:rsidR="00B66FDC" w:rsidRDefault="00B66FDC" w:rsidP="00467893">
            <w:pPr>
              <w:pStyle w:val="NoSpacing"/>
              <w:rPr>
                <w:rFonts w:ascii="Segoe UI" w:hAnsi="Segoe UI" w:cs="Segoe UI"/>
                <w:sz w:val="20"/>
                <w:szCs w:val="20"/>
              </w:rPr>
            </w:pPr>
          </w:p>
          <w:p w14:paraId="733BF4F0" w14:textId="6498BEE8" w:rsidR="00C564B6" w:rsidRPr="00F62253" w:rsidRDefault="00C564B6" w:rsidP="0046789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E309D56" w14:textId="77777777" w:rsidR="00467893" w:rsidRPr="002A288A" w:rsidRDefault="00467893" w:rsidP="00467893">
            <w:pPr>
              <w:spacing w:before="120" w:after="120"/>
              <w:rPr>
                <w:rFonts w:ascii="Arial" w:hAnsi="Arial" w:cs="Arial"/>
                <w:sz w:val="18"/>
                <w:szCs w:val="18"/>
              </w:rPr>
            </w:pPr>
          </w:p>
        </w:tc>
      </w:tr>
      <w:tr w:rsidR="005D7062" w14:paraId="648D18C3" w14:textId="77777777" w:rsidTr="004D41AE">
        <w:trPr>
          <w:trHeight w:val="193"/>
          <w:jc w:val="center"/>
        </w:trPr>
        <w:tc>
          <w:tcPr>
            <w:tcW w:w="1435" w:type="dxa"/>
            <w:shd w:val="clear" w:color="auto" w:fill="000000" w:themeFill="text1"/>
          </w:tcPr>
          <w:p w14:paraId="437D036B" w14:textId="77777777" w:rsidR="005D7062" w:rsidRPr="00C1782D" w:rsidRDefault="005D7062" w:rsidP="005D7062">
            <w:pPr>
              <w:pStyle w:val="NoSpacing"/>
            </w:pPr>
          </w:p>
        </w:tc>
        <w:tc>
          <w:tcPr>
            <w:tcW w:w="1322" w:type="dxa"/>
            <w:shd w:val="clear" w:color="auto" w:fill="000000" w:themeFill="text1"/>
          </w:tcPr>
          <w:p w14:paraId="2DF8F3B8"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42AA972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2574E385" w14:textId="77777777" w:rsidR="005D7062" w:rsidRDefault="005D7062" w:rsidP="005D7062">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10493BF0" w14:textId="77777777" w:rsidR="005D7062" w:rsidRPr="002A288A" w:rsidRDefault="005D7062" w:rsidP="005D7062">
            <w:pPr>
              <w:pStyle w:val="NoSpacing"/>
              <w:rPr>
                <w:rFonts w:ascii="Arial" w:hAnsi="Arial"/>
                <w:sz w:val="18"/>
                <w:szCs w:val="18"/>
              </w:rPr>
            </w:pPr>
          </w:p>
        </w:tc>
      </w:tr>
      <w:tr w:rsidR="005D7062" w14:paraId="6FF06A90" w14:textId="77777777" w:rsidTr="00930889">
        <w:trPr>
          <w:trHeight w:val="193"/>
          <w:jc w:val="center"/>
        </w:trPr>
        <w:tc>
          <w:tcPr>
            <w:tcW w:w="1435" w:type="dxa"/>
            <w:vMerge w:val="restart"/>
          </w:tcPr>
          <w:p w14:paraId="13FBE1F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41193EAA" w14:textId="77777777" w:rsidR="005D7062" w:rsidRPr="00F62253" w:rsidRDefault="005D7062" w:rsidP="005D7062">
            <w:pPr>
              <w:spacing w:before="120" w:after="120"/>
              <w:rPr>
                <w:rFonts w:ascii="Segoe UI" w:eastAsia="Arial" w:hAnsi="Segoe UI" w:cs="Segoe UI"/>
                <w:b/>
                <w:sz w:val="20"/>
                <w:szCs w:val="20"/>
              </w:rPr>
            </w:pPr>
          </w:p>
          <w:p w14:paraId="0085C97E" w14:textId="77777777" w:rsidR="005D7062" w:rsidRPr="00F62253" w:rsidRDefault="005D7062" w:rsidP="005D7062">
            <w:pPr>
              <w:spacing w:before="120" w:after="120"/>
              <w:rPr>
                <w:rFonts w:ascii="Segoe UI" w:eastAsia="Arial" w:hAnsi="Segoe UI" w:cs="Segoe UI"/>
                <w:b/>
                <w:sz w:val="20"/>
                <w:szCs w:val="20"/>
              </w:rPr>
            </w:pPr>
          </w:p>
          <w:p w14:paraId="278F9010" w14:textId="77777777" w:rsidR="005D7062" w:rsidRPr="00F62253" w:rsidRDefault="005D7062" w:rsidP="005D7062">
            <w:pPr>
              <w:spacing w:before="120" w:after="120"/>
              <w:rPr>
                <w:rFonts w:ascii="Segoe UI" w:eastAsia="Arial" w:hAnsi="Segoe UI" w:cs="Segoe UI"/>
                <w:b/>
                <w:sz w:val="20"/>
                <w:szCs w:val="20"/>
              </w:rPr>
            </w:pPr>
          </w:p>
          <w:p w14:paraId="49966C83" w14:textId="77777777" w:rsidR="005D7062" w:rsidRPr="00F62253" w:rsidRDefault="005D7062" w:rsidP="005D7062">
            <w:pPr>
              <w:spacing w:before="120" w:after="120"/>
              <w:rPr>
                <w:rFonts w:ascii="Segoe UI" w:eastAsia="Arial" w:hAnsi="Segoe UI" w:cs="Segoe UI"/>
                <w:b/>
                <w:sz w:val="20"/>
                <w:szCs w:val="20"/>
              </w:rPr>
            </w:pPr>
          </w:p>
          <w:p w14:paraId="2ACDB37F" w14:textId="77777777" w:rsidR="005D7062" w:rsidRPr="00F62253" w:rsidRDefault="005D7062" w:rsidP="005D7062">
            <w:pPr>
              <w:spacing w:before="120" w:after="120"/>
              <w:rPr>
                <w:rFonts w:ascii="Segoe UI" w:eastAsia="Arial" w:hAnsi="Segoe UI" w:cs="Segoe UI"/>
                <w:b/>
                <w:sz w:val="20"/>
                <w:szCs w:val="20"/>
              </w:rPr>
            </w:pPr>
          </w:p>
          <w:p w14:paraId="306BDF76" w14:textId="77777777" w:rsidR="005D7062" w:rsidRPr="00F62253" w:rsidRDefault="005D7062" w:rsidP="005D7062">
            <w:pPr>
              <w:spacing w:before="120" w:after="120"/>
              <w:rPr>
                <w:rFonts w:ascii="Segoe UI" w:eastAsia="Arial" w:hAnsi="Segoe UI" w:cs="Segoe UI"/>
                <w:b/>
                <w:sz w:val="20"/>
                <w:szCs w:val="20"/>
              </w:rPr>
            </w:pPr>
          </w:p>
          <w:p w14:paraId="356880EB" w14:textId="77777777" w:rsidR="005D7062" w:rsidRPr="00F62253" w:rsidRDefault="005D7062" w:rsidP="005D7062">
            <w:pPr>
              <w:spacing w:before="120" w:after="120"/>
              <w:rPr>
                <w:rFonts w:ascii="Segoe UI" w:eastAsia="Arial" w:hAnsi="Segoe UI" w:cs="Segoe UI"/>
                <w:b/>
                <w:sz w:val="20"/>
                <w:szCs w:val="20"/>
              </w:rPr>
            </w:pPr>
          </w:p>
          <w:p w14:paraId="0526830D" w14:textId="77777777" w:rsidR="005D7062" w:rsidRPr="00F62253" w:rsidRDefault="005D7062" w:rsidP="005D7062">
            <w:pPr>
              <w:spacing w:before="120" w:after="120"/>
              <w:rPr>
                <w:rFonts w:ascii="Segoe UI" w:eastAsia="Arial" w:hAnsi="Segoe UI" w:cs="Segoe UI"/>
                <w:b/>
                <w:sz w:val="20"/>
                <w:szCs w:val="20"/>
              </w:rPr>
            </w:pPr>
          </w:p>
          <w:p w14:paraId="317E4EBC" w14:textId="77777777" w:rsidR="005D7062" w:rsidRPr="00F62253" w:rsidRDefault="005D7062" w:rsidP="005D7062">
            <w:pPr>
              <w:spacing w:before="120" w:after="120"/>
              <w:rPr>
                <w:rFonts w:ascii="Segoe UI" w:eastAsia="Arial" w:hAnsi="Segoe UI" w:cs="Segoe UI"/>
                <w:b/>
                <w:sz w:val="20"/>
                <w:szCs w:val="20"/>
              </w:rPr>
            </w:pPr>
          </w:p>
          <w:p w14:paraId="559F40F0" w14:textId="77777777" w:rsidR="005D7062" w:rsidRPr="00F62253" w:rsidRDefault="005D7062" w:rsidP="005D7062">
            <w:pPr>
              <w:spacing w:before="120" w:after="120"/>
              <w:rPr>
                <w:rFonts w:ascii="Segoe UI" w:eastAsia="Arial" w:hAnsi="Segoe UI" w:cs="Segoe UI"/>
                <w:b/>
                <w:sz w:val="20"/>
                <w:szCs w:val="20"/>
              </w:rPr>
            </w:pPr>
          </w:p>
          <w:p w14:paraId="598B0B55" w14:textId="77777777" w:rsidR="005D7062" w:rsidRPr="00F62253" w:rsidRDefault="005D7062" w:rsidP="005D7062">
            <w:pPr>
              <w:spacing w:before="120" w:after="120"/>
              <w:rPr>
                <w:rFonts w:ascii="Segoe UI" w:eastAsia="Arial" w:hAnsi="Segoe UI" w:cs="Segoe UI"/>
                <w:b/>
                <w:sz w:val="20"/>
                <w:szCs w:val="20"/>
              </w:rPr>
            </w:pPr>
          </w:p>
          <w:p w14:paraId="463E950B" w14:textId="77777777" w:rsidR="005D7062" w:rsidRPr="00F62253" w:rsidRDefault="005D7062" w:rsidP="005D7062">
            <w:pPr>
              <w:spacing w:before="120" w:after="120"/>
              <w:rPr>
                <w:rFonts w:ascii="Segoe UI" w:eastAsia="Arial" w:hAnsi="Segoe UI" w:cs="Segoe UI"/>
                <w:b/>
                <w:sz w:val="20"/>
                <w:szCs w:val="20"/>
              </w:rPr>
            </w:pPr>
          </w:p>
          <w:p w14:paraId="69E8A6AD" w14:textId="77777777" w:rsidR="005D7062" w:rsidRPr="00F62253" w:rsidRDefault="005D7062" w:rsidP="005D7062">
            <w:pPr>
              <w:spacing w:before="120" w:after="120"/>
              <w:rPr>
                <w:rFonts w:ascii="Segoe UI" w:eastAsia="Arial" w:hAnsi="Segoe UI" w:cs="Segoe UI"/>
                <w:b/>
                <w:sz w:val="20"/>
                <w:szCs w:val="20"/>
              </w:rPr>
            </w:pPr>
          </w:p>
          <w:p w14:paraId="1D4F3954" w14:textId="77777777" w:rsidR="005D7062" w:rsidRPr="00F62253" w:rsidRDefault="005D7062" w:rsidP="005D7062">
            <w:pPr>
              <w:spacing w:before="120" w:after="120"/>
              <w:rPr>
                <w:rFonts w:ascii="Segoe UI" w:eastAsia="Arial" w:hAnsi="Segoe UI" w:cs="Segoe UI"/>
                <w:b/>
                <w:sz w:val="20"/>
                <w:szCs w:val="20"/>
              </w:rPr>
            </w:pPr>
          </w:p>
          <w:p w14:paraId="0357165F" w14:textId="77777777" w:rsidR="005D7062" w:rsidRPr="00F62253" w:rsidRDefault="005D7062" w:rsidP="005D7062">
            <w:pPr>
              <w:spacing w:before="120" w:after="120"/>
              <w:rPr>
                <w:rFonts w:ascii="Segoe UI" w:eastAsia="Arial" w:hAnsi="Segoe UI" w:cs="Segoe UI"/>
                <w:b/>
                <w:sz w:val="20"/>
                <w:szCs w:val="20"/>
              </w:rPr>
            </w:pPr>
          </w:p>
          <w:p w14:paraId="3F01FF99" w14:textId="77777777" w:rsidR="005D7062" w:rsidRPr="00F62253" w:rsidRDefault="005D7062" w:rsidP="005D7062">
            <w:pPr>
              <w:spacing w:before="120" w:after="120"/>
              <w:rPr>
                <w:rFonts w:ascii="Segoe UI" w:eastAsia="Arial" w:hAnsi="Segoe UI" w:cs="Segoe UI"/>
                <w:b/>
                <w:sz w:val="20"/>
                <w:szCs w:val="20"/>
              </w:rPr>
            </w:pPr>
          </w:p>
          <w:p w14:paraId="4AB75631" w14:textId="77777777" w:rsidR="005D7062" w:rsidRPr="00F62253" w:rsidRDefault="005D7062" w:rsidP="005D7062">
            <w:pPr>
              <w:spacing w:before="120" w:after="120"/>
              <w:rPr>
                <w:rFonts w:ascii="Segoe UI" w:eastAsia="Arial" w:hAnsi="Segoe UI" w:cs="Segoe UI"/>
                <w:b/>
                <w:sz w:val="20"/>
                <w:szCs w:val="20"/>
              </w:rPr>
            </w:pPr>
          </w:p>
          <w:p w14:paraId="767265D2" w14:textId="77777777" w:rsidR="005D7062" w:rsidRPr="00F62253" w:rsidRDefault="005D7062" w:rsidP="005D7062">
            <w:pPr>
              <w:spacing w:before="120" w:after="120"/>
              <w:rPr>
                <w:rFonts w:ascii="Segoe UI" w:eastAsia="Arial" w:hAnsi="Segoe UI" w:cs="Segoe UI"/>
                <w:b/>
                <w:sz w:val="20"/>
                <w:szCs w:val="20"/>
              </w:rPr>
            </w:pPr>
          </w:p>
          <w:p w14:paraId="1DB92932" w14:textId="77777777" w:rsidR="005D7062" w:rsidRPr="00F62253" w:rsidRDefault="005D7062" w:rsidP="005D7062">
            <w:pPr>
              <w:spacing w:before="120" w:after="120"/>
              <w:rPr>
                <w:rFonts w:ascii="Segoe UI" w:eastAsia="Arial" w:hAnsi="Segoe UI" w:cs="Segoe UI"/>
                <w:b/>
                <w:sz w:val="20"/>
                <w:szCs w:val="20"/>
              </w:rPr>
            </w:pPr>
          </w:p>
          <w:p w14:paraId="636E1909" w14:textId="77777777" w:rsidR="005D7062" w:rsidRPr="00F62253" w:rsidRDefault="005D7062" w:rsidP="005D7062">
            <w:pPr>
              <w:spacing w:before="120" w:after="120"/>
              <w:rPr>
                <w:rFonts w:ascii="Segoe UI" w:eastAsia="Arial" w:hAnsi="Segoe UI" w:cs="Segoe UI"/>
                <w:b/>
                <w:sz w:val="20"/>
                <w:szCs w:val="20"/>
              </w:rPr>
            </w:pPr>
          </w:p>
          <w:p w14:paraId="11C35F1D" w14:textId="77777777" w:rsidR="005D7062" w:rsidRPr="00F62253" w:rsidRDefault="005D7062" w:rsidP="005D7062">
            <w:pPr>
              <w:spacing w:before="120" w:after="120"/>
              <w:rPr>
                <w:rFonts w:ascii="Segoe UI" w:eastAsia="Arial" w:hAnsi="Segoe UI" w:cs="Segoe UI"/>
                <w:b/>
                <w:sz w:val="20"/>
                <w:szCs w:val="20"/>
              </w:rPr>
            </w:pPr>
          </w:p>
          <w:p w14:paraId="0F24A425"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0BB9D34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2EBB265" w14:textId="77777777" w:rsidR="005D7062" w:rsidRPr="00F62253" w:rsidRDefault="005D7062" w:rsidP="005D7062">
            <w:pPr>
              <w:spacing w:before="120" w:after="120"/>
              <w:rPr>
                <w:rFonts w:ascii="Segoe UI" w:eastAsia="Arial" w:hAnsi="Segoe UI" w:cs="Segoe UI"/>
                <w:b/>
                <w:sz w:val="20"/>
                <w:szCs w:val="20"/>
              </w:rPr>
            </w:pPr>
          </w:p>
          <w:p w14:paraId="5727B7D6" w14:textId="77777777" w:rsidR="005D7062" w:rsidRDefault="005D7062" w:rsidP="005D7062">
            <w:pPr>
              <w:spacing w:before="120" w:after="120"/>
              <w:rPr>
                <w:rFonts w:ascii="Segoe UI" w:eastAsia="Arial" w:hAnsi="Segoe UI" w:cs="Segoe UI"/>
                <w:b/>
                <w:sz w:val="20"/>
                <w:szCs w:val="20"/>
              </w:rPr>
            </w:pPr>
          </w:p>
          <w:p w14:paraId="29C4835B" w14:textId="77777777" w:rsidR="005D7062" w:rsidRDefault="005D7062" w:rsidP="005D7062">
            <w:pPr>
              <w:spacing w:before="120" w:after="120"/>
              <w:rPr>
                <w:rFonts w:ascii="Segoe UI" w:eastAsia="Arial" w:hAnsi="Segoe UI" w:cs="Segoe UI"/>
                <w:b/>
                <w:sz w:val="20"/>
                <w:szCs w:val="20"/>
              </w:rPr>
            </w:pPr>
          </w:p>
          <w:p w14:paraId="72F00223" w14:textId="77777777" w:rsidR="005D7062" w:rsidRDefault="005D7062" w:rsidP="005D7062">
            <w:pPr>
              <w:spacing w:before="120" w:after="120"/>
              <w:rPr>
                <w:rFonts w:ascii="Segoe UI" w:eastAsia="Arial" w:hAnsi="Segoe UI" w:cs="Segoe UI"/>
                <w:b/>
                <w:sz w:val="20"/>
                <w:szCs w:val="20"/>
              </w:rPr>
            </w:pPr>
          </w:p>
          <w:p w14:paraId="7C8EEEE0" w14:textId="77777777" w:rsidR="005D7062" w:rsidRDefault="005D7062" w:rsidP="005D7062">
            <w:pPr>
              <w:spacing w:before="120" w:after="120"/>
              <w:rPr>
                <w:rFonts w:ascii="Segoe UI" w:eastAsia="Arial" w:hAnsi="Segoe UI" w:cs="Segoe UI"/>
                <w:b/>
                <w:sz w:val="20"/>
                <w:szCs w:val="20"/>
              </w:rPr>
            </w:pPr>
          </w:p>
          <w:p w14:paraId="126EF273" w14:textId="77777777" w:rsidR="005D7062" w:rsidRDefault="005D7062" w:rsidP="005D7062">
            <w:pPr>
              <w:spacing w:before="120" w:after="120"/>
              <w:rPr>
                <w:rFonts w:ascii="Segoe UI" w:eastAsia="Arial" w:hAnsi="Segoe UI" w:cs="Segoe UI"/>
                <w:b/>
                <w:sz w:val="20"/>
                <w:szCs w:val="20"/>
              </w:rPr>
            </w:pPr>
          </w:p>
          <w:p w14:paraId="4557EEFB" w14:textId="77777777" w:rsidR="005D7062" w:rsidRDefault="005D7062" w:rsidP="005D7062">
            <w:pPr>
              <w:spacing w:before="120" w:after="120"/>
              <w:rPr>
                <w:rFonts w:ascii="Segoe UI" w:eastAsia="Arial" w:hAnsi="Segoe UI" w:cs="Segoe UI"/>
                <w:b/>
                <w:sz w:val="20"/>
                <w:szCs w:val="20"/>
              </w:rPr>
            </w:pPr>
          </w:p>
          <w:p w14:paraId="5977FEC8" w14:textId="77777777" w:rsidR="005D7062" w:rsidRDefault="005D7062" w:rsidP="005D7062">
            <w:pPr>
              <w:spacing w:before="120" w:after="120"/>
              <w:rPr>
                <w:rFonts w:ascii="Segoe UI" w:eastAsia="Arial" w:hAnsi="Segoe UI" w:cs="Segoe UI"/>
                <w:b/>
                <w:sz w:val="20"/>
                <w:szCs w:val="20"/>
              </w:rPr>
            </w:pPr>
          </w:p>
          <w:p w14:paraId="6B761233" w14:textId="77777777" w:rsidR="005D7062" w:rsidRDefault="005D7062" w:rsidP="005D7062">
            <w:pPr>
              <w:spacing w:before="120" w:after="120"/>
              <w:rPr>
                <w:rFonts w:ascii="Segoe UI" w:eastAsia="Arial" w:hAnsi="Segoe UI" w:cs="Segoe UI"/>
                <w:b/>
                <w:sz w:val="20"/>
                <w:szCs w:val="20"/>
              </w:rPr>
            </w:pPr>
          </w:p>
          <w:p w14:paraId="2BA51CAC" w14:textId="77777777" w:rsidR="005D7062" w:rsidRDefault="005D7062" w:rsidP="005D7062">
            <w:pPr>
              <w:spacing w:before="120" w:after="120"/>
              <w:rPr>
                <w:rFonts w:ascii="Segoe UI" w:eastAsia="Arial" w:hAnsi="Segoe UI" w:cs="Segoe UI"/>
                <w:b/>
                <w:sz w:val="20"/>
                <w:szCs w:val="20"/>
              </w:rPr>
            </w:pPr>
          </w:p>
          <w:p w14:paraId="7849CCEB" w14:textId="77777777" w:rsidR="005D7062" w:rsidRDefault="005D7062" w:rsidP="005D7062">
            <w:pPr>
              <w:spacing w:before="120" w:after="120"/>
              <w:rPr>
                <w:rFonts w:ascii="Segoe UI" w:eastAsia="Arial" w:hAnsi="Segoe UI" w:cs="Segoe UI"/>
                <w:b/>
                <w:sz w:val="20"/>
                <w:szCs w:val="20"/>
              </w:rPr>
            </w:pPr>
          </w:p>
          <w:p w14:paraId="42475CCA" w14:textId="77777777" w:rsidR="005D7062" w:rsidRDefault="005D7062" w:rsidP="005D7062">
            <w:pPr>
              <w:spacing w:before="120" w:after="120"/>
              <w:rPr>
                <w:rFonts w:ascii="Segoe UI" w:eastAsia="Arial" w:hAnsi="Segoe UI" w:cs="Segoe UI"/>
                <w:b/>
                <w:sz w:val="20"/>
                <w:szCs w:val="20"/>
              </w:rPr>
            </w:pPr>
          </w:p>
          <w:p w14:paraId="46BF9051" w14:textId="77777777" w:rsidR="005D7062" w:rsidRDefault="005D7062" w:rsidP="005D7062">
            <w:pPr>
              <w:spacing w:before="120" w:after="120"/>
              <w:rPr>
                <w:rFonts w:ascii="Segoe UI" w:eastAsia="Arial" w:hAnsi="Segoe UI" w:cs="Segoe UI"/>
                <w:b/>
                <w:sz w:val="20"/>
                <w:szCs w:val="20"/>
              </w:rPr>
            </w:pPr>
          </w:p>
          <w:p w14:paraId="3E105296" w14:textId="77777777" w:rsidR="005D7062" w:rsidRDefault="005D7062" w:rsidP="005D7062">
            <w:pPr>
              <w:spacing w:before="120" w:after="120"/>
              <w:rPr>
                <w:rFonts w:ascii="Segoe UI" w:eastAsia="Arial" w:hAnsi="Segoe UI" w:cs="Segoe UI"/>
                <w:b/>
                <w:sz w:val="20"/>
                <w:szCs w:val="20"/>
              </w:rPr>
            </w:pPr>
          </w:p>
          <w:p w14:paraId="133D1232" w14:textId="77777777" w:rsidR="005D7062" w:rsidRDefault="005D7062" w:rsidP="005D7062">
            <w:pPr>
              <w:spacing w:before="120" w:after="120"/>
              <w:rPr>
                <w:rFonts w:ascii="Segoe UI" w:eastAsia="Arial" w:hAnsi="Segoe UI" w:cs="Segoe UI"/>
                <w:b/>
                <w:sz w:val="20"/>
                <w:szCs w:val="20"/>
              </w:rPr>
            </w:pPr>
          </w:p>
          <w:p w14:paraId="28EFC981" w14:textId="77777777" w:rsidR="005D7062" w:rsidRDefault="005D7062" w:rsidP="005D7062">
            <w:pPr>
              <w:spacing w:before="120" w:after="120"/>
              <w:rPr>
                <w:rFonts w:ascii="Segoe UI" w:eastAsia="Arial" w:hAnsi="Segoe UI" w:cs="Segoe UI"/>
                <w:b/>
                <w:sz w:val="20"/>
                <w:szCs w:val="20"/>
              </w:rPr>
            </w:pPr>
          </w:p>
          <w:p w14:paraId="12121C54" w14:textId="77777777" w:rsidR="005D7062" w:rsidRDefault="005D7062" w:rsidP="005D7062">
            <w:pPr>
              <w:spacing w:before="120" w:after="120"/>
              <w:rPr>
                <w:rFonts w:ascii="Segoe UI" w:eastAsia="Arial" w:hAnsi="Segoe UI" w:cs="Segoe UI"/>
                <w:b/>
                <w:sz w:val="20"/>
                <w:szCs w:val="20"/>
              </w:rPr>
            </w:pPr>
          </w:p>
          <w:p w14:paraId="5BD57A69" w14:textId="77777777" w:rsidR="005D7062" w:rsidRDefault="005D7062" w:rsidP="005D7062">
            <w:pPr>
              <w:spacing w:before="120" w:after="120"/>
              <w:rPr>
                <w:rFonts w:ascii="Segoe UI" w:eastAsia="Arial" w:hAnsi="Segoe UI" w:cs="Segoe UI"/>
                <w:b/>
                <w:sz w:val="20"/>
                <w:szCs w:val="20"/>
              </w:rPr>
            </w:pPr>
          </w:p>
          <w:p w14:paraId="27C5FB51" w14:textId="77777777" w:rsidR="005D7062" w:rsidRDefault="005D7062" w:rsidP="005D7062">
            <w:pPr>
              <w:spacing w:before="120" w:after="120"/>
              <w:rPr>
                <w:rFonts w:ascii="Segoe UI" w:eastAsia="Arial" w:hAnsi="Segoe UI" w:cs="Segoe UI"/>
                <w:b/>
                <w:sz w:val="20"/>
                <w:szCs w:val="20"/>
              </w:rPr>
            </w:pPr>
          </w:p>
          <w:p w14:paraId="71471EDA" w14:textId="77777777" w:rsidR="005D7062" w:rsidRDefault="005D7062" w:rsidP="005D7062">
            <w:pPr>
              <w:spacing w:before="120" w:after="120"/>
              <w:rPr>
                <w:rFonts w:ascii="Segoe UI" w:eastAsia="Arial" w:hAnsi="Segoe UI" w:cs="Segoe UI"/>
                <w:b/>
                <w:sz w:val="20"/>
                <w:szCs w:val="20"/>
              </w:rPr>
            </w:pPr>
          </w:p>
          <w:p w14:paraId="11E477EA"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04D90482"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148EA10F" w14:textId="77777777" w:rsidR="008114E2" w:rsidRDefault="008114E2" w:rsidP="005D7062">
            <w:pPr>
              <w:spacing w:before="120" w:after="120"/>
              <w:jc w:val="center"/>
              <w:rPr>
                <w:rFonts w:ascii="Segoe UI" w:eastAsia="Arial" w:hAnsi="Segoe UI" w:cs="Segoe UI"/>
                <w:b/>
                <w:sz w:val="20"/>
                <w:szCs w:val="20"/>
              </w:rPr>
            </w:pPr>
          </w:p>
          <w:p w14:paraId="3EC567E8" w14:textId="77777777" w:rsidR="008114E2" w:rsidRDefault="008114E2" w:rsidP="005D7062">
            <w:pPr>
              <w:spacing w:before="120" w:after="120"/>
              <w:jc w:val="center"/>
              <w:rPr>
                <w:rFonts w:ascii="Segoe UI" w:eastAsia="Arial" w:hAnsi="Segoe UI" w:cs="Segoe UI"/>
                <w:b/>
                <w:sz w:val="20"/>
                <w:szCs w:val="20"/>
              </w:rPr>
            </w:pPr>
          </w:p>
          <w:p w14:paraId="3630169C" w14:textId="77777777" w:rsidR="008114E2" w:rsidRDefault="008114E2" w:rsidP="005D7062">
            <w:pPr>
              <w:spacing w:before="120" w:after="120"/>
              <w:jc w:val="center"/>
              <w:rPr>
                <w:rFonts w:ascii="Segoe UI" w:eastAsia="Arial" w:hAnsi="Segoe UI" w:cs="Segoe UI"/>
                <w:b/>
                <w:sz w:val="20"/>
                <w:szCs w:val="20"/>
              </w:rPr>
            </w:pPr>
          </w:p>
          <w:p w14:paraId="6DE024A7" w14:textId="77777777" w:rsidR="008114E2" w:rsidRDefault="008114E2" w:rsidP="005D7062">
            <w:pPr>
              <w:spacing w:before="120" w:after="120"/>
              <w:jc w:val="center"/>
              <w:rPr>
                <w:rFonts w:ascii="Segoe UI" w:eastAsia="Arial" w:hAnsi="Segoe UI" w:cs="Segoe UI"/>
                <w:b/>
                <w:sz w:val="20"/>
                <w:szCs w:val="20"/>
              </w:rPr>
            </w:pPr>
          </w:p>
          <w:p w14:paraId="4AEB0D88" w14:textId="77777777" w:rsidR="008114E2" w:rsidRDefault="008114E2" w:rsidP="005D7062">
            <w:pPr>
              <w:spacing w:before="120" w:after="120"/>
              <w:jc w:val="center"/>
              <w:rPr>
                <w:rFonts w:ascii="Segoe UI" w:eastAsia="Arial" w:hAnsi="Segoe UI" w:cs="Segoe UI"/>
                <w:b/>
                <w:sz w:val="20"/>
                <w:szCs w:val="20"/>
              </w:rPr>
            </w:pPr>
          </w:p>
          <w:p w14:paraId="367305C8" w14:textId="77777777" w:rsidR="008114E2" w:rsidRDefault="008114E2" w:rsidP="005D7062">
            <w:pPr>
              <w:spacing w:before="120" w:after="120"/>
              <w:jc w:val="center"/>
              <w:rPr>
                <w:rFonts w:ascii="Segoe UI" w:eastAsia="Arial" w:hAnsi="Segoe UI" w:cs="Segoe UI"/>
                <w:b/>
                <w:sz w:val="20"/>
                <w:szCs w:val="20"/>
              </w:rPr>
            </w:pPr>
          </w:p>
          <w:p w14:paraId="75B1884B" w14:textId="77777777" w:rsidR="008114E2" w:rsidRDefault="008114E2" w:rsidP="005D7062">
            <w:pPr>
              <w:spacing w:before="120" w:after="120"/>
              <w:jc w:val="center"/>
              <w:rPr>
                <w:rFonts w:ascii="Segoe UI" w:eastAsia="Arial" w:hAnsi="Segoe UI" w:cs="Segoe UI"/>
                <w:b/>
                <w:sz w:val="20"/>
                <w:szCs w:val="20"/>
              </w:rPr>
            </w:pPr>
          </w:p>
          <w:p w14:paraId="36C69FC1" w14:textId="77777777" w:rsidR="008114E2" w:rsidRDefault="008114E2" w:rsidP="005D7062">
            <w:pPr>
              <w:spacing w:before="120" w:after="120"/>
              <w:jc w:val="center"/>
              <w:rPr>
                <w:rFonts w:ascii="Segoe UI" w:eastAsia="Arial" w:hAnsi="Segoe UI" w:cs="Segoe UI"/>
                <w:b/>
                <w:sz w:val="20"/>
                <w:szCs w:val="20"/>
              </w:rPr>
            </w:pPr>
          </w:p>
          <w:p w14:paraId="7CEB8859" w14:textId="77777777" w:rsidR="008114E2" w:rsidRDefault="008114E2" w:rsidP="005D7062">
            <w:pPr>
              <w:spacing w:before="120" w:after="120"/>
              <w:jc w:val="center"/>
              <w:rPr>
                <w:rFonts w:ascii="Segoe UI" w:eastAsia="Arial" w:hAnsi="Segoe UI" w:cs="Segoe UI"/>
                <w:b/>
                <w:sz w:val="20"/>
                <w:szCs w:val="20"/>
              </w:rPr>
            </w:pPr>
          </w:p>
          <w:p w14:paraId="72DACB58" w14:textId="77777777" w:rsidR="008114E2" w:rsidRDefault="008114E2" w:rsidP="005D7062">
            <w:pPr>
              <w:spacing w:before="120" w:after="120"/>
              <w:jc w:val="center"/>
              <w:rPr>
                <w:rFonts w:ascii="Segoe UI" w:eastAsia="Arial" w:hAnsi="Segoe UI" w:cs="Segoe UI"/>
                <w:b/>
                <w:sz w:val="20"/>
                <w:szCs w:val="20"/>
              </w:rPr>
            </w:pPr>
          </w:p>
          <w:p w14:paraId="4EB7E97A" w14:textId="77777777" w:rsidR="008114E2" w:rsidRDefault="008114E2" w:rsidP="005D7062">
            <w:pPr>
              <w:spacing w:before="120" w:after="120"/>
              <w:jc w:val="center"/>
              <w:rPr>
                <w:rFonts w:ascii="Segoe UI" w:eastAsia="Arial" w:hAnsi="Segoe UI" w:cs="Segoe UI"/>
                <w:b/>
                <w:sz w:val="20"/>
                <w:szCs w:val="20"/>
              </w:rPr>
            </w:pPr>
          </w:p>
          <w:p w14:paraId="0084C690" w14:textId="77777777" w:rsidR="008114E2" w:rsidRDefault="008114E2" w:rsidP="005D7062">
            <w:pPr>
              <w:spacing w:before="120" w:after="120"/>
              <w:jc w:val="center"/>
              <w:rPr>
                <w:rFonts w:ascii="Segoe UI" w:eastAsia="Arial" w:hAnsi="Segoe UI" w:cs="Segoe UI"/>
                <w:b/>
                <w:sz w:val="20"/>
                <w:szCs w:val="20"/>
              </w:rPr>
            </w:pPr>
          </w:p>
          <w:p w14:paraId="00C2429B" w14:textId="77777777" w:rsidR="008114E2" w:rsidRDefault="008114E2" w:rsidP="005D7062">
            <w:pPr>
              <w:spacing w:before="120" w:after="120"/>
              <w:jc w:val="center"/>
              <w:rPr>
                <w:rFonts w:ascii="Segoe UI" w:eastAsia="Arial" w:hAnsi="Segoe UI" w:cs="Segoe UI"/>
                <w:b/>
                <w:sz w:val="20"/>
                <w:szCs w:val="20"/>
              </w:rPr>
            </w:pPr>
          </w:p>
          <w:p w14:paraId="3781E1F1" w14:textId="77777777" w:rsidR="008114E2" w:rsidRDefault="008114E2" w:rsidP="005D7062">
            <w:pPr>
              <w:spacing w:before="120" w:after="120"/>
              <w:jc w:val="center"/>
              <w:rPr>
                <w:rFonts w:ascii="Segoe UI" w:eastAsia="Arial" w:hAnsi="Segoe UI" w:cs="Segoe UI"/>
                <w:b/>
                <w:sz w:val="20"/>
                <w:szCs w:val="20"/>
              </w:rPr>
            </w:pPr>
          </w:p>
          <w:p w14:paraId="0CC5B148" w14:textId="77777777" w:rsidR="008114E2" w:rsidRDefault="008114E2" w:rsidP="005D7062">
            <w:pPr>
              <w:spacing w:before="120" w:after="120"/>
              <w:jc w:val="center"/>
              <w:rPr>
                <w:rFonts w:ascii="Segoe UI" w:eastAsia="Arial" w:hAnsi="Segoe UI" w:cs="Segoe UI"/>
                <w:b/>
                <w:sz w:val="20"/>
                <w:szCs w:val="20"/>
              </w:rPr>
            </w:pPr>
          </w:p>
          <w:p w14:paraId="172ED067" w14:textId="77777777" w:rsidR="008114E2" w:rsidRDefault="008114E2" w:rsidP="005D7062">
            <w:pPr>
              <w:spacing w:before="120" w:after="120"/>
              <w:jc w:val="center"/>
              <w:rPr>
                <w:rFonts w:ascii="Segoe UI" w:eastAsia="Arial" w:hAnsi="Segoe UI" w:cs="Segoe UI"/>
                <w:b/>
                <w:sz w:val="20"/>
                <w:szCs w:val="20"/>
              </w:rPr>
            </w:pPr>
          </w:p>
          <w:p w14:paraId="79FDD090" w14:textId="77777777" w:rsidR="008114E2" w:rsidRDefault="008114E2" w:rsidP="005D7062">
            <w:pPr>
              <w:spacing w:before="120" w:after="120"/>
              <w:jc w:val="center"/>
              <w:rPr>
                <w:rFonts w:ascii="Segoe UI" w:eastAsia="Arial" w:hAnsi="Segoe UI" w:cs="Segoe UI"/>
                <w:b/>
                <w:sz w:val="20"/>
                <w:szCs w:val="20"/>
              </w:rPr>
            </w:pPr>
          </w:p>
          <w:p w14:paraId="193719A7" w14:textId="77777777" w:rsidR="008114E2" w:rsidRDefault="008114E2" w:rsidP="005D7062">
            <w:pPr>
              <w:spacing w:before="120" w:after="120"/>
              <w:jc w:val="center"/>
              <w:rPr>
                <w:rFonts w:ascii="Segoe UI" w:eastAsia="Arial" w:hAnsi="Segoe UI" w:cs="Segoe UI"/>
                <w:b/>
                <w:sz w:val="20"/>
                <w:szCs w:val="20"/>
              </w:rPr>
            </w:pPr>
          </w:p>
          <w:p w14:paraId="71DFE086" w14:textId="77777777" w:rsidR="008114E2" w:rsidRDefault="008114E2" w:rsidP="005D7062">
            <w:pPr>
              <w:spacing w:before="120" w:after="120"/>
              <w:jc w:val="center"/>
              <w:rPr>
                <w:rFonts w:ascii="Segoe UI" w:eastAsia="Arial" w:hAnsi="Segoe UI" w:cs="Segoe UI"/>
                <w:b/>
                <w:sz w:val="20"/>
                <w:szCs w:val="20"/>
              </w:rPr>
            </w:pPr>
          </w:p>
          <w:p w14:paraId="34B5721C" w14:textId="77777777" w:rsidR="008114E2" w:rsidRDefault="008114E2" w:rsidP="005D7062">
            <w:pPr>
              <w:spacing w:before="120" w:after="120"/>
              <w:jc w:val="center"/>
              <w:rPr>
                <w:rFonts w:ascii="Segoe UI" w:eastAsia="Arial" w:hAnsi="Segoe UI" w:cs="Segoe UI"/>
                <w:b/>
                <w:sz w:val="20"/>
                <w:szCs w:val="20"/>
              </w:rPr>
            </w:pPr>
          </w:p>
          <w:p w14:paraId="2FE778B6" w14:textId="77777777" w:rsidR="008114E2" w:rsidRDefault="008114E2" w:rsidP="005D7062">
            <w:pPr>
              <w:spacing w:before="120" w:after="120"/>
              <w:jc w:val="center"/>
              <w:rPr>
                <w:rFonts w:ascii="Segoe UI" w:eastAsia="Arial" w:hAnsi="Segoe UI" w:cs="Segoe UI"/>
                <w:b/>
                <w:sz w:val="20"/>
                <w:szCs w:val="20"/>
              </w:rPr>
            </w:pPr>
          </w:p>
          <w:p w14:paraId="5E0E9E1B"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1D4504A"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322" w:type="dxa"/>
            <w:vMerge w:val="restart"/>
          </w:tcPr>
          <w:p w14:paraId="791928F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554525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58B9D27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6BCCE3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2E5283C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2E962550"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5122347F"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2844BC16" w14:textId="77777777" w:rsidR="005D7062" w:rsidRPr="002A288A" w:rsidRDefault="005D7062" w:rsidP="005D7062">
            <w:pPr>
              <w:spacing w:before="120" w:after="120"/>
              <w:rPr>
                <w:rFonts w:ascii="Arial" w:hAnsi="Arial" w:cs="Arial"/>
                <w:sz w:val="18"/>
                <w:szCs w:val="18"/>
              </w:rPr>
            </w:pPr>
          </w:p>
        </w:tc>
      </w:tr>
      <w:tr w:rsidR="005D7062" w14:paraId="2160D39D" w14:textId="77777777" w:rsidTr="00930889">
        <w:trPr>
          <w:trHeight w:val="193"/>
          <w:jc w:val="center"/>
        </w:trPr>
        <w:tc>
          <w:tcPr>
            <w:tcW w:w="1435" w:type="dxa"/>
            <w:vMerge/>
          </w:tcPr>
          <w:p w14:paraId="7534F698"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0BE50ECC"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D7559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9E59F90"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0927235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3D848EA3" w14:textId="77777777" w:rsidR="005D7062" w:rsidRPr="002A288A" w:rsidRDefault="005D7062" w:rsidP="005D7062">
            <w:pPr>
              <w:spacing w:before="120" w:after="120"/>
              <w:rPr>
                <w:rFonts w:ascii="Arial" w:hAnsi="Arial" w:cs="Arial"/>
                <w:sz w:val="18"/>
                <w:szCs w:val="18"/>
              </w:rPr>
            </w:pPr>
          </w:p>
        </w:tc>
      </w:tr>
      <w:tr w:rsidR="005D7062" w14:paraId="1DDFC43F" w14:textId="77777777" w:rsidTr="00930889">
        <w:trPr>
          <w:trHeight w:val="193"/>
          <w:jc w:val="center"/>
        </w:trPr>
        <w:tc>
          <w:tcPr>
            <w:tcW w:w="1435" w:type="dxa"/>
            <w:vMerge/>
          </w:tcPr>
          <w:p w14:paraId="1AA3040E"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7ADF54A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4BF035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0EEF68CA" w14:textId="77777777" w:rsidR="005D7062" w:rsidRPr="00BB195E" w:rsidRDefault="005D7062" w:rsidP="005D7062">
            <w:pPr>
              <w:pStyle w:val="NoSpacing"/>
              <w:jc w:val="center"/>
              <w:rPr>
                <w:rFonts w:ascii="Segoe UI" w:eastAsia="Arial" w:hAnsi="Segoe UI" w:cs="Segoe UI"/>
                <w:spacing w:val="1"/>
                <w:sz w:val="20"/>
                <w:szCs w:val="20"/>
              </w:rPr>
            </w:pPr>
          </w:p>
          <w:p w14:paraId="1193B480"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A803EE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Listing of covered benefits, including RX benefits, if any, </w:t>
            </w:r>
          </w:p>
          <w:p w14:paraId="54FB25A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copy of the current formulary, if any is used</w:t>
            </w:r>
          </w:p>
          <w:p w14:paraId="41E02E7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062766C"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6C65F11D" w14:textId="77777777" w:rsidR="005D7062" w:rsidRPr="002A288A" w:rsidRDefault="005D7062" w:rsidP="005D7062">
            <w:pPr>
              <w:spacing w:before="120" w:after="120"/>
              <w:rPr>
                <w:rFonts w:ascii="Arial" w:hAnsi="Arial" w:cs="Arial"/>
                <w:sz w:val="18"/>
                <w:szCs w:val="18"/>
              </w:rPr>
            </w:pPr>
          </w:p>
        </w:tc>
      </w:tr>
      <w:tr w:rsidR="005D7062" w14:paraId="78546848" w14:textId="77777777" w:rsidTr="009C7D34">
        <w:trPr>
          <w:trHeight w:val="193"/>
          <w:jc w:val="center"/>
        </w:trPr>
        <w:tc>
          <w:tcPr>
            <w:tcW w:w="1435" w:type="dxa"/>
            <w:vMerge/>
          </w:tcPr>
          <w:p w14:paraId="2C786F2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34C922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B8F55A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54D5DB0E"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B419DC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F4F82AA" w14:textId="77777777" w:rsidR="005D7062" w:rsidRPr="002A288A" w:rsidRDefault="005D7062" w:rsidP="005D7062">
            <w:pPr>
              <w:spacing w:before="120" w:after="120"/>
              <w:rPr>
                <w:rFonts w:ascii="Arial" w:hAnsi="Arial" w:cs="Arial"/>
                <w:sz w:val="18"/>
                <w:szCs w:val="18"/>
              </w:rPr>
            </w:pPr>
          </w:p>
        </w:tc>
      </w:tr>
      <w:tr w:rsidR="005D7062" w14:paraId="2D405F45" w14:textId="77777777" w:rsidTr="009C7D34">
        <w:trPr>
          <w:trHeight w:val="193"/>
          <w:jc w:val="center"/>
        </w:trPr>
        <w:tc>
          <w:tcPr>
            <w:tcW w:w="1435" w:type="dxa"/>
            <w:vMerge/>
          </w:tcPr>
          <w:p w14:paraId="593178A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9EEB17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51A829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51181D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1BAF403F" w14:textId="77777777" w:rsidR="005D7062" w:rsidRPr="002A288A" w:rsidRDefault="005D7062" w:rsidP="005D7062">
            <w:pPr>
              <w:spacing w:before="120" w:after="120"/>
              <w:rPr>
                <w:rFonts w:ascii="Arial" w:hAnsi="Arial" w:cs="Arial"/>
                <w:sz w:val="18"/>
                <w:szCs w:val="18"/>
              </w:rPr>
            </w:pPr>
          </w:p>
        </w:tc>
      </w:tr>
      <w:tr w:rsidR="005D7062" w14:paraId="77765AD2" w14:textId="77777777" w:rsidTr="009C7D34">
        <w:trPr>
          <w:trHeight w:val="193"/>
          <w:jc w:val="center"/>
        </w:trPr>
        <w:tc>
          <w:tcPr>
            <w:tcW w:w="1435" w:type="dxa"/>
            <w:vMerge/>
          </w:tcPr>
          <w:p w14:paraId="19939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F2AE25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B398BA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29AE74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24B96577" w14:textId="77777777" w:rsidR="005D7062" w:rsidRPr="002A288A" w:rsidRDefault="005D7062" w:rsidP="005D7062">
            <w:pPr>
              <w:spacing w:before="120" w:after="120"/>
              <w:rPr>
                <w:rFonts w:ascii="Arial" w:hAnsi="Arial" w:cs="Arial"/>
                <w:sz w:val="18"/>
                <w:szCs w:val="18"/>
              </w:rPr>
            </w:pPr>
          </w:p>
        </w:tc>
      </w:tr>
      <w:tr w:rsidR="005D7062" w14:paraId="1E1E7F32" w14:textId="77777777" w:rsidTr="009C7D34">
        <w:trPr>
          <w:trHeight w:val="193"/>
          <w:jc w:val="center"/>
        </w:trPr>
        <w:tc>
          <w:tcPr>
            <w:tcW w:w="1435" w:type="dxa"/>
            <w:vMerge/>
          </w:tcPr>
          <w:p w14:paraId="12872D4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6E050A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6833D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33E5179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6C5D237" w14:textId="77777777" w:rsidR="005D7062" w:rsidRPr="002A288A" w:rsidRDefault="005D7062" w:rsidP="005D7062">
            <w:pPr>
              <w:spacing w:before="120" w:after="120"/>
              <w:rPr>
                <w:rFonts w:ascii="Arial" w:hAnsi="Arial" w:cs="Arial"/>
                <w:sz w:val="18"/>
                <w:szCs w:val="18"/>
              </w:rPr>
            </w:pPr>
          </w:p>
        </w:tc>
      </w:tr>
      <w:tr w:rsidR="005D7062" w14:paraId="368BB548" w14:textId="77777777" w:rsidTr="009C7D34">
        <w:trPr>
          <w:trHeight w:val="193"/>
          <w:jc w:val="center"/>
        </w:trPr>
        <w:tc>
          <w:tcPr>
            <w:tcW w:w="1435" w:type="dxa"/>
            <w:vMerge/>
          </w:tcPr>
          <w:p w14:paraId="1302545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B6A69C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686E1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6D53C1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4146071D" w14:textId="77777777" w:rsidR="005D7062" w:rsidRPr="002A288A" w:rsidRDefault="005D7062" w:rsidP="005D7062">
            <w:pPr>
              <w:spacing w:before="120" w:after="120"/>
              <w:rPr>
                <w:rFonts w:ascii="Arial" w:hAnsi="Arial" w:cs="Arial"/>
                <w:sz w:val="18"/>
                <w:szCs w:val="18"/>
              </w:rPr>
            </w:pPr>
          </w:p>
        </w:tc>
      </w:tr>
      <w:tr w:rsidR="005D7062" w14:paraId="58402253" w14:textId="77777777" w:rsidTr="009C7D34">
        <w:trPr>
          <w:trHeight w:val="193"/>
          <w:jc w:val="center"/>
        </w:trPr>
        <w:tc>
          <w:tcPr>
            <w:tcW w:w="1435" w:type="dxa"/>
            <w:vMerge/>
          </w:tcPr>
          <w:p w14:paraId="28B66B8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947710E"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4C9189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1C0AE38"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7E88C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7F757616" w14:textId="77777777" w:rsidR="005D7062" w:rsidRPr="002A288A" w:rsidRDefault="005D7062" w:rsidP="005D7062">
            <w:pPr>
              <w:spacing w:before="120" w:after="120"/>
              <w:rPr>
                <w:rFonts w:ascii="Arial" w:hAnsi="Arial" w:cs="Arial"/>
                <w:sz w:val="18"/>
                <w:szCs w:val="18"/>
              </w:rPr>
            </w:pPr>
          </w:p>
        </w:tc>
      </w:tr>
      <w:tr w:rsidR="005D7062" w14:paraId="45A37CB9" w14:textId="77777777" w:rsidTr="009C7D34">
        <w:trPr>
          <w:trHeight w:val="193"/>
          <w:jc w:val="center"/>
        </w:trPr>
        <w:tc>
          <w:tcPr>
            <w:tcW w:w="1435" w:type="dxa"/>
            <w:vMerge/>
          </w:tcPr>
          <w:p w14:paraId="2F71BF9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9CEE95B"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DB0D11"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5B912A2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6B0BFADA" w14:textId="77777777" w:rsidR="005D7062" w:rsidRPr="002A288A" w:rsidRDefault="005D7062" w:rsidP="005D7062">
            <w:pPr>
              <w:spacing w:before="120" w:after="120"/>
              <w:rPr>
                <w:rFonts w:ascii="Arial" w:hAnsi="Arial" w:cs="Arial"/>
                <w:sz w:val="18"/>
                <w:szCs w:val="18"/>
              </w:rPr>
            </w:pPr>
          </w:p>
        </w:tc>
      </w:tr>
      <w:tr w:rsidR="005D7062" w14:paraId="79BCEBB3" w14:textId="77777777" w:rsidTr="009C7D34">
        <w:trPr>
          <w:trHeight w:val="193"/>
          <w:jc w:val="center"/>
        </w:trPr>
        <w:tc>
          <w:tcPr>
            <w:tcW w:w="1435" w:type="dxa"/>
            <w:vMerge/>
          </w:tcPr>
          <w:p w14:paraId="2BF4A50B"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36C56AF"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E46608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7CF2C70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08CB4905" w14:textId="77777777" w:rsidR="005D7062" w:rsidRPr="002A288A" w:rsidRDefault="005D7062" w:rsidP="005D7062">
            <w:pPr>
              <w:spacing w:before="120" w:after="120"/>
              <w:rPr>
                <w:rFonts w:ascii="Arial" w:hAnsi="Arial" w:cs="Arial"/>
                <w:sz w:val="18"/>
                <w:szCs w:val="18"/>
              </w:rPr>
            </w:pPr>
          </w:p>
        </w:tc>
      </w:tr>
      <w:tr w:rsidR="005D7062" w14:paraId="1E12BB4B" w14:textId="77777777" w:rsidTr="009C7D34">
        <w:trPr>
          <w:trHeight w:val="193"/>
          <w:jc w:val="center"/>
        </w:trPr>
        <w:tc>
          <w:tcPr>
            <w:tcW w:w="1435" w:type="dxa"/>
            <w:vMerge/>
          </w:tcPr>
          <w:p w14:paraId="5FAB3CA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742614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89ACAB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4560AEB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91B9E90"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239ECC5C" w14:textId="77777777" w:rsidR="005D7062" w:rsidRPr="002A288A" w:rsidRDefault="005D7062" w:rsidP="005D7062">
            <w:pPr>
              <w:spacing w:before="120" w:after="120"/>
              <w:rPr>
                <w:rFonts w:ascii="Arial" w:hAnsi="Arial" w:cs="Arial"/>
                <w:sz w:val="18"/>
                <w:szCs w:val="18"/>
              </w:rPr>
            </w:pPr>
          </w:p>
        </w:tc>
      </w:tr>
      <w:tr w:rsidR="005D7062" w14:paraId="0BD7C77F" w14:textId="77777777" w:rsidTr="009C7D34">
        <w:trPr>
          <w:trHeight w:val="193"/>
          <w:jc w:val="center"/>
        </w:trPr>
        <w:tc>
          <w:tcPr>
            <w:tcW w:w="1435" w:type="dxa"/>
            <w:vMerge/>
          </w:tcPr>
          <w:p w14:paraId="4FA7E5DE"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72A434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B63B52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2B29D2EB"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7E8D3FDC" w14:textId="77777777" w:rsidR="005D7062" w:rsidRPr="002A288A" w:rsidRDefault="005D7062" w:rsidP="005D7062">
            <w:pPr>
              <w:spacing w:before="120" w:after="120"/>
              <w:rPr>
                <w:rFonts w:ascii="Arial" w:hAnsi="Arial" w:cs="Arial"/>
                <w:sz w:val="18"/>
                <w:szCs w:val="18"/>
              </w:rPr>
            </w:pPr>
          </w:p>
        </w:tc>
      </w:tr>
      <w:tr w:rsidR="005D7062" w14:paraId="5EBB08CF" w14:textId="77777777" w:rsidTr="009C7D34">
        <w:trPr>
          <w:trHeight w:val="193"/>
          <w:jc w:val="center"/>
        </w:trPr>
        <w:tc>
          <w:tcPr>
            <w:tcW w:w="1435" w:type="dxa"/>
            <w:vMerge/>
          </w:tcPr>
          <w:p w14:paraId="700D0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FE8B98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21D7F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5367F95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56D5AF83" w14:textId="77777777" w:rsidR="005D7062" w:rsidRPr="002A288A" w:rsidRDefault="005D7062" w:rsidP="005D7062">
            <w:pPr>
              <w:spacing w:before="120" w:after="120"/>
              <w:rPr>
                <w:rFonts w:ascii="Arial" w:hAnsi="Arial" w:cs="Arial"/>
                <w:sz w:val="18"/>
                <w:szCs w:val="18"/>
              </w:rPr>
            </w:pPr>
          </w:p>
        </w:tc>
      </w:tr>
      <w:tr w:rsidR="005D7062" w14:paraId="3370F57A" w14:textId="77777777" w:rsidTr="009C7D34">
        <w:trPr>
          <w:trHeight w:val="193"/>
          <w:jc w:val="center"/>
        </w:trPr>
        <w:tc>
          <w:tcPr>
            <w:tcW w:w="1435" w:type="dxa"/>
            <w:vMerge/>
          </w:tcPr>
          <w:p w14:paraId="484DCD5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BCB1170"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68F48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D7A3FE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F25EBA"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6E28EF4B" w14:textId="77777777" w:rsidR="005D7062" w:rsidRPr="002A288A" w:rsidRDefault="005D7062" w:rsidP="005D7062">
            <w:pPr>
              <w:spacing w:before="120" w:after="120"/>
              <w:rPr>
                <w:rFonts w:ascii="Arial" w:hAnsi="Arial" w:cs="Arial"/>
                <w:sz w:val="18"/>
                <w:szCs w:val="18"/>
              </w:rPr>
            </w:pPr>
          </w:p>
        </w:tc>
      </w:tr>
      <w:tr w:rsidR="005D7062" w14:paraId="07D397AE" w14:textId="77777777" w:rsidTr="009C7D34">
        <w:trPr>
          <w:trHeight w:val="193"/>
          <w:jc w:val="center"/>
        </w:trPr>
        <w:tc>
          <w:tcPr>
            <w:tcW w:w="1435" w:type="dxa"/>
            <w:vMerge/>
          </w:tcPr>
          <w:p w14:paraId="0F860C16"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48A556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9FB06B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5E3E74F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19648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72321EC6" w14:textId="77777777" w:rsidR="005D7062" w:rsidRPr="002A288A" w:rsidRDefault="005D7062" w:rsidP="005D7062">
            <w:pPr>
              <w:spacing w:before="120" w:after="120"/>
              <w:rPr>
                <w:rFonts w:ascii="Arial" w:hAnsi="Arial" w:cs="Arial"/>
                <w:sz w:val="18"/>
                <w:szCs w:val="18"/>
              </w:rPr>
            </w:pPr>
          </w:p>
        </w:tc>
      </w:tr>
      <w:tr w:rsidR="005D7062" w14:paraId="790064A8" w14:textId="77777777" w:rsidTr="009C7D34">
        <w:trPr>
          <w:trHeight w:val="193"/>
          <w:jc w:val="center"/>
        </w:trPr>
        <w:tc>
          <w:tcPr>
            <w:tcW w:w="1435" w:type="dxa"/>
            <w:vMerge/>
          </w:tcPr>
          <w:p w14:paraId="5B6EAA87"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single" w:sz="4" w:space="0" w:color="auto"/>
            </w:tcBorders>
          </w:tcPr>
          <w:p w14:paraId="3F90DF5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D53F2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16E4DB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D764E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3647BBE7" w14:textId="77777777" w:rsidR="005D7062" w:rsidRPr="002A288A" w:rsidRDefault="005D7062" w:rsidP="005D7062">
            <w:pPr>
              <w:spacing w:before="120" w:after="120"/>
              <w:rPr>
                <w:rFonts w:ascii="Arial" w:hAnsi="Arial" w:cs="Arial"/>
                <w:sz w:val="18"/>
                <w:szCs w:val="18"/>
              </w:rPr>
            </w:pPr>
          </w:p>
        </w:tc>
      </w:tr>
      <w:tr w:rsidR="005D7062" w14:paraId="62243B79" w14:textId="77777777" w:rsidTr="009C7D34">
        <w:trPr>
          <w:trHeight w:val="193"/>
          <w:jc w:val="center"/>
        </w:trPr>
        <w:tc>
          <w:tcPr>
            <w:tcW w:w="1435" w:type="dxa"/>
            <w:vMerge/>
          </w:tcPr>
          <w:p w14:paraId="1F2275C6" w14:textId="77777777" w:rsidR="005D7062" w:rsidRPr="00F62253" w:rsidRDefault="005D7062" w:rsidP="005D7062">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080CE069"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Description of Provider Tiering</w:t>
            </w:r>
          </w:p>
        </w:tc>
        <w:tc>
          <w:tcPr>
            <w:tcW w:w="1828" w:type="dxa"/>
            <w:tcBorders>
              <w:top w:val="single" w:sz="4" w:space="0" w:color="auto"/>
              <w:bottom w:val="single" w:sz="4" w:space="0" w:color="auto"/>
            </w:tcBorders>
          </w:tcPr>
          <w:p w14:paraId="7109C77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F35868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376DDB4" w14:textId="77777777" w:rsidR="005D7062" w:rsidRPr="002A288A" w:rsidRDefault="005D7062" w:rsidP="005D7062">
            <w:pPr>
              <w:spacing w:before="120" w:after="120"/>
              <w:rPr>
                <w:rFonts w:ascii="Arial" w:hAnsi="Arial" w:cs="Arial"/>
                <w:sz w:val="18"/>
                <w:szCs w:val="18"/>
              </w:rPr>
            </w:pPr>
          </w:p>
        </w:tc>
      </w:tr>
      <w:tr w:rsidR="005D7062" w14:paraId="43BDBA6A" w14:textId="77777777" w:rsidTr="009C7D34">
        <w:trPr>
          <w:trHeight w:val="193"/>
          <w:jc w:val="center"/>
        </w:trPr>
        <w:tc>
          <w:tcPr>
            <w:tcW w:w="1435" w:type="dxa"/>
            <w:vMerge/>
          </w:tcPr>
          <w:p w14:paraId="230A7F2E"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nil"/>
            </w:tcBorders>
          </w:tcPr>
          <w:p w14:paraId="64BDC29A"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DF85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4009E8B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284-43-5642, 284-43-5702 and 284-43-5782.</w:t>
            </w:r>
          </w:p>
        </w:tc>
        <w:tc>
          <w:tcPr>
            <w:tcW w:w="1351" w:type="dxa"/>
            <w:tcBorders>
              <w:top w:val="single" w:sz="4" w:space="0" w:color="auto"/>
              <w:bottom w:val="single" w:sz="4" w:space="0" w:color="auto"/>
            </w:tcBorders>
          </w:tcPr>
          <w:p w14:paraId="5732679C" w14:textId="77777777" w:rsidR="005D7062" w:rsidRPr="002A288A" w:rsidRDefault="005D7062" w:rsidP="005D7062">
            <w:pPr>
              <w:spacing w:before="120" w:after="120"/>
              <w:rPr>
                <w:rFonts w:ascii="Arial" w:hAnsi="Arial" w:cs="Arial"/>
                <w:sz w:val="18"/>
                <w:szCs w:val="18"/>
              </w:rPr>
            </w:pPr>
          </w:p>
        </w:tc>
      </w:tr>
      <w:tr w:rsidR="005D7062" w14:paraId="6484CCDF" w14:textId="77777777" w:rsidTr="009C7D34">
        <w:trPr>
          <w:trHeight w:val="193"/>
          <w:jc w:val="center"/>
        </w:trPr>
        <w:tc>
          <w:tcPr>
            <w:tcW w:w="1435" w:type="dxa"/>
            <w:vMerge/>
          </w:tcPr>
          <w:p w14:paraId="60A5602E"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43679F3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95437B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EEADB9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An issuers provider and facility ranking program, and the criteria used to assign providers and facilities to different tiers,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51" w:type="dxa"/>
            <w:tcBorders>
              <w:top w:val="single" w:sz="4" w:space="0" w:color="auto"/>
              <w:bottom w:val="single" w:sz="4" w:space="0" w:color="auto"/>
            </w:tcBorders>
          </w:tcPr>
          <w:p w14:paraId="02F74E55" w14:textId="77777777" w:rsidR="005D7062" w:rsidRPr="002A288A" w:rsidRDefault="005D7062" w:rsidP="005D7062">
            <w:pPr>
              <w:spacing w:before="120" w:after="120"/>
              <w:rPr>
                <w:rFonts w:ascii="Arial" w:hAnsi="Arial" w:cs="Arial"/>
                <w:sz w:val="18"/>
                <w:szCs w:val="18"/>
              </w:rPr>
            </w:pPr>
          </w:p>
        </w:tc>
      </w:tr>
      <w:tr w:rsidR="005D7062" w14:paraId="362DCAB9" w14:textId="77777777" w:rsidTr="009C7D34">
        <w:trPr>
          <w:trHeight w:val="193"/>
          <w:jc w:val="center"/>
        </w:trPr>
        <w:tc>
          <w:tcPr>
            <w:tcW w:w="1435" w:type="dxa"/>
            <w:vMerge/>
          </w:tcPr>
          <w:p w14:paraId="55B4777B"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7588CD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B1EED5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284-170-330(6)(a)</w:t>
            </w:r>
          </w:p>
        </w:tc>
        <w:tc>
          <w:tcPr>
            <w:tcW w:w="8227" w:type="dxa"/>
            <w:tcBorders>
              <w:top w:val="single" w:sz="4" w:space="0" w:color="auto"/>
              <w:bottom w:val="single" w:sz="4" w:space="0" w:color="auto"/>
            </w:tcBorders>
          </w:tcPr>
          <w:p w14:paraId="1C830988"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6A11566F" w14:textId="77777777" w:rsidR="005D7062" w:rsidRPr="002A288A" w:rsidRDefault="005D7062" w:rsidP="005D7062">
            <w:pPr>
              <w:spacing w:before="120" w:after="120"/>
              <w:rPr>
                <w:rFonts w:ascii="Arial" w:hAnsi="Arial" w:cs="Arial"/>
                <w:sz w:val="18"/>
                <w:szCs w:val="18"/>
              </w:rPr>
            </w:pPr>
          </w:p>
        </w:tc>
      </w:tr>
      <w:tr w:rsidR="005D7062" w14:paraId="0E48387C" w14:textId="77777777" w:rsidTr="009C7D34">
        <w:trPr>
          <w:trHeight w:val="193"/>
          <w:jc w:val="center"/>
        </w:trPr>
        <w:tc>
          <w:tcPr>
            <w:tcW w:w="1435" w:type="dxa"/>
            <w:vMerge/>
          </w:tcPr>
          <w:p w14:paraId="15C6F25A"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C4C23B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001EB3B" w14:textId="77777777" w:rsidR="005D7062" w:rsidRPr="00BB195E" w:rsidRDefault="005D7062" w:rsidP="00900DC5">
            <w:pPr>
              <w:pStyle w:val="NoSpacing"/>
              <w:jc w:val="center"/>
              <w:rPr>
                <w:rFonts w:ascii="Segoe UI" w:eastAsia="Arial" w:hAnsi="Segoe UI" w:cs="Segoe UI"/>
                <w:sz w:val="20"/>
                <w:szCs w:val="20"/>
              </w:rPr>
            </w:pPr>
            <w:r w:rsidRPr="00BB195E">
              <w:rPr>
                <w:rFonts w:ascii="Segoe UI" w:eastAsia="Arial" w:hAnsi="Segoe UI" w:cs="Segoe UI"/>
                <w:sz w:val="20"/>
                <w:szCs w:val="20"/>
              </w:rPr>
              <w:t>WAC 284-17</w:t>
            </w:r>
            <w:r w:rsidR="00900DC5">
              <w:rPr>
                <w:rFonts w:ascii="Segoe UI" w:eastAsia="Arial" w:hAnsi="Segoe UI" w:cs="Segoe UI"/>
                <w:sz w:val="20"/>
                <w:szCs w:val="20"/>
              </w:rPr>
              <w:t>0</w:t>
            </w:r>
            <w:r w:rsidRPr="00BB195E">
              <w:rPr>
                <w:rFonts w:ascii="Segoe UI" w:eastAsia="Arial" w:hAnsi="Segoe UI" w:cs="Segoe UI"/>
                <w:sz w:val="20"/>
                <w:szCs w:val="20"/>
              </w:rPr>
              <w:t>-330(6)(b)</w:t>
            </w:r>
          </w:p>
        </w:tc>
        <w:tc>
          <w:tcPr>
            <w:tcW w:w="8227" w:type="dxa"/>
            <w:tcBorders>
              <w:top w:val="single" w:sz="4" w:space="0" w:color="auto"/>
              <w:bottom w:val="single" w:sz="4" w:space="0" w:color="auto"/>
            </w:tcBorders>
          </w:tcPr>
          <w:p w14:paraId="44AA1D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4D3BE836" w14:textId="77777777" w:rsidR="005D7062" w:rsidRPr="002A288A" w:rsidRDefault="005D7062" w:rsidP="005D7062">
            <w:pPr>
              <w:spacing w:before="120" w:after="120"/>
              <w:rPr>
                <w:rFonts w:ascii="Arial" w:hAnsi="Arial" w:cs="Arial"/>
                <w:sz w:val="18"/>
                <w:szCs w:val="18"/>
              </w:rPr>
            </w:pPr>
          </w:p>
        </w:tc>
      </w:tr>
      <w:tr w:rsidR="005D7062" w14:paraId="03915C8F" w14:textId="77777777" w:rsidTr="009C7D34">
        <w:trPr>
          <w:trHeight w:val="193"/>
          <w:jc w:val="center"/>
        </w:trPr>
        <w:tc>
          <w:tcPr>
            <w:tcW w:w="1435" w:type="dxa"/>
            <w:vMerge/>
          </w:tcPr>
          <w:p w14:paraId="03ABB0DC"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6CACAA2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708B04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635E5A7E"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5C28C69" w14:textId="77777777" w:rsidR="005D7062" w:rsidRPr="002A288A" w:rsidRDefault="005D7062" w:rsidP="005D7062">
            <w:pPr>
              <w:spacing w:before="120" w:after="120"/>
              <w:rPr>
                <w:rFonts w:ascii="Arial" w:hAnsi="Arial" w:cs="Arial"/>
                <w:sz w:val="18"/>
                <w:szCs w:val="18"/>
              </w:rPr>
            </w:pPr>
          </w:p>
        </w:tc>
      </w:tr>
      <w:tr w:rsidR="005D7062" w14:paraId="3BAD8DE2" w14:textId="77777777" w:rsidTr="00BA5355">
        <w:trPr>
          <w:trHeight w:val="193"/>
          <w:jc w:val="center"/>
        </w:trPr>
        <w:tc>
          <w:tcPr>
            <w:tcW w:w="1435" w:type="dxa"/>
            <w:vMerge/>
          </w:tcPr>
          <w:p w14:paraId="7A988734"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4887CB0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1C83BB9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04C105C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C0735F2" w14:textId="77777777" w:rsidR="005D7062" w:rsidRPr="002A288A" w:rsidRDefault="005D7062" w:rsidP="005D7062">
            <w:pPr>
              <w:spacing w:before="120" w:after="120"/>
              <w:rPr>
                <w:rFonts w:ascii="Arial" w:hAnsi="Arial" w:cs="Arial"/>
                <w:sz w:val="18"/>
                <w:szCs w:val="18"/>
              </w:rPr>
            </w:pPr>
          </w:p>
        </w:tc>
      </w:tr>
      <w:tr w:rsidR="005D7062" w14:paraId="4CFF3A3F" w14:textId="77777777" w:rsidTr="00BA5355">
        <w:trPr>
          <w:trHeight w:val="193"/>
          <w:jc w:val="center"/>
        </w:trPr>
        <w:tc>
          <w:tcPr>
            <w:tcW w:w="1435" w:type="dxa"/>
            <w:vMerge/>
          </w:tcPr>
          <w:p w14:paraId="0C28F271"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19E99CA4"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22AECE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33CF7C5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39E2CDD5" w14:textId="77777777" w:rsidR="005D7062" w:rsidRPr="002A288A" w:rsidRDefault="005D7062" w:rsidP="005D7062">
            <w:pPr>
              <w:spacing w:before="120" w:after="120"/>
              <w:rPr>
                <w:rFonts w:ascii="Arial" w:hAnsi="Arial" w:cs="Arial"/>
                <w:sz w:val="18"/>
                <w:szCs w:val="18"/>
              </w:rPr>
            </w:pPr>
          </w:p>
        </w:tc>
      </w:tr>
      <w:tr w:rsidR="005D7062" w14:paraId="1BE7DEBF" w14:textId="77777777" w:rsidTr="00A82657">
        <w:trPr>
          <w:trHeight w:val="193"/>
          <w:jc w:val="center"/>
        </w:trPr>
        <w:tc>
          <w:tcPr>
            <w:tcW w:w="1435" w:type="dxa"/>
            <w:vMerge/>
          </w:tcPr>
          <w:p w14:paraId="766A62DE" w14:textId="77777777" w:rsidR="005D7062" w:rsidRPr="00C1782D" w:rsidRDefault="005D7062" w:rsidP="005D7062">
            <w:pPr>
              <w:spacing w:before="120" w:after="120" w:line="203" w:lineRule="exact"/>
              <w:ind w:left="-53" w:right="-14"/>
              <w:rPr>
                <w:rFonts w:eastAsia="Arial" w:cs="Arial"/>
                <w:b/>
              </w:rPr>
            </w:pPr>
          </w:p>
        </w:tc>
        <w:tc>
          <w:tcPr>
            <w:tcW w:w="1322" w:type="dxa"/>
            <w:vMerge w:val="restart"/>
          </w:tcPr>
          <w:p w14:paraId="6A5FD2A3" w14:textId="77777777" w:rsidR="005D7062"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792097F2" w14:textId="77777777" w:rsidR="005D7062" w:rsidRDefault="005D7062" w:rsidP="005D7062">
            <w:pPr>
              <w:ind w:left="115" w:right="-14"/>
              <w:jc w:val="center"/>
              <w:rPr>
                <w:rFonts w:ascii="Segoe UI" w:eastAsia="Arial" w:hAnsi="Segoe UI" w:cs="Segoe UI"/>
                <w:sz w:val="20"/>
                <w:szCs w:val="20"/>
              </w:rPr>
            </w:pPr>
          </w:p>
          <w:p w14:paraId="72720BDB" w14:textId="77777777" w:rsidR="005D7062" w:rsidRDefault="005D7062" w:rsidP="005D7062">
            <w:pPr>
              <w:ind w:left="115" w:right="-14"/>
              <w:jc w:val="center"/>
              <w:rPr>
                <w:rFonts w:ascii="Segoe UI" w:eastAsia="Arial" w:hAnsi="Segoe UI" w:cs="Segoe UI"/>
                <w:sz w:val="20"/>
                <w:szCs w:val="20"/>
              </w:rPr>
            </w:pPr>
          </w:p>
          <w:p w14:paraId="1C3DD4F6" w14:textId="77777777" w:rsidR="005D7062" w:rsidRDefault="005D7062" w:rsidP="005D7062">
            <w:pPr>
              <w:ind w:left="115" w:right="-14"/>
              <w:jc w:val="center"/>
              <w:rPr>
                <w:rFonts w:ascii="Segoe UI" w:eastAsia="Arial" w:hAnsi="Segoe UI" w:cs="Segoe UI"/>
                <w:sz w:val="20"/>
                <w:szCs w:val="20"/>
              </w:rPr>
            </w:pPr>
          </w:p>
          <w:p w14:paraId="0B1F9359" w14:textId="77777777" w:rsidR="005D7062" w:rsidRDefault="005D7062" w:rsidP="005D7062">
            <w:pPr>
              <w:ind w:left="115" w:right="-14"/>
              <w:jc w:val="center"/>
              <w:rPr>
                <w:rFonts w:ascii="Segoe UI" w:eastAsia="Arial" w:hAnsi="Segoe UI" w:cs="Segoe UI"/>
                <w:sz w:val="20"/>
                <w:szCs w:val="20"/>
              </w:rPr>
            </w:pPr>
          </w:p>
          <w:p w14:paraId="556476BA" w14:textId="77777777" w:rsidR="005D7062" w:rsidRDefault="005D7062" w:rsidP="005D7062">
            <w:pPr>
              <w:ind w:left="115" w:right="-14"/>
              <w:jc w:val="center"/>
              <w:rPr>
                <w:rFonts w:ascii="Segoe UI" w:eastAsia="Arial" w:hAnsi="Segoe UI" w:cs="Segoe UI"/>
                <w:sz w:val="20"/>
                <w:szCs w:val="20"/>
              </w:rPr>
            </w:pPr>
          </w:p>
          <w:p w14:paraId="0A2B9CA8" w14:textId="77777777" w:rsidR="005D7062" w:rsidRDefault="005D7062" w:rsidP="005D7062">
            <w:pPr>
              <w:ind w:left="115" w:right="-14"/>
              <w:jc w:val="center"/>
              <w:rPr>
                <w:rFonts w:ascii="Segoe UI" w:eastAsia="Arial" w:hAnsi="Segoe UI" w:cs="Segoe UI"/>
                <w:sz w:val="20"/>
                <w:szCs w:val="20"/>
              </w:rPr>
            </w:pPr>
          </w:p>
          <w:p w14:paraId="46259FC3" w14:textId="77777777" w:rsidR="005D7062" w:rsidRDefault="005D7062" w:rsidP="005D7062">
            <w:pPr>
              <w:ind w:left="115" w:right="-14"/>
              <w:jc w:val="center"/>
              <w:rPr>
                <w:rFonts w:ascii="Segoe UI" w:eastAsia="Arial" w:hAnsi="Segoe UI" w:cs="Segoe UI"/>
                <w:sz w:val="20"/>
                <w:szCs w:val="20"/>
              </w:rPr>
            </w:pPr>
          </w:p>
          <w:p w14:paraId="2C6EE7AA" w14:textId="77777777" w:rsidR="005D7062" w:rsidRDefault="005D7062" w:rsidP="005D7062">
            <w:pPr>
              <w:ind w:left="115" w:right="-14"/>
              <w:jc w:val="center"/>
              <w:rPr>
                <w:rFonts w:ascii="Segoe UI" w:eastAsia="Arial" w:hAnsi="Segoe UI" w:cs="Segoe UI"/>
                <w:sz w:val="20"/>
                <w:szCs w:val="20"/>
              </w:rPr>
            </w:pPr>
          </w:p>
          <w:p w14:paraId="35BA26D8" w14:textId="77777777" w:rsidR="005D7062" w:rsidRDefault="005D7062" w:rsidP="005D7062">
            <w:pPr>
              <w:ind w:left="115" w:right="-14"/>
              <w:jc w:val="center"/>
              <w:rPr>
                <w:rFonts w:ascii="Segoe UI" w:eastAsia="Arial" w:hAnsi="Segoe UI" w:cs="Segoe UI"/>
                <w:sz w:val="20"/>
                <w:szCs w:val="20"/>
              </w:rPr>
            </w:pPr>
          </w:p>
          <w:p w14:paraId="41710E40" w14:textId="77777777" w:rsidR="005D7062" w:rsidRDefault="005D7062" w:rsidP="005D7062">
            <w:pPr>
              <w:ind w:left="115" w:right="-14"/>
              <w:jc w:val="center"/>
              <w:rPr>
                <w:rFonts w:ascii="Segoe UI" w:eastAsia="Arial" w:hAnsi="Segoe UI" w:cs="Segoe UI"/>
                <w:sz w:val="20"/>
                <w:szCs w:val="20"/>
              </w:rPr>
            </w:pPr>
          </w:p>
          <w:p w14:paraId="293C88AA" w14:textId="77777777" w:rsidR="005D7062" w:rsidRDefault="005D7062" w:rsidP="005D7062">
            <w:pPr>
              <w:ind w:left="115" w:right="-14"/>
              <w:jc w:val="center"/>
              <w:rPr>
                <w:rFonts w:ascii="Segoe UI" w:eastAsia="Arial" w:hAnsi="Segoe UI" w:cs="Segoe UI"/>
                <w:sz w:val="20"/>
                <w:szCs w:val="20"/>
              </w:rPr>
            </w:pPr>
          </w:p>
          <w:p w14:paraId="1253AC51" w14:textId="77777777" w:rsidR="005D7062" w:rsidRDefault="005D7062" w:rsidP="005D7062">
            <w:pPr>
              <w:ind w:left="115" w:right="-14"/>
              <w:jc w:val="center"/>
              <w:rPr>
                <w:rFonts w:ascii="Segoe UI" w:eastAsia="Arial" w:hAnsi="Segoe UI" w:cs="Segoe UI"/>
                <w:sz w:val="20"/>
                <w:szCs w:val="20"/>
              </w:rPr>
            </w:pPr>
          </w:p>
          <w:p w14:paraId="2F0648A3" w14:textId="77777777" w:rsidR="005D7062" w:rsidRDefault="005D7062" w:rsidP="005D7062">
            <w:pPr>
              <w:ind w:left="115" w:right="-14"/>
              <w:jc w:val="center"/>
              <w:rPr>
                <w:rFonts w:ascii="Segoe UI" w:eastAsia="Arial" w:hAnsi="Segoe UI" w:cs="Segoe UI"/>
                <w:sz w:val="20"/>
                <w:szCs w:val="20"/>
              </w:rPr>
            </w:pPr>
          </w:p>
          <w:p w14:paraId="7C25ACBB" w14:textId="77777777" w:rsidR="005D7062" w:rsidRPr="00F62253"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28" w:type="dxa"/>
            <w:tcBorders>
              <w:bottom w:val="nil"/>
            </w:tcBorders>
          </w:tcPr>
          <w:p w14:paraId="4C608AA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2EB4FBB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02998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06D63F4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6446DA9D"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Pr>
                <w:rFonts w:ascii="Segoe UI" w:hAnsi="Segoe UI" w:cs="Segoe UI"/>
                <w:sz w:val="20"/>
                <w:szCs w:val="20"/>
              </w:rPr>
              <w:t xml:space="preserve"> </w:t>
            </w:r>
          </w:p>
          <w:p w14:paraId="0D3DA5FC" w14:textId="77777777" w:rsidR="005D7062" w:rsidRDefault="005D7062" w:rsidP="005D7062">
            <w:pPr>
              <w:pStyle w:val="NoSpacing"/>
              <w:rPr>
                <w:rFonts w:ascii="Segoe UI" w:hAnsi="Segoe UI" w:cs="Segoe UI"/>
                <w:sz w:val="20"/>
                <w:szCs w:val="20"/>
              </w:rPr>
            </w:pPr>
          </w:p>
          <w:p w14:paraId="11156C1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7DDFB8DD" w14:textId="77777777" w:rsidR="005D7062" w:rsidRPr="00F62253" w:rsidRDefault="005D7062" w:rsidP="005D7062">
            <w:pPr>
              <w:pStyle w:val="NoSpacing"/>
              <w:rPr>
                <w:rFonts w:ascii="Segoe UI" w:eastAsia="Arial" w:hAnsi="Segoe UI" w:cs="Segoe UI"/>
                <w:sz w:val="20"/>
                <w:szCs w:val="20"/>
              </w:rPr>
            </w:pPr>
          </w:p>
        </w:tc>
        <w:tc>
          <w:tcPr>
            <w:tcW w:w="1351" w:type="dxa"/>
            <w:tcBorders>
              <w:bottom w:val="nil"/>
            </w:tcBorders>
          </w:tcPr>
          <w:p w14:paraId="0AC3FDAF" w14:textId="77777777" w:rsidR="005D7062" w:rsidRPr="002A288A" w:rsidRDefault="005D7062" w:rsidP="005D7062">
            <w:pPr>
              <w:spacing w:before="120" w:after="120"/>
              <w:rPr>
                <w:rFonts w:ascii="Arial" w:hAnsi="Arial" w:cs="Arial"/>
                <w:sz w:val="18"/>
                <w:szCs w:val="18"/>
              </w:rPr>
            </w:pPr>
          </w:p>
        </w:tc>
      </w:tr>
      <w:tr w:rsidR="005D7062" w14:paraId="41595505" w14:textId="77777777" w:rsidTr="00D00FA8">
        <w:trPr>
          <w:trHeight w:val="193"/>
          <w:jc w:val="center"/>
        </w:trPr>
        <w:tc>
          <w:tcPr>
            <w:tcW w:w="1435" w:type="dxa"/>
            <w:vMerge/>
            <w:tcBorders>
              <w:bottom w:val="nil"/>
            </w:tcBorders>
          </w:tcPr>
          <w:p w14:paraId="2958F365" w14:textId="77777777" w:rsidR="005D7062" w:rsidRPr="00C1782D" w:rsidRDefault="005D7062" w:rsidP="005D7062">
            <w:pPr>
              <w:spacing w:before="120" w:after="120" w:line="203" w:lineRule="exact"/>
              <w:ind w:left="-53" w:right="-14"/>
              <w:rPr>
                <w:rFonts w:eastAsia="Arial" w:cs="Arial"/>
                <w:b/>
              </w:rPr>
            </w:pPr>
          </w:p>
        </w:tc>
        <w:tc>
          <w:tcPr>
            <w:tcW w:w="1322" w:type="dxa"/>
            <w:vMerge/>
          </w:tcPr>
          <w:p w14:paraId="547E3166" w14:textId="77777777" w:rsidR="005D7062" w:rsidRPr="00F62253" w:rsidRDefault="005D7062" w:rsidP="005D7062">
            <w:pPr>
              <w:ind w:left="115" w:right="-14"/>
              <w:rPr>
                <w:rFonts w:ascii="Segoe UI" w:eastAsia="Arial" w:hAnsi="Segoe UI" w:cs="Segoe UI"/>
                <w:sz w:val="20"/>
                <w:szCs w:val="20"/>
              </w:rPr>
            </w:pPr>
          </w:p>
        </w:tc>
        <w:tc>
          <w:tcPr>
            <w:tcW w:w="1828" w:type="dxa"/>
            <w:tcBorders>
              <w:top w:val="nil"/>
              <w:bottom w:val="single" w:sz="4" w:space="0" w:color="auto"/>
            </w:tcBorders>
          </w:tcPr>
          <w:p w14:paraId="0839E961" w14:textId="77777777" w:rsidR="005D7062" w:rsidRPr="00BB195E" w:rsidRDefault="005D7062" w:rsidP="005D7062">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30BAE11E" w14:textId="77777777" w:rsidR="005D7062" w:rsidRPr="00F62253" w:rsidRDefault="005D7062" w:rsidP="005D7062">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0C5AFC31"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989916F"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4D9D1A8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1F107B27"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5651382C"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4E4C1E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56EEC30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20BCF22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0BA1CF3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5997CBD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lastRenderedPageBreak/>
              <w:t>* Prostheses; and</w:t>
            </w:r>
          </w:p>
          <w:p w14:paraId="2F740D4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122D9D7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AFF3ED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D1B938E"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15F87E6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79156099"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427B61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428212A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1311AF1D" w14:textId="77777777" w:rsidR="005D7062" w:rsidRDefault="005D7062" w:rsidP="005D7062">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2877B258" w14:textId="77777777" w:rsidR="005D7062" w:rsidRPr="00F62253" w:rsidRDefault="005D7062" w:rsidP="005D706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1301A666" w14:textId="77777777" w:rsidR="005D7062" w:rsidRPr="002A288A" w:rsidRDefault="005D7062" w:rsidP="005D7062">
            <w:pPr>
              <w:spacing w:before="120" w:after="120"/>
              <w:rPr>
                <w:rFonts w:ascii="Arial" w:hAnsi="Arial" w:cs="Arial"/>
                <w:sz w:val="18"/>
                <w:szCs w:val="18"/>
              </w:rPr>
            </w:pPr>
          </w:p>
        </w:tc>
      </w:tr>
      <w:tr w:rsidR="004D41AE" w14:paraId="158E78E1" w14:textId="77777777" w:rsidTr="00D00FA8">
        <w:trPr>
          <w:trHeight w:val="193"/>
          <w:jc w:val="center"/>
        </w:trPr>
        <w:tc>
          <w:tcPr>
            <w:tcW w:w="1435" w:type="dxa"/>
            <w:tcBorders>
              <w:top w:val="nil"/>
            </w:tcBorders>
            <w:shd w:val="clear" w:color="auto" w:fill="FFFFFF" w:themeFill="background1"/>
          </w:tcPr>
          <w:p w14:paraId="5CFD81DC" w14:textId="77777777" w:rsidR="004D41AE" w:rsidRPr="00C1782D" w:rsidRDefault="004D41AE" w:rsidP="004D41AE">
            <w:pPr>
              <w:pStyle w:val="NoSpacing"/>
            </w:pPr>
          </w:p>
        </w:tc>
        <w:tc>
          <w:tcPr>
            <w:tcW w:w="1322" w:type="dxa"/>
            <w:tcBorders>
              <w:top w:val="nil"/>
              <w:bottom w:val="single" w:sz="4" w:space="0" w:color="auto"/>
            </w:tcBorders>
          </w:tcPr>
          <w:p w14:paraId="046BABEB" w14:textId="10CEE48A" w:rsidR="004D41AE" w:rsidRPr="00A252C3" w:rsidRDefault="004D41AE" w:rsidP="004D41AE">
            <w:pPr>
              <w:rPr>
                <w:rFonts w:ascii="Arial" w:hAnsi="Arial"/>
                <w:sz w:val="18"/>
                <w:szCs w:val="18"/>
              </w:rPr>
            </w:pPr>
            <w:r w:rsidRPr="00A252C3">
              <w:rPr>
                <w:rFonts w:ascii="Segoe UI" w:hAnsi="Segoe UI" w:cs="Segoe UI"/>
                <w:sz w:val="20"/>
                <w:szCs w:val="20"/>
              </w:rPr>
              <w:t xml:space="preserve">Health Care Benefit Managers </w:t>
            </w:r>
          </w:p>
        </w:tc>
        <w:tc>
          <w:tcPr>
            <w:tcW w:w="1828" w:type="dxa"/>
            <w:tcBorders>
              <w:top w:val="nil"/>
              <w:bottom w:val="single" w:sz="4" w:space="0" w:color="auto"/>
            </w:tcBorders>
          </w:tcPr>
          <w:p w14:paraId="31AF056D" w14:textId="621A277B" w:rsidR="004D41AE" w:rsidRPr="00A252C3" w:rsidRDefault="004D41AE" w:rsidP="004D41AE">
            <w:pPr>
              <w:pStyle w:val="NoSpacing"/>
              <w:jc w:val="center"/>
              <w:rPr>
                <w:rFonts w:ascii="Segoe UI" w:eastAsia="Arial" w:hAnsi="Segoe UI" w:cs="Segoe UI"/>
                <w:sz w:val="20"/>
                <w:szCs w:val="20"/>
              </w:rPr>
            </w:pPr>
            <w:r w:rsidRPr="00A252C3">
              <w:rPr>
                <w:rFonts w:ascii="Segoe UI" w:hAnsi="Segoe UI" w:cs="Segoe UI"/>
                <w:sz w:val="20"/>
                <w:szCs w:val="20"/>
              </w:rPr>
              <w:t>WAC 284-180-325(1)</w:t>
            </w:r>
          </w:p>
        </w:tc>
        <w:tc>
          <w:tcPr>
            <w:tcW w:w="8227" w:type="dxa"/>
            <w:tcBorders>
              <w:top w:val="nil"/>
              <w:bottom w:val="single" w:sz="4" w:space="0" w:color="auto"/>
            </w:tcBorders>
          </w:tcPr>
          <w:p w14:paraId="22700323" w14:textId="78988441" w:rsidR="004D41AE" w:rsidRPr="00A252C3" w:rsidRDefault="004D41AE" w:rsidP="004D41AE">
            <w:pPr>
              <w:pStyle w:val="NoSpacing"/>
              <w:rPr>
                <w:rFonts w:ascii="Arial" w:eastAsia="Arial" w:hAnsi="Arial"/>
                <w:sz w:val="18"/>
                <w:szCs w:val="18"/>
              </w:rPr>
            </w:pPr>
            <w:r w:rsidRPr="00A252C3">
              <w:rPr>
                <w:rFonts w:ascii="Segoe UI" w:hAnsi="Segoe UI" w:cs="Segoe UI"/>
                <w:sz w:val="20"/>
                <w:szCs w:val="20"/>
              </w:rPr>
              <w:t>If the plan utilizes Health Care Benefit Managers, a website link to the list of the Health Care Benefit Managers must be included in the plan for enrollees to access</w:t>
            </w:r>
            <w:r w:rsidR="005E5E7D" w:rsidRPr="00AA240F">
              <w:rPr>
                <w:rFonts w:ascii="Segoe UI" w:hAnsi="Segoe UI" w:cs="Segoe UI"/>
                <w:sz w:val="20"/>
                <w:szCs w:val="20"/>
              </w:rPr>
              <w:t>,</w:t>
            </w:r>
            <w:r w:rsidR="005E5E7D" w:rsidRPr="00AA240F">
              <w:rPr>
                <w:rFonts w:ascii="Segoe UI" w:eastAsia="Calibri" w:hAnsi="Segoe UI" w:cs="Segoe UI"/>
                <w:color w:val="7030A0"/>
                <w:sz w:val="20"/>
                <w:szCs w:val="20"/>
                <w:highlight w:val="cyan"/>
              </w:rPr>
              <w:t xml:space="preserve"> </w:t>
            </w:r>
            <w:r w:rsidR="005E4DA5" w:rsidRPr="008E07A0">
              <w:rPr>
                <w:rFonts w:ascii="Segoe UI" w:eastAsia="Calibri" w:hAnsi="Segoe UI" w:cs="Segoe UI"/>
                <w:color w:val="7030A0"/>
                <w:sz w:val="20"/>
                <w:szCs w:val="20"/>
                <w:highlight w:val="cyan"/>
              </w:rPr>
              <w:t>See definition of “Health Care Benefit Manager in RCW 48.200.020</w:t>
            </w:r>
          </w:p>
        </w:tc>
        <w:tc>
          <w:tcPr>
            <w:tcW w:w="1351" w:type="dxa"/>
            <w:tcBorders>
              <w:bottom w:val="nil"/>
            </w:tcBorders>
            <w:shd w:val="clear" w:color="auto" w:fill="FFFFFF" w:themeFill="background1"/>
          </w:tcPr>
          <w:p w14:paraId="3E3515B4" w14:textId="77777777" w:rsidR="004D41AE" w:rsidRPr="002A288A" w:rsidRDefault="004D41AE" w:rsidP="004D41AE">
            <w:pPr>
              <w:pStyle w:val="NoSpacing"/>
              <w:rPr>
                <w:rFonts w:ascii="Arial" w:hAnsi="Arial"/>
                <w:sz w:val="18"/>
                <w:szCs w:val="18"/>
              </w:rPr>
            </w:pPr>
          </w:p>
        </w:tc>
      </w:tr>
      <w:tr w:rsidR="005D7062" w14:paraId="021DC507" w14:textId="77777777" w:rsidTr="004D41AE">
        <w:trPr>
          <w:trHeight w:val="193"/>
          <w:jc w:val="center"/>
        </w:trPr>
        <w:tc>
          <w:tcPr>
            <w:tcW w:w="1435" w:type="dxa"/>
            <w:shd w:val="clear" w:color="auto" w:fill="000000" w:themeFill="text1"/>
          </w:tcPr>
          <w:p w14:paraId="1B1F82FA" w14:textId="77777777" w:rsidR="005D7062" w:rsidRPr="00C1782D" w:rsidRDefault="005D7062" w:rsidP="005D7062">
            <w:pPr>
              <w:pStyle w:val="NoSpacing"/>
            </w:pPr>
          </w:p>
        </w:tc>
        <w:tc>
          <w:tcPr>
            <w:tcW w:w="1322" w:type="dxa"/>
            <w:shd w:val="clear" w:color="auto" w:fill="000000" w:themeFill="text1"/>
          </w:tcPr>
          <w:p w14:paraId="22F0625A"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7AF9CCA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5C2CA763" w14:textId="77777777" w:rsidR="005D7062" w:rsidRPr="004E523C" w:rsidRDefault="005D7062" w:rsidP="005D7062">
            <w:pPr>
              <w:pStyle w:val="NoSpacing"/>
              <w:rPr>
                <w:rFonts w:ascii="Arial" w:eastAsia="Arial" w:hAnsi="Arial"/>
                <w:sz w:val="18"/>
                <w:szCs w:val="18"/>
              </w:rPr>
            </w:pPr>
          </w:p>
        </w:tc>
        <w:tc>
          <w:tcPr>
            <w:tcW w:w="1351" w:type="dxa"/>
            <w:tcBorders>
              <w:bottom w:val="nil"/>
            </w:tcBorders>
            <w:shd w:val="clear" w:color="auto" w:fill="000000" w:themeFill="text1"/>
          </w:tcPr>
          <w:p w14:paraId="381E6BE3" w14:textId="77777777" w:rsidR="005D7062" w:rsidRPr="002A288A" w:rsidRDefault="005D7062" w:rsidP="005D7062">
            <w:pPr>
              <w:pStyle w:val="NoSpacing"/>
              <w:rPr>
                <w:rFonts w:ascii="Arial" w:hAnsi="Arial"/>
                <w:sz w:val="18"/>
                <w:szCs w:val="18"/>
              </w:rPr>
            </w:pPr>
          </w:p>
        </w:tc>
      </w:tr>
      <w:tr w:rsidR="00DF12B4" w14:paraId="7EFCA02A" w14:textId="77777777" w:rsidTr="001707D0">
        <w:trPr>
          <w:trHeight w:val="193"/>
          <w:jc w:val="center"/>
        </w:trPr>
        <w:tc>
          <w:tcPr>
            <w:tcW w:w="1435" w:type="dxa"/>
            <w:vMerge w:val="restart"/>
          </w:tcPr>
          <w:p w14:paraId="4B1C3DB0" w14:textId="77777777" w:rsidR="00DF12B4" w:rsidRPr="00F62253" w:rsidRDefault="00DF12B4" w:rsidP="005D7062">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15775FDC"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val="restart"/>
          </w:tcPr>
          <w:p w14:paraId="1FA53A04" w14:textId="77777777" w:rsidR="00DF12B4" w:rsidRPr="00BB195E" w:rsidRDefault="00DF12B4" w:rsidP="005D70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20AF5CAF"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2836604" w14:textId="77777777" w:rsidR="00DF12B4" w:rsidRPr="00F62253" w:rsidRDefault="00DF12B4" w:rsidP="005D7062">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05ED6306" w14:textId="77777777" w:rsidR="00DF12B4" w:rsidRPr="002A288A" w:rsidRDefault="00DF12B4" w:rsidP="005D7062">
            <w:pPr>
              <w:spacing w:before="120" w:after="120"/>
              <w:rPr>
                <w:rFonts w:ascii="Arial" w:hAnsi="Arial" w:cs="Arial"/>
                <w:sz w:val="18"/>
                <w:szCs w:val="18"/>
              </w:rPr>
            </w:pPr>
          </w:p>
        </w:tc>
      </w:tr>
      <w:tr w:rsidR="00DF12B4" w14:paraId="031EBA65" w14:textId="77777777" w:rsidTr="001707D0">
        <w:trPr>
          <w:trHeight w:val="193"/>
          <w:jc w:val="center"/>
        </w:trPr>
        <w:tc>
          <w:tcPr>
            <w:tcW w:w="1435" w:type="dxa"/>
            <w:vMerge/>
          </w:tcPr>
          <w:p w14:paraId="3C996AED" w14:textId="77777777" w:rsidR="00DF12B4" w:rsidRPr="00F62253" w:rsidRDefault="00DF12B4" w:rsidP="005D7062">
            <w:pPr>
              <w:spacing w:before="120" w:after="120"/>
              <w:rPr>
                <w:rFonts w:ascii="Segoe UI" w:hAnsi="Segoe UI" w:cs="Segoe UI"/>
                <w:b/>
                <w:sz w:val="20"/>
                <w:szCs w:val="20"/>
              </w:rPr>
            </w:pPr>
          </w:p>
        </w:tc>
        <w:tc>
          <w:tcPr>
            <w:tcW w:w="1322" w:type="dxa"/>
            <w:vMerge/>
          </w:tcPr>
          <w:p w14:paraId="64A7E495"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tcBorders>
              <w:bottom w:val="single" w:sz="4" w:space="0" w:color="auto"/>
            </w:tcBorders>
          </w:tcPr>
          <w:p w14:paraId="17F903D8"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7153588"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13B387DD"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696FDA83" w14:textId="77777777" w:rsidR="00DF12B4" w:rsidRPr="002A288A" w:rsidRDefault="00DF12B4" w:rsidP="005D7062">
            <w:pPr>
              <w:spacing w:before="120" w:after="120"/>
              <w:rPr>
                <w:rFonts w:ascii="Arial" w:hAnsi="Arial" w:cs="Arial"/>
                <w:sz w:val="18"/>
                <w:szCs w:val="18"/>
              </w:rPr>
            </w:pPr>
          </w:p>
        </w:tc>
      </w:tr>
      <w:tr w:rsidR="005D7062" w14:paraId="44B7F10D" w14:textId="77777777" w:rsidTr="009C7D34">
        <w:trPr>
          <w:trHeight w:val="193"/>
          <w:jc w:val="center"/>
        </w:trPr>
        <w:tc>
          <w:tcPr>
            <w:tcW w:w="1435" w:type="dxa"/>
            <w:vMerge/>
          </w:tcPr>
          <w:p w14:paraId="4CE17042"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F9C7D53"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80D8D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370B2AA3" w14:textId="77777777" w:rsidR="005D7062" w:rsidRPr="00BB195E" w:rsidRDefault="005D7062" w:rsidP="005D7062">
            <w:pPr>
              <w:pStyle w:val="NoSpacing"/>
              <w:jc w:val="center"/>
              <w:rPr>
                <w:rFonts w:ascii="Segoe UI" w:eastAsia="Arial" w:hAnsi="Segoe UI" w:cs="Segoe UI"/>
                <w:sz w:val="20"/>
                <w:szCs w:val="20"/>
              </w:rPr>
            </w:pPr>
          </w:p>
          <w:p w14:paraId="426F7F17" w14:textId="77777777" w:rsidR="005D7062" w:rsidRPr="00BB195E" w:rsidRDefault="005D7062" w:rsidP="005D7062">
            <w:pPr>
              <w:pStyle w:val="NoSpacing"/>
              <w:jc w:val="center"/>
              <w:rPr>
                <w:rFonts w:ascii="Segoe UI" w:eastAsia="Arial" w:hAnsi="Segoe UI" w:cs="Segoe UI"/>
                <w:sz w:val="20"/>
                <w:szCs w:val="20"/>
              </w:rPr>
            </w:pPr>
          </w:p>
          <w:p w14:paraId="4A6B60F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4737B6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2D522DE8" w14:textId="77777777" w:rsidR="005D7062" w:rsidRPr="002A288A" w:rsidRDefault="005D7062" w:rsidP="005D7062">
            <w:pPr>
              <w:spacing w:before="120" w:after="120"/>
              <w:rPr>
                <w:rFonts w:ascii="Arial" w:hAnsi="Arial" w:cs="Arial"/>
                <w:sz w:val="18"/>
                <w:szCs w:val="18"/>
              </w:rPr>
            </w:pPr>
          </w:p>
        </w:tc>
      </w:tr>
      <w:tr w:rsidR="005D7062" w14:paraId="65612C75" w14:textId="77777777" w:rsidTr="009C7D34">
        <w:trPr>
          <w:trHeight w:val="193"/>
          <w:jc w:val="center"/>
        </w:trPr>
        <w:tc>
          <w:tcPr>
            <w:tcW w:w="1435" w:type="dxa"/>
            <w:vMerge/>
          </w:tcPr>
          <w:p w14:paraId="5FA75C6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290F612"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E3CE6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016E631F" w14:textId="77777777" w:rsidR="005D7062"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53FD60F1" w14:textId="77777777" w:rsidR="005D7062" w:rsidRDefault="005D7062" w:rsidP="005D7062">
            <w:pPr>
              <w:pStyle w:val="NoSpacing"/>
              <w:rPr>
                <w:rFonts w:ascii="Segoe UI" w:hAnsi="Segoe UI" w:cs="Segoe UI"/>
                <w:sz w:val="20"/>
                <w:szCs w:val="20"/>
              </w:rPr>
            </w:pPr>
          </w:p>
          <w:p w14:paraId="5C5FE9BB" w14:textId="77777777" w:rsidR="008B2776" w:rsidRDefault="008B2776" w:rsidP="005D7062">
            <w:pPr>
              <w:pStyle w:val="NoSpacing"/>
              <w:rPr>
                <w:rFonts w:ascii="Segoe UI" w:hAnsi="Segoe UI" w:cs="Segoe UI"/>
                <w:sz w:val="20"/>
                <w:szCs w:val="20"/>
              </w:rPr>
            </w:pPr>
          </w:p>
          <w:p w14:paraId="3BBA8033" w14:textId="77777777" w:rsidR="008B2776" w:rsidRDefault="008B2776" w:rsidP="005D7062">
            <w:pPr>
              <w:pStyle w:val="NoSpacing"/>
              <w:rPr>
                <w:rFonts w:ascii="Segoe UI" w:hAnsi="Segoe UI" w:cs="Segoe UI"/>
                <w:sz w:val="20"/>
                <w:szCs w:val="20"/>
              </w:rPr>
            </w:pPr>
          </w:p>
          <w:p w14:paraId="02DD5570" w14:textId="6696A165" w:rsidR="008B2776" w:rsidRPr="00F62253" w:rsidRDefault="008B2776"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234D82" w14:textId="77777777" w:rsidR="005D7062" w:rsidRPr="002A288A" w:rsidRDefault="005D7062" w:rsidP="005D7062">
            <w:pPr>
              <w:spacing w:before="120" w:after="120"/>
              <w:rPr>
                <w:rFonts w:ascii="Arial" w:hAnsi="Arial" w:cs="Arial"/>
                <w:sz w:val="18"/>
                <w:szCs w:val="18"/>
              </w:rPr>
            </w:pPr>
          </w:p>
        </w:tc>
      </w:tr>
      <w:tr w:rsidR="005D7062" w14:paraId="1611845D" w14:textId="77777777" w:rsidTr="004D41AE">
        <w:trPr>
          <w:trHeight w:val="193"/>
          <w:jc w:val="center"/>
        </w:trPr>
        <w:tc>
          <w:tcPr>
            <w:tcW w:w="1435" w:type="dxa"/>
            <w:shd w:val="clear" w:color="auto" w:fill="000000" w:themeFill="text1"/>
          </w:tcPr>
          <w:p w14:paraId="5BF366DB" w14:textId="77777777" w:rsidR="005D7062" w:rsidRDefault="005D7062" w:rsidP="005D7062">
            <w:pPr>
              <w:pStyle w:val="NoSpacing"/>
              <w:rPr>
                <w:w w:val="102"/>
              </w:rPr>
            </w:pPr>
          </w:p>
        </w:tc>
        <w:tc>
          <w:tcPr>
            <w:tcW w:w="1322" w:type="dxa"/>
            <w:shd w:val="clear" w:color="auto" w:fill="000000" w:themeFill="text1"/>
          </w:tcPr>
          <w:p w14:paraId="23BDBC52"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40EE6AAF"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57F8DB3" w14:textId="77777777" w:rsidR="005D7062" w:rsidRPr="007242D3" w:rsidRDefault="005D7062" w:rsidP="005D7062">
            <w:pPr>
              <w:pStyle w:val="NoSpacing"/>
              <w:rPr>
                <w:rFonts w:ascii="Arial" w:hAnsi="Arial"/>
                <w:sz w:val="18"/>
                <w:szCs w:val="18"/>
              </w:rPr>
            </w:pPr>
          </w:p>
        </w:tc>
        <w:tc>
          <w:tcPr>
            <w:tcW w:w="1351" w:type="dxa"/>
            <w:tcBorders>
              <w:bottom w:val="nil"/>
            </w:tcBorders>
            <w:shd w:val="clear" w:color="auto" w:fill="000000" w:themeFill="text1"/>
          </w:tcPr>
          <w:p w14:paraId="596BC280" w14:textId="77777777" w:rsidR="005D7062" w:rsidRPr="002A288A" w:rsidRDefault="005D7062" w:rsidP="005D7062">
            <w:pPr>
              <w:pStyle w:val="NoSpacing"/>
              <w:rPr>
                <w:rFonts w:ascii="Arial" w:hAnsi="Arial"/>
                <w:sz w:val="18"/>
                <w:szCs w:val="18"/>
              </w:rPr>
            </w:pPr>
          </w:p>
        </w:tc>
      </w:tr>
      <w:tr w:rsidR="005D7062" w14:paraId="7FA86E14" w14:textId="77777777" w:rsidTr="0029705B">
        <w:trPr>
          <w:trHeight w:val="193"/>
          <w:jc w:val="center"/>
        </w:trPr>
        <w:tc>
          <w:tcPr>
            <w:tcW w:w="1435" w:type="dxa"/>
            <w:vMerge w:val="restart"/>
          </w:tcPr>
          <w:p w14:paraId="390FB1C9" w14:textId="77777777" w:rsidR="005D7062" w:rsidRPr="00F62253" w:rsidRDefault="005D7062" w:rsidP="005D7062">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2A24493B" w14:textId="77777777" w:rsidR="005D7062" w:rsidRPr="00F62253" w:rsidRDefault="005D7062" w:rsidP="005D7062">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4D1A34C6"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676FB1"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78349205"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CD0DC5" w14:textId="77777777" w:rsidR="005D7062" w:rsidRDefault="005D7062" w:rsidP="005D7062">
            <w:pPr>
              <w:spacing w:before="120" w:after="120" w:line="206" w:lineRule="exact"/>
              <w:ind w:right="-20"/>
              <w:rPr>
                <w:rFonts w:ascii="Segoe UI" w:eastAsia="Arial" w:hAnsi="Segoe UI" w:cs="Segoe UI"/>
                <w:b/>
                <w:w w:val="102"/>
                <w:sz w:val="20"/>
                <w:szCs w:val="20"/>
              </w:rPr>
            </w:pPr>
          </w:p>
          <w:p w14:paraId="3295E528" w14:textId="77777777" w:rsidR="005D7062" w:rsidRDefault="005D7062" w:rsidP="005D7062">
            <w:pPr>
              <w:spacing w:before="120" w:after="120" w:line="206" w:lineRule="exact"/>
              <w:ind w:right="-20"/>
              <w:rPr>
                <w:rFonts w:ascii="Segoe UI" w:eastAsia="Arial" w:hAnsi="Segoe UI" w:cs="Segoe UI"/>
                <w:b/>
                <w:w w:val="102"/>
                <w:sz w:val="20"/>
                <w:szCs w:val="20"/>
              </w:rPr>
            </w:pPr>
          </w:p>
          <w:p w14:paraId="3B84F7EA" w14:textId="77777777" w:rsidR="005D7062" w:rsidRDefault="005D7062" w:rsidP="005D7062">
            <w:pPr>
              <w:spacing w:before="120" w:after="120" w:line="206" w:lineRule="exact"/>
              <w:ind w:right="-20"/>
              <w:rPr>
                <w:rFonts w:ascii="Segoe UI" w:eastAsia="Arial" w:hAnsi="Segoe UI" w:cs="Segoe UI"/>
                <w:b/>
                <w:w w:val="102"/>
                <w:sz w:val="20"/>
                <w:szCs w:val="20"/>
              </w:rPr>
            </w:pPr>
          </w:p>
          <w:p w14:paraId="7727A851" w14:textId="77777777" w:rsidR="005D7062" w:rsidRDefault="005D7062" w:rsidP="005D7062">
            <w:pPr>
              <w:spacing w:before="120" w:after="120" w:line="206" w:lineRule="exact"/>
              <w:ind w:right="-20"/>
              <w:rPr>
                <w:rFonts w:ascii="Segoe UI" w:eastAsia="Arial" w:hAnsi="Segoe UI" w:cs="Segoe UI"/>
                <w:b/>
                <w:w w:val="102"/>
                <w:sz w:val="20"/>
                <w:szCs w:val="20"/>
              </w:rPr>
            </w:pPr>
          </w:p>
          <w:p w14:paraId="4771233C" w14:textId="77777777" w:rsidR="005D7062" w:rsidRDefault="005D7062" w:rsidP="005D7062">
            <w:pPr>
              <w:spacing w:before="120" w:after="120" w:line="206" w:lineRule="exact"/>
              <w:ind w:right="-20"/>
              <w:rPr>
                <w:rFonts w:ascii="Segoe UI" w:eastAsia="Arial" w:hAnsi="Segoe UI" w:cs="Segoe UI"/>
                <w:b/>
                <w:w w:val="102"/>
                <w:sz w:val="20"/>
                <w:szCs w:val="20"/>
              </w:rPr>
            </w:pPr>
          </w:p>
          <w:p w14:paraId="5A619FB8" w14:textId="77777777" w:rsidR="005D7062" w:rsidRDefault="005D7062" w:rsidP="005D7062">
            <w:pPr>
              <w:spacing w:before="120" w:after="120" w:line="206" w:lineRule="exact"/>
              <w:ind w:right="-20"/>
              <w:rPr>
                <w:rFonts w:ascii="Segoe UI" w:eastAsia="Arial" w:hAnsi="Segoe UI" w:cs="Segoe UI"/>
                <w:b/>
                <w:w w:val="102"/>
                <w:sz w:val="20"/>
                <w:szCs w:val="20"/>
              </w:rPr>
            </w:pPr>
          </w:p>
          <w:p w14:paraId="6E393766" w14:textId="77777777" w:rsidR="005D7062" w:rsidRDefault="005D7062" w:rsidP="005D7062">
            <w:pPr>
              <w:spacing w:before="120" w:after="120" w:line="206" w:lineRule="exact"/>
              <w:ind w:right="-20"/>
              <w:rPr>
                <w:rFonts w:ascii="Segoe UI" w:eastAsia="Arial" w:hAnsi="Segoe UI" w:cs="Segoe UI"/>
                <w:b/>
                <w:w w:val="102"/>
                <w:sz w:val="20"/>
                <w:szCs w:val="20"/>
              </w:rPr>
            </w:pPr>
          </w:p>
          <w:p w14:paraId="240F30ED" w14:textId="77777777" w:rsidR="005D7062" w:rsidRDefault="005D7062" w:rsidP="005D7062">
            <w:pPr>
              <w:spacing w:before="120" w:after="120" w:line="206" w:lineRule="exact"/>
              <w:ind w:right="-20"/>
              <w:rPr>
                <w:rFonts w:ascii="Segoe UI" w:eastAsia="Arial" w:hAnsi="Segoe UI" w:cs="Segoe UI"/>
                <w:b/>
                <w:w w:val="102"/>
                <w:sz w:val="20"/>
                <w:szCs w:val="20"/>
              </w:rPr>
            </w:pPr>
          </w:p>
          <w:p w14:paraId="75D4CB16" w14:textId="77777777" w:rsidR="005D7062" w:rsidRDefault="005D7062" w:rsidP="005D7062">
            <w:pPr>
              <w:spacing w:before="120" w:after="120" w:line="206" w:lineRule="exact"/>
              <w:ind w:right="-20"/>
              <w:rPr>
                <w:rFonts w:ascii="Segoe UI" w:eastAsia="Arial" w:hAnsi="Segoe UI" w:cs="Segoe UI"/>
                <w:b/>
                <w:w w:val="102"/>
                <w:sz w:val="20"/>
                <w:szCs w:val="20"/>
              </w:rPr>
            </w:pPr>
          </w:p>
          <w:p w14:paraId="7F8006C5" w14:textId="77777777" w:rsidR="005D7062" w:rsidRDefault="005D7062" w:rsidP="005D7062">
            <w:pPr>
              <w:spacing w:before="120" w:after="120" w:line="206" w:lineRule="exact"/>
              <w:ind w:right="-20"/>
              <w:rPr>
                <w:rFonts w:ascii="Segoe UI" w:eastAsia="Arial" w:hAnsi="Segoe UI" w:cs="Segoe UI"/>
                <w:b/>
                <w:w w:val="102"/>
                <w:sz w:val="20"/>
                <w:szCs w:val="20"/>
              </w:rPr>
            </w:pPr>
          </w:p>
          <w:p w14:paraId="6D90B677" w14:textId="77777777" w:rsidR="005D7062" w:rsidRDefault="005D7062" w:rsidP="005D7062">
            <w:pPr>
              <w:spacing w:before="120" w:after="120" w:line="206" w:lineRule="exact"/>
              <w:ind w:right="-20"/>
              <w:rPr>
                <w:rFonts w:ascii="Segoe UI" w:eastAsia="Arial" w:hAnsi="Segoe UI" w:cs="Segoe UI"/>
                <w:b/>
                <w:w w:val="102"/>
                <w:sz w:val="20"/>
                <w:szCs w:val="20"/>
              </w:rPr>
            </w:pPr>
          </w:p>
          <w:p w14:paraId="63B4D9A8" w14:textId="77777777" w:rsidR="005D7062" w:rsidRDefault="005D7062" w:rsidP="005D7062">
            <w:pPr>
              <w:spacing w:before="120" w:after="120" w:line="206" w:lineRule="exact"/>
              <w:ind w:right="-20"/>
              <w:rPr>
                <w:rFonts w:ascii="Segoe UI" w:eastAsia="Arial" w:hAnsi="Segoe UI" w:cs="Segoe UI"/>
                <w:b/>
                <w:w w:val="102"/>
                <w:sz w:val="20"/>
                <w:szCs w:val="20"/>
              </w:rPr>
            </w:pPr>
          </w:p>
          <w:p w14:paraId="2C0EE790" w14:textId="77777777" w:rsidR="005D7062" w:rsidRDefault="005D7062" w:rsidP="005D7062">
            <w:pPr>
              <w:spacing w:before="120" w:after="120" w:line="206" w:lineRule="exact"/>
              <w:ind w:right="-20"/>
              <w:rPr>
                <w:rFonts w:ascii="Segoe UI" w:eastAsia="Arial" w:hAnsi="Segoe UI" w:cs="Segoe UI"/>
                <w:b/>
                <w:w w:val="102"/>
                <w:sz w:val="20"/>
                <w:szCs w:val="20"/>
              </w:rPr>
            </w:pPr>
          </w:p>
          <w:p w14:paraId="52D63782" w14:textId="77777777" w:rsidR="005D7062" w:rsidRDefault="005D7062" w:rsidP="005D7062">
            <w:pPr>
              <w:spacing w:before="120" w:after="120" w:line="206" w:lineRule="exact"/>
              <w:ind w:right="-20"/>
              <w:rPr>
                <w:rFonts w:ascii="Segoe UI" w:eastAsia="Arial" w:hAnsi="Segoe UI" w:cs="Segoe UI"/>
                <w:b/>
                <w:w w:val="102"/>
                <w:sz w:val="20"/>
                <w:szCs w:val="20"/>
              </w:rPr>
            </w:pPr>
          </w:p>
          <w:p w14:paraId="7F1C58E7" w14:textId="77777777" w:rsidR="005D7062" w:rsidRDefault="005D7062" w:rsidP="005D7062">
            <w:pPr>
              <w:spacing w:before="120" w:after="120" w:line="206" w:lineRule="exact"/>
              <w:ind w:right="-20"/>
              <w:rPr>
                <w:rFonts w:ascii="Segoe UI" w:eastAsia="Arial" w:hAnsi="Segoe UI" w:cs="Segoe UI"/>
                <w:b/>
                <w:w w:val="102"/>
                <w:sz w:val="20"/>
                <w:szCs w:val="20"/>
              </w:rPr>
            </w:pPr>
          </w:p>
          <w:p w14:paraId="7D8B9E95" w14:textId="77777777" w:rsidR="005D7062" w:rsidRDefault="005D7062" w:rsidP="005D7062">
            <w:pPr>
              <w:spacing w:before="120" w:after="120" w:line="206" w:lineRule="exact"/>
              <w:ind w:right="-20"/>
              <w:rPr>
                <w:rFonts w:ascii="Segoe UI" w:eastAsia="Arial" w:hAnsi="Segoe UI" w:cs="Segoe UI"/>
                <w:b/>
                <w:w w:val="102"/>
                <w:sz w:val="20"/>
                <w:szCs w:val="20"/>
              </w:rPr>
            </w:pPr>
          </w:p>
          <w:p w14:paraId="704FC651" w14:textId="77777777" w:rsidR="005D7062" w:rsidRDefault="005D7062" w:rsidP="005D7062">
            <w:pPr>
              <w:spacing w:before="120" w:after="120" w:line="206" w:lineRule="exact"/>
              <w:ind w:right="-20"/>
              <w:rPr>
                <w:rFonts w:ascii="Segoe UI" w:eastAsia="Arial" w:hAnsi="Segoe UI" w:cs="Segoe UI"/>
                <w:b/>
                <w:w w:val="102"/>
                <w:sz w:val="20"/>
                <w:szCs w:val="20"/>
              </w:rPr>
            </w:pPr>
          </w:p>
          <w:p w14:paraId="3F780BEF" w14:textId="77777777" w:rsidR="005D7062" w:rsidRDefault="005D7062" w:rsidP="005D7062">
            <w:pPr>
              <w:spacing w:before="120" w:after="120" w:line="206" w:lineRule="exact"/>
              <w:ind w:right="-20"/>
              <w:rPr>
                <w:rFonts w:ascii="Segoe UI" w:eastAsia="Arial" w:hAnsi="Segoe UI" w:cs="Segoe UI"/>
                <w:b/>
                <w:w w:val="102"/>
                <w:sz w:val="20"/>
                <w:szCs w:val="20"/>
              </w:rPr>
            </w:pPr>
          </w:p>
          <w:p w14:paraId="7B6EA90F" w14:textId="77777777" w:rsidR="005D7062" w:rsidRDefault="005D7062" w:rsidP="005D7062">
            <w:pPr>
              <w:spacing w:before="120" w:after="120" w:line="206" w:lineRule="exact"/>
              <w:ind w:right="-20"/>
              <w:rPr>
                <w:rFonts w:ascii="Segoe UI" w:eastAsia="Arial" w:hAnsi="Segoe UI" w:cs="Segoe UI"/>
                <w:b/>
                <w:w w:val="102"/>
                <w:sz w:val="20"/>
                <w:szCs w:val="20"/>
              </w:rPr>
            </w:pPr>
          </w:p>
          <w:p w14:paraId="5F58B176" w14:textId="77777777" w:rsidR="005D7062" w:rsidRDefault="005D7062" w:rsidP="005D7062">
            <w:pPr>
              <w:spacing w:before="120" w:after="120" w:line="206" w:lineRule="exact"/>
              <w:ind w:right="-20"/>
              <w:rPr>
                <w:rFonts w:ascii="Segoe UI" w:eastAsia="Arial" w:hAnsi="Segoe UI" w:cs="Segoe UI"/>
                <w:b/>
                <w:w w:val="102"/>
                <w:sz w:val="20"/>
                <w:szCs w:val="20"/>
              </w:rPr>
            </w:pPr>
          </w:p>
          <w:p w14:paraId="689CF65F" w14:textId="77777777" w:rsidR="005D7062" w:rsidRDefault="005D7062" w:rsidP="005D7062">
            <w:pPr>
              <w:spacing w:before="120" w:after="120" w:line="206" w:lineRule="exact"/>
              <w:ind w:right="-20"/>
              <w:rPr>
                <w:rFonts w:ascii="Segoe UI" w:eastAsia="Arial" w:hAnsi="Segoe UI" w:cs="Segoe UI"/>
                <w:b/>
                <w:w w:val="102"/>
                <w:sz w:val="20"/>
                <w:szCs w:val="20"/>
              </w:rPr>
            </w:pPr>
          </w:p>
          <w:p w14:paraId="75696759"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7AEACC7"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8C561C0" w14:textId="77777777" w:rsidR="005D7062" w:rsidRDefault="005D7062" w:rsidP="005D7062">
            <w:pPr>
              <w:spacing w:before="120" w:after="120" w:line="206" w:lineRule="exact"/>
              <w:ind w:right="-20"/>
              <w:rPr>
                <w:rFonts w:ascii="Segoe UI" w:eastAsia="Arial" w:hAnsi="Segoe UI" w:cs="Segoe UI"/>
                <w:b/>
                <w:w w:val="102"/>
                <w:sz w:val="20"/>
                <w:szCs w:val="20"/>
              </w:rPr>
            </w:pPr>
          </w:p>
          <w:p w14:paraId="411C2268" w14:textId="77777777" w:rsidR="00CC5CA0" w:rsidRDefault="00CC5CA0" w:rsidP="005D7062">
            <w:pPr>
              <w:spacing w:before="120" w:after="120" w:line="206" w:lineRule="exact"/>
              <w:ind w:right="-20"/>
              <w:rPr>
                <w:rFonts w:ascii="Segoe UI" w:eastAsia="Arial" w:hAnsi="Segoe UI" w:cs="Segoe UI"/>
                <w:b/>
                <w:w w:val="102"/>
                <w:sz w:val="20"/>
                <w:szCs w:val="20"/>
              </w:rPr>
            </w:pPr>
          </w:p>
          <w:p w14:paraId="705A1C77" w14:textId="77777777" w:rsidR="00CC5CA0" w:rsidRDefault="00CC5CA0" w:rsidP="005D7062">
            <w:pPr>
              <w:spacing w:before="120" w:after="120" w:line="206" w:lineRule="exact"/>
              <w:ind w:right="-20"/>
              <w:rPr>
                <w:rFonts w:ascii="Segoe UI" w:eastAsia="Arial" w:hAnsi="Segoe UI" w:cs="Segoe UI"/>
                <w:b/>
                <w:w w:val="102"/>
                <w:sz w:val="20"/>
                <w:szCs w:val="20"/>
              </w:rPr>
            </w:pPr>
          </w:p>
          <w:p w14:paraId="26D9F96C" w14:textId="77777777" w:rsidR="00CC5CA0" w:rsidRDefault="00CC5CA0" w:rsidP="005D7062">
            <w:pPr>
              <w:spacing w:before="120" w:after="120" w:line="206" w:lineRule="exact"/>
              <w:ind w:right="-20"/>
              <w:rPr>
                <w:rFonts w:ascii="Segoe UI" w:eastAsia="Arial" w:hAnsi="Segoe UI" w:cs="Segoe UI"/>
                <w:b/>
                <w:w w:val="102"/>
                <w:sz w:val="20"/>
                <w:szCs w:val="20"/>
              </w:rPr>
            </w:pPr>
          </w:p>
          <w:p w14:paraId="771CA565" w14:textId="77777777" w:rsidR="00CC5CA0" w:rsidRDefault="00CC5CA0" w:rsidP="005D7062">
            <w:pPr>
              <w:spacing w:before="120" w:after="120" w:line="206" w:lineRule="exact"/>
              <w:ind w:right="-20"/>
              <w:rPr>
                <w:rFonts w:ascii="Segoe UI" w:eastAsia="Arial" w:hAnsi="Segoe UI" w:cs="Segoe UI"/>
                <w:b/>
                <w:w w:val="102"/>
                <w:sz w:val="20"/>
                <w:szCs w:val="20"/>
              </w:rPr>
            </w:pPr>
          </w:p>
          <w:p w14:paraId="63A319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21A8CA9" w14:textId="77777777" w:rsidR="00CC5CA0" w:rsidRDefault="00CC5CA0" w:rsidP="005D7062">
            <w:pPr>
              <w:spacing w:before="120" w:after="120" w:line="206" w:lineRule="exact"/>
              <w:ind w:right="-20"/>
              <w:rPr>
                <w:rFonts w:ascii="Segoe UI" w:eastAsia="Arial" w:hAnsi="Segoe UI" w:cs="Segoe UI"/>
                <w:b/>
                <w:w w:val="102"/>
                <w:sz w:val="20"/>
                <w:szCs w:val="20"/>
              </w:rPr>
            </w:pPr>
          </w:p>
          <w:p w14:paraId="52F0B858" w14:textId="77777777" w:rsidR="00CC5CA0" w:rsidRDefault="00CC5CA0" w:rsidP="005D7062">
            <w:pPr>
              <w:spacing w:before="120" w:after="120" w:line="206" w:lineRule="exact"/>
              <w:ind w:right="-20"/>
              <w:rPr>
                <w:rFonts w:ascii="Segoe UI" w:eastAsia="Arial" w:hAnsi="Segoe UI" w:cs="Segoe UI"/>
                <w:b/>
                <w:w w:val="102"/>
                <w:sz w:val="20"/>
                <w:szCs w:val="20"/>
              </w:rPr>
            </w:pPr>
          </w:p>
          <w:p w14:paraId="6ED29F40" w14:textId="77777777" w:rsidR="00CC5CA0" w:rsidRDefault="00CC5CA0" w:rsidP="005D7062">
            <w:pPr>
              <w:spacing w:before="120" w:after="120" w:line="206" w:lineRule="exact"/>
              <w:ind w:right="-20"/>
              <w:rPr>
                <w:rFonts w:ascii="Segoe UI" w:eastAsia="Arial" w:hAnsi="Segoe UI" w:cs="Segoe UI"/>
                <w:b/>
                <w:w w:val="102"/>
                <w:sz w:val="20"/>
                <w:szCs w:val="20"/>
              </w:rPr>
            </w:pPr>
          </w:p>
          <w:p w14:paraId="6D4E8A9D" w14:textId="77777777" w:rsidR="00CC5CA0" w:rsidRDefault="00CC5CA0" w:rsidP="005D7062">
            <w:pPr>
              <w:spacing w:before="120" w:after="120" w:line="206" w:lineRule="exact"/>
              <w:ind w:right="-20"/>
              <w:rPr>
                <w:rFonts w:ascii="Segoe UI" w:eastAsia="Arial" w:hAnsi="Segoe UI" w:cs="Segoe UI"/>
                <w:b/>
                <w:w w:val="102"/>
                <w:sz w:val="20"/>
                <w:szCs w:val="20"/>
              </w:rPr>
            </w:pPr>
          </w:p>
          <w:p w14:paraId="261710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DD733FE" w14:textId="77777777" w:rsidR="00CC5CA0" w:rsidRDefault="00CC5CA0" w:rsidP="005D7062">
            <w:pPr>
              <w:spacing w:before="120" w:after="120" w:line="206" w:lineRule="exact"/>
              <w:ind w:right="-20"/>
              <w:rPr>
                <w:rFonts w:ascii="Segoe UI" w:eastAsia="Arial" w:hAnsi="Segoe UI" w:cs="Segoe UI"/>
                <w:b/>
                <w:w w:val="102"/>
                <w:sz w:val="20"/>
                <w:szCs w:val="20"/>
              </w:rPr>
            </w:pPr>
          </w:p>
          <w:p w14:paraId="4F644DDB" w14:textId="77777777" w:rsidR="00CC5CA0" w:rsidRDefault="00CC5CA0" w:rsidP="005D7062">
            <w:pPr>
              <w:spacing w:before="120" w:after="120" w:line="206" w:lineRule="exact"/>
              <w:ind w:right="-20"/>
              <w:rPr>
                <w:rFonts w:ascii="Segoe UI" w:eastAsia="Arial" w:hAnsi="Segoe UI" w:cs="Segoe UI"/>
                <w:b/>
                <w:w w:val="102"/>
                <w:sz w:val="20"/>
                <w:szCs w:val="20"/>
              </w:rPr>
            </w:pPr>
          </w:p>
          <w:p w14:paraId="17753151" w14:textId="77777777" w:rsidR="00CC5CA0" w:rsidRDefault="00CC5CA0" w:rsidP="005D7062">
            <w:pPr>
              <w:spacing w:before="120" w:after="120" w:line="206" w:lineRule="exact"/>
              <w:ind w:right="-20"/>
              <w:rPr>
                <w:rFonts w:ascii="Segoe UI" w:eastAsia="Arial" w:hAnsi="Segoe UI" w:cs="Segoe UI"/>
                <w:b/>
                <w:w w:val="102"/>
                <w:sz w:val="20"/>
                <w:szCs w:val="20"/>
              </w:rPr>
            </w:pPr>
          </w:p>
          <w:p w14:paraId="22F2DD8A" w14:textId="77777777" w:rsidR="00CC5CA0" w:rsidRDefault="00CC5CA0" w:rsidP="005D7062">
            <w:pPr>
              <w:spacing w:before="120" w:after="120" w:line="206" w:lineRule="exact"/>
              <w:ind w:right="-20"/>
              <w:rPr>
                <w:rFonts w:ascii="Segoe UI" w:eastAsia="Arial" w:hAnsi="Segoe UI" w:cs="Segoe UI"/>
                <w:b/>
                <w:w w:val="102"/>
                <w:sz w:val="20"/>
                <w:szCs w:val="20"/>
              </w:rPr>
            </w:pPr>
          </w:p>
          <w:p w14:paraId="0E34D54F" w14:textId="77777777" w:rsidR="00CC5CA0" w:rsidRDefault="00CC5CA0" w:rsidP="005D7062">
            <w:pPr>
              <w:spacing w:before="120" w:after="120" w:line="206" w:lineRule="exact"/>
              <w:ind w:right="-20"/>
              <w:rPr>
                <w:rFonts w:ascii="Segoe UI" w:eastAsia="Arial" w:hAnsi="Segoe UI" w:cs="Segoe UI"/>
                <w:b/>
                <w:w w:val="102"/>
                <w:sz w:val="20"/>
                <w:szCs w:val="20"/>
              </w:rPr>
            </w:pPr>
          </w:p>
          <w:p w14:paraId="2C66A150" w14:textId="77777777" w:rsidR="00CC5CA0" w:rsidRDefault="00CC5CA0" w:rsidP="005D7062">
            <w:pPr>
              <w:spacing w:before="120" w:after="120" w:line="206" w:lineRule="exact"/>
              <w:ind w:right="-20"/>
              <w:rPr>
                <w:rFonts w:ascii="Segoe UI" w:eastAsia="Arial" w:hAnsi="Segoe UI" w:cs="Segoe UI"/>
                <w:b/>
                <w:w w:val="102"/>
                <w:sz w:val="20"/>
                <w:szCs w:val="20"/>
              </w:rPr>
            </w:pPr>
          </w:p>
          <w:p w14:paraId="612030F8" w14:textId="77777777" w:rsidR="00CC5CA0" w:rsidRDefault="00CC5CA0" w:rsidP="005D7062">
            <w:pPr>
              <w:spacing w:before="120" w:after="120" w:line="206" w:lineRule="exact"/>
              <w:ind w:right="-20"/>
              <w:rPr>
                <w:rFonts w:ascii="Segoe UI" w:eastAsia="Arial" w:hAnsi="Segoe UI" w:cs="Segoe UI"/>
                <w:b/>
                <w:w w:val="102"/>
                <w:sz w:val="20"/>
                <w:szCs w:val="20"/>
              </w:rPr>
            </w:pPr>
          </w:p>
          <w:p w14:paraId="43B92D7D" w14:textId="77777777" w:rsidR="00CC5CA0" w:rsidRDefault="00CC5CA0" w:rsidP="005D7062">
            <w:pPr>
              <w:spacing w:before="120" w:after="120" w:line="206" w:lineRule="exact"/>
              <w:ind w:right="-20"/>
              <w:rPr>
                <w:rFonts w:ascii="Segoe UI" w:eastAsia="Arial" w:hAnsi="Segoe UI" w:cs="Segoe UI"/>
                <w:b/>
                <w:w w:val="102"/>
                <w:sz w:val="20"/>
                <w:szCs w:val="20"/>
              </w:rPr>
            </w:pPr>
          </w:p>
          <w:p w14:paraId="1C1F955B" w14:textId="77777777" w:rsidR="00CC5CA0" w:rsidRDefault="00CC5CA0" w:rsidP="005D7062">
            <w:pPr>
              <w:spacing w:before="120" w:after="120" w:line="206" w:lineRule="exact"/>
              <w:ind w:right="-20"/>
              <w:rPr>
                <w:rFonts w:ascii="Segoe UI" w:eastAsia="Arial" w:hAnsi="Segoe UI" w:cs="Segoe UI"/>
                <w:b/>
                <w:w w:val="102"/>
                <w:sz w:val="20"/>
                <w:szCs w:val="20"/>
              </w:rPr>
            </w:pPr>
          </w:p>
          <w:p w14:paraId="6D7D11DA" w14:textId="77777777" w:rsidR="00CC5CA0" w:rsidRDefault="00CC5CA0" w:rsidP="005D7062">
            <w:pPr>
              <w:spacing w:before="120" w:after="120" w:line="206" w:lineRule="exact"/>
              <w:ind w:right="-20"/>
              <w:rPr>
                <w:rFonts w:ascii="Segoe UI" w:eastAsia="Arial" w:hAnsi="Segoe UI" w:cs="Segoe UI"/>
                <w:b/>
                <w:w w:val="102"/>
                <w:sz w:val="20"/>
                <w:szCs w:val="20"/>
              </w:rPr>
            </w:pPr>
          </w:p>
          <w:p w14:paraId="3CE8F456" w14:textId="77777777" w:rsidR="00CC5CA0" w:rsidRDefault="00CC5CA0" w:rsidP="005D7062">
            <w:pPr>
              <w:spacing w:before="120" w:after="120" w:line="206" w:lineRule="exact"/>
              <w:ind w:right="-20"/>
              <w:rPr>
                <w:rFonts w:ascii="Segoe UI" w:eastAsia="Arial" w:hAnsi="Segoe UI" w:cs="Segoe UI"/>
                <w:b/>
                <w:w w:val="102"/>
                <w:sz w:val="20"/>
                <w:szCs w:val="20"/>
              </w:rPr>
            </w:pPr>
          </w:p>
          <w:p w14:paraId="1DFF5146" w14:textId="77777777" w:rsidR="00CC5CA0" w:rsidRDefault="00CC5CA0" w:rsidP="005D7062">
            <w:pPr>
              <w:spacing w:before="120" w:after="120" w:line="206" w:lineRule="exact"/>
              <w:ind w:right="-20"/>
              <w:rPr>
                <w:rFonts w:ascii="Segoe UI" w:eastAsia="Arial" w:hAnsi="Segoe UI" w:cs="Segoe UI"/>
                <w:b/>
                <w:w w:val="102"/>
                <w:sz w:val="20"/>
                <w:szCs w:val="20"/>
              </w:rPr>
            </w:pPr>
          </w:p>
          <w:p w14:paraId="1C8504A8" w14:textId="77777777" w:rsidR="00CC5CA0" w:rsidRPr="00F62253" w:rsidRDefault="00CC5CA0" w:rsidP="00CC5CA0">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9704983" w14:textId="0417A08E" w:rsidR="00CC5CA0" w:rsidRDefault="00CC5CA0" w:rsidP="00CC5CA0">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6FA75D35" w14:textId="77777777" w:rsidR="00CC5CA0" w:rsidRDefault="00CC5CA0" w:rsidP="005D7062">
            <w:pPr>
              <w:spacing w:before="120" w:after="120" w:line="206" w:lineRule="exact"/>
              <w:ind w:right="-20"/>
              <w:rPr>
                <w:rFonts w:ascii="Segoe UI" w:eastAsia="Arial" w:hAnsi="Segoe UI" w:cs="Segoe UI"/>
                <w:b/>
                <w:w w:val="102"/>
                <w:sz w:val="20"/>
                <w:szCs w:val="20"/>
              </w:rPr>
            </w:pPr>
          </w:p>
          <w:p w14:paraId="26CDF780" w14:textId="77777777" w:rsidR="00CC5CA0" w:rsidRDefault="00CC5CA0" w:rsidP="005D7062">
            <w:pPr>
              <w:spacing w:before="120" w:after="120" w:line="206" w:lineRule="exact"/>
              <w:ind w:right="-20"/>
              <w:rPr>
                <w:rFonts w:ascii="Segoe UI" w:eastAsia="Arial" w:hAnsi="Segoe UI" w:cs="Segoe UI"/>
                <w:b/>
                <w:w w:val="102"/>
                <w:sz w:val="20"/>
                <w:szCs w:val="20"/>
              </w:rPr>
            </w:pPr>
          </w:p>
          <w:p w14:paraId="726BC289" w14:textId="77777777" w:rsidR="00CC5CA0" w:rsidRDefault="00CC5CA0" w:rsidP="005D7062">
            <w:pPr>
              <w:spacing w:before="120" w:after="120" w:line="206" w:lineRule="exact"/>
              <w:ind w:right="-20"/>
              <w:rPr>
                <w:rFonts w:ascii="Segoe UI" w:eastAsia="Arial" w:hAnsi="Segoe UI" w:cs="Segoe UI"/>
                <w:b/>
                <w:w w:val="102"/>
                <w:sz w:val="20"/>
                <w:szCs w:val="20"/>
              </w:rPr>
            </w:pPr>
          </w:p>
          <w:p w14:paraId="12484A54" w14:textId="77777777" w:rsidR="007824F3" w:rsidRDefault="007824F3" w:rsidP="005D7062">
            <w:pPr>
              <w:spacing w:before="120" w:after="120" w:line="206" w:lineRule="exact"/>
              <w:ind w:right="-20"/>
              <w:rPr>
                <w:rFonts w:ascii="Segoe UI" w:eastAsia="Arial" w:hAnsi="Segoe UI" w:cs="Segoe UI"/>
                <w:b/>
                <w:w w:val="102"/>
                <w:sz w:val="20"/>
                <w:szCs w:val="20"/>
              </w:rPr>
            </w:pPr>
          </w:p>
          <w:p w14:paraId="25F545EB" w14:textId="77777777" w:rsidR="007824F3" w:rsidRDefault="007824F3" w:rsidP="005D7062">
            <w:pPr>
              <w:spacing w:before="120" w:after="120" w:line="206" w:lineRule="exact"/>
              <w:ind w:right="-20"/>
              <w:rPr>
                <w:rFonts w:ascii="Segoe UI" w:eastAsia="Arial" w:hAnsi="Segoe UI" w:cs="Segoe UI"/>
                <w:b/>
                <w:w w:val="102"/>
                <w:sz w:val="20"/>
                <w:szCs w:val="20"/>
              </w:rPr>
            </w:pPr>
          </w:p>
          <w:p w14:paraId="77EEE1CF" w14:textId="77777777" w:rsidR="007824F3" w:rsidRDefault="007824F3" w:rsidP="005D7062">
            <w:pPr>
              <w:spacing w:before="120" w:after="120" w:line="206" w:lineRule="exact"/>
              <w:ind w:right="-20"/>
              <w:rPr>
                <w:rFonts w:ascii="Segoe UI" w:eastAsia="Arial" w:hAnsi="Segoe UI" w:cs="Segoe UI"/>
                <w:b/>
                <w:w w:val="102"/>
                <w:sz w:val="20"/>
                <w:szCs w:val="20"/>
              </w:rPr>
            </w:pPr>
          </w:p>
          <w:p w14:paraId="64B826E0" w14:textId="77777777" w:rsidR="007824F3" w:rsidRDefault="007824F3" w:rsidP="005D7062">
            <w:pPr>
              <w:spacing w:before="120" w:after="120" w:line="206" w:lineRule="exact"/>
              <w:ind w:right="-20"/>
              <w:rPr>
                <w:rFonts w:ascii="Segoe UI" w:eastAsia="Arial" w:hAnsi="Segoe UI" w:cs="Segoe UI"/>
                <w:b/>
                <w:w w:val="102"/>
                <w:sz w:val="20"/>
                <w:szCs w:val="20"/>
              </w:rPr>
            </w:pPr>
          </w:p>
          <w:p w14:paraId="443804F8" w14:textId="77777777" w:rsidR="007824F3" w:rsidRDefault="007824F3" w:rsidP="005D7062">
            <w:pPr>
              <w:spacing w:before="120" w:after="120" w:line="206" w:lineRule="exact"/>
              <w:ind w:right="-20"/>
              <w:rPr>
                <w:rFonts w:ascii="Segoe UI" w:eastAsia="Arial" w:hAnsi="Segoe UI" w:cs="Segoe UI"/>
                <w:b/>
                <w:w w:val="102"/>
                <w:sz w:val="20"/>
                <w:szCs w:val="20"/>
              </w:rPr>
            </w:pPr>
          </w:p>
          <w:p w14:paraId="4DD7135A" w14:textId="77777777" w:rsidR="007824F3" w:rsidRDefault="007824F3" w:rsidP="005D7062">
            <w:pPr>
              <w:spacing w:before="120" w:after="120" w:line="206" w:lineRule="exact"/>
              <w:ind w:right="-20"/>
              <w:rPr>
                <w:rFonts w:ascii="Segoe UI" w:eastAsia="Arial" w:hAnsi="Segoe UI" w:cs="Segoe UI"/>
                <w:b/>
                <w:w w:val="102"/>
                <w:sz w:val="20"/>
                <w:szCs w:val="20"/>
              </w:rPr>
            </w:pPr>
          </w:p>
          <w:p w14:paraId="712D58FF" w14:textId="77777777" w:rsidR="007824F3" w:rsidRDefault="007824F3" w:rsidP="005D7062">
            <w:pPr>
              <w:spacing w:before="120" w:after="120" w:line="206" w:lineRule="exact"/>
              <w:ind w:right="-20"/>
              <w:rPr>
                <w:rFonts w:ascii="Segoe UI" w:eastAsia="Arial" w:hAnsi="Segoe UI" w:cs="Segoe UI"/>
                <w:b/>
                <w:w w:val="102"/>
                <w:sz w:val="20"/>
                <w:szCs w:val="20"/>
              </w:rPr>
            </w:pPr>
          </w:p>
          <w:p w14:paraId="1635563B" w14:textId="77777777" w:rsidR="007824F3" w:rsidRDefault="007824F3" w:rsidP="005D7062">
            <w:pPr>
              <w:spacing w:before="120" w:after="120" w:line="206" w:lineRule="exact"/>
              <w:ind w:right="-20"/>
              <w:rPr>
                <w:rFonts w:ascii="Segoe UI" w:eastAsia="Arial" w:hAnsi="Segoe UI" w:cs="Segoe UI"/>
                <w:b/>
                <w:w w:val="102"/>
                <w:sz w:val="20"/>
                <w:szCs w:val="20"/>
              </w:rPr>
            </w:pPr>
          </w:p>
          <w:p w14:paraId="209250A9" w14:textId="77777777" w:rsidR="007824F3" w:rsidRDefault="007824F3" w:rsidP="005D7062">
            <w:pPr>
              <w:spacing w:before="120" w:after="120" w:line="206" w:lineRule="exact"/>
              <w:ind w:right="-20"/>
              <w:rPr>
                <w:rFonts w:ascii="Segoe UI" w:eastAsia="Arial" w:hAnsi="Segoe UI" w:cs="Segoe UI"/>
                <w:b/>
                <w:w w:val="102"/>
                <w:sz w:val="20"/>
                <w:szCs w:val="20"/>
              </w:rPr>
            </w:pPr>
          </w:p>
          <w:p w14:paraId="689ECEF8" w14:textId="77777777" w:rsidR="007824F3" w:rsidRDefault="007824F3" w:rsidP="005D7062">
            <w:pPr>
              <w:spacing w:before="120" w:after="120" w:line="206" w:lineRule="exact"/>
              <w:ind w:right="-20"/>
              <w:rPr>
                <w:rFonts w:ascii="Segoe UI" w:eastAsia="Arial" w:hAnsi="Segoe UI" w:cs="Segoe UI"/>
                <w:b/>
                <w:w w:val="102"/>
                <w:sz w:val="20"/>
                <w:szCs w:val="20"/>
              </w:rPr>
            </w:pPr>
          </w:p>
          <w:p w14:paraId="017BCA7F" w14:textId="77777777" w:rsidR="007824F3" w:rsidRDefault="007824F3" w:rsidP="005D7062">
            <w:pPr>
              <w:spacing w:before="120" w:after="120" w:line="206" w:lineRule="exact"/>
              <w:ind w:right="-20"/>
              <w:rPr>
                <w:rFonts w:ascii="Segoe UI" w:eastAsia="Arial" w:hAnsi="Segoe UI" w:cs="Segoe UI"/>
                <w:b/>
                <w:w w:val="102"/>
                <w:sz w:val="20"/>
                <w:szCs w:val="20"/>
              </w:rPr>
            </w:pPr>
          </w:p>
          <w:p w14:paraId="6D7C3BD4" w14:textId="77777777" w:rsidR="007824F3" w:rsidRDefault="007824F3" w:rsidP="005D7062">
            <w:pPr>
              <w:spacing w:before="120" w:after="120" w:line="206" w:lineRule="exact"/>
              <w:ind w:right="-20"/>
              <w:rPr>
                <w:rFonts w:ascii="Segoe UI" w:eastAsia="Arial" w:hAnsi="Segoe UI" w:cs="Segoe UI"/>
                <w:b/>
                <w:w w:val="102"/>
                <w:sz w:val="20"/>
                <w:szCs w:val="20"/>
              </w:rPr>
            </w:pPr>
          </w:p>
          <w:p w14:paraId="529D3CF6" w14:textId="77777777" w:rsidR="007824F3" w:rsidRDefault="007824F3" w:rsidP="005D7062">
            <w:pPr>
              <w:spacing w:before="120" w:after="120" w:line="206" w:lineRule="exact"/>
              <w:ind w:right="-20"/>
              <w:rPr>
                <w:rFonts w:ascii="Segoe UI" w:eastAsia="Arial" w:hAnsi="Segoe UI" w:cs="Segoe UI"/>
                <w:b/>
                <w:w w:val="102"/>
                <w:sz w:val="20"/>
                <w:szCs w:val="20"/>
              </w:rPr>
            </w:pPr>
          </w:p>
          <w:p w14:paraId="16899D59" w14:textId="77777777" w:rsidR="007824F3" w:rsidRDefault="007824F3" w:rsidP="005D7062">
            <w:pPr>
              <w:spacing w:before="120" w:after="120" w:line="206" w:lineRule="exact"/>
              <w:ind w:right="-20"/>
              <w:rPr>
                <w:rFonts w:ascii="Segoe UI" w:eastAsia="Arial" w:hAnsi="Segoe UI" w:cs="Segoe UI"/>
                <w:b/>
                <w:w w:val="102"/>
                <w:sz w:val="20"/>
                <w:szCs w:val="20"/>
              </w:rPr>
            </w:pPr>
          </w:p>
          <w:p w14:paraId="405C5051" w14:textId="77777777" w:rsidR="007824F3" w:rsidRDefault="007824F3" w:rsidP="005D7062">
            <w:pPr>
              <w:spacing w:before="120" w:after="120" w:line="206" w:lineRule="exact"/>
              <w:ind w:right="-20"/>
              <w:rPr>
                <w:rFonts w:ascii="Segoe UI" w:eastAsia="Arial" w:hAnsi="Segoe UI" w:cs="Segoe UI"/>
                <w:b/>
                <w:w w:val="102"/>
                <w:sz w:val="20"/>
                <w:szCs w:val="20"/>
              </w:rPr>
            </w:pPr>
          </w:p>
          <w:p w14:paraId="09A26B9A" w14:textId="77777777" w:rsidR="007824F3" w:rsidRDefault="007824F3" w:rsidP="005D7062">
            <w:pPr>
              <w:spacing w:before="120" w:after="120" w:line="206" w:lineRule="exact"/>
              <w:ind w:right="-20"/>
              <w:rPr>
                <w:rFonts w:ascii="Segoe UI" w:eastAsia="Arial" w:hAnsi="Segoe UI" w:cs="Segoe UI"/>
                <w:b/>
                <w:w w:val="102"/>
                <w:sz w:val="20"/>
                <w:szCs w:val="20"/>
              </w:rPr>
            </w:pPr>
          </w:p>
          <w:p w14:paraId="147ED6AB" w14:textId="77777777" w:rsidR="007824F3" w:rsidRDefault="007824F3" w:rsidP="005D7062">
            <w:pPr>
              <w:spacing w:before="120" w:after="120" w:line="206" w:lineRule="exact"/>
              <w:ind w:right="-20"/>
              <w:rPr>
                <w:rFonts w:ascii="Segoe UI" w:eastAsia="Arial" w:hAnsi="Segoe UI" w:cs="Segoe UI"/>
                <w:b/>
                <w:w w:val="102"/>
                <w:sz w:val="20"/>
                <w:szCs w:val="20"/>
              </w:rPr>
            </w:pPr>
          </w:p>
          <w:p w14:paraId="10740F8C" w14:textId="77777777" w:rsidR="007824F3" w:rsidRDefault="007824F3" w:rsidP="005D7062">
            <w:pPr>
              <w:spacing w:before="120" w:after="120" w:line="206" w:lineRule="exact"/>
              <w:ind w:right="-20"/>
              <w:rPr>
                <w:rFonts w:ascii="Segoe UI" w:eastAsia="Arial" w:hAnsi="Segoe UI" w:cs="Segoe UI"/>
                <w:b/>
                <w:w w:val="102"/>
                <w:sz w:val="20"/>
                <w:szCs w:val="20"/>
              </w:rPr>
            </w:pPr>
          </w:p>
          <w:p w14:paraId="422BA89A" w14:textId="77777777" w:rsidR="007824F3" w:rsidRDefault="007824F3" w:rsidP="005D7062">
            <w:pPr>
              <w:spacing w:before="120" w:after="120" w:line="206" w:lineRule="exact"/>
              <w:ind w:right="-20"/>
              <w:rPr>
                <w:rFonts w:ascii="Segoe UI" w:eastAsia="Arial" w:hAnsi="Segoe UI" w:cs="Segoe UI"/>
                <w:b/>
                <w:w w:val="102"/>
                <w:sz w:val="20"/>
                <w:szCs w:val="20"/>
              </w:rPr>
            </w:pPr>
          </w:p>
          <w:p w14:paraId="552AA0E1" w14:textId="77777777" w:rsidR="007824F3" w:rsidRDefault="007824F3" w:rsidP="005D7062">
            <w:pPr>
              <w:spacing w:before="120" w:after="120" w:line="206" w:lineRule="exact"/>
              <w:ind w:right="-20"/>
              <w:rPr>
                <w:rFonts w:ascii="Segoe UI" w:eastAsia="Arial" w:hAnsi="Segoe UI" w:cs="Segoe UI"/>
                <w:b/>
                <w:w w:val="102"/>
                <w:sz w:val="20"/>
                <w:szCs w:val="20"/>
              </w:rPr>
            </w:pPr>
          </w:p>
          <w:p w14:paraId="1B4DCAE3" w14:textId="77777777" w:rsidR="007824F3" w:rsidRDefault="007824F3" w:rsidP="005D7062">
            <w:pPr>
              <w:spacing w:before="120" w:after="120" w:line="206" w:lineRule="exact"/>
              <w:ind w:right="-20"/>
              <w:rPr>
                <w:rFonts w:ascii="Segoe UI" w:eastAsia="Arial" w:hAnsi="Segoe UI" w:cs="Segoe UI"/>
                <w:b/>
                <w:w w:val="102"/>
                <w:sz w:val="20"/>
                <w:szCs w:val="20"/>
              </w:rPr>
            </w:pPr>
          </w:p>
          <w:p w14:paraId="028E15EE" w14:textId="51B420EF" w:rsidR="007824F3" w:rsidRDefault="007824F3" w:rsidP="007824F3">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Emergency Treatment</w:t>
            </w:r>
            <w:r>
              <w:rPr>
                <w:rFonts w:ascii="Segoe UI" w:eastAsia="Arial" w:hAnsi="Segoe UI" w:cs="Segoe UI"/>
                <w:b/>
                <w:w w:val="113"/>
                <w:sz w:val="20"/>
                <w:szCs w:val="20"/>
              </w:rPr>
              <w:t xml:space="preserve"> (Cont’d)</w:t>
            </w:r>
          </w:p>
          <w:p w14:paraId="38EE2DE7" w14:textId="77777777" w:rsidR="007824F3" w:rsidRDefault="007824F3" w:rsidP="005D7062">
            <w:pPr>
              <w:spacing w:before="120" w:after="120" w:line="206" w:lineRule="exact"/>
              <w:ind w:right="-20"/>
              <w:rPr>
                <w:rFonts w:ascii="Segoe UI" w:eastAsia="Arial" w:hAnsi="Segoe UI" w:cs="Segoe UI"/>
                <w:b/>
                <w:w w:val="102"/>
                <w:sz w:val="20"/>
                <w:szCs w:val="20"/>
              </w:rPr>
            </w:pPr>
          </w:p>
          <w:p w14:paraId="20ABFDEC" w14:textId="77777777" w:rsidR="007824F3" w:rsidRDefault="007824F3" w:rsidP="005D7062">
            <w:pPr>
              <w:spacing w:before="120" w:after="120" w:line="206" w:lineRule="exact"/>
              <w:ind w:right="-20"/>
              <w:rPr>
                <w:rFonts w:ascii="Segoe UI" w:eastAsia="Arial" w:hAnsi="Segoe UI" w:cs="Segoe UI"/>
                <w:b/>
                <w:w w:val="102"/>
                <w:sz w:val="20"/>
                <w:szCs w:val="20"/>
              </w:rPr>
            </w:pPr>
          </w:p>
          <w:p w14:paraId="05D4ADE6" w14:textId="77777777" w:rsidR="007824F3" w:rsidRDefault="007824F3" w:rsidP="005D7062">
            <w:pPr>
              <w:spacing w:before="120" w:after="120" w:line="206" w:lineRule="exact"/>
              <w:ind w:right="-20"/>
              <w:rPr>
                <w:rFonts w:ascii="Segoe UI" w:eastAsia="Arial" w:hAnsi="Segoe UI" w:cs="Segoe UI"/>
                <w:b/>
                <w:w w:val="102"/>
                <w:sz w:val="20"/>
                <w:szCs w:val="20"/>
              </w:rPr>
            </w:pPr>
          </w:p>
          <w:p w14:paraId="27E85153" w14:textId="77777777" w:rsidR="007824F3" w:rsidRDefault="007824F3" w:rsidP="005D7062">
            <w:pPr>
              <w:spacing w:before="120" w:after="120" w:line="206" w:lineRule="exact"/>
              <w:ind w:right="-20"/>
              <w:rPr>
                <w:rFonts w:ascii="Segoe UI" w:eastAsia="Arial" w:hAnsi="Segoe UI" w:cs="Segoe UI"/>
                <w:b/>
                <w:w w:val="102"/>
                <w:sz w:val="20"/>
                <w:szCs w:val="20"/>
              </w:rPr>
            </w:pPr>
          </w:p>
          <w:p w14:paraId="7A19FAB6" w14:textId="77777777" w:rsidR="007824F3" w:rsidRDefault="007824F3" w:rsidP="005D7062">
            <w:pPr>
              <w:spacing w:before="120" w:after="120" w:line="206" w:lineRule="exact"/>
              <w:ind w:right="-20"/>
              <w:rPr>
                <w:rFonts w:ascii="Segoe UI" w:eastAsia="Arial" w:hAnsi="Segoe UI" w:cs="Segoe UI"/>
                <w:b/>
                <w:w w:val="102"/>
                <w:sz w:val="20"/>
                <w:szCs w:val="20"/>
              </w:rPr>
            </w:pPr>
          </w:p>
          <w:p w14:paraId="33273A6A" w14:textId="1684A77C" w:rsidR="007824F3" w:rsidRPr="00F62253" w:rsidRDefault="007824F3" w:rsidP="005D7062">
            <w:pPr>
              <w:spacing w:before="120" w:after="120" w:line="206" w:lineRule="exact"/>
              <w:ind w:right="-20"/>
              <w:rPr>
                <w:rFonts w:ascii="Segoe UI" w:eastAsia="Arial" w:hAnsi="Segoe UI" w:cs="Segoe UI"/>
                <w:b/>
                <w:w w:val="102"/>
                <w:sz w:val="20"/>
                <w:szCs w:val="20"/>
              </w:rPr>
            </w:pPr>
          </w:p>
        </w:tc>
        <w:tc>
          <w:tcPr>
            <w:tcW w:w="1322" w:type="dxa"/>
            <w:tcBorders>
              <w:bottom w:val="nil"/>
            </w:tcBorders>
          </w:tcPr>
          <w:p w14:paraId="270948DB" w14:textId="039F6569" w:rsidR="0029705B" w:rsidRPr="0029705B" w:rsidRDefault="0029705B"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0F81B03A" w14:textId="77777777" w:rsidR="005D7062" w:rsidRDefault="005D7062" w:rsidP="005D7062">
            <w:pPr>
              <w:spacing w:before="120" w:after="120" w:line="360" w:lineRule="auto"/>
              <w:rPr>
                <w:rFonts w:ascii="Segoe UI" w:hAnsi="Segoe UI" w:cs="Segoe UI"/>
                <w:sz w:val="20"/>
                <w:szCs w:val="20"/>
              </w:rPr>
            </w:pPr>
          </w:p>
          <w:p w14:paraId="02F8D279" w14:textId="2C9AE206" w:rsidR="0029705B" w:rsidRPr="00F62253" w:rsidRDefault="0029705B" w:rsidP="00D118E9">
            <w:pPr>
              <w:jc w:val="center"/>
              <w:rPr>
                <w:rFonts w:ascii="Segoe UI" w:hAnsi="Segoe UI" w:cs="Segoe UI"/>
                <w:sz w:val="20"/>
                <w:szCs w:val="20"/>
              </w:rPr>
            </w:pPr>
          </w:p>
        </w:tc>
        <w:tc>
          <w:tcPr>
            <w:tcW w:w="1828" w:type="dxa"/>
            <w:tcBorders>
              <w:bottom w:val="single" w:sz="4" w:space="0" w:color="auto"/>
            </w:tcBorders>
          </w:tcPr>
          <w:p w14:paraId="1EAF16E5" w14:textId="77777777" w:rsidR="005D7062" w:rsidRPr="00445E9D" w:rsidRDefault="005D7062" w:rsidP="005D7062">
            <w:pPr>
              <w:pStyle w:val="NoSpacing"/>
              <w:jc w:val="center"/>
              <w:rPr>
                <w:rFonts w:ascii="Segoe UI" w:eastAsia="Arial" w:hAnsi="Segoe UI" w:cs="Segoe UI"/>
                <w:sz w:val="20"/>
                <w:szCs w:val="20"/>
              </w:rPr>
            </w:pPr>
            <w:r w:rsidRPr="00445E9D">
              <w:rPr>
                <w:rFonts w:ascii="Segoe UI" w:eastAsia="Arial" w:hAnsi="Segoe UI" w:cs="Segoe UI"/>
                <w:sz w:val="20"/>
                <w:szCs w:val="20"/>
              </w:rPr>
              <w:t>42 U.S.C.</w:t>
            </w:r>
          </w:p>
          <w:p w14:paraId="3E0E05BE" w14:textId="77777777" w:rsidR="005D7062" w:rsidRPr="00445E9D" w:rsidRDefault="005D7062" w:rsidP="005D7062">
            <w:pPr>
              <w:pStyle w:val="NoSpacing"/>
              <w:jc w:val="center"/>
              <w:rPr>
                <w:rFonts w:ascii="Segoe UI" w:eastAsia="Arial" w:hAnsi="Segoe UI" w:cs="Segoe UI"/>
                <w:sz w:val="20"/>
                <w:szCs w:val="20"/>
              </w:rPr>
            </w:pPr>
            <w:r w:rsidRPr="00445E9D">
              <w:rPr>
                <w:rFonts w:ascii="Segoe UI" w:eastAsia="Arial" w:hAnsi="Segoe UI" w:cs="Segoe UI"/>
                <w:sz w:val="20"/>
                <w:szCs w:val="20"/>
              </w:rPr>
              <w:t>§300gg-19a(b)(2)(B</w:t>
            </w:r>
            <w:proofErr w:type="gramStart"/>
            <w:r w:rsidRPr="00445E9D">
              <w:rPr>
                <w:rFonts w:ascii="Segoe UI" w:eastAsia="Arial" w:hAnsi="Segoe UI" w:cs="Segoe UI"/>
                <w:sz w:val="20"/>
                <w:szCs w:val="20"/>
              </w:rPr>
              <w:t>);</w:t>
            </w:r>
            <w:proofErr w:type="gramEnd"/>
          </w:p>
          <w:p w14:paraId="3AFF1D7F" w14:textId="56B02CF2" w:rsidR="005D7062" w:rsidRPr="00445E9D" w:rsidRDefault="005D7062" w:rsidP="005D7062">
            <w:pPr>
              <w:pStyle w:val="NoSpacing"/>
              <w:jc w:val="center"/>
              <w:rPr>
                <w:rFonts w:ascii="Segoe UI" w:eastAsia="Arial" w:hAnsi="Segoe UI" w:cs="Segoe UI"/>
                <w:color w:val="7030A0"/>
                <w:sz w:val="20"/>
                <w:szCs w:val="20"/>
              </w:rPr>
            </w:pPr>
            <w:r w:rsidRPr="00445E9D">
              <w:rPr>
                <w:rFonts w:ascii="Segoe UI" w:eastAsia="Arial" w:hAnsi="Segoe UI" w:cs="Segoe UI"/>
                <w:color w:val="7030A0"/>
                <w:sz w:val="20"/>
                <w:szCs w:val="20"/>
                <w:highlight w:val="cyan"/>
              </w:rPr>
              <w:t>RCW 48.43.</w:t>
            </w:r>
            <w:r w:rsidRPr="00445E9D">
              <w:rPr>
                <w:rFonts w:ascii="Segoe UI" w:eastAsia="Arial" w:hAnsi="Segoe UI" w:cs="Segoe UI"/>
                <w:color w:val="7030A0"/>
                <w:spacing w:val="1"/>
                <w:sz w:val="20"/>
                <w:szCs w:val="20"/>
                <w:highlight w:val="cyan"/>
              </w:rPr>
              <w:t>00</w:t>
            </w:r>
            <w:r w:rsidRPr="00445E9D">
              <w:rPr>
                <w:rFonts w:ascii="Segoe UI" w:eastAsia="Arial" w:hAnsi="Segoe UI" w:cs="Segoe UI"/>
                <w:color w:val="7030A0"/>
                <w:sz w:val="20"/>
                <w:szCs w:val="20"/>
                <w:highlight w:val="cyan"/>
              </w:rPr>
              <w:t>5(1</w:t>
            </w:r>
            <w:r w:rsidR="00D15B14" w:rsidRPr="00445E9D">
              <w:rPr>
                <w:rFonts w:ascii="Segoe UI" w:eastAsia="Arial" w:hAnsi="Segoe UI" w:cs="Segoe UI"/>
                <w:color w:val="7030A0"/>
                <w:sz w:val="20"/>
                <w:szCs w:val="20"/>
                <w:highlight w:val="cyan"/>
              </w:rPr>
              <w:t>8</w:t>
            </w:r>
            <w:r w:rsidRPr="00445E9D">
              <w:rPr>
                <w:rFonts w:ascii="Segoe UI" w:eastAsia="Arial" w:hAnsi="Segoe UI" w:cs="Segoe UI"/>
                <w:color w:val="7030A0"/>
                <w:sz w:val="20"/>
                <w:szCs w:val="20"/>
                <w:highlight w:val="cyan"/>
              </w:rPr>
              <w:t>)</w:t>
            </w:r>
            <w:r w:rsidR="00454C4C" w:rsidRPr="00445E9D">
              <w:rPr>
                <w:rFonts w:ascii="Segoe UI" w:eastAsia="Arial" w:hAnsi="Segoe UI" w:cs="Segoe UI"/>
                <w:color w:val="7030A0"/>
                <w:sz w:val="20"/>
                <w:szCs w:val="20"/>
                <w:highlight w:val="cyan"/>
              </w:rPr>
              <w:t xml:space="preserve"> (a)(</w:t>
            </w:r>
            <w:proofErr w:type="spellStart"/>
            <w:r w:rsidR="00454C4C" w:rsidRPr="00445E9D">
              <w:rPr>
                <w:rFonts w:ascii="Segoe UI" w:eastAsia="Arial" w:hAnsi="Segoe UI" w:cs="Segoe UI"/>
                <w:color w:val="7030A0"/>
                <w:sz w:val="20"/>
                <w:szCs w:val="20"/>
                <w:highlight w:val="cyan"/>
              </w:rPr>
              <w:t>i</w:t>
            </w:r>
            <w:proofErr w:type="spellEnd"/>
            <w:r w:rsidR="00454C4C" w:rsidRPr="00445E9D">
              <w:rPr>
                <w:rFonts w:ascii="Segoe UI" w:eastAsia="Arial" w:hAnsi="Segoe UI" w:cs="Segoe UI"/>
                <w:color w:val="7030A0"/>
                <w:sz w:val="20"/>
                <w:szCs w:val="20"/>
                <w:highlight w:val="cyan"/>
              </w:rPr>
              <w:t>)</w:t>
            </w:r>
          </w:p>
          <w:p w14:paraId="681B51F3" w14:textId="77777777" w:rsidR="005D7062" w:rsidRPr="00445E9D" w:rsidRDefault="005D7062" w:rsidP="005D7062">
            <w:pPr>
              <w:pStyle w:val="NoSpacing"/>
              <w:jc w:val="center"/>
              <w:rPr>
                <w:rFonts w:ascii="Segoe UI" w:eastAsia="Arial" w:hAnsi="Segoe UI" w:cs="Segoe UI"/>
                <w:color w:val="7030A0"/>
                <w:sz w:val="20"/>
                <w:szCs w:val="20"/>
              </w:rPr>
            </w:pPr>
          </w:p>
          <w:p w14:paraId="7B23B5AF" w14:textId="77777777" w:rsidR="005D7062" w:rsidRPr="00445E9D" w:rsidRDefault="005D7062" w:rsidP="005D7062">
            <w:pPr>
              <w:pStyle w:val="NoSpacing"/>
              <w:jc w:val="center"/>
              <w:rPr>
                <w:rFonts w:ascii="Segoe UI" w:eastAsia="Arial" w:hAnsi="Segoe UI" w:cs="Segoe UI"/>
                <w:color w:val="7030A0"/>
                <w:sz w:val="20"/>
                <w:szCs w:val="20"/>
              </w:rPr>
            </w:pPr>
          </w:p>
          <w:p w14:paraId="23FDF5AF" w14:textId="77777777" w:rsidR="005D7062" w:rsidRPr="00445E9D" w:rsidRDefault="005D7062" w:rsidP="005D7062">
            <w:pPr>
              <w:pStyle w:val="NoSpacing"/>
              <w:jc w:val="center"/>
              <w:rPr>
                <w:rFonts w:ascii="Segoe UI" w:eastAsia="Arial" w:hAnsi="Segoe UI" w:cs="Segoe UI"/>
                <w:color w:val="7030A0"/>
                <w:sz w:val="20"/>
                <w:szCs w:val="20"/>
              </w:rPr>
            </w:pPr>
          </w:p>
          <w:p w14:paraId="60C6FED5" w14:textId="77777777" w:rsidR="005D7062" w:rsidRPr="00445E9D" w:rsidRDefault="005D7062" w:rsidP="005D7062">
            <w:pPr>
              <w:pStyle w:val="NoSpacing"/>
              <w:jc w:val="center"/>
              <w:rPr>
                <w:rFonts w:ascii="Segoe UI" w:eastAsia="Arial" w:hAnsi="Segoe UI" w:cs="Segoe UI"/>
                <w:color w:val="7030A0"/>
                <w:sz w:val="20"/>
                <w:szCs w:val="20"/>
              </w:rPr>
            </w:pPr>
          </w:p>
          <w:p w14:paraId="4D2B1D6D" w14:textId="77777777" w:rsidR="005D7062" w:rsidRPr="00445E9D" w:rsidRDefault="005D7062" w:rsidP="005D7062">
            <w:pPr>
              <w:pStyle w:val="NoSpacing"/>
              <w:jc w:val="center"/>
              <w:rPr>
                <w:rFonts w:ascii="Segoe UI" w:eastAsia="Arial" w:hAnsi="Segoe UI" w:cs="Segoe UI"/>
                <w:color w:val="7030A0"/>
                <w:sz w:val="20"/>
                <w:szCs w:val="20"/>
              </w:rPr>
            </w:pPr>
          </w:p>
        </w:tc>
        <w:tc>
          <w:tcPr>
            <w:tcW w:w="8227" w:type="dxa"/>
            <w:tcBorders>
              <w:bottom w:val="single" w:sz="4" w:space="0" w:color="auto"/>
            </w:tcBorders>
          </w:tcPr>
          <w:p w14:paraId="0A14B598" w14:textId="3A321D64"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Is the plan’s definition of "Emergency services" consistent with RCW 48.43.005(1</w:t>
            </w:r>
            <w:r w:rsidR="00D15B14">
              <w:rPr>
                <w:rFonts w:ascii="Segoe UI" w:hAnsi="Segoe UI" w:cs="Segoe UI"/>
                <w:sz w:val="20"/>
                <w:szCs w:val="20"/>
              </w:rPr>
              <w:t>8</w:t>
            </w:r>
            <w:r w:rsidRPr="00F62253">
              <w:rPr>
                <w:rFonts w:ascii="Segoe UI" w:hAnsi="Segoe UI" w:cs="Segoe UI"/>
                <w:sz w:val="20"/>
                <w:szCs w:val="20"/>
              </w:rPr>
              <w:t>) which states:</w:t>
            </w:r>
          </w:p>
          <w:p w14:paraId="57873746" w14:textId="472FC990" w:rsidR="005D7062" w:rsidRPr="00F62253" w:rsidRDefault="005D7062" w:rsidP="005D7062">
            <w:pPr>
              <w:pStyle w:val="NoSpacing"/>
              <w:ind w:left="720"/>
              <w:rPr>
                <w:rFonts w:ascii="Segoe UI" w:hAnsi="Segoe UI" w:cs="Segoe UI"/>
                <w:sz w:val="20"/>
                <w:szCs w:val="20"/>
              </w:rPr>
            </w:pPr>
            <w:r w:rsidRPr="00F62253">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sidR="00454C4C">
              <w:rPr>
                <w:rFonts w:ascii="Segoe UI" w:hAnsi="Segoe UI" w:cs="Segoe UI"/>
                <w:sz w:val="20"/>
                <w:szCs w:val="20"/>
              </w:rPr>
              <w:t xml:space="preserve">); and </w:t>
            </w:r>
          </w:p>
        </w:tc>
        <w:tc>
          <w:tcPr>
            <w:tcW w:w="1351" w:type="dxa"/>
            <w:tcBorders>
              <w:bottom w:val="single" w:sz="4" w:space="0" w:color="auto"/>
            </w:tcBorders>
          </w:tcPr>
          <w:p w14:paraId="796054F7" w14:textId="77777777" w:rsidR="005D7062" w:rsidRPr="002A288A" w:rsidRDefault="005D7062" w:rsidP="005D7062">
            <w:pPr>
              <w:spacing w:before="120" w:after="120"/>
              <w:rPr>
                <w:rFonts w:ascii="Arial" w:hAnsi="Arial" w:cs="Arial"/>
                <w:sz w:val="18"/>
                <w:szCs w:val="18"/>
              </w:rPr>
            </w:pPr>
          </w:p>
        </w:tc>
      </w:tr>
      <w:tr w:rsidR="004D41AE" w14:paraId="403D2FBA" w14:textId="77777777" w:rsidTr="0029705B">
        <w:trPr>
          <w:jc w:val="center"/>
        </w:trPr>
        <w:tc>
          <w:tcPr>
            <w:tcW w:w="1435" w:type="dxa"/>
            <w:vMerge/>
          </w:tcPr>
          <w:p w14:paraId="23591FAF" w14:textId="77777777" w:rsidR="004D41AE" w:rsidRPr="00F62253" w:rsidRDefault="004D41AE"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D2151D8" w14:textId="77777777" w:rsidR="004D41AE" w:rsidRPr="00F62253" w:rsidRDefault="004D41AE"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1FE7BE" w14:textId="688AD3BE" w:rsidR="00454C4C" w:rsidRPr="00445E9D" w:rsidRDefault="00454C4C"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w:t>
            </w:r>
            <w:r w:rsidRPr="00445E9D">
              <w:rPr>
                <w:rFonts w:ascii="Segoe UI" w:eastAsia="Arial" w:hAnsi="Segoe UI" w:cs="Segoe UI"/>
                <w:color w:val="7030A0"/>
                <w:spacing w:val="1"/>
                <w:sz w:val="20"/>
                <w:szCs w:val="20"/>
                <w:highlight w:val="cyan"/>
              </w:rPr>
              <w:t xml:space="preserve"> </w:t>
            </w:r>
            <w:r w:rsidRPr="00445E9D">
              <w:rPr>
                <w:rFonts w:ascii="Segoe UI" w:eastAsia="Arial" w:hAnsi="Segoe UI" w:cs="Segoe UI"/>
                <w:color w:val="7030A0"/>
                <w:sz w:val="20"/>
                <w:szCs w:val="20"/>
                <w:highlight w:val="cyan"/>
              </w:rPr>
              <w:t>48.43.</w:t>
            </w:r>
            <w:r w:rsidRPr="00445E9D">
              <w:rPr>
                <w:rFonts w:ascii="Segoe UI" w:eastAsia="Arial" w:hAnsi="Segoe UI" w:cs="Segoe UI"/>
                <w:color w:val="7030A0"/>
                <w:spacing w:val="1"/>
                <w:sz w:val="20"/>
                <w:szCs w:val="20"/>
                <w:highlight w:val="cyan"/>
              </w:rPr>
              <w:t>00</w:t>
            </w:r>
            <w:r w:rsidRPr="00445E9D">
              <w:rPr>
                <w:rFonts w:ascii="Segoe UI" w:eastAsia="Arial" w:hAnsi="Segoe UI" w:cs="Segoe UI"/>
                <w:color w:val="7030A0"/>
                <w:sz w:val="20"/>
                <w:szCs w:val="20"/>
                <w:highlight w:val="cyan"/>
              </w:rPr>
              <w:t>5(1</w:t>
            </w:r>
            <w:r w:rsidR="00D15B14" w:rsidRPr="00445E9D">
              <w:rPr>
                <w:rFonts w:ascii="Segoe UI" w:eastAsia="Arial" w:hAnsi="Segoe UI" w:cs="Segoe UI"/>
                <w:color w:val="7030A0"/>
                <w:sz w:val="20"/>
                <w:szCs w:val="20"/>
                <w:highlight w:val="cyan"/>
              </w:rPr>
              <w:t>8</w:t>
            </w:r>
            <w:r w:rsidRPr="00445E9D">
              <w:rPr>
                <w:rFonts w:ascii="Segoe UI" w:eastAsia="Arial" w:hAnsi="Segoe UI" w:cs="Segoe UI"/>
                <w:color w:val="7030A0"/>
                <w:sz w:val="20"/>
                <w:szCs w:val="20"/>
                <w:highlight w:val="cyan"/>
              </w:rPr>
              <w:t>) (a)(ii)</w:t>
            </w:r>
          </w:p>
          <w:p w14:paraId="724D9A11" w14:textId="77777777" w:rsidR="004D41AE" w:rsidRPr="00445E9D" w:rsidRDefault="004D41AE" w:rsidP="005D7062">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261C6CC6" w14:textId="49C02C4C" w:rsidR="004D41AE" w:rsidRPr="00F62253" w:rsidRDefault="00454C4C">
            <w:pPr>
              <w:pStyle w:val="NoSpacing"/>
              <w:numPr>
                <w:ilvl w:val="0"/>
                <w:numId w:val="31"/>
              </w:numPr>
              <w:rPr>
                <w:rFonts w:ascii="Segoe UI" w:hAnsi="Segoe UI" w:cs="Segoe UI"/>
                <w:sz w:val="20"/>
                <w:szCs w:val="20"/>
              </w:rPr>
            </w:pPr>
            <w:r>
              <w:rPr>
                <w:rFonts w:ascii="Segoe UI" w:hAnsi="Segoe UI" w:cs="Segoe UI"/>
                <w:sz w:val="20"/>
                <w:szCs w:val="20"/>
              </w:rPr>
              <w:t>M</w:t>
            </w:r>
            <w:r w:rsidRPr="00E267F4">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top w:val="single" w:sz="4" w:space="0" w:color="auto"/>
              <w:bottom w:val="single" w:sz="4" w:space="0" w:color="auto"/>
            </w:tcBorders>
          </w:tcPr>
          <w:p w14:paraId="2B859F4E" w14:textId="77777777" w:rsidR="004D41AE" w:rsidRPr="002A288A" w:rsidRDefault="004D41AE" w:rsidP="005D7062">
            <w:pPr>
              <w:spacing w:before="120" w:after="120"/>
              <w:rPr>
                <w:rFonts w:ascii="Arial" w:hAnsi="Arial" w:cs="Arial"/>
                <w:sz w:val="18"/>
                <w:szCs w:val="18"/>
              </w:rPr>
            </w:pPr>
          </w:p>
        </w:tc>
      </w:tr>
      <w:tr w:rsidR="00454C4C" w14:paraId="782C0102" w14:textId="77777777" w:rsidTr="0029705B">
        <w:trPr>
          <w:jc w:val="center"/>
        </w:trPr>
        <w:tc>
          <w:tcPr>
            <w:tcW w:w="1435" w:type="dxa"/>
            <w:vMerge/>
          </w:tcPr>
          <w:p w14:paraId="14CC993A"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81F02B1"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8B6F1C1" w14:textId="032038A4" w:rsidR="00454C4C" w:rsidRPr="00445E9D" w:rsidRDefault="00454C4C"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(a)(iii)</w:t>
            </w:r>
          </w:p>
        </w:tc>
        <w:tc>
          <w:tcPr>
            <w:tcW w:w="8227" w:type="dxa"/>
            <w:tcBorders>
              <w:bottom w:val="single" w:sz="4" w:space="0" w:color="auto"/>
            </w:tcBorders>
          </w:tcPr>
          <w:p w14:paraId="0D654E76" w14:textId="0629A2F4"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B76D78">
              <w:rPr>
                <w:rFonts w:ascii="Segoe UI" w:hAnsi="Segoe UI" w:cs="Segoe UI"/>
                <w:sz w:val="20"/>
                <w:szCs w:val="20"/>
              </w:rPr>
              <w:t>Poststabilization</w:t>
            </w:r>
            <w:proofErr w:type="spellEnd"/>
            <w:r w:rsidRPr="00B76D78">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351" w:type="dxa"/>
            <w:tcBorders>
              <w:top w:val="single" w:sz="4" w:space="0" w:color="auto"/>
              <w:bottom w:val="single" w:sz="4" w:space="0" w:color="auto"/>
            </w:tcBorders>
          </w:tcPr>
          <w:p w14:paraId="027FB413" w14:textId="77777777" w:rsidR="00454C4C" w:rsidRPr="002A288A" w:rsidRDefault="00454C4C" w:rsidP="00454C4C">
            <w:pPr>
              <w:spacing w:before="120" w:after="120"/>
              <w:rPr>
                <w:rFonts w:ascii="Arial" w:hAnsi="Arial" w:cs="Arial"/>
                <w:sz w:val="18"/>
                <w:szCs w:val="18"/>
              </w:rPr>
            </w:pPr>
          </w:p>
        </w:tc>
      </w:tr>
      <w:tr w:rsidR="00454C4C" w14:paraId="6DCD1513" w14:textId="77777777" w:rsidTr="0029705B">
        <w:trPr>
          <w:jc w:val="center"/>
        </w:trPr>
        <w:tc>
          <w:tcPr>
            <w:tcW w:w="1435" w:type="dxa"/>
            <w:vMerge/>
          </w:tcPr>
          <w:p w14:paraId="5BDFE570"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771E8E2"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7FFEEDC" w14:textId="065D270A" w:rsidR="00454C4C" w:rsidRPr="00445E9D" w:rsidRDefault="00454C4C"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(b)(I)</w:t>
            </w:r>
          </w:p>
        </w:tc>
        <w:tc>
          <w:tcPr>
            <w:tcW w:w="8227" w:type="dxa"/>
            <w:tcBorders>
              <w:bottom w:val="single" w:sz="4" w:space="0" w:color="auto"/>
            </w:tcBorders>
          </w:tcPr>
          <w:p w14:paraId="207B2FB6" w14:textId="3EAF5E2D"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top w:val="single" w:sz="4" w:space="0" w:color="auto"/>
              <w:bottom w:val="single" w:sz="4" w:space="0" w:color="auto"/>
            </w:tcBorders>
          </w:tcPr>
          <w:p w14:paraId="30E21F07" w14:textId="77777777" w:rsidR="00454C4C" w:rsidRPr="002A288A" w:rsidRDefault="00454C4C" w:rsidP="00454C4C">
            <w:pPr>
              <w:spacing w:before="120" w:after="120"/>
              <w:rPr>
                <w:rFonts w:ascii="Arial" w:hAnsi="Arial" w:cs="Arial"/>
                <w:sz w:val="18"/>
                <w:szCs w:val="18"/>
              </w:rPr>
            </w:pPr>
          </w:p>
        </w:tc>
      </w:tr>
      <w:tr w:rsidR="007824F3" w14:paraId="0C255123" w14:textId="77777777" w:rsidTr="0062277A">
        <w:trPr>
          <w:jc w:val="center"/>
        </w:trPr>
        <w:tc>
          <w:tcPr>
            <w:tcW w:w="1435" w:type="dxa"/>
            <w:vMerge/>
          </w:tcPr>
          <w:p w14:paraId="6D613045"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817ADAD" w14:textId="77777777" w:rsidR="007824F3" w:rsidRDefault="007824F3" w:rsidP="00454C4C">
            <w:pPr>
              <w:spacing w:before="120" w:after="120" w:line="360" w:lineRule="auto"/>
              <w:rPr>
                <w:rFonts w:ascii="Segoe UI" w:hAnsi="Segoe UI" w:cs="Segoe UI"/>
                <w:sz w:val="20"/>
                <w:szCs w:val="20"/>
              </w:rPr>
            </w:pPr>
          </w:p>
          <w:p w14:paraId="2A2454F8" w14:textId="77777777" w:rsidR="007824F3" w:rsidRPr="0029705B" w:rsidRDefault="007824F3"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4485B07E" w14:textId="4EDC77BF" w:rsidR="007824F3" w:rsidRPr="00F62253" w:rsidRDefault="007824F3" w:rsidP="00FF5421">
            <w:pPr>
              <w:spacing w:before="120" w:after="120" w:line="360" w:lineRule="auto"/>
              <w:jc w:val="center"/>
              <w:rPr>
                <w:rFonts w:ascii="Segoe UI" w:hAnsi="Segoe UI" w:cs="Segoe UI"/>
                <w:sz w:val="20"/>
                <w:szCs w:val="20"/>
              </w:rPr>
            </w:pPr>
            <w:r w:rsidRPr="00FF5421">
              <w:rPr>
                <w:rFonts w:ascii="Segoe UI" w:hAnsi="Segoe UI" w:cs="Segoe UI"/>
                <w:sz w:val="18"/>
                <w:szCs w:val="18"/>
              </w:rPr>
              <w:t>(Cont’d)</w:t>
            </w:r>
          </w:p>
        </w:tc>
        <w:tc>
          <w:tcPr>
            <w:tcW w:w="1828" w:type="dxa"/>
            <w:tcBorders>
              <w:bottom w:val="single" w:sz="4" w:space="0" w:color="auto"/>
            </w:tcBorders>
          </w:tcPr>
          <w:p w14:paraId="57D09B21" w14:textId="68BCADBA" w:rsidR="007824F3" w:rsidRPr="00445E9D" w:rsidRDefault="007824F3"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lastRenderedPageBreak/>
              <w:t>(b)(ii)</w:t>
            </w:r>
          </w:p>
        </w:tc>
        <w:tc>
          <w:tcPr>
            <w:tcW w:w="8227" w:type="dxa"/>
            <w:tcBorders>
              <w:bottom w:val="single" w:sz="4" w:space="0" w:color="auto"/>
            </w:tcBorders>
          </w:tcPr>
          <w:p w14:paraId="78DC1428" w14:textId="2961B986"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w:t>
            </w:r>
            <w:r w:rsidRPr="00B76D78">
              <w:rPr>
                <w:rFonts w:ascii="Segoe UI" w:hAnsi="Segoe UI" w:cs="Segoe UI"/>
                <w:sz w:val="20"/>
                <w:szCs w:val="20"/>
              </w:rPr>
              <w:lastRenderedPageBreak/>
              <w:t>behavioral health emergency services providers, to stabilize the patient. Stabilize, with respect to an emergency medical condition, has the meaning given in section 1867(e)(3) of the social security act (42 19 U.S.C. Sec. 1395dd(e)(3)); and</w:t>
            </w:r>
          </w:p>
        </w:tc>
        <w:tc>
          <w:tcPr>
            <w:tcW w:w="1351" w:type="dxa"/>
            <w:tcBorders>
              <w:top w:val="single" w:sz="4" w:space="0" w:color="auto"/>
              <w:bottom w:val="single" w:sz="4" w:space="0" w:color="auto"/>
            </w:tcBorders>
          </w:tcPr>
          <w:p w14:paraId="2DFE3433" w14:textId="77777777" w:rsidR="007824F3" w:rsidRPr="002A288A" w:rsidRDefault="007824F3" w:rsidP="00454C4C">
            <w:pPr>
              <w:spacing w:before="120" w:after="120"/>
              <w:rPr>
                <w:rFonts w:ascii="Arial" w:hAnsi="Arial" w:cs="Arial"/>
                <w:sz w:val="18"/>
                <w:szCs w:val="18"/>
              </w:rPr>
            </w:pPr>
          </w:p>
        </w:tc>
      </w:tr>
      <w:tr w:rsidR="007824F3" w14:paraId="1B5495F8" w14:textId="77777777" w:rsidTr="0062277A">
        <w:trPr>
          <w:jc w:val="center"/>
        </w:trPr>
        <w:tc>
          <w:tcPr>
            <w:tcW w:w="1435" w:type="dxa"/>
            <w:vMerge/>
          </w:tcPr>
          <w:p w14:paraId="29975FE7"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2F46E4CE" w14:textId="6F3D9FB2" w:rsidR="007824F3" w:rsidRPr="00FF5421" w:rsidRDefault="007824F3" w:rsidP="00FF5421">
            <w:pPr>
              <w:spacing w:before="120" w:after="120" w:line="360" w:lineRule="auto"/>
              <w:jc w:val="center"/>
              <w:rPr>
                <w:rFonts w:ascii="Segoe UI" w:hAnsi="Segoe UI" w:cs="Segoe UI"/>
                <w:sz w:val="18"/>
                <w:szCs w:val="18"/>
              </w:rPr>
            </w:pPr>
          </w:p>
        </w:tc>
        <w:tc>
          <w:tcPr>
            <w:tcW w:w="1828" w:type="dxa"/>
            <w:tcBorders>
              <w:bottom w:val="single" w:sz="4" w:space="0" w:color="auto"/>
            </w:tcBorders>
          </w:tcPr>
          <w:p w14:paraId="4DC47C0A" w14:textId="2517144F" w:rsidR="007824F3" w:rsidRPr="005E4DA5" w:rsidRDefault="007824F3" w:rsidP="00454C4C">
            <w:pPr>
              <w:pStyle w:val="NoSpacing"/>
              <w:jc w:val="center"/>
              <w:rPr>
                <w:rFonts w:ascii="Segoe UI" w:eastAsia="Arial" w:hAnsi="Segoe UI" w:cs="Segoe UI"/>
                <w:color w:val="FF0000"/>
                <w:sz w:val="20"/>
                <w:szCs w:val="20"/>
                <w:highlight w:val="cyan"/>
              </w:rPr>
            </w:pPr>
            <w:r w:rsidRPr="00445E9D">
              <w:rPr>
                <w:rFonts w:ascii="Segoe UI" w:eastAsia="Arial" w:hAnsi="Segoe UI" w:cs="Segoe UI"/>
                <w:color w:val="7030A0"/>
                <w:sz w:val="20"/>
                <w:szCs w:val="20"/>
                <w:highlight w:val="cyan"/>
              </w:rPr>
              <w:t>(b)(iii)</w:t>
            </w:r>
          </w:p>
        </w:tc>
        <w:tc>
          <w:tcPr>
            <w:tcW w:w="8227" w:type="dxa"/>
            <w:tcBorders>
              <w:bottom w:val="single" w:sz="4" w:space="0" w:color="auto"/>
            </w:tcBorders>
          </w:tcPr>
          <w:p w14:paraId="05D7773C" w14:textId="0172F13F"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B76D78">
              <w:rPr>
                <w:rFonts w:ascii="Segoe UI" w:hAnsi="Segoe UI" w:cs="Segoe UI"/>
                <w:sz w:val="20"/>
                <w:szCs w:val="20"/>
              </w:rPr>
              <w:t>Poststabilization</w:t>
            </w:r>
            <w:proofErr w:type="spellEnd"/>
            <w:r w:rsidRPr="00B76D78">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top w:val="single" w:sz="4" w:space="0" w:color="auto"/>
              <w:bottom w:val="single" w:sz="4" w:space="0" w:color="auto"/>
            </w:tcBorders>
          </w:tcPr>
          <w:p w14:paraId="3605E5FB" w14:textId="77777777" w:rsidR="007824F3" w:rsidRPr="002A288A" w:rsidRDefault="007824F3" w:rsidP="00454C4C">
            <w:pPr>
              <w:spacing w:before="120" w:after="120"/>
              <w:rPr>
                <w:rFonts w:ascii="Arial" w:hAnsi="Arial" w:cs="Arial"/>
                <w:sz w:val="18"/>
                <w:szCs w:val="18"/>
              </w:rPr>
            </w:pPr>
          </w:p>
        </w:tc>
      </w:tr>
      <w:tr w:rsidR="005D7062" w14:paraId="59B280A5" w14:textId="77777777" w:rsidTr="00FF5421">
        <w:trPr>
          <w:trHeight w:val="193"/>
          <w:jc w:val="center"/>
        </w:trPr>
        <w:tc>
          <w:tcPr>
            <w:tcW w:w="1435" w:type="dxa"/>
            <w:vMerge/>
          </w:tcPr>
          <w:p w14:paraId="7B93FA43" w14:textId="77777777" w:rsidR="005D7062" w:rsidRPr="00F62253" w:rsidRDefault="005D7062"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6F4C610"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5F390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B1C1DC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50AE6F3F" w14:textId="1C0F1A5B" w:rsidR="005D7062" w:rsidRPr="00445E9D" w:rsidRDefault="005D7062" w:rsidP="005D7062">
            <w:pPr>
              <w:pStyle w:val="NoSpacing"/>
              <w:jc w:val="center"/>
              <w:rPr>
                <w:rFonts w:ascii="Segoe UI" w:eastAsia="Arial" w:hAnsi="Segoe UI" w:cs="Segoe UI"/>
                <w:color w:val="7030A0"/>
                <w:sz w:val="20"/>
                <w:szCs w:val="20"/>
              </w:rPr>
            </w:pPr>
            <w:r w:rsidRPr="00445E9D">
              <w:rPr>
                <w:rFonts w:ascii="Segoe UI" w:eastAsia="Arial" w:hAnsi="Segoe UI" w:cs="Segoe UI"/>
                <w:color w:val="7030A0"/>
                <w:sz w:val="20"/>
                <w:szCs w:val="20"/>
                <w:highlight w:val="cyan"/>
              </w:rPr>
              <w:t>RCW 48.43.005(1</w:t>
            </w:r>
            <w:r w:rsidR="00D15B14" w:rsidRPr="00445E9D">
              <w:rPr>
                <w:rFonts w:ascii="Segoe UI" w:eastAsia="Arial" w:hAnsi="Segoe UI" w:cs="Segoe UI"/>
                <w:color w:val="7030A0"/>
                <w:sz w:val="20"/>
                <w:szCs w:val="20"/>
                <w:highlight w:val="cyan"/>
              </w:rPr>
              <w:t>7</w:t>
            </w:r>
            <w:r w:rsidRPr="00445E9D">
              <w:rPr>
                <w:rFonts w:ascii="Segoe UI" w:eastAsia="Arial" w:hAnsi="Segoe UI" w:cs="Segoe UI"/>
                <w:color w:val="7030A0"/>
                <w:sz w:val="20"/>
                <w:szCs w:val="20"/>
                <w:highlight w:val="cyan"/>
              </w:rPr>
              <w:t>)</w:t>
            </w:r>
          </w:p>
          <w:p w14:paraId="4EEEA09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3392F55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7DA6DC3" w14:textId="718C758A"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Is the plan’s definition of "Emergency medical condition" consistent with RCW 8.43.005(1</w:t>
            </w:r>
            <w:r w:rsidR="00D15B14">
              <w:rPr>
                <w:rFonts w:ascii="Segoe UI" w:hAnsi="Segoe UI" w:cs="Segoe UI"/>
                <w:sz w:val="20"/>
                <w:szCs w:val="20"/>
              </w:rPr>
              <w:t>7</w:t>
            </w:r>
            <w:r w:rsidRPr="00B76D78">
              <w:rPr>
                <w:rFonts w:ascii="Segoe UI" w:hAnsi="Segoe UI" w:cs="Segoe UI"/>
                <w:sz w:val="20"/>
                <w:szCs w:val="20"/>
              </w:rPr>
              <w:t>), or WAC 284-170-130(8), which states:</w:t>
            </w:r>
          </w:p>
          <w:p w14:paraId="01B187F1" w14:textId="77777777"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 xml:space="preserve">“’Emergency Medical Condition’ </w:t>
            </w:r>
            <w:r w:rsidRPr="00B76D78">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single" w:sz="4" w:space="0" w:color="auto"/>
              <w:bottom w:val="single" w:sz="4" w:space="0" w:color="auto"/>
            </w:tcBorders>
          </w:tcPr>
          <w:p w14:paraId="12B8E193" w14:textId="77777777" w:rsidR="005D7062" w:rsidRPr="002A288A" w:rsidRDefault="005D7062" w:rsidP="005D7062">
            <w:pPr>
              <w:spacing w:before="120" w:after="120"/>
              <w:rPr>
                <w:rFonts w:ascii="Arial" w:hAnsi="Arial" w:cs="Arial"/>
                <w:sz w:val="18"/>
                <w:szCs w:val="18"/>
              </w:rPr>
            </w:pPr>
          </w:p>
        </w:tc>
      </w:tr>
      <w:tr w:rsidR="007824F3" w14:paraId="79F33426" w14:textId="77777777" w:rsidTr="007824F3">
        <w:trPr>
          <w:trHeight w:val="193"/>
          <w:jc w:val="center"/>
        </w:trPr>
        <w:tc>
          <w:tcPr>
            <w:tcW w:w="1435" w:type="dxa"/>
            <w:vMerge/>
          </w:tcPr>
          <w:p w14:paraId="2717B66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53BCACC2"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083C828B" w14:textId="23E64898"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w:t>
            </w:r>
            <w:r w:rsidR="00D15B14" w:rsidRPr="00445E9D">
              <w:rPr>
                <w:rFonts w:ascii="Segoe UI" w:eastAsia="Arial" w:hAnsi="Segoe UI" w:cs="Segoe UI"/>
                <w:color w:val="7030A0"/>
                <w:sz w:val="20"/>
                <w:szCs w:val="20"/>
                <w:highlight w:val="cyan"/>
              </w:rPr>
              <w:t>3</w:t>
            </w:r>
            <w:r w:rsidR="00445E9D">
              <w:rPr>
                <w:rFonts w:ascii="Segoe UI" w:eastAsia="Arial" w:hAnsi="Segoe UI" w:cs="Segoe UI"/>
                <w:color w:val="7030A0"/>
                <w:sz w:val="20"/>
                <w:szCs w:val="20"/>
                <w:highlight w:val="cyan"/>
              </w:rPr>
              <w:t>8</w:t>
            </w:r>
            <w:r w:rsidRPr="00445E9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1468CFD6" w14:textId="0782BF4C" w:rsidR="007824F3" w:rsidRPr="00B76D78" w:rsidRDefault="007824F3" w:rsidP="007824F3">
            <w:pPr>
              <w:pStyle w:val="NoSpacing"/>
              <w:rPr>
                <w:rFonts w:ascii="Segoe UI" w:eastAsia="Arial" w:hAnsi="Segoe UI" w:cs="Segoe UI"/>
                <w:sz w:val="20"/>
                <w:szCs w:val="20"/>
              </w:rPr>
            </w:pPr>
            <w:r w:rsidRPr="00B76D78">
              <w:t>“</w:t>
            </w:r>
            <w:r w:rsidRPr="00B76D78">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13FA0735" w14:textId="77777777" w:rsidR="007824F3" w:rsidRPr="002A288A" w:rsidRDefault="007824F3" w:rsidP="007824F3">
            <w:pPr>
              <w:spacing w:before="120" w:after="120"/>
              <w:rPr>
                <w:rFonts w:ascii="Arial" w:hAnsi="Arial" w:cs="Arial"/>
                <w:sz w:val="18"/>
                <w:szCs w:val="18"/>
              </w:rPr>
            </w:pPr>
          </w:p>
        </w:tc>
      </w:tr>
      <w:tr w:rsidR="007824F3" w14:paraId="39EE93F7" w14:textId="77777777" w:rsidTr="007824F3">
        <w:trPr>
          <w:trHeight w:val="193"/>
          <w:jc w:val="center"/>
        </w:trPr>
        <w:tc>
          <w:tcPr>
            <w:tcW w:w="1435" w:type="dxa"/>
            <w:vMerge/>
          </w:tcPr>
          <w:p w14:paraId="1E5BBE6D"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0A5185D"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18A48D8A" w14:textId="52F0D376"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D15B14"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7BD6B43B" w14:textId="74E26448" w:rsidR="007824F3" w:rsidRPr="00B76D78" w:rsidRDefault="007824F3" w:rsidP="007824F3">
            <w:pPr>
              <w:pStyle w:val="NoSpacing"/>
              <w:rPr>
                <w:rFonts w:ascii="Segoe UI" w:eastAsia="Arial" w:hAnsi="Segoe UI" w:cs="Segoe UI"/>
                <w:sz w:val="20"/>
                <w:szCs w:val="20"/>
              </w:rPr>
            </w:pPr>
            <w:r w:rsidRPr="00B76D78">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76CD381C" w14:textId="77777777" w:rsidR="007824F3" w:rsidRPr="002A288A" w:rsidRDefault="007824F3" w:rsidP="007824F3">
            <w:pPr>
              <w:spacing w:before="120" w:after="120"/>
              <w:rPr>
                <w:rFonts w:ascii="Arial" w:hAnsi="Arial" w:cs="Arial"/>
                <w:sz w:val="18"/>
                <w:szCs w:val="18"/>
              </w:rPr>
            </w:pPr>
          </w:p>
        </w:tc>
      </w:tr>
      <w:tr w:rsidR="007824F3" w14:paraId="374FF4D8" w14:textId="77777777" w:rsidTr="007824F3">
        <w:trPr>
          <w:trHeight w:val="193"/>
          <w:jc w:val="center"/>
        </w:trPr>
        <w:tc>
          <w:tcPr>
            <w:tcW w:w="1435" w:type="dxa"/>
            <w:vMerge/>
          </w:tcPr>
          <w:p w14:paraId="5B32E24C"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A205D98"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6B35DD8" w14:textId="152C8CCB"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D15B14"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)(a)</w:t>
            </w:r>
          </w:p>
        </w:tc>
        <w:tc>
          <w:tcPr>
            <w:tcW w:w="8227" w:type="dxa"/>
            <w:tcBorders>
              <w:top w:val="single" w:sz="4" w:space="0" w:color="auto"/>
              <w:bottom w:val="single" w:sz="4" w:space="0" w:color="auto"/>
            </w:tcBorders>
          </w:tcPr>
          <w:p w14:paraId="3A240834" w14:textId="7DA35FF2" w:rsidR="007824F3" w:rsidRPr="00B76D78" w:rsidRDefault="007824F3">
            <w:pPr>
              <w:pStyle w:val="NoSpacing"/>
              <w:numPr>
                <w:ilvl w:val="0"/>
                <w:numId w:val="31"/>
              </w:numPr>
              <w:rPr>
                <w:rFonts w:ascii="Segoe UI" w:eastAsia="Arial" w:hAnsi="Segoe UI" w:cs="Segoe UI"/>
                <w:sz w:val="20"/>
                <w:szCs w:val="20"/>
              </w:rPr>
            </w:pPr>
            <w:r w:rsidRPr="00B76D78">
              <w:t>A crisis stabilization unit as defined in RCW 71.05.020;</w:t>
            </w:r>
          </w:p>
        </w:tc>
        <w:tc>
          <w:tcPr>
            <w:tcW w:w="1351" w:type="dxa"/>
            <w:tcBorders>
              <w:top w:val="single" w:sz="4" w:space="0" w:color="auto"/>
              <w:bottom w:val="single" w:sz="4" w:space="0" w:color="auto"/>
            </w:tcBorders>
          </w:tcPr>
          <w:p w14:paraId="135B797A" w14:textId="77777777" w:rsidR="007824F3" w:rsidRPr="002A288A" w:rsidRDefault="007824F3" w:rsidP="007824F3">
            <w:pPr>
              <w:spacing w:before="120" w:after="120"/>
              <w:rPr>
                <w:rFonts w:ascii="Arial" w:hAnsi="Arial" w:cs="Arial"/>
                <w:sz w:val="18"/>
                <w:szCs w:val="18"/>
              </w:rPr>
            </w:pPr>
          </w:p>
        </w:tc>
      </w:tr>
      <w:tr w:rsidR="00445E9D" w14:paraId="467A32BF" w14:textId="77777777" w:rsidTr="007824F3">
        <w:trPr>
          <w:trHeight w:val="193"/>
          <w:jc w:val="center"/>
        </w:trPr>
        <w:tc>
          <w:tcPr>
            <w:tcW w:w="1435" w:type="dxa"/>
            <w:vMerge/>
          </w:tcPr>
          <w:p w14:paraId="38BB45E5" w14:textId="77777777" w:rsidR="00445E9D" w:rsidRPr="00F62253" w:rsidRDefault="00445E9D"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3752601" w14:textId="77777777" w:rsidR="00445E9D" w:rsidRDefault="00445E9D"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403FB69A" w14:textId="1DD3ABA5" w:rsidR="00445E9D" w:rsidRPr="00445E9D" w:rsidRDefault="00445E9D"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(10)(b)</w:t>
            </w:r>
          </w:p>
        </w:tc>
        <w:tc>
          <w:tcPr>
            <w:tcW w:w="8227" w:type="dxa"/>
            <w:tcBorders>
              <w:top w:val="single" w:sz="4" w:space="0" w:color="auto"/>
              <w:bottom w:val="single" w:sz="4" w:space="0" w:color="auto"/>
            </w:tcBorders>
          </w:tcPr>
          <w:p w14:paraId="674CFB4C" w14:textId="44091E18" w:rsidR="00445E9D" w:rsidRPr="00445E9D" w:rsidRDefault="00445E9D">
            <w:pPr>
              <w:pStyle w:val="NoSpacing"/>
              <w:numPr>
                <w:ilvl w:val="0"/>
                <w:numId w:val="31"/>
              </w:numPr>
              <w:rPr>
                <w:rFonts w:ascii="Segoe UI" w:hAnsi="Segoe UI" w:cs="Segoe UI"/>
                <w:sz w:val="20"/>
                <w:szCs w:val="20"/>
              </w:rPr>
            </w:pPr>
            <w:r w:rsidRPr="00445E9D">
              <w:rPr>
                <w:rFonts w:ascii="Segoe UI" w:hAnsi="Segoe UI" w:cs="Segoe UI"/>
                <w:color w:val="000000"/>
                <w:sz w:val="20"/>
                <w:szCs w:val="20"/>
                <w:shd w:val="clear" w:color="auto" w:fill="FFFFFF"/>
              </w:rPr>
              <w:t>A 23-hour crisis relief center as defined in RCW </w:t>
            </w:r>
            <w:hyperlink r:id="rId25" w:history="1">
              <w:r w:rsidRPr="00445E9D">
                <w:rPr>
                  <w:rFonts w:ascii="Segoe UI" w:hAnsi="Segoe UI" w:cs="Segoe UI"/>
                  <w:b/>
                  <w:bCs/>
                  <w:color w:val="0000FF"/>
                  <w:sz w:val="20"/>
                  <w:szCs w:val="20"/>
                  <w:u w:val="single"/>
                  <w:shd w:val="clear" w:color="auto" w:fill="FFFFFF"/>
                </w:rPr>
                <w:t>71.24.025</w:t>
              </w:r>
            </w:hyperlink>
            <w:r w:rsidRPr="00445E9D">
              <w:rPr>
                <w:rFonts w:ascii="Segoe UI" w:hAnsi="Segoe UI" w:cs="Segoe UI"/>
                <w:color w:val="000000"/>
                <w:sz w:val="20"/>
                <w:szCs w:val="20"/>
                <w:shd w:val="clear" w:color="auto" w:fill="FFFFFF"/>
              </w:rPr>
              <w:t>;</w:t>
            </w:r>
          </w:p>
        </w:tc>
        <w:tc>
          <w:tcPr>
            <w:tcW w:w="1351" w:type="dxa"/>
            <w:tcBorders>
              <w:top w:val="single" w:sz="4" w:space="0" w:color="auto"/>
              <w:bottom w:val="single" w:sz="4" w:space="0" w:color="auto"/>
            </w:tcBorders>
          </w:tcPr>
          <w:p w14:paraId="0F518C25" w14:textId="77777777" w:rsidR="00445E9D" w:rsidRPr="002A288A" w:rsidRDefault="00445E9D" w:rsidP="007824F3">
            <w:pPr>
              <w:spacing w:before="120" w:after="120"/>
              <w:rPr>
                <w:rFonts w:ascii="Arial" w:hAnsi="Arial" w:cs="Arial"/>
                <w:sz w:val="18"/>
                <w:szCs w:val="18"/>
              </w:rPr>
            </w:pPr>
          </w:p>
        </w:tc>
      </w:tr>
      <w:tr w:rsidR="007824F3" w14:paraId="28B615DC" w14:textId="77777777" w:rsidTr="00F12D56">
        <w:trPr>
          <w:trHeight w:val="193"/>
          <w:jc w:val="center"/>
        </w:trPr>
        <w:tc>
          <w:tcPr>
            <w:tcW w:w="1435" w:type="dxa"/>
            <w:vMerge/>
          </w:tcPr>
          <w:p w14:paraId="26A3D48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454D181" w14:textId="77777777" w:rsidR="007824F3" w:rsidRPr="0029705B" w:rsidRDefault="007824F3" w:rsidP="007824F3">
            <w:pPr>
              <w:jc w:val="center"/>
              <w:rPr>
                <w:rFonts w:ascii="Segoe UI" w:hAnsi="Segoe UI" w:cs="Segoe UI"/>
                <w:sz w:val="18"/>
                <w:szCs w:val="18"/>
              </w:rPr>
            </w:pPr>
            <w:r w:rsidRPr="0029705B">
              <w:rPr>
                <w:rFonts w:ascii="Segoe UI" w:hAnsi="Segoe UI" w:cs="Segoe UI"/>
                <w:sz w:val="18"/>
                <w:szCs w:val="18"/>
              </w:rPr>
              <w:t xml:space="preserve">Definitions and coverage requirements </w:t>
            </w:r>
          </w:p>
          <w:p w14:paraId="761C5BFC" w14:textId="222F8784" w:rsidR="007824F3" w:rsidRDefault="007824F3" w:rsidP="007824F3">
            <w:pPr>
              <w:jc w:val="center"/>
              <w:rPr>
                <w:rFonts w:ascii="Segoe UI" w:hAnsi="Segoe UI" w:cs="Segoe UI"/>
                <w:sz w:val="20"/>
                <w:szCs w:val="20"/>
              </w:rPr>
            </w:pPr>
            <w:r w:rsidRPr="00FF5421">
              <w:rPr>
                <w:rFonts w:ascii="Segoe UI" w:hAnsi="Segoe UI" w:cs="Segoe UI"/>
                <w:sz w:val="18"/>
                <w:szCs w:val="18"/>
              </w:rPr>
              <w:t>(Cont’d)</w:t>
            </w:r>
          </w:p>
        </w:tc>
        <w:tc>
          <w:tcPr>
            <w:tcW w:w="1828" w:type="dxa"/>
            <w:tcBorders>
              <w:top w:val="single" w:sz="4" w:space="0" w:color="auto"/>
              <w:bottom w:val="single" w:sz="4" w:space="0" w:color="auto"/>
            </w:tcBorders>
          </w:tcPr>
          <w:p w14:paraId="3901CDCE" w14:textId="6B8254F3" w:rsidR="007824F3" w:rsidRPr="00445E9D" w:rsidRDefault="00445E9D"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(10)(c)</w:t>
            </w:r>
          </w:p>
        </w:tc>
        <w:tc>
          <w:tcPr>
            <w:tcW w:w="8227" w:type="dxa"/>
            <w:tcBorders>
              <w:top w:val="single" w:sz="4" w:space="0" w:color="auto"/>
              <w:bottom w:val="single" w:sz="4" w:space="0" w:color="auto"/>
            </w:tcBorders>
          </w:tcPr>
          <w:p w14:paraId="15412A09" w14:textId="6DF38D07" w:rsidR="007824F3" w:rsidRPr="00B76D78" w:rsidRDefault="007824F3">
            <w:pPr>
              <w:pStyle w:val="NoSpacing"/>
              <w:numPr>
                <w:ilvl w:val="0"/>
                <w:numId w:val="31"/>
              </w:numPr>
              <w:rPr>
                <w:rFonts w:ascii="Segoe UI" w:eastAsia="Arial" w:hAnsi="Segoe UI" w:cs="Segoe UI"/>
                <w:sz w:val="20"/>
                <w:szCs w:val="20"/>
              </w:rPr>
            </w:pPr>
            <w:r w:rsidRPr="00B76D78">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7FF658B5" w14:textId="77777777" w:rsidR="007824F3" w:rsidRPr="002A288A" w:rsidRDefault="007824F3" w:rsidP="007824F3">
            <w:pPr>
              <w:spacing w:before="120" w:after="120"/>
              <w:rPr>
                <w:rFonts w:ascii="Arial" w:hAnsi="Arial" w:cs="Arial"/>
                <w:sz w:val="18"/>
                <w:szCs w:val="18"/>
              </w:rPr>
            </w:pPr>
          </w:p>
        </w:tc>
      </w:tr>
      <w:tr w:rsidR="007824F3" w14:paraId="56AC3C42" w14:textId="77777777" w:rsidTr="00B002BF">
        <w:trPr>
          <w:trHeight w:val="193"/>
          <w:jc w:val="center"/>
        </w:trPr>
        <w:tc>
          <w:tcPr>
            <w:tcW w:w="1435" w:type="dxa"/>
            <w:vMerge/>
          </w:tcPr>
          <w:p w14:paraId="20154E2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6C64448C"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DA69DE7" w14:textId="48D3BD1D" w:rsidR="007824F3" w:rsidRPr="00445E9D" w:rsidRDefault="00445E9D"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(10)(</w:t>
            </w:r>
            <w:r w:rsidRPr="00445E9D">
              <w:rPr>
                <w:rFonts w:ascii="Segoe UI" w:eastAsia="Arial" w:hAnsi="Segoe UI" w:cs="Segoe UI"/>
                <w:color w:val="7030A0"/>
                <w:sz w:val="20"/>
                <w:szCs w:val="20"/>
                <w:highlight w:val="cyan"/>
              </w:rPr>
              <w:t>d</w:t>
            </w:r>
            <w:r w:rsidRPr="00445E9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5C048840" w14:textId="542A0980"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71.24 RCW to provide outpatient crisis services;</w:t>
            </w:r>
          </w:p>
        </w:tc>
        <w:tc>
          <w:tcPr>
            <w:tcW w:w="1351" w:type="dxa"/>
            <w:tcBorders>
              <w:top w:val="single" w:sz="4" w:space="0" w:color="auto"/>
              <w:bottom w:val="single" w:sz="4" w:space="0" w:color="auto"/>
            </w:tcBorders>
          </w:tcPr>
          <w:p w14:paraId="34EBD738" w14:textId="77777777" w:rsidR="007824F3" w:rsidRPr="002A288A" w:rsidRDefault="007824F3" w:rsidP="007824F3">
            <w:pPr>
              <w:spacing w:before="120" w:after="120"/>
              <w:rPr>
                <w:rFonts w:ascii="Arial" w:hAnsi="Arial" w:cs="Arial"/>
                <w:sz w:val="18"/>
                <w:szCs w:val="18"/>
              </w:rPr>
            </w:pPr>
          </w:p>
        </w:tc>
      </w:tr>
      <w:tr w:rsidR="007824F3" w14:paraId="7E1D022D" w14:textId="77777777" w:rsidTr="007824F3">
        <w:trPr>
          <w:trHeight w:val="193"/>
          <w:jc w:val="center"/>
        </w:trPr>
        <w:tc>
          <w:tcPr>
            <w:tcW w:w="1435" w:type="dxa"/>
            <w:vMerge/>
          </w:tcPr>
          <w:p w14:paraId="15CBDA2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87BBD8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4E232EA6" w14:textId="368DF9BF"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9552E3"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 (e)</w:t>
            </w:r>
          </w:p>
        </w:tc>
        <w:tc>
          <w:tcPr>
            <w:tcW w:w="8227" w:type="dxa"/>
            <w:tcBorders>
              <w:top w:val="single" w:sz="4" w:space="0" w:color="auto"/>
              <w:bottom w:val="single" w:sz="4" w:space="0" w:color="auto"/>
            </w:tcBorders>
          </w:tcPr>
          <w:p w14:paraId="36C17624" w14:textId="42A9AE86"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36DE02C5" w14:textId="77777777" w:rsidR="007824F3" w:rsidRPr="002A288A" w:rsidRDefault="007824F3" w:rsidP="007824F3">
            <w:pPr>
              <w:spacing w:before="120" w:after="120"/>
              <w:rPr>
                <w:rFonts w:ascii="Arial" w:hAnsi="Arial" w:cs="Arial"/>
                <w:sz w:val="18"/>
                <w:szCs w:val="18"/>
              </w:rPr>
            </w:pPr>
          </w:p>
        </w:tc>
      </w:tr>
      <w:tr w:rsidR="007824F3" w14:paraId="3D9E9666" w14:textId="77777777" w:rsidTr="005E4DA5">
        <w:trPr>
          <w:trHeight w:val="193"/>
          <w:jc w:val="center"/>
        </w:trPr>
        <w:tc>
          <w:tcPr>
            <w:tcW w:w="1435" w:type="dxa"/>
            <w:vMerge/>
          </w:tcPr>
          <w:p w14:paraId="2936538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2EF4D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38741960" w14:textId="0B78DAA1"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9552E3"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)(f)</w:t>
            </w:r>
          </w:p>
        </w:tc>
        <w:tc>
          <w:tcPr>
            <w:tcW w:w="8227" w:type="dxa"/>
            <w:tcBorders>
              <w:top w:val="single" w:sz="4" w:space="0" w:color="auto"/>
              <w:bottom w:val="single" w:sz="4" w:space="0" w:color="auto"/>
            </w:tcBorders>
          </w:tcPr>
          <w:p w14:paraId="58FE4AF8" w14:textId="47D302AF" w:rsidR="007824F3" w:rsidRPr="00B76D78" w:rsidRDefault="007824F3">
            <w:pPr>
              <w:pStyle w:val="NoSpacing"/>
              <w:numPr>
                <w:ilvl w:val="0"/>
                <w:numId w:val="31"/>
              </w:numPr>
              <w:rPr>
                <w:rFonts w:ascii="Segoe UI" w:eastAsia="Arial" w:hAnsi="Segoe UI" w:cs="Segoe UI"/>
                <w:sz w:val="20"/>
                <w:szCs w:val="20"/>
              </w:rPr>
            </w:pPr>
            <w:r w:rsidRPr="00B76D78">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2E8EF6CB" w14:textId="77777777" w:rsidR="007824F3" w:rsidRPr="002A288A" w:rsidRDefault="007824F3" w:rsidP="007824F3">
            <w:pPr>
              <w:spacing w:before="120" w:after="120"/>
              <w:rPr>
                <w:rFonts w:ascii="Arial" w:hAnsi="Arial" w:cs="Arial"/>
                <w:sz w:val="18"/>
                <w:szCs w:val="18"/>
              </w:rPr>
            </w:pPr>
          </w:p>
        </w:tc>
      </w:tr>
      <w:tr w:rsidR="005E4DA5" w14:paraId="22772881" w14:textId="77777777" w:rsidTr="005E4DA5">
        <w:trPr>
          <w:trHeight w:val="193"/>
          <w:jc w:val="center"/>
        </w:trPr>
        <w:tc>
          <w:tcPr>
            <w:tcW w:w="1435" w:type="dxa"/>
            <w:vMerge/>
          </w:tcPr>
          <w:p w14:paraId="63662C37"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1BB207B"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single" w:sz="4" w:space="0" w:color="auto"/>
            </w:tcBorders>
          </w:tcPr>
          <w:p w14:paraId="62D9FB1A" w14:textId="46F0664A" w:rsidR="005E4DA5" w:rsidRPr="00B76D78" w:rsidRDefault="005E4DA5" w:rsidP="005E4DA5">
            <w:pPr>
              <w:pStyle w:val="NoSpacing"/>
              <w:jc w:val="center"/>
              <w:rPr>
                <w:rFonts w:ascii="Segoe UI" w:eastAsia="Arial" w:hAnsi="Segoe UI" w:cs="Segoe UI"/>
                <w:sz w:val="20"/>
                <w:szCs w:val="20"/>
              </w:rPr>
            </w:pPr>
            <w:r w:rsidRPr="00772D66">
              <w:rPr>
                <w:rFonts w:ascii="Segoe UI" w:eastAsia="Arial" w:hAnsi="Segoe UI" w:cs="Segoe UI"/>
                <w:color w:val="7030A0"/>
                <w:sz w:val="20"/>
                <w:szCs w:val="20"/>
                <w:highlight w:val="cyan"/>
              </w:rPr>
              <w:t>RCW 48.43.121</w:t>
            </w:r>
          </w:p>
        </w:tc>
        <w:tc>
          <w:tcPr>
            <w:tcW w:w="8227" w:type="dxa"/>
            <w:tcBorders>
              <w:top w:val="single" w:sz="4" w:space="0" w:color="auto"/>
              <w:bottom w:val="single" w:sz="4" w:space="0" w:color="auto"/>
            </w:tcBorders>
          </w:tcPr>
          <w:p w14:paraId="5F830E47" w14:textId="0F910864" w:rsidR="005E4DA5" w:rsidRPr="00B76D78" w:rsidRDefault="005E4DA5" w:rsidP="005E4DA5">
            <w:pPr>
              <w:pStyle w:val="NoSpacing"/>
              <w:rPr>
                <w:rFonts w:ascii="Segoe UI" w:eastAsia="Arial" w:hAnsi="Segoe UI" w:cs="Segoe UI"/>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41C7A0F8" w14:textId="77777777" w:rsidR="005E4DA5" w:rsidRPr="002A288A" w:rsidRDefault="005E4DA5" w:rsidP="005E4DA5">
            <w:pPr>
              <w:spacing w:before="120" w:after="120"/>
              <w:rPr>
                <w:rFonts w:ascii="Arial" w:hAnsi="Arial" w:cs="Arial"/>
                <w:sz w:val="18"/>
                <w:szCs w:val="18"/>
              </w:rPr>
            </w:pPr>
          </w:p>
        </w:tc>
      </w:tr>
      <w:tr w:rsidR="005E4DA5" w14:paraId="61B00CF7" w14:textId="77777777" w:rsidTr="005E4DA5">
        <w:trPr>
          <w:trHeight w:val="193"/>
          <w:jc w:val="center"/>
        </w:trPr>
        <w:tc>
          <w:tcPr>
            <w:tcW w:w="1435" w:type="dxa"/>
            <w:vMerge/>
          </w:tcPr>
          <w:p w14:paraId="6EC9265F"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5D1ED91"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nil"/>
            </w:tcBorders>
          </w:tcPr>
          <w:p w14:paraId="5193B29C" w14:textId="49FBA032" w:rsidR="005E4DA5" w:rsidRPr="00B76D78" w:rsidRDefault="005E4DA5" w:rsidP="005E4DA5">
            <w:pPr>
              <w:pStyle w:val="NoSpacing"/>
              <w:jc w:val="center"/>
              <w:rPr>
                <w:rFonts w:ascii="Segoe UI" w:eastAsia="Arial" w:hAnsi="Segoe UI" w:cs="Segoe UI"/>
                <w:sz w:val="20"/>
                <w:szCs w:val="20"/>
              </w:rPr>
            </w:pPr>
            <w:r w:rsidRPr="00445E9D">
              <w:rPr>
                <w:rFonts w:ascii="Segoe UI" w:hAnsi="Segoe UI" w:cs="Segoe UI"/>
                <w:color w:val="7030A0"/>
                <w:sz w:val="20"/>
                <w:szCs w:val="20"/>
                <w:highlight w:val="cyan"/>
              </w:rPr>
              <w:t>RCW 48.43.005(27)</w:t>
            </w:r>
          </w:p>
        </w:tc>
        <w:tc>
          <w:tcPr>
            <w:tcW w:w="8227" w:type="dxa"/>
            <w:tcBorders>
              <w:top w:val="single" w:sz="4" w:space="0" w:color="auto"/>
              <w:bottom w:val="single" w:sz="4" w:space="0" w:color="auto"/>
            </w:tcBorders>
          </w:tcPr>
          <w:p w14:paraId="2A37E9D5" w14:textId="553D7D06" w:rsidR="005E4DA5" w:rsidRPr="00B76D78" w:rsidRDefault="005E4DA5" w:rsidP="005E4DA5">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3E125E14" w14:textId="77777777" w:rsidR="005E4DA5" w:rsidRPr="002A288A" w:rsidRDefault="005E4DA5" w:rsidP="005E4DA5">
            <w:pPr>
              <w:spacing w:before="120" w:after="120"/>
              <w:rPr>
                <w:rFonts w:ascii="Arial" w:hAnsi="Arial" w:cs="Arial"/>
                <w:sz w:val="18"/>
                <w:szCs w:val="18"/>
              </w:rPr>
            </w:pPr>
          </w:p>
        </w:tc>
      </w:tr>
      <w:tr w:rsidR="005E4DA5" w14:paraId="353249DB" w14:textId="77777777" w:rsidTr="00B002BF">
        <w:trPr>
          <w:trHeight w:val="193"/>
          <w:jc w:val="center"/>
        </w:trPr>
        <w:tc>
          <w:tcPr>
            <w:tcW w:w="1435" w:type="dxa"/>
            <w:vMerge/>
          </w:tcPr>
          <w:p w14:paraId="344EBE88"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BF04644" w14:textId="77777777" w:rsidR="005E4DA5" w:rsidRPr="0029705B" w:rsidRDefault="005E4DA5" w:rsidP="005E4DA5">
            <w:pPr>
              <w:jc w:val="center"/>
              <w:rPr>
                <w:rFonts w:ascii="Segoe UI" w:hAnsi="Segoe UI" w:cs="Segoe UI"/>
                <w:sz w:val="18"/>
                <w:szCs w:val="18"/>
              </w:rPr>
            </w:pPr>
          </w:p>
        </w:tc>
        <w:tc>
          <w:tcPr>
            <w:tcW w:w="1828" w:type="dxa"/>
            <w:tcBorders>
              <w:top w:val="nil"/>
              <w:bottom w:val="nil"/>
            </w:tcBorders>
          </w:tcPr>
          <w:p w14:paraId="5BC476E4" w14:textId="77777777" w:rsidR="005E4DA5" w:rsidRPr="00B76D78" w:rsidRDefault="005E4DA5" w:rsidP="005E4DA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B120104" w14:textId="32F2275F" w:rsidR="005E4DA5" w:rsidRPr="00B76D78" w:rsidRDefault="005E4DA5" w:rsidP="005E4DA5">
            <w:pPr>
              <w:pStyle w:val="NoSpacing"/>
              <w:numPr>
                <w:ilvl w:val="0"/>
                <w:numId w:val="31"/>
              </w:numPr>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1CBDB76B" w14:textId="77777777" w:rsidR="005E4DA5" w:rsidRPr="002A288A" w:rsidRDefault="005E4DA5" w:rsidP="005E4DA5">
            <w:pPr>
              <w:spacing w:before="120" w:after="120"/>
              <w:rPr>
                <w:rFonts w:ascii="Arial" w:hAnsi="Arial" w:cs="Arial"/>
                <w:sz w:val="18"/>
                <w:szCs w:val="18"/>
              </w:rPr>
            </w:pPr>
          </w:p>
        </w:tc>
      </w:tr>
      <w:tr w:rsidR="005E4DA5" w14:paraId="520C1394" w14:textId="77777777" w:rsidTr="00B002BF">
        <w:trPr>
          <w:trHeight w:val="193"/>
          <w:jc w:val="center"/>
        </w:trPr>
        <w:tc>
          <w:tcPr>
            <w:tcW w:w="1435" w:type="dxa"/>
            <w:vMerge/>
          </w:tcPr>
          <w:p w14:paraId="18F52617"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0FC306B7" w14:textId="77777777" w:rsidR="005E4DA5" w:rsidRPr="0029705B" w:rsidRDefault="005E4DA5" w:rsidP="005E4DA5">
            <w:pPr>
              <w:jc w:val="center"/>
              <w:rPr>
                <w:rFonts w:ascii="Segoe UI" w:hAnsi="Segoe UI" w:cs="Segoe UI"/>
                <w:sz w:val="18"/>
                <w:szCs w:val="18"/>
              </w:rPr>
            </w:pPr>
          </w:p>
        </w:tc>
        <w:tc>
          <w:tcPr>
            <w:tcW w:w="1828" w:type="dxa"/>
            <w:tcBorders>
              <w:top w:val="nil"/>
              <w:bottom w:val="single" w:sz="4" w:space="0" w:color="auto"/>
            </w:tcBorders>
          </w:tcPr>
          <w:p w14:paraId="47E56376" w14:textId="77777777" w:rsidR="005E4DA5" w:rsidRPr="00B76D78" w:rsidRDefault="005E4DA5" w:rsidP="005E4DA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ABC662" w14:textId="77777777" w:rsidR="005E4DA5" w:rsidRPr="00B002BF" w:rsidRDefault="005E4DA5" w:rsidP="005E4DA5">
            <w:pPr>
              <w:pStyle w:val="NoSpacing"/>
              <w:numPr>
                <w:ilvl w:val="0"/>
                <w:numId w:val="31"/>
              </w:numPr>
              <w:rPr>
                <w:rFonts w:ascii="Segoe UI" w:eastAsia="Arial" w:hAnsi="Segoe UI" w:cs="Segoe UI"/>
                <w:sz w:val="20"/>
                <w:szCs w:val="20"/>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p w14:paraId="46257C8F" w14:textId="0EDD3956" w:rsidR="00B002BF" w:rsidRPr="00B76D78" w:rsidRDefault="00B002BF" w:rsidP="00B002BF">
            <w:pPr>
              <w:pStyle w:val="NoSpacing"/>
              <w:ind w:left="720"/>
              <w:rPr>
                <w:rFonts w:ascii="Segoe UI" w:eastAsia="Arial" w:hAnsi="Segoe UI" w:cs="Segoe UI"/>
                <w:sz w:val="20"/>
                <w:szCs w:val="20"/>
              </w:rPr>
            </w:pPr>
          </w:p>
        </w:tc>
        <w:tc>
          <w:tcPr>
            <w:tcW w:w="1351" w:type="dxa"/>
            <w:tcBorders>
              <w:top w:val="single" w:sz="4" w:space="0" w:color="auto"/>
              <w:bottom w:val="single" w:sz="4" w:space="0" w:color="auto"/>
            </w:tcBorders>
          </w:tcPr>
          <w:p w14:paraId="272859DC" w14:textId="77777777" w:rsidR="005E4DA5" w:rsidRPr="002A288A" w:rsidRDefault="005E4DA5" w:rsidP="005E4DA5">
            <w:pPr>
              <w:spacing w:before="120" w:after="120"/>
              <w:rPr>
                <w:rFonts w:ascii="Arial" w:hAnsi="Arial" w:cs="Arial"/>
                <w:sz w:val="18"/>
                <w:szCs w:val="18"/>
              </w:rPr>
            </w:pPr>
          </w:p>
        </w:tc>
      </w:tr>
      <w:tr w:rsidR="005E4DA5" w14:paraId="2FCAC597" w14:textId="77777777" w:rsidTr="00B002BF">
        <w:trPr>
          <w:trHeight w:val="193"/>
          <w:jc w:val="center"/>
        </w:trPr>
        <w:tc>
          <w:tcPr>
            <w:tcW w:w="1435" w:type="dxa"/>
            <w:vMerge/>
          </w:tcPr>
          <w:p w14:paraId="011019C0"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single" w:sz="4" w:space="0" w:color="auto"/>
              <w:bottom w:val="nil"/>
            </w:tcBorders>
          </w:tcPr>
          <w:p w14:paraId="61B89C16"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single" w:sz="4" w:space="0" w:color="auto"/>
            </w:tcBorders>
          </w:tcPr>
          <w:p w14:paraId="0248E0D2" w14:textId="57ED5934" w:rsidR="005E4DA5" w:rsidRPr="00B76D78" w:rsidRDefault="005E4DA5" w:rsidP="005E4DA5">
            <w:pPr>
              <w:pStyle w:val="NoSpacing"/>
              <w:jc w:val="center"/>
              <w:rPr>
                <w:rFonts w:ascii="Segoe UI" w:eastAsia="Arial" w:hAnsi="Segoe UI" w:cs="Segoe UI"/>
                <w:sz w:val="20"/>
                <w:szCs w:val="20"/>
              </w:rPr>
            </w:pPr>
            <w:r w:rsidRPr="00772D66">
              <w:rPr>
                <w:rFonts w:ascii="Segoe UI" w:hAnsi="Segoe UI" w:cs="Segoe UI"/>
                <w:color w:val="FF0000"/>
                <w:sz w:val="20"/>
                <w:szCs w:val="20"/>
                <w:highlight w:val="cyan"/>
              </w:rPr>
              <w:t>RCW 48.43.005(28)</w:t>
            </w:r>
          </w:p>
        </w:tc>
        <w:tc>
          <w:tcPr>
            <w:tcW w:w="8227" w:type="dxa"/>
            <w:tcBorders>
              <w:top w:val="single" w:sz="4" w:space="0" w:color="auto"/>
              <w:bottom w:val="single" w:sz="4" w:space="0" w:color="auto"/>
            </w:tcBorders>
          </w:tcPr>
          <w:p w14:paraId="40E59BA6" w14:textId="47840C3D" w:rsidR="005E4DA5" w:rsidRPr="00B76D78" w:rsidRDefault="005E4DA5" w:rsidP="005E4DA5">
            <w:pPr>
              <w:pStyle w:val="NoSpacing"/>
              <w:rPr>
                <w:rFonts w:ascii="Segoe UI" w:eastAsia="Arial" w:hAnsi="Segoe UI" w:cs="Segoe UI"/>
                <w:sz w:val="20"/>
                <w:szCs w:val="20"/>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43911476" w14:textId="77777777" w:rsidR="005E4DA5" w:rsidRPr="002A288A" w:rsidRDefault="005E4DA5" w:rsidP="005E4DA5">
            <w:pPr>
              <w:spacing w:before="120" w:after="120"/>
              <w:rPr>
                <w:rFonts w:ascii="Arial" w:hAnsi="Arial" w:cs="Arial"/>
                <w:sz w:val="18"/>
                <w:szCs w:val="18"/>
              </w:rPr>
            </w:pPr>
          </w:p>
        </w:tc>
      </w:tr>
      <w:tr w:rsidR="007824F3" w14:paraId="7EE866AA" w14:textId="77777777" w:rsidTr="00CE1071">
        <w:trPr>
          <w:trHeight w:val="193"/>
          <w:jc w:val="center"/>
        </w:trPr>
        <w:tc>
          <w:tcPr>
            <w:tcW w:w="1435" w:type="dxa"/>
            <w:vMerge/>
          </w:tcPr>
          <w:p w14:paraId="2FFE2C4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bottom w:val="nil"/>
            </w:tcBorders>
          </w:tcPr>
          <w:p w14:paraId="44F5A70A" w14:textId="720D9541" w:rsidR="007824F3" w:rsidRPr="00F62253" w:rsidRDefault="007824F3" w:rsidP="007824F3">
            <w:pPr>
              <w:jc w:val="center"/>
              <w:rPr>
                <w:rFonts w:ascii="Segoe UI" w:hAnsi="Segoe UI" w:cs="Segoe UI"/>
                <w:sz w:val="20"/>
                <w:szCs w:val="20"/>
              </w:rPr>
            </w:pPr>
            <w:r w:rsidRPr="0029705B">
              <w:rPr>
                <w:rFonts w:ascii="Segoe UI" w:hAnsi="Segoe UI" w:cs="Segoe UI"/>
                <w:sz w:val="18"/>
                <w:szCs w:val="18"/>
              </w:rPr>
              <w:t xml:space="preserve">Coverage Requirement </w:t>
            </w:r>
          </w:p>
        </w:tc>
        <w:tc>
          <w:tcPr>
            <w:tcW w:w="1828" w:type="dxa"/>
            <w:tcBorders>
              <w:top w:val="single" w:sz="4" w:space="0" w:color="auto"/>
              <w:bottom w:val="single" w:sz="4" w:space="0" w:color="auto"/>
            </w:tcBorders>
          </w:tcPr>
          <w:p w14:paraId="52446E0B"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63E7A42"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
          <w:p w14:paraId="1D2B06A5"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6AA9B92" w14:textId="7CC27771"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2A1EE949" w14:textId="77777777" w:rsidR="007824F3" w:rsidRPr="002A288A" w:rsidRDefault="007824F3" w:rsidP="007824F3">
            <w:pPr>
              <w:spacing w:before="120" w:after="120"/>
              <w:rPr>
                <w:rFonts w:ascii="Arial" w:hAnsi="Arial" w:cs="Arial"/>
                <w:sz w:val="18"/>
                <w:szCs w:val="18"/>
              </w:rPr>
            </w:pPr>
          </w:p>
        </w:tc>
      </w:tr>
      <w:tr w:rsidR="007824F3" w14:paraId="09E087CB" w14:textId="77777777" w:rsidTr="005B5865">
        <w:trPr>
          <w:trHeight w:val="193"/>
          <w:jc w:val="center"/>
        </w:trPr>
        <w:tc>
          <w:tcPr>
            <w:tcW w:w="1435" w:type="dxa"/>
            <w:vMerge/>
          </w:tcPr>
          <w:p w14:paraId="6EEE783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4D86BB8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555120"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B160520" w14:textId="10BE6972"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roofErr w:type="gramStart"/>
            <w:r w:rsidRPr="00B76D78">
              <w:rPr>
                <w:rFonts w:ascii="Segoe UI" w:eastAsia="Arial" w:hAnsi="Segoe UI" w:cs="Segoe UI"/>
                <w:sz w:val="20"/>
                <w:szCs w:val="20"/>
              </w:rPr>
              <w:t>);</w:t>
            </w:r>
            <w:proofErr w:type="gramEnd"/>
          </w:p>
          <w:p w14:paraId="26CF87ED"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42 U.S.C.</w:t>
            </w:r>
          </w:p>
          <w:p w14:paraId="3C96E4E9" w14:textId="029E46C6"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§300gg-19a(b)(</w:t>
            </w:r>
            <w:proofErr w:type="gramStart"/>
            <w:r w:rsidRPr="00B76D78">
              <w:rPr>
                <w:rFonts w:ascii="Segoe UI" w:eastAsia="Arial" w:hAnsi="Segoe UI" w:cs="Segoe UI"/>
                <w:sz w:val="20"/>
                <w:szCs w:val="20"/>
              </w:rPr>
              <w:t>1)(</w:t>
            </w:r>
            <w:proofErr w:type="gramEnd"/>
            <w:r w:rsidRPr="00B76D78">
              <w:rPr>
                <w:rFonts w:ascii="Segoe UI" w:eastAsia="Arial" w:hAnsi="Segoe UI" w:cs="Segoe UI"/>
                <w:sz w:val="20"/>
                <w:szCs w:val="20"/>
              </w:rPr>
              <w:t>B-C)</w:t>
            </w:r>
          </w:p>
        </w:tc>
        <w:tc>
          <w:tcPr>
            <w:tcW w:w="8227" w:type="dxa"/>
            <w:tcBorders>
              <w:top w:val="single" w:sz="4" w:space="0" w:color="auto"/>
              <w:bottom w:val="single" w:sz="4" w:space="0" w:color="auto"/>
            </w:tcBorders>
          </w:tcPr>
          <w:p w14:paraId="03D88F32" w14:textId="6551832B"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25FA2EC2" w14:textId="77777777" w:rsidR="007824F3" w:rsidRPr="002A288A" w:rsidRDefault="007824F3" w:rsidP="007824F3">
            <w:pPr>
              <w:spacing w:before="120" w:after="120"/>
              <w:rPr>
                <w:rFonts w:ascii="Arial" w:hAnsi="Arial" w:cs="Arial"/>
                <w:sz w:val="18"/>
                <w:szCs w:val="18"/>
              </w:rPr>
            </w:pPr>
          </w:p>
        </w:tc>
      </w:tr>
      <w:tr w:rsidR="007824F3" w14:paraId="51475E45" w14:textId="77777777" w:rsidTr="00D65ACE">
        <w:trPr>
          <w:trHeight w:val="193"/>
          <w:jc w:val="center"/>
        </w:trPr>
        <w:tc>
          <w:tcPr>
            <w:tcW w:w="1435" w:type="dxa"/>
            <w:vMerge/>
          </w:tcPr>
          <w:p w14:paraId="05C63CE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211A5E2E"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2202D3"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AD306A8" w14:textId="6EE75CE8"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3(1)(b)</w:t>
            </w:r>
          </w:p>
          <w:p w14:paraId="723D9933"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2B311D" w14:textId="250854C5"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B76D78">
              <w:rPr>
                <w:rFonts w:ascii="Segoe UI" w:eastAsia="Arial" w:hAnsi="Segoe UI" w:cs="Segoe UI"/>
                <w:sz w:val="20"/>
                <w:szCs w:val="20"/>
              </w:rPr>
              <w:t>on the basis of</w:t>
            </w:r>
            <w:proofErr w:type="gramEnd"/>
            <w:r w:rsidRPr="00B76D78">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5407FB7A" w14:textId="77777777" w:rsidR="007824F3" w:rsidRPr="002A288A" w:rsidRDefault="007824F3" w:rsidP="007824F3">
            <w:pPr>
              <w:spacing w:before="120" w:after="120"/>
              <w:rPr>
                <w:rFonts w:ascii="Arial" w:hAnsi="Arial" w:cs="Arial"/>
                <w:sz w:val="18"/>
                <w:szCs w:val="18"/>
              </w:rPr>
            </w:pPr>
          </w:p>
        </w:tc>
      </w:tr>
      <w:tr w:rsidR="007824F3" w14:paraId="0E217DD5" w14:textId="77777777" w:rsidTr="00B002BF">
        <w:trPr>
          <w:trHeight w:val="193"/>
          <w:jc w:val="center"/>
        </w:trPr>
        <w:tc>
          <w:tcPr>
            <w:tcW w:w="1435" w:type="dxa"/>
            <w:vMerge/>
          </w:tcPr>
          <w:p w14:paraId="39F86CEF"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0A77EDE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B60F23" w14:textId="77777777" w:rsidR="007824F3" w:rsidRPr="00B76D78" w:rsidRDefault="007824F3" w:rsidP="007824F3">
            <w:pPr>
              <w:ind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6C849BF" w14:textId="36680B0F"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 xml:space="preserve">3(2) </w:t>
            </w:r>
          </w:p>
        </w:tc>
        <w:tc>
          <w:tcPr>
            <w:tcW w:w="8227" w:type="dxa"/>
            <w:tcBorders>
              <w:top w:val="single" w:sz="4" w:space="0" w:color="auto"/>
              <w:bottom w:val="nil"/>
            </w:tcBorders>
          </w:tcPr>
          <w:p w14:paraId="0DA9D1D2" w14:textId="77777777"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Coverage of emergency services may be subject to applicable in-network copayments, coinsurance, and deductibles, as provided in chapter </w:t>
            </w:r>
            <w:hyperlink r:id="rId26" w:history="1">
              <w:r w:rsidRPr="00B76D78">
                <w:rPr>
                  <w:rFonts w:ascii="Segoe UI" w:hAnsi="Segoe UI" w:cs="Segoe UI"/>
                  <w:sz w:val="20"/>
                  <w:szCs w:val="20"/>
                  <w:u w:val="single"/>
                </w:rPr>
                <w:t>48.49</w:t>
              </w:r>
            </w:hyperlink>
            <w:r w:rsidRPr="00B76D78">
              <w:rPr>
                <w:rFonts w:ascii="Segoe UI" w:hAnsi="Segoe UI" w:cs="Segoe UI"/>
                <w:sz w:val="20"/>
                <w:szCs w:val="20"/>
              </w:rPr>
              <w:t xml:space="preserve"> RCW.</w:t>
            </w:r>
          </w:p>
          <w:p w14:paraId="13816EA0" w14:textId="77777777" w:rsidR="007824F3" w:rsidRPr="00B76D78" w:rsidRDefault="007824F3" w:rsidP="007824F3">
            <w:pPr>
              <w:pStyle w:val="NoSpacing"/>
              <w:rPr>
                <w:rFonts w:ascii="Segoe UI" w:hAnsi="Segoe UI" w:cs="Segoe UI"/>
                <w:sz w:val="20"/>
                <w:szCs w:val="20"/>
              </w:rPr>
            </w:pPr>
          </w:p>
          <w:p w14:paraId="0737A049" w14:textId="46E327FA" w:rsidR="007824F3" w:rsidRPr="00B76D78"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0CB24F" w14:textId="77777777" w:rsidR="007824F3" w:rsidRPr="002A288A" w:rsidRDefault="007824F3" w:rsidP="007824F3">
            <w:pPr>
              <w:spacing w:before="120" w:after="120"/>
              <w:rPr>
                <w:rFonts w:ascii="Arial" w:hAnsi="Arial" w:cs="Arial"/>
                <w:sz w:val="18"/>
                <w:szCs w:val="18"/>
              </w:rPr>
            </w:pPr>
          </w:p>
        </w:tc>
      </w:tr>
      <w:tr w:rsidR="006F4706" w14:paraId="3C9DD7D1" w14:textId="77777777" w:rsidTr="00B002BF">
        <w:trPr>
          <w:trHeight w:val="193"/>
          <w:jc w:val="center"/>
        </w:trPr>
        <w:tc>
          <w:tcPr>
            <w:tcW w:w="1435" w:type="dxa"/>
            <w:vMerge/>
          </w:tcPr>
          <w:p w14:paraId="35E5150B"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val="restart"/>
            <w:tcBorders>
              <w:top w:val="nil"/>
              <w:bottom w:val="nil"/>
            </w:tcBorders>
          </w:tcPr>
          <w:p w14:paraId="30651778" w14:textId="55A1BEBC" w:rsidR="006F4706" w:rsidRPr="00FF5421" w:rsidRDefault="006F4706" w:rsidP="007824F3">
            <w:pPr>
              <w:jc w:val="center"/>
              <w:rPr>
                <w:rFonts w:ascii="Segoe UI" w:hAnsi="Segoe UI" w:cs="Segoe UI"/>
                <w:sz w:val="18"/>
                <w:szCs w:val="18"/>
              </w:rPr>
            </w:pPr>
          </w:p>
        </w:tc>
        <w:tc>
          <w:tcPr>
            <w:tcW w:w="1828" w:type="dxa"/>
            <w:tcBorders>
              <w:top w:val="single" w:sz="4" w:space="0" w:color="auto"/>
              <w:bottom w:val="single" w:sz="4" w:space="0" w:color="auto"/>
            </w:tcBorders>
          </w:tcPr>
          <w:p w14:paraId="6F6C2FE7" w14:textId="77777777" w:rsidR="006F4706" w:rsidRPr="00B76D78" w:rsidRDefault="006F4706" w:rsidP="007824F3">
            <w:pPr>
              <w:ind w:right="-14"/>
              <w:jc w:val="center"/>
              <w:rPr>
                <w:rFonts w:ascii="Segoe UI" w:eastAsia="Arial" w:hAnsi="Segoe UI" w:cs="Segoe UI"/>
                <w:sz w:val="20"/>
                <w:szCs w:val="20"/>
              </w:rPr>
            </w:pPr>
            <w:r w:rsidRPr="00B76D78">
              <w:rPr>
                <w:rFonts w:ascii="Segoe UI" w:eastAsia="Arial" w:hAnsi="Segoe UI" w:cs="Segoe UI"/>
                <w:sz w:val="20"/>
                <w:szCs w:val="20"/>
              </w:rPr>
              <w:t>RCW 48.49.020</w:t>
            </w:r>
          </w:p>
          <w:p w14:paraId="53C19E90" w14:textId="6AE5B75F" w:rsidR="006F4706" w:rsidRPr="00B76D78" w:rsidRDefault="006F4706" w:rsidP="007824F3">
            <w:pPr>
              <w:ind w:left="-108" w:right="-108"/>
              <w:jc w:val="center"/>
              <w:rPr>
                <w:rFonts w:ascii="Segoe UI" w:eastAsia="Arial" w:hAnsi="Segoe UI" w:cs="Segoe UI"/>
                <w:sz w:val="20"/>
                <w:szCs w:val="20"/>
              </w:rPr>
            </w:pPr>
            <w:r w:rsidRPr="00B76D78">
              <w:rPr>
                <w:rFonts w:ascii="Segoe UI" w:eastAsia="Arial" w:hAnsi="Segoe UI" w:cs="Segoe UI"/>
                <w:sz w:val="20"/>
                <w:szCs w:val="20"/>
              </w:rPr>
              <w:t>(</w:t>
            </w:r>
            <w:r w:rsidR="009552E3">
              <w:rPr>
                <w:rFonts w:ascii="Segoe UI" w:eastAsia="Arial" w:hAnsi="Segoe UI" w:cs="Segoe UI"/>
                <w:sz w:val="20"/>
                <w:szCs w:val="20"/>
              </w:rPr>
              <w:t>1</w:t>
            </w:r>
            <w:r w:rsidRPr="00B76D78">
              <w:rPr>
                <w:rFonts w:ascii="Segoe UI" w:eastAsia="Arial" w:hAnsi="Segoe UI" w:cs="Segoe UI"/>
                <w:sz w:val="20"/>
                <w:szCs w:val="20"/>
              </w:rPr>
              <w:t>)(a)</w:t>
            </w:r>
          </w:p>
        </w:tc>
        <w:tc>
          <w:tcPr>
            <w:tcW w:w="8227" w:type="dxa"/>
            <w:tcBorders>
              <w:top w:val="single" w:sz="4" w:space="0" w:color="auto"/>
              <w:bottom w:val="single" w:sz="4" w:space="0" w:color="auto"/>
            </w:tcBorders>
          </w:tcPr>
          <w:p w14:paraId="45ECE66F" w14:textId="55BE0A5C" w:rsidR="006F4706" w:rsidRPr="00B76D78" w:rsidRDefault="006F4706">
            <w:pPr>
              <w:pStyle w:val="ListParagraph"/>
              <w:numPr>
                <w:ilvl w:val="2"/>
                <w:numId w:val="67"/>
              </w:numPr>
              <w:ind w:left="522" w:right="-20" w:hanging="270"/>
              <w:rPr>
                <w:rFonts w:ascii="Segoe UI" w:eastAsia="Arial" w:hAnsi="Segoe UI" w:cs="Segoe UI"/>
                <w:sz w:val="20"/>
                <w:szCs w:val="20"/>
              </w:rPr>
            </w:pPr>
            <w:r w:rsidRPr="00B76D78">
              <w:rPr>
                <w:rFonts w:ascii="Segoe UI" w:eastAsia="Arial" w:hAnsi="Segoe UI" w:cs="Segoe UI"/>
                <w:sz w:val="20"/>
                <w:szCs w:val="20"/>
              </w:rPr>
              <w:t xml:space="preserve">Must hold an enrollee harmless </w:t>
            </w:r>
            <w:r w:rsidRPr="00B76D78">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2C510E49" w14:textId="77777777" w:rsidR="006F4706" w:rsidRPr="002A288A" w:rsidRDefault="006F4706" w:rsidP="007824F3">
            <w:pPr>
              <w:spacing w:before="120" w:after="120"/>
              <w:rPr>
                <w:rFonts w:ascii="Arial" w:hAnsi="Arial" w:cs="Arial"/>
                <w:sz w:val="18"/>
                <w:szCs w:val="18"/>
              </w:rPr>
            </w:pPr>
          </w:p>
        </w:tc>
      </w:tr>
      <w:tr w:rsidR="006F4706" w14:paraId="77AAD5A6" w14:textId="77777777" w:rsidTr="00F90D02">
        <w:trPr>
          <w:trHeight w:val="193"/>
          <w:jc w:val="center"/>
        </w:trPr>
        <w:tc>
          <w:tcPr>
            <w:tcW w:w="1435" w:type="dxa"/>
            <w:vMerge/>
          </w:tcPr>
          <w:p w14:paraId="0E6D49D7"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11B67993" w14:textId="77777777" w:rsidR="006F4706" w:rsidRPr="00F62253" w:rsidRDefault="006F4706" w:rsidP="007824F3">
            <w:pPr>
              <w:spacing w:before="120" w:after="120" w:line="360" w:lineRule="auto"/>
              <w:rPr>
                <w:rFonts w:ascii="Segoe UI" w:hAnsi="Segoe UI" w:cs="Segoe UI"/>
                <w:sz w:val="20"/>
                <w:szCs w:val="20"/>
              </w:rPr>
            </w:pPr>
          </w:p>
        </w:tc>
        <w:tc>
          <w:tcPr>
            <w:tcW w:w="1828" w:type="dxa"/>
            <w:vMerge w:val="restart"/>
          </w:tcPr>
          <w:p w14:paraId="09466ED9" w14:textId="3A247641" w:rsidR="006F4706" w:rsidRPr="00B76D78" w:rsidRDefault="006F4706" w:rsidP="007824F3">
            <w:pPr>
              <w:ind w:left="-108" w:right="-108"/>
              <w:jc w:val="center"/>
              <w:rPr>
                <w:rFonts w:ascii="Segoe UI" w:eastAsia="Arial" w:hAnsi="Segoe UI" w:cs="Segoe UI"/>
                <w:sz w:val="20"/>
                <w:szCs w:val="20"/>
              </w:rPr>
            </w:pPr>
            <w:r w:rsidRPr="00B76D78">
              <w:rPr>
                <w:rFonts w:ascii="Segoe UI" w:hAnsi="Segoe UI" w:cs="Segoe UI"/>
                <w:sz w:val="20"/>
                <w:szCs w:val="20"/>
              </w:rPr>
              <w:t xml:space="preserve">42 U.S.C. Sec. 300gg-111(b); </w:t>
            </w:r>
            <w:r w:rsidRPr="00B76D78">
              <w:rPr>
                <w:rFonts w:ascii="Segoe UI" w:eastAsia="Arial" w:hAnsi="Segoe UI" w:cs="Segoe UI"/>
                <w:sz w:val="20"/>
                <w:szCs w:val="20"/>
              </w:rPr>
              <w:t>RCW 48.49.020(1) and (1)(a)</w:t>
            </w:r>
          </w:p>
        </w:tc>
        <w:tc>
          <w:tcPr>
            <w:tcW w:w="8227" w:type="dxa"/>
            <w:tcBorders>
              <w:top w:val="single" w:sz="4" w:space="0" w:color="auto"/>
              <w:bottom w:val="single" w:sz="4" w:space="0" w:color="auto"/>
            </w:tcBorders>
          </w:tcPr>
          <w:p w14:paraId="0D40297C" w14:textId="6819F935" w:rsidR="006F4706" w:rsidRPr="00B76D78" w:rsidRDefault="006F4706">
            <w:pPr>
              <w:pStyle w:val="ListParagraph"/>
              <w:numPr>
                <w:ilvl w:val="0"/>
                <w:numId w:val="31"/>
              </w:numPr>
              <w:rPr>
                <w:rFonts w:ascii="Segoe UI" w:hAnsi="Segoe UI" w:cs="Segoe UI"/>
                <w:sz w:val="20"/>
                <w:szCs w:val="20"/>
              </w:rPr>
            </w:pPr>
            <w:r w:rsidRPr="00B76D78">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71843324" w14:textId="77777777" w:rsidR="006F4706" w:rsidRPr="002A288A" w:rsidRDefault="006F4706" w:rsidP="007824F3">
            <w:pPr>
              <w:spacing w:before="120" w:after="120"/>
              <w:rPr>
                <w:rFonts w:ascii="Arial" w:hAnsi="Arial" w:cs="Arial"/>
                <w:sz w:val="18"/>
                <w:szCs w:val="18"/>
              </w:rPr>
            </w:pPr>
          </w:p>
        </w:tc>
      </w:tr>
      <w:tr w:rsidR="007824F3" w14:paraId="254FBE69" w14:textId="77777777" w:rsidTr="00FF5421">
        <w:trPr>
          <w:trHeight w:val="193"/>
          <w:jc w:val="center"/>
        </w:trPr>
        <w:tc>
          <w:tcPr>
            <w:tcW w:w="1435" w:type="dxa"/>
            <w:vMerge/>
          </w:tcPr>
          <w:p w14:paraId="4D9354A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8226D18"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4BC00BEF" w14:textId="77777777" w:rsidR="007824F3" w:rsidRPr="00B76D78" w:rsidRDefault="007824F3" w:rsidP="007824F3">
            <w:pPr>
              <w:ind w:left="-18"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969DFA" w14:textId="477A58AB" w:rsidR="007824F3" w:rsidRPr="00B76D78" w:rsidRDefault="007824F3">
            <w:pPr>
              <w:pStyle w:val="ListParagraph"/>
              <w:numPr>
                <w:ilvl w:val="0"/>
                <w:numId w:val="31"/>
              </w:numPr>
              <w:ind w:right="-20"/>
              <w:rPr>
                <w:rFonts w:ascii="Segoe UI" w:hAnsi="Segoe UI" w:cs="Segoe UI"/>
                <w:sz w:val="20"/>
                <w:szCs w:val="20"/>
              </w:rPr>
            </w:pPr>
            <w:r w:rsidRPr="00B76D78">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2A37449B" w14:textId="77777777" w:rsidR="007824F3" w:rsidRPr="002A288A" w:rsidRDefault="007824F3" w:rsidP="007824F3">
            <w:pPr>
              <w:spacing w:before="120" w:after="120"/>
              <w:rPr>
                <w:rFonts w:ascii="Arial" w:hAnsi="Arial" w:cs="Arial"/>
                <w:sz w:val="18"/>
                <w:szCs w:val="18"/>
              </w:rPr>
            </w:pPr>
          </w:p>
        </w:tc>
      </w:tr>
      <w:tr w:rsidR="007824F3" w14:paraId="655F821A" w14:textId="77777777" w:rsidTr="00FF5421">
        <w:trPr>
          <w:trHeight w:val="193"/>
          <w:jc w:val="center"/>
        </w:trPr>
        <w:tc>
          <w:tcPr>
            <w:tcW w:w="1435" w:type="dxa"/>
            <w:vMerge/>
          </w:tcPr>
          <w:p w14:paraId="537DA2F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E1B6D3"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bottom w:val="single" w:sz="4" w:space="0" w:color="auto"/>
            </w:tcBorders>
          </w:tcPr>
          <w:p w14:paraId="29C2559A" w14:textId="763B01FD" w:rsidR="007824F3" w:rsidRPr="00B76D78" w:rsidRDefault="007824F3" w:rsidP="007824F3">
            <w:pPr>
              <w:ind w:left="-18" w:right="-14"/>
              <w:jc w:val="center"/>
              <w:rPr>
                <w:rFonts w:ascii="Segoe UI" w:hAnsi="Segoe UI" w:cs="Segoe UI"/>
                <w:sz w:val="20"/>
                <w:szCs w:val="20"/>
              </w:rPr>
            </w:pPr>
            <w:r w:rsidRPr="00B76D78">
              <w:rPr>
                <w:rFonts w:ascii="Segoe UI" w:eastAsia="Arial" w:hAnsi="Segoe UI" w:cs="Segoe UI"/>
                <w:sz w:val="20"/>
                <w:szCs w:val="20"/>
              </w:rPr>
              <w:t>RCW 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1F5ABF6D" w14:textId="3751B30E" w:rsidR="007824F3" w:rsidRPr="00B76D78" w:rsidRDefault="007824F3">
            <w:pPr>
              <w:pStyle w:val="ListParagraph"/>
              <w:numPr>
                <w:ilvl w:val="0"/>
                <w:numId w:val="31"/>
              </w:numPr>
              <w:ind w:right="-20"/>
              <w:rPr>
                <w:rFonts w:ascii="Segoe UI" w:eastAsia="Arial" w:hAnsi="Segoe UI" w:cs="Segoe UI"/>
                <w:sz w:val="20"/>
                <w:szCs w:val="20"/>
              </w:rPr>
            </w:pPr>
            <w:r w:rsidRPr="00B76D78">
              <w:rPr>
                <w:rFonts w:ascii="Segoe UI" w:hAnsi="Segoe UI" w:cs="Segoe UI"/>
                <w:sz w:val="20"/>
                <w:szCs w:val="20"/>
              </w:rPr>
              <w:t xml:space="preserve">Nonemergency health care services performed by </w:t>
            </w:r>
            <w:proofErr w:type="spellStart"/>
            <w:r w:rsidRPr="00B76D78">
              <w:rPr>
                <w:rFonts w:ascii="Segoe UI" w:hAnsi="Segoe UI" w:cs="Segoe UI"/>
                <w:sz w:val="20"/>
                <w:szCs w:val="20"/>
              </w:rPr>
              <w:t>nonparticipting</w:t>
            </w:r>
            <w:proofErr w:type="spellEnd"/>
            <w:r w:rsidRPr="00B76D78">
              <w:rPr>
                <w:rFonts w:ascii="Segoe UI" w:hAnsi="Segoe UI" w:cs="Segoe UI"/>
                <w:sz w:val="20"/>
                <w:szCs w:val="20"/>
              </w:rPr>
              <w:t xml:space="preserve"> providers at certain participating facilities; or</w:t>
            </w:r>
          </w:p>
        </w:tc>
        <w:tc>
          <w:tcPr>
            <w:tcW w:w="1351" w:type="dxa"/>
            <w:tcBorders>
              <w:top w:val="single" w:sz="4" w:space="0" w:color="auto"/>
              <w:bottom w:val="single" w:sz="4" w:space="0" w:color="auto"/>
            </w:tcBorders>
          </w:tcPr>
          <w:p w14:paraId="776E8133" w14:textId="77777777" w:rsidR="007824F3" w:rsidRPr="002A288A" w:rsidRDefault="007824F3" w:rsidP="007824F3">
            <w:pPr>
              <w:spacing w:before="120" w:after="120"/>
              <w:rPr>
                <w:rFonts w:ascii="Arial" w:hAnsi="Arial" w:cs="Arial"/>
                <w:sz w:val="18"/>
                <w:szCs w:val="18"/>
              </w:rPr>
            </w:pPr>
          </w:p>
        </w:tc>
      </w:tr>
      <w:tr w:rsidR="007824F3" w14:paraId="6B9CE782" w14:textId="77777777" w:rsidTr="00FF5421">
        <w:trPr>
          <w:trHeight w:val="193"/>
          <w:jc w:val="center"/>
        </w:trPr>
        <w:tc>
          <w:tcPr>
            <w:tcW w:w="1435" w:type="dxa"/>
            <w:vMerge/>
            <w:tcBorders>
              <w:bottom w:val="nil"/>
            </w:tcBorders>
          </w:tcPr>
          <w:p w14:paraId="1C0F13F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97D892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3AA37" w14:textId="0C74218D" w:rsidR="007824F3" w:rsidRPr="00B76D78" w:rsidRDefault="007824F3" w:rsidP="007824F3">
            <w:pPr>
              <w:ind w:left="-95" w:right="-157"/>
              <w:jc w:val="center"/>
              <w:rPr>
                <w:rFonts w:ascii="Segoe UI" w:eastAsia="Arial" w:hAnsi="Segoe UI" w:cs="Segoe UI"/>
                <w:b/>
                <w:sz w:val="20"/>
                <w:szCs w:val="20"/>
              </w:rPr>
            </w:pPr>
            <w:r w:rsidRPr="00B76D78">
              <w:rPr>
                <w:rFonts w:ascii="Segoe UI" w:eastAsia="Arial" w:hAnsi="Segoe UI" w:cs="Segoe UI"/>
                <w:sz w:val="20"/>
                <w:szCs w:val="20"/>
              </w:rPr>
              <w:t xml:space="preserve">RCW </w:t>
            </w:r>
            <w:proofErr w:type="gramStart"/>
            <w:r w:rsidRPr="00B76D78">
              <w:rPr>
                <w:rFonts w:ascii="Segoe UI" w:eastAsia="Arial" w:hAnsi="Segoe UI" w:cs="Segoe UI"/>
                <w:sz w:val="20"/>
                <w:szCs w:val="20"/>
              </w:rPr>
              <w:t>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w:t>
            </w:r>
            <w:proofErr w:type="gramEnd"/>
            <w:r w:rsidRPr="00B76D78">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6C25B1A8" w14:textId="737DDA49" w:rsidR="007824F3" w:rsidRPr="00B76D78" w:rsidRDefault="007824F3">
            <w:pPr>
              <w:pStyle w:val="ListParagraph"/>
              <w:numPr>
                <w:ilvl w:val="0"/>
                <w:numId w:val="31"/>
              </w:numPr>
              <w:rPr>
                <w:rFonts w:ascii="Segoe UI" w:eastAsia="Times New Roman" w:hAnsi="Segoe UI" w:cs="Segoe UI"/>
                <w:sz w:val="20"/>
                <w:szCs w:val="20"/>
              </w:rPr>
            </w:pPr>
            <w:r w:rsidRPr="00B76D78">
              <w:rPr>
                <w:rFonts w:ascii="Segoe UI" w:hAnsi="Segoe UI" w:cs="Segoe UI"/>
                <w:sz w:val="20"/>
                <w:szCs w:val="20"/>
              </w:rPr>
              <w:t>Air Ambulance Services</w:t>
            </w:r>
          </w:p>
        </w:tc>
        <w:tc>
          <w:tcPr>
            <w:tcW w:w="1351" w:type="dxa"/>
            <w:tcBorders>
              <w:top w:val="single" w:sz="4" w:space="0" w:color="auto"/>
              <w:bottom w:val="single" w:sz="4" w:space="0" w:color="auto"/>
            </w:tcBorders>
          </w:tcPr>
          <w:p w14:paraId="7D1D6447" w14:textId="77777777" w:rsidR="007824F3" w:rsidRPr="002A288A" w:rsidRDefault="007824F3" w:rsidP="007824F3">
            <w:pPr>
              <w:spacing w:before="120" w:after="120"/>
              <w:rPr>
                <w:rFonts w:ascii="Arial" w:hAnsi="Arial" w:cs="Arial"/>
                <w:sz w:val="18"/>
                <w:szCs w:val="18"/>
              </w:rPr>
            </w:pPr>
          </w:p>
        </w:tc>
      </w:tr>
      <w:tr w:rsidR="005E4DA5" w14:paraId="464D6EED" w14:textId="77777777" w:rsidTr="0029705B">
        <w:trPr>
          <w:trHeight w:val="193"/>
          <w:jc w:val="center"/>
        </w:trPr>
        <w:tc>
          <w:tcPr>
            <w:tcW w:w="1435" w:type="dxa"/>
            <w:tcBorders>
              <w:top w:val="nil"/>
              <w:bottom w:val="nil"/>
            </w:tcBorders>
          </w:tcPr>
          <w:p w14:paraId="4D7FC9E6" w14:textId="1FEB8F8E" w:rsidR="005E4DA5" w:rsidRPr="00B002BF" w:rsidRDefault="00B002BF" w:rsidP="00B002BF">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lastRenderedPageBreak/>
              <w:t>Emergency Treatment</w:t>
            </w:r>
            <w:r>
              <w:rPr>
                <w:rFonts w:ascii="Segoe UI" w:eastAsia="Arial" w:hAnsi="Segoe UI" w:cs="Segoe UI"/>
                <w:b/>
                <w:w w:val="113"/>
                <w:sz w:val="20"/>
                <w:szCs w:val="20"/>
              </w:rPr>
              <w:t xml:space="preserve"> (Cont’d)</w:t>
            </w:r>
          </w:p>
        </w:tc>
        <w:tc>
          <w:tcPr>
            <w:tcW w:w="1322" w:type="dxa"/>
            <w:tcBorders>
              <w:top w:val="nil"/>
              <w:bottom w:val="nil"/>
            </w:tcBorders>
          </w:tcPr>
          <w:p w14:paraId="3A7168D4" w14:textId="391F10B5" w:rsidR="005E4DA5" w:rsidRPr="00B002BF" w:rsidRDefault="00B002BF" w:rsidP="00B002BF">
            <w:pPr>
              <w:pStyle w:val="NoSpacing"/>
              <w:jc w:val="center"/>
              <w:rPr>
                <w:rFonts w:ascii="Segoe UI" w:hAnsi="Segoe UI" w:cs="Segoe UI"/>
                <w:sz w:val="18"/>
                <w:szCs w:val="18"/>
              </w:rPr>
            </w:pPr>
            <w:r w:rsidRPr="00B002BF">
              <w:rPr>
                <w:rFonts w:ascii="Segoe UI" w:hAnsi="Segoe UI" w:cs="Segoe UI"/>
                <w:sz w:val="18"/>
                <w:szCs w:val="18"/>
              </w:rPr>
              <w:t>Coverage Requirement (Cont’d)</w:t>
            </w:r>
          </w:p>
        </w:tc>
        <w:tc>
          <w:tcPr>
            <w:tcW w:w="1828" w:type="dxa"/>
            <w:tcBorders>
              <w:top w:val="single" w:sz="4" w:space="0" w:color="auto"/>
              <w:bottom w:val="single" w:sz="4" w:space="0" w:color="auto"/>
            </w:tcBorders>
          </w:tcPr>
          <w:p w14:paraId="2BCF528D" w14:textId="51629926" w:rsidR="005E4DA5" w:rsidRPr="00A41BD7" w:rsidRDefault="005E4DA5" w:rsidP="005E4DA5">
            <w:pPr>
              <w:ind w:left="-95" w:right="-157"/>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 xml:space="preserve"> 200 (1)</w:t>
            </w:r>
            <w:r w:rsidRPr="00772D66">
              <w:rPr>
                <w:rFonts w:ascii="Segoe UI" w:eastAsia="Arial" w:hAnsi="Segoe UI" w:cs="Segoe UI"/>
                <w:sz w:val="20"/>
                <w:szCs w:val="20"/>
              </w:rPr>
              <w:t xml:space="preserve"> </w:t>
            </w:r>
          </w:p>
        </w:tc>
        <w:tc>
          <w:tcPr>
            <w:tcW w:w="8227" w:type="dxa"/>
            <w:tcBorders>
              <w:top w:val="single" w:sz="4" w:space="0" w:color="auto"/>
              <w:bottom w:val="single" w:sz="4" w:space="0" w:color="auto"/>
            </w:tcBorders>
          </w:tcPr>
          <w:p w14:paraId="4B9EB447" w14:textId="4E9A1E3F" w:rsidR="005E4DA5" w:rsidRPr="008B7307" w:rsidRDefault="005E4DA5" w:rsidP="005E4DA5">
            <w:pPr>
              <w:pStyle w:val="ListParagraph"/>
              <w:numPr>
                <w:ilvl w:val="0"/>
                <w:numId w:val="31"/>
              </w:numPr>
              <w:rPr>
                <w:rFonts w:ascii="Segoe UI" w:eastAsia="Calibri" w:hAnsi="Segoe UI" w:cs="Segoe UI"/>
                <w:sz w:val="20"/>
                <w:szCs w:val="20"/>
              </w:rPr>
            </w:pPr>
            <w:r w:rsidRPr="008B7307">
              <w:rPr>
                <w:rFonts w:ascii="Segoe UI" w:hAnsi="Segoe UI" w:cs="Segoe UI"/>
                <w:color w:val="7030A0"/>
                <w:sz w:val="20"/>
                <w:szCs w:val="20"/>
                <w:highlight w:val="cyan"/>
              </w:rPr>
              <w:t>Ground Ambulance Services</w:t>
            </w:r>
            <w:r w:rsidRPr="008B7307">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2276E575" w14:textId="77777777" w:rsidR="005E4DA5" w:rsidRPr="002A288A" w:rsidRDefault="005E4DA5" w:rsidP="005E4DA5">
            <w:pPr>
              <w:spacing w:before="120" w:after="120"/>
              <w:rPr>
                <w:rFonts w:ascii="Arial" w:hAnsi="Arial" w:cs="Arial"/>
                <w:sz w:val="18"/>
                <w:szCs w:val="18"/>
              </w:rPr>
            </w:pPr>
          </w:p>
        </w:tc>
      </w:tr>
      <w:tr w:rsidR="005E4DA5" w14:paraId="38A6FD47" w14:textId="77777777" w:rsidTr="0029705B">
        <w:trPr>
          <w:trHeight w:val="193"/>
          <w:jc w:val="center"/>
        </w:trPr>
        <w:tc>
          <w:tcPr>
            <w:tcW w:w="1435" w:type="dxa"/>
            <w:tcBorders>
              <w:top w:val="nil"/>
              <w:bottom w:val="nil"/>
            </w:tcBorders>
          </w:tcPr>
          <w:p w14:paraId="7B816E94"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F7C22EC" w14:textId="77777777" w:rsidR="005E4DA5" w:rsidRPr="00F62253" w:rsidRDefault="005E4DA5" w:rsidP="005E4DA5">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474A7" w14:textId="20AE6641" w:rsidR="005E4DA5" w:rsidRPr="00B76D78" w:rsidRDefault="005E4DA5" w:rsidP="005E4DA5">
            <w:pPr>
              <w:ind w:left="-95" w:right="-157"/>
              <w:jc w:val="center"/>
              <w:rPr>
                <w:rFonts w:ascii="Segoe UI" w:eastAsia="Arial"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r w:rsidRPr="00772D66">
              <w:rPr>
                <w:rFonts w:ascii="Segoe UI" w:eastAsia="Arial" w:hAnsi="Segoe UI" w:cs="Segoe UI"/>
                <w:sz w:val="20"/>
                <w:szCs w:val="20"/>
              </w:rPr>
              <w:t>;</w:t>
            </w:r>
            <w:r w:rsidRPr="00772D66">
              <w:rPr>
                <w:rFonts w:ascii="Segoe UI" w:eastAsia="Arial" w:hAnsi="Segoe UI" w:cs="Segoe UI"/>
                <w:color w:val="7030A0"/>
                <w:sz w:val="20"/>
                <w:szCs w:val="20"/>
                <w:highlight w:val="cyan"/>
              </w:rPr>
              <w:t xml:space="preserve"> RCW 48.49.200 (6)</w:t>
            </w:r>
          </w:p>
        </w:tc>
        <w:tc>
          <w:tcPr>
            <w:tcW w:w="8227" w:type="dxa"/>
            <w:tcBorders>
              <w:top w:val="single" w:sz="4" w:space="0" w:color="auto"/>
              <w:bottom w:val="single" w:sz="4" w:space="0" w:color="auto"/>
            </w:tcBorders>
          </w:tcPr>
          <w:p w14:paraId="6B0BF7FE" w14:textId="2805E39F" w:rsidR="005E4DA5" w:rsidRPr="00B76D78" w:rsidRDefault="005E4DA5" w:rsidP="005E4DA5">
            <w:pPr>
              <w:pStyle w:val="ListParagraph"/>
              <w:numPr>
                <w:ilvl w:val="0"/>
                <w:numId w:val="31"/>
              </w:numPr>
              <w:rPr>
                <w:rFonts w:ascii="Segoe UI" w:eastAsia="Arial" w:hAnsi="Segoe UI" w:cs="Segoe UI"/>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top w:val="single" w:sz="4" w:space="0" w:color="auto"/>
              <w:bottom w:val="single" w:sz="4" w:space="0" w:color="auto"/>
            </w:tcBorders>
          </w:tcPr>
          <w:p w14:paraId="4535B67F" w14:textId="77777777" w:rsidR="005E4DA5" w:rsidRPr="002A288A" w:rsidRDefault="005E4DA5" w:rsidP="005E4DA5">
            <w:pPr>
              <w:spacing w:before="120" w:after="120"/>
              <w:rPr>
                <w:rFonts w:ascii="Arial" w:hAnsi="Arial" w:cs="Arial"/>
                <w:sz w:val="18"/>
                <w:szCs w:val="18"/>
              </w:rPr>
            </w:pPr>
          </w:p>
        </w:tc>
      </w:tr>
      <w:tr w:rsidR="007824F3" w14:paraId="3BA6DC31" w14:textId="77777777" w:rsidTr="0029705B">
        <w:trPr>
          <w:trHeight w:val="193"/>
          <w:jc w:val="center"/>
        </w:trPr>
        <w:tc>
          <w:tcPr>
            <w:tcW w:w="1435" w:type="dxa"/>
            <w:tcBorders>
              <w:top w:val="nil"/>
              <w:bottom w:val="nil"/>
            </w:tcBorders>
          </w:tcPr>
          <w:p w14:paraId="794F7025"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78E36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BB84C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5BE4443" w14:textId="79E0BC46"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3(3)(a)</w:t>
            </w:r>
          </w:p>
        </w:tc>
        <w:tc>
          <w:tcPr>
            <w:tcW w:w="8227" w:type="dxa"/>
            <w:tcBorders>
              <w:top w:val="single" w:sz="4" w:space="0" w:color="auto"/>
              <w:bottom w:val="single" w:sz="4" w:space="0" w:color="auto"/>
            </w:tcBorders>
          </w:tcPr>
          <w:p w14:paraId="0F4D7677" w14:textId="3DA3B34E" w:rsidR="007824F3" w:rsidRPr="00B76D78" w:rsidRDefault="007824F3">
            <w:pPr>
              <w:pStyle w:val="ListParagraph"/>
              <w:numPr>
                <w:ilvl w:val="0"/>
                <w:numId w:val="31"/>
              </w:numPr>
              <w:rPr>
                <w:rFonts w:ascii="Segoe UI" w:eastAsia="Arial" w:hAnsi="Segoe UI" w:cs="Segoe UI"/>
                <w:sz w:val="20"/>
                <w:szCs w:val="20"/>
              </w:rPr>
            </w:pPr>
            <w:r w:rsidRPr="00B76D78">
              <w:rPr>
                <w:rFonts w:ascii="Segoe UI" w:eastAsia="Arial" w:hAnsi="Segoe UI" w:cs="Segoe UI"/>
                <w:sz w:val="20"/>
                <w:szCs w:val="20"/>
              </w:rPr>
              <w:t xml:space="preserve">Issuer may require notification of stabilization or inpatient admission within the time frame specified in </w:t>
            </w:r>
            <w:r w:rsidRPr="00B76D78">
              <w:rPr>
                <w:rFonts w:ascii="Segoe UI" w:hAnsi="Segoe UI" w:cs="Segoe UI"/>
                <w:sz w:val="20"/>
                <w:szCs w:val="20"/>
              </w:rPr>
              <w:t xml:space="preserve">its contract </w:t>
            </w:r>
            <w:r w:rsidRPr="00B76D78">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29C66895" w14:textId="77777777" w:rsidR="007824F3" w:rsidRPr="002A288A" w:rsidRDefault="007824F3" w:rsidP="007824F3">
            <w:pPr>
              <w:spacing w:before="120" w:after="120"/>
              <w:rPr>
                <w:rFonts w:ascii="Arial" w:hAnsi="Arial" w:cs="Arial"/>
                <w:sz w:val="18"/>
                <w:szCs w:val="18"/>
              </w:rPr>
            </w:pPr>
          </w:p>
        </w:tc>
      </w:tr>
      <w:tr w:rsidR="007824F3" w14:paraId="2CF05855" w14:textId="77777777" w:rsidTr="0029705B">
        <w:trPr>
          <w:trHeight w:val="193"/>
          <w:jc w:val="center"/>
        </w:trPr>
        <w:tc>
          <w:tcPr>
            <w:tcW w:w="1435" w:type="dxa"/>
            <w:tcBorders>
              <w:top w:val="nil"/>
              <w:bottom w:val="nil"/>
            </w:tcBorders>
          </w:tcPr>
          <w:p w14:paraId="0B5A294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CED7A35"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79457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5D7603B1" w14:textId="036A11B7"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3(3)(b)</w:t>
            </w:r>
          </w:p>
        </w:tc>
        <w:tc>
          <w:tcPr>
            <w:tcW w:w="8227" w:type="dxa"/>
            <w:tcBorders>
              <w:top w:val="single" w:sz="4" w:space="0" w:color="auto"/>
              <w:bottom w:val="single" w:sz="4" w:space="0" w:color="auto"/>
            </w:tcBorders>
          </w:tcPr>
          <w:p w14:paraId="13787F3C" w14:textId="17365128"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10B5E3C9" w14:textId="77777777" w:rsidR="007824F3" w:rsidRPr="002A288A" w:rsidRDefault="007824F3" w:rsidP="007824F3">
            <w:pPr>
              <w:spacing w:before="120" w:after="120"/>
              <w:rPr>
                <w:rFonts w:ascii="Arial" w:hAnsi="Arial" w:cs="Arial"/>
                <w:sz w:val="18"/>
                <w:szCs w:val="18"/>
              </w:rPr>
            </w:pPr>
          </w:p>
        </w:tc>
      </w:tr>
      <w:tr w:rsidR="007824F3" w14:paraId="6009043B" w14:textId="77777777" w:rsidTr="0029705B">
        <w:trPr>
          <w:trHeight w:val="193"/>
          <w:jc w:val="center"/>
        </w:trPr>
        <w:tc>
          <w:tcPr>
            <w:tcW w:w="1435" w:type="dxa"/>
            <w:tcBorders>
              <w:top w:val="nil"/>
              <w:bottom w:val="nil"/>
            </w:tcBorders>
          </w:tcPr>
          <w:p w14:paraId="1B798534"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1FF7EAF1" w14:textId="543ED4B2" w:rsidR="006F4706" w:rsidRPr="00F62253" w:rsidRDefault="006F4706"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D41D70"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04FCEB3B" w14:textId="797A041C"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3(4)</w:t>
            </w:r>
          </w:p>
        </w:tc>
        <w:tc>
          <w:tcPr>
            <w:tcW w:w="8227" w:type="dxa"/>
            <w:tcBorders>
              <w:top w:val="single" w:sz="4" w:space="0" w:color="auto"/>
              <w:bottom w:val="single" w:sz="4" w:space="0" w:color="auto"/>
            </w:tcBorders>
          </w:tcPr>
          <w:p w14:paraId="75D8FB71" w14:textId="3295A3E6"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eastAsia="Arial" w:hAnsi="Segoe UI" w:cs="Segoe UI"/>
                <w:sz w:val="20"/>
                <w:szCs w:val="20"/>
              </w:rPr>
              <w:t>Unless provided otherwise in this section, care that is a direct result of the emergency must be obtained in accordance with the plan’s usual terms and conditions of coverage.</w:t>
            </w:r>
          </w:p>
        </w:tc>
        <w:tc>
          <w:tcPr>
            <w:tcW w:w="1351" w:type="dxa"/>
            <w:tcBorders>
              <w:top w:val="single" w:sz="4" w:space="0" w:color="auto"/>
              <w:bottom w:val="single" w:sz="4" w:space="0" w:color="auto"/>
            </w:tcBorders>
          </w:tcPr>
          <w:p w14:paraId="2033030E" w14:textId="77777777" w:rsidR="007824F3" w:rsidRPr="002A288A" w:rsidRDefault="007824F3" w:rsidP="007824F3">
            <w:pPr>
              <w:spacing w:before="120" w:after="120"/>
              <w:rPr>
                <w:rFonts w:ascii="Arial" w:hAnsi="Arial" w:cs="Arial"/>
                <w:sz w:val="18"/>
                <w:szCs w:val="18"/>
              </w:rPr>
            </w:pPr>
          </w:p>
        </w:tc>
      </w:tr>
      <w:tr w:rsidR="007824F3" w14:paraId="377F4898" w14:textId="77777777" w:rsidTr="0066739E">
        <w:trPr>
          <w:trHeight w:val="193"/>
          <w:jc w:val="center"/>
        </w:trPr>
        <w:tc>
          <w:tcPr>
            <w:tcW w:w="1435" w:type="dxa"/>
            <w:vMerge w:val="restart"/>
            <w:tcBorders>
              <w:top w:val="nil"/>
            </w:tcBorders>
            <w:shd w:val="clear" w:color="auto" w:fill="FFFFFF" w:themeFill="background1"/>
          </w:tcPr>
          <w:p w14:paraId="5CEB7513" w14:textId="35380F32" w:rsidR="007824F3" w:rsidRPr="00F73406" w:rsidRDefault="007824F3" w:rsidP="007824F3">
            <w:pPr>
              <w:spacing w:before="120" w:after="120" w:line="206" w:lineRule="exact"/>
              <w:ind w:left="-53" w:right="-20"/>
              <w:jc w:val="center"/>
              <w:rPr>
                <w:rFonts w:ascii="Segoe UI" w:eastAsia="Arial" w:hAnsi="Segoe UI" w:cs="Segoe UI"/>
                <w:b/>
                <w:w w:val="113"/>
                <w:sz w:val="20"/>
                <w:szCs w:val="20"/>
              </w:rPr>
            </w:pPr>
          </w:p>
        </w:tc>
        <w:tc>
          <w:tcPr>
            <w:tcW w:w="1322" w:type="dxa"/>
            <w:tcBorders>
              <w:top w:val="single" w:sz="4" w:space="0" w:color="auto"/>
              <w:bottom w:val="nil"/>
            </w:tcBorders>
            <w:shd w:val="clear" w:color="auto" w:fill="FFFFFF" w:themeFill="background1"/>
          </w:tcPr>
          <w:p w14:paraId="4FF73FE1" w14:textId="4D248295" w:rsidR="007824F3" w:rsidRPr="009552E3" w:rsidRDefault="007824F3" w:rsidP="007824F3">
            <w:pPr>
              <w:pStyle w:val="NoSpacing"/>
              <w:jc w:val="center"/>
            </w:pPr>
            <w:r w:rsidRPr="009552E3">
              <w:rPr>
                <w:rFonts w:ascii="Segoe UI" w:hAnsi="Segoe UI" w:cs="Segoe UI"/>
                <w:sz w:val="20"/>
                <w:szCs w:val="20"/>
              </w:rPr>
              <w:t>Balance Billing Notice</w:t>
            </w:r>
          </w:p>
        </w:tc>
        <w:tc>
          <w:tcPr>
            <w:tcW w:w="1828" w:type="dxa"/>
            <w:vMerge w:val="restart"/>
            <w:shd w:val="clear" w:color="auto" w:fill="FFFFFF" w:themeFill="background1"/>
          </w:tcPr>
          <w:p w14:paraId="5B5A7CBE" w14:textId="0FF04AE1"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48.49.060(1); WAC 284-43B-050</w:t>
            </w:r>
          </w:p>
        </w:tc>
        <w:tc>
          <w:tcPr>
            <w:tcW w:w="8227" w:type="dxa"/>
            <w:tcBorders>
              <w:top w:val="single" w:sz="4" w:space="0" w:color="auto"/>
              <w:bottom w:val="nil"/>
            </w:tcBorders>
          </w:tcPr>
          <w:p w14:paraId="39707557" w14:textId="2866356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2A526F29" w14:textId="77777777" w:rsidR="007824F3" w:rsidRPr="002A288A" w:rsidRDefault="007824F3" w:rsidP="007824F3">
            <w:pPr>
              <w:pStyle w:val="NoSpacing"/>
              <w:rPr>
                <w:rFonts w:ascii="Arial" w:hAnsi="Arial"/>
                <w:sz w:val="18"/>
                <w:szCs w:val="18"/>
              </w:rPr>
            </w:pPr>
          </w:p>
        </w:tc>
      </w:tr>
      <w:tr w:rsidR="007824F3" w14:paraId="45EF1BED" w14:textId="77777777" w:rsidTr="0066739E">
        <w:trPr>
          <w:trHeight w:val="193"/>
          <w:jc w:val="center"/>
        </w:trPr>
        <w:tc>
          <w:tcPr>
            <w:tcW w:w="1435" w:type="dxa"/>
            <w:vMerge/>
            <w:tcBorders>
              <w:bottom w:val="nil"/>
            </w:tcBorders>
            <w:shd w:val="clear" w:color="auto" w:fill="FFFFFF" w:themeFill="background1"/>
          </w:tcPr>
          <w:p w14:paraId="7548E45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086D5E50" w14:textId="77777777" w:rsidR="007824F3" w:rsidRPr="009552E3" w:rsidRDefault="007824F3" w:rsidP="007824F3">
            <w:pPr>
              <w:pStyle w:val="NoSpacing"/>
            </w:pPr>
          </w:p>
        </w:tc>
        <w:tc>
          <w:tcPr>
            <w:tcW w:w="1828" w:type="dxa"/>
            <w:vMerge/>
            <w:tcBorders>
              <w:bottom w:val="nil"/>
            </w:tcBorders>
            <w:shd w:val="clear" w:color="auto" w:fill="FFFFFF" w:themeFill="background1"/>
          </w:tcPr>
          <w:p w14:paraId="66C7E23A" w14:textId="77777777" w:rsidR="007824F3" w:rsidRPr="009552E3"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tcPr>
          <w:p w14:paraId="1D3EA9A2" w14:textId="741A84C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FE682C" w14:textId="77777777" w:rsidR="007824F3" w:rsidRPr="002A288A" w:rsidRDefault="007824F3" w:rsidP="007824F3">
            <w:pPr>
              <w:pStyle w:val="NoSpacing"/>
              <w:rPr>
                <w:rFonts w:ascii="Arial" w:hAnsi="Arial"/>
                <w:sz w:val="18"/>
                <w:szCs w:val="18"/>
              </w:rPr>
            </w:pPr>
          </w:p>
        </w:tc>
      </w:tr>
      <w:tr w:rsidR="007824F3" w14:paraId="211CBFC5" w14:textId="77777777" w:rsidTr="00FF5421">
        <w:trPr>
          <w:trHeight w:val="193"/>
          <w:jc w:val="center"/>
        </w:trPr>
        <w:tc>
          <w:tcPr>
            <w:tcW w:w="1435" w:type="dxa"/>
            <w:tcBorders>
              <w:top w:val="nil"/>
              <w:bottom w:val="nil"/>
            </w:tcBorders>
            <w:shd w:val="clear" w:color="auto" w:fill="FFFFFF" w:themeFill="background1"/>
          </w:tcPr>
          <w:p w14:paraId="2B57EBAD" w14:textId="77777777" w:rsidR="00B002BF" w:rsidRDefault="00B002BF" w:rsidP="007824F3">
            <w:pPr>
              <w:pStyle w:val="NoSpacing"/>
              <w:rPr>
                <w:rFonts w:ascii="Segoe UI" w:eastAsia="Arial" w:hAnsi="Segoe UI" w:cs="Segoe UI"/>
                <w:b/>
                <w:w w:val="113"/>
                <w:sz w:val="20"/>
                <w:szCs w:val="20"/>
              </w:rPr>
            </w:pPr>
          </w:p>
          <w:p w14:paraId="7C30C4BF" w14:textId="77777777" w:rsidR="00B002BF" w:rsidRDefault="00B002BF" w:rsidP="007824F3">
            <w:pPr>
              <w:pStyle w:val="NoSpacing"/>
              <w:rPr>
                <w:rFonts w:ascii="Segoe UI" w:eastAsia="Arial" w:hAnsi="Segoe UI" w:cs="Segoe UI"/>
                <w:b/>
                <w:w w:val="113"/>
                <w:sz w:val="20"/>
                <w:szCs w:val="20"/>
              </w:rPr>
            </w:pPr>
          </w:p>
          <w:p w14:paraId="67D9C295" w14:textId="77777777" w:rsidR="00B002BF" w:rsidRDefault="00B002BF" w:rsidP="007824F3">
            <w:pPr>
              <w:pStyle w:val="NoSpacing"/>
              <w:rPr>
                <w:rFonts w:ascii="Segoe UI" w:eastAsia="Arial" w:hAnsi="Segoe UI" w:cs="Segoe UI"/>
                <w:b/>
                <w:w w:val="113"/>
                <w:sz w:val="20"/>
                <w:szCs w:val="20"/>
              </w:rPr>
            </w:pPr>
          </w:p>
          <w:p w14:paraId="3C256367" w14:textId="77777777" w:rsidR="00B002BF" w:rsidRDefault="00B002BF" w:rsidP="007824F3">
            <w:pPr>
              <w:pStyle w:val="NoSpacing"/>
              <w:rPr>
                <w:rFonts w:ascii="Segoe UI" w:eastAsia="Arial" w:hAnsi="Segoe UI" w:cs="Segoe UI"/>
                <w:b/>
                <w:w w:val="113"/>
                <w:sz w:val="20"/>
                <w:szCs w:val="20"/>
              </w:rPr>
            </w:pPr>
          </w:p>
          <w:p w14:paraId="20880080" w14:textId="58C468B7" w:rsidR="007824F3" w:rsidRPr="00BE0827" w:rsidRDefault="007824F3" w:rsidP="007824F3">
            <w:pPr>
              <w:pStyle w:val="NoSpacing"/>
            </w:pPr>
          </w:p>
        </w:tc>
        <w:tc>
          <w:tcPr>
            <w:tcW w:w="1322" w:type="dxa"/>
            <w:vMerge w:val="restart"/>
            <w:tcBorders>
              <w:top w:val="nil"/>
            </w:tcBorders>
            <w:shd w:val="clear" w:color="auto" w:fill="FFFFFF" w:themeFill="background1"/>
          </w:tcPr>
          <w:p w14:paraId="7D2D6574" w14:textId="77777777" w:rsidR="007824F3" w:rsidRDefault="007824F3" w:rsidP="007824F3">
            <w:pPr>
              <w:pStyle w:val="NoSpacing"/>
              <w:jc w:val="center"/>
            </w:pPr>
          </w:p>
          <w:p w14:paraId="1E8BCCA7" w14:textId="77777777" w:rsidR="00B002BF" w:rsidRDefault="00B002BF" w:rsidP="007824F3">
            <w:pPr>
              <w:pStyle w:val="NoSpacing"/>
              <w:jc w:val="center"/>
            </w:pPr>
          </w:p>
          <w:p w14:paraId="7896A608" w14:textId="77777777" w:rsidR="00B002BF" w:rsidRDefault="00B002BF" w:rsidP="007824F3">
            <w:pPr>
              <w:pStyle w:val="NoSpacing"/>
              <w:jc w:val="center"/>
            </w:pPr>
          </w:p>
          <w:p w14:paraId="48A54352" w14:textId="77777777" w:rsidR="00B002BF" w:rsidRDefault="00B002BF" w:rsidP="007824F3">
            <w:pPr>
              <w:pStyle w:val="NoSpacing"/>
              <w:jc w:val="center"/>
            </w:pPr>
          </w:p>
          <w:p w14:paraId="3638B51A" w14:textId="77777777" w:rsidR="00B002BF" w:rsidRDefault="00B002BF" w:rsidP="007824F3">
            <w:pPr>
              <w:pStyle w:val="NoSpacing"/>
              <w:jc w:val="center"/>
            </w:pPr>
          </w:p>
          <w:p w14:paraId="1C87EBB8" w14:textId="79F09730" w:rsidR="00B002BF" w:rsidRPr="00B002BF" w:rsidRDefault="00B002BF" w:rsidP="00B002BF">
            <w:pPr>
              <w:pStyle w:val="NoSpacing"/>
              <w:jc w:val="center"/>
              <w:rPr>
                <w:rFonts w:ascii="Segoe UI" w:hAnsi="Segoe UI" w:cs="Segoe UI"/>
                <w:sz w:val="20"/>
                <w:szCs w:val="20"/>
              </w:rPr>
            </w:pPr>
            <w:r w:rsidRPr="009552E3">
              <w:rPr>
                <w:rFonts w:ascii="Segoe UI" w:hAnsi="Segoe UI" w:cs="Segoe UI"/>
                <w:sz w:val="20"/>
                <w:szCs w:val="20"/>
              </w:rPr>
              <w:lastRenderedPageBreak/>
              <w:t>Balance Billing Notice</w:t>
            </w:r>
            <w:r>
              <w:rPr>
                <w:rFonts w:ascii="Segoe UI" w:hAnsi="Segoe UI" w:cs="Segoe UI"/>
                <w:sz w:val="20"/>
                <w:szCs w:val="20"/>
              </w:rPr>
              <w:t xml:space="preserve"> (Cont’d) </w:t>
            </w:r>
          </w:p>
        </w:tc>
        <w:tc>
          <w:tcPr>
            <w:tcW w:w="1828" w:type="dxa"/>
            <w:tcBorders>
              <w:top w:val="single" w:sz="4" w:space="0" w:color="auto"/>
              <w:bottom w:val="nil"/>
            </w:tcBorders>
          </w:tcPr>
          <w:p w14:paraId="256AB4AF" w14:textId="661ECFD1" w:rsidR="007824F3" w:rsidRPr="009552E3" w:rsidRDefault="005E4DA5" w:rsidP="007824F3">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lastRenderedPageBreak/>
              <w:t>RCW 48.49.070 (3)</w:t>
            </w:r>
            <w:r w:rsidRPr="00772D66">
              <w:rPr>
                <w:rFonts w:ascii="Segoe UI" w:eastAsia="Times New Roman" w:hAnsi="Segoe UI" w:cs="Segoe UI"/>
                <w:sz w:val="20"/>
                <w:szCs w:val="20"/>
              </w:rPr>
              <w:t xml:space="preserve">; </w:t>
            </w:r>
            <w:r w:rsidR="007824F3" w:rsidRPr="009552E3">
              <w:rPr>
                <w:rFonts w:ascii="Segoe UI" w:eastAsia="Times New Roman" w:hAnsi="Segoe UI" w:cs="Segoe UI"/>
                <w:sz w:val="20"/>
                <w:szCs w:val="20"/>
              </w:rPr>
              <w:t>RCW 48.49.090(1)</w:t>
            </w:r>
          </w:p>
        </w:tc>
        <w:tc>
          <w:tcPr>
            <w:tcW w:w="8227" w:type="dxa"/>
            <w:tcBorders>
              <w:top w:val="single" w:sz="4" w:space="0" w:color="auto"/>
              <w:bottom w:val="nil"/>
            </w:tcBorders>
          </w:tcPr>
          <w:p w14:paraId="09A251F4" w14:textId="509B183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A carrier must update its website and provider directory no later than thirty days after the addition or termination of a facility or provider.</w:t>
            </w:r>
          </w:p>
        </w:tc>
        <w:tc>
          <w:tcPr>
            <w:tcW w:w="1351" w:type="dxa"/>
            <w:tcBorders>
              <w:bottom w:val="nil"/>
            </w:tcBorders>
            <w:shd w:val="clear" w:color="auto" w:fill="FFFFFF" w:themeFill="background1"/>
          </w:tcPr>
          <w:p w14:paraId="332EAFD8" w14:textId="77777777" w:rsidR="007824F3" w:rsidRPr="002A288A" w:rsidRDefault="007824F3" w:rsidP="007824F3">
            <w:pPr>
              <w:pStyle w:val="NoSpacing"/>
              <w:rPr>
                <w:rFonts w:ascii="Arial" w:hAnsi="Arial"/>
                <w:sz w:val="18"/>
                <w:szCs w:val="18"/>
              </w:rPr>
            </w:pPr>
          </w:p>
        </w:tc>
      </w:tr>
      <w:tr w:rsidR="007824F3" w14:paraId="2ECA11C2" w14:textId="77777777" w:rsidTr="00FF5421">
        <w:trPr>
          <w:trHeight w:val="193"/>
          <w:jc w:val="center"/>
        </w:trPr>
        <w:tc>
          <w:tcPr>
            <w:tcW w:w="1435" w:type="dxa"/>
            <w:vMerge w:val="restart"/>
            <w:tcBorders>
              <w:top w:val="nil"/>
            </w:tcBorders>
            <w:shd w:val="clear" w:color="auto" w:fill="FFFFFF" w:themeFill="background1"/>
          </w:tcPr>
          <w:p w14:paraId="32EF4EF5" w14:textId="01F217C4" w:rsidR="007824F3" w:rsidRPr="00BE0827" w:rsidRDefault="00B002BF" w:rsidP="00B002BF">
            <w:pPr>
              <w:pStyle w:val="NoSpacing"/>
              <w:jc w:val="center"/>
            </w:pPr>
            <w:r w:rsidRPr="00F62253">
              <w:rPr>
                <w:rFonts w:ascii="Segoe UI" w:eastAsia="Arial" w:hAnsi="Segoe UI" w:cs="Segoe UI"/>
                <w:b/>
                <w:w w:val="113"/>
                <w:sz w:val="20"/>
                <w:szCs w:val="20"/>
              </w:rPr>
              <w:t>Emergency Treatment</w:t>
            </w:r>
            <w:r>
              <w:rPr>
                <w:rFonts w:ascii="Segoe UI" w:eastAsia="Arial" w:hAnsi="Segoe UI" w:cs="Segoe UI"/>
                <w:b/>
                <w:w w:val="113"/>
                <w:sz w:val="20"/>
                <w:szCs w:val="20"/>
              </w:rPr>
              <w:t xml:space="preserve"> (Cont’d)</w:t>
            </w:r>
          </w:p>
        </w:tc>
        <w:tc>
          <w:tcPr>
            <w:tcW w:w="1322" w:type="dxa"/>
            <w:vMerge/>
            <w:shd w:val="clear" w:color="auto" w:fill="FFFFFF" w:themeFill="background1"/>
          </w:tcPr>
          <w:p w14:paraId="21B4D623" w14:textId="77777777" w:rsidR="007824F3" w:rsidRDefault="007824F3" w:rsidP="007824F3">
            <w:pPr>
              <w:pStyle w:val="NoSpacing"/>
            </w:pPr>
          </w:p>
        </w:tc>
        <w:tc>
          <w:tcPr>
            <w:tcW w:w="1828" w:type="dxa"/>
            <w:tcBorders>
              <w:top w:val="single" w:sz="4" w:space="0" w:color="auto"/>
              <w:bottom w:val="nil"/>
            </w:tcBorders>
          </w:tcPr>
          <w:p w14:paraId="3187BAFB" w14:textId="7B771486"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48.49.090(2)</w:t>
            </w:r>
          </w:p>
        </w:tc>
        <w:tc>
          <w:tcPr>
            <w:tcW w:w="8227" w:type="dxa"/>
            <w:tcBorders>
              <w:top w:val="single" w:sz="4" w:space="0" w:color="auto"/>
              <w:bottom w:val="nil"/>
            </w:tcBorders>
          </w:tcPr>
          <w:p w14:paraId="3F1D06DA" w14:textId="225B4FE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579CA09A" w14:textId="77777777" w:rsidR="007824F3" w:rsidRPr="002A288A" w:rsidRDefault="007824F3" w:rsidP="007824F3">
            <w:pPr>
              <w:pStyle w:val="NoSpacing"/>
              <w:rPr>
                <w:rFonts w:ascii="Arial" w:hAnsi="Arial"/>
                <w:sz w:val="18"/>
                <w:szCs w:val="18"/>
              </w:rPr>
            </w:pPr>
          </w:p>
        </w:tc>
      </w:tr>
      <w:tr w:rsidR="007824F3" w14:paraId="55833C5D" w14:textId="77777777" w:rsidTr="00FF5421">
        <w:trPr>
          <w:trHeight w:val="193"/>
          <w:jc w:val="center"/>
        </w:trPr>
        <w:tc>
          <w:tcPr>
            <w:tcW w:w="1435" w:type="dxa"/>
            <w:vMerge/>
            <w:tcBorders>
              <w:bottom w:val="nil"/>
            </w:tcBorders>
            <w:shd w:val="clear" w:color="auto" w:fill="FFFFFF" w:themeFill="background1"/>
          </w:tcPr>
          <w:p w14:paraId="397A7923" w14:textId="77777777" w:rsidR="007824F3" w:rsidRPr="00BE0827" w:rsidRDefault="007824F3" w:rsidP="007824F3">
            <w:pPr>
              <w:pStyle w:val="NoSpacing"/>
            </w:pPr>
          </w:p>
        </w:tc>
        <w:tc>
          <w:tcPr>
            <w:tcW w:w="1322" w:type="dxa"/>
            <w:vMerge/>
            <w:tcBorders>
              <w:bottom w:val="nil"/>
            </w:tcBorders>
            <w:shd w:val="clear" w:color="auto" w:fill="FFFFFF" w:themeFill="background1"/>
          </w:tcPr>
          <w:p w14:paraId="2A8602C4" w14:textId="77777777" w:rsidR="007824F3" w:rsidRDefault="007824F3" w:rsidP="007824F3">
            <w:pPr>
              <w:pStyle w:val="NoSpacing"/>
            </w:pPr>
          </w:p>
        </w:tc>
        <w:tc>
          <w:tcPr>
            <w:tcW w:w="1828" w:type="dxa"/>
            <w:tcBorders>
              <w:top w:val="single" w:sz="4" w:space="0" w:color="auto"/>
              <w:bottom w:val="nil"/>
            </w:tcBorders>
          </w:tcPr>
          <w:p w14:paraId="7224E4E1" w14:textId="476DA9AD"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(2)(a)</w:t>
            </w:r>
          </w:p>
        </w:tc>
        <w:tc>
          <w:tcPr>
            <w:tcW w:w="8227" w:type="dxa"/>
            <w:tcBorders>
              <w:top w:val="single" w:sz="4" w:space="0" w:color="auto"/>
              <w:bottom w:val="nil"/>
            </w:tcBorders>
          </w:tcPr>
          <w:p w14:paraId="3954D0A0" w14:textId="77777777" w:rsidR="007824F3" w:rsidRPr="009552E3" w:rsidRDefault="007824F3">
            <w:pPr>
              <w:pStyle w:val="ListParagraph"/>
              <w:widowControl/>
              <w:numPr>
                <w:ilvl w:val="2"/>
                <w:numId w:val="68"/>
              </w:numPr>
              <w:ind w:left="221" w:hanging="221"/>
              <w:rPr>
                <w:rFonts w:ascii="Segoe UI" w:eastAsia="Arial" w:hAnsi="Segoe UI" w:cs="Segoe UI"/>
                <w:spacing w:val="-6"/>
                <w:sz w:val="20"/>
                <w:szCs w:val="20"/>
              </w:rPr>
            </w:pPr>
            <w:r w:rsidRPr="009552E3">
              <w:rPr>
                <w:rFonts w:ascii="Segoe UI" w:eastAsia="Arial" w:hAnsi="Segoe UI" w:cs="Segoe UI"/>
                <w:spacing w:val="-6"/>
                <w:sz w:val="20"/>
                <w:szCs w:val="20"/>
              </w:rPr>
              <w:t>A clear description of the health plan's out-of-network</w:t>
            </w:r>
          </w:p>
          <w:p w14:paraId="0C6D771D" w14:textId="05D46CBC"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E7F5240" w14:textId="77777777" w:rsidR="007824F3" w:rsidRPr="002A288A" w:rsidRDefault="007824F3" w:rsidP="007824F3">
            <w:pPr>
              <w:pStyle w:val="NoSpacing"/>
              <w:rPr>
                <w:rFonts w:ascii="Arial" w:hAnsi="Arial"/>
                <w:sz w:val="18"/>
                <w:szCs w:val="18"/>
              </w:rPr>
            </w:pPr>
          </w:p>
        </w:tc>
      </w:tr>
      <w:tr w:rsidR="007824F3" w14:paraId="4FD84911" w14:textId="77777777" w:rsidTr="00FF5421">
        <w:trPr>
          <w:trHeight w:val="193"/>
          <w:jc w:val="center"/>
        </w:trPr>
        <w:tc>
          <w:tcPr>
            <w:tcW w:w="1435" w:type="dxa"/>
            <w:tcBorders>
              <w:top w:val="nil"/>
              <w:bottom w:val="nil"/>
            </w:tcBorders>
            <w:shd w:val="clear" w:color="auto" w:fill="FFFFFF" w:themeFill="background1"/>
          </w:tcPr>
          <w:p w14:paraId="58FA401E"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137A9AFD" w14:textId="77777777" w:rsidR="007824F3" w:rsidRDefault="007824F3" w:rsidP="007824F3">
            <w:pPr>
              <w:pStyle w:val="NoSpacing"/>
            </w:pPr>
          </w:p>
        </w:tc>
        <w:tc>
          <w:tcPr>
            <w:tcW w:w="1828" w:type="dxa"/>
            <w:tcBorders>
              <w:top w:val="single" w:sz="4" w:space="0" w:color="auto"/>
              <w:bottom w:val="nil"/>
            </w:tcBorders>
          </w:tcPr>
          <w:p w14:paraId="61989873" w14:textId="633586D3" w:rsidR="007824F3" w:rsidRPr="009552E3" w:rsidRDefault="005E4DA5" w:rsidP="007824F3">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 xml:space="preserve">RCW 48.49.070 (1)(a)(ii); </w:t>
            </w: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(2)(b)</w:t>
            </w:r>
          </w:p>
        </w:tc>
        <w:tc>
          <w:tcPr>
            <w:tcW w:w="8227" w:type="dxa"/>
            <w:tcBorders>
              <w:top w:val="single" w:sz="4" w:space="0" w:color="auto"/>
              <w:bottom w:val="nil"/>
            </w:tcBorders>
          </w:tcPr>
          <w:p w14:paraId="361D6AFD" w14:textId="05DBCA0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219E4560" w14:textId="77777777" w:rsidR="007824F3" w:rsidRPr="002A288A" w:rsidRDefault="007824F3" w:rsidP="007824F3">
            <w:pPr>
              <w:pStyle w:val="NoSpacing"/>
              <w:rPr>
                <w:rFonts w:ascii="Arial" w:hAnsi="Arial"/>
                <w:sz w:val="18"/>
                <w:szCs w:val="18"/>
              </w:rPr>
            </w:pPr>
          </w:p>
        </w:tc>
      </w:tr>
      <w:tr w:rsidR="007824F3" w14:paraId="083C0222" w14:textId="77777777" w:rsidTr="00FF5421">
        <w:trPr>
          <w:trHeight w:val="193"/>
          <w:jc w:val="center"/>
        </w:trPr>
        <w:tc>
          <w:tcPr>
            <w:tcW w:w="1435" w:type="dxa"/>
            <w:tcBorders>
              <w:top w:val="nil"/>
              <w:bottom w:val="nil"/>
            </w:tcBorders>
            <w:shd w:val="clear" w:color="auto" w:fill="FFFFFF" w:themeFill="background1"/>
          </w:tcPr>
          <w:p w14:paraId="1C23C58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235E2530" w14:textId="77777777" w:rsidR="007824F3" w:rsidRDefault="007824F3" w:rsidP="007824F3">
            <w:pPr>
              <w:pStyle w:val="NoSpacing"/>
            </w:pPr>
          </w:p>
        </w:tc>
        <w:tc>
          <w:tcPr>
            <w:tcW w:w="1828" w:type="dxa"/>
            <w:tcBorders>
              <w:top w:val="single" w:sz="4" w:space="0" w:color="auto"/>
              <w:bottom w:val="nil"/>
            </w:tcBorders>
          </w:tcPr>
          <w:p w14:paraId="6DC5650C" w14:textId="2B8DB40E"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 xml:space="preserve">(2)(c) </w:t>
            </w:r>
          </w:p>
        </w:tc>
        <w:tc>
          <w:tcPr>
            <w:tcW w:w="8227" w:type="dxa"/>
            <w:tcBorders>
              <w:top w:val="single" w:sz="4" w:space="0" w:color="auto"/>
              <w:bottom w:val="nil"/>
            </w:tcBorders>
          </w:tcPr>
          <w:p w14:paraId="48C2698E" w14:textId="591552BE" w:rsidR="007824F3" w:rsidRPr="009552E3" w:rsidRDefault="005E4DA5" w:rsidP="007824F3">
            <w:pPr>
              <w:pStyle w:val="NoSpacing"/>
              <w:rPr>
                <w:rFonts w:ascii="Arial" w:hAnsi="Arial"/>
                <w:sz w:val="18"/>
                <w:szCs w:val="18"/>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65585183" w14:textId="77777777" w:rsidR="007824F3" w:rsidRPr="002A288A" w:rsidRDefault="007824F3" w:rsidP="007824F3">
            <w:pPr>
              <w:pStyle w:val="NoSpacing"/>
              <w:rPr>
                <w:rFonts w:ascii="Arial" w:hAnsi="Arial"/>
                <w:sz w:val="18"/>
                <w:szCs w:val="18"/>
              </w:rPr>
            </w:pPr>
          </w:p>
        </w:tc>
      </w:tr>
      <w:tr w:rsidR="007824F3" w14:paraId="18A98277" w14:textId="77777777" w:rsidTr="00FF5421">
        <w:trPr>
          <w:trHeight w:val="193"/>
          <w:jc w:val="center"/>
        </w:trPr>
        <w:tc>
          <w:tcPr>
            <w:tcW w:w="1435" w:type="dxa"/>
            <w:tcBorders>
              <w:top w:val="nil"/>
              <w:bottom w:val="nil"/>
            </w:tcBorders>
            <w:shd w:val="clear" w:color="auto" w:fill="FFFFFF" w:themeFill="background1"/>
          </w:tcPr>
          <w:p w14:paraId="6091B91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517739F8" w14:textId="77777777" w:rsidR="007824F3" w:rsidRDefault="007824F3" w:rsidP="007824F3">
            <w:pPr>
              <w:pStyle w:val="NoSpacing"/>
            </w:pPr>
          </w:p>
        </w:tc>
        <w:tc>
          <w:tcPr>
            <w:tcW w:w="1828" w:type="dxa"/>
            <w:tcBorders>
              <w:top w:val="single" w:sz="4" w:space="0" w:color="auto"/>
              <w:bottom w:val="nil"/>
            </w:tcBorders>
          </w:tcPr>
          <w:p w14:paraId="65F7ADEB" w14:textId="70DBEE5F"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(2)(d)</w:t>
            </w:r>
          </w:p>
        </w:tc>
        <w:tc>
          <w:tcPr>
            <w:tcW w:w="8227" w:type="dxa"/>
            <w:tcBorders>
              <w:top w:val="single" w:sz="4" w:space="0" w:color="auto"/>
              <w:bottom w:val="nil"/>
            </w:tcBorders>
          </w:tcPr>
          <w:p w14:paraId="69D7ED81" w14:textId="52984D70" w:rsidR="007824F3" w:rsidRPr="009552E3" w:rsidRDefault="007824F3" w:rsidP="007824F3">
            <w:pPr>
              <w:pStyle w:val="NoSpacing"/>
              <w:rPr>
                <w:rFonts w:ascii="Arial" w:hAnsi="Arial"/>
                <w:sz w:val="18"/>
                <w:szCs w:val="18"/>
              </w:rPr>
            </w:pPr>
            <w:r w:rsidRPr="009552E3">
              <w:rPr>
                <w:rFonts w:ascii="Segoe UI" w:hAnsi="Segoe UI" w:cs="Segoe UI"/>
                <w:sz w:val="20"/>
                <w:szCs w:val="20"/>
              </w:rPr>
              <w:t xml:space="preserve">Information on how to use the carrier's member transparency tools under </w:t>
            </w:r>
            <w:hyperlink r:id="rId27" w:history="1">
              <w:r w:rsidRPr="009552E3">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BBF659A" w14:textId="77777777" w:rsidR="007824F3" w:rsidRPr="002A288A" w:rsidRDefault="007824F3" w:rsidP="007824F3">
            <w:pPr>
              <w:pStyle w:val="NoSpacing"/>
              <w:rPr>
                <w:rFonts w:ascii="Arial" w:hAnsi="Arial"/>
                <w:sz w:val="18"/>
                <w:szCs w:val="18"/>
              </w:rPr>
            </w:pPr>
          </w:p>
        </w:tc>
      </w:tr>
      <w:tr w:rsidR="007824F3" w14:paraId="6FDA5335" w14:textId="77777777" w:rsidTr="0029705B">
        <w:trPr>
          <w:trHeight w:val="193"/>
          <w:jc w:val="center"/>
        </w:trPr>
        <w:tc>
          <w:tcPr>
            <w:tcW w:w="1435" w:type="dxa"/>
            <w:tcBorders>
              <w:top w:val="nil"/>
              <w:bottom w:val="nil"/>
            </w:tcBorders>
            <w:shd w:val="clear" w:color="auto" w:fill="FFFFFF" w:themeFill="background1"/>
          </w:tcPr>
          <w:p w14:paraId="2FBCF346"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7ECD865D" w14:textId="77777777" w:rsidR="007824F3" w:rsidRDefault="007824F3" w:rsidP="007824F3">
            <w:pPr>
              <w:pStyle w:val="NoSpacing"/>
            </w:pPr>
          </w:p>
        </w:tc>
        <w:tc>
          <w:tcPr>
            <w:tcW w:w="1828" w:type="dxa"/>
            <w:tcBorders>
              <w:top w:val="single" w:sz="4" w:space="0" w:color="auto"/>
              <w:bottom w:val="nil"/>
            </w:tcBorders>
          </w:tcPr>
          <w:p w14:paraId="2DA897FF" w14:textId="6492108E"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(2)(e)</w:t>
            </w:r>
          </w:p>
        </w:tc>
        <w:tc>
          <w:tcPr>
            <w:tcW w:w="8227" w:type="dxa"/>
            <w:tcBorders>
              <w:top w:val="single" w:sz="4" w:space="0" w:color="auto"/>
              <w:bottom w:val="nil"/>
            </w:tcBorders>
          </w:tcPr>
          <w:p w14:paraId="37DBCF01" w14:textId="788AF85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06A12A24" w14:textId="77777777" w:rsidR="007824F3" w:rsidRPr="002A288A" w:rsidRDefault="007824F3" w:rsidP="007824F3">
            <w:pPr>
              <w:pStyle w:val="NoSpacing"/>
              <w:rPr>
                <w:rFonts w:ascii="Arial" w:hAnsi="Arial"/>
                <w:sz w:val="18"/>
                <w:szCs w:val="18"/>
              </w:rPr>
            </w:pPr>
          </w:p>
        </w:tc>
      </w:tr>
      <w:tr w:rsidR="007824F3" w14:paraId="54D47379" w14:textId="77777777" w:rsidTr="0029705B">
        <w:trPr>
          <w:trHeight w:val="193"/>
          <w:jc w:val="center"/>
        </w:trPr>
        <w:tc>
          <w:tcPr>
            <w:tcW w:w="1435" w:type="dxa"/>
            <w:tcBorders>
              <w:top w:val="nil"/>
            </w:tcBorders>
            <w:shd w:val="clear" w:color="auto" w:fill="FFFFFF" w:themeFill="background1"/>
          </w:tcPr>
          <w:p w14:paraId="5689196D" w14:textId="77777777" w:rsidR="007824F3" w:rsidRPr="00BE0827" w:rsidRDefault="007824F3" w:rsidP="007824F3">
            <w:pPr>
              <w:pStyle w:val="NoSpacing"/>
            </w:pPr>
          </w:p>
        </w:tc>
        <w:tc>
          <w:tcPr>
            <w:tcW w:w="1322" w:type="dxa"/>
            <w:tcBorders>
              <w:top w:val="nil"/>
            </w:tcBorders>
            <w:shd w:val="clear" w:color="auto" w:fill="FFFFFF" w:themeFill="background1"/>
          </w:tcPr>
          <w:p w14:paraId="64A14E40" w14:textId="77777777" w:rsidR="007824F3" w:rsidRDefault="007824F3" w:rsidP="007824F3">
            <w:pPr>
              <w:pStyle w:val="NoSpacing"/>
            </w:pPr>
          </w:p>
        </w:tc>
        <w:tc>
          <w:tcPr>
            <w:tcW w:w="1828" w:type="dxa"/>
            <w:tcBorders>
              <w:top w:val="single" w:sz="4" w:space="0" w:color="auto"/>
              <w:bottom w:val="nil"/>
            </w:tcBorders>
          </w:tcPr>
          <w:p w14:paraId="1B43DD6C" w14:textId="220CEAA2" w:rsidR="007824F3" w:rsidRPr="009552E3" w:rsidRDefault="005E4DA5" w:rsidP="005E4DA5">
            <w:pPr>
              <w:pStyle w:val="NoSpacing"/>
              <w:tabs>
                <w:tab w:val="left" w:pos="570"/>
                <w:tab w:val="center" w:pos="806"/>
              </w:tabs>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Pr>
                <w:rFonts w:ascii="Segoe UI" w:eastAsia="Calibri" w:hAnsi="Segoe UI" w:cs="Segoe UI"/>
                <w:color w:val="7030A0"/>
                <w:sz w:val="20"/>
                <w:szCs w:val="20"/>
              </w:rPr>
              <w:t xml:space="preserve"> </w:t>
            </w:r>
            <w:r w:rsidR="007824F3" w:rsidRPr="009552E3">
              <w:rPr>
                <w:rFonts w:ascii="Segoe UI" w:eastAsia="Times New Roman" w:hAnsi="Segoe UI" w:cs="Segoe UI"/>
                <w:sz w:val="20"/>
                <w:szCs w:val="20"/>
              </w:rPr>
              <w:t>(2)(f)</w:t>
            </w:r>
          </w:p>
        </w:tc>
        <w:tc>
          <w:tcPr>
            <w:tcW w:w="8227" w:type="dxa"/>
            <w:tcBorders>
              <w:top w:val="single" w:sz="4" w:space="0" w:color="auto"/>
              <w:bottom w:val="nil"/>
            </w:tcBorders>
          </w:tcPr>
          <w:p w14:paraId="1592287E" w14:textId="741DA7B3"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23281C5A" w14:textId="77777777" w:rsidR="007824F3" w:rsidRPr="002A288A" w:rsidRDefault="007824F3" w:rsidP="007824F3">
            <w:pPr>
              <w:pStyle w:val="NoSpacing"/>
              <w:rPr>
                <w:rFonts w:ascii="Arial" w:hAnsi="Arial"/>
                <w:sz w:val="18"/>
                <w:szCs w:val="18"/>
              </w:rPr>
            </w:pPr>
          </w:p>
        </w:tc>
      </w:tr>
      <w:tr w:rsidR="007824F3" w14:paraId="3DE62289" w14:textId="77777777" w:rsidTr="00C67414">
        <w:trPr>
          <w:trHeight w:val="193"/>
          <w:jc w:val="center"/>
        </w:trPr>
        <w:tc>
          <w:tcPr>
            <w:tcW w:w="1435" w:type="dxa"/>
            <w:shd w:val="clear" w:color="auto" w:fill="000000" w:themeFill="text1"/>
          </w:tcPr>
          <w:p w14:paraId="7D6A5FD5" w14:textId="77777777" w:rsidR="007824F3" w:rsidRPr="00BE0827" w:rsidRDefault="007824F3" w:rsidP="007824F3">
            <w:pPr>
              <w:pStyle w:val="NoSpacing"/>
            </w:pPr>
          </w:p>
        </w:tc>
        <w:tc>
          <w:tcPr>
            <w:tcW w:w="1322" w:type="dxa"/>
            <w:shd w:val="clear" w:color="auto" w:fill="000000" w:themeFill="text1"/>
          </w:tcPr>
          <w:p w14:paraId="74EB6716" w14:textId="77777777" w:rsidR="007824F3" w:rsidRDefault="007824F3" w:rsidP="007824F3">
            <w:pPr>
              <w:pStyle w:val="NoSpacing"/>
            </w:pPr>
          </w:p>
        </w:tc>
        <w:tc>
          <w:tcPr>
            <w:tcW w:w="1828" w:type="dxa"/>
            <w:tcBorders>
              <w:bottom w:val="nil"/>
            </w:tcBorders>
            <w:shd w:val="clear" w:color="auto" w:fill="000000" w:themeFill="text1"/>
          </w:tcPr>
          <w:p w14:paraId="05DEA8D0"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9FEE3BE" w14:textId="77777777" w:rsidR="007824F3" w:rsidRPr="007242D3" w:rsidRDefault="007824F3" w:rsidP="007824F3">
            <w:pPr>
              <w:pStyle w:val="NoSpacing"/>
              <w:rPr>
                <w:rFonts w:ascii="Arial" w:hAnsi="Arial"/>
                <w:sz w:val="18"/>
                <w:szCs w:val="18"/>
              </w:rPr>
            </w:pPr>
          </w:p>
        </w:tc>
        <w:tc>
          <w:tcPr>
            <w:tcW w:w="1351" w:type="dxa"/>
            <w:tcBorders>
              <w:bottom w:val="nil"/>
            </w:tcBorders>
            <w:shd w:val="clear" w:color="auto" w:fill="000000" w:themeFill="text1"/>
          </w:tcPr>
          <w:p w14:paraId="5273C1FF" w14:textId="77777777" w:rsidR="007824F3" w:rsidRPr="002A288A" w:rsidRDefault="007824F3" w:rsidP="007824F3">
            <w:pPr>
              <w:pStyle w:val="NoSpacing"/>
              <w:rPr>
                <w:rFonts w:ascii="Arial" w:hAnsi="Arial"/>
                <w:sz w:val="18"/>
                <w:szCs w:val="18"/>
              </w:rPr>
            </w:pPr>
          </w:p>
        </w:tc>
      </w:tr>
      <w:tr w:rsidR="007824F3" w14:paraId="6DE9EFA3" w14:textId="77777777" w:rsidTr="005B5865">
        <w:trPr>
          <w:trHeight w:val="193"/>
          <w:jc w:val="center"/>
        </w:trPr>
        <w:tc>
          <w:tcPr>
            <w:tcW w:w="1435" w:type="dxa"/>
            <w:vMerge w:val="restart"/>
          </w:tcPr>
          <w:p w14:paraId="40C7C5E0" w14:textId="77777777" w:rsidR="007824F3" w:rsidRPr="00F62253" w:rsidRDefault="007824F3" w:rsidP="007824F3">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AFEEFA0"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313BB16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A10B16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4D737E9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62CD029B" w14:textId="77777777" w:rsidR="007824F3" w:rsidRPr="002A288A" w:rsidRDefault="007824F3" w:rsidP="007824F3">
            <w:pPr>
              <w:spacing w:before="120" w:after="120"/>
              <w:rPr>
                <w:rFonts w:ascii="Arial" w:hAnsi="Arial" w:cs="Arial"/>
                <w:sz w:val="18"/>
                <w:szCs w:val="18"/>
              </w:rPr>
            </w:pPr>
          </w:p>
        </w:tc>
      </w:tr>
      <w:tr w:rsidR="007824F3" w14:paraId="7BCC39F6" w14:textId="77777777" w:rsidTr="005B5865">
        <w:trPr>
          <w:trHeight w:val="193"/>
          <w:jc w:val="center"/>
        </w:trPr>
        <w:tc>
          <w:tcPr>
            <w:tcW w:w="1435" w:type="dxa"/>
            <w:vMerge/>
          </w:tcPr>
          <w:p w14:paraId="429B3FAB" w14:textId="77777777" w:rsidR="007824F3" w:rsidRPr="00F62253" w:rsidRDefault="007824F3" w:rsidP="007824F3">
            <w:pPr>
              <w:spacing w:before="120" w:after="120" w:line="203" w:lineRule="exact"/>
              <w:ind w:left="-54" w:right="-20"/>
              <w:rPr>
                <w:rFonts w:ascii="Segoe UI" w:eastAsia="Arial" w:hAnsi="Segoe UI" w:cs="Segoe UI"/>
                <w:b/>
                <w:sz w:val="20"/>
                <w:szCs w:val="20"/>
              </w:rPr>
            </w:pPr>
          </w:p>
        </w:tc>
        <w:tc>
          <w:tcPr>
            <w:tcW w:w="1322" w:type="dxa"/>
            <w:vMerge/>
          </w:tcPr>
          <w:p w14:paraId="58E65BE9"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860DCD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57055D8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03E2D992"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The enrollee’s mental health care coverage is exhausted</w:t>
            </w:r>
          </w:p>
          <w:p w14:paraId="30C1665E"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During an appeal or adverse certification process</w:t>
            </w:r>
          </w:p>
          <w:p w14:paraId="0681040F"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0F5208E8" w14:textId="77777777" w:rsidR="00D51702" w:rsidRDefault="007824F3" w:rsidP="00D51702">
            <w:pPr>
              <w:pStyle w:val="NoSpacing"/>
              <w:numPr>
                <w:ilvl w:val="0"/>
                <w:numId w:val="32"/>
              </w:numPr>
              <w:rPr>
                <w:rFonts w:ascii="Segoe UI" w:hAnsi="Segoe UI" w:cs="Segoe UI"/>
                <w:sz w:val="20"/>
                <w:szCs w:val="20"/>
              </w:rPr>
            </w:pPr>
            <w:r w:rsidRPr="00D51702">
              <w:rPr>
                <w:rFonts w:ascii="Segoe UI" w:hAnsi="Segoe UI" w:cs="Segoe UI"/>
                <w:sz w:val="20"/>
                <w:szCs w:val="20"/>
              </w:rPr>
              <w:t>For any other clinically appropriate reason at any time.</w:t>
            </w:r>
          </w:p>
          <w:p w14:paraId="1E857A1C" w14:textId="1D30AB50" w:rsidR="00D51702" w:rsidRPr="00D51702" w:rsidRDefault="00D51702" w:rsidP="00D51702">
            <w:pPr>
              <w:pStyle w:val="NoSpacing"/>
              <w:rPr>
                <w:rFonts w:ascii="Segoe UI" w:hAnsi="Segoe UI" w:cs="Segoe UI"/>
                <w:sz w:val="20"/>
                <w:szCs w:val="20"/>
              </w:rPr>
            </w:pPr>
          </w:p>
        </w:tc>
        <w:tc>
          <w:tcPr>
            <w:tcW w:w="1351" w:type="dxa"/>
            <w:tcBorders>
              <w:top w:val="single" w:sz="4" w:space="0" w:color="auto"/>
              <w:bottom w:val="single" w:sz="4" w:space="0" w:color="auto"/>
            </w:tcBorders>
          </w:tcPr>
          <w:p w14:paraId="01AA42AB" w14:textId="77777777" w:rsidR="007824F3" w:rsidRPr="002A288A" w:rsidRDefault="007824F3" w:rsidP="007824F3">
            <w:pPr>
              <w:spacing w:before="120" w:after="120"/>
              <w:rPr>
                <w:rFonts w:ascii="Arial" w:hAnsi="Arial" w:cs="Arial"/>
                <w:sz w:val="18"/>
                <w:szCs w:val="18"/>
              </w:rPr>
            </w:pPr>
          </w:p>
        </w:tc>
      </w:tr>
      <w:tr w:rsidR="007824F3" w14:paraId="03D4D28C" w14:textId="77777777" w:rsidTr="00C67E83">
        <w:trPr>
          <w:trHeight w:val="193"/>
          <w:jc w:val="center"/>
        </w:trPr>
        <w:tc>
          <w:tcPr>
            <w:tcW w:w="1435" w:type="dxa"/>
            <w:shd w:val="clear" w:color="auto" w:fill="000000" w:themeFill="text1"/>
          </w:tcPr>
          <w:p w14:paraId="64D89A23"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649E1B30" w14:textId="77777777" w:rsidR="007824F3" w:rsidRPr="00F62253" w:rsidRDefault="007824F3" w:rsidP="007824F3">
            <w:pPr>
              <w:pStyle w:val="NoSpacing"/>
              <w:rPr>
                <w:rFonts w:ascii="Segoe UI" w:hAnsi="Segoe UI" w:cs="Segoe UI"/>
                <w:sz w:val="20"/>
                <w:szCs w:val="20"/>
              </w:rPr>
            </w:pPr>
          </w:p>
        </w:tc>
        <w:tc>
          <w:tcPr>
            <w:tcW w:w="1828" w:type="dxa"/>
            <w:tcBorders>
              <w:bottom w:val="nil"/>
            </w:tcBorders>
            <w:shd w:val="clear" w:color="auto" w:fill="000000" w:themeFill="text1"/>
          </w:tcPr>
          <w:p w14:paraId="2085DE8D"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AB78018" w14:textId="77777777" w:rsidR="007824F3" w:rsidRPr="00F62253"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7CB9ED62" w14:textId="77777777" w:rsidR="007824F3" w:rsidRPr="002A288A" w:rsidRDefault="007824F3" w:rsidP="007824F3">
            <w:pPr>
              <w:pStyle w:val="NoSpacing"/>
              <w:rPr>
                <w:rFonts w:ascii="Arial" w:hAnsi="Arial"/>
                <w:sz w:val="18"/>
                <w:szCs w:val="18"/>
              </w:rPr>
            </w:pPr>
          </w:p>
        </w:tc>
      </w:tr>
      <w:tr w:rsidR="007824F3" w14:paraId="2EF39C3F" w14:textId="77777777" w:rsidTr="005B5865">
        <w:trPr>
          <w:trHeight w:val="193"/>
          <w:jc w:val="center"/>
        </w:trPr>
        <w:tc>
          <w:tcPr>
            <w:tcW w:w="1435" w:type="dxa"/>
            <w:vMerge w:val="restart"/>
          </w:tcPr>
          <w:p w14:paraId="169E07C6" w14:textId="77777777" w:rsidR="007824F3" w:rsidRPr="00F62253" w:rsidRDefault="007824F3" w:rsidP="007824F3">
            <w:pPr>
              <w:spacing w:before="120" w:after="120"/>
              <w:jc w:val="center"/>
              <w:rPr>
                <w:rFonts w:ascii="Segoe UI" w:hAnsi="Segoe UI" w:cs="Segoe UI"/>
                <w:b/>
                <w:sz w:val="20"/>
                <w:szCs w:val="20"/>
              </w:rPr>
            </w:pPr>
            <w:r w:rsidRPr="00F62253">
              <w:rPr>
                <w:rFonts w:ascii="Segoe UI" w:hAnsi="Segoe UI" w:cs="Segoe UI"/>
                <w:b/>
                <w:sz w:val="20"/>
                <w:szCs w:val="20"/>
              </w:rPr>
              <w:lastRenderedPageBreak/>
              <w:t>Eosinophilic Gastro-intestinal Associated Disorder – Elemental Formula</w:t>
            </w:r>
          </w:p>
        </w:tc>
        <w:tc>
          <w:tcPr>
            <w:tcW w:w="1322" w:type="dxa"/>
            <w:vMerge w:val="restart"/>
          </w:tcPr>
          <w:p w14:paraId="479CF246"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6B073BD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(1)</w:t>
            </w:r>
          </w:p>
          <w:p w14:paraId="0F90CF0E"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4163F512"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32BD9B17" w14:textId="77777777" w:rsidR="007824F3" w:rsidRPr="002A288A" w:rsidRDefault="007824F3" w:rsidP="007824F3">
            <w:pPr>
              <w:spacing w:before="120" w:after="120"/>
              <w:rPr>
                <w:rFonts w:ascii="Arial" w:hAnsi="Arial" w:cs="Arial"/>
                <w:sz w:val="18"/>
                <w:szCs w:val="18"/>
              </w:rPr>
            </w:pPr>
          </w:p>
        </w:tc>
      </w:tr>
      <w:tr w:rsidR="007824F3" w14:paraId="63D26948" w14:textId="77777777" w:rsidTr="005B5865">
        <w:trPr>
          <w:trHeight w:val="193"/>
          <w:jc w:val="center"/>
        </w:trPr>
        <w:tc>
          <w:tcPr>
            <w:tcW w:w="1435" w:type="dxa"/>
            <w:vMerge/>
          </w:tcPr>
          <w:p w14:paraId="52BDDD06" w14:textId="77777777" w:rsidR="007824F3" w:rsidRPr="00F62253" w:rsidRDefault="007824F3" w:rsidP="007824F3">
            <w:pPr>
              <w:spacing w:before="120" w:after="120"/>
              <w:rPr>
                <w:rFonts w:ascii="Segoe UI" w:hAnsi="Segoe UI" w:cs="Segoe UI"/>
                <w:b/>
                <w:sz w:val="20"/>
                <w:szCs w:val="20"/>
              </w:rPr>
            </w:pPr>
          </w:p>
        </w:tc>
        <w:tc>
          <w:tcPr>
            <w:tcW w:w="1322" w:type="dxa"/>
            <w:vMerge/>
          </w:tcPr>
          <w:p w14:paraId="58D51B9A"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nil"/>
            </w:tcBorders>
          </w:tcPr>
          <w:p w14:paraId="0290B66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04B2E7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5E6F02FC" w14:textId="77777777" w:rsidR="007824F3" w:rsidRPr="002A288A" w:rsidRDefault="007824F3" w:rsidP="007824F3">
            <w:pPr>
              <w:spacing w:before="120" w:after="120"/>
              <w:rPr>
                <w:rFonts w:ascii="Arial" w:hAnsi="Arial" w:cs="Arial"/>
                <w:sz w:val="18"/>
                <w:szCs w:val="18"/>
              </w:rPr>
            </w:pPr>
          </w:p>
        </w:tc>
      </w:tr>
      <w:tr w:rsidR="007824F3" w14:paraId="3AA374B8" w14:textId="77777777" w:rsidTr="00C67E83">
        <w:trPr>
          <w:trHeight w:val="193"/>
          <w:jc w:val="center"/>
        </w:trPr>
        <w:tc>
          <w:tcPr>
            <w:tcW w:w="1435" w:type="dxa"/>
            <w:shd w:val="clear" w:color="auto" w:fill="000000" w:themeFill="text1"/>
          </w:tcPr>
          <w:p w14:paraId="1A1DE7B8"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084F3B4A" w14:textId="77777777" w:rsidR="007824F3" w:rsidRPr="00F62253" w:rsidRDefault="007824F3" w:rsidP="007824F3">
            <w:pPr>
              <w:pStyle w:val="NoSpacing"/>
              <w:rPr>
                <w:rFonts w:ascii="Segoe UI" w:hAnsi="Segoe UI" w:cs="Segoe UI"/>
                <w:sz w:val="20"/>
                <w:szCs w:val="20"/>
              </w:rPr>
            </w:pPr>
          </w:p>
        </w:tc>
        <w:tc>
          <w:tcPr>
            <w:tcW w:w="1828" w:type="dxa"/>
            <w:tcBorders>
              <w:top w:val="nil"/>
              <w:bottom w:val="nil"/>
            </w:tcBorders>
            <w:shd w:val="clear" w:color="auto" w:fill="000000" w:themeFill="text1"/>
          </w:tcPr>
          <w:p w14:paraId="62A2374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042ED3B8" w14:textId="77777777" w:rsidR="007824F3" w:rsidRPr="00F62253" w:rsidRDefault="007824F3" w:rsidP="007824F3">
            <w:pPr>
              <w:pStyle w:val="NoSpacing"/>
              <w:rPr>
                <w:rFonts w:ascii="Segoe UI" w:hAnsi="Segoe UI" w:cs="Segoe UI"/>
                <w:sz w:val="20"/>
                <w:szCs w:val="20"/>
              </w:rPr>
            </w:pPr>
          </w:p>
        </w:tc>
        <w:tc>
          <w:tcPr>
            <w:tcW w:w="1351" w:type="dxa"/>
            <w:tcBorders>
              <w:top w:val="nil"/>
              <w:bottom w:val="nil"/>
            </w:tcBorders>
            <w:shd w:val="clear" w:color="auto" w:fill="000000" w:themeFill="text1"/>
          </w:tcPr>
          <w:p w14:paraId="137CED2C" w14:textId="77777777" w:rsidR="007824F3" w:rsidRPr="002A288A" w:rsidRDefault="007824F3" w:rsidP="007824F3">
            <w:pPr>
              <w:pStyle w:val="NoSpacing"/>
              <w:rPr>
                <w:rFonts w:ascii="Arial" w:hAnsi="Arial"/>
                <w:sz w:val="18"/>
                <w:szCs w:val="18"/>
              </w:rPr>
            </w:pPr>
          </w:p>
        </w:tc>
      </w:tr>
      <w:tr w:rsidR="007824F3" w14:paraId="4FEF108A" w14:textId="77777777" w:rsidTr="005B5865">
        <w:trPr>
          <w:trHeight w:val="917"/>
          <w:jc w:val="center"/>
        </w:trPr>
        <w:tc>
          <w:tcPr>
            <w:tcW w:w="1435" w:type="dxa"/>
            <w:vMerge w:val="restart"/>
          </w:tcPr>
          <w:p w14:paraId="2BC1987A" w14:textId="77777777" w:rsidR="007824F3" w:rsidRPr="00F62253" w:rsidRDefault="007824F3" w:rsidP="007824F3">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3D034DCC"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2CC5DE8"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353B5C1B"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14954F2" w14:textId="77777777" w:rsidR="007824F3" w:rsidRPr="00F62253" w:rsidRDefault="007824F3" w:rsidP="007824F3">
            <w:pPr>
              <w:spacing w:before="120" w:after="120" w:line="203" w:lineRule="exact"/>
              <w:ind w:right="-20"/>
              <w:rPr>
                <w:rFonts w:ascii="Segoe UI" w:eastAsia="Arial" w:hAnsi="Segoe UI" w:cs="Segoe UI"/>
                <w:b/>
                <w:sz w:val="20"/>
                <w:szCs w:val="20"/>
              </w:rPr>
            </w:pPr>
          </w:p>
          <w:p w14:paraId="354C994A"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56A16966"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09554CC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286EC57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3C99F391"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7921E840"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4D7D2A4"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06B8ACEE"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5CEE7A5"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1D99A632"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A898C61"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9DB3243"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9242A0D"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B6E1C5A"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451471A" w14:textId="77777777" w:rsidR="007824F3" w:rsidRPr="00F62253" w:rsidRDefault="007824F3" w:rsidP="007824F3">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1D2190BB"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BBA1912"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1D6097C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1DABE87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6701ED07" w14:textId="77777777" w:rsidR="007824F3" w:rsidRPr="002A288A" w:rsidRDefault="007824F3" w:rsidP="007824F3">
            <w:pPr>
              <w:spacing w:before="120" w:after="120"/>
              <w:rPr>
                <w:rFonts w:ascii="Arial" w:hAnsi="Arial" w:cs="Arial"/>
                <w:sz w:val="18"/>
                <w:szCs w:val="18"/>
              </w:rPr>
            </w:pPr>
          </w:p>
        </w:tc>
      </w:tr>
      <w:tr w:rsidR="007824F3" w14:paraId="05C72066" w14:textId="77777777" w:rsidTr="005B5865">
        <w:trPr>
          <w:trHeight w:val="193"/>
          <w:jc w:val="center"/>
        </w:trPr>
        <w:tc>
          <w:tcPr>
            <w:tcW w:w="1435" w:type="dxa"/>
            <w:vMerge/>
          </w:tcPr>
          <w:p w14:paraId="215A66A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242123C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6686F3"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4653E335"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1B40344F"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09237C3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31600DD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4CFFA0C2" w14:textId="77777777" w:rsidR="007824F3" w:rsidRPr="002A288A" w:rsidRDefault="007824F3" w:rsidP="007824F3">
            <w:pPr>
              <w:spacing w:before="120" w:after="120"/>
              <w:rPr>
                <w:rFonts w:ascii="Arial" w:hAnsi="Arial" w:cs="Arial"/>
                <w:sz w:val="18"/>
                <w:szCs w:val="18"/>
              </w:rPr>
            </w:pPr>
          </w:p>
        </w:tc>
      </w:tr>
      <w:tr w:rsidR="007824F3" w14:paraId="75FA3670" w14:textId="77777777" w:rsidTr="005B5865">
        <w:trPr>
          <w:trHeight w:val="193"/>
          <w:jc w:val="center"/>
        </w:trPr>
        <w:tc>
          <w:tcPr>
            <w:tcW w:w="1435" w:type="dxa"/>
            <w:vMerge/>
          </w:tcPr>
          <w:p w14:paraId="4332AE7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A5AE02C"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56B786"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28CB6AB8" w14:textId="77777777" w:rsidR="007824F3" w:rsidRPr="00BB195E" w:rsidRDefault="007824F3" w:rsidP="007824F3">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EC9E2EC"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4213358D" w14:textId="77777777" w:rsidR="007824F3" w:rsidRPr="002A288A" w:rsidRDefault="007824F3" w:rsidP="007824F3">
            <w:pPr>
              <w:spacing w:before="120" w:after="120"/>
              <w:rPr>
                <w:rFonts w:ascii="Arial" w:hAnsi="Arial" w:cs="Arial"/>
                <w:sz w:val="18"/>
                <w:szCs w:val="18"/>
              </w:rPr>
            </w:pPr>
          </w:p>
        </w:tc>
      </w:tr>
      <w:tr w:rsidR="007824F3" w14:paraId="6FD1C814" w14:textId="77777777" w:rsidTr="005B5865">
        <w:trPr>
          <w:trHeight w:val="193"/>
          <w:jc w:val="center"/>
        </w:trPr>
        <w:tc>
          <w:tcPr>
            <w:tcW w:w="1435" w:type="dxa"/>
            <w:vMerge/>
          </w:tcPr>
          <w:p w14:paraId="1B076D3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6F47FB7"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D44893"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26F118FA"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A58061E"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EF5176"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11150E49" w14:textId="77777777" w:rsidR="007824F3" w:rsidRPr="002A288A" w:rsidRDefault="007824F3" w:rsidP="007824F3">
            <w:pPr>
              <w:spacing w:before="120" w:after="120"/>
              <w:rPr>
                <w:rFonts w:ascii="Arial" w:hAnsi="Arial" w:cs="Arial"/>
                <w:sz w:val="18"/>
                <w:szCs w:val="18"/>
              </w:rPr>
            </w:pPr>
          </w:p>
        </w:tc>
      </w:tr>
      <w:tr w:rsidR="007824F3" w14:paraId="4559A3AE" w14:textId="77777777" w:rsidTr="005B5865">
        <w:trPr>
          <w:trHeight w:val="193"/>
          <w:jc w:val="center"/>
        </w:trPr>
        <w:tc>
          <w:tcPr>
            <w:tcW w:w="1435" w:type="dxa"/>
            <w:vMerge/>
          </w:tcPr>
          <w:p w14:paraId="5DF5A4F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3C79CA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D2BB7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6DBE09"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43202CE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44672DED" w14:textId="77777777" w:rsidR="007824F3" w:rsidRPr="002A288A" w:rsidRDefault="007824F3" w:rsidP="007824F3">
            <w:pPr>
              <w:spacing w:before="120" w:after="120"/>
              <w:rPr>
                <w:rFonts w:ascii="Arial" w:hAnsi="Arial" w:cs="Arial"/>
                <w:sz w:val="18"/>
                <w:szCs w:val="18"/>
              </w:rPr>
            </w:pPr>
          </w:p>
        </w:tc>
      </w:tr>
      <w:tr w:rsidR="007824F3" w14:paraId="4C5BD67D" w14:textId="77777777" w:rsidTr="005B5865">
        <w:trPr>
          <w:trHeight w:val="193"/>
          <w:jc w:val="center"/>
        </w:trPr>
        <w:tc>
          <w:tcPr>
            <w:tcW w:w="1435" w:type="dxa"/>
            <w:vMerge/>
          </w:tcPr>
          <w:p w14:paraId="1AE9281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DB4116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0CCA2E"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5B502E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0C3C461D"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7F5A7588" w14:textId="77777777" w:rsidR="007824F3" w:rsidRPr="002A288A" w:rsidRDefault="007824F3" w:rsidP="007824F3">
            <w:pPr>
              <w:spacing w:before="120" w:after="120"/>
              <w:rPr>
                <w:rFonts w:ascii="Arial" w:hAnsi="Arial" w:cs="Arial"/>
                <w:sz w:val="18"/>
                <w:szCs w:val="18"/>
              </w:rPr>
            </w:pPr>
          </w:p>
        </w:tc>
      </w:tr>
      <w:tr w:rsidR="007824F3" w14:paraId="69318A17" w14:textId="77777777" w:rsidTr="005B5865">
        <w:trPr>
          <w:trHeight w:val="193"/>
          <w:jc w:val="center"/>
        </w:trPr>
        <w:tc>
          <w:tcPr>
            <w:tcW w:w="1435" w:type="dxa"/>
            <w:vMerge/>
          </w:tcPr>
          <w:p w14:paraId="7A405964"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1B2455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F1A1528"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AA8C7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77DC025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4E533553" w14:textId="77777777" w:rsidR="007824F3" w:rsidRPr="002A288A" w:rsidRDefault="007824F3" w:rsidP="007824F3">
            <w:pPr>
              <w:spacing w:before="120" w:after="120"/>
              <w:rPr>
                <w:rFonts w:ascii="Arial" w:hAnsi="Arial" w:cs="Arial"/>
                <w:sz w:val="18"/>
                <w:szCs w:val="18"/>
              </w:rPr>
            </w:pPr>
          </w:p>
        </w:tc>
      </w:tr>
      <w:tr w:rsidR="007824F3" w14:paraId="536CB897" w14:textId="77777777" w:rsidTr="00325634">
        <w:trPr>
          <w:trHeight w:val="193"/>
          <w:jc w:val="center"/>
        </w:trPr>
        <w:tc>
          <w:tcPr>
            <w:tcW w:w="1435" w:type="dxa"/>
            <w:vMerge/>
          </w:tcPr>
          <w:p w14:paraId="2C8B858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F8D3D9D"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val="restart"/>
            <w:tcBorders>
              <w:top w:val="single" w:sz="4" w:space="0" w:color="auto"/>
            </w:tcBorders>
          </w:tcPr>
          <w:p w14:paraId="6881A020" w14:textId="77777777" w:rsidR="007824F3" w:rsidRPr="008C055C" w:rsidRDefault="007824F3" w:rsidP="007824F3">
            <w:pPr>
              <w:ind w:left="-80" w:right="-108"/>
              <w:jc w:val="center"/>
              <w:rPr>
                <w:rFonts w:ascii="Segoe UI" w:eastAsia="Arial" w:hAnsi="Segoe UI" w:cs="Segoe UI"/>
                <w:sz w:val="20"/>
                <w:szCs w:val="20"/>
              </w:rPr>
            </w:pPr>
            <w:r>
              <w:rPr>
                <w:rFonts w:ascii="Segoe UI" w:eastAsia="Arial" w:hAnsi="Segoe UI" w:cs="Segoe UI"/>
                <w:sz w:val="20"/>
                <w:szCs w:val="20"/>
              </w:rPr>
              <w:t xml:space="preserve">RCW </w:t>
            </w:r>
            <w:proofErr w:type="gramStart"/>
            <w:r>
              <w:rPr>
                <w:rFonts w:ascii="Segoe UI" w:eastAsia="Arial" w:hAnsi="Segoe UI" w:cs="Segoe UI"/>
                <w:sz w:val="20"/>
                <w:szCs w:val="20"/>
              </w:rPr>
              <w:t>48.21.141;</w:t>
            </w:r>
            <w:proofErr w:type="gramEnd"/>
          </w:p>
          <w:p w14:paraId="4FE8E1A3"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48.21.130</w:t>
            </w:r>
          </w:p>
          <w:p w14:paraId="34250747" w14:textId="77777777" w:rsidR="007824F3" w:rsidRPr="00BB195E" w:rsidRDefault="007824F3" w:rsidP="007824F3">
            <w:pPr>
              <w:jc w:val="center"/>
              <w:rPr>
                <w:rFonts w:ascii="Segoe UI" w:eastAsia="Arial" w:hAnsi="Segoe UI" w:cs="Segoe UI"/>
                <w:sz w:val="20"/>
                <w:szCs w:val="20"/>
              </w:rPr>
            </w:pPr>
          </w:p>
        </w:tc>
        <w:tc>
          <w:tcPr>
            <w:tcW w:w="8227" w:type="dxa"/>
            <w:tcBorders>
              <w:top w:val="single" w:sz="4" w:space="0" w:color="auto"/>
              <w:bottom w:val="nil"/>
            </w:tcBorders>
          </w:tcPr>
          <w:p w14:paraId="0B94F933"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lastRenderedPageBreak/>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6D28DB29" w14:textId="77777777" w:rsidR="007824F3" w:rsidRPr="002A288A" w:rsidRDefault="007824F3" w:rsidP="007824F3">
            <w:pPr>
              <w:spacing w:before="120" w:after="120"/>
              <w:rPr>
                <w:rFonts w:ascii="Arial" w:hAnsi="Arial" w:cs="Arial"/>
                <w:sz w:val="18"/>
                <w:szCs w:val="18"/>
              </w:rPr>
            </w:pPr>
          </w:p>
        </w:tc>
      </w:tr>
      <w:tr w:rsidR="007824F3" w14:paraId="42053AF0" w14:textId="77777777" w:rsidTr="00325634">
        <w:trPr>
          <w:trHeight w:val="193"/>
          <w:jc w:val="center"/>
        </w:trPr>
        <w:tc>
          <w:tcPr>
            <w:tcW w:w="1435" w:type="dxa"/>
            <w:vMerge/>
          </w:tcPr>
          <w:p w14:paraId="0CF26D13"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4B4F1AD0"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Pr>
          <w:p w14:paraId="34C47E25" w14:textId="77777777" w:rsidR="007824F3" w:rsidRPr="007C2DA2" w:rsidRDefault="007824F3" w:rsidP="007824F3">
            <w:pPr>
              <w:jc w:val="center"/>
              <w:rPr>
                <w:rFonts w:ascii="Segoe UI" w:eastAsia="Arial" w:hAnsi="Segoe UI" w:cs="Segoe UI"/>
                <w:sz w:val="20"/>
                <w:szCs w:val="20"/>
              </w:rPr>
            </w:pPr>
          </w:p>
        </w:tc>
        <w:tc>
          <w:tcPr>
            <w:tcW w:w="8227" w:type="dxa"/>
            <w:tcBorders>
              <w:top w:val="nil"/>
              <w:bottom w:val="nil"/>
            </w:tcBorders>
          </w:tcPr>
          <w:p w14:paraId="7128307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2DD791E8" w14:textId="77777777" w:rsidR="007824F3" w:rsidRPr="002A288A" w:rsidRDefault="007824F3" w:rsidP="007824F3">
            <w:pPr>
              <w:spacing w:before="120" w:after="120"/>
              <w:rPr>
                <w:rFonts w:ascii="Arial" w:hAnsi="Arial" w:cs="Arial"/>
                <w:sz w:val="18"/>
                <w:szCs w:val="18"/>
              </w:rPr>
            </w:pPr>
          </w:p>
        </w:tc>
      </w:tr>
      <w:tr w:rsidR="007824F3" w14:paraId="4CF96D0F" w14:textId="77777777" w:rsidTr="00650820">
        <w:trPr>
          <w:trHeight w:val="193"/>
          <w:jc w:val="center"/>
        </w:trPr>
        <w:tc>
          <w:tcPr>
            <w:tcW w:w="1435" w:type="dxa"/>
            <w:vMerge/>
          </w:tcPr>
          <w:p w14:paraId="5DB2D1D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02A12D5"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59213F68" w14:textId="77777777" w:rsidR="007824F3" w:rsidRDefault="007824F3" w:rsidP="007824F3">
            <w:pPr>
              <w:jc w:val="center"/>
            </w:pPr>
          </w:p>
        </w:tc>
        <w:tc>
          <w:tcPr>
            <w:tcW w:w="8227" w:type="dxa"/>
            <w:tcBorders>
              <w:top w:val="nil"/>
              <w:bottom w:val="single" w:sz="4" w:space="0" w:color="auto"/>
            </w:tcBorders>
          </w:tcPr>
          <w:p w14:paraId="6B8A644D" w14:textId="77777777" w:rsidR="007824F3" w:rsidRPr="00F62253" w:rsidRDefault="007824F3">
            <w:pPr>
              <w:pStyle w:val="NoSpacing"/>
              <w:numPr>
                <w:ilvl w:val="0"/>
                <w:numId w:val="33"/>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3736D0EA" w14:textId="77777777" w:rsidR="007824F3" w:rsidRPr="002A288A" w:rsidRDefault="007824F3" w:rsidP="007824F3">
            <w:pPr>
              <w:spacing w:before="120" w:after="120"/>
              <w:rPr>
                <w:rFonts w:ascii="Arial" w:hAnsi="Arial" w:cs="Arial"/>
                <w:sz w:val="18"/>
                <w:szCs w:val="18"/>
              </w:rPr>
            </w:pPr>
          </w:p>
        </w:tc>
      </w:tr>
      <w:tr w:rsidR="007824F3" w14:paraId="2BD33B05" w14:textId="77777777" w:rsidTr="005B5865">
        <w:trPr>
          <w:trHeight w:val="193"/>
          <w:jc w:val="center"/>
        </w:trPr>
        <w:tc>
          <w:tcPr>
            <w:tcW w:w="1435" w:type="dxa"/>
            <w:vMerge/>
          </w:tcPr>
          <w:p w14:paraId="17D9C04D"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7B31A60"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D078487"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34741CF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6587F51D" w14:textId="77777777" w:rsidR="007824F3" w:rsidRPr="002A288A" w:rsidRDefault="007824F3" w:rsidP="007824F3">
            <w:pPr>
              <w:spacing w:before="120" w:after="120"/>
              <w:rPr>
                <w:rFonts w:ascii="Arial" w:hAnsi="Arial" w:cs="Arial"/>
                <w:sz w:val="18"/>
                <w:szCs w:val="18"/>
              </w:rPr>
            </w:pPr>
          </w:p>
        </w:tc>
      </w:tr>
      <w:tr w:rsidR="007824F3" w14:paraId="48559C60" w14:textId="77777777" w:rsidTr="005B5865">
        <w:trPr>
          <w:trHeight w:val="193"/>
          <w:jc w:val="center"/>
        </w:trPr>
        <w:tc>
          <w:tcPr>
            <w:tcW w:w="1435" w:type="dxa"/>
            <w:vMerge/>
          </w:tcPr>
          <w:p w14:paraId="618BEE5B"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5043F4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9F83128" w14:textId="77777777" w:rsidR="007824F3" w:rsidRPr="00BB195E" w:rsidRDefault="007824F3" w:rsidP="007824F3">
            <w:pPr>
              <w:pStyle w:val="NoSpacing"/>
              <w:jc w:val="center"/>
              <w:rPr>
                <w:rFonts w:ascii="Segoe UI" w:eastAsia="Arial" w:hAnsi="Segoe UI" w:cs="Segoe UI"/>
                <w:spacing w:val="1"/>
                <w:sz w:val="20"/>
                <w:szCs w:val="20"/>
              </w:rPr>
            </w:pPr>
            <w:r w:rsidRPr="008C055C">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2182AFB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2D9BAD57" w14:textId="77777777" w:rsidR="007824F3" w:rsidRPr="002A288A" w:rsidRDefault="007824F3" w:rsidP="007824F3">
            <w:pPr>
              <w:spacing w:before="120" w:after="120"/>
              <w:rPr>
                <w:rFonts w:ascii="Arial" w:hAnsi="Arial" w:cs="Arial"/>
                <w:sz w:val="18"/>
                <w:szCs w:val="18"/>
              </w:rPr>
            </w:pPr>
          </w:p>
        </w:tc>
      </w:tr>
      <w:tr w:rsidR="007824F3" w14:paraId="5DD7CD45" w14:textId="77777777" w:rsidTr="005B5865">
        <w:trPr>
          <w:trHeight w:val="193"/>
          <w:jc w:val="center"/>
        </w:trPr>
        <w:tc>
          <w:tcPr>
            <w:tcW w:w="1435" w:type="dxa"/>
            <w:vMerge/>
          </w:tcPr>
          <w:p w14:paraId="175CEA71"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629AA32D"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tcBorders>
          </w:tcPr>
          <w:p w14:paraId="6172E3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0F7CF3D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47A34696" w14:textId="77777777" w:rsidR="007824F3" w:rsidRPr="002A288A" w:rsidRDefault="007824F3" w:rsidP="007824F3">
            <w:pPr>
              <w:spacing w:before="120" w:after="120"/>
              <w:rPr>
                <w:rFonts w:ascii="Arial" w:hAnsi="Arial" w:cs="Arial"/>
                <w:sz w:val="18"/>
                <w:szCs w:val="18"/>
              </w:rPr>
            </w:pPr>
          </w:p>
        </w:tc>
      </w:tr>
      <w:tr w:rsidR="007824F3" w14:paraId="380BF827" w14:textId="77777777" w:rsidTr="002D0B8D">
        <w:trPr>
          <w:trHeight w:val="193"/>
          <w:jc w:val="center"/>
        </w:trPr>
        <w:tc>
          <w:tcPr>
            <w:tcW w:w="1435" w:type="dxa"/>
            <w:vMerge/>
            <w:tcBorders>
              <w:bottom w:val="nil"/>
            </w:tcBorders>
          </w:tcPr>
          <w:p w14:paraId="3AEAB5AB" w14:textId="77777777" w:rsidR="007824F3" w:rsidRPr="00F62253" w:rsidRDefault="007824F3" w:rsidP="007824F3">
            <w:pPr>
              <w:rPr>
                <w:rFonts w:ascii="Segoe UI" w:hAnsi="Segoe UI" w:cs="Segoe UI"/>
                <w:sz w:val="20"/>
                <w:szCs w:val="20"/>
              </w:rPr>
            </w:pPr>
          </w:p>
        </w:tc>
        <w:tc>
          <w:tcPr>
            <w:tcW w:w="1322" w:type="dxa"/>
            <w:tcBorders>
              <w:bottom w:val="nil"/>
            </w:tcBorders>
          </w:tcPr>
          <w:p w14:paraId="594846A6" w14:textId="77777777" w:rsidR="007824F3" w:rsidRPr="00F62253" w:rsidRDefault="007824F3" w:rsidP="007824F3">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44CB2CD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48.21.148</w:t>
            </w:r>
          </w:p>
          <w:p w14:paraId="4184FCF7"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25E9720A"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07C8A91A" w14:textId="77777777" w:rsidR="007824F3" w:rsidRPr="002A288A" w:rsidRDefault="007824F3" w:rsidP="007824F3">
            <w:pPr>
              <w:spacing w:before="120" w:after="120"/>
              <w:rPr>
                <w:rFonts w:ascii="Arial" w:hAnsi="Arial" w:cs="Arial"/>
                <w:sz w:val="18"/>
                <w:szCs w:val="18"/>
              </w:rPr>
            </w:pPr>
          </w:p>
        </w:tc>
      </w:tr>
      <w:tr w:rsidR="005D6F08" w14:paraId="7A568A5A" w14:textId="77777777" w:rsidTr="00EE6475">
        <w:trPr>
          <w:trHeight w:val="193"/>
          <w:jc w:val="center"/>
        </w:trPr>
        <w:tc>
          <w:tcPr>
            <w:tcW w:w="1435" w:type="dxa"/>
            <w:tcBorders>
              <w:top w:val="nil"/>
              <w:bottom w:val="nil"/>
            </w:tcBorders>
            <w:shd w:val="clear" w:color="auto" w:fill="auto"/>
          </w:tcPr>
          <w:p w14:paraId="4949D5D2" w14:textId="77777777" w:rsidR="005D6F08" w:rsidRPr="00C1782D" w:rsidRDefault="005D6F08" w:rsidP="005D6F08">
            <w:pPr>
              <w:pStyle w:val="NoSpacing"/>
            </w:pPr>
          </w:p>
        </w:tc>
        <w:tc>
          <w:tcPr>
            <w:tcW w:w="1322" w:type="dxa"/>
            <w:tcBorders>
              <w:top w:val="nil"/>
              <w:bottom w:val="nil"/>
            </w:tcBorders>
            <w:shd w:val="clear" w:color="auto" w:fill="auto"/>
          </w:tcPr>
          <w:p w14:paraId="309CB06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6294F52" w14:textId="17F1F7AD" w:rsidR="005D6F08" w:rsidRPr="00D51702" w:rsidRDefault="005D6F08" w:rsidP="005D6F08">
            <w:pPr>
              <w:pStyle w:val="NoSpacing"/>
              <w:jc w:val="center"/>
              <w:rPr>
                <w:rFonts w:ascii="Segoe UI" w:eastAsia="Arial" w:hAnsi="Segoe UI" w:cs="Segoe UI"/>
                <w:sz w:val="20"/>
                <w:szCs w:val="20"/>
              </w:rPr>
            </w:pPr>
            <w:hyperlink r:id="rId28" w:history="1">
              <w:r w:rsidRPr="00D51702">
                <w:rPr>
                  <w:rStyle w:val="Hyperlink"/>
                  <w:rFonts w:ascii="Segoe UI" w:hAnsi="Segoe UI" w:cs="Segoe UI"/>
                  <w:color w:val="auto"/>
                  <w:sz w:val="20"/>
                  <w:szCs w:val="20"/>
                </w:rPr>
                <w:t>RCW</w:t>
              </w:r>
            </w:hyperlink>
            <w:r w:rsidRPr="00D51702">
              <w:rPr>
                <w:rStyle w:val="Hyperlink"/>
                <w:rFonts w:ascii="Segoe UI" w:hAnsi="Segoe UI" w:cs="Segoe UI"/>
                <w:color w:val="auto"/>
                <w:sz w:val="20"/>
                <w:szCs w:val="20"/>
              </w:rPr>
              <w:t xml:space="preserve"> 48.43.745(1) </w:t>
            </w:r>
          </w:p>
        </w:tc>
        <w:tc>
          <w:tcPr>
            <w:tcW w:w="8227" w:type="dxa"/>
            <w:tcBorders>
              <w:top w:val="single" w:sz="4" w:space="0" w:color="auto"/>
              <w:bottom w:val="nil"/>
            </w:tcBorders>
          </w:tcPr>
          <w:p w14:paraId="79D4AAB8" w14:textId="6CE6D471" w:rsidR="005D6F08" w:rsidRPr="00120B8F" w:rsidRDefault="005D6F08" w:rsidP="005D6F08">
            <w:pPr>
              <w:pStyle w:val="NoSpacing"/>
              <w:rPr>
                <w:rFonts w:ascii="Arial" w:eastAsia="Arial" w:hAnsi="Arial" w:cs="Arial"/>
                <w:color w:val="7030A0"/>
                <w:sz w:val="20"/>
                <w:szCs w:val="20"/>
                <w:highlight w:val="cyan"/>
              </w:rPr>
            </w:pPr>
            <w:r w:rsidRPr="00120B8F">
              <w:rPr>
                <w:rFonts w:ascii="Segoe UI" w:hAnsi="Segoe UI" w:cs="Segoe UI"/>
                <w:color w:val="002060"/>
                <w:sz w:val="20"/>
                <w:szCs w:val="20"/>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351" w:type="dxa"/>
            <w:tcBorders>
              <w:bottom w:val="single" w:sz="4" w:space="0" w:color="auto"/>
            </w:tcBorders>
            <w:shd w:val="clear" w:color="auto" w:fill="auto"/>
          </w:tcPr>
          <w:p w14:paraId="6EA63BF1" w14:textId="77777777" w:rsidR="005D6F08" w:rsidRPr="002A288A" w:rsidRDefault="005D6F08" w:rsidP="005D6F08">
            <w:pPr>
              <w:pStyle w:val="NoSpacing"/>
              <w:rPr>
                <w:rFonts w:ascii="Arial" w:hAnsi="Arial" w:cs="Arial"/>
                <w:sz w:val="18"/>
                <w:szCs w:val="18"/>
              </w:rPr>
            </w:pPr>
          </w:p>
        </w:tc>
      </w:tr>
      <w:tr w:rsidR="005D6F08" w14:paraId="664122A9" w14:textId="77777777" w:rsidTr="00EE6475">
        <w:trPr>
          <w:trHeight w:val="193"/>
          <w:jc w:val="center"/>
        </w:trPr>
        <w:tc>
          <w:tcPr>
            <w:tcW w:w="1435" w:type="dxa"/>
            <w:tcBorders>
              <w:top w:val="nil"/>
              <w:bottom w:val="nil"/>
            </w:tcBorders>
            <w:shd w:val="clear" w:color="auto" w:fill="auto"/>
          </w:tcPr>
          <w:p w14:paraId="013EBD46" w14:textId="77777777" w:rsidR="005D6F08" w:rsidRPr="00C1782D" w:rsidRDefault="005D6F08" w:rsidP="005D6F08">
            <w:pPr>
              <w:pStyle w:val="NoSpacing"/>
            </w:pPr>
          </w:p>
        </w:tc>
        <w:tc>
          <w:tcPr>
            <w:tcW w:w="1322" w:type="dxa"/>
            <w:tcBorders>
              <w:top w:val="nil"/>
              <w:bottom w:val="nil"/>
            </w:tcBorders>
            <w:shd w:val="clear" w:color="auto" w:fill="auto"/>
          </w:tcPr>
          <w:p w14:paraId="5EEFC84C"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2FE3E959" w14:textId="6E70F31A"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48.43.745(1)(a)</w:t>
            </w:r>
          </w:p>
        </w:tc>
        <w:tc>
          <w:tcPr>
            <w:tcW w:w="8227" w:type="dxa"/>
            <w:tcBorders>
              <w:top w:val="single" w:sz="4" w:space="0" w:color="auto"/>
              <w:bottom w:val="nil"/>
            </w:tcBorders>
          </w:tcPr>
          <w:p w14:paraId="557BC330" w14:textId="560F9412"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07FBE9B3" w14:textId="77777777" w:rsidR="005D6F08" w:rsidRPr="002A288A" w:rsidRDefault="005D6F08" w:rsidP="005D6F08">
            <w:pPr>
              <w:pStyle w:val="NoSpacing"/>
              <w:rPr>
                <w:rFonts w:ascii="Arial" w:hAnsi="Arial" w:cs="Arial"/>
                <w:sz w:val="18"/>
                <w:szCs w:val="18"/>
              </w:rPr>
            </w:pPr>
          </w:p>
        </w:tc>
      </w:tr>
      <w:tr w:rsidR="005D6F08" w14:paraId="08091112" w14:textId="77777777" w:rsidTr="00EE6475">
        <w:trPr>
          <w:trHeight w:val="193"/>
          <w:jc w:val="center"/>
        </w:trPr>
        <w:tc>
          <w:tcPr>
            <w:tcW w:w="1435" w:type="dxa"/>
            <w:tcBorders>
              <w:top w:val="nil"/>
              <w:bottom w:val="nil"/>
            </w:tcBorders>
            <w:shd w:val="clear" w:color="auto" w:fill="auto"/>
          </w:tcPr>
          <w:p w14:paraId="2B838EE1" w14:textId="77777777" w:rsidR="005D6F08" w:rsidRPr="00C1782D" w:rsidRDefault="005D6F08" w:rsidP="005D6F08">
            <w:pPr>
              <w:pStyle w:val="NoSpacing"/>
            </w:pPr>
          </w:p>
        </w:tc>
        <w:tc>
          <w:tcPr>
            <w:tcW w:w="1322" w:type="dxa"/>
            <w:tcBorders>
              <w:top w:val="nil"/>
              <w:bottom w:val="nil"/>
            </w:tcBorders>
            <w:shd w:val="clear" w:color="auto" w:fill="auto"/>
          </w:tcPr>
          <w:p w14:paraId="710D0E5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1CEB7606" w14:textId="2EB06D4D"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w:t>
            </w:r>
          </w:p>
        </w:tc>
        <w:tc>
          <w:tcPr>
            <w:tcW w:w="8227" w:type="dxa"/>
            <w:tcBorders>
              <w:top w:val="single" w:sz="4" w:space="0" w:color="auto"/>
              <w:bottom w:val="nil"/>
            </w:tcBorders>
          </w:tcPr>
          <w:p w14:paraId="101B7F00" w14:textId="4D25EFD4"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The providers agree to abide by standards related to:</w:t>
            </w:r>
          </w:p>
        </w:tc>
        <w:tc>
          <w:tcPr>
            <w:tcW w:w="1351" w:type="dxa"/>
            <w:tcBorders>
              <w:bottom w:val="single" w:sz="4" w:space="0" w:color="auto"/>
            </w:tcBorders>
            <w:shd w:val="clear" w:color="auto" w:fill="auto"/>
          </w:tcPr>
          <w:p w14:paraId="09E3ED08" w14:textId="77777777" w:rsidR="005D6F08" w:rsidRPr="002A288A" w:rsidRDefault="005D6F08" w:rsidP="005D6F08">
            <w:pPr>
              <w:pStyle w:val="NoSpacing"/>
              <w:rPr>
                <w:rFonts w:ascii="Arial" w:hAnsi="Arial" w:cs="Arial"/>
                <w:sz w:val="18"/>
                <w:szCs w:val="18"/>
              </w:rPr>
            </w:pPr>
          </w:p>
        </w:tc>
      </w:tr>
      <w:tr w:rsidR="005D6F08" w14:paraId="1130CA3F" w14:textId="77777777" w:rsidTr="00EE6475">
        <w:trPr>
          <w:trHeight w:val="193"/>
          <w:jc w:val="center"/>
        </w:trPr>
        <w:tc>
          <w:tcPr>
            <w:tcW w:w="1435" w:type="dxa"/>
            <w:tcBorders>
              <w:top w:val="nil"/>
              <w:bottom w:val="nil"/>
            </w:tcBorders>
            <w:shd w:val="clear" w:color="auto" w:fill="auto"/>
          </w:tcPr>
          <w:p w14:paraId="1D6C4FF1" w14:textId="77777777" w:rsidR="005D6F08" w:rsidRPr="00C1782D" w:rsidRDefault="005D6F08" w:rsidP="005D6F08">
            <w:pPr>
              <w:pStyle w:val="NoSpacing"/>
            </w:pPr>
          </w:p>
        </w:tc>
        <w:tc>
          <w:tcPr>
            <w:tcW w:w="1322" w:type="dxa"/>
            <w:tcBorders>
              <w:top w:val="nil"/>
              <w:bottom w:val="nil"/>
            </w:tcBorders>
            <w:shd w:val="clear" w:color="auto" w:fill="auto"/>
          </w:tcPr>
          <w:p w14:paraId="5F439D9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001061D" w14:textId="436E83C3"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w:t>
            </w:r>
            <w:proofErr w:type="spellStart"/>
            <w:r w:rsidRPr="00D51702">
              <w:rPr>
                <w:rFonts w:ascii="Segoe UI" w:eastAsia="Arial" w:hAnsi="Segoe UI" w:cs="Segoe UI"/>
                <w:spacing w:val="-5"/>
                <w:sz w:val="20"/>
                <w:szCs w:val="20"/>
              </w:rPr>
              <w:t>i</w:t>
            </w:r>
            <w:proofErr w:type="spellEnd"/>
            <w:r w:rsidRPr="00D51702">
              <w:rPr>
                <w:rFonts w:ascii="Segoe UI" w:eastAsia="Arial" w:hAnsi="Segoe UI" w:cs="Segoe UI"/>
                <w:spacing w:val="-5"/>
                <w:sz w:val="20"/>
                <w:szCs w:val="20"/>
              </w:rPr>
              <w:t>)</w:t>
            </w:r>
          </w:p>
        </w:tc>
        <w:tc>
          <w:tcPr>
            <w:tcW w:w="8227" w:type="dxa"/>
            <w:tcBorders>
              <w:top w:val="single" w:sz="4" w:space="0" w:color="auto"/>
              <w:bottom w:val="nil"/>
            </w:tcBorders>
          </w:tcPr>
          <w:p w14:paraId="02546E17" w14:textId="7EBC7CB0"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Provision, utilization review, and cost containment of dental services;</w:t>
            </w:r>
          </w:p>
        </w:tc>
        <w:tc>
          <w:tcPr>
            <w:tcW w:w="1351" w:type="dxa"/>
            <w:tcBorders>
              <w:bottom w:val="single" w:sz="4" w:space="0" w:color="auto"/>
            </w:tcBorders>
            <w:shd w:val="clear" w:color="auto" w:fill="auto"/>
          </w:tcPr>
          <w:p w14:paraId="7C101CE0" w14:textId="77777777" w:rsidR="005D6F08" w:rsidRPr="002A288A" w:rsidRDefault="005D6F08" w:rsidP="005D6F08">
            <w:pPr>
              <w:pStyle w:val="NoSpacing"/>
              <w:rPr>
                <w:rFonts w:ascii="Arial" w:hAnsi="Arial" w:cs="Arial"/>
                <w:sz w:val="18"/>
                <w:szCs w:val="18"/>
              </w:rPr>
            </w:pPr>
          </w:p>
        </w:tc>
      </w:tr>
      <w:tr w:rsidR="005D6F08" w14:paraId="73A1FD6D" w14:textId="77777777" w:rsidTr="00EE6475">
        <w:trPr>
          <w:trHeight w:val="193"/>
          <w:jc w:val="center"/>
        </w:trPr>
        <w:tc>
          <w:tcPr>
            <w:tcW w:w="1435" w:type="dxa"/>
            <w:tcBorders>
              <w:top w:val="nil"/>
              <w:bottom w:val="nil"/>
            </w:tcBorders>
            <w:shd w:val="clear" w:color="auto" w:fill="auto"/>
          </w:tcPr>
          <w:p w14:paraId="09069957" w14:textId="77777777" w:rsidR="005D6F08" w:rsidRPr="00C1782D" w:rsidRDefault="005D6F08" w:rsidP="005D6F08">
            <w:pPr>
              <w:pStyle w:val="NoSpacing"/>
            </w:pPr>
          </w:p>
        </w:tc>
        <w:tc>
          <w:tcPr>
            <w:tcW w:w="1322" w:type="dxa"/>
            <w:tcBorders>
              <w:top w:val="nil"/>
              <w:bottom w:val="nil"/>
            </w:tcBorders>
            <w:shd w:val="clear" w:color="auto" w:fill="auto"/>
          </w:tcPr>
          <w:p w14:paraId="5D354C4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60BD6B42" w14:textId="20086D58"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 (ii)</w:t>
            </w:r>
          </w:p>
        </w:tc>
        <w:tc>
          <w:tcPr>
            <w:tcW w:w="8227" w:type="dxa"/>
            <w:tcBorders>
              <w:top w:val="single" w:sz="4" w:space="0" w:color="auto"/>
              <w:bottom w:val="nil"/>
            </w:tcBorders>
          </w:tcPr>
          <w:p w14:paraId="5DC8A6C8" w14:textId="7EFD1FAF"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Management and administrative procedures; and</w:t>
            </w:r>
          </w:p>
        </w:tc>
        <w:tc>
          <w:tcPr>
            <w:tcW w:w="1351" w:type="dxa"/>
            <w:tcBorders>
              <w:bottom w:val="single" w:sz="4" w:space="0" w:color="auto"/>
            </w:tcBorders>
            <w:shd w:val="clear" w:color="auto" w:fill="auto"/>
          </w:tcPr>
          <w:p w14:paraId="75B31E65" w14:textId="77777777" w:rsidR="005D6F08" w:rsidRPr="002A288A" w:rsidRDefault="005D6F08" w:rsidP="005D6F08">
            <w:pPr>
              <w:pStyle w:val="NoSpacing"/>
              <w:rPr>
                <w:rFonts w:ascii="Arial" w:hAnsi="Arial" w:cs="Arial"/>
                <w:sz w:val="18"/>
                <w:szCs w:val="18"/>
              </w:rPr>
            </w:pPr>
          </w:p>
        </w:tc>
      </w:tr>
      <w:tr w:rsidR="005D6F08" w14:paraId="6885D8FF" w14:textId="77777777" w:rsidTr="00EE6475">
        <w:trPr>
          <w:trHeight w:val="193"/>
          <w:jc w:val="center"/>
        </w:trPr>
        <w:tc>
          <w:tcPr>
            <w:tcW w:w="1435" w:type="dxa"/>
            <w:tcBorders>
              <w:top w:val="nil"/>
              <w:bottom w:val="nil"/>
            </w:tcBorders>
            <w:shd w:val="clear" w:color="auto" w:fill="auto"/>
          </w:tcPr>
          <w:p w14:paraId="643A9A30" w14:textId="77777777" w:rsidR="005D6F08" w:rsidRPr="00C1782D" w:rsidRDefault="005D6F08" w:rsidP="005D6F08">
            <w:pPr>
              <w:pStyle w:val="NoSpacing"/>
            </w:pPr>
          </w:p>
        </w:tc>
        <w:tc>
          <w:tcPr>
            <w:tcW w:w="1322" w:type="dxa"/>
            <w:tcBorders>
              <w:top w:val="nil"/>
              <w:bottom w:val="nil"/>
            </w:tcBorders>
            <w:shd w:val="clear" w:color="auto" w:fill="auto"/>
          </w:tcPr>
          <w:p w14:paraId="373A1B66"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FB577FB" w14:textId="77777777" w:rsidR="005D6F08" w:rsidRPr="00D51702" w:rsidRDefault="005D6F08" w:rsidP="005D6F08">
            <w:pPr>
              <w:autoSpaceDE w:val="0"/>
              <w:autoSpaceDN w:val="0"/>
              <w:adjustRightInd w:val="0"/>
              <w:ind w:left="-90" w:right="-72"/>
              <w:jc w:val="center"/>
              <w:rPr>
                <w:rFonts w:ascii="Segoe UI" w:eastAsia="Arial" w:hAnsi="Segoe UI" w:cs="Segoe UI"/>
                <w:spacing w:val="-5"/>
                <w:sz w:val="20"/>
                <w:szCs w:val="20"/>
              </w:rPr>
            </w:pPr>
            <w:r w:rsidRPr="00D51702">
              <w:rPr>
                <w:rFonts w:ascii="Segoe UI" w:eastAsia="Arial" w:hAnsi="Segoe UI" w:cs="Segoe UI"/>
                <w:spacing w:val="-5"/>
                <w:sz w:val="20"/>
                <w:szCs w:val="20"/>
              </w:rPr>
              <w:t>RCW 48.43.745(1)(b)</w:t>
            </w:r>
          </w:p>
          <w:p w14:paraId="4B39EA7A" w14:textId="7FC8B850"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(iii)</w:t>
            </w:r>
          </w:p>
        </w:tc>
        <w:tc>
          <w:tcPr>
            <w:tcW w:w="8227" w:type="dxa"/>
            <w:tcBorders>
              <w:top w:val="single" w:sz="4" w:space="0" w:color="auto"/>
              <w:bottom w:val="nil"/>
            </w:tcBorders>
          </w:tcPr>
          <w:p w14:paraId="07E51CAC" w14:textId="756B808C"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Provision of cost-effective and clinically efficacious dental services.</w:t>
            </w:r>
          </w:p>
        </w:tc>
        <w:tc>
          <w:tcPr>
            <w:tcW w:w="1351" w:type="dxa"/>
            <w:tcBorders>
              <w:bottom w:val="single" w:sz="4" w:space="0" w:color="auto"/>
            </w:tcBorders>
            <w:shd w:val="clear" w:color="auto" w:fill="auto"/>
          </w:tcPr>
          <w:p w14:paraId="7B89977F" w14:textId="77777777" w:rsidR="005D6F08" w:rsidRPr="002A288A" w:rsidRDefault="005D6F08" w:rsidP="005D6F08">
            <w:pPr>
              <w:pStyle w:val="NoSpacing"/>
              <w:rPr>
                <w:rFonts w:ascii="Arial" w:hAnsi="Arial" w:cs="Arial"/>
                <w:sz w:val="18"/>
                <w:szCs w:val="18"/>
              </w:rPr>
            </w:pPr>
          </w:p>
        </w:tc>
      </w:tr>
      <w:tr w:rsidR="005D6F08" w14:paraId="2F7ADCCF" w14:textId="77777777" w:rsidTr="00EE6475">
        <w:trPr>
          <w:trHeight w:val="193"/>
          <w:jc w:val="center"/>
        </w:trPr>
        <w:tc>
          <w:tcPr>
            <w:tcW w:w="1435" w:type="dxa"/>
            <w:tcBorders>
              <w:top w:val="nil"/>
            </w:tcBorders>
            <w:shd w:val="clear" w:color="auto" w:fill="auto"/>
          </w:tcPr>
          <w:p w14:paraId="4B652E58" w14:textId="77777777" w:rsidR="005D6F08" w:rsidRPr="00C1782D" w:rsidRDefault="005D6F08" w:rsidP="005D6F08">
            <w:pPr>
              <w:pStyle w:val="NoSpacing"/>
            </w:pPr>
          </w:p>
        </w:tc>
        <w:tc>
          <w:tcPr>
            <w:tcW w:w="1322" w:type="dxa"/>
            <w:tcBorders>
              <w:top w:val="nil"/>
            </w:tcBorders>
            <w:shd w:val="clear" w:color="auto" w:fill="auto"/>
          </w:tcPr>
          <w:p w14:paraId="03AFC00A"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866E7DF" w14:textId="382F767E"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48.43.745(2)</w:t>
            </w:r>
          </w:p>
        </w:tc>
        <w:tc>
          <w:tcPr>
            <w:tcW w:w="8227" w:type="dxa"/>
            <w:tcBorders>
              <w:top w:val="single" w:sz="4" w:space="0" w:color="auto"/>
              <w:bottom w:val="nil"/>
            </w:tcBorders>
          </w:tcPr>
          <w:p w14:paraId="7830F52A" w14:textId="77777777" w:rsidR="005D6F08" w:rsidRDefault="005D6F08" w:rsidP="005D6F08">
            <w:pPr>
              <w:pStyle w:val="NoSpacing"/>
              <w:rPr>
                <w:rFonts w:ascii="Segoe UI" w:hAnsi="Segoe UI" w:cs="Segoe UI"/>
                <w:sz w:val="20"/>
                <w:szCs w:val="20"/>
              </w:rPr>
            </w:pPr>
            <w:r w:rsidRPr="00D51702">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p w14:paraId="6EDA1E3D" w14:textId="5B2580D9" w:rsidR="00B002BF" w:rsidRPr="00120B8F" w:rsidRDefault="00B002BF" w:rsidP="005D6F08">
            <w:pPr>
              <w:pStyle w:val="NoSpacing"/>
              <w:rPr>
                <w:rFonts w:ascii="Arial" w:eastAsia="Arial" w:hAnsi="Arial" w:cs="Arial"/>
                <w:color w:val="002060"/>
                <w:sz w:val="20"/>
                <w:szCs w:val="20"/>
              </w:rPr>
            </w:pPr>
          </w:p>
        </w:tc>
        <w:tc>
          <w:tcPr>
            <w:tcW w:w="1351" w:type="dxa"/>
            <w:tcBorders>
              <w:bottom w:val="single" w:sz="4" w:space="0" w:color="auto"/>
            </w:tcBorders>
            <w:shd w:val="clear" w:color="auto" w:fill="auto"/>
          </w:tcPr>
          <w:p w14:paraId="40C70E42" w14:textId="77777777" w:rsidR="005D6F08" w:rsidRPr="002A288A" w:rsidRDefault="005D6F08" w:rsidP="005D6F08">
            <w:pPr>
              <w:pStyle w:val="NoSpacing"/>
              <w:rPr>
                <w:rFonts w:ascii="Arial" w:hAnsi="Arial" w:cs="Arial"/>
                <w:sz w:val="18"/>
                <w:szCs w:val="18"/>
              </w:rPr>
            </w:pPr>
          </w:p>
        </w:tc>
      </w:tr>
      <w:tr w:rsidR="007824F3" w14:paraId="59ACC866" w14:textId="77777777" w:rsidTr="002D0B8D">
        <w:trPr>
          <w:trHeight w:val="193"/>
          <w:jc w:val="center"/>
        </w:trPr>
        <w:tc>
          <w:tcPr>
            <w:tcW w:w="1435" w:type="dxa"/>
            <w:shd w:val="clear" w:color="auto" w:fill="000000" w:themeFill="text1"/>
          </w:tcPr>
          <w:p w14:paraId="3E3BC25D" w14:textId="77777777" w:rsidR="007824F3" w:rsidRPr="00C1782D" w:rsidRDefault="007824F3" w:rsidP="007824F3">
            <w:pPr>
              <w:pStyle w:val="NoSpacing"/>
            </w:pPr>
          </w:p>
        </w:tc>
        <w:tc>
          <w:tcPr>
            <w:tcW w:w="1322" w:type="dxa"/>
            <w:shd w:val="clear" w:color="auto" w:fill="000000" w:themeFill="text1"/>
          </w:tcPr>
          <w:p w14:paraId="159C4D98" w14:textId="77777777" w:rsidR="007824F3" w:rsidRPr="00A1042B"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2859719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0A67C8F6" w14:textId="77777777" w:rsidR="007824F3" w:rsidRPr="004E523C" w:rsidRDefault="007824F3" w:rsidP="007824F3">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A9538B1" w14:textId="77777777" w:rsidR="007824F3" w:rsidRPr="002A288A" w:rsidRDefault="007824F3" w:rsidP="007824F3">
            <w:pPr>
              <w:pStyle w:val="NoSpacing"/>
              <w:rPr>
                <w:rFonts w:ascii="Arial" w:hAnsi="Arial" w:cs="Arial"/>
                <w:sz w:val="18"/>
                <w:szCs w:val="18"/>
              </w:rPr>
            </w:pPr>
          </w:p>
        </w:tc>
      </w:tr>
      <w:tr w:rsidR="007824F3" w14:paraId="0FE76B8F" w14:textId="77777777" w:rsidTr="005B5865">
        <w:trPr>
          <w:trHeight w:val="193"/>
          <w:jc w:val="center"/>
        </w:trPr>
        <w:tc>
          <w:tcPr>
            <w:tcW w:w="1435" w:type="dxa"/>
            <w:vMerge w:val="restart"/>
          </w:tcPr>
          <w:p w14:paraId="5490D2AF" w14:textId="77777777" w:rsidR="007824F3" w:rsidRPr="00F6225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lastRenderedPageBreak/>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52EF776A" w14:textId="77777777"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47C4F04E" w14:textId="77777777" w:rsidR="007824F3" w:rsidRPr="00F62253" w:rsidRDefault="007824F3" w:rsidP="007824F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6943AF29" w14:textId="77777777" w:rsidR="007824F3" w:rsidRPr="00F62253" w:rsidRDefault="007824F3" w:rsidP="007824F3">
            <w:pPr>
              <w:spacing w:before="120" w:after="120" w:line="205" w:lineRule="exact"/>
              <w:ind w:left="-23" w:right="-153"/>
              <w:rPr>
                <w:rFonts w:ascii="Segoe UI" w:eastAsia="Arial" w:hAnsi="Segoe UI" w:cs="Segoe UI"/>
                <w:b/>
                <w:spacing w:val="1"/>
                <w:sz w:val="20"/>
                <w:szCs w:val="20"/>
              </w:rPr>
            </w:pPr>
          </w:p>
          <w:p w14:paraId="49DA4587" w14:textId="77777777" w:rsidR="007824F3" w:rsidRDefault="007824F3" w:rsidP="007824F3">
            <w:pPr>
              <w:pStyle w:val="NoSpacing"/>
              <w:ind w:left="-23"/>
              <w:jc w:val="center"/>
              <w:rPr>
                <w:rFonts w:ascii="Segoe UI" w:hAnsi="Segoe UI" w:cs="Segoe UI"/>
                <w:b/>
                <w:sz w:val="20"/>
                <w:szCs w:val="20"/>
              </w:rPr>
            </w:pPr>
          </w:p>
          <w:p w14:paraId="55AA1E2A" w14:textId="77777777" w:rsidR="007824F3" w:rsidRPr="00F62253" w:rsidRDefault="007824F3" w:rsidP="007824F3">
            <w:pPr>
              <w:spacing w:before="120" w:after="120" w:line="205" w:lineRule="exact"/>
              <w:ind w:left="-23" w:right="-153"/>
              <w:rPr>
                <w:rFonts w:ascii="Segoe UI" w:eastAsia="Arial" w:hAnsi="Segoe UI" w:cs="Segoe UI"/>
                <w:b/>
                <w:sz w:val="20"/>
                <w:szCs w:val="20"/>
              </w:rPr>
            </w:pPr>
          </w:p>
        </w:tc>
        <w:tc>
          <w:tcPr>
            <w:tcW w:w="1322" w:type="dxa"/>
            <w:vMerge w:val="restart"/>
          </w:tcPr>
          <w:p w14:paraId="7A540E1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05AD8A96" w14:textId="77777777" w:rsidR="007824F3" w:rsidRPr="008C055C" w:rsidRDefault="007824F3" w:rsidP="007824F3">
            <w:pPr>
              <w:ind w:left="-80" w:right="-58"/>
              <w:jc w:val="center"/>
              <w:rPr>
                <w:rFonts w:ascii="Segoe UI" w:eastAsia="Arial" w:hAnsi="Segoe UI" w:cs="Segoe UI"/>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r w:rsidRPr="008C055C">
              <w:rPr>
                <w:rFonts w:ascii="Segoe UI" w:eastAsia="Arial" w:hAnsi="Segoe UI" w:cs="Segoe UI"/>
                <w:spacing w:val="-3"/>
                <w:sz w:val="20"/>
                <w:szCs w:val="20"/>
              </w:rPr>
              <w:t xml:space="preserve"> </w:t>
            </w: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(1)</w:t>
            </w:r>
          </w:p>
          <w:p w14:paraId="6DAA4447" w14:textId="77777777" w:rsidR="007824F3" w:rsidRPr="008C055C" w:rsidRDefault="007824F3" w:rsidP="007824F3">
            <w:pPr>
              <w:ind w:left="-80" w:right="-58"/>
              <w:jc w:val="center"/>
              <w:rPr>
                <w:rFonts w:ascii="Segoe UI" w:eastAsia="Arial" w:hAnsi="Segoe UI" w:cs="Segoe UI"/>
                <w:spacing w:val="1"/>
                <w:sz w:val="20"/>
                <w:szCs w:val="20"/>
              </w:rPr>
            </w:pPr>
          </w:p>
        </w:tc>
        <w:tc>
          <w:tcPr>
            <w:tcW w:w="8227" w:type="dxa"/>
            <w:tcBorders>
              <w:bottom w:val="single" w:sz="4" w:space="0" w:color="auto"/>
            </w:tcBorders>
          </w:tcPr>
          <w:p w14:paraId="380A42F1"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7CB6E7CC" w14:textId="77777777" w:rsidR="007824F3" w:rsidRPr="002A288A" w:rsidRDefault="007824F3" w:rsidP="007824F3">
            <w:pPr>
              <w:spacing w:before="120" w:after="120"/>
              <w:rPr>
                <w:rFonts w:ascii="Arial" w:hAnsi="Arial" w:cs="Arial"/>
                <w:sz w:val="18"/>
                <w:szCs w:val="18"/>
              </w:rPr>
            </w:pPr>
          </w:p>
        </w:tc>
      </w:tr>
      <w:tr w:rsidR="007824F3" w14:paraId="39D7AA84" w14:textId="77777777" w:rsidTr="005B5865">
        <w:trPr>
          <w:trHeight w:val="193"/>
          <w:jc w:val="center"/>
        </w:trPr>
        <w:tc>
          <w:tcPr>
            <w:tcW w:w="1435" w:type="dxa"/>
            <w:vMerge/>
          </w:tcPr>
          <w:p w14:paraId="3C15F689"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319FB85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6FC1E3"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r w:rsidRPr="008C055C">
              <w:rPr>
                <w:rFonts w:ascii="Segoe UI" w:eastAsia="Arial" w:hAnsi="Segoe UI" w:cs="Segoe UI"/>
                <w:sz w:val="20"/>
                <w:szCs w:val="20"/>
              </w:rPr>
              <w:t>WAC 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w:t>
            </w:r>
          </w:p>
          <w:p w14:paraId="756E0AF6"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19A775FB" w14:textId="77777777" w:rsidR="007824F3" w:rsidRPr="008C055C" w:rsidRDefault="007824F3" w:rsidP="007824F3">
            <w:pPr>
              <w:spacing w:line="206" w:lineRule="exact"/>
              <w:ind w:left="-80" w:right="-58"/>
              <w:jc w:val="center"/>
              <w:rPr>
                <w:rFonts w:ascii="Segoe UI" w:eastAsia="Arial" w:hAnsi="Segoe UI" w:cs="Segoe UI"/>
                <w:sz w:val="20"/>
                <w:szCs w:val="20"/>
              </w:rPr>
            </w:pPr>
          </w:p>
          <w:p w14:paraId="4865E657"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8426E6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7791196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487D3DE" w14:textId="77777777" w:rsidR="007824F3" w:rsidRPr="002A288A" w:rsidRDefault="007824F3" w:rsidP="007824F3">
            <w:pPr>
              <w:spacing w:before="120" w:after="120"/>
              <w:rPr>
                <w:rFonts w:ascii="Arial" w:hAnsi="Arial" w:cs="Arial"/>
                <w:sz w:val="18"/>
                <w:szCs w:val="18"/>
              </w:rPr>
            </w:pPr>
          </w:p>
        </w:tc>
      </w:tr>
      <w:tr w:rsidR="007824F3" w14:paraId="125C0FF9" w14:textId="77777777" w:rsidTr="005B5865">
        <w:trPr>
          <w:trHeight w:val="193"/>
          <w:jc w:val="center"/>
        </w:trPr>
        <w:tc>
          <w:tcPr>
            <w:tcW w:w="1435" w:type="dxa"/>
            <w:vMerge/>
          </w:tcPr>
          <w:p w14:paraId="21B54CA4"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4349FC61"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863F60D"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7DE2F7E8"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(2)(a)</w:t>
            </w:r>
          </w:p>
          <w:p w14:paraId="074D7F6A"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431DA9FF"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0F871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42BE1C9A" w14:textId="77777777" w:rsidR="007824F3" w:rsidRPr="002A288A" w:rsidRDefault="007824F3" w:rsidP="007824F3">
            <w:pPr>
              <w:spacing w:before="120" w:after="120"/>
              <w:rPr>
                <w:rFonts w:ascii="Arial" w:hAnsi="Arial" w:cs="Arial"/>
                <w:sz w:val="18"/>
                <w:szCs w:val="18"/>
              </w:rPr>
            </w:pPr>
          </w:p>
        </w:tc>
      </w:tr>
      <w:tr w:rsidR="007824F3" w14:paraId="6CDF64C1" w14:textId="77777777" w:rsidTr="00BD3DD5">
        <w:trPr>
          <w:trHeight w:val="193"/>
          <w:jc w:val="center"/>
        </w:trPr>
        <w:tc>
          <w:tcPr>
            <w:tcW w:w="1435" w:type="dxa"/>
            <w:vMerge/>
          </w:tcPr>
          <w:p w14:paraId="70DD76A1" w14:textId="77777777" w:rsidR="007824F3" w:rsidRDefault="007824F3" w:rsidP="007824F3">
            <w:pPr>
              <w:spacing w:before="120" w:after="120" w:line="205" w:lineRule="exact"/>
              <w:ind w:left="-98" w:right="-153"/>
              <w:rPr>
                <w:rFonts w:eastAsia="Arial" w:cs="Arial"/>
                <w:b/>
              </w:rPr>
            </w:pPr>
          </w:p>
        </w:tc>
        <w:tc>
          <w:tcPr>
            <w:tcW w:w="1322" w:type="dxa"/>
            <w:vMerge/>
          </w:tcPr>
          <w:p w14:paraId="7B1D0103"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val="restart"/>
            <w:tcBorders>
              <w:top w:val="single" w:sz="4" w:space="0" w:color="auto"/>
            </w:tcBorders>
          </w:tcPr>
          <w:p w14:paraId="22BCBA1E"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3D3CC546"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(2)(b)</w:t>
            </w:r>
          </w:p>
          <w:p w14:paraId="5F68E6FE" w14:textId="77777777" w:rsidR="007824F3" w:rsidRPr="00BB195E" w:rsidRDefault="007824F3" w:rsidP="007824F3">
            <w:pPr>
              <w:pStyle w:val="NoSpacing"/>
              <w:jc w:val="center"/>
              <w:rPr>
                <w:rFonts w:ascii="Segoe UI" w:eastAsia="Arial" w:hAnsi="Segoe UI" w:cs="Segoe UI"/>
                <w:sz w:val="20"/>
                <w:szCs w:val="20"/>
              </w:rPr>
            </w:pPr>
          </w:p>
          <w:p w14:paraId="567292F0"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7BD3E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1D7D5981" w14:textId="77777777" w:rsidR="007824F3" w:rsidRPr="002A288A" w:rsidRDefault="007824F3" w:rsidP="007824F3">
            <w:pPr>
              <w:spacing w:before="120" w:after="120"/>
              <w:rPr>
                <w:rFonts w:ascii="Arial" w:hAnsi="Arial" w:cs="Arial"/>
                <w:sz w:val="18"/>
                <w:szCs w:val="18"/>
              </w:rPr>
            </w:pPr>
          </w:p>
        </w:tc>
      </w:tr>
      <w:tr w:rsidR="007824F3" w14:paraId="3B53FC67" w14:textId="77777777" w:rsidTr="00BD3DD5">
        <w:trPr>
          <w:trHeight w:val="193"/>
          <w:jc w:val="center"/>
        </w:trPr>
        <w:tc>
          <w:tcPr>
            <w:tcW w:w="1435" w:type="dxa"/>
            <w:vMerge/>
          </w:tcPr>
          <w:p w14:paraId="51293779" w14:textId="77777777" w:rsidR="007824F3" w:rsidRDefault="007824F3" w:rsidP="007824F3">
            <w:pPr>
              <w:spacing w:before="120" w:after="120" w:line="205" w:lineRule="exact"/>
              <w:ind w:left="-98" w:right="-153"/>
              <w:rPr>
                <w:rFonts w:eastAsia="Arial" w:cs="Arial"/>
                <w:b/>
              </w:rPr>
            </w:pPr>
          </w:p>
        </w:tc>
        <w:tc>
          <w:tcPr>
            <w:tcW w:w="1322" w:type="dxa"/>
            <w:vMerge/>
          </w:tcPr>
          <w:p w14:paraId="3542046F"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tcBorders>
              <w:bottom w:val="single" w:sz="4" w:space="0" w:color="auto"/>
            </w:tcBorders>
          </w:tcPr>
          <w:p w14:paraId="40B0EA3F"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17372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BAB727D" w14:textId="77777777" w:rsidR="007824F3" w:rsidRPr="002A288A" w:rsidRDefault="007824F3" w:rsidP="007824F3">
            <w:pPr>
              <w:spacing w:before="120" w:after="120"/>
              <w:rPr>
                <w:rFonts w:ascii="Arial" w:hAnsi="Arial" w:cs="Arial"/>
                <w:sz w:val="18"/>
                <w:szCs w:val="18"/>
              </w:rPr>
            </w:pPr>
          </w:p>
        </w:tc>
      </w:tr>
      <w:tr w:rsidR="007824F3" w14:paraId="0D9686A2" w14:textId="77777777" w:rsidTr="005B5865">
        <w:trPr>
          <w:trHeight w:val="193"/>
          <w:jc w:val="center"/>
        </w:trPr>
        <w:tc>
          <w:tcPr>
            <w:tcW w:w="1435" w:type="dxa"/>
            <w:vMerge/>
          </w:tcPr>
          <w:p w14:paraId="2006D0D7" w14:textId="77777777" w:rsidR="007824F3" w:rsidRPr="00ED7C8B" w:rsidRDefault="007824F3" w:rsidP="007824F3">
            <w:pPr>
              <w:spacing w:before="120" w:after="120" w:line="205" w:lineRule="exact"/>
              <w:ind w:left="-98" w:right="-153"/>
              <w:rPr>
                <w:rFonts w:eastAsia="Arial" w:cs="Arial"/>
                <w:b/>
              </w:rPr>
            </w:pPr>
          </w:p>
        </w:tc>
        <w:tc>
          <w:tcPr>
            <w:tcW w:w="1322" w:type="dxa"/>
            <w:vMerge/>
          </w:tcPr>
          <w:p w14:paraId="40867E47"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2A75026" w14:textId="77777777" w:rsidR="007824F3" w:rsidRPr="00BB195E" w:rsidRDefault="007824F3" w:rsidP="007824F3">
            <w:pPr>
              <w:pStyle w:val="NoSpacing"/>
              <w:jc w:val="center"/>
              <w:rPr>
                <w:rFonts w:ascii="Segoe UI" w:eastAsia="Arial" w:hAnsi="Segoe UI" w:cs="Segoe UI"/>
                <w:sz w:val="20"/>
                <w:szCs w:val="20"/>
              </w:rPr>
            </w:pPr>
            <w:r>
              <w:rPr>
                <w:rFonts w:ascii="Segoe UI" w:eastAsia="Arial" w:hAnsi="Segoe UI" w:cs="Segoe UI"/>
                <w:sz w:val="20"/>
                <w:szCs w:val="20"/>
              </w:rPr>
              <w:t>WAC 284-43-3110 (1)</w:t>
            </w:r>
          </w:p>
        </w:tc>
        <w:tc>
          <w:tcPr>
            <w:tcW w:w="8227" w:type="dxa"/>
            <w:tcBorders>
              <w:top w:val="single" w:sz="4" w:space="0" w:color="auto"/>
              <w:bottom w:val="single" w:sz="4" w:space="0" w:color="auto"/>
            </w:tcBorders>
          </w:tcPr>
          <w:p w14:paraId="67BA79E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51" w:type="dxa"/>
            <w:tcBorders>
              <w:top w:val="single" w:sz="4" w:space="0" w:color="auto"/>
              <w:bottom w:val="single" w:sz="4" w:space="0" w:color="auto"/>
            </w:tcBorders>
          </w:tcPr>
          <w:p w14:paraId="77E454CF" w14:textId="77777777" w:rsidR="007824F3" w:rsidRPr="002A288A" w:rsidRDefault="007824F3" w:rsidP="007824F3">
            <w:pPr>
              <w:spacing w:before="120" w:after="120"/>
              <w:rPr>
                <w:rFonts w:ascii="Arial" w:hAnsi="Arial" w:cs="Arial"/>
                <w:sz w:val="18"/>
                <w:szCs w:val="18"/>
              </w:rPr>
            </w:pPr>
          </w:p>
        </w:tc>
      </w:tr>
      <w:tr w:rsidR="007824F3" w14:paraId="0C79E368" w14:textId="77777777" w:rsidTr="00C67E83">
        <w:trPr>
          <w:trHeight w:val="193"/>
          <w:jc w:val="center"/>
        </w:trPr>
        <w:tc>
          <w:tcPr>
            <w:tcW w:w="1435" w:type="dxa"/>
            <w:shd w:val="clear" w:color="auto" w:fill="000000" w:themeFill="text1"/>
          </w:tcPr>
          <w:p w14:paraId="62B7AB06" w14:textId="77777777" w:rsidR="007824F3" w:rsidRPr="00ED7C8B" w:rsidRDefault="007824F3" w:rsidP="007824F3">
            <w:pPr>
              <w:pStyle w:val="NoSpacing"/>
            </w:pPr>
          </w:p>
        </w:tc>
        <w:tc>
          <w:tcPr>
            <w:tcW w:w="1322" w:type="dxa"/>
            <w:shd w:val="clear" w:color="auto" w:fill="000000" w:themeFill="text1"/>
          </w:tcPr>
          <w:p w14:paraId="3B28EB8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2BE09EE4"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33C6C8A"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01CD090" w14:textId="77777777" w:rsidR="007824F3" w:rsidRPr="002A288A" w:rsidRDefault="007824F3" w:rsidP="007824F3">
            <w:pPr>
              <w:pStyle w:val="NoSpacing"/>
              <w:rPr>
                <w:rFonts w:ascii="Arial" w:hAnsi="Arial"/>
                <w:sz w:val="18"/>
                <w:szCs w:val="18"/>
              </w:rPr>
            </w:pPr>
          </w:p>
        </w:tc>
      </w:tr>
      <w:tr w:rsidR="007824F3" w14:paraId="6AB65572" w14:textId="77777777" w:rsidTr="005B5865">
        <w:trPr>
          <w:trHeight w:val="193"/>
          <w:jc w:val="center"/>
        </w:trPr>
        <w:tc>
          <w:tcPr>
            <w:tcW w:w="1435" w:type="dxa"/>
            <w:vMerge w:val="restart"/>
          </w:tcPr>
          <w:p w14:paraId="3B15BE03" w14:textId="77777777" w:rsidR="007824F3" w:rsidRPr="00F62253" w:rsidRDefault="007824F3" w:rsidP="007824F3">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C273987" w14:textId="77777777" w:rsidR="007824F3" w:rsidRDefault="007824F3" w:rsidP="007824F3">
            <w:pPr>
              <w:spacing w:before="120" w:after="120"/>
              <w:ind w:left="-91"/>
              <w:rPr>
                <w:rFonts w:cs="Arial"/>
                <w:b/>
              </w:rPr>
            </w:pPr>
          </w:p>
          <w:p w14:paraId="68FC46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311FBC40"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2985A32A" w14:textId="77777777" w:rsidR="007824F3" w:rsidRPr="00370A3B" w:rsidRDefault="007824F3" w:rsidP="007824F3">
            <w:pPr>
              <w:spacing w:before="120" w:after="120"/>
              <w:ind w:left="-91"/>
              <w:rPr>
                <w:rFonts w:cs="Arial"/>
                <w:b/>
              </w:rPr>
            </w:pPr>
          </w:p>
          <w:p w14:paraId="06D159C7" w14:textId="77777777" w:rsidR="007824F3" w:rsidRDefault="007824F3" w:rsidP="007824F3">
            <w:pPr>
              <w:ind w:right="-58"/>
              <w:rPr>
                <w:rFonts w:ascii="Arial" w:hAnsi="Arial" w:cs="Arial"/>
                <w:b/>
                <w:sz w:val="18"/>
                <w:szCs w:val="18"/>
              </w:rPr>
            </w:pPr>
          </w:p>
          <w:p w14:paraId="286DE0C4" w14:textId="77777777" w:rsidR="007824F3" w:rsidRDefault="007824F3" w:rsidP="007824F3">
            <w:pPr>
              <w:ind w:left="-91" w:right="-58"/>
              <w:rPr>
                <w:rFonts w:cs="Arial"/>
                <w:b/>
              </w:rPr>
            </w:pPr>
          </w:p>
          <w:p w14:paraId="1A547EE5" w14:textId="77777777" w:rsidR="007824F3" w:rsidRDefault="007824F3" w:rsidP="007824F3">
            <w:pPr>
              <w:ind w:left="-91" w:right="-58"/>
              <w:rPr>
                <w:rFonts w:cs="Arial"/>
                <w:b/>
              </w:rPr>
            </w:pPr>
          </w:p>
          <w:p w14:paraId="3694D9CE" w14:textId="77777777" w:rsidR="007824F3" w:rsidRDefault="007824F3" w:rsidP="007824F3">
            <w:pPr>
              <w:ind w:left="-91" w:right="-58"/>
              <w:rPr>
                <w:rFonts w:cs="Arial"/>
                <w:b/>
              </w:rPr>
            </w:pPr>
          </w:p>
          <w:p w14:paraId="077479AC" w14:textId="77777777" w:rsidR="007824F3" w:rsidRDefault="007824F3" w:rsidP="007824F3">
            <w:pPr>
              <w:ind w:left="-91" w:right="-58"/>
              <w:rPr>
                <w:rFonts w:cs="Arial"/>
                <w:b/>
              </w:rPr>
            </w:pPr>
          </w:p>
          <w:p w14:paraId="1A6C7A0D" w14:textId="77777777" w:rsidR="007824F3" w:rsidRDefault="007824F3" w:rsidP="007824F3">
            <w:pPr>
              <w:ind w:left="-91" w:right="-58"/>
              <w:rPr>
                <w:rFonts w:cs="Arial"/>
                <w:b/>
              </w:rPr>
            </w:pPr>
          </w:p>
          <w:p w14:paraId="4E9311E6" w14:textId="77777777" w:rsidR="007824F3" w:rsidRDefault="007824F3" w:rsidP="007824F3">
            <w:pPr>
              <w:ind w:left="-91" w:right="-58"/>
              <w:rPr>
                <w:rFonts w:cs="Arial"/>
                <w:b/>
              </w:rPr>
            </w:pPr>
          </w:p>
          <w:p w14:paraId="7B2281D6" w14:textId="77777777" w:rsidR="007824F3" w:rsidRDefault="007824F3" w:rsidP="007824F3">
            <w:pPr>
              <w:ind w:left="-91" w:right="-58"/>
              <w:rPr>
                <w:rFonts w:cs="Arial"/>
                <w:b/>
              </w:rPr>
            </w:pPr>
          </w:p>
          <w:p w14:paraId="75DBF469" w14:textId="77777777" w:rsidR="007824F3" w:rsidRDefault="007824F3" w:rsidP="007824F3">
            <w:pPr>
              <w:ind w:left="-91" w:right="-58"/>
              <w:rPr>
                <w:rFonts w:cs="Arial"/>
                <w:b/>
              </w:rPr>
            </w:pPr>
          </w:p>
          <w:p w14:paraId="123C6226" w14:textId="77777777" w:rsidR="007824F3" w:rsidRDefault="007824F3" w:rsidP="007824F3">
            <w:pPr>
              <w:ind w:left="-91" w:right="-58"/>
              <w:rPr>
                <w:rFonts w:cs="Arial"/>
                <w:b/>
              </w:rPr>
            </w:pPr>
          </w:p>
          <w:p w14:paraId="318E04FA" w14:textId="77777777" w:rsidR="007824F3" w:rsidRDefault="007824F3" w:rsidP="007824F3">
            <w:pPr>
              <w:ind w:left="-91" w:right="-58"/>
              <w:rPr>
                <w:rFonts w:cs="Arial"/>
                <w:b/>
              </w:rPr>
            </w:pPr>
          </w:p>
          <w:p w14:paraId="3061B500" w14:textId="77777777" w:rsidR="007824F3" w:rsidRDefault="007824F3" w:rsidP="007824F3">
            <w:pPr>
              <w:ind w:left="-91" w:right="-58"/>
              <w:rPr>
                <w:rFonts w:cs="Arial"/>
                <w:b/>
              </w:rPr>
            </w:pPr>
          </w:p>
          <w:p w14:paraId="2F699419" w14:textId="77777777" w:rsidR="007824F3" w:rsidRDefault="007824F3" w:rsidP="007824F3">
            <w:pPr>
              <w:ind w:left="-91" w:right="-58"/>
              <w:rPr>
                <w:rFonts w:cs="Arial"/>
                <w:b/>
              </w:rPr>
            </w:pPr>
          </w:p>
          <w:p w14:paraId="0063476C" w14:textId="77777777" w:rsidR="007824F3" w:rsidRDefault="007824F3" w:rsidP="007824F3">
            <w:pPr>
              <w:ind w:left="-91" w:right="-58"/>
              <w:rPr>
                <w:rFonts w:cs="Arial"/>
                <w:b/>
              </w:rPr>
            </w:pPr>
          </w:p>
          <w:p w14:paraId="7BB7A085" w14:textId="77777777" w:rsidR="007824F3" w:rsidRDefault="007824F3" w:rsidP="007824F3">
            <w:pPr>
              <w:ind w:left="-91" w:right="-58"/>
              <w:rPr>
                <w:rFonts w:cs="Arial"/>
                <w:b/>
              </w:rPr>
            </w:pPr>
          </w:p>
          <w:p w14:paraId="4E96078D" w14:textId="77777777" w:rsidR="007824F3" w:rsidRDefault="007824F3" w:rsidP="007824F3">
            <w:pPr>
              <w:ind w:left="-91" w:right="-58"/>
              <w:rPr>
                <w:rFonts w:cs="Arial"/>
                <w:b/>
              </w:rPr>
            </w:pPr>
          </w:p>
          <w:p w14:paraId="6CAC9066" w14:textId="77777777" w:rsidR="007824F3" w:rsidRDefault="007824F3" w:rsidP="007824F3">
            <w:pPr>
              <w:ind w:left="-91" w:right="-58"/>
              <w:rPr>
                <w:rFonts w:cs="Arial"/>
                <w:b/>
              </w:rPr>
            </w:pPr>
          </w:p>
          <w:p w14:paraId="332C93A3" w14:textId="77777777" w:rsidR="007824F3" w:rsidRDefault="007824F3" w:rsidP="007824F3">
            <w:pPr>
              <w:ind w:left="-91" w:right="-58"/>
              <w:rPr>
                <w:rFonts w:cs="Arial"/>
                <w:b/>
              </w:rPr>
            </w:pPr>
          </w:p>
          <w:p w14:paraId="5028B459" w14:textId="77777777" w:rsidR="007824F3" w:rsidRDefault="007824F3" w:rsidP="007824F3">
            <w:pPr>
              <w:ind w:left="-91" w:right="-58"/>
              <w:rPr>
                <w:rFonts w:cs="Arial"/>
                <w:b/>
              </w:rPr>
            </w:pPr>
          </w:p>
          <w:p w14:paraId="449B95E5" w14:textId="77777777" w:rsidR="007824F3" w:rsidRDefault="007824F3" w:rsidP="007824F3">
            <w:pPr>
              <w:ind w:left="-91" w:right="-58"/>
              <w:rPr>
                <w:rFonts w:cs="Arial"/>
                <w:b/>
              </w:rPr>
            </w:pPr>
          </w:p>
          <w:p w14:paraId="1FD24AAF" w14:textId="77777777" w:rsidR="007824F3" w:rsidRDefault="007824F3" w:rsidP="007824F3">
            <w:pPr>
              <w:ind w:left="-91" w:right="-58"/>
              <w:rPr>
                <w:rFonts w:cs="Arial"/>
                <w:b/>
              </w:rPr>
            </w:pPr>
          </w:p>
          <w:p w14:paraId="6187E2E7" w14:textId="77777777" w:rsidR="007824F3" w:rsidRDefault="007824F3" w:rsidP="007824F3">
            <w:pPr>
              <w:ind w:left="-91" w:right="-58"/>
              <w:rPr>
                <w:rFonts w:cs="Arial"/>
                <w:b/>
              </w:rPr>
            </w:pPr>
          </w:p>
          <w:p w14:paraId="3518B520" w14:textId="77777777" w:rsidR="007824F3" w:rsidRDefault="007824F3" w:rsidP="007824F3">
            <w:pPr>
              <w:ind w:left="-91" w:right="-58"/>
              <w:rPr>
                <w:rFonts w:cs="Arial"/>
                <w:b/>
              </w:rPr>
            </w:pPr>
          </w:p>
          <w:p w14:paraId="0FE9541C" w14:textId="77777777" w:rsidR="007824F3" w:rsidRDefault="007824F3" w:rsidP="007824F3">
            <w:pPr>
              <w:ind w:left="-91" w:right="-58"/>
              <w:rPr>
                <w:rFonts w:cs="Arial"/>
                <w:b/>
              </w:rPr>
            </w:pPr>
          </w:p>
          <w:p w14:paraId="054C7497" w14:textId="77777777" w:rsidR="007824F3" w:rsidRDefault="007824F3" w:rsidP="007824F3">
            <w:pPr>
              <w:ind w:left="-91" w:right="-58"/>
              <w:rPr>
                <w:rFonts w:cs="Arial"/>
                <w:b/>
              </w:rPr>
            </w:pPr>
          </w:p>
          <w:p w14:paraId="61218418" w14:textId="77777777" w:rsidR="007824F3" w:rsidRDefault="007824F3" w:rsidP="007824F3">
            <w:pPr>
              <w:ind w:left="-91" w:right="-58"/>
              <w:rPr>
                <w:rFonts w:cs="Arial"/>
                <w:b/>
              </w:rPr>
            </w:pPr>
          </w:p>
          <w:p w14:paraId="5DD572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8CB972"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11B32D19" w14:textId="77777777" w:rsidR="007824F3" w:rsidRDefault="007824F3" w:rsidP="007824F3">
            <w:pPr>
              <w:ind w:left="-91" w:right="-58"/>
              <w:rPr>
                <w:rFonts w:cs="Arial"/>
                <w:b/>
              </w:rPr>
            </w:pPr>
          </w:p>
          <w:p w14:paraId="01A25B10" w14:textId="77777777" w:rsidR="007824F3" w:rsidRDefault="007824F3" w:rsidP="007824F3">
            <w:pPr>
              <w:ind w:left="-91" w:right="-58"/>
              <w:rPr>
                <w:rFonts w:cs="Arial"/>
                <w:b/>
              </w:rPr>
            </w:pPr>
          </w:p>
          <w:p w14:paraId="38EC854E" w14:textId="77777777" w:rsidR="007824F3" w:rsidRDefault="007824F3" w:rsidP="007824F3">
            <w:pPr>
              <w:ind w:left="-91" w:right="-58"/>
              <w:rPr>
                <w:rFonts w:cs="Arial"/>
                <w:b/>
              </w:rPr>
            </w:pPr>
          </w:p>
          <w:p w14:paraId="2208E2E7" w14:textId="77777777" w:rsidR="007824F3" w:rsidRDefault="007824F3" w:rsidP="007824F3">
            <w:pPr>
              <w:ind w:left="-91" w:right="-58"/>
              <w:rPr>
                <w:rFonts w:cs="Arial"/>
                <w:b/>
              </w:rPr>
            </w:pPr>
          </w:p>
          <w:p w14:paraId="685C4565" w14:textId="77777777" w:rsidR="007824F3" w:rsidRDefault="007824F3" w:rsidP="007824F3">
            <w:pPr>
              <w:ind w:left="-91" w:right="-58"/>
              <w:rPr>
                <w:rFonts w:cs="Arial"/>
                <w:b/>
              </w:rPr>
            </w:pPr>
          </w:p>
          <w:p w14:paraId="28501279" w14:textId="77777777" w:rsidR="007824F3" w:rsidRDefault="007824F3" w:rsidP="007824F3">
            <w:pPr>
              <w:ind w:left="-91" w:right="-58"/>
              <w:rPr>
                <w:rFonts w:cs="Arial"/>
                <w:b/>
              </w:rPr>
            </w:pPr>
          </w:p>
          <w:p w14:paraId="3F38C768" w14:textId="77777777" w:rsidR="007824F3" w:rsidRDefault="007824F3" w:rsidP="007824F3">
            <w:pPr>
              <w:ind w:left="-91" w:right="-58"/>
              <w:rPr>
                <w:rFonts w:cs="Arial"/>
                <w:b/>
              </w:rPr>
            </w:pPr>
          </w:p>
          <w:p w14:paraId="31531B63" w14:textId="77777777" w:rsidR="007824F3" w:rsidRDefault="007824F3" w:rsidP="007824F3">
            <w:pPr>
              <w:ind w:left="-91" w:right="-58"/>
              <w:rPr>
                <w:rFonts w:cs="Arial"/>
                <w:b/>
              </w:rPr>
            </w:pPr>
          </w:p>
          <w:p w14:paraId="49890EB9" w14:textId="77777777" w:rsidR="007824F3" w:rsidRDefault="007824F3" w:rsidP="007824F3">
            <w:pPr>
              <w:ind w:left="-91" w:right="-58"/>
              <w:rPr>
                <w:rFonts w:cs="Arial"/>
                <w:b/>
              </w:rPr>
            </w:pPr>
          </w:p>
          <w:p w14:paraId="5CB84138" w14:textId="77777777" w:rsidR="007824F3" w:rsidRDefault="007824F3" w:rsidP="007824F3">
            <w:pPr>
              <w:ind w:left="-91" w:right="-58"/>
              <w:rPr>
                <w:rFonts w:cs="Arial"/>
                <w:b/>
              </w:rPr>
            </w:pPr>
          </w:p>
          <w:p w14:paraId="6F704BAC" w14:textId="77777777" w:rsidR="007824F3" w:rsidRDefault="007824F3" w:rsidP="007824F3">
            <w:pPr>
              <w:ind w:left="-91" w:right="-58"/>
              <w:rPr>
                <w:rFonts w:cs="Arial"/>
                <w:b/>
              </w:rPr>
            </w:pPr>
          </w:p>
          <w:p w14:paraId="116AEDE2" w14:textId="77777777" w:rsidR="007824F3" w:rsidRDefault="007824F3" w:rsidP="007824F3">
            <w:pPr>
              <w:ind w:left="-91" w:right="-58"/>
              <w:rPr>
                <w:rFonts w:cs="Arial"/>
                <w:b/>
              </w:rPr>
            </w:pPr>
          </w:p>
          <w:p w14:paraId="55C89E34" w14:textId="77777777" w:rsidR="007824F3" w:rsidRDefault="007824F3" w:rsidP="007824F3">
            <w:pPr>
              <w:ind w:left="-91" w:right="-58"/>
              <w:rPr>
                <w:rFonts w:cs="Arial"/>
                <w:b/>
              </w:rPr>
            </w:pPr>
          </w:p>
          <w:p w14:paraId="5CE8058F" w14:textId="77777777" w:rsidR="007824F3" w:rsidRDefault="007824F3" w:rsidP="007824F3">
            <w:pPr>
              <w:ind w:left="-91" w:right="-58"/>
              <w:rPr>
                <w:rFonts w:cs="Arial"/>
                <w:b/>
              </w:rPr>
            </w:pPr>
          </w:p>
          <w:p w14:paraId="07F718AF" w14:textId="77777777" w:rsidR="007824F3" w:rsidRDefault="007824F3" w:rsidP="007824F3">
            <w:pPr>
              <w:ind w:left="-91" w:right="-58"/>
              <w:rPr>
                <w:rFonts w:cs="Arial"/>
                <w:b/>
              </w:rPr>
            </w:pPr>
          </w:p>
          <w:p w14:paraId="576DBA9F" w14:textId="77777777" w:rsidR="007824F3" w:rsidRDefault="007824F3" w:rsidP="007824F3">
            <w:pPr>
              <w:ind w:left="-91" w:right="-58"/>
              <w:rPr>
                <w:rFonts w:cs="Arial"/>
                <w:b/>
              </w:rPr>
            </w:pPr>
          </w:p>
          <w:p w14:paraId="5AF076D3" w14:textId="77777777" w:rsidR="007824F3" w:rsidRDefault="007824F3" w:rsidP="007824F3">
            <w:pPr>
              <w:ind w:left="-91" w:right="-58"/>
              <w:rPr>
                <w:rFonts w:cs="Arial"/>
                <w:b/>
              </w:rPr>
            </w:pPr>
          </w:p>
          <w:p w14:paraId="0FA267AD" w14:textId="77777777" w:rsidR="007824F3" w:rsidRDefault="007824F3" w:rsidP="007824F3">
            <w:pPr>
              <w:ind w:left="-91" w:right="-58"/>
              <w:rPr>
                <w:rFonts w:cs="Arial"/>
                <w:b/>
              </w:rPr>
            </w:pPr>
          </w:p>
          <w:p w14:paraId="3B1B8D8E" w14:textId="77777777" w:rsidR="007824F3" w:rsidRDefault="007824F3" w:rsidP="007824F3">
            <w:pPr>
              <w:ind w:left="-91" w:right="-58"/>
              <w:rPr>
                <w:rFonts w:cs="Arial"/>
                <w:b/>
              </w:rPr>
            </w:pPr>
          </w:p>
          <w:p w14:paraId="7A09FA6E" w14:textId="77777777" w:rsidR="007824F3" w:rsidRDefault="007824F3" w:rsidP="007824F3">
            <w:pPr>
              <w:ind w:left="-91" w:right="-58"/>
              <w:rPr>
                <w:rFonts w:cs="Arial"/>
                <w:b/>
              </w:rPr>
            </w:pPr>
          </w:p>
          <w:p w14:paraId="0A5655E8" w14:textId="77777777" w:rsidR="007824F3" w:rsidRDefault="007824F3" w:rsidP="007824F3">
            <w:pPr>
              <w:ind w:left="-91" w:right="-58"/>
              <w:rPr>
                <w:rFonts w:cs="Arial"/>
                <w:b/>
              </w:rPr>
            </w:pPr>
          </w:p>
          <w:p w14:paraId="4F423DA0" w14:textId="77777777" w:rsidR="007824F3" w:rsidRDefault="007824F3" w:rsidP="007824F3">
            <w:pPr>
              <w:ind w:left="-91" w:right="-58"/>
              <w:rPr>
                <w:rFonts w:cs="Arial"/>
                <w:b/>
              </w:rPr>
            </w:pPr>
          </w:p>
          <w:p w14:paraId="1798773F" w14:textId="77777777" w:rsidR="007824F3" w:rsidRDefault="007824F3" w:rsidP="007824F3">
            <w:pPr>
              <w:ind w:left="-91" w:right="-58"/>
              <w:rPr>
                <w:rFonts w:cs="Arial"/>
                <w:b/>
              </w:rPr>
            </w:pPr>
          </w:p>
          <w:p w14:paraId="1AE04687" w14:textId="77777777" w:rsidR="007824F3" w:rsidRDefault="007824F3" w:rsidP="007824F3">
            <w:pPr>
              <w:ind w:left="-91" w:right="-58"/>
              <w:rPr>
                <w:rFonts w:cs="Arial"/>
                <w:b/>
              </w:rPr>
            </w:pPr>
          </w:p>
          <w:p w14:paraId="4540BD2C" w14:textId="77777777" w:rsidR="007824F3" w:rsidRDefault="007824F3" w:rsidP="007824F3">
            <w:pPr>
              <w:ind w:left="-91" w:right="-58"/>
              <w:rPr>
                <w:rFonts w:cs="Arial"/>
                <w:b/>
              </w:rPr>
            </w:pPr>
          </w:p>
          <w:p w14:paraId="02F55B9A" w14:textId="77777777" w:rsidR="007824F3" w:rsidRDefault="007824F3" w:rsidP="007824F3">
            <w:pPr>
              <w:ind w:left="-91" w:right="-58"/>
              <w:rPr>
                <w:rFonts w:cs="Arial"/>
                <w:b/>
              </w:rPr>
            </w:pPr>
          </w:p>
          <w:p w14:paraId="24C9E445" w14:textId="77777777" w:rsidR="007824F3" w:rsidRDefault="007824F3" w:rsidP="007824F3">
            <w:pPr>
              <w:ind w:left="-91" w:right="-58"/>
              <w:rPr>
                <w:rFonts w:cs="Arial"/>
                <w:b/>
              </w:rPr>
            </w:pPr>
          </w:p>
          <w:p w14:paraId="5A4D259D"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1D5D407" w14:textId="0BA8F562" w:rsidR="007824F3" w:rsidRPr="00EF0030"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tc>
        <w:tc>
          <w:tcPr>
            <w:tcW w:w="1322" w:type="dxa"/>
            <w:vMerge w:val="restart"/>
          </w:tcPr>
          <w:p w14:paraId="2333D002" w14:textId="77777777" w:rsidR="007824F3" w:rsidRPr="00303BC5" w:rsidRDefault="007824F3" w:rsidP="007824F3">
            <w:pPr>
              <w:spacing w:before="120" w:after="120"/>
              <w:rPr>
                <w:rFonts w:ascii="Arial" w:hAnsi="Arial" w:cs="Arial"/>
                <w:sz w:val="18"/>
                <w:szCs w:val="18"/>
              </w:rPr>
            </w:pPr>
          </w:p>
        </w:tc>
        <w:tc>
          <w:tcPr>
            <w:tcW w:w="1828" w:type="dxa"/>
            <w:tcBorders>
              <w:bottom w:val="single" w:sz="4" w:space="0" w:color="auto"/>
            </w:tcBorders>
          </w:tcPr>
          <w:p w14:paraId="15BFB0C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5EE544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53251824" w14:textId="77777777" w:rsidR="007824F3" w:rsidRPr="00233560" w:rsidRDefault="007824F3" w:rsidP="007824F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511BF4D2" w14:textId="77777777" w:rsidR="007824F3" w:rsidRPr="00233560" w:rsidRDefault="007824F3" w:rsidP="007824F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388BEAAA" w14:textId="77777777" w:rsidR="007824F3" w:rsidRPr="002A288A" w:rsidRDefault="007824F3" w:rsidP="007824F3">
            <w:pPr>
              <w:spacing w:before="120" w:after="120"/>
              <w:rPr>
                <w:rFonts w:ascii="Arial" w:hAnsi="Arial" w:cs="Arial"/>
                <w:sz w:val="18"/>
                <w:szCs w:val="18"/>
              </w:rPr>
            </w:pPr>
          </w:p>
        </w:tc>
      </w:tr>
      <w:tr w:rsidR="007824F3" w14:paraId="1D50E77B" w14:textId="77777777" w:rsidTr="005B5865">
        <w:trPr>
          <w:trHeight w:val="193"/>
          <w:jc w:val="center"/>
        </w:trPr>
        <w:tc>
          <w:tcPr>
            <w:tcW w:w="1435" w:type="dxa"/>
            <w:vMerge/>
          </w:tcPr>
          <w:p w14:paraId="6FF8E083" w14:textId="77777777" w:rsidR="007824F3" w:rsidRPr="00370A3B" w:rsidRDefault="007824F3" w:rsidP="007824F3">
            <w:pPr>
              <w:ind w:left="-91" w:right="-58"/>
              <w:rPr>
                <w:rFonts w:cs="Arial"/>
                <w:b/>
              </w:rPr>
            </w:pPr>
          </w:p>
        </w:tc>
        <w:tc>
          <w:tcPr>
            <w:tcW w:w="1322" w:type="dxa"/>
            <w:vMerge/>
          </w:tcPr>
          <w:p w14:paraId="39C9E33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11ECF43"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6601F0BD"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lastRenderedPageBreak/>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737D73B9"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lastRenderedPageBreak/>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ECD8415" w14:textId="77777777" w:rsidR="007824F3" w:rsidRPr="002A288A" w:rsidRDefault="007824F3" w:rsidP="007824F3">
            <w:pPr>
              <w:spacing w:before="120" w:after="120"/>
              <w:rPr>
                <w:rFonts w:ascii="Arial" w:hAnsi="Arial" w:cs="Arial"/>
                <w:sz w:val="18"/>
                <w:szCs w:val="18"/>
              </w:rPr>
            </w:pPr>
          </w:p>
        </w:tc>
      </w:tr>
      <w:tr w:rsidR="007824F3" w14:paraId="3DFD9902" w14:textId="77777777" w:rsidTr="005B5865">
        <w:trPr>
          <w:trHeight w:val="193"/>
          <w:jc w:val="center"/>
        </w:trPr>
        <w:tc>
          <w:tcPr>
            <w:tcW w:w="1435" w:type="dxa"/>
            <w:vMerge/>
          </w:tcPr>
          <w:p w14:paraId="43CD28F5" w14:textId="77777777" w:rsidR="007824F3" w:rsidRPr="00370A3B" w:rsidRDefault="007824F3" w:rsidP="007824F3">
            <w:pPr>
              <w:ind w:left="-91" w:right="-58"/>
              <w:rPr>
                <w:rFonts w:cs="Arial"/>
                <w:b/>
              </w:rPr>
            </w:pPr>
          </w:p>
        </w:tc>
        <w:tc>
          <w:tcPr>
            <w:tcW w:w="1322" w:type="dxa"/>
            <w:vMerge/>
          </w:tcPr>
          <w:p w14:paraId="30A91F9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32D9C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§18011(b)</w:t>
            </w:r>
          </w:p>
          <w:p w14:paraId="67D9C0A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§147.140 (b)(1)</w:t>
            </w:r>
          </w:p>
          <w:p w14:paraId="27BFAA12" w14:textId="77777777" w:rsidR="007824F3" w:rsidRPr="00BB195E" w:rsidRDefault="007824F3" w:rsidP="007824F3">
            <w:pPr>
              <w:pStyle w:val="NoSpacing"/>
              <w:jc w:val="center"/>
              <w:rPr>
                <w:rFonts w:ascii="Segoe UI" w:hAnsi="Segoe UI" w:cs="Segoe UI"/>
                <w:sz w:val="20"/>
                <w:szCs w:val="20"/>
              </w:rPr>
            </w:pPr>
          </w:p>
          <w:p w14:paraId="7EEC363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EA1A8E"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1E09833E" w14:textId="77777777" w:rsidR="007824F3" w:rsidRPr="00233560" w:rsidRDefault="007824F3">
            <w:pPr>
              <w:pStyle w:val="NoSpacing"/>
              <w:numPr>
                <w:ilvl w:val="1"/>
                <w:numId w:val="33"/>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DFCAA34" w14:textId="77777777" w:rsidR="007824F3" w:rsidRPr="00233560" w:rsidRDefault="007824F3">
            <w:pPr>
              <w:pStyle w:val="NoSpacing"/>
              <w:numPr>
                <w:ilvl w:val="0"/>
                <w:numId w:val="33"/>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11A6E13" w14:textId="77777777" w:rsidR="007824F3" w:rsidRPr="002A288A" w:rsidRDefault="007824F3" w:rsidP="007824F3">
            <w:pPr>
              <w:spacing w:before="120" w:after="120"/>
              <w:rPr>
                <w:rFonts w:ascii="Arial" w:hAnsi="Arial" w:cs="Arial"/>
                <w:sz w:val="18"/>
                <w:szCs w:val="18"/>
              </w:rPr>
            </w:pPr>
          </w:p>
        </w:tc>
      </w:tr>
      <w:tr w:rsidR="007824F3" w14:paraId="3159B150" w14:textId="77777777" w:rsidTr="00917B4A">
        <w:trPr>
          <w:trHeight w:val="193"/>
          <w:jc w:val="center"/>
        </w:trPr>
        <w:tc>
          <w:tcPr>
            <w:tcW w:w="1435" w:type="dxa"/>
            <w:vMerge/>
          </w:tcPr>
          <w:p w14:paraId="44E3ADDB" w14:textId="77777777" w:rsidR="007824F3" w:rsidRPr="00303BC5" w:rsidRDefault="007824F3" w:rsidP="007824F3">
            <w:pPr>
              <w:ind w:left="-91" w:right="-58"/>
              <w:rPr>
                <w:rFonts w:ascii="Arial" w:hAnsi="Arial" w:cs="Arial"/>
                <w:b/>
                <w:sz w:val="18"/>
                <w:szCs w:val="18"/>
              </w:rPr>
            </w:pPr>
          </w:p>
        </w:tc>
        <w:tc>
          <w:tcPr>
            <w:tcW w:w="1322" w:type="dxa"/>
            <w:vMerge/>
          </w:tcPr>
          <w:p w14:paraId="6D91730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F62CB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21ED87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1463925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4AF2F604"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65D4D76F" w14:textId="77777777" w:rsidR="007824F3" w:rsidRPr="002A288A" w:rsidRDefault="007824F3" w:rsidP="007824F3">
            <w:pPr>
              <w:spacing w:before="120" w:after="120"/>
              <w:rPr>
                <w:rFonts w:ascii="Arial" w:hAnsi="Arial" w:cs="Arial"/>
                <w:sz w:val="18"/>
                <w:szCs w:val="18"/>
              </w:rPr>
            </w:pPr>
          </w:p>
        </w:tc>
      </w:tr>
      <w:tr w:rsidR="007824F3" w14:paraId="0250B1A7" w14:textId="77777777" w:rsidTr="00917B4A">
        <w:trPr>
          <w:trHeight w:val="193"/>
          <w:jc w:val="center"/>
        </w:trPr>
        <w:tc>
          <w:tcPr>
            <w:tcW w:w="1435" w:type="dxa"/>
            <w:vMerge/>
          </w:tcPr>
          <w:p w14:paraId="58F42ACB" w14:textId="77777777" w:rsidR="007824F3" w:rsidRPr="00303BC5" w:rsidRDefault="007824F3" w:rsidP="007824F3">
            <w:pPr>
              <w:ind w:left="-91" w:right="-58"/>
              <w:rPr>
                <w:rFonts w:ascii="Arial" w:hAnsi="Arial" w:cs="Arial"/>
                <w:b/>
                <w:sz w:val="18"/>
                <w:szCs w:val="18"/>
              </w:rPr>
            </w:pPr>
          </w:p>
        </w:tc>
        <w:tc>
          <w:tcPr>
            <w:tcW w:w="1322" w:type="dxa"/>
            <w:vMerge/>
          </w:tcPr>
          <w:p w14:paraId="2A1A9AB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9AD562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69D039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(a)(2)(ii)</w:t>
            </w:r>
          </w:p>
          <w:p w14:paraId="7444F53B" w14:textId="77777777" w:rsidR="007824F3" w:rsidRPr="00BB195E" w:rsidRDefault="007824F3" w:rsidP="007824F3">
            <w:pPr>
              <w:pStyle w:val="NoSpacing"/>
              <w:jc w:val="center"/>
              <w:rPr>
                <w:rFonts w:ascii="Segoe UI" w:hAnsi="Segoe UI" w:cs="Segoe UI"/>
                <w:sz w:val="20"/>
                <w:szCs w:val="20"/>
              </w:rPr>
            </w:pPr>
          </w:p>
          <w:p w14:paraId="1480E141" w14:textId="77777777" w:rsidR="007824F3" w:rsidRPr="00BB195E" w:rsidRDefault="007824F3" w:rsidP="007824F3">
            <w:pPr>
              <w:pStyle w:val="NoSpacing"/>
              <w:jc w:val="center"/>
              <w:rPr>
                <w:rFonts w:ascii="Segoe UI" w:hAnsi="Segoe UI" w:cs="Segoe UI"/>
                <w:sz w:val="20"/>
                <w:szCs w:val="20"/>
              </w:rPr>
            </w:pPr>
          </w:p>
          <w:p w14:paraId="2F4E482A" w14:textId="77777777" w:rsidR="007824F3" w:rsidRPr="00BB195E" w:rsidRDefault="007824F3" w:rsidP="007824F3">
            <w:pPr>
              <w:pStyle w:val="NoSpacing"/>
              <w:jc w:val="center"/>
              <w:rPr>
                <w:rFonts w:ascii="Segoe UI" w:hAnsi="Segoe UI" w:cs="Segoe UI"/>
                <w:sz w:val="20"/>
                <w:szCs w:val="20"/>
              </w:rPr>
            </w:pPr>
          </w:p>
          <w:p w14:paraId="69334D05" w14:textId="77777777" w:rsidR="007824F3" w:rsidRPr="00BB195E" w:rsidRDefault="007824F3" w:rsidP="007824F3">
            <w:pPr>
              <w:pStyle w:val="NoSpacing"/>
              <w:jc w:val="center"/>
              <w:rPr>
                <w:rFonts w:ascii="Segoe UI" w:hAnsi="Segoe UI" w:cs="Segoe UI"/>
                <w:sz w:val="20"/>
                <w:szCs w:val="20"/>
              </w:rPr>
            </w:pPr>
          </w:p>
          <w:p w14:paraId="701EA9E1" w14:textId="77777777" w:rsidR="007824F3" w:rsidRPr="00BB195E" w:rsidRDefault="007824F3" w:rsidP="007824F3">
            <w:pPr>
              <w:pStyle w:val="NoSpacing"/>
              <w:jc w:val="center"/>
              <w:rPr>
                <w:rFonts w:ascii="Segoe UI" w:hAnsi="Segoe UI" w:cs="Segoe UI"/>
                <w:sz w:val="20"/>
                <w:szCs w:val="20"/>
              </w:rPr>
            </w:pPr>
          </w:p>
          <w:p w14:paraId="6368209C" w14:textId="77777777" w:rsidR="007824F3" w:rsidRPr="00BB195E" w:rsidRDefault="007824F3" w:rsidP="007824F3">
            <w:pPr>
              <w:pStyle w:val="NoSpacing"/>
              <w:jc w:val="center"/>
              <w:rPr>
                <w:rFonts w:ascii="Segoe UI" w:hAnsi="Segoe UI" w:cs="Segoe UI"/>
                <w:sz w:val="20"/>
                <w:szCs w:val="20"/>
              </w:rPr>
            </w:pPr>
          </w:p>
          <w:p w14:paraId="2CB7F4E3" w14:textId="77777777" w:rsidR="007824F3" w:rsidRPr="00BB195E" w:rsidRDefault="007824F3" w:rsidP="007824F3">
            <w:pPr>
              <w:pStyle w:val="NoSpacing"/>
              <w:jc w:val="center"/>
              <w:rPr>
                <w:rFonts w:ascii="Segoe UI" w:hAnsi="Segoe UI" w:cs="Segoe UI"/>
                <w:sz w:val="20"/>
                <w:szCs w:val="20"/>
              </w:rPr>
            </w:pPr>
          </w:p>
          <w:p w14:paraId="283A77BE" w14:textId="77777777" w:rsidR="007824F3" w:rsidRPr="00BB195E" w:rsidRDefault="007824F3" w:rsidP="007824F3">
            <w:pPr>
              <w:pStyle w:val="NoSpacing"/>
              <w:jc w:val="center"/>
              <w:rPr>
                <w:rFonts w:ascii="Segoe UI" w:hAnsi="Segoe UI" w:cs="Segoe UI"/>
                <w:sz w:val="20"/>
                <w:szCs w:val="20"/>
              </w:rPr>
            </w:pPr>
          </w:p>
          <w:p w14:paraId="66106E3E" w14:textId="77777777" w:rsidR="007824F3" w:rsidRPr="00BB195E" w:rsidRDefault="007824F3" w:rsidP="007824F3">
            <w:pPr>
              <w:pStyle w:val="NoSpacing"/>
              <w:jc w:val="center"/>
              <w:rPr>
                <w:rFonts w:ascii="Segoe UI" w:hAnsi="Segoe UI" w:cs="Segoe UI"/>
                <w:sz w:val="20"/>
                <w:szCs w:val="20"/>
              </w:rPr>
            </w:pPr>
          </w:p>
          <w:p w14:paraId="1F621F89" w14:textId="77777777" w:rsidR="007824F3" w:rsidRPr="00BB195E" w:rsidRDefault="007824F3" w:rsidP="007824F3">
            <w:pPr>
              <w:pStyle w:val="NoSpacing"/>
              <w:jc w:val="center"/>
              <w:rPr>
                <w:rFonts w:ascii="Segoe UI" w:hAnsi="Segoe UI" w:cs="Segoe UI"/>
                <w:sz w:val="20"/>
                <w:szCs w:val="20"/>
              </w:rPr>
            </w:pPr>
          </w:p>
          <w:p w14:paraId="12608A89"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AF735A"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11E90569" w14:textId="77777777" w:rsidR="007824F3" w:rsidRPr="00233560" w:rsidRDefault="007824F3">
            <w:pPr>
              <w:pStyle w:val="NoSpacing"/>
              <w:numPr>
                <w:ilvl w:val="0"/>
                <w:numId w:val="34"/>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33814C16" w14:textId="77777777" w:rsidR="007824F3" w:rsidRPr="002A288A" w:rsidRDefault="007824F3" w:rsidP="007824F3">
            <w:pPr>
              <w:spacing w:before="120" w:after="120"/>
              <w:rPr>
                <w:rFonts w:ascii="Arial" w:hAnsi="Arial" w:cs="Arial"/>
                <w:sz w:val="18"/>
                <w:szCs w:val="18"/>
              </w:rPr>
            </w:pPr>
          </w:p>
        </w:tc>
      </w:tr>
      <w:tr w:rsidR="007824F3" w14:paraId="707E39C7" w14:textId="77777777" w:rsidTr="00917B4A">
        <w:trPr>
          <w:trHeight w:val="193"/>
          <w:jc w:val="center"/>
        </w:trPr>
        <w:tc>
          <w:tcPr>
            <w:tcW w:w="1435" w:type="dxa"/>
            <w:vMerge/>
          </w:tcPr>
          <w:p w14:paraId="6CBBF5FC" w14:textId="77777777" w:rsidR="007824F3" w:rsidRPr="00303BC5" w:rsidRDefault="007824F3" w:rsidP="007824F3">
            <w:pPr>
              <w:ind w:left="-91" w:right="-58"/>
              <w:rPr>
                <w:rFonts w:ascii="Arial" w:hAnsi="Arial" w:cs="Arial"/>
                <w:b/>
                <w:sz w:val="18"/>
                <w:szCs w:val="18"/>
              </w:rPr>
            </w:pPr>
          </w:p>
        </w:tc>
        <w:tc>
          <w:tcPr>
            <w:tcW w:w="1322" w:type="dxa"/>
            <w:vMerge/>
          </w:tcPr>
          <w:p w14:paraId="01D8A5BC"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F5AD7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B1C013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C6672E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1536B1B"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48409418" w14:textId="77777777" w:rsidR="007824F3" w:rsidRPr="002A288A" w:rsidRDefault="007824F3" w:rsidP="007824F3">
            <w:pPr>
              <w:spacing w:before="120" w:after="120"/>
              <w:rPr>
                <w:rFonts w:ascii="Arial" w:hAnsi="Arial" w:cs="Arial"/>
                <w:sz w:val="18"/>
                <w:szCs w:val="18"/>
              </w:rPr>
            </w:pPr>
          </w:p>
        </w:tc>
      </w:tr>
      <w:tr w:rsidR="007824F3" w14:paraId="62DD9836" w14:textId="77777777" w:rsidTr="00917B4A">
        <w:trPr>
          <w:trHeight w:val="193"/>
          <w:jc w:val="center"/>
        </w:trPr>
        <w:tc>
          <w:tcPr>
            <w:tcW w:w="1435" w:type="dxa"/>
            <w:vMerge/>
          </w:tcPr>
          <w:p w14:paraId="357B7810" w14:textId="77777777" w:rsidR="007824F3" w:rsidRPr="00303BC5" w:rsidRDefault="007824F3" w:rsidP="007824F3">
            <w:pPr>
              <w:ind w:left="-91" w:right="-58"/>
              <w:rPr>
                <w:rFonts w:ascii="Arial" w:hAnsi="Arial" w:cs="Arial"/>
                <w:b/>
                <w:sz w:val="18"/>
                <w:szCs w:val="18"/>
              </w:rPr>
            </w:pPr>
          </w:p>
        </w:tc>
        <w:tc>
          <w:tcPr>
            <w:tcW w:w="1322" w:type="dxa"/>
            <w:vMerge/>
          </w:tcPr>
          <w:p w14:paraId="5CB9BF8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CF55C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BFCF93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42F1089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3E2AA39" w14:textId="77777777" w:rsidR="007824F3" w:rsidRPr="00BB195E" w:rsidRDefault="007824F3" w:rsidP="007824F3">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19A916B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DA15D3"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7783E5DD"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1A16418E" w14:textId="77777777" w:rsidR="007824F3" w:rsidRPr="002A288A" w:rsidRDefault="007824F3" w:rsidP="007824F3">
            <w:pPr>
              <w:spacing w:before="120" w:after="120"/>
              <w:rPr>
                <w:rFonts w:ascii="Arial" w:hAnsi="Arial" w:cs="Arial"/>
                <w:sz w:val="18"/>
                <w:szCs w:val="18"/>
              </w:rPr>
            </w:pPr>
          </w:p>
        </w:tc>
      </w:tr>
      <w:tr w:rsidR="007824F3" w14:paraId="79A384F4" w14:textId="77777777" w:rsidTr="00917B4A">
        <w:trPr>
          <w:trHeight w:val="193"/>
          <w:jc w:val="center"/>
        </w:trPr>
        <w:tc>
          <w:tcPr>
            <w:tcW w:w="1435" w:type="dxa"/>
            <w:vMerge/>
          </w:tcPr>
          <w:p w14:paraId="6A252F39" w14:textId="77777777" w:rsidR="007824F3" w:rsidRPr="00303BC5" w:rsidRDefault="007824F3" w:rsidP="007824F3">
            <w:pPr>
              <w:ind w:left="-91" w:right="-58"/>
              <w:rPr>
                <w:rFonts w:ascii="Arial" w:hAnsi="Arial" w:cs="Arial"/>
                <w:b/>
                <w:sz w:val="18"/>
                <w:szCs w:val="18"/>
              </w:rPr>
            </w:pPr>
          </w:p>
        </w:tc>
        <w:tc>
          <w:tcPr>
            <w:tcW w:w="1322" w:type="dxa"/>
            <w:vMerge/>
          </w:tcPr>
          <w:p w14:paraId="2F919538"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16545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6AD92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w:t>
            </w:r>
          </w:p>
          <w:p w14:paraId="1BDA01B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158041F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74705A7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154B024A" w14:textId="77777777" w:rsidR="007824F3" w:rsidRPr="002A288A" w:rsidRDefault="007824F3" w:rsidP="007824F3">
            <w:pPr>
              <w:spacing w:before="120" w:after="120"/>
              <w:rPr>
                <w:rFonts w:ascii="Arial" w:hAnsi="Arial" w:cs="Arial"/>
                <w:sz w:val="18"/>
                <w:szCs w:val="18"/>
              </w:rPr>
            </w:pPr>
          </w:p>
        </w:tc>
      </w:tr>
      <w:tr w:rsidR="007824F3" w14:paraId="49E7A12D" w14:textId="77777777" w:rsidTr="00917B4A">
        <w:trPr>
          <w:trHeight w:val="193"/>
          <w:jc w:val="center"/>
        </w:trPr>
        <w:tc>
          <w:tcPr>
            <w:tcW w:w="1435" w:type="dxa"/>
            <w:vMerge/>
          </w:tcPr>
          <w:p w14:paraId="11308E10" w14:textId="77777777" w:rsidR="007824F3" w:rsidRPr="00303BC5" w:rsidRDefault="007824F3" w:rsidP="007824F3">
            <w:pPr>
              <w:ind w:left="-91" w:right="-58"/>
              <w:rPr>
                <w:rFonts w:ascii="Arial" w:hAnsi="Arial" w:cs="Arial"/>
                <w:b/>
                <w:sz w:val="18"/>
                <w:szCs w:val="18"/>
              </w:rPr>
            </w:pPr>
          </w:p>
        </w:tc>
        <w:tc>
          <w:tcPr>
            <w:tcW w:w="1322" w:type="dxa"/>
            <w:vMerge/>
          </w:tcPr>
          <w:p w14:paraId="0EC6B46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7802F2C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427F08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2B43C5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620C4513"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0BC2C40B" w14:textId="77777777" w:rsidR="007824F3" w:rsidRPr="002A288A" w:rsidRDefault="007824F3" w:rsidP="007824F3">
            <w:pPr>
              <w:spacing w:before="120" w:after="120"/>
              <w:rPr>
                <w:rFonts w:ascii="Arial" w:hAnsi="Arial" w:cs="Arial"/>
                <w:sz w:val="18"/>
                <w:szCs w:val="18"/>
              </w:rPr>
            </w:pPr>
          </w:p>
        </w:tc>
      </w:tr>
      <w:tr w:rsidR="007824F3" w14:paraId="36F051CB" w14:textId="77777777" w:rsidTr="00917B4A">
        <w:trPr>
          <w:trHeight w:val="193"/>
          <w:jc w:val="center"/>
        </w:trPr>
        <w:tc>
          <w:tcPr>
            <w:tcW w:w="1435" w:type="dxa"/>
            <w:vMerge/>
          </w:tcPr>
          <w:p w14:paraId="561F2A9D" w14:textId="77777777" w:rsidR="007824F3" w:rsidRPr="00303BC5" w:rsidRDefault="007824F3" w:rsidP="007824F3">
            <w:pPr>
              <w:ind w:left="-91" w:right="-58"/>
              <w:rPr>
                <w:rFonts w:ascii="Arial" w:hAnsi="Arial" w:cs="Arial"/>
                <w:b/>
                <w:sz w:val="18"/>
                <w:szCs w:val="18"/>
              </w:rPr>
            </w:pPr>
          </w:p>
        </w:tc>
        <w:tc>
          <w:tcPr>
            <w:tcW w:w="1322" w:type="dxa"/>
            <w:vMerge/>
          </w:tcPr>
          <w:p w14:paraId="04B2BF20" w14:textId="77777777" w:rsidR="007824F3" w:rsidRPr="00303BC5"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585AEC4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3327BF8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16EB866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49091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227" w:type="dxa"/>
            <w:tcBorders>
              <w:top w:val="nil"/>
              <w:bottom w:val="single" w:sz="4" w:space="0" w:color="auto"/>
            </w:tcBorders>
          </w:tcPr>
          <w:p w14:paraId="1931C61C"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2589EA5A" w14:textId="77777777" w:rsidR="007824F3" w:rsidRPr="002A288A" w:rsidRDefault="007824F3" w:rsidP="007824F3">
            <w:pPr>
              <w:spacing w:before="120" w:after="120"/>
              <w:rPr>
                <w:rFonts w:ascii="Arial" w:hAnsi="Arial" w:cs="Arial"/>
                <w:sz w:val="18"/>
                <w:szCs w:val="18"/>
              </w:rPr>
            </w:pPr>
          </w:p>
        </w:tc>
      </w:tr>
      <w:tr w:rsidR="007824F3" w14:paraId="506804C8" w14:textId="77777777" w:rsidTr="00917B4A">
        <w:trPr>
          <w:trHeight w:val="193"/>
          <w:jc w:val="center"/>
        </w:trPr>
        <w:tc>
          <w:tcPr>
            <w:tcW w:w="1435" w:type="dxa"/>
            <w:vMerge/>
          </w:tcPr>
          <w:p w14:paraId="3C7E9D15" w14:textId="77777777" w:rsidR="007824F3" w:rsidRPr="00303BC5" w:rsidRDefault="007824F3" w:rsidP="007824F3">
            <w:pPr>
              <w:ind w:left="-91" w:right="-58"/>
              <w:rPr>
                <w:rFonts w:ascii="Arial" w:hAnsi="Arial" w:cs="Arial"/>
                <w:b/>
                <w:sz w:val="18"/>
                <w:szCs w:val="18"/>
              </w:rPr>
            </w:pPr>
          </w:p>
        </w:tc>
        <w:tc>
          <w:tcPr>
            <w:tcW w:w="1322" w:type="dxa"/>
            <w:vMerge/>
          </w:tcPr>
          <w:p w14:paraId="605CFB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A20CC0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73FFE5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3D0D024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71C6FB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58F6EC90"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13DE40C8" w14:textId="77777777" w:rsidR="007824F3" w:rsidRPr="002A288A" w:rsidRDefault="007824F3" w:rsidP="007824F3">
            <w:pPr>
              <w:spacing w:before="120" w:after="120"/>
              <w:rPr>
                <w:rFonts w:ascii="Arial" w:hAnsi="Arial" w:cs="Arial"/>
                <w:sz w:val="18"/>
                <w:szCs w:val="18"/>
              </w:rPr>
            </w:pPr>
          </w:p>
        </w:tc>
      </w:tr>
      <w:tr w:rsidR="007824F3" w14:paraId="0B8099B1" w14:textId="77777777" w:rsidTr="00917B4A">
        <w:trPr>
          <w:trHeight w:val="193"/>
          <w:jc w:val="center"/>
        </w:trPr>
        <w:tc>
          <w:tcPr>
            <w:tcW w:w="1435" w:type="dxa"/>
            <w:vMerge/>
          </w:tcPr>
          <w:p w14:paraId="418C5B7A" w14:textId="77777777" w:rsidR="007824F3" w:rsidRPr="00303BC5" w:rsidRDefault="007824F3" w:rsidP="007824F3">
            <w:pPr>
              <w:ind w:left="-91" w:right="-58"/>
              <w:rPr>
                <w:rFonts w:ascii="Arial" w:hAnsi="Arial" w:cs="Arial"/>
                <w:b/>
                <w:sz w:val="18"/>
                <w:szCs w:val="18"/>
              </w:rPr>
            </w:pPr>
          </w:p>
        </w:tc>
        <w:tc>
          <w:tcPr>
            <w:tcW w:w="1322" w:type="dxa"/>
            <w:vMerge/>
          </w:tcPr>
          <w:p w14:paraId="409E239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DC87AF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5F228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4B8284B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929AA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7E7A45E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33D8494B" w14:textId="77777777" w:rsidR="007824F3" w:rsidRPr="002A288A" w:rsidRDefault="007824F3" w:rsidP="007824F3">
            <w:pPr>
              <w:spacing w:before="120" w:after="120"/>
              <w:rPr>
                <w:rFonts w:ascii="Arial" w:hAnsi="Arial" w:cs="Arial"/>
                <w:sz w:val="18"/>
                <w:szCs w:val="18"/>
              </w:rPr>
            </w:pPr>
          </w:p>
        </w:tc>
      </w:tr>
      <w:tr w:rsidR="007824F3" w14:paraId="0FA8C4BC" w14:textId="77777777" w:rsidTr="00917B4A">
        <w:trPr>
          <w:trHeight w:val="193"/>
          <w:jc w:val="center"/>
        </w:trPr>
        <w:tc>
          <w:tcPr>
            <w:tcW w:w="1435" w:type="dxa"/>
            <w:vMerge/>
          </w:tcPr>
          <w:p w14:paraId="5F94CDCD" w14:textId="77777777" w:rsidR="007824F3" w:rsidRPr="00303BC5" w:rsidRDefault="007824F3" w:rsidP="007824F3">
            <w:pPr>
              <w:ind w:left="-91" w:right="-58"/>
              <w:rPr>
                <w:rFonts w:ascii="Arial" w:hAnsi="Arial" w:cs="Arial"/>
                <w:b/>
                <w:sz w:val="18"/>
                <w:szCs w:val="18"/>
              </w:rPr>
            </w:pPr>
          </w:p>
        </w:tc>
        <w:tc>
          <w:tcPr>
            <w:tcW w:w="1322" w:type="dxa"/>
            <w:vMerge/>
          </w:tcPr>
          <w:p w14:paraId="6AA81BA5"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E39718A"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C5AADB"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1638405E"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0A2175"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2AB227AC" w14:textId="77777777" w:rsidR="007824F3" w:rsidRPr="002A288A" w:rsidRDefault="007824F3" w:rsidP="007824F3">
            <w:pPr>
              <w:spacing w:before="120" w:after="120"/>
              <w:rPr>
                <w:rFonts w:ascii="Arial" w:hAnsi="Arial" w:cs="Arial"/>
                <w:sz w:val="18"/>
                <w:szCs w:val="18"/>
              </w:rPr>
            </w:pPr>
          </w:p>
        </w:tc>
      </w:tr>
      <w:tr w:rsidR="007824F3" w14:paraId="60A406FB" w14:textId="77777777" w:rsidTr="00917B4A">
        <w:trPr>
          <w:trHeight w:val="193"/>
          <w:jc w:val="center"/>
        </w:trPr>
        <w:tc>
          <w:tcPr>
            <w:tcW w:w="1435" w:type="dxa"/>
            <w:vMerge/>
          </w:tcPr>
          <w:p w14:paraId="58900C34" w14:textId="77777777" w:rsidR="007824F3" w:rsidRPr="00303BC5" w:rsidRDefault="007824F3" w:rsidP="007824F3">
            <w:pPr>
              <w:ind w:left="-91" w:right="-58"/>
              <w:rPr>
                <w:rFonts w:ascii="Arial" w:hAnsi="Arial" w:cs="Arial"/>
                <w:b/>
                <w:sz w:val="18"/>
                <w:szCs w:val="18"/>
              </w:rPr>
            </w:pPr>
          </w:p>
        </w:tc>
        <w:tc>
          <w:tcPr>
            <w:tcW w:w="1322" w:type="dxa"/>
            <w:vMerge/>
          </w:tcPr>
          <w:p w14:paraId="293111AA"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A7F7A6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6786A9F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34251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w:t>
            </w:r>
            <w:r w:rsidRPr="00233560">
              <w:rPr>
                <w:rFonts w:ascii="Segoe UI" w:hAnsi="Segoe UI" w:cs="Segoe UI"/>
                <w:sz w:val="20"/>
                <w:szCs w:val="20"/>
              </w:rPr>
              <w:lastRenderedPageBreak/>
              <w:t>coverage insufficient to determine whether any other change was made that would relinquish grandfather status.</w:t>
            </w:r>
          </w:p>
        </w:tc>
        <w:tc>
          <w:tcPr>
            <w:tcW w:w="1351" w:type="dxa"/>
            <w:tcBorders>
              <w:top w:val="single" w:sz="4" w:space="0" w:color="auto"/>
              <w:bottom w:val="single" w:sz="4" w:space="0" w:color="auto"/>
            </w:tcBorders>
          </w:tcPr>
          <w:p w14:paraId="4F7F45C2" w14:textId="77777777" w:rsidR="007824F3" w:rsidRPr="002A288A" w:rsidRDefault="007824F3" w:rsidP="007824F3">
            <w:pPr>
              <w:spacing w:before="120" w:after="120"/>
              <w:rPr>
                <w:rFonts w:ascii="Arial" w:hAnsi="Arial" w:cs="Arial"/>
                <w:sz w:val="18"/>
                <w:szCs w:val="18"/>
              </w:rPr>
            </w:pPr>
          </w:p>
        </w:tc>
      </w:tr>
      <w:tr w:rsidR="007824F3" w14:paraId="25F9681A" w14:textId="77777777" w:rsidTr="00917B4A">
        <w:trPr>
          <w:trHeight w:val="193"/>
          <w:jc w:val="center"/>
        </w:trPr>
        <w:tc>
          <w:tcPr>
            <w:tcW w:w="1435" w:type="dxa"/>
            <w:vMerge/>
          </w:tcPr>
          <w:p w14:paraId="0FACAD6B" w14:textId="77777777" w:rsidR="007824F3" w:rsidRPr="00303BC5" w:rsidRDefault="007824F3" w:rsidP="007824F3">
            <w:pPr>
              <w:ind w:left="-91" w:right="-58"/>
              <w:rPr>
                <w:rFonts w:ascii="Arial" w:hAnsi="Arial" w:cs="Arial"/>
                <w:b/>
                <w:sz w:val="18"/>
                <w:szCs w:val="18"/>
              </w:rPr>
            </w:pPr>
          </w:p>
        </w:tc>
        <w:tc>
          <w:tcPr>
            <w:tcW w:w="1322" w:type="dxa"/>
            <w:vMerge/>
          </w:tcPr>
          <w:p w14:paraId="6E859A5D"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67FE05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2CE3B8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7CCD8BCB"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7478D2F8"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5A426768"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4085EF9A"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6D45B338" w14:textId="77777777" w:rsidR="007824F3" w:rsidRPr="002A288A" w:rsidRDefault="007824F3" w:rsidP="007824F3">
            <w:pPr>
              <w:spacing w:before="120" w:after="120"/>
              <w:rPr>
                <w:rFonts w:ascii="Arial" w:hAnsi="Arial" w:cs="Arial"/>
                <w:sz w:val="18"/>
                <w:szCs w:val="18"/>
              </w:rPr>
            </w:pPr>
          </w:p>
        </w:tc>
      </w:tr>
      <w:tr w:rsidR="007824F3" w14:paraId="0E9D1145" w14:textId="77777777" w:rsidTr="00917B4A">
        <w:trPr>
          <w:trHeight w:val="193"/>
          <w:jc w:val="center"/>
        </w:trPr>
        <w:tc>
          <w:tcPr>
            <w:tcW w:w="1435" w:type="dxa"/>
            <w:vMerge/>
          </w:tcPr>
          <w:p w14:paraId="6C1B718E" w14:textId="77777777" w:rsidR="007824F3" w:rsidRPr="00303BC5" w:rsidRDefault="007824F3" w:rsidP="007824F3">
            <w:pPr>
              <w:ind w:left="-91" w:right="-58"/>
              <w:rPr>
                <w:rFonts w:ascii="Arial" w:hAnsi="Arial" w:cs="Arial"/>
                <w:b/>
                <w:sz w:val="18"/>
                <w:szCs w:val="18"/>
              </w:rPr>
            </w:pPr>
          </w:p>
        </w:tc>
        <w:tc>
          <w:tcPr>
            <w:tcW w:w="1322" w:type="dxa"/>
            <w:vMerge/>
          </w:tcPr>
          <w:p w14:paraId="73E032B1"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B05B5E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5200D4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59AB07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11414E7C" w14:textId="77777777" w:rsidR="007824F3" w:rsidRPr="00F62253" w:rsidRDefault="007824F3">
            <w:pPr>
              <w:pStyle w:val="NoSpacing"/>
              <w:numPr>
                <w:ilvl w:val="0"/>
                <w:numId w:val="34"/>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16C9BAE" w14:textId="77777777" w:rsidR="007824F3" w:rsidRPr="002A288A" w:rsidRDefault="007824F3" w:rsidP="007824F3">
            <w:pPr>
              <w:spacing w:before="120" w:after="120"/>
              <w:rPr>
                <w:rFonts w:ascii="Arial" w:hAnsi="Arial" w:cs="Arial"/>
                <w:sz w:val="18"/>
                <w:szCs w:val="18"/>
              </w:rPr>
            </w:pPr>
          </w:p>
        </w:tc>
      </w:tr>
      <w:tr w:rsidR="007824F3" w14:paraId="4FB74736" w14:textId="77777777" w:rsidTr="00917B4A">
        <w:trPr>
          <w:trHeight w:val="193"/>
          <w:jc w:val="center"/>
        </w:trPr>
        <w:tc>
          <w:tcPr>
            <w:tcW w:w="1435" w:type="dxa"/>
            <w:vMerge/>
          </w:tcPr>
          <w:p w14:paraId="3AAC3A3D" w14:textId="77777777" w:rsidR="007824F3" w:rsidRPr="00303BC5" w:rsidRDefault="007824F3" w:rsidP="007824F3">
            <w:pPr>
              <w:ind w:left="-91" w:right="-58"/>
              <w:rPr>
                <w:rFonts w:ascii="Arial" w:hAnsi="Arial" w:cs="Arial"/>
                <w:b/>
                <w:sz w:val="18"/>
                <w:szCs w:val="18"/>
              </w:rPr>
            </w:pPr>
          </w:p>
        </w:tc>
        <w:tc>
          <w:tcPr>
            <w:tcW w:w="1322" w:type="dxa"/>
            <w:vMerge/>
          </w:tcPr>
          <w:p w14:paraId="7C431C8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5A9AC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93B30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7EC7BD54" w14:textId="77777777" w:rsidR="007824F3" w:rsidRPr="002A288A" w:rsidRDefault="007824F3" w:rsidP="007824F3">
            <w:pPr>
              <w:spacing w:before="120" w:after="120"/>
              <w:rPr>
                <w:rFonts w:ascii="Arial" w:hAnsi="Arial" w:cs="Arial"/>
                <w:sz w:val="18"/>
                <w:szCs w:val="18"/>
              </w:rPr>
            </w:pPr>
          </w:p>
        </w:tc>
      </w:tr>
      <w:tr w:rsidR="007824F3" w14:paraId="03693610" w14:textId="77777777" w:rsidTr="00917B4A">
        <w:trPr>
          <w:trHeight w:val="193"/>
          <w:jc w:val="center"/>
        </w:trPr>
        <w:tc>
          <w:tcPr>
            <w:tcW w:w="1435" w:type="dxa"/>
            <w:vMerge/>
          </w:tcPr>
          <w:p w14:paraId="4533BAA8" w14:textId="77777777" w:rsidR="007824F3" w:rsidRPr="00303BC5" w:rsidRDefault="007824F3" w:rsidP="007824F3">
            <w:pPr>
              <w:ind w:left="-91" w:right="-58"/>
              <w:rPr>
                <w:rFonts w:ascii="Arial" w:hAnsi="Arial" w:cs="Arial"/>
                <w:b/>
                <w:sz w:val="18"/>
                <w:szCs w:val="18"/>
              </w:rPr>
            </w:pPr>
          </w:p>
        </w:tc>
        <w:tc>
          <w:tcPr>
            <w:tcW w:w="1322" w:type="dxa"/>
            <w:vMerge/>
          </w:tcPr>
          <w:p w14:paraId="6C8CA9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B46F85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CB2CD1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1272EC4F"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DE05D54" w14:textId="77777777" w:rsidR="007824F3" w:rsidRPr="002A288A" w:rsidRDefault="007824F3" w:rsidP="007824F3">
            <w:pPr>
              <w:spacing w:before="120" w:after="120"/>
              <w:rPr>
                <w:rFonts w:ascii="Arial" w:hAnsi="Arial" w:cs="Arial"/>
                <w:sz w:val="18"/>
                <w:szCs w:val="18"/>
              </w:rPr>
            </w:pPr>
          </w:p>
        </w:tc>
      </w:tr>
      <w:tr w:rsidR="007824F3" w14:paraId="7AB6F57E" w14:textId="77777777" w:rsidTr="00917B4A">
        <w:trPr>
          <w:trHeight w:val="193"/>
          <w:jc w:val="center"/>
        </w:trPr>
        <w:tc>
          <w:tcPr>
            <w:tcW w:w="1435" w:type="dxa"/>
            <w:vMerge/>
          </w:tcPr>
          <w:p w14:paraId="764BAF6B" w14:textId="77777777" w:rsidR="007824F3" w:rsidRPr="00303BC5" w:rsidRDefault="007824F3" w:rsidP="007824F3">
            <w:pPr>
              <w:ind w:left="-91" w:right="-58"/>
              <w:rPr>
                <w:rFonts w:ascii="Arial" w:hAnsi="Arial" w:cs="Arial"/>
                <w:b/>
                <w:sz w:val="18"/>
                <w:szCs w:val="18"/>
              </w:rPr>
            </w:pPr>
          </w:p>
        </w:tc>
        <w:tc>
          <w:tcPr>
            <w:tcW w:w="1322" w:type="dxa"/>
            <w:vMerge/>
          </w:tcPr>
          <w:p w14:paraId="5095912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4EDA9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C8D9A9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F71CC4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2BB5DB9E" w14:textId="77777777" w:rsidR="007824F3" w:rsidRPr="002A288A" w:rsidRDefault="007824F3" w:rsidP="007824F3">
            <w:pPr>
              <w:spacing w:before="120" w:after="120"/>
              <w:rPr>
                <w:rFonts w:ascii="Arial" w:hAnsi="Arial" w:cs="Arial"/>
                <w:sz w:val="18"/>
                <w:szCs w:val="18"/>
              </w:rPr>
            </w:pPr>
          </w:p>
        </w:tc>
      </w:tr>
      <w:tr w:rsidR="007824F3" w14:paraId="18AB933D" w14:textId="77777777" w:rsidTr="003260BF">
        <w:trPr>
          <w:trHeight w:val="193"/>
          <w:jc w:val="center"/>
        </w:trPr>
        <w:tc>
          <w:tcPr>
            <w:tcW w:w="1435" w:type="dxa"/>
            <w:vMerge/>
          </w:tcPr>
          <w:p w14:paraId="57F4CC59" w14:textId="77777777" w:rsidR="007824F3" w:rsidRPr="00303BC5" w:rsidRDefault="007824F3" w:rsidP="007824F3">
            <w:pPr>
              <w:ind w:left="-91" w:right="-58"/>
              <w:rPr>
                <w:rFonts w:ascii="Arial" w:hAnsi="Arial" w:cs="Arial"/>
                <w:b/>
                <w:sz w:val="18"/>
                <w:szCs w:val="18"/>
              </w:rPr>
            </w:pPr>
          </w:p>
        </w:tc>
        <w:tc>
          <w:tcPr>
            <w:tcW w:w="1322" w:type="dxa"/>
            <w:vMerge/>
          </w:tcPr>
          <w:p w14:paraId="6550499F" w14:textId="77777777" w:rsidR="007824F3" w:rsidRPr="00303BC5" w:rsidRDefault="007824F3" w:rsidP="007824F3">
            <w:pPr>
              <w:spacing w:before="120" w:after="120"/>
              <w:rPr>
                <w:rFonts w:ascii="Arial" w:hAnsi="Arial" w:cs="Arial"/>
                <w:sz w:val="18"/>
                <w:szCs w:val="18"/>
              </w:rPr>
            </w:pPr>
          </w:p>
        </w:tc>
        <w:tc>
          <w:tcPr>
            <w:tcW w:w="1828" w:type="dxa"/>
            <w:vMerge w:val="restart"/>
            <w:tcBorders>
              <w:top w:val="single" w:sz="4" w:space="0" w:color="auto"/>
            </w:tcBorders>
          </w:tcPr>
          <w:p w14:paraId="54254A0D"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3596C724"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74627190"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7FAB981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74F5E6FE" w14:textId="77777777" w:rsidR="007824F3" w:rsidRPr="002A288A" w:rsidRDefault="007824F3" w:rsidP="007824F3">
            <w:pPr>
              <w:spacing w:before="120" w:after="120"/>
              <w:rPr>
                <w:rFonts w:ascii="Arial" w:hAnsi="Arial" w:cs="Arial"/>
                <w:sz w:val="18"/>
                <w:szCs w:val="18"/>
              </w:rPr>
            </w:pPr>
          </w:p>
        </w:tc>
      </w:tr>
      <w:tr w:rsidR="007824F3" w14:paraId="3CF84DF9" w14:textId="77777777" w:rsidTr="003260BF">
        <w:trPr>
          <w:trHeight w:val="193"/>
          <w:jc w:val="center"/>
        </w:trPr>
        <w:tc>
          <w:tcPr>
            <w:tcW w:w="1435" w:type="dxa"/>
            <w:vMerge/>
          </w:tcPr>
          <w:p w14:paraId="093C5378" w14:textId="77777777" w:rsidR="007824F3" w:rsidRPr="00303BC5" w:rsidRDefault="007824F3" w:rsidP="007824F3">
            <w:pPr>
              <w:ind w:left="-91" w:right="-58"/>
              <w:rPr>
                <w:rFonts w:ascii="Arial" w:hAnsi="Arial" w:cs="Arial"/>
                <w:b/>
                <w:sz w:val="18"/>
                <w:szCs w:val="18"/>
              </w:rPr>
            </w:pPr>
          </w:p>
        </w:tc>
        <w:tc>
          <w:tcPr>
            <w:tcW w:w="1322" w:type="dxa"/>
            <w:vMerge/>
          </w:tcPr>
          <w:p w14:paraId="6A5AE0EF" w14:textId="77777777" w:rsidR="007824F3" w:rsidRPr="00303BC5" w:rsidRDefault="007824F3" w:rsidP="007824F3">
            <w:pPr>
              <w:spacing w:before="120" w:after="120"/>
              <w:rPr>
                <w:rFonts w:ascii="Arial" w:hAnsi="Arial" w:cs="Arial"/>
                <w:sz w:val="18"/>
                <w:szCs w:val="18"/>
              </w:rPr>
            </w:pPr>
          </w:p>
        </w:tc>
        <w:tc>
          <w:tcPr>
            <w:tcW w:w="1828" w:type="dxa"/>
            <w:vMerge/>
          </w:tcPr>
          <w:p w14:paraId="3B740F76" w14:textId="77777777" w:rsidR="007824F3" w:rsidRPr="00C810C8" w:rsidRDefault="007824F3" w:rsidP="007824F3">
            <w:pPr>
              <w:pStyle w:val="NoSpacing"/>
              <w:jc w:val="center"/>
              <w:rPr>
                <w:rFonts w:ascii="Segoe UI" w:hAnsi="Segoe UI" w:cs="Segoe UI"/>
                <w:color w:val="000000" w:themeColor="text1"/>
                <w:sz w:val="20"/>
                <w:szCs w:val="20"/>
              </w:rPr>
            </w:pPr>
          </w:p>
        </w:tc>
        <w:tc>
          <w:tcPr>
            <w:tcW w:w="8227" w:type="dxa"/>
            <w:vMerge w:val="restart"/>
            <w:tcBorders>
              <w:top w:val="nil"/>
            </w:tcBorders>
          </w:tcPr>
          <w:p w14:paraId="6E81E526" w14:textId="77777777" w:rsidR="007824F3" w:rsidRPr="00F62253" w:rsidRDefault="007824F3" w:rsidP="007824F3">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0840E75B" w14:textId="77777777" w:rsidR="007824F3" w:rsidRPr="002A288A" w:rsidRDefault="007824F3" w:rsidP="007824F3">
            <w:pPr>
              <w:spacing w:before="120" w:after="120"/>
              <w:rPr>
                <w:rFonts w:ascii="Arial" w:hAnsi="Arial" w:cs="Arial"/>
                <w:sz w:val="18"/>
                <w:szCs w:val="18"/>
              </w:rPr>
            </w:pPr>
          </w:p>
        </w:tc>
      </w:tr>
      <w:tr w:rsidR="007824F3" w14:paraId="5CF25843" w14:textId="77777777" w:rsidTr="003260BF">
        <w:trPr>
          <w:trHeight w:val="193"/>
          <w:jc w:val="center"/>
        </w:trPr>
        <w:tc>
          <w:tcPr>
            <w:tcW w:w="1435" w:type="dxa"/>
            <w:vMerge/>
          </w:tcPr>
          <w:p w14:paraId="1CD420FA" w14:textId="77777777" w:rsidR="007824F3" w:rsidRPr="00303BC5" w:rsidRDefault="007824F3" w:rsidP="007824F3">
            <w:pPr>
              <w:ind w:left="-91" w:right="-58"/>
              <w:rPr>
                <w:rFonts w:ascii="Arial" w:hAnsi="Arial" w:cs="Arial"/>
                <w:b/>
                <w:sz w:val="18"/>
                <w:szCs w:val="18"/>
              </w:rPr>
            </w:pPr>
          </w:p>
        </w:tc>
        <w:tc>
          <w:tcPr>
            <w:tcW w:w="1322" w:type="dxa"/>
            <w:vMerge/>
          </w:tcPr>
          <w:p w14:paraId="1101D04B" w14:textId="77777777" w:rsidR="007824F3" w:rsidRPr="00303BC5" w:rsidRDefault="007824F3" w:rsidP="007824F3">
            <w:pPr>
              <w:spacing w:before="120" w:after="120"/>
              <w:rPr>
                <w:rFonts w:ascii="Arial" w:hAnsi="Arial" w:cs="Arial"/>
                <w:sz w:val="18"/>
                <w:szCs w:val="18"/>
              </w:rPr>
            </w:pPr>
          </w:p>
        </w:tc>
        <w:tc>
          <w:tcPr>
            <w:tcW w:w="1828" w:type="dxa"/>
            <w:vMerge/>
            <w:tcBorders>
              <w:bottom w:val="single" w:sz="4" w:space="0" w:color="auto"/>
            </w:tcBorders>
          </w:tcPr>
          <w:p w14:paraId="0DA08CF0" w14:textId="77777777" w:rsidR="007824F3" w:rsidRPr="00BB195E"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634B95CC" w14:textId="77777777" w:rsidR="007824F3" w:rsidRPr="00F62253" w:rsidRDefault="007824F3" w:rsidP="007824F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65BE9F4E" w14:textId="77777777" w:rsidR="007824F3" w:rsidRPr="002A288A" w:rsidRDefault="007824F3" w:rsidP="007824F3">
            <w:pPr>
              <w:spacing w:before="120" w:after="120"/>
              <w:rPr>
                <w:rFonts w:ascii="Arial" w:hAnsi="Arial" w:cs="Arial"/>
                <w:sz w:val="18"/>
                <w:szCs w:val="18"/>
              </w:rPr>
            </w:pPr>
          </w:p>
        </w:tc>
      </w:tr>
      <w:tr w:rsidR="007824F3" w14:paraId="30E51FCE" w14:textId="77777777" w:rsidTr="00917B4A">
        <w:trPr>
          <w:trHeight w:val="193"/>
          <w:jc w:val="center"/>
        </w:trPr>
        <w:tc>
          <w:tcPr>
            <w:tcW w:w="1435" w:type="dxa"/>
            <w:vMerge/>
          </w:tcPr>
          <w:p w14:paraId="5830F5E1" w14:textId="77777777" w:rsidR="007824F3" w:rsidRPr="00303BC5" w:rsidRDefault="007824F3" w:rsidP="007824F3">
            <w:pPr>
              <w:ind w:left="-91" w:right="-58"/>
              <w:rPr>
                <w:rFonts w:ascii="Arial" w:hAnsi="Arial" w:cs="Arial"/>
                <w:b/>
                <w:sz w:val="18"/>
                <w:szCs w:val="18"/>
              </w:rPr>
            </w:pPr>
          </w:p>
        </w:tc>
        <w:tc>
          <w:tcPr>
            <w:tcW w:w="1322" w:type="dxa"/>
            <w:vMerge/>
          </w:tcPr>
          <w:p w14:paraId="6955960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36943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84EEE0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170F21D2" w14:textId="77777777" w:rsidR="007824F3" w:rsidRPr="00F62253" w:rsidRDefault="007824F3" w:rsidP="007824F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6F8754E8" w14:textId="5D4BB68A" w:rsidR="007824F3" w:rsidRDefault="007824F3" w:rsidP="007824F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hyperlink r:id="rId29" w:history="1">
              <w:r w:rsidR="00C569A7" w:rsidRPr="00BB77B9">
                <w:rPr>
                  <w:rStyle w:val="Hyperlink"/>
                  <w:rFonts w:ascii="Segoe UI" w:hAnsi="Segoe UI" w:cs="Segoe UI"/>
                  <w:sz w:val="20"/>
                  <w:szCs w:val="20"/>
                </w:rPr>
                <w:t>www.dol.gov/ebsa/publications/CAG.html</w:t>
              </w:r>
            </w:hyperlink>
            <w:r w:rsidRPr="00F62253">
              <w:rPr>
                <w:rFonts w:ascii="Segoe UI" w:hAnsi="Segoe UI" w:cs="Segoe UI"/>
                <w:sz w:val="20"/>
                <w:szCs w:val="20"/>
              </w:rPr>
              <w:t>)</w:t>
            </w:r>
          </w:p>
          <w:p w14:paraId="5E0DFBAE" w14:textId="77777777" w:rsidR="00C569A7" w:rsidRDefault="00C569A7" w:rsidP="007824F3">
            <w:pPr>
              <w:spacing w:before="120" w:after="120"/>
              <w:rPr>
                <w:rFonts w:ascii="Segoe UI" w:hAnsi="Segoe UI" w:cs="Segoe UI"/>
                <w:sz w:val="20"/>
                <w:szCs w:val="20"/>
              </w:rPr>
            </w:pPr>
          </w:p>
          <w:p w14:paraId="330E14CE" w14:textId="77777777" w:rsidR="00C569A7" w:rsidRDefault="00C569A7" w:rsidP="007824F3">
            <w:pPr>
              <w:spacing w:before="120" w:after="120"/>
              <w:rPr>
                <w:rFonts w:ascii="Segoe UI" w:hAnsi="Segoe UI" w:cs="Segoe UI"/>
                <w:sz w:val="20"/>
                <w:szCs w:val="20"/>
              </w:rPr>
            </w:pPr>
          </w:p>
          <w:p w14:paraId="5A5BD65C" w14:textId="77777777" w:rsidR="00C569A7" w:rsidRDefault="00C569A7" w:rsidP="007824F3">
            <w:pPr>
              <w:spacing w:before="120" w:after="120"/>
              <w:rPr>
                <w:rFonts w:ascii="Segoe UI" w:hAnsi="Segoe UI" w:cs="Segoe UI"/>
                <w:sz w:val="20"/>
                <w:szCs w:val="20"/>
              </w:rPr>
            </w:pPr>
          </w:p>
          <w:p w14:paraId="3A913880" w14:textId="77777777" w:rsidR="00C569A7" w:rsidRPr="00F62253" w:rsidRDefault="00C569A7" w:rsidP="007824F3">
            <w:pPr>
              <w:spacing w:before="120" w:after="120"/>
              <w:rPr>
                <w:rFonts w:ascii="Segoe UI" w:hAnsi="Segoe UI" w:cs="Segoe UI"/>
                <w:sz w:val="20"/>
                <w:szCs w:val="20"/>
              </w:rPr>
            </w:pPr>
          </w:p>
        </w:tc>
        <w:tc>
          <w:tcPr>
            <w:tcW w:w="1351" w:type="dxa"/>
            <w:tcBorders>
              <w:top w:val="single" w:sz="4" w:space="0" w:color="auto"/>
              <w:bottom w:val="single" w:sz="4" w:space="0" w:color="auto"/>
            </w:tcBorders>
          </w:tcPr>
          <w:p w14:paraId="70315DB7" w14:textId="77777777" w:rsidR="007824F3" w:rsidRPr="002A288A" w:rsidRDefault="007824F3" w:rsidP="007824F3">
            <w:pPr>
              <w:spacing w:before="120" w:after="120"/>
              <w:rPr>
                <w:rFonts w:ascii="Arial" w:hAnsi="Arial" w:cs="Arial"/>
                <w:sz w:val="18"/>
                <w:szCs w:val="18"/>
              </w:rPr>
            </w:pPr>
          </w:p>
        </w:tc>
      </w:tr>
      <w:tr w:rsidR="007824F3" w:rsidRPr="00C05D46" w14:paraId="6A798C23" w14:textId="77777777" w:rsidTr="00C67E83">
        <w:trPr>
          <w:trHeight w:val="193"/>
          <w:jc w:val="center"/>
        </w:trPr>
        <w:tc>
          <w:tcPr>
            <w:tcW w:w="1435" w:type="dxa"/>
            <w:shd w:val="clear" w:color="auto" w:fill="000000" w:themeFill="text1"/>
          </w:tcPr>
          <w:p w14:paraId="6101F215" w14:textId="77777777" w:rsidR="007824F3" w:rsidRPr="009441B7" w:rsidRDefault="007824F3" w:rsidP="007824F3">
            <w:pPr>
              <w:pStyle w:val="NoSpacing"/>
            </w:pPr>
          </w:p>
        </w:tc>
        <w:tc>
          <w:tcPr>
            <w:tcW w:w="1322" w:type="dxa"/>
            <w:shd w:val="clear" w:color="auto" w:fill="000000" w:themeFill="text1"/>
          </w:tcPr>
          <w:p w14:paraId="22B0FE13" w14:textId="77777777" w:rsidR="007824F3" w:rsidRPr="009441B7" w:rsidRDefault="007824F3" w:rsidP="007824F3">
            <w:pPr>
              <w:pStyle w:val="NoSpacing"/>
            </w:pPr>
          </w:p>
        </w:tc>
        <w:tc>
          <w:tcPr>
            <w:tcW w:w="1828" w:type="dxa"/>
            <w:tcBorders>
              <w:top w:val="nil"/>
              <w:bottom w:val="single" w:sz="4" w:space="0" w:color="auto"/>
            </w:tcBorders>
            <w:shd w:val="clear" w:color="auto" w:fill="000000" w:themeFill="text1"/>
          </w:tcPr>
          <w:p w14:paraId="7B0FEEB3"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453407" w14:textId="77777777" w:rsidR="007824F3" w:rsidRPr="009441B7" w:rsidRDefault="007824F3" w:rsidP="007824F3">
            <w:pPr>
              <w:pStyle w:val="NoSpacing"/>
            </w:pPr>
          </w:p>
        </w:tc>
        <w:tc>
          <w:tcPr>
            <w:tcW w:w="1351" w:type="dxa"/>
            <w:tcBorders>
              <w:top w:val="nil"/>
              <w:bottom w:val="single" w:sz="4" w:space="0" w:color="auto"/>
            </w:tcBorders>
            <w:shd w:val="clear" w:color="auto" w:fill="000000" w:themeFill="text1"/>
          </w:tcPr>
          <w:p w14:paraId="52E9B2B4" w14:textId="77777777" w:rsidR="007824F3" w:rsidRPr="00C05D46" w:rsidRDefault="007824F3" w:rsidP="007824F3">
            <w:pPr>
              <w:pStyle w:val="NoSpacing"/>
              <w:rPr>
                <w:rFonts w:ascii="Arial" w:hAnsi="Arial" w:cs="Arial"/>
                <w:sz w:val="18"/>
                <w:szCs w:val="18"/>
              </w:rPr>
            </w:pPr>
          </w:p>
        </w:tc>
      </w:tr>
      <w:tr w:rsidR="007824F3" w14:paraId="565DA4EA" w14:textId="77777777" w:rsidTr="009424A6">
        <w:trPr>
          <w:trHeight w:val="193"/>
          <w:jc w:val="center"/>
        </w:trPr>
        <w:tc>
          <w:tcPr>
            <w:tcW w:w="1435" w:type="dxa"/>
            <w:vMerge w:val="restart"/>
          </w:tcPr>
          <w:p w14:paraId="5402185E"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lastRenderedPageBreak/>
              <w:t>Grievance Procedures</w:t>
            </w:r>
          </w:p>
          <w:p w14:paraId="6F6DBF70" w14:textId="77777777" w:rsidR="007824F3" w:rsidRDefault="007824F3" w:rsidP="007824F3">
            <w:pPr>
              <w:spacing w:before="120" w:after="120"/>
              <w:jc w:val="center"/>
              <w:rPr>
                <w:rFonts w:cs="Arial"/>
                <w:b/>
              </w:rPr>
            </w:pPr>
          </w:p>
          <w:p w14:paraId="60561E1A" w14:textId="77777777" w:rsidR="007824F3" w:rsidRDefault="007824F3" w:rsidP="007824F3">
            <w:pPr>
              <w:spacing w:before="120" w:after="120"/>
              <w:jc w:val="center"/>
              <w:rPr>
                <w:rFonts w:cs="Arial"/>
                <w:b/>
              </w:rPr>
            </w:pPr>
          </w:p>
          <w:p w14:paraId="62CDB35E" w14:textId="77777777" w:rsidR="007824F3" w:rsidRPr="00E4310F" w:rsidRDefault="007824F3" w:rsidP="007824F3">
            <w:pPr>
              <w:spacing w:before="120" w:after="120"/>
              <w:jc w:val="center"/>
              <w:rPr>
                <w:rFonts w:cs="Arial"/>
                <w:b/>
              </w:rPr>
            </w:pPr>
          </w:p>
        </w:tc>
        <w:tc>
          <w:tcPr>
            <w:tcW w:w="1322" w:type="dxa"/>
            <w:vMerge w:val="restart"/>
          </w:tcPr>
          <w:p w14:paraId="08671AE2"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767EFBA2" w14:textId="1E0DD212"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CF283E">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00886426" w14:textId="77777777" w:rsidR="007824F3" w:rsidRPr="00BB195E" w:rsidRDefault="007824F3" w:rsidP="007824F3">
            <w:pPr>
              <w:pStyle w:val="NoSpacing"/>
              <w:jc w:val="center"/>
            </w:pPr>
          </w:p>
        </w:tc>
        <w:tc>
          <w:tcPr>
            <w:tcW w:w="8227" w:type="dxa"/>
            <w:tcBorders>
              <w:bottom w:val="single" w:sz="4" w:space="0" w:color="auto"/>
            </w:tcBorders>
          </w:tcPr>
          <w:p w14:paraId="0B76C7A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66D6B7FF" w14:textId="77777777" w:rsidR="007824F3" w:rsidRPr="002A288A" w:rsidRDefault="007824F3" w:rsidP="007824F3">
            <w:pPr>
              <w:spacing w:before="120" w:after="120"/>
              <w:rPr>
                <w:rFonts w:ascii="Arial" w:hAnsi="Arial" w:cs="Arial"/>
                <w:sz w:val="18"/>
                <w:szCs w:val="18"/>
              </w:rPr>
            </w:pPr>
          </w:p>
        </w:tc>
      </w:tr>
      <w:tr w:rsidR="007824F3" w14:paraId="28E2BD0E" w14:textId="77777777" w:rsidTr="009424A6">
        <w:trPr>
          <w:trHeight w:val="193"/>
          <w:jc w:val="center"/>
        </w:trPr>
        <w:tc>
          <w:tcPr>
            <w:tcW w:w="1435" w:type="dxa"/>
            <w:vMerge/>
          </w:tcPr>
          <w:p w14:paraId="618C7D1F" w14:textId="77777777" w:rsidR="007824F3" w:rsidRPr="00C1782D" w:rsidRDefault="007824F3" w:rsidP="007824F3">
            <w:pPr>
              <w:spacing w:before="120" w:after="120"/>
              <w:rPr>
                <w:rFonts w:cs="Arial"/>
                <w:b/>
              </w:rPr>
            </w:pPr>
          </w:p>
        </w:tc>
        <w:tc>
          <w:tcPr>
            <w:tcW w:w="1322" w:type="dxa"/>
            <w:vMerge/>
          </w:tcPr>
          <w:p w14:paraId="65A8FF7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F5DD6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6E05092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523DD35F" w14:textId="77777777" w:rsidR="007824F3" w:rsidRPr="002A288A" w:rsidRDefault="007824F3" w:rsidP="007824F3">
            <w:pPr>
              <w:spacing w:before="120" w:after="120"/>
              <w:rPr>
                <w:rFonts w:ascii="Arial" w:hAnsi="Arial" w:cs="Arial"/>
                <w:sz w:val="18"/>
                <w:szCs w:val="18"/>
              </w:rPr>
            </w:pPr>
          </w:p>
        </w:tc>
      </w:tr>
      <w:tr w:rsidR="007824F3" w14:paraId="1B2C4065" w14:textId="77777777" w:rsidTr="009424A6">
        <w:trPr>
          <w:trHeight w:val="193"/>
          <w:jc w:val="center"/>
        </w:trPr>
        <w:tc>
          <w:tcPr>
            <w:tcW w:w="1435" w:type="dxa"/>
            <w:vMerge/>
          </w:tcPr>
          <w:p w14:paraId="1D7B77E3" w14:textId="77777777" w:rsidR="007824F3" w:rsidRPr="00C1782D" w:rsidRDefault="007824F3" w:rsidP="007824F3">
            <w:pPr>
              <w:spacing w:before="120" w:after="120"/>
              <w:rPr>
                <w:rFonts w:cs="Arial"/>
                <w:b/>
              </w:rPr>
            </w:pPr>
          </w:p>
        </w:tc>
        <w:tc>
          <w:tcPr>
            <w:tcW w:w="1322" w:type="dxa"/>
            <w:vMerge/>
          </w:tcPr>
          <w:p w14:paraId="24B302F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285FD8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695CBDB2" w14:textId="77777777" w:rsidR="007824F3" w:rsidRDefault="007824F3" w:rsidP="007824F3">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25E64DB4" w14:textId="77777777" w:rsidR="007824F3" w:rsidRPr="00F62253"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0F3FBC6C" w14:textId="77777777" w:rsidR="007824F3" w:rsidRPr="002A288A" w:rsidRDefault="007824F3" w:rsidP="007824F3">
            <w:pPr>
              <w:spacing w:before="120" w:after="120"/>
              <w:rPr>
                <w:rFonts w:ascii="Arial" w:hAnsi="Arial" w:cs="Arial"/>
                <w:sz w:val="18"/>
                <w:szCs w:val="18"/>
              </w:rPr>
            </w:pPr>
          </w:p>
        </w:tc>
      </w:tr>
      <w:tr w:rsidR="007824F3" w14:paraId="58B6DFF3" w14:textId="77777777" w:rsidTr="009424A6">
        <w:trPr>
          <w:trHeight w:val="193"/>
          <w:jc w:val="center"/>
        </w:trPr>
        <w:tc>
          <w:tcPr>
            <w:tcW w:w="1435" w:type="dxa"/>
            <w:vMerge/>
          </w:tcPr>
          <w:p w14:paraId="0BAF2F46" w14:textId="77777777" w:rsidR="007824F3" w:rsidRPr="00C1782D" w:rsidRDefault="007824F3" w:rsidP="007824F3">
            <w:pPr>
              <w:spacing w:before="120" w:after="120"/>
              <w:rPr>
                <w:rFonts w:cs="Arial"/>
                <w:b/>
              </w:rPr>
            </w:pPr>
          </w:p>
        </w:tc>
        <w:tc>
          <w:tcPr>
            <w:tcW w:w="1322" w:type="dxa"/>
            <w:vMerge/>
          </w:tcPr>
          <w:p w14:paraId="5AB535F8"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4E4450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7438365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2B8A897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7CC97C6A" w14:textId="77777777" w:rsidR="007824F3" w:rsidRPr="002A288A" w:rsidRDefault="007824F3" w:rsidP="007824F3">
            <w:pPr>
              <w:spacing w:before="120" w:after="120"/>
              <w:rPr>
                <w:rFonts w:ascii="Arial" w:hAnsi="Arial" w:cs="Arial"/>
                <w:sz w:val="18"/>
                <w:szCs w:val="18"/>
              </w:rPr>
            </w:pPr>
          </w:p>
        </w:tc>
      </w:tr>
      <w:tr w:rsidR="007824F3" w14:paraId="55F70988" w14:textId="77777777" w:rsidTr="009424A6">
        <w:trPr>
          <w:trHeight w:val="193"/>
          <w:jc w:val="center"/>
        </w:trPr>
        <w:tc>
          <w:tcPr>
            <w:tcW w:w="1435" w:type="dxa"/>
            <w:vMerge/>
          </w:tcPr>
          <w:p w14:paraId="7ABA476A" w14:textId="77777777" w:rsidR="007824F3" w:rsidRPr="00C1782D" w:rsidRDefault="007824F3" w:rsidP="007824F3">
            <w:pPr>
              <w:spacing w:before="120" w:after="120"/>
              <w:rPr>
                <w:rFonts w:cs="Arial"/>
                <w:b/>
              </w:rPr>
            </w:pPr>
          </w:p>
        </w:tc>
        <w:tc>
          <w:tcPr>
            <w:tcW w:w="1322" w:type="dxa"/>
            <w:vMerge/>
            <w:tcBorders>
              <w:bottom w:val="single" w:sz="4" w:space="0" w:color="auto"/>
            </w:tcBorders>
          </w:tcPr>
          <w:p w14:paraId="57529B0D"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tcBorders>
          </w:tcPr>
          <w:p w14:paraId="171331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56510FB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7ED5A17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649F7FCF" w14:textId="77777777" w:rsidR="007824F3" w:rsidRPr="002A288A" w:rsidRDefault="007824F3" w:rsidP="007824F3">
            <w:pPr>
              <w:spacing w:before="120" w:after="120"/>
              <w:rPr>
                <w:rFonts w:ascii="Arial" w:hAnsi="Arial" w:cs="Arial"/>
                <w:sz w:val="18"/>
                <w:szCs w:val="18"/>
              </w:rPr>
            </w:pPr>
          </w:p>
        </w:tc>
      </w:tr>
      <w:tr w:rsidR="007824F3" w14:paraId="3445FDC7" w14:textId="77777777" w:rsidTr="00C67E83">
        <w:trPr>
          <w:trHeight w:val="193"/>
          <w:jc w:val="center"/>
        </w:trPr>
        <w:tc>
          <w:tcPr>
            <w:tcW w:w="1435" w:type="dxa"/>
            <w:shd w:val="clear" w:color="auto" w:fill="000000" w:themeFill="text1"/>
          </w:tcPr>
          <w:p w14:paraId="01357E60" w14:textId="77777777" w:rsidR="007824F3" w:rsidRPr="00C1782D" w:rsidRDefault="007824F3" w:rsidP="007824F3">
            <w:pPr>
              <w:pStyle w:val="NoSpacing"/>
            </w:pPr>
          </w:p>
        </w:tc>
        <w:tc>
          <w:tcPr>
            <w:tcW w:w="1322" w:type="dxa"/>
            <w:tcBorders>
              <w:bottom w:val="single" w:sz="4" w:space="0" w:color="auto"/>
            </w:tcBorders>
            <w:shd w:val="clear" w:color="auto" w:fill="000000" w:themeFill="text1"/>
          </w:tcPr>
          <w:p w14:paraId="7C3DE5CA" w14:textId="77777777" w:rsidR="007824F3" w:rsidRPr="004E523C" w:rsidRDefault="007824F3" w:rsidP="007824F3">
            <w:pPr>
              <w:pStyle w:val="NoSpacing"/>
              <w:rPr>
                <w:rFonts w:ascii="Arial" w:hAnsi="Arial"/>
                <w:sz w:val="18"/>
                <w:szCs w:val="18"/>
              </w:rPr>
            </w:pPr>
          </w:p>
        </w:tc>
        <w:tc>
          <w:tcPr>
            <w:tcW w:w="1828" w:type="dxa"/>
            <w:tcBorders>
              <w:top w:val="nil"/>
            </w:tcBorders>
            <w:shd w:val="clear" w:color="auto" w:fill="000000" w:themeFill="text1"/>
          </w:tcPr>
          <w:p w14:paraId="6DA56A1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tcBorders>
            <w:shd w:val="clear" w:color="auto" w:fill="000000" w:themeFill="text1"/>
          </w:tcPr>
          <w:p w14:paraId="7DE32B4C" w14:textId="77777777" w:rsidR="007824F3" w:rsidRPr="00364F85" w:rsidRDefault="007824F3" w:rsidP="007824F3">
            <w:pPr>
              <w:pStyle w:val="NoSpacing"/>
              <w:rPr>
                <w:rFonts w:ascii="Segoe UI" w:hAnsi="Segoe UI" w:cs="Segoe UI"/>
                <w:sz w:val="20"/>
                <w:szCs w:val="20"/>
              </w:rPr>
            </w:pPr>
          </w:p>
        </w:tc>
        <w:tc>
          <w:tcPr>
            <w:tcW w:w="1351" w:type="dxa"/>
            <w:tcBorders>
              <w:top w:val="nil"/>
            </w:tcBorders>
            <w:shd w:val="clear" w:color="auto" w:fill="000000" w:themeFill="text1"/>
          </w:tcPr>
          <w:p w14:paraId="0F00FF12" w14:textId="77777777" w:rsidR="007824F3" w:rsidRPr="002A288A" w:rsidRDefault="007824F3" w:rsidP="007824F3">
            <w:pPr>
              <w:pStyle w:val="NoSpacing"/>
              <w:rPr>
                <w:rFonts w:ascii="Arial" w:hAnsi="Arial"/>
                <w:sz w:val="18"/>
                <w:szCs w:val="18"/>
              </w:rPr>
            </w:pPr>
          </w:p>
        </w:tc>
      </w:tr>
      <w:tr w:rsidR="007824F3" w14:paraId="5C99A73A" w14:textId="77777777" w:rsidTr="003938C8">
        <w:trPr>
          <w:trHeight w:val="193"/>
          <w:jc w:val="center"/>
        </w:trPr>
        <w:tc>
          <w:tcPr>
            <w:tcW w:w="1435" w:type="dxa"/>
          </w:tcPr>
          <w:p w14:paraId="7C258385"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4633896A" w14:textId="77777777" w:rsidR="007824F3" w:rsidRDefault="007824F3" w:rsidP="007824F3">
            <w:pPr>
              <w:spacing w:before="120" w:after="120"/>
            </w:pPr>
          </w:p>
        </w:tc>
        <w:tc>
          <w:tcPr>
            <w:tcW w:w="1828" w:type="dxa"/>
            <w:tcBorders>
              <w:bottom w:val="single" w:sz="4" w:space="0" w:color="auto"/>
            </w:tcBorders>
          </w:tcPr>
          <w:p w14:paraId="422B8A57"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pacing w:val="1"/>
                <w:sz w:val="20"/>
                <w:szCs w:val="20"/>
              </w:rPr>
              <w:t>RCW 48.21.080</w:t>
            </w:r>
          </w:p>
          <w:p w14:paraId="1B66F57D" w14:textId="77777777" w:rsidR="007824F3" w:rsidRPr="00BB195E" w:rsidRDefault="007824F3" w:rsidP="007824F3">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7E473A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060D6D40" w14:textId="341B351F" w:rsidR="007824F3" w:rsidRDefault="007824F3" w:rsidP="007824F3">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p w14:paraId="4C24EC6B" w14:textId="77777777" w:rsidR="007824F3" w:rsidRPr="00364F85" w:rsidRDefault="007824F3" w:rsidP="007824F3">
            <w:pPr>
              <w:pStyle w:val="NoSpacing"/>
              <w:rPr>
                <w:rFonts w:ascii="Segoe UI" w:hAnsi="Segoe UI" w:cs="Segoe UI"/>
                <w:sz w:val="20"/>
                <w:szCs w:val="20"/>
              </w:rPr>
            </w:pPr>
          </w:p>
        </w:tc>
        <w:tc>
          <w:tcPr>
            <w:tcW w:w="1351" w:type="dxa"/>
            <w:tcBorders>
              <w:bottom w:val="single" w:sz="4" w:space="0" w:color="auto"/>
            </w:tcBorders>
          </w:tcPr>
          <w:p w14:paraId="3F8E993E" w14:textId="77777777" w:rsidR="007824F3" w:rsidRPr="002A288A" w:rsidRDefault="007824F3" w:rsidP="007824F3">
            <w:pPr>
              <w:spacing w:before="120" w:after="120"/>
              <w:rPr>
                <w:rFonts w:ascii="Arial" w:hAnsi="Arial" w:cs="Arial"/>
                <w:sz w:val="18"/>
                <w:szCs w:val="18"/>
              </w:rPr>
            </w:pPr>
          </w:p>
        </w:tc>
      </w:tr>
      <w:tr w:rsidR="007824F3" w:rsidRPr="009441B7" w14:paraId="2D250CF3" w14:textId="77777777" w:rsidTr="00C67E83">
        <w:trPr>
          <w:trHeight w:val="193"/>
          <w:jc w:val="center"/>
        </w:trPr>
        <w:tc>
          <w:tcPr>
            <w:tcW w:w="1435" w:type="dxa"/>
            <w:shd w:val="clear" w:color="auto" w:fill="000000" w:themeFill="text1"/>
          </w:tcPr>
          <w:p w14:paraId="0DB155C2" w14:textId="77777777" w:rsidR="007824F3" w:rsidRPr="009441B7" w:rsidRDefault="007824F3" w:rsidP="007824F3">
            <w:pPr>
              <w:pStyle w:val="NoSpacing"/>
            </w:pPr>
          </w:p>
        </w:tc>
        <w:tc>
          <w:tcPr>
            <w:tcW w:w="1322" w:type="dxa"/>
            <w:tcBorders>
              <w:top w:val="single" w:sz="4" w:space="0" w:color="auto"/>
            </w:tcBorders>
            <w:shd w:val="clear" w:color="auto" w:fill="000000" w:themeFill="text1"/>
          </w:tcPr>
          <w:p w14:paraId="6733A65A" w14:textId="77777777" w:rsidR="007824F3" w:rsidRPr="009441B7" w:rsidRDefault="007824F3" w:rsidP="007824F3">
            <w:pPr>
              <w:pStyle w:val="NoSpacing"/>
            </w:pPr>
          </w:p>
        </w:tc>
        <w:tc>
          <w:tcPr>
            <w:tcW w:w="1828" w:type="dxa"/>
            <w:tcBorders>
              <w:bottom w:val="nil"/>
            </w:tcBorders>
            <w:shd w:val="clear" w:color="auto" w:fill="000000" w:themeFill="text1"/>
          </w:tcPr>
          <w:p w14:paraId="4381B159"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17D7753"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5579CBF" w14:textId="77777777" w:rsidR="007824F3" w:rsidRPr="009441B7" w:rsidRDefault="007824F3" w:rsidP="007824F3">
            <w:pPr>
              <w:pStyle w:val="NoSpacing"/>
            </w:pPr>
          </w:p>
        </w:tc>
      </w:tr>
      <w:tr w:rsidR="007824F3" w14:paraId="0523BE8F" w14:textId="77777777" w:rsidTr="008D0B96">
        <w:trPr>
          <w:trHeight w:val="193"/>
          <w:jc w:val="center"/>
        </w:trPr>
        <w:tc>
          <w:tcPr>
            <w:tcW w:w="1435" w:type="dxa"/>
            <w:vMerge w:val="restart"/>
          </w:tcPr>
          <w:p w14:paraId="016E9DA6" w14:textId="77777777"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09CAE2DA" w14:textId="5308251B" w:rsidR="007824F3" w:rsidRDefault="007824F3" w:rsidP="007824F3">
            <w:pPr>
              <w:spacing w:before="120" w:after="120"/>
              <w:rPr>
                <w:rFonts w:ascii="Arial" w:hAnsi="Arial" w:cs="Arial"/>
                <w:b/>
                <w:sz w:val="18"/>
                <w:szCs w:val="18"/>
                <w:highlight w:val="green"/>
              </w:rPr>
            </w:pPr>
          </w:p>
          <w:p w14:paraId="476D8928" w14:textId="77777777" w:rsidR="007824F3" w:rsidRDefault="007824F3" w:rsidP="007824F3">
            <w:pPr>
              <w:spacing w:before="120" w:after="120"/>
              <w:rPr>
                <w:rFonts w:ascii="Arial" w:hAnsi="Arial" w:cs="Arial"/>
                <w:b/>
                <w:sz w:val="18"/>
                <w:szCs w:val="18"/>
                <w:highlight w:val="green"/>
              </w:rPr>
            </w:pPr>
          </w:p>
          <w:p w14:paraId="503393B4" w14:textId="77777777" w:rsidR="007824F3" w:rsidRDefault="007824F3" w:rsidP="007824F3">
            <w:pPr>
              <w:spacing w:before="120" w:after="120"/>
              <w:rPr>
                <w:rFonts w:ascii="Arial" w:hAnsi="Arial" w:cs="Arial"/>
                <w:b/>
                <w:sz w:val="18"/>
                <w:szCs w:val="18"/>
                <w:highlight w:val="green"/>
              </w:rPr>
            </w:pPr>
          </w:p>
          <w:p w14:paraId="65B647DD" w14:textId="77777777" w:rsidR="007824F3" w:rsidRDefault="007824F3" w:rsidP="007824F3">
            <w:pPr>
              <w:spacing w:before="120" w:after="120"/>
              <w:rPr>
                <w:rFonts w:ascii="Arial" w:hAnsi="Arial" w:cs="Arial"/>
                <w:b/>
                <w:sz w:val="18"/>
                <w:szCs w:val="18"/>
                <w:highlight w:val="green"/>
              </w:rPr>
            </w:pPr>
          </w:p>
          <w:p w14:paraId="1CEFE392" w14:textId="77777777" w:rsidR="007824F3" w:rsidRDefault="007824F3" w:rsidP="007824F3">
            <w:pPr>
              <w:spacing w:before="120" w:after="120"/>
              <w:rPr>
                <w:rFonts w:ascii="Arial" w:hAnsi="Arial" w:cs="Arial"/>
                <w:b/>
                <w:sz w:val="18"/>
                <w:szCs w:val="18"/>
                <w:highlight w:val="green"/>
              </w:rPr>
            </w:pPr>
          </w:p>
          <w:p w14:paraId="39FA1C4D" w14:textId="77777777" w:rsidR="007824F3" w:rsidRDefault="007824F3" w:rsidP="007824F3">
            <w:pPr>
              <w:spacing w:before="120" w:after="120"/>
              <w:rPr>
                <w:rFonts w:ascii="Arial" w:hAnsi="Arial" w:cs="Arial"/>
                <w:b/>
                <w:sz w:val="18"/>
                <w:szCs w:val="18"/>
                <w:highlight w:val="green"/>
              </w:rPr>
            </w:pPr>
          </w:p>
          <w:p w14:paraId="76EF3D78" w14:textId="1496DC06"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2D49E523" w14:textId="77777777" w:rsidR="007824F3" w:rsidRDefault="007824F3" w:rsidP="007824F3">
            <w:pPr>
              <w:spacing w:before="120" w:after="120"/>
              <w:rPr>
                <w:rFonts w:ascii="Arial" w:hAnsi="Arial" w:cs="Arial"/>
                <w:b/>
                <w:sz w:val="18"/>
                <w:szCs w:val="18"/>
                <w:highlight w:val="green"/>
              </w:rPr>
            </w:pPr>
          </w:p>
          <w:p w14:paraId="14B1886C" w14:textId="77777777" w:rsidR="00C07601" w:rsidRDefault="00C07601" w:rsidP="007824F3">
            <w:pPr>
              <w:spacing w:before="120" w:after="120"/>
              <w:rPr>
                <w:rFonts w:ascii="Arial" w:hAnsi="Arial" w:cs="Arial"/>
                <w:b/>
                <w:sz w:val="18"/>
                <w:szCs w:val="18"/>
                <w:highlight w:val="green"/>
              </w:rPr>
            </w:pPr>
          </w:p>
          <w:p w14:paraId="07097947" w14:textId="77777777" w:rsidR="00C07601" w:rsidRDefault="00C07601" w:rsidP="007824F3">
            <w:pPr>
              <w:spacing w:before="120" w:after="120"/>
              <w:rPr>
                <w:rFonts w:ascii="Arial" w:hAnsi="Arial" w:cs="Arial"/>
                <w:b/>
                <w:sz w:val="18"/>
                <w:szCs w:val="18"/>
                <w:highlight w:val="green"/>
              </w:rPr>
            </w:pPr>
          </w:p>
          <w:p w14:paraId="32BCE1B5" w14:textId="77777777" w:rsidR="00C07601" w:rsidRDefault="00C07601" w:rsidP="007824F3">
            <w:pPr>
              <w:spacing w:before="120" w:after="120"/>
              <w:rPr>
                <w:rFonts w:ascii="Arial" w:hAnsi="Arial" w:cs="Arial"/>
                <w:b/>
                <w:sz w:val="18"/>
                <w:szCs w:val="18"/>
                <w:highlight w:val="green"/>
              </w:rPr>
            </w:pPr>
          </w:p>
          <w:p w14:paraId="0F537388" w14:textId="77777777" w:rsidR="00C07601" w:rsidRDefault="00C07601" w:rsidP="007824F3">
            <w:pPr>
              <w:spacing w:before="120" w:after="120"/>
              <w:rPr>
                <w:rFonts w:ascii="Arial" w:hAnsi="Arial" w:cs="Arial"/>
                <w:b/>
                <w:sz w:val="18"/>
                <w:szCs w:val="18"/>
                <w:highlight w:val="green"/>
              </w:rPr>
            </w:pPr>
          </w:p>
          <w:p w14:paraId="51B6B1D7" w14:textId="77777777" w:rsidR="00C07601" w:rsidRDefault="00C07601" w:rsidP="007824F3">
            <w:pPr>
              <w:spacing w:before="120" w:after="120"/>
              <w:rPr>
                <w:rFonts w:ascii="Arial" w:hAnsi="Arial" w:cs="Arial"/>
                <w:b/>
                <w:sz w:val="18"/>
                <w:szCs w:val="18"/>
                <w:highlight w:val="green"/>
              </w:rPr>
            </w:pPr>
          </w:p>
          <w:p w14:paraId="449E6B4A" w14:textId="77777777" w:rsidR="00C07601" w:rsidRDefault="00C07601" w:rsidP="007824F3">
            <w:pPr>
              <w:spacing w:before="120" w:after="120"/>
              <w:rPr>
                <w:rFonts w:ascii="Arial" w:hAnsi="Arial" w:cs="Arial"/>
                <w:b/>
                <w:sz w:val="18"/>
                <w:szCs w:val="18"/>
                <w:highlight w:val="green"/>
              </w:rPr>
            </w:pPr>
          </w:p>
          <w:p w14:paraId="2D769FE0" w14:textId="77777777" w:rsidR="00C07601" w:rsidRDefault="00C07601" w:rsidP="007824F3">
            <w:pPr>
              <w:spacing w:before="120" w:after="120"/>
              <w:rPr>
                <w:rFonts w:ascii="Arial" w:hAnsi="Arial" w:cs="Arial"/>
                <w:b/>
                <w:sz w:val="18"/>
                <w:szCs w:val="18"/>
                <w:highlight w:val="green"/>
              </w:rPr>
            </w:pPr>
          </w:p>
          <w:p w14:paraId="45BB8141" w14:textId="77777777" w:rsidR="00C07601" w:rsidRDefault="00C07601" w:rsidP="007824F3">
            <w:pPr>
              <w:spacing w:before="120" w:after="120"/>
              <w:rPr>
                <w:rFonts w:ascii="Arial" w:hAnsi="Arial" w:cs="Arial"/>
                <w:b/>
                <w:sz w:val="18"/>
                <w:szCs w:val="18"/>
                <w:highlight w:val="green"/>
              </w:rPr>
            </w:pPr>
          </w:p>
          <w:p w14:paraId="3C20C192" w14:textId="77777777" w:rsidR="00C07601" w:rsidRDefault="00C07601" w:rsidP="007824F3">
            <w:pPr>
              <w:spacing w:before="120" w:after="120"/>
              <w:rPr>
                <w:rFonts w:ascii="Arial" w:hAnsi="Arial" w:cs="Arial"/>
                <w:b/>
                <w:sz w:val="18"/>
                <w:szCs w:val="18"/>
                <w:highlight w:val="green"/>
              </w:rPr>
            </w:pPr>
          </w:p>
          <w:p w14:paraId="7ECE04BD" w14:textId="77777777" w:rsidR="00C07601" w:rsidRDefault="00C07601" w:rsidP="007824F3">
            <w:pPr>
              <w:spacing w:before="120" w:after="120"/>
              <w:rPr>
                <w:rFonts w:ascii="Arial" w:hAnsi="Arial" w:cs="Arial"/>
                <w:b/>
                <w:sz w:val="18"/>
                <w:szCs w:val="18"/>
                <w:highlight w:val="green"/>
              </w:rPr>
            </w:pPr>
          </w:p>
          <w:p w14:paraId="3F2BE861" w14:textId="77777777" w:rsidR="00C07601" w:rsidRDefault="00C07601" w:rsidP="007824F3">
            <w:pPr>
              <w:spacing w:before="120" w:after="120"/>
              <w:rPr>
                <w:rFonts w:ascii="Arial" w:hAnsi="Arial" w:cs="Arial"/>
                <w:b/>
                <w:sz w:val="18"/>
                <w:szCs w:val="18"/>
                <w:highlight w:val="green"/>
              </w:rPr>
            </w:pPr>
          </w:p>
          <w:p w14:paraId="1F1A1F97" w14:textId="77777777" w:rsidR="00C07601" w:rsidRDefault="00C07601" w:rsidP="007824F3">
            <w:pPr>
              <w:spacing w:before="120" w:after="120"/>
              <w:rPr>
                <w:rFonts w:ascii="Arial" w:hAnsi="Arial" w:cs="Arial"/>
                <w:b/>
                <w:sz w:val="18"/>
                <w:szCs w:val="18"/>
                <w:highlight w:val="green"/>
              </w:rPr>
            </w:pPr>
          </w:p>
          <w:p w14:paraId="0AB84A76" w14:textId="77777777" w:rsidR="00C07601" w:rsidRDefault="00C07601" w:rsidP="007824F3">
            <w:pPr>
              <w:spacing w:before="120" w:after="120"/>
              <w:rPr>
                <w:rFonts w:ascii="Arial" w:hAnsi="Arial" w:cs="Arial"/>
                <w:b/>
                <w:sz w:val="18"/>
                <w:szCs w:val="18"/>
                <w:highlight w:val="green"/>
              </w:rPr>
            </w:pPr>
          </w:p>
          <w:p w14:paraId="258566D8" w14:textId="77777777" w:rsidR="00C07601" w:rsidRDefault="00C07601" w:rsidP="007824F3">
            <w:pPr>
              <w:spacing w:before="120" w:after="120"/>
              <w:rPr>
                <w:rFonts w:ascii="Arial" w:hAnsi="Arial" w:cs="Arial"/>
                <w:b/>
                <w:sz w:val="18"/>
                <w:szCs w:val="18"/>
                <w:highlight w:val="green"/>
              </w:rPr>
            </w:pPr>
          </w:p>
          <w:p w14:paraId="38B6A65A" w14:textId="77777777" w:rsidR="00C07601" w:rsidRDefault="00C07601" w:rsidP="007824F3">
            <w:pPr>
              <w:spacing w:before="120" w:after="120"/>
              <w:rPr>
                <w:rFonts w:ascii="Arial" w:hAnsi="Arial" w:cs="Arial"/>
                <w:b/>
                <w:sz w:val="18"/>
                <w:szCs w:val="18"/>
                <w:highlight w:val="green"/>
              </w:rPr>
            </w:pPr>
          </w:p>
          <w:p w14:paraId="158417EB" w14:textId="77777777" w:rsidR="00C07601" w:rsidRDefault="00C07601" w:rsidP="007824F3">
            <w:pPr>
              <w:spacing w:before="120" w:after="120"/>
              <w:rPr>
                <w:rFonts w:ascii="Arial" w:hAnsi="Arial" w:cs="Arial"/>
                <w:b/>
                <w:sz w:val="18"/>
                <w:szCs w:val="18"/>
                <w:highlight w:val="green"/>
              </w:rPr>
            </w:pPr>
          </w:p>
          <w:p w14:paraId="2EF919DA" w14:textId="77777777" w:rsidR="00C07601" w:rsidRDefault="00C07601" w:rsidP="007824F3">
            <w:pPr>
              <w:spacing w:before="120" w:after="120"/>
              <w:rPr>
                <w:rFonts w:ascii="Arial" w:hAnsi="Arial" w:cs="Arial"/>
                <w:b/>
                <w:sz w:val="18"/>
                <w:szCs w:val="18"/>
                <w:highlight w:val="green"/>
              </w:rPr>
            </w:pPr>
          </w:p>
          <w:p w14:paraId="2CC3B86B" w14:textId="77777777" w:rsidR="00C07601" w:rsidRDefault="00C07601" w:rsidP="007824F3">
            <w:pPr>
              <w:spacing w:before="120" w:after="120"/>
              <w:rPr>
                <w:rFonts w:ascii="Arial" w:hAnsi="Arial" w:cs="Arial"/>
                <w:b/>
                <w:sz w:val="18"/>
                <w:szCs w:val="18"/>
                <w:highlight w:val="green"/>
              </w:rPr>
            </w:pPr>
          </w:p>
          <w:p w14:paraId="26463CE0" w14:textId="77777777" w:rsidR="00C07601" w:rsidRDefault="00C07601" w:rsidP="007824F3">
            <w:pPr>
              <w:spacing w:before="120" w:after="120"/>
              <w:rPr>
                <w:rFonts w:ascii="Arial" w:hAnsi="Arial" w:cs="Arial"/>
                <w:b/>
                <w:sz w:val="18"/>
                <w:szCs w:val="18"/>
                <w:highlight w:val="green"/>
              </w:rPr>
            </w:pPr>
          </w:p>
          <w:p w14:paraId="06F230F0" w14:textId="77777777" w:rsidR="00C07601" w:rsidRDefault="00C07601" w:rsidP="007824F3">
            <w:pPr>
              <w:spacing w:before="120" w:after="120"/>
              <w:rPr>
                <w:rFonts w:ascii="Arial" w:hAnsi="Arial" w:cs="Arial"/>
                <w:b/>
                <w:sz w:val="18"/>
                <w:szCs w:val="18"/>
                <w:highlight w:val="green"/>
              </w:rPr>
            </w:pPr>
          </w:p>
          <w:p w14:paraId="45714B66" w14:textId="77777777" w:rsidR="00C07601" w:rsidRDefault="00C07601" w:rsidP="007824F3">
            <w:pPr>
              <w:spacing w:before="120" w:after="120"/>
              <w:rPr>
                <w:rFonts w:ascii="Arial" w:hAnsi="Arial" w:cs="Arial"/>
                <w:b/>
                <w:sz w:val="18"/>
                <w:szCs w:val="18"/>
                <w:highlight w:val="green"/>
              </w:rPr>
            </w:pPr>
          </w:p>
          <w:p w14:paraId="3E6ABB06" w14:textId="77777777" w:rsidR="00C07601" w:rsidRDefault="00C07601" w:rsidP="007824F3">
            <w:pPr>
              <w:spacing w:before="120" w:after="120"/>
              <w:rPr>
                <w:rFonts w:ascii="Arial" w:hAnsi="Arial" w:cs="Arial"/>
                <w:b/>
                <w:sz w:val="18"/>
                <w:szCs w:val="18"/>
                <w:highlight w:val="green"/>
              </w:rPr>
            </w:pPr>
          </w:p>
          <w:p w14:paraId="49CD427E" w14:textId="77777777" w:rsidR="00C07601" w:rsidRDefault="00C07601" w:rsidP="007824F3">
            <w:pPr>
              <w:spacing w:before="120" w:after="120"/>
              <w:rPr>
                <w:rFonts w:ascii="Arial" w:hAnsi="Arial" w:cs="Arial"/>
                <w:b/>
                <w:sz w:val="18"/>
                <w:szCs w:val="18"/>
                <w:highlight w:val="green"/>
              </w:rPr>
            </w:pPr>
          </w:p>
          <w:p w14:paraId="48618F0E" w14:textId="77777777" w:rsidR="00C07601" w:rsidRPr="00CD67F6" w:rsidRDefault="00C07601" w:rsidP="00C07601">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64CBDFA7" w14:textId="77777777" w:rsidR="00C07601" w:rsidRDefault="00C07601" w:rsidP="007824F3">
            <w:pPr>
              <w:spacing w:before="120" w:after="120"/>
              <w:rPr>
                <w:rFonts w:ascii="Arial" w:hAnsi="Arial" w:cs="Arial"/>
                <w:b/>
                <w:sz w:val="18"/>
                <w:szCs w:val="18"/>
                <w:highlight w:val="green"/>
              </w:rPr>
            </w:pPr>
          </w:p>
          <w:p w14:paraId="5316288B" w14:textId="627CB22A" w:rsidR="00C07601" w:rsidRPr="00BF1F81" w:rsidRDefault="00C07601" w:rsidP="007824F3">
            <w:pPr>
              <w:spacing w:before="120" w:after="120"/>
              <w:rPr>
                <w:rFonts w:ascii="Arial" w:hAnsi="Arial" w:cs="Arial"/>
                <w:b/>
                <w:sz w:val="18"/>
                <w:szCs w:val="18"/>
                <w:highlight w:val="green"/>
              </w:rPr>
            </w:pPr>
          </w:p>
        </w:tc>
        <w:tc>
          <w:tcPr>
            <w:tcW w:w="1322" w:type="dxa"/>
            <w:tcBorders>
              <w:top w:val="nil"/>
            </w:tcBorders>
          </w:tcPr>
          <w:p w14:paraId="146FEF5C" w14:textId="77777777" w:rsidR="007824F3" w:rsidRDefault="007824F3" w:rsidP="007824F3">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p w14:paraId="141E3165" w14:textId="12D1C499" w:rsidR="007824F3" w:rsidRPr="00CD67F6" w:rsidRDefault="007824F3" w:rsidP="007824F3">
            <w:pPr>
              <w:pStyle w:val="NoSpacing"/>
              <w:jc w:val="center"/>
              <w:rPr>
                <w:rFonts w:ascii="Segoe UI" w:hAnsi="Segoe UI" w:cs="Segoe UI"/>
                <w:sz w:val="20"/>
                <w:szCs w:val="20"/>
              </w:rPr>
            </w:pPr>
          </w:p>
        </w:tc>
        <w:tc>
          <w:tcPr>
            <w:tcW w:w="1828" w:type="dxa"/>
            <w:tcBorders>
              <w:top w:val="nil"/>
              <w:bottom w:val="single" w:sz="4" w:space="0" w:color="auto"/>
            </w:tcBorders>
          </w:tcPr>
          <w:p w14:paraId="65599B73"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39AD679D"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C6CCDE6" w14:textId="77777777" w:rsidR="007824F3" w:rsidRPr="002A288A" w:rsidRDefault="007824F3" w:rsidP="007824F3">
            <w:pPr>
              <w:spacing w:before="120" w:after="120"/>
              <w:rPr>
                <w:rFonts w:ascii="Arial" w:hAnsi="Arial" w:cs="Arial"/>
                <w:sz w:val="18"/>
                <w:szCs w:val="18"/>
              </w:rPr>
            </w:pPr>
          </w:p>
        </w:tc>
      </w:tr>
      <w:tr w:rsidR="007824F3" w14:paraId="5C225FF6" w14:textId="77777777" w:rsidTr="00917B4A">
        <w:trPr>
          <w:trHeight w:val="193"/>
          <w:jc w:val="center"/>
        </w:trPr>
        <w:tc>
          <w:tcPr>
            <w:tcW w:w="1435" w:type="dxa"/>
            <w:vMerge/>
          </w:tcPr>
          <w:p w14:paraId="47522ACC" w14:textId="77777777" w:rsidR="007824F3" w:rsidRPr="00BF1F81" w:rsidRDefault="007824F3" w:rsidP="007824F3">
            <w:pPr>
              <w:spacing w:before="120" w:after="120"/>
              <w:rPr>
                <w:rFonts w:ascii="Arial" w:hAnsi="Arial" w:cs="Arial"/>
                <w:b/>
                <w:sz w:val="18"/>
                <w:szCs w:val="18"/>
                <w:highlight w:val="green"/>
              </w:rPr>
            </w:pPr>
          </w:p>
        </w:tc>
        <w:tc>
          <w:tcPr>
            <w:tcW w:w="1322" w:type="dxa"/>
            <w:vMerge w:val="restart"/>
          </w:tcPr>
          <w:p w14:paraId="3640AC73" w14:textId="77777777" w:rsidR="007824F3" w:rsidRPr="00CD67F6" w:rsidRDefault="007824F3" w:rsidP="007824F3">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6A249789" w14:textId="77777777" w:rsidR="007824F3" w:rsidRPr="00364F85" w:rsidRDefault="007824F3" w:rsidP="007824F3">
            <w:pPr>
              <w:spacing w:before="120" w:after="120"/>
              <w:rPr>
                <w:rFonts w:ascii="Segoe UI" w:hAnsi="Segoe UI" w:cs="Segoe UI"/>
                <w:sz w:val="20"/>
                <w:szCs w:val="20"/>
              </w:rPr>
            </w:pPr>
          </w:p>
          <w:p w14:paraId="18D641DB" w14:textId="77777777" w:rsidR="007824F3" w:rsidRPr="00364F85" w:rsidRDefault="007824F3" w:rsidP="007824F3">
            <w:pPr>
              <w:spacing w:before="120" w:after="120"/>
              <w:rPr>
                <w:rFonts w:ascii="Segoe UI" w:hAnsi="Segoe UI" w:cs="Segoe UI"/>
                <w:sz w:val="20"/>
                <w:szCs w:val="20"/>
              </w:rPr>
            </w:pPr>
          </w:p>
          <w:p w14:paraId="632CEB04" w14:textId="77777777" w:rsidR="007824F3" w:rsidRPr="00364F85" w:rsidRDefault="007824F3" w:rsidP="007824F3">
            <w:pPr>
              <w:spacing w:before="120" w:after="120"/>
              <w:jc w:val="center"/>
              <w:rPr>
                <w:rFonts w:ascii="Segoe UI" w:hAnsi="Segoe UI" w:cs="Segoe UI"/>
                <w:sz w:val="20"/>
                <w:szCs w:val="20"/>
              </w:rPr>
            </w:pPr>
            <w:r>
              <w:rPr>
                <w:rFonts w:ascii="Segoe UI" w:hAnsi="Segoe UI" w:cs="Segoe UI"/>
                <w:sz w:val="20"/>
                <w:szCs w:val="20"/>
              </w:rPr>
              <w:lastRenderedPageBreak/>
              <w:t>S</w:t>
            </w:r>
            <w:r w:rsidRPr="00364F85">
              <w:rPr>
                <w:rFonts w:ascii="Segoe UI" w:hAnsi="Segoe UI" w:cs="Segoe UI"/>
                <w:sz w:val="20"/>
                <w:szCs w:val="20"/>
              </w:rPr>
              <w:t>pecial Enrollment Periods</w:t>
            </w:r>
          </w:p>
          <w:p w14:paraId="4D40F44F" w14:textId="77777777" w:rsidR="007824F3" w:rsidRPr="00364F85" w:rsidRDefault="007824F3" w:rsidP="007824F3">
            <w:pPr>
              <w:spacing w:before="120" w:after="120"/>
              <w:jc w:val="center"/>
              <w:rPr>
                <w:rFonts w:ascii="Segoe UI" w:hAnsi="Segoe UI" w:cs="Segoe UI"/>
                <w:sz w:val="20"/>
                <w:szCs w:val="20"/>
              </w:rPr>
            </w:pPr>
            <w:r w:rsidRPr="00364F85">
              <w:rPr>
                <w:rFonts w:ascii="Segoe UI" w:hAnsi="Segoe UI" w:cs="Segoe UI"/>
                <w:sz w:val="20"/>
                <w:szCs w:val="20"/>
              </w:rPr>
              <w:t>(Cont’d)</w:t>
            </w:r>
          </w:p>
          <w:p w14:paraId="4FE95E34" w14:textId="77777777" w:rsidR="007824F3" w:rsidRPr="00364F85"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46CFD31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45 C.F.R. §146.117(a)</w:t>
            </w:r>
          </w:p>
        </w:tc>
        <w:tc>
          <w:tcPr>
            <w:tcW w:w="8227" w:type="dxa"/>
            <w:tcBorders>
              <w:bottom w:val="single" w:sz="4" w:space="0" w:color="auto"/>
            </w:tcBorders>
          </w:tcPr>
          <w:p w14:paraId="2DE32B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EFA1C73" w14:textId="77777777" w:rsidR="007824F3" w:rsidRPr="002A288A" w:rsidRDefault="007824F3" w:rsidP="007824F3">
            <w:pPr>
              <w:spacing w:before="120" w:after="120"/>
              <w:rPr>
                <w:rFonts w:ascii="Arial" w:hAnsi="Arial" w:cs="Arial"/>
                <w:sz w:val="18"/>
                <w:szCs w:val="18"/>
              </w:rPr>
            </w:pPr>
          </w:p>
        </w:tc>
      </w:tr>
      <w:tr w:rsidR="007824F3" w14:paraId="00A5BB9C" w14:textId="77777777" w:rsidTr="009424A6">
        <w:trPr>
          <w:trHeight w:val="193"/>
          <w:jc w:val="center"/>
        </w:trPr>
        <w:tc>
          <w:tcPr>
            <w:tcW w:w="1435" w:type="dxa"/>
            <w:vMerge/>
          </w:tcPr>
          <w:p w14:paraId="2DC847B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7733DA5"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B10D5CF"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6FE72B35" w14:textId="77777777" w:rsidR="007824F3" w:rsidRPr="00A53181" w:rsidRDefault="007824F3" w:rsidP="007824F3">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1271754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5AC39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5B18336D"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4A79BC48"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3B38EE46" w14:textId="485AA46B" w:rsidR="007824F3" w:rsidRPr="00364F85" w:rsidRDefault="007824F3" w:rsidP="007824F3">
            <w:pPr>
              <w:pStyle w:val="NoSpacing"/>
              <w:numPr>
                <w:ilvl w:val="1"/>
                <w:numId w:val="2"/>
              </w:numPr>
              <w:rPr>
                <w:rFonts w:ascii="Segoe UI" w:hAnsi="Segoe UI" w:cs="Segoe UI"/>
                <w:sz w:val="20"/>
                <w:szCs w:val="20"/>
              </w:rPr>
            </w:pPr>
            <w:r w:rsidRPr="00364F85">
              <w:rPr>
                <w:rFonts w:ascii="Segoe UI" w:hAnsi="Segoe UI" w:cs="Segoe UI"/>
                <w:sz w:val="20"/>
                <w:szCs w:val="20"/>
              </w:rPr>
              <w:lastRenderedPageBreak/>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1219BE49" w14:textId="77777777" w:rsidR="007824F3" w:rsidRPr="002A288A" w:rsidRDefault="007824F3" w:rsidP="007824F3">
            <w:pPr>
              <w:spacing w:before="120" w:after="120"/>
              <w:rPr>
                <w:rFonts w:ascii="Arial" w:hAnsi="Arial" w:cs="Arial"/>
                <w:sz w:val="18"/>
                <w:szCs w:val="18"/>
              </w:rPr>
            </w:pPr>
          </w:p>
        </w:tc>
      </w:tr>
      <w:tr w:rsidR="007824F3" w14:paraId="41A21C14" w14:textId="77777777" w:rsidTr="009424A6">
        <w:trPr>
          <w:trHeight w:val="193"/>
          <w:jc w:val="center"/>
        </w:trPr>
        <w:tc>
          <w:tcPr>
            <w:tcW w:w="1435" w:type="dxa"/>
            <w:vMerge/>
          </w:tcPr>
          <w:p w14:paraId="711AEEE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14C7D66"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E7370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DBA10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361EB841"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538F75AC" w14:textId="77777777" w:rsidR="007824F3" w:rsidRPr="002A288A" w:rsidRDefault="007824F3" w:rsidP="007824F3">
            <w:pPr>
              <w:spacing w:before="120" w:after="120"/>
              <w:rPr>
                <w:rFonts w:ascii="Arial" w:hAnsi="Arial" w:cs="Arial"/>
                <w:sz w:val="18"/>
                <w:szCs w:val="18"/>
              </w:rPr>
            </w:pPr>
          </w:p>
        </w:tc>
      </w:tr>
      <w:tr w:rsidR="007824F3" w14:paraId="6A6B3533" w14:textId="77777777" w:rsidTr="009424A6">
        <w:trPr>
          <w:trHeight w:val="193"/>
          <w:jc w:val="center"/>
        </w:trPr>
        <w:tc>
          <w:tcPr>
            <w:tcW w:w="1435" w:type="dxa"/>
            <w:vMerge/>
          </w:tcPr>
          <w:p w14:paraId="031C07E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56709B2"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CEBCC08"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3CFF1BA2"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21D3EFB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A9F2AF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Employee loses coverage </w:t>
            </w:r>
          </w:p>
          <w:p w14:paraId="27406BD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D76320E" w14:textId="77777777" w:rsidR="007824F3" w:rsidRPr="002A288A" w:rsidRDefault="007824F3" w:rsidP="007824F3">
            <w:pPr>
              <w:spacing w:before="120" w:after="120"/>
              <w:rPr>
                <w:rFonts w:ascii="Arial" w:hAnsi="Arial" w:cs="Arial"/>
                <w:sz w:val="18"/>
                <w:szCs w:val="18"/>
              </w:rPr>
            </w:pPr>
          </w:p>
        </w:tc>
      </w:tr>
      <w:tr w:rsidR="007824F3" w14:paraId="6D12DC3A" w14:textId="77777777" w:rsidTr="009424A6">
        <w:trPr>
          <w:trHeight w:val="193"/>
          <w:jc w:val="center"/>
        </w:trPr>
        <w:tc>
          <w:tcPr>
            <w:tcW w:w="1435" w:type="dxa"/>
            <w:vMerge/>
          </w:tcPr>
          <w:p w14:paraId="2DE4D7F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F3D2067"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710DF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D672AF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09E74D7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Dependent loses coverage</w:t>
            </w:r>
          </w:p>
          <w:p w14:paraId="0993E05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During open enrollment, the dependent had other coverage</w:t>
            </w:r>
          </w:p>
          <w:p w14:paraId="09124B17"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1DD770E6" w14:textId="77777777" w:rsidR="007824F3" w:rsidRPr="002A288A" w:rsidRDefault="007824F3" w:rsidP="007824F3">
            <w:pPr>
              <w:spacing w:before="120" w:after="120"/>
              <w:rPr>
                <w:rFonts w:ascii="Arial" w:hAnsi="Arial" w:cs="Arial"/>
                <w:sz w:val="18"/>
                <w:szCs w:val="18"/>
              </w:rPr>
            </w:pPr>
          </w:p>
        </w:tc>
      </w:tr>
      <w:tr w:rsidR="007824F3" w14:paraId="47BBEE1E" w14:textId="77777777" w:rsidTr="009424A6">
        <w:trPr>
          <w:trHeight w:val="193"/>
          <w:jc w:val="center"/>
        </w:trPr>
        <w:tc>
          <w:tcPr>
            <w:tcW w:w="1435" w:type="dxa"/>
            <w:vMerge/>
          </w:tcPr>
          <w:p w14:paraId="07979183"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5CB60C8E"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F0C85B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E73A1EA" w14:textId="77777777" w:rsidR="007824F3"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§146.117(a)</w:t>
            </w:r>
          </w:p>
          <w:p w14:paraId="25176A5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0E569D3D" w14:textId="77777777" w:rsidR="007824F3" w:rsidRPr="00BB195E" w:rsidRDefault="007824F3" w:rsidP="007824F3">
            <w:pPr>
              <w:pStyle w:val="NoSpacing"/>
              <w:jc w:val="center"/>
              <w:rPr>
                <w:rFonts w:ascii="Segoe UI" w:hAnsi="Segoe UI" w:cs="Segoe UI"/>
                <w:sz w:val="20"/>
                <w:szCs w:val="20"/>
              </w:rPr>
            </w:pPr>
          </w:p>
          <w:p w14:paraId="2BDAF1A5" w14:textId="77777777" w:rsidR="007824F3" w:rsidRPr="00BB195E" w:rsidRDefault="007824F3" w:rsidP="007824F3">
            <w:pPr>
              <w:pStyle w:val="NoSpacing"/>
              <w:jc w:val="center"/>
              <w:rPr>
                <w:rFonts w:ascii="Segoe UI" w:hAnsi="Segoe UI" w:cs="Segoe UI"/>
                <w:sz w:val="20"/>
                <w:szCs w:val="20"/>
              </w:rPr>
            </w:pPr>
          </w:p>
          <w:p w14:paraId="09752189" w14:textId="77777777" w:rsidR="007824F3" w:rsidRPr="00BB195E" w:rsidRDefault="007824F3" w:rsidP="007824F3">
            <w:pPr>
              <w:pStyle w:val="NoSpacing"/>
              <w:jc w:val="center"/>
              <w:rPr>
                <w:rFonts w:ascii="Segoe UI" w:hAnsi="Segoe UI" w:cs="Segoe UI"/>
                <w:sz w:val="20"/>
                <w:szCs w:val="20"/>
              </w:rPr>
            </w:pPr>
          </w:p>
          <w:p w14:paraId="6D942908" w14:textId="77777777" w:rsidR="007824F3" w:rsidRPr="00BB195E" w:rsidRDefault="007824F3" w:rsidP="007824F3">
            <w:pPr>
              <w:pStyle w:val="NoSpacing"/>
              <w:jc w:val="center"/>
              <w:rPr>
                <w:rFonts w:ascii="Segoe UI" w:hAnsi="Segoe UI" w:cs="Segoe UI"/>
                <w:sz w:val="20"/>
                <w:szCs w:val="20"/>
              </w:rPr>
            </w:pPr>
          </w:p>
          <w:p w14:paraId="67F714C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E6419D"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786FD38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Divorce or legal separation</w:t>
            </w:r>
          </w:p>
          <w:p w14:paraId="7513351D"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7CE98D9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26EA0E5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Termination or reduction in the number of hours worked</w:t>
            </w:r>
          </w:p>
          <w:p w14:paraId="7C35A8E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Leaving the service area of former plan</w:t>
            </w:r>
          </w:p>
          <w:p w14:paraId="319E6D3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25D04D51"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former plan</w:t>
            </w:r>
          </w:p>
          <w:p w14:paraId="4332E5B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employer contributions</w:t>
            </w:r>
          </w:p>
          <w:p w14:paraId="12A31CF6"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169AB26E" w14:textId="77777777" w:rsidR="007824F3" w:rsidRPr="002A288A" w:rsidRDefault="007824F3" w:rsidP="007824F3">
            <w:pPr>
              <w:spacing w:before="120" w:after="120"/>
              <w:rPr>
                <w:rFonts w:ascii="Arial" w:hAnsi="Arial" w:cs="Arial"/>
                <w:sz w:val="18"/>
                <w:szCs w:val="18"/>
              </w:rPr>
            </w:pPr>
          </w:p>
        </w:tc>
      </w:tr>
      <w:tr w:rsidR="007824F3" w14:paraId="462CEBE0" w14:textId="77777777" w:rsidTr="009424A6">
        <w:trPr>
          <w:trHeight w:val="193"/>
          <w:jc w:val="center"/>
        </w:trPr>
        <w:tc>
          <w:tcPr>
            <w:tcW w:w="1435" w:type="dxa"/>
            <w:vMerge/>
          </w:tcPr>
          <w:p w14:paraId="0FAACBAB"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26541FA3"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44E72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509514F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252A3E0"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37656ED0"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4959025F"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6BCDB10" w14:textId="77777777" w:rsidR="007824F3" w:rsidRPr="002A288A" w:rsidRDefault="007824F3" w:rsidP="007824F3">
            <w:pPr>
              <w:spacing w:before="120" w:after="120"/>
              <w:rPr>
                <w:rFonts w:ascii="Arial" w:hAnsi="Arial" w:cs="Arial"/>
                <w:sz w:val="18"/>
                <w:szCs w:val="18"/>
              </w:rPr>
            </w:pPr>
          </w:p>
        </w:tc>
      </w:tr>
      <w:tr w:rsidR="007824F3" w14:paraId="5A252A8C" w14:textId="77777777" w:rsidTr="009424A6">
        <w:trPr>
          <w:trHeight w:val="193"/>
          <w:jc w:val="center"/>
        </w:trPr>
        <w:tc>
          <w:tcPr>
            <w:tcW w:w="1435" w:type="dxa"/>
            <w:vMerge/>
          </w:tcPr>
          <w:p w14:paraId="4461BBF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4754A39"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2AD55D5"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5EC2A039" w14:textId="77777777" w:rsidR="007824F3" w:rsidRPr="00A53181" w:rsidRDefault="007824F3" w:rsidP="007824F3">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B898E5C"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17274F98" w14:textId="77777777" w:rsidR="007824F3" w:rsidRPr="002A288A" w:rsidRDefault="007824F3" w:rsidP="007824F3">
            <w:pPr>
              <w:spacing w:before="120" w:after="120"/>
              <w:rPr>
                <w:rFonts w:ascii="Arial" w:hAnsi="Arial" w:cs="Arial"/>
                <w:sz w:val="18"/>
                <w:szCs w:val="18"/>
              </w:rPr>
            </w:pPr>
          </w:p>
        </w:tc>
      </w:tr>
      <w:tr w:rsidR="007824F3" w14:paraId="12A79825" w14:textId="77777777" w:rsidTr="009424A6">
        <w:trPr>
          <w:trHeight w:val="193"/>
          <w:jc w:val="center"/>
        </w:trPr>
        <w:tc>
          <w:tcPr>
            <w:tcW w:w="1435" w:type="dxa"/>
            <w:vMerge/>
          </w:tcPr>
          <w:p w14:paraId="5EDE1CC4"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0A02783A"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1BCB0790"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48.43.005(34)</w:t>
            </w:r>
          </w:p>
        </w:tc>
        <w:tc>
          <w:tcPr>
            <w:tcW w:w="8227" w:type="dxa"/>
            <w:tcBorders>
              <w:top w:val="single" w:sz="4" w:space="0" w:color="auto"/>
              <w:bottom w:val="nil"/>
            </w:tcBorders>
          </w:tcPr>
          <w:p w14:paraId="56EDE58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7F8B00B8" w14:textId="77777777" w:rsidR="007824F3" w:rsidRPr="002A288A" w:rsidRDefault="007824F3" w:rsidP="007824F3">
            <w:pPr>
              <w:spacing w:before="120" w:after="120"/>
              <w:rPr>
                <w:rFonts w:ascii="Arial" w:hAnsi="Arial" w:cs="Arial"/>
                <w:sz w:val="18"/>
                <w:szCs w:val="18"/>
              </w:rPr>
            </w:pPr>
          </w:p>
        </w:tc>
      </w:tr>
      <w:tr w:rsidR="007824F3" w14:paraId="0315DBB9" w14:textId="77777777" w:rsidTr="00A82657">
        <w:trPr>
          <w:trHeight w:val="193"/>
          <w:jc w:val="center"/>
        </w:trPr>
        <w:tc>
          <w:tcPr>
            <w:tcW w:w="1435" w:type="dxa"/>
            <w:vMerge/>
          </w:tcPr>
          <w:p w14:paraId="42847C50"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FA1DDBB" w14:textId="77777777" w:rsidR="007824F3" w:rsidRPr="000D6123" w:rsidRDefault="007824F3" w:rsidP="007824F3">
            <w:pPr>
              <w:spacing w:before="120" w:after="120"/>
              <w:rPr>
                <w:rFonts w:ascii="Arial" w:hAnsi="Arial" w:cs="Arial"/>
                <w:sz w:val="18"/>
                <w:szCs w:val="18"/>
              </w:rPr>
            </w:pPr>
          </w:p>
        </w:tc>
        <w:tc>
          <w:tcPr>
            <w:tcW w:w="1828" w:type="dxa"/>
            <w:tcBorders>
              <w:top w:val="nil"/>
              <w:bottom w:val="nil"/>
            </w:tcBorders>
          </w:tcPr>
          <w:p w14:paraId="2FC43284" w14:textId="77777777" w:rsidR="007824F3" w:rsidRPr="006E6E47" w:rsidRDefault="007824F3" w:rsidP="007824F3">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
        </w:tc>
        <w:tc>
          <w:tcPr>
            <w:tcW w:w="8227" w:type="dxa"/>
            <w:tcBorders>
              <w:top w:val="nil"/>
              <w:bottom w:val="nil"/>
            </w:tcBorders>
          </w:tcPr>
          <w:p w14:paraId="14D2B4D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27163FD" w14:textId="77777777" w:rsidR="007824F3" w:rsidRPr="002A288A" w:rsidRDefault="007824F3" w:rsidP="007824F3">
            <w:pPr>
              <w:spacing w:before="120" w:after="120"/>
              <w:rPr>
                <w:rFonts w:ascii="Arial" w:hAnsi="Arial" w:cs="Arial"/>
                <w:sz w:val="18"/>
                <w:szCs w:val="18"/>
              </w:rPr>
            </w:pPr>
          </w:p>
        </w:tc>
      </w:tr>
      <w:tr w:rsidR="007824F3" w14:paraId="72A4B7C5" w14:textId="77777777" w:rsidTr="008D0B96">
        <w:trPr>
          <w:trHeight w:val="193"/>
          <w:jc w:val="center"/>
        </w:trPr>
        <w:tc>
          <w:tcPr>
            <w:tcW w:w="1435" w:type="dxa"/>
            <w:vMerge/>
          </w:tcPr>
          <w:p w14:paraId="789AF097" w14:textId="77777777" w:rsidR="007824F3" w:rsidRPr="00E95951" w:rsidRDefault="007824F3" w:rsidP="007824F3">
            <w:pPr>
              <w:spacing w:before="120" w:after="120"/>
              <w:rPr>
                <w:rFonts w:ascii="Arial" w:hAnsi="Arial" w:cs="Arial"/>
                <w:b/>
                <w:sz w:val="18"/>
                <w:szCs w:val="18"/>
              </w:rPr>
            </w:pPr>
          </w:p>
        </w:tc>
        <w:tc>
          <w:tcPr>
            <w:tcW w:w="1322" w:type="dxa"/>
            <w:vMerge/>
          </w:tcPr>
          <w:p w14:paraId="6B0CCD63" w14:textId="77777777" w:rsidR="007824F3"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65303B89"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0668D841"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p w14:paraId="7F3CF526"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6095B434"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Exceptions:  When special enrollment qualifying event is:</w:t>
            </w:r>
          </w:p>
          <w:p w14:paraId="6A2F2367"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D6E1191" w14:textId="77777777" w:rsidR="007824F3" w:rsidRPr="002A288A" w:rsidRDefault="007824F3" w:rsidP="007824F3">
            <w:pPr>
              <w:spacing w:before="120" w:after="120"/>
              <w:rPr>
                <w:rFonts w:ascii="Arial" w:hAnsi="Arial" w:cs="Arial"/>
                <w:sz w:val="18"/>
                <w:szCs w:val="18"/>
              </w:rPr>
            </w:pPr>
          </w:p>
        </w:tc>
      </w:tr>
      <w:tr w:rsidR="007824F3" w14:paraId="5875A93E" w14:textId="77777777" w:rsidTr="008D0B96">
        <w:trPr>
          <w:trHeight w:val="193"/>
          <w:jc w:val="center"/>
        </w:trPr>
        <w:tc>
          <w:tcPr>
            <w:tcW w:w="1435" w:type="dxa"/>
            <w:vMerge/>
          </w:tcPr>
          <w:p w14:paraId="342B0770" w14:textId="77777777" w:rsidR="007824F3" w:rsidRPr="00E95951" w:rsidRDefault="007824F3" w:rsidP="007824F3">
            <w:pPr>
              <w:spacing w:before="120" w:after="120"/>
              <w:rPr>
                <w:rFonts w:ascii="Arial" w:hAnsi="Arial" w:cs="Arial"/>
                <w:b/>
                <w:sz w:val="18"/>
                <w:szCs w:val="18"/>
              </w:rPr>
            </w:pPr>
          </w:p>
        </w:tc>
        <w:tc>
          <w:tcPr>
            <w:tcW w:w="1322" w:type="dxa"/>
            <w:vMerge/>
          </w:tcPr>
          <w:p w14:paraId="71C92B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9F68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78509A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(b)(3)(iii)(B)</w:t>
            </w:r>
          </w:p>
          <w:p w14:paraId="45CFD21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BC6DFD"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67D45960" w14:textId="77777777" w:rsidR="007824F3" w:rsidRPr="002A288A" w:rsidRDefault="007824F3" w:rsidP="007824F3">
            <w:pPr>
              <w:spacing w:before="120" w:after="120"/>
              <w:rPr>
                <w:rFonts w:ascii="Arial" w:hAnsi="Arial" w:cs="Arial"/>
                <w:sz w:val="18"/>
                <w:szCs w:val="18"/>
              </w:rPr>
            </w:pPr>
          </w:p>
        </w:tc>
      </w:tr>
      <w:tr w:rsidR="007824F3" w14:paraId="5CD63995" w14:textId="77777777" w:rsidTr="008D0B96">
        <w:trPr>
          <w:trHeight w:val="193"/>
          <w:jc w:val="center"/>
        </w:trPr>
        <w:tc>
          <w:tcPr>
            <w:tcW w:w="1435" w:type="dxa"/>
            <w:vMerge/>
          </w:tcPr>
          <w:p w14:paraId="34EA828C" w14:textId="77777777" w:rsidR="007824F3" w:rsidRPr="00E95951" w:rsidRDefault="007824F3" w:rsidP="007824F3">
            <w:pPr>
              <w:spacing w:before="120" w:after="120"/>
              <w:rPr>
                <w:rFonts w:ascii="Arial" w:hAnsi="Arial" w:cs="Arial"/>
                <w:b/>
                <w:sz w:val="18"/>
                <w:szCs w:val="18"/>
              </w:rPr>
            </w:pPr>
          </w:p>
        </w:tc>
        <w:tc>
          <w:tcPr>
            <w:tcW w:w="1322" w:type="dxa"/>
            <w:vMerge/>
          </w:tcPr>
          <w:p w14:paraId="239EF23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3BF6BD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1990FF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§146.117(d)(1)</w:t>
            </w:r>
          </w:p>
          <w:p w14:paraId="6806500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539A39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1F46BFBD"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7836793E" w14:textId="77777777" w:rsidR="007824F3" w:rsidRPr="002A288A" w:rsidRDefault="007824F3" w:rsidP="007824F3">
            <w:pPr>
              <w:spacing w:before="120" w:after="120"/>
              <w:rPr>
                <w:rFonts w:ascii="Arial" w:hAnsi="Arial" w:cs="Arial"/>
                <w:sz w:val="18"/>
                <w:szCs w:val="18"/>
              </w:rPr>
            </w:pPr>
          </w:p>
        </w:tc>
      </w:tr>
      <w:tr w:rsidR="007824F3" w14:paraId="440C546D" w14:textId="77777777" w:rsidTr="008D0B96">
        <w:trPr>
          <w:trHeight w:val="1097"/>
          <w:jc w:val="center"/>
        </w:trPr>
        <w:tc>
          <w:tcPr>
            <w:tcW w:w="1435" w:type="dxa"/>
            <w:vMerge/>
          </w:tcPr>
          <w:p w14:paraId="216BDEED" w14:textId="77777777" w:rsidR="007824F3" w:rsidRPr="00E95951" w:rsidRDefault="007824F3" w:rsidP="007824F3">
            <w:pPr>
              <w:spacing w:before="120" w:after="120"/>
              <w:rPr>
                <w:rFonts w:ascii="Arial" w:hAnsi="Arial" w:cs="Arial"/>
                <w:b/>
                <w:sz w:val="18"/>
                <w:szCs w:val="18"/>
              </w:rPr>
            </w:pPr>
          </w:p>
        </w:tc>
        <w:tc>
          <w:tcPr>
            <w:tcW w:w="1322" w:type="dxa"/>
            <w:vMerge/>
          </w:tcPr>
          <w:p w14:paraId="4253DCC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64883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6E97F7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06CCF53F"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7FE917A6" w14:textId="77777777" w:rsidR="007824F3" w:rsidRPr="006E6E47" w:rsidRDefault="007824F3" w:rsidP="007824F3">
            <w:pPr>
              <w:pStyle w:val="NoSpacing"/>
              <w:rPr>
                <w:rFonts w:ascii="Segoe UI" w:hAnsi="Segoe UI" w:cs="Segoe UI"/>
                <w:i/>
                <w:color w:val="000000" w:themeColor="text1"/>
                <w:sz w:val="20"/>
                <w:szCs w:val="20"/>
              </w:rPr>
            </w:pPr>
          </w:p>
          <w:p w14:paraId="4708292E" w14:textId="178143E6" w:rsidR="007824F3" w:rsidRPr="006E6E47" w:rsidRDefault="007824F3" w:rsidP="00C569A7">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tc>
        <w:tc>
          <w:tcPr>
            <w:tcW w:w="1351" w:type="dxa"/>
            <w:tcBorders>
              <w:top w:val="single" w:sz="4" w:space="0" w:color="auto"/>
              <w:bottom w:val="single" w:sz="4" w:space="0" w:color="auto"/>
            </w:tcBorders>
          </w:tcPr>
          <w:p w14:paraId="1F20AFFE" w14:textId="77777777" w:rsidR="007824F3" w:rsidRPr="002A288A" w:rsidRDefault="007824F3" w:rsidP="007824F3">
            <w:pPr>
              <w:spacing w:before="120" w:after="120"/>
              <w:rPr>
                <w:rFonts w:ascii="Arial" w:hAnsi="Arial" w:cs="Arial"/>
                <w:sz w:val="18"/>
                <w:szCs w:val="18"/>
              </w:rPr>
            </w:pPr>
          </w:p>
        </w:tc>
      </w:tr>
      <w:tr w:rsidR="007824F3" w14:paraId="7006A618" w14:textId="77777777" w:rsidTr="00C67E83">
        <w:trPr>
          <w:trHeight w:val="242"/>
          <w:jc w:val="center"/>
        </w:trPr>
        <w:tc>
          <w:tcPr>
            <w:tcW w:w="1435" w:type="dxa"/>
            <w:shd w:val="clear" w:color="auto" w:fill="000000" w:themeFill="text1"/>
          </w:tcPr>
          <w:p w14:paraId="280FB96F" w14:textId="77777777" w:rsidR="007824F3" w:rsidRPr="009441B7" w:rsidRDefault="007824F3" w:rsidP="007824F3">
            <w:pPr>
              <w:pStyle w:val="NoSpacing"/>
            </w:pPr>
          </w:p>
        </w:tc>
        <w:tc>
          <w:tcPr>
            <w:tcW w:w="1322" w:type="dxa"/>
            <w:shd w:val="clear" w:color="auto" w:fill="000000" w:themeFill="text1"/>
          </w:tcPr>
          <w:p w14:paraId="7E499703" w14:textId="77777777" w:rsidR="007824F3" w:rsidRPr="009441B7" w:rsidRDefault="007824F3" w:rsidP="007824F3">
            <w:pPr>
              <w:pStyle w:val="NoSpacing"/>
            </w:pPr>
          </w:p>
        </w:tc>
        <w:tc>
          <w:tcPr>
            <w:tcW w:w="1828" w:type="dxa"/>
            <w:tcBorders>
              <w:top w:val="single" w:sz="4" w:space="0" w:color="auto"/>
              <w:bottom w:val="nil"/>
            </w:tcBorders>
            <w:shd w:val="clear" w:color="auto" w:fill="000000" w:themeFill="text1"/>
          </w:tcPr>
          <w:p w14:paraId="6833371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0FD44D16"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E9E0A86" w14:textId="77777777" w:rsidR="007824F3" w:rsidRPr="009441B7" w:rsidRDefault="007824F3" w:rsidP="007824F3">
            <w:pPr>
              <w:pStyle w:val="NoSpacing"/>
              <w:rPr>
                <w:rFonts w:ascii="Arial" w:hAnsi="Arial"/>
              </w:rPr>
            </w:pPr>
          </w:p>
        </w:tc>
      </w:tr>
      <w:tr w:rsidR="007824F3" w14:paraId="0651FD38" w14:textId="77777777" w:rsidTr="008D0B96">
        <w:trPr>
          <w:trHeight w:val="193"/>
          <w:jc w:val="center"/>
        </w:trPr>
        <w:tc>
          <w:tcPr>
            <w:tcW w:w="1435" w:type="dxa"/>
            <w:vMerge w:val="restart"/>
          </w:tcPr>
          <w:p w14:paraId="4A1EEABE" w14:textId="77777777" w:rsidR="007824F3" w:rsidRPr="001C0F26" w:rsidRDefault="007824F3" w:rsidP="007824F3">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1F2056F6" w14:textId="77777777" w:rsidR="007824F3" w:rsidRDefault="007824F3" w:rsidP="007824F3">
            <w:pPr>
              <w:spacing w:before="120" w:after="120"/>
              <w:rPr>
                <w:rFonts w:cs="Arial"/>
                <w:b/>
              </w:rPr>
            </w:pPr>
          </w:p>
          <w:p w14:paraId="36B4F056" w14:textId="77777777" w:rsidR="007824F3" w:rsidRDefault="007824F3" w:rsidP="007824F3">
            <w:pPr>
              <w:spacing w:before="120" w:after="120"/>
              <w:rPr>
                <w:rFonts w:cs="Arial"/>
                <w:b/>
              </w:rPr>
            </w:pPr>
          </w:p>
          <w:p w14:paraId="5674EC55" w14:textId="77777777" w:rsidR="007824F3" w:rsidRDefault="007824F3" w:rsidP="007824F3">
            <w:pPr>
              <w:spacing w:before="120" w:after="120"/>
              <w:rPr>
                <w:rFonts w:cs="Arial"/>
                <w:b/>
              </w:rPr>
            </w:pPr>
          </w:p>
          <w:p w14:paraId="5E9B5198" w14:textId="77777777" w:rsidR="007824F3" w:rsidRDefault="007824F3" w:rsidP="007824F3">
            <w:pPr>
              <w:spacing w:before="120" w:after="120"/>
              <w:rPr>
                <w:rFonts w:cs="Arial"/>
                <w:b/>
              </w:rPr>
            </w:pPr>
          </w:p>
          <w:p w14:paraId="07961076" w14:textId="77777777" w:rsidR="007824F3" w:rsidRDefault="007824F3" w:rsidP="007824F3">
            <w:pPr>
              <w:spacing w:before="120" w:after="120"/>
              <w:rPr>
                <w:rFonts w:cs="Arial"/>
                <w:b/>
              </w:rPr>
            </w:pPr>
          </w:p>
          <w:p w14:paraId="230222FC" w14:textId="77777777" w:rsidR="007824F3" w:rsidRDefault="007824F3" w:rsidP="007824F3">
            <w:pPr>
              <w:spacing w:before="120" w:after="120"/>
              <w:rPr>
                <w:rFonts w:cs="Arial"/>
                <w:b/>
              </w:rPr>
            </w:pPr>
          </w:p>
          <w:p w14:paraId="2404E628" w14:textId="77777777" w:rsidR="007824F3" w:rsidRPr="00ED7C8B" w:rsidRDefault="007824F3" w:rsidP="007824F3">
            <w:pPr>
              <w:spacing w:before="120" w:after="120"/>
              <w:rPr>
                <w:rFonts w:cs="Arial"/>
                <w:b/>
              </w:rPr>
            </w:pPr>
          </w:p>
        </w:tc>
        <w:tc>
          <w:tcPr>
            <w:tcW w:w="1322" w:type="dxa"/>
            <w:vMerge w:val="restart"/>
          </w:tcPr>
          <w:p w14:paraId="6AFE406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F8BD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F9459F8"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794C7C85" w14:textId="77777777" w:rsidR="007824F3" w:rsidRPr="002A288A" w:rsidRDefault="007824F3" w:rsidP="007824F3">
            <w:pPr>
              <w:spacing w:before="120" w:after="120"/>
              <w:rPr>
                <w:rFonts w:ascii="Arial" w:hAnsi="Arial" w:cs="Arial"/>
                <w:sz w:val="18"/>
                <w:szCs w:val="18"/>
              </w:rPr>
            </w:pPr>
          </w:p>
        </w:tc>
      </w:tr>
      <w:tr w:rsidR="007824F3" w14:paraId="3E1B9B29" w14:textId="77777777" w:rsidTr="008D0B96">
        <w:trPr>
          <w:trHeight w:val="193"/>
          <w:jc w:val="center"/>
        </w:trPr>
        <w:tc>
          <w:tcPr>
            <w:tcW w:w="1435" w:type="dxa"/>
            <w:vMerge/>
          </w:tcPr>
          <w:p w14:paraId="126C0D69" w14:textId="77777777" w:rsidR="007824F3" w:rsidRPr="00ED7C8B" w:rsidRDefault="007824F3" w:rsidP="007824F3">
            <w:pPr>
              <w:spacing w:before="120" w:after="120"/>
              <w:rPr>
                <w:rFonts w:cs="Arial"/>
                <w:b/>
              </w:rPr>
            </w:pPr>
          </w:p>
        </w:tc>
        <w:tc>
          <w:tcPr>
            <w:tcW w:w="1322" w:type="dxa"/>
            <w:vMerge/>
          </w:tcPr>
          <w:p w14:paraId="564B343C"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E1FB96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4217F1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2BA2CE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proofErr w:type="gramEnd"/>
          </w:p>
          <w:p w14:paraId="1FCAD7B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43C1D6B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687B6"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58A14687" w14:textId="77777777" w:rsidR="007824F3" w:rsidRPr="002A288A" w:rsidRDefault="007824F3" w:rsidP="007824F3">
            <w:pPr>
              <w:spacing w:before="120" w:after="120"/>
              <w:rPr>
                <w:rFonts w:ascii="Arial" w:hAnsi="Arial" w:cs="Arial"/>
                <w:sz w:val="18"/>
                <w:szCs w:val="18"/>
              </w:rPr>
            </w:pPr>
          </w:p>
        </w:tc>
      </w:tr>
      <w:tr w:rsidR="007824F3" w14:paraId="618D4ECF" w14:textId="77777777" w:rsidTr="008D0B96">
        <w:trPr>
          <w:trHeight w:val="193"/>
          <w:jc w:val="center"/>
        </w:trPr>
        <w:tc>
          <w:tcPr>
            <w:tcW w:w="1435" w:type="dxa"/>
            <w:vMerge/>
          </w:tcPr>
          <w:p w14:paraId="441C3FDF" w14:textId="77777777" w:rsidR="007824F3" w:rsidRPr="00ED7C8B" w:rsidRDefault="007824F3" w:rsidP="007824F3">
            <w:pPr>
              <w:spacing w:before="120" w:after="120"/>
              <w:rPr>
                <w:rFonts w:cs="Arial"/>
                <w:b/>
              </w:rPr>
            </w:pPr>
          </w:p>
        </w:tc>
        <w:tc>
          <w:tcPr>
            <w:tcW w:w="1322" w:type="dxa"/>
            <w:vMerge/>
          </w:tcPr>
          <w:p w14:paraId="0ACB2E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D2DBB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4743AAC3" w14:textId="77777777" w:rsidR="007824F3" w:rsidRPr="00BB195E" w:rsidRDefault="007824F3" w:rsidP="007824F3">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FAC5E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7487A25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126C830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67EB9B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54A8370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lastRenderedPageBreak/>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54552585" w14:textId="77777777" w:rsidR="007824F3" w:rsidRPr="002A288A" w:rsidRDefault="007824F3" w:rsidP="007824F3">
            <w:pPr>
              <w:spacing w:before="120" w:after="120"/>
              <w:rPr>
                <w:rFonts w:ascii="Arial" w:hAnsi="Arial" w:cs="Arial"/>
                <w:sz w:val="18"/>
                <w:szCs w:val="18"/>
              </w:rPr>
            </w:pPr>
          </w:p>
        </w:tc>
      </w:tr>
      <w:tr w:rsidR="007824F3" w14:paraId="5FDFB278" w14:textId="77777777" w:rsidTr="008D0B96">
        <w:trPr>
          <w:trHeight w:val="193"/>
          <w:jc w:val="center"/>
        </w:trPr>
        <w:tc>
          <w:tcPr>
            <w:tcW w:w="1435" w:type="dxa"/>
            <w:vMerge/>
          </w:tcPr>
          <w:p w14:paraId="05153FD5" w14:textId="77777777" w:rsidR="007824F3" w:rsidRPr="00ED7C8B" w:rsidRDefault="007824F3" w:rsidP="007824F3">
            <w:pPr>
              <w:spacing w:before="120" w:after="120"/>
              <w:rPr>
                <w:rFonts w:cs="Arial"/>
                <w:b/>
              </w:rPr>
            </w:pPr>
          </w:p>
        </w:tc>
        <w:tc>
          <w:tcPr>
            <w:tcW w:w="1322" w:type="dxa"/>
            <w:vMerge/>
          </w:tcPr>
          <w:p w14:paraId="1B3E7FA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B523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0B3231F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§300gg-3(a)</w:t>
            </w:r>
          </w:p>
          <w:p w14:paraId="1FB4C70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54309C9"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27DB6C77"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27DCE23B" w14:textId="77777777" w:rsidR="007824F3" w:rsidRPr="002A288A" w:rsidRDefault="007824F3" w:rsidP="007824F3">
            <w:pPr>
              <w:spacing w:before="120" w:after="120"/>
              <w:rPr>
                <w:rFonts w:ascii="Arial" w:hAnsi="Arial" w:cs="Arial"/>
                <w:sz w:val="18"/>
                <w:szCs w:val="18"/>
              </w:rPr>
            </w:pPr>
          </w:p>
        </w:tc>
      </w:tr>
      <w:tr w:rsidR="007824F3" w14:paraId="1D604F09" w14:textId="77777777" w:rsidTr="00C67E83">
        <w:trPr>
          <w:trHeight w:val="193"/>
          <w:jc w:val="center"/>
        </w:trPr>
        <w:tc>
          <w:tcPr>
            <w:tcW w:w="1435" w:type="dxa"/>
            <w:shd w:val="clear" w:color="auto" w:fill="000000" w:themeFill="text1"/>
          </w:tcPr>
          <w:p w14:paraId="23CE98E9" w14:textId="77777777" w:rsidR="007824F3" w:rsidRDefault="007824F3" w:rsidP="007824F3">
            <w:pPr>
              <w:pStyle w:val="NoSpacing"/>
            </w:pPr>
          </w:p>
        </w:tc>
        <w:tc>
          <w:tcPr>
            <w:tcW w:w="1322" w:type="dxa"/>
            <w:shd w:val="clear" w:color="auto" w:fill="000000" w:themeFill="text1"/>
          </w:tcPr>
          <w:p w14:paraId="47CCEB06"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1B6130DB"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A9BF5B5"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4C2E0AC7" w14:textId="77777777" w:rsidR="007824F3" w:rsidRPr="002A288A" w:rsidRDefault="007824F3" w:rsidP="007824F3">
            <w:pPr>
              <w:pStyle w:val="NoSpacing"/>
              <w:rPr>
                <w:rFonts w:ascii="Arial" w:hAnsi="Arial"/>
                <w:sz w:val="18"/>
                <w:szCs w:val="18"/>
              </w:rPr>
            </w:pPr>
          </w:p>
        </w:tc>
      </w:tr>
      <w:tr w:rsidR="007824F3" w14:paraId="1D2F6527" w14:textId="77777777" w:rsidTr="008D0B96">
        <w:trPr>
          <w:trHeight w:val="193"/>
          <w:jc w:val="center"/>
        </w:trPr>
        <w:tc>
          <w:tcPr>
            <w:tcW w:w="1435" w:type="dxa"/>
            <w:vMerge w:val="restart"/>
          </w:tcPr>
          <w:p w14:paraId="12C4BE79"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Guaranteed</w:t>
            </w:r>
          </w:p>
          <w:p w14:paraId="20CBF642"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Renewability</w:t>
            </w:r>
          </w:p>
          <w:p w14:paraId="3B23FD61" w14:textId="77777777" w:rsidR="007824F3" w:rsidRDefault="007824F3" w:rsidP="007824F3">
            <w:pPr>
              <w:ind w:left="-101" w:right="-58"/>
              <w:rPr>
                <w:rFonts w:cs="Arial"/>
                <w:b/>
              </w:rPr>
            </w:pPr>
          </w:p>
          <w:p w14:paraId="33D586FF" w14:textId="77777777" w:rsidR="007824F3" w:rsidRDefault="007824F3" w:rsidP="007824F3">
            <w:pPr>
              <w:ind w:left="-101" w:right="-58"/>
              <w:jc w:val="center"/>
              <w:rPr>
                <w:rFonts w:ascii="Segoe UI" w:hAnsi="Segoe UI" w:cs="Segoe UI"/>
                <w:b/>
                <w:sz w:val="20"/>
                <w:szCs w:val="20"/>
              </w:rPr>
            </w:pPr>
          </w:p>
          <w:p w14:paraId="21A8B855" w14:textId="77777777" w:rsidR="007824F3" w:rsidRDefault="007824F3" w:rsidP="007824F3">
            <w:pPr>
              <w:ind w:left="-101" w:right="-58"/>
              <w:jc w:val="center"/>
              <w:rPr>
                <w:rFonts w:ascii="Segoe UI" w:hAnsi="Segoe UI" w:cs="Segoe UI"/>
                <w:b/>
                <w:sz w:val="20"/>
                <w:szCs w:val="20"/>
              </w:rPr>
            </w:pPr>
          </w:p>
          <w:p w14:paraId="60B46A98" w14:textId="77777777" w:rsidR="007824F3" w:rsidRDefault="007824F3" w:rsidP="007824F3">
            <w:pPr>
              <w:ind w:left="-101" w:right="-58"/>
              <w:jc w:val="center"/>
              <w:rPr>
                <w:rFonts w:ascii="Segoe UI" w:hAnsi="Segoe UI" w:cs="Segoe UI"/>
                <w:b/>
                <w:sz w:val="20"/>
                <w:szCs w:val="20"/>
              </w:rPr>
            </w:pPr>
          </w:p>
          <w:p w14:paraId="046A41A2" w14:textId="77777777" w:rsidR="007824F3" w:rsidRDefault="007824F3" w:rsidP="007824F3">
            <w:pPr>
              <w:ind w:left="-101" w:right="-58"/>
              <w:jc w:val="center"/>
              <w:rPr>
                <w:rFonts w:ascii="Segoe UI" w:hAnsi="Segoe UI" w:cs="Segoe UI"/>
                <w:b/>
                <w:sz w:val="20"/>
                <w:szCs w:val="20"/>
              </w:rPr>
            </w:pPr>
          </w:p>
          <w:p w14:paraId="7B64935A" w14:textId="77777777" w:rsidR="007824F3" w:rsidRDefault="007824F3" w:rsidP="007824F3">
            <w:pPr>
              <w:ind w:left="-101" w:right="-58"/>
              <w:jc w:val="center"/>
              <w:rPr>
                <w:rFonts w:ascii="Segoe UI" w:hAnsi="Segoe UI" w:cs="Segoe UI"/>
                <w:b/>
                <w:sz w:val="20"/>
                <w:szCs w:val="20"/>
              </w:rPr>
            </w:pPr>
          </w:p>
          <w:p w14:paraId="5C75EA0A" w14:textId="77777777" w:rsidR="007824F3" w:rsidRDefault="007824F3" w:rsidP="007824F3">
            <w:pPr>
              <w:ind w:left="-101" w:right="-58"/>
              <w:jc w:val="center"/>
              <w:rPr>
                <w:rFonts w:ascii="Segoe UI" w:hAnsi="Segoe UI" w:cs="Segoe UI"/>
                <w:b/>
                <w:sz w:val="20"/>
                <w:szCs w:val="20"/>
              </w:rPr>
            </w:pPr>
          </w:p>
          <w:p w14:paraId="32A075B3" w14:textId="77777777" w:rsidR="007824F3" w:rsidRDefault="007824F3" w:rsidP="007824F3">
            <w:pPr>
              <w:ind w:left="-101" w:right="-58"/>
              <w:jc w:val="center"/>
              <w:rPr>
                <w:rFonts w:ascii="Segoe UI" w:hAnsi="Segoe UI" w:cs="Segoe UI"/>
                <w:b/>
                <w:sz w:val="20"/>
                <w:szCs w:val="20"/>
              </w:rPr>
            </w:pPr>
          </w:p>
          <w:p w14:paraId="50D0155D" w14:textId="77777777" w:rsidR="007824F3" w:rsidRDefault="007824F3" w:rsidP="007824F3">
            <w:pPr>
              <w:ind w:left="-101" w:right="-58"/>
              <w:jc w:val="center"/>
              <w:rPr>
                <w:rFonts w:ascii="Segoe UI" w:hAnsi="Segoe UI" w:cs="Segoe UI"/>
                <w:b/>
                <w:sz w:val="20"/>
                <w:szCs w:val="20"/>
              </w:rPr>
            </w:pPr>
          </w:p>
          <w:p w14:paraId="59D0799C" w14:textId="77777777" w:rsidR="007824F3" w:rsidRDefault="007824F3" w:rsidP="007824F3">
            <w:pPr>
              <w:ind w:left="-101" w:right="-58"/>
              <w:jc w:val="center"/>
              <w:rPr>
                <w:rFonts w:ascii="Segoe UI" w:hAnsi="Segoe UI" w:cs="Segoe UI"/>
                <w:b/>
                <w:sz w:val="20"/>
                <w:szCs w:val="20"/>
              </w:rPr>
            </w:pPr>
          </w:p>
          <w:p w14:paraId="2DD633EF" w14:textId="77777777" w:rsidR="007824F3" w:rsidRDefault="007824F3" w:rsidP="007824F3">
            <w:pPr>
              <w:ind w:right="-58"/>
              <w:rPr>
                <w:rFonts w:cs="Arial"/>
                <w:b/>
              </w:rPr>
            </w:pPr>
          </w:p>
        </w:tc>
        <w:tc>
          <w:tcPr>
            <w:tcW w:w="1322" w:type="dxa"/>
            <w:vMerge w:val="restart"/>
          </w:tcPr>
          <w:p w14:paraId="0D931EA3" w14:textId="77777777" w:rsidR="007824F3" w:rsidRDefault="007824F3" w:rsidP="007824F3">
            <w:pPr>
              <w:spacing w:before="120" w:after="120"/>
              <w:rPr>
                <w:rFonts w:ascii="Arial" w:hAnsi="Arial" w:cs="Arial"/>
                <w:sz w:val="18"/>
                <w:szCs w:val="18"/>
              </w:rPr>
            </w:pPr>
          </w:p>
          <w:p w14:paraId="600AF947"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2009FD20" w14:textId="77777777" w:rsidR="007824F3" w:rsidRPr="00BB195E" w:rsidRDefault="007824F3" w:rsidP="007824F3">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3A40706B"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52590C3" w14:textId="77777777" w:rsidR="007824F3" w:rsidRPr="002A288A" w:rsidRDefault="007824F3" w:rsidP="007824F3">
            <w:pPr>
              <w:spacing w:before="120" w:after="120"/>
              <w:rPr>
                <w:rFonts w:ascii="Arial" w:hAnsi="Arial" w:cs="Arial"/>
                <w:sz w:val="18"/>
                <w:szCs w:val="18"/>
              </w:rPr>
            </w:pPr>
          </w:p>
        </w:tc>
      </w:tr>
      <w:tr w:rsidR="007824F3" w14:paraId="4F331A8D" w14:textId="77777777" w:rsidTr="008D0B96">
        <w:trPr>
          <w:trHeight w:val="193"/>
          <w:jc w:val="center"/>
        </w:trPr>
        <w:tc>
          <w:tcPr>
            <w:tcW w:w="1435" w:type="dxa"/>
            <w:vMerge/>
          </w:tcPr>
          <w:p w14:paraId="3E485A9E" w14:textId="77777777" w:rsidR="007824F3" w:rsidRDefault="007824F3" w:rsidP="007824F3">
            <w:pPr>
              <w:ind w:left="-101" w:right="-58"/>
              <w:rPr>
                <w:rFonts w:cs="Arial"/>
                <w:b/>
              </w:rPr>
            </w:pPr>
          </w:p>
        </w:tc>
        <w:tc>
          <w:tcPr>
            <w:tcW w:w="1322" w:type="dxa"/>
            <w:vMerge/>
          </w:tcPr>
          <w:p w14:paraId="78C923E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7726FB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 (2)</w:t>
            </w:r>
          </w:p>
          <w:p w14:paraId="5C33A401" w14:textId="77777777" w:rsidR="007824F3" w:rsidRPr="00BB195E" w:rsidRDefault="007824F3" w:rsidP="007824F3">
            <w:pPr>
              <w:pStyle w:val="NoSpacing"/>
              <w:jc w:val="center"/>
              <w:rPr>
                <w:rFonts w:ascii="Segoe UI" w:hAnsi="Segoe UI" w:cs="Segoe UI"/>
                <w:sz w:val="20"/>
                <w:szCs w:val="20"/>
              </w:rPr>
            </w:pPr>
          </w:p>
          <w:p w14:paraId="442797E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FA3A3A"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3989258" w14:textId="77777777" w:rsidR="007824F3" w:rsidRPr="002A288A" w:rsidRDefault="007824F3" w:rsidP="007824F3">
            <w:pPr>
              <w:spacing w:before="120" w:after="120"/>
              <w:rPr>
                <w:rFonts w:ascii="Arial" w:hAnsi="Arial" w:cs="Arial"/>
                <w:sz w:val="18"/>
                <w:szCs w:val="18"/>
              </w:rPr>
            </w:pPr>
          </w:p>
        </w:tc>
      </w:tr>
      <w:tr w:rsidR="007824F3" w14:paraId="6F10C561" w14:textId="77777777" w:rsidTr="008D0B96">
        <w:trPr>
          <w:trHeight w:val="193"/>
          <w:jc w:val="center"/>
        </w:trPr>
        <w:tc>
          <w:tcPr>
            <w:tcW w:w="1435" w:type="dxa"/>
            <w:vMerge/>
          </w:tcPr>
          <w:p w14:paraId="768E723B" w14:textId="77777777" w:rsidR="007824F3" w:rsidRPr="00ED7C8B" w:rsidRDefault="007824F3" w:rsidP="007824F3">
            <w:pPr>
              <w:ind w:left="-101" w:right="-58"/>
              <w:rPr>
                <w:rFonts w:cs="Arial"/>
                <w:b/>
              </w:rPr>
            </w:pPr>
          </w:p>
        </w:tc>
        <w:tc>
          <w:tcPr>
            <w:tcW w:w="1322" w:type="dxa"/>
            <w:vMerge/>
          </w:tcPr>
          <w:p w14:paraId="51C1278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A1788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73EE5AC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A1D3F44" w14:textId="77777777" w:rsidR="007824F3" w:rsidRPr="002A288A" w:rsidRDefault="007824F3" w:rsidP="007824F3">
            <w:pPr>
              <w:spacing w:before="120" w:after="120"/>
              <w:rPr>
                <w:rFonts w:ascii="Arial" w:hAnsi="Arial" w:cs="Arial"/>
                <w:sz w:val="18"/>
                <w:szCs w:val="18"/>
              </w:rPr>
            </w:pPr>
          </w:p>
        </w:tc>
      </w:tr>
      <w:tr w:rsidR="007824F3" w14:paraId="26BCDD35" w14:textId="77777777" w:rsidTr="008D0B96">
        <w:trPr>
          <w:trHeight w:val="193"/>
          <w:jc w:val="center"/>
        </w:trPr>
        <w:tc>
          <w:tcPr>
            <w:tcW w:w="1435" w:type="dxa"/>
            <w:vMerge/>
          </w:tcPr>
          <w:p w14:paraId="7171047C" w14:textId="77777777" w:rsidR="007824F3" w:rsidRPr="00ED7C8B" w:rsidRDefault="007824F3" w:rsidP="007824F3">
            <w:pPr>
              <w:ind w:left="-101" w:right="-58"/>
              <w:rPr>
                <w:rFonts w:cs="Arial"/>
                <w:b/>
              </w:rPr>
            </w:pPr>
          </w:p>
        </w:tc>
        <w:tc>
          <w:tcPr>
            <w:tcW w:w="1322" w:type="dxa"/>
            <w:vMerge/>
          </w:tcPr>
          <w:p w14:paraId="17C5F8C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0E54A7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765F0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3CB6E722"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4FCDD6F9" w14:textId="77777777" w:rsidR="007824F3" w:rsidRPr="002A288A" w:rsidRDefault="007824F3" w:rsidP="007824F3">
            <w:pPr>
              <w:spacing w:before="120" w:after="120"/>
              <w:rPr>
                <w:rFonts w:ascii="Arial" w:hAnsi="Arial" w:cs="Arial"/>
                <w:sz w:val="18"/>
                <w:szCs w:val="18"/>
              </w:rPr>
            </w:pPr>
          </w:p>
        </w:tc>
      </w:tr>
      <w:tr w:rsidR="007824F3" w14:paraId="0F902225" w14:textId="77777777" w:rsidTr="008D0B96">
        <w:trPr>
          <w:trHeight w:val="193"/>
          <w:jc w:val="center"/>
        </w:trPr>
        <w:tc>
          <w:tcPr>
            <w:tcW w:w="1435" w:type="dxa"/>
            <w:vMerge/>
          </w:tcPr>
          <w:p w14:paraId="367F106C" w14:textId="77777777" w:rsidR="007824F3" w:rsidRPr="00ED7C8B" w:rsidRDefault="007824F3" w:rsidP="007824F3">
            <w:pPr>
              <w:ind w:left="-101" w:right="-58"/>
              <w:rPr>
                <w:rFonts w:cs="Arial"/>
                <w:b/>
              </w:rPr>
            </w:pPr>
          </w:p>
        </w:tc>
        <w:tc>
          <w:tcPr>
            <w:tcW w:w="1322" w:type="dxa"/>
            <w:vMerge/>
          </w:tcPr>
          <w:p w14:paraId="43A5D4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BDEC7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3C88062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9602536"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088060D0"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00EB705" w14:textId="77777777" w:rsidR="007824F3" w:rsidRPr="002A288A" w:rsidRDefault="007824F3" w:rsidP="007824F3">
            <w:pPr>
              <w:spacing w:before="120" w:after="120"/>
              <w:rPr>
                <w:rFonts w:ascii="Arial" w:hAnsi="Arial" w:cs="Arial"/>
                <w:sz w:val="18"/>
                <w:szCs w:val="18"/>
              </w:rPr>
            </w:pPr>
          </w:p>
        </w:tc>
      </w:tr>
      <w:tr w:rsidR="007824F3" w14:paraId="086DB73D" w14:textId="77777777" w:rsidTr="008D0B96">
        <w:trPr>
          <w:trHeight w:val="193"/>
          <w:jc w:val="center"/>
        </w:trPr>
        <w:tc>
          <w:tcPr>
            <w:tcW w:w="1435" w:type="dxa"/>
            <w:vMerge/>
          </w:tcPr>
          <w:p w14:paraId="277AAB6D" w14:textId="77777777" w:rsidR="007824F3" w:rsidRPr="00ED7C8B" w:rsidRDefault="007824F3" w:rsidP="007824F3">
            <w:pPr>
              <w:ind w:left="-101" w:right="-58"/>
              <w:rPr>
                <w:rFonts w:cs="Arial"/>
                <w:b/>
              </w:rPr>
            </w:pPr>
          </w:p>
        </w:tc>
        <w:tc>
          <w:tcPr>
            <w:tcW w:w="1322" w:type="dxa"/>
            <w:vMerge/>
          </w:tcPr>
          <w:p w14:paraId="280F411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C4147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48.43.035(3)(c)</w:t>
            </w:r>
          </w:p>
          <w:p w14:paraId="1F5C3247"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017FC6"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78F8853" w14:textId="77777777" w:rsidR="007824F3" w:rsidRPr="002A288A" w:rsidRDefault="007824F3" w:rsidP="007824F3">
            <w:pPr>
              <w:spacing w:before="120" w:after="120"/>
              <w:rPr>
                <w:rFonts w:ascii="Arial" w:hAnsi="Arial" w:cs="Arial"/>
                <w:sz w:val="18"/>
                <w:szCs w:val="18"/>
              </w:rPr>
            </w:pPr>
          </w:p>
        </w:tc>
      </w:tr>
      <w:tr w:rsidR="007824F3" w14:paraId="1EC7604F" w14:textId="77777777" w:rsidTr="008D0B96">
        <w:trPr>
          <w:trHeight w:val="193"/>
          <w:jc w:val="center"/>
        </w:trPr>
        <w:tc>
          <w:tcPr>
            <w:tcW w:w="1435" w:type="dxa"/>
            <w:vMerge/>
          </w:tcPr>
          <w:p w14:paraId="741B65E4" w14:textId="77777777" w:rsidR="007824F3" w:rsidRPr="00ED7C8B" w:rsidRDefault="007824F3" w:rsidP="007824F3">
            <w:pPr>
              <w:ind w:left="-101" w:right="-58"/>
              <w:rPr>
                <w:rFonts w:cs="Arial"/>
                <w:b/>
              </w:rPr>
            </w:pPr>
          </w:p>
        </w:tc>
        <w:tc>
          <w:tcPr>
            <w:tcW w:w="1322" w:type="dxa"/>
            <w:vMerge/>
          </w:tcPr>
          <w:p w14:paraId="5A20C7A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9813D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33D94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6C80FA7E"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2B16A512" w14:textId="77777777" w:rsidR="007824F3" w:rsidRPr="002A288A" w:rsidRDefault="007824F3" w:rsidP="007824F3">
            <w:pPr>
              <w:spacing w:before="120" w:after="120"/>
              <w:rPr>
                <w:rFonts w:ascii="Arial" w:hAnsi="Arial" w:cs="Arial"/>
                <w:sz w:val="18"/>
                <w:szCs w:val="18"/>
              </w:rPr>
            </w:pPr>
          </w:p>
        </w:tc>
      </w:tr>
      <w:tr w:rsidR="007824F3" w14:paraId="65C20F03" w14:textId="77777777" w:rsidTr="008D0B96">
        <w:trPr>
          <w:trHeight w:val="193"/>
          <w:jc w:val="center"/>
        </w:trPr>
        <w:tc>
          <w:tcPr>
            <w:tcW w:w="1435" w:type="dxa"/>
            <w:vMerge/>
          </w:tcPr>
          <w:p w14:paraId="61C67616" w14:textId="77777777" w:rsidR="007824F3" w:rsidRPr="00ED7C8B" w:rsidRDefault="007824F3" w:rsidP="007824F3">
            <w:pPr>
              <w:ind w:left="-101" w:right="-58"/>
              <w:rPr>
                <w:rFonts w:cs="Arial"/>
                <w:b/>
              </w:rPr>
            </w:pPr>
          </w:p>
        </w:tc>
        <w:tc>
          <w:tcPr>
            <w:tcW w:w="1322" w:type="dxa"/>
            <w:vMerge/>
          </w:tcPr>
          <w:p w14:paraId="15AD1D7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D4FE7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D7D46B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7A0EDC1A"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71EDAF1" w14:textId="77777777" w:rsidR="007824F3" w:rsidRPr="002A288A" w:rsidRDefault="007824F3" w:rsidP="007824F3">
            <w:pPr>
              <w:spacing w:before="120" w:after="120"/>
              <w:rPr>
                <w:rFonts w:ascii="Arial" w:hAnsi="Arial" w:cs="Arial"/>
                <w:sz w:val="18"/>
                <w:szCs w:val="18"/>
              </w:rPr>
            </w:pPr>
          </w:p>
        </w:tc>
      </w:tr>
      <w:tr w:rsidR="007824F3" w14:paraId="51D61CCB" w14:textId="77777777" w:rsidTr="008D0B96">
        <w:trPr>
          <w:trHeight w:val="193"/>
          <w:jc w:val="center"/>
        </w:trPr>
        <w:tc>
          <w:tcPr>
            <w:tcW w:w="1435" w:type="dxa"/>
            <w:vMerge/>
          </w:tcPr>
          <w:p w14:paraId="60C6E085" w14:textId="77777777" w:rsidR="007824F3" w:rsidRPr="00ED7C8B" w:rsidRDefault="007824F3" w:rsidP="007824F3">
            <w:pPr>
              <w:ind w:left="-101" w:right="-58"/>
              <w:rPr>
                <w:rFonts w:cs="Arial"/>
                <w:b/>
              </w:rPr>
            </w:pPr>
          </w:p>
        </w:tc>
        <w:tc>
          <w:tcPr>
            <w:tcW w:w="1322" w:type="dxa"/>
            <w:vMerge/>
          </w:tcPr>
          <w:p w14:paraId="48A046E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CBE32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73D7337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1DDB785" w14:textId="77777777" w:rsidR="007824F3" w:rsidRPr="002A288A" w:rsidRDefault="007824F3" w:rsidP="007824F3">
            <w:pPr>
              <w:spacing w:before="120" w:after="120"/>
              <w:rPr>
                <w:rFonts w:ascii="Arial" w:hAnsi="Arial" w:cs="Arial"/>
                <w:sz w:val="18"/>
                <w:szCs w:val="18"/>
              </w:rPr>
            </w:pPr>
          </w:p>
        </w:tc>
      </w:tr>
      <w:tr w:rsidR="007824F3" w14:paraId="7A299918" w14:textId="77777777" w:rsidTr="008D0B96">
        <w:trPr>
          <w:trHeight w:val="193"/>
          <w:jc w:val="center"/>
        </w:trPr>
        <w:tc>
          <w:tcPr>
            <w:tcW w:w="1435" w:type="dxa"/>
            <w:vMerge/>
          </w:tcPr>
          <w:p w14:paraId="1E1B696C" w14:textId="77777777" w:rsidR="007824F3" w:rsidRPr="00ED7C8B" w:rsidRDefault="007824F3" w:rsidP="007824F3">
            <w:pPr>
              <w:ind w:left="-101" w:right="-58"/>
              <w:rPr>
                <w:rFonts w:cs="Arial"/>
                <w:b/>
              </w:rPr>
            </w:pPr>
          </w:p>
        </w:tc>
        <w:tc>
          <w:tcPr>
            <w:tcW w:w="1322" w:type="dxa"/>
            <w:vMerge/>
          </w:tcPr>
          <w:p w14:paraId="1CA8074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52B639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C977D6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7AB3B10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5A9AA7F0" w14:textId="77777777" w:rsidR="007824F3" w:rsidRPr="002A288A" w:rsidRDefault="007824F3" w:rsidP="007824F3">
            <w:pPr>
              <w:spacing w:before="120" w:after="120"/>
              <w:rPr>
                <w:rFonts w:ascii="Arial" w:hAnsi="Arial" w:cs="Arial"/>
                <w:sz w:val="18"/>
                <w:szCs w:val="18"/>
              </w:rPr>
            </w:pPr>
          </w:p>
        </w:tc>
      </w:tr>
      <w:tr w:rsidR="007824F3" w14:paraId="23AC1EF6" w14:textId="77777777" w:rsidTr="008D0B96">
        <w:trPr>
          <w:trHeight w:val="193"/>
          <w:jc w:val="center"/>
        </w:trPr>
        <w:tc>
          <w:tcPr>
            <w:tcW w:w="1435" w:type="dxa"/>
            <w:vMerge/>
          </w:tcPr>
          <w:p w14:paraId="28E3380A" w14:textId="77777777" w:rsidR="007824F3" w:rsidRPr="00ED7C8B" w:rsidRDefault="007824F3" w:rsidP="007824F3">
            <w:pPr>
              <w:ind w:left="-101" w:right="-58"/>
              <w:rPr>
                <w:rFonts w:cs="Arial"/>
                <w:b/>
              </w:rPr>
            </w:pPr>
          </w:p>
        </w:tc>
        <w:tc>
          <w:tcPr>
            <w:tcW w:w="1322" w:type="dxa"/>
            <w:vMerge/>
          </w:tcPr>
          <w:p w14:paraId="2FE99719"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566E2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21CCA05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§300gg-2(c)</w:t>
            </w:r>
          </w:p>
        </w:tc>
        <w:tc>
          <w:tcPr>
            <w:tcW w:w="8227" w:type="dxa"/>
            <w:tcBorders>
              <w:top w:val="single" w:sz="4" w:space="0" w:color="auto"/>
              <w:bottom w:val="single" w:sz="4" w:space="0" w:color="auto"/>
            </w:tcBorders>
          </w:tcPr>
          <w:p w14:paraId="4230F39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tc>
        <w:tc>
          <w:tcPr>
            <w:tcW w:w="1351" w:type="dxa"/>
            <w:tcBorders>
              <w:top w:val="single" w:sz="4" w:space="0" w:color="auto"/>
              <w:bottom w:val="single" w:sz="4" w:space="0" w:color="auto"/>
            </w:tcBorders>
          </w:tcPr>
          <w:p w14:paraId="6AFDBF98" w14:textId="77777777" w:rsidR="007824F3" w:rsidRPr="002A288A" w:rsidRDefault="007824F3" w:rsidP="007824F3">
            <w:pPr>
              <w:spacing w:before="120" w:after="120"/>
              <w:rPr>
                <w:rFonts w:ascii="Arial" w:hAnsi="Arial" w:cs="Arial"/>
                <w:sz w:val="18"/>
                <w:szCs w:val="18"/>
              </w:rPr>
            </w:pPr>
          </w:p>
        </w:tc>
      </w:tr>
      <w:tr w:rsidR="007824F3" w14:paraId="259C9AFA" w14:textId="77777777" w:rsidTr="00F32F20">
        <w:trPr>
          <w:trHeight w:val="193"/>
          <w:jc w:val="center"/>
        </w:trPr>
        <w:tc>
          <w:tcPr>
            <w:tcW w:w="1435" w:type="dxa"/>
            <w:tcBorders>
              <w:bottom w:val="single" w:sz="4" w:space="0" w:color="auto"/>
            </w:tcBorders>
            <w:shd w:val="clear" w:color="auto" w:fill="000000" w:themeFill="text1"/>
          </w:tcPr>
          <w:p w14:paraId="1D2C76D8" w14:textId="77777777" w:rsidR="007824F3" w:rsidRPr="00ED7C8B" w:rsidRDefault="007824F3" w:rsidP="007824F3">
            <w:pPr>
              <w:pStyle w:val="NoSpacing"/>
            </w:pPr>
          </w:p>
        </w:tc>
        <w:tc>
          <w:tcPr>
            <w:tcW w:w="1322" w:type="dxa"/>
            <w:tcBorders>
              <w:bottom w:val="single" w:sz="4" w:space="0" w:color="auto"/>
            </w:tcBorders>
            <w:shd w:val="clear" w:color="auto" w:fill="000000" w:themeFill="text1"/>
          </w:tcPr>
          <w:p w14:paraId="4DD80E24"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74A3547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8EC4DD2"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5C723D0A" w14:textId="77777777" w:rsidR="007824F3" w:rsidRPr="002A288A" w:rsidRDefault="007824F3" w:rsidP="007824F3">
            <w:pPr>
              <w:pStyle w:val="NoSpacing"/>
              <w:rPr>
                <w:rFonts w:ascii="Arial" w:hAnsi="Arial"/>
                <w:sz w:val="18"/>
                <w:szCs w:val="18"/>
              </w:rPr>
            </w:pPr>
          </w:p>
        </w:tc>
      </w:tr>
      <w:tr w:rsidR="00EF7A84" w14:paraId="2CFD070C" w14:textId="77777777" w:rsidTr="00266D1D">
        <w:trPr>
          <w:trHeight w:val="193"/>
          <w:jc w:val="center"/>
        </w:trPr>
        <w:tc>
          <w:tcPr>
            <w:tcW w:w="1435" w:type="dxa"/>
            <w:tcBorders>
              <w:bottom w:val="nil"/>
            </w:tcBorders>
            <w:shd w:val="clear" w:color="auto" w:fill="FFFFFF" w:themeFill="background1"/>
          </w:tcPr>
          <w:p w14:paraId="7C254907" w14:textId="16BC97C4" w:rsidR="00EF7A84" w:rsidRPr="007C14E3" w:rsidRDefault="00EF7A84" w:rsidP="00EF7A84">
            <w:pPr>
              <w:pStyle w:val="NoSpacing"/>
              <w:jc w:val="center"/>
              <w:rPr>
                <w:rFonts w:ascii="Segoe UI" w:hAnsi="Segoe UI" w:cs="Segoe UI"/>
                <w:b/>
                <w:bCs/>
                <w:color w:val="7030A0"/>
                <w:sz w:val="20"/>
                <w:szCs w:val="20"/>
                <w:highlight w:val="cyan"/>
              </w:rPr>
            </w:pPr>
            <w:r w:rsidRPr="000B5C10">
              <w:rPr>
                <w:rFonts w:ascii="Segoe UI" w:hAnsi="Segoe UI" w:cs="Segoe UI"/>
                <w:b/>
                <w:bCs/>
                <w:sz w:val="20"/>
                <w:szCs w:val="20"/>
              </w:rPr>
              <w:t>Hearing Instruments</w:t>
            </w:r>
          </w:p>
        </w:tc>
        <w:tc>
          <w:tcPr>
            <w:tcW w:w="1322" w:type="dxa"/>
            <w:tcBorders>
              <w:bottom w:val="nil"/>
            </w:tcBorders>
            <w:shd w:val="clear" w:color="auto" w:fill="FFFFFF" w:themeFill="background1"/>
          </w:tcPr>
          <w:p w14:paraId="3D6F805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799C3C22" w14:textId="71708A2A" w:rsidR="00EF7A84" w:rsidRPr="007C14E3" w:rsidRDefault="00266D1D" w:rsidP="00266D1D">
            <w:pPr>
              <w:pStyle w:val="NoSpacing"/>
              <w:jc w:val="center"/>
              <w:rPr>
                <w:rFonts w:ascii="Segoe UI" w:hAnsi="Segoe UI" w:cs="Segoe UI"/>
                <w:color w:val="7030A0"/>
                <w:sz w:val="20"/>
                <w:szCs w:val="20"/>
                <w:highlight w:val="cyan"/>
              </w:rPr>
            </w:pPr>
            <w:r>
              <w:t>RCW 48.43.135(1)</w:t>
            </w:r>
          </w:p>
        </w:tc>
        <w:tc>
          <w:tcPr>
            <w:tcW w:w="8227" w:type="dxa"/>
            <w:tcBorders>
              <w:top w:val="nil"/>
              <w:bottom w:val="single" w:sz="4" w:space="0" w:color="auto"/>
            </w:tcBorders>
            <w:shd w:val="clear" w:color="auto" w:fill="FFFFFF" w:themeFill="background1"/>
          </w:tcPr>
          <w:p w14:paraId="79BBE813" w14:textId="77A36906" w:rsidR="00EF7A84" w:rsidRPr="00863C88" w:rsidRDefault="00EF7A84" w:rsidP="007824F3">
            <w:pPr>
              <w:pStyle w:val="NoSpacing"/>
              <w:rPr>
                <w:rFonts w:ascii="Segoe UI" w:hAnsi="Segoe UI" w:cs="Segoe UI"/>
                <w:sz w:val="20"/>
                <w:szCs w:val="20"/>
              </w:rPr>
            </w:pPr>
            <w:r w:rsidRPr="00863C88">
              <w:rPr>
                <w:rFonts w:ascii="Segoe UI" w:hAnsi="Segoe UI" w:cs="Segoe UI"/>
                <w:sz w:val="20"/>
                <w:szCs w:val="20"/>
              </w:rPr>
              <w:t xml:space="preserve">Effective for group plans issued or renewed on or after </w:t>
            </w:r>
            <w:r w:rsidRPr="00863C88">
              <w:rPr>
                <w:rFonts w:ascii="Segoe UI" w:hAnsi="Segoe UI" w:cs="Segoe UI"/>
                <w:b/>
                <w:bCs/>
                <w:sz w:val="20"/>
                <w:szCs w:val="20"/>
              </w:rPr>
              <w:t xml:space="preserve">January 1, 2024, </w:t>
            </w:r>
            <w:r w:rsidRPr="00863C88">
              <w:rPr>
                <w:rFonts w:ascii="Segoe UI" w:hAnsi="Segoe UI" w:cs="Segoe UI"/>
                <w:sz w:val="20"/>
                <w:szCs w:val="20"/>
              </w:rPr>
              <w:t>a health carrier shall include coverage for hearing instruments, including bone conduction hearing devices.</w:t>
            </w:r>
            <w:r w:rsidRPr="00863C88">
              <w:rPr>
                <w:rFonts w:ascii="Segoe UI" w:hAnsi="Segoe UI" w:cs="Segoe UI"/>
                <w:b/>
                <w:bCs/>
                <w:sz w:val="20"/>
                <w:szCs w:val="20"/>
              </w:rPr>
              <w:t xml:space="preserve"> </w:t>
            </w:r>
          </w:p>
        </w:tc>
        <w:tc>
          <w:tcPr>
            <w:tcW w:w="1351" w:type="dxa"/>
            <w:tcBorders>
              <w:top w:val="nil"/>
              <w:bottom w:val="single" w:sz="4" w:space="0" w:color="auto"/>
            </w:tcBorders>
            <w:shd w:val="clear" w:color="auto" w:fill="FFFFFF" w:themeFill="background1"/>
          </w:tcPr>
          <w:p w14:paraId="38C30755" w14:textId="77777777" w:rsidR="00EF7A84" w:rsidRPr="002A288A" w:rsidRDefault="00EF7A84" w:rsidP="007824F3">
            <w:pPr>
              <w:pStyle w:val="NoSpacing"/>
              <w:rPr>
                <w:rFonts w:ascii="Arial" w:hAnsi="Arial"/>
                <w:sz w:val="18"/>
                <w:szCs w:val="18"/>
              </w:rPr>
            </w:pPr>
          </w:p>
        </w:tc>
      </w:tr>
      <w:tr w:rsidR="00EF7A84" w14:paraId="1119CA56" w14:textId="77777777" w:rsidTr="00266D1D">
        <w:trPr>
          <w:trHeight w:val="193"/>
          <w:jc w:val="center"/>
        </w:trPr>
        <w:tc>
          <w:tcPr>
            <w:tcW w:w="1435" w:type="dxa"/>
            <w:tcBorders>
              <w:top w:val="nil"/>
              <w:bottom w:val="nil"/>
            </w:tcBorders>
            <w:shd w:val="clear" w:color="auto" w:fill="FFFFFF" w:themeFill="background1"/>
          </w:tcPr>
          <w:p w14:paraId="0A2815F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EDE7579"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774D8243" w14:textId="69F4DA88" w:rsidR="00EF7A84" w:rsidRPr="007C14E3" w:rsidRDefault="00266D1D" w:rsidP="007824F3">
            <w:pPr>
              <w:pStyle w:val="NoSpacing"/>
              <w:jc w:val="center"/>
              <w:rPr>
                <w:rFonts w:ascii="Segoe UI" w:hAnsi="Segoe UI" w:cs="Segoe UI"/>
                <w:color w:val="7030A0"/>
                <w:sz w:val="20"/>
                <w:szCs w:val="20"/>
                <w:highlight w:val="cyan"/>
              </w:rPr>
            </w:pPr>
            <w:r>
              <w:t>RCW 48.43.135(2)</w:t>
            </w:r>
          </w:p>
        </w:tc>
        <w:tc>
          <w:tcPr>
            <w:tcW w:w="8227" w:type="dxa"/>
            <w:tcBorders>
              <w:top w:val="nil"/>
              <w:bottom w:val="single" w:sz="4" w:space="0" w:color="auto"/>
            </w:tcBorders>
            <w:shd w:val="clear" w:color="auto" w:fill="FFFFFF" w:themeFill="background1"/>
          </w:tcPr>
          <w:p w14:paraId="738B4656" w14:textId="1427CDA5" w:rsidR="00F32F20" w:rsidRPr="00863C88" w:rsidRDefault="00F32F20" w:rsidP="007824F3">
            <w:pPr>
              <w:pStyle w:val="NoSpacing"/>
              <w:rPr>
                <w:rFonts w:ascii="Segoe UI" w:hAnsi="Segoe UI" w:cs="Segoe UI"/>
                <w:sz w:val="20"/>
                <w:szCs w:val="20"/>
              </w:rPr>
            </w:pPr>
            <w:r w:rsidRPr="00863C88">
              <w:rPr>
                <w:rFonts w:ascii="Segoe UI" w:hAnsi="Segoe UI" w:cs="Segoe UI"/>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41165724" w14:textId="77777777" w:rsidR="00EF7A84" w:rsidRPr="002A288A" w:rsidRDefault="00EF7A84" w:rsidP="007824F3">
            <w:pPr>
              <w:pStyle w:val="NoSpacing"/>
              <w:rPr>
                <w:rFonts w:ascii="Arial" w:hAnsi="Arial"/>
                <w:sz w:val="18"/>
                <w:szCs w:val="18"/>
              </w:rPr>
            </w:pPr>
          </w:p>
        </w:tc>
      </w:tr>
      <w:tr w:rsidR="00EF7A84" w14:paraId="792AC110" w14:textId="77777777" w:rsidTr="00D25C14">
        <w:trPr>
          <w:trHeight w:val="193"/>
          <w:jc w:val="center"/>
        </w:trPr>
        <w:tc>
          <w:tcPr>
            <w:tcW w:w="1435" w:type="dxa"/>
            <w:tcBorders>
              <w:top w:val="nil"/>
              <w:bottom w:val="nil"/>
            </w:tcBorders>
            <w:shd w:val="clear" w:color="auto" w:fill="FFFFFF" w:themeFill="background1"/>
          </w:tcPr>
          <w:p w14:paraId="52A3201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71212A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B636344" w14:textId="77777777" w:rsidR="00EF7A84" w:rsidRPr="007C14E3"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EE42189" w14:textId="77EF0986" w:rsidR="00EF7A84"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Initial assessment;</w:t>
            </w:r>
          </w:p>
        </w:tc>
        <w:tc>
          <w:tcPr>
            <w:tcW w:w="1351" w:type="dxa"/>
            <w:tcBorders>
              <w:top w:val="nil"/>
              <w:bottom w:val="single" w:sz="4" w:space="0" w:color="auto"/>
            </w:tcBorders>
            <w:shd w:val="clear" w:color="auto" w:fill="FFFFFF" w:themeFill="background1"/>
          </w:tcPr>
          <w:p w14:paraId="70E76C18" w14:textId="77777777" w:rsidR="00EF7A84" w:rsidRPr="002A288A" w:rsidRDefault="00EF7A84" w:rsidP="007824F3">
            <w:pPr>
              <w:pStyle w:val="NoSpacing"/>
              <w:rPr>
                <w:rFonts w:ascii="Arial" w:hAnsi="Arial"/>
                <w:sz w:val="18"/>
                <w:szCs w:val="18"/>
              </w:rPr>
            </w:pPr>
          </w:p>
        </w:tc>
      </w:tr>
      <w:tr w:rsidR="00EF7A84" w14:paraId="0086602C" w14:textId="77777777" w:rsidTr="00D25C14">
        <w:trPr>
          <w:trHeight w:val="193"/>
          <w:jc w:val="center"/>
        </w:trPr>
        <w:tc>
          <w:tcPr>
            <w:tcW w:w="1435" w:type="dxa"/>
            <w:tcBorders>
              <w:top w:val="nil"/>
              <w:bottom w:val="nil"/>
            </w:tcBorders>
            <w:shd w:val="clear" w:color="auto" w:fill="FFFFFF" w:themeFill="background1"/>
          </w:tcPr>
          <w:p w14:paraId="2EDC57BF"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61F12BA"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011E4955" w14:textId="77777777" w:rsidR="00EF7A84" w:rsidRPr="007C14E3"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01EFFA9B" w14:textId="3032A52E" w:rsidR="00EF7A84"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Fitting to include adjustment; </w:t>
            </w:r>
          </w:p>
        </w:tc>
        <w:tc>
          <w:tcPr>
            <w:tcW w:w="1351" w:type="dxa"/>
            <w:tcBorders>
              <w:top w:val="nil"/>
              <w:bottom w:val="single" w:sz="4" w:space="0" w:color="auto"/>
            </w:tcBorders>
            <w:shd w:val="clear" w:color="auto" w:fill="FFFFFF" w:themeFill="background1"/>
          </w:tcPr>
          <w:p w14:paraId="6E6DACAD" w14:textId="77777777" w:rsidR="00EF7A84" w:rsidRPr="002A288A" w:rsidRDefault="00EF7A84" w:rsidP="007824F3">
            <w:pPr>
              <w:pStyle w:val="NoSpacing"/>
              <w:rPr>
                <w:rFonts w:ascii="Arial" w:hAnsi="Arial"/>
                <w:sz w:val="18"/>
                <w:szCs w:val="18"/>
              </w:rPr>
            </w:pPr>
          </w:p>
        </w:tc>
      </w:tr>
      <w:tr w:rsidR="00F32F20" w14:paraId="66D3F068" w14:textId="77777777" w:rsidTr="00D25C14">
        <w:trPr>
          <w:trHeight w:val="193"/>
          <w:jc w:val="center"/>
        </w:trPr>
        <w:tc>
          <w:tcPr>
            <w:tcW w:w="1435" w:type="dxa"/>
            <w:tcBorders>
              <w:top w:val="nil"/>
              <w:bottom w:val="nil"/>
            </w:tcBorders>
            <w:shd w:val="clear" w:color="auto" w:fill="FFFFFF" w:themeFill="background1"/>
          </w:tcPr>
          <w:p w14:paraId="00C8CA44"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2044D99"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A21C314" w14:textId="77777777" w:rsidR="00F32F20" w:rsidRPr="007C14E3"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2C45B550" w14:textId="0B5D4C45" w:rsidR="00F32F20"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Auditory training; and </w:t>
            </w:r>
          </w:p>
        </w:tc>
        <w:tc>
          <w:tcPr>
            <w:tcW w:w="1351" w:type="dxa"/>
            <w:tcBorders>
              <w:top w:val="nil"/>
              <w:bottom w:val="single" w:sz="4" w:space="0" w:color="auto"/>
            </w:tcBorders>
            <w:shd w:val="clear" w:color="auto" w:fill="FFFFFF" w:themeFill="background1"/>
          </w:tcPr>
          <w:p w14:paraId="09499489" w14:textId="77777777" w:rsidR="00F32F20" w:rsidRPr="002A288A" w:rsidRDefault="00F32F20" w:rsidP="007824F3">
            <w:pPr>
              <w:pStyle w:val="NoSpacing"/>
              <w:rPr>
                <w:rFonts w:ascii="Arial" w:hAnsi="Arial"/>
                <w:sz w:val="18"/>
                <w:szCs w:val="18"/>
              </w:rPr>
            </w:pPr>
          </w:p>
        </w:tc>
      </w:tr>
      <w:tr w:rsidR="00F32F20" w14:paraId="7BF8A25B" w14:textId="77777777" w:rsidTr="00266D1D">
        <w:trPr>
          <w:trHeight w:val="193"/>
          <w:jc w:val="center"/>
        </w:trPr>
        <w:tc>
          <w:tcPr>
            <w:tcW w:w="1435" w:type="dxa"/>
            <w:tcBorders>
              <w:top w:val="nil"/>
              <w:bottom w:val="nil"/>
            </w:tcBorders>
            <w:shd w:val="clear" w:color="auto" w:fill="FFFFFF" w:themeFill="background1"/>
          </w:tcPr>
          <w:p w14:paraId="052B40EA"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6765F75E"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DCFD15A" w14:textId="77777777" w:rsidR="00F32F20" w:rsidRPr="007C14E3"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89F3B5E" w14:textId="5F5D66F4" w:rsidR="00F32F20"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Ear molds as necessary to maintain </w:t>
            </w:r>
            <w:r w:rsidR="00B20CD5" w:rsidRPr="00863C88">
              <w:rPr>
                <w:rFonts w:ascii="Segoe UI" w:hAnsi="Segoe UI" w:cs="Segoe UI"/>
                <w:sz w:val="20"/>
                <w:szCs w:val="20"/>
              </w:rPr>
              <w:t>optimal fit.</w:t>
            </w:r>
          </w:p>
        </w:tc>
        <w:tc>
          <w:tcPr>
            <w:tcW w:w="1351" w:type="dxa"/>
            <w:tcBorders>
              <w:top w:val="nil"/>
              <w:bottom w:val="single" w:sz="4" w:space="0" w:color="auto"/>
            </w:tcBorders>
            <w:shd w:val="clear" w:color="auto" w:fill="FFFFFF" w:themeFill="background1"/>
          </w:tcPr>
          <w:p w14:paraId="4FB55E8A" w14:textId="77777777" w:rsidR="00F32F20" w:rsidRPr="002A288A" w:rsidRDefault="00F32F20" w:rsidP="007824F3">
            <w:pPr>
              <w:pStyle w:val="NoSpacing"/>
              <w:rPr>
                <w:rFonts w:ascii="Arial" w:hAnsi="Arial"/>
                <w:sz w:val="18"/>
                <w:szCs w:val="18"/>
              </w:rPr>
            </w:pPr>
          </w:p>
        </w:tc>
      </w:tr>
      <w:tr w:rsidR="00F32F20" w14:paraId="59931D87" w14:textId="77777777" w:rsidTr="00266D1D">
        <w:trPr>
          <w:trHeight w:val="193"/>
          <w:jc w:val="center"/>
        </w:trPr>
        <w:tc>
          <w:tcPr>
            <w:tcW w:w="1435" w:type="dxa"/>
            <w:tcBorders>
              <w:top w:val="nil"/>
              <w:bottom w:val="nil"/>
            </w:tcBorders>
            <w:shd w:val="clear" w:color="auto" w:fill="FFFFFF" w:themeFill="background1"/>
          </w:tcPr>
          <w:p w14:paraId="23E3D4FE"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66ED9A7"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15A0E384" w14:textId="5CB3FDF4" w:rsidR="00F32F20" w:rsidRPr="007C14E3" w:rsidRDefault="00266D1D" w:rsidP="007824F3">
            <w:pPr>
              <w:pStyle w:val="NoSpacing"/>
              <w:jc w:val="center"/>
              <w:rPr>
                <w:rFonts w:ascii="Segoe UI" w:hAnsi="Segoe UI" w:cs="Segoe UI"/>
                <w:color w:val="7030A0"/>
                <w:sz w:val="20"/>
                <w:szCs w:val="20"/>
                <w:highlight w:val="cyan"/>
              </w:rPr>
            </w:pPr>
            <w:r w:rsidRPr="000B5C10">
              <w:t>RCW 48.43.135(3)</w:t>
            </w:r>
          </w:p>
        </w:tc>
        <w:tc>
          <w:tcPr>
            <w:tcW w:w="8227" w:type="dxa"/>
            <w:tcBorders>
              <w:top w:val="nil"/>
              <w:bottom w:val="single" w:sz="4" w:space="0" w:color="auto"/>
            </w:tcBorders>
            <w:shd w:val="clear" w:color="auto" w:fill="FFFFFF" w:themeFill="background1"/>
          </w:tcPr>
          <w:p w14:paraId="5844FE91" w14:textId="786DBD9F" w:rsidR="00F32F20" w:rsidRPr="007C14E3" w:rsidRDefault="00863C88" w:rsidP="007824F3">
            <w:pPr>
              <w:pStyle w:val="NoSpacing"/>
              <w:rPr>
                <w:rFonts w:ascii="Segoe UI" w:hAnsi="Segoe UI" w:cs="Segoe UI"/>
                <w:color w:val="7030A0"/>
                <w:sz w:val="20"/>
                <w:szCs w:val="20"/>
                <w:highlight w:val="cyan"/>
              </w:rPr>
            </w:pPr>
            <w:r w:rsidRPr="000B5C10">
              <w:rPr>
                <w:rFonts w:ascii="Segoe UI" w:hAnsi="Segoe UI" w:cs="Segoe UI"/>
                <w:sz w:val="20"/>
                <w:szCs w:val="20"/>
              </w:rPr>
              <w:t xml:space="preserve">The minimum benefit amount required by this section is $3,000 per ear with hearing loss every 36 months. </w:t>
            </w:r>
            <w:r w:rsidRPr="00863C88">
              <w:rPr>
                <w:rFonts w:ascii="Segoe UI" w:hAnsi="Segoe UI" w:cs="Segoe UI"/>
                <w:color w:val="7030A0"/>
                <w:sz w:val="20"/>
                <w:szCs w:val="20"/>
                <w:highlight w:val="cyan"/>
              </w:rPr>
              <w:t xml:space="preserve">(For Plans issued or renewed on or after January 1, </w:t>
            </w:r>
            <w:proofErr w:type="gramStart"/>
            <w:r w:rsidRPr="00863C88">
              <w:rPr>
                <w:rFonts w:ascii="Segoe UI" w:hAnsi="Segoe UI" w:cs="Segoe UI"/>
                <w:color w:val="7030A0"/>
                <w:sz w:val="20"/>
                <w:szCs w:val="20"/>
                <w:highlight w:val="cyan"/>
              </w:rPr>
              <w:t>2026</w:t>
            </w:r>
            <w:proofErr w:type="gramEnd"/>
            <w:r w:rsidRPr="00863C88">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69E6E2AE" w14:textId="77777777" w:rsidR="00F32F20" w:rsidRPr="002A288A" w:rsidRDefault="00F32F20" w:rsidP="007824F3">
            <w:pPr>
              <w:pStyle w:val="NoSpacing"/>
              <w:rPr>
                <w:rFonts w:ascii="Arial" w:hAnsi="Arial"/>
                <w:sz w:val="18"/>
                <w:szCs w:val="18"/>
              </w:rPr>
            </w:pPr>
          </w:p>
        </w:tc>
      </w:tr>
      <w:tr w:rsidR="00F32F20" w14:paraId="76ECDD34" w14:textId="77777777" w:rsidTr="00266D1D">
        <w:trPr>
          <w:trHeight w:val="193"/>
          <w:jc w:val="center"/>
        </w:trPr>
        <w:tc>
          <w:tcPr>
            <w:tcW w:w="1435" w:type="dxa"/>
            <w:tcBorders>
              <w:top w:val="nil"/>
              <w:bottom w:val="nil"/>
            </w:tcBorders>
            <w:shd w:val="clear" w:color="auto" w:fill="FFFFFF" w:themeFill="background1"/>
          </w:tcPr>
          <w:p w14:paraId="148E30F3" w14:textId="2D5E7E58"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2DF890FA"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33DE913A" w14:textId="7C5AB3CA" w:rsidR="00F32F20" w:rsidRPr="007C14E3" w:rsidRDefault="00266D1D" w:rsidP="007824F3">
            <w:pPr>
              <w:pStyle w:val="NoSpacing"/>
              <w:jc w:val="center"/>
              <w:rPr>
                <w:rFonts w:ascii="Segoe UI" w:hAnsi="Segoe UI" w:cs="Segoe UI"/>
                <w:color w:val="7030A0"/>
                <w:sz w:val="20"/>
                <w:szCs w:val="20"/>
                <w:highlight w:val="cyan"/>
              </w:rPr>
            </w:pPr>
            <w:r>
              <w:t>RCW 48.43.135(4)</w:t>
            </w:r>
          </w:p>
        </w:tc>
        <w:tc>
          <w:tcPr>
            <w:tcW w:w="8227" w:type="dxa"/>
            <w:tcBorders>
              <w:top w:val="nil"/>
              <w:bottom w:val="single" w:sz="4" w:space="0" w:color="auto"/>
            </w:tcBorders>
            <w:shd w:val="clear" w:color="auto" w:fill="FFFFFF" w:themeFill="background1"/>
          </w:tcPr>
          <w:p w14:paraId="7C761FB4" w14:textId="4C6B6694" w:rsidR="00F32F20" w:rsidRPr="00863C88" w:rsidRDefault="00B20CD5" w:rsidP="007824F3">
            <w:pPr>
              <w:pStyle w:val="NoSpacing"/>
              <w:rPr>
                <w:rFonts w:ascii="Segoe UI" w:hAnsi="Segoe UI" w:cs="Segoe UI"/>
                <w:sz w:val="20"/>
                <w:szCs w:val="20"/>
              </w:rPr>
            </w:pPr>
            <w:r w:rsidRPr="00863C88">
              <w:rPr>
                <w:rFonts w:ascii="Segoe UI" w:hAnsi="Segoe UI" w:cs="Segoe UI"/>
                <w:sz w:val="20"/>
                <w:szCs w:val="20"/>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5AAB4116" w14:textId="77777777" w:rsidR="00F32F20" w:rsidRPr="002A288A" w:rsidRDefault="00F32F20" w:rsidP="007824F3">
            <w:pPr>
              <w:pStyle w:val="NoSpacing"/>
              <w:rPr>
                <w:rFonts w:ascii="Arial" w:hAnsi="Arial"/>
                <w:sz w:val="18"/>
                <w:szCs w:val="18"/>
              </w:rPr>
            </w:pPr>
          </w:p>
        </w:tc>
      </w:tr>
      <w:tr w:rsidR="00B20CD5" w14:paraId="29DBB1AB" w14:textId="77777777" w:rsidTr="00266D1D">
        <w:trPr>
          <w:trHeight w:val="193"/>
          <w:jc w:val="center"/>
        </w:trPr>
        <w:tc>
          <w:tcPr>
            <w:tcW w:w="1435" w:type="dxa"/>
            <w:tcBorders>
              <w:top w:val="nil"/>
              <w:bottom w:val="nil"/>
            </w:tcBorders>
            <w:shd w:val="clear" w:color="auto" w:fill="FFFFFF" w:themeFill="background1"/>
          </w:tcPr>
          <w:p w14:paraId="34CECBD4"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C6E4C78"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2E788A3C" w14:textId="7E42662A" w:rsidR="00B20CD5" w:rsidRPr="007C14E3" w:rsidRDefault="00266D1D" w:rsidP="007824F3">
            <w:pPr>
              <w:pStyle w:val="NoSpacing"/>
              <w:jc w:val="center"/>
              <w:rPr>
                <w:rFonts w:ascii="Segoe UI" w:hAnsi="Segoe UI" w:cs="Segoe UI"/>
                <w:color w:val="7030A0"/>
                <w:sz w:val="20"/>
                <w:szCs w:val="20"/>
                <w:highlight w:val="cyan"/>
              </w:rPr>
            </w:pPr>
            <w:r>
              <w:t>RCW 48.43.135(5)</w:t>
            </w:r>
          </w:p>
        </w:tc>
        <w:tc>
          <w:tcPr>
            <w:tcW w:w="8227" w:type="dxa"/>
            <w:tcBorders>
              <w:top w:val="nil"/>
              <w:bottom w:val="single" w:sz="4" w:space="0" w:color="auto"/>
            </w:tcBorders>
            <w:shd w:val="clear" w:color="auto" w:fill="FFFFFF" w:themeFill="background1"/>
          </w:tcPr>
          <w:p w14:paraId="615BF656" w14:textId="3A0F7219" w:rsidR="00B20CD5" w:rsidRPr="00863C88" w:rsidRDefault="00B20CD5" w:rsidP="007824F3">
            <w:pPr>
              <w:pStyle w:val="NoSpacing"/>
              <w:rPr>
                <w:rFonts w:ascii="Segoe UI" w:hAnsi="Segoe UI" w:cs="Segoe UI"/>
                <w:sz w:val="20"/>
                <w:szCs w:val="20"/>
              </w:rPr>
            </w:pPr>
            <w:r w:rsidRPr="00863C88">
              <w:rPr>
                <w:rFonts w:ascii="Segoe UI" w:hAnsi="Segoe UI" w:cs="Segoe UI"/>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20063994" w14:textId="77777777" w:rsidR="00B20CD5" w:rsidRPr="002A288A" w:rsidRDefault="00B20CD5" w:rsidP="007824F3">
            <w:pPr>
              <w:pStyle w:val="NoSpacing"/>
              <w:rPr>
                <w:rFonts w:ascii="Arial" w:hAnsi="Arial"/>
                <w:sz w:val="18"/>
                <w:szCs w:val="18"/>
              </w:rPr>
            </w:pPr>
          </w:p>
        </w:tc>
      </w:tr>
      <w:tr w:rsidR="00B20CD5" w14:paraId="03C5C004" w14:textId="77777777" w:rsidTr="00D25C14">
        <w:trPr>
          <w:trHeight w:val="193"/>
          <w:jc w:val="center"/>
        </w:trPr>
        <w:tc>
          <w:tcPr>
            <w:tcW w:w="1435" w:type="dxa"/>
            <w:tcBorders>
              <w:top w:val="nil"/>
              <w:bottom w:val="nil"/>
            </w:tcBorders>
            <w:shd w:val="clear" w:color="auto" w:fill="FFFFFF" w:themeFill="background1"/>
          </w:tcPr>
          <w:p w14:paraId="1D841D09"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05AB3B7"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2AD5E5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0089741" w14:textId="7CED993F" w:rsidR="00B20CD5" w:rsidRPr="00863C88" w:rsidRDefault="00B20CD5">
            <w:pPr>
              <w:pStyle w:val="NoSpacing"/>
              <w:numPr>
                <w:ilvl w:val="0"/>
                <w:numId w:val="85"/>
              </w:numPr>
              <w:rPr>
                <w:rFonts w:ascii="Segoe UI" w:hAnsi="Segoe UI" w:cs="Segoe UI"/>
                <w:sz w:val="20"/>
                <w:szCs w:val="20"/>
              </w:rPr>
            </w:pPr>
            <w:r w:rsidRPr="00863C88">
              <w:rPr>
                <w:rFonts w:ascii="Segoe UI" w:hAnsi="Segoe UI" w:cs="Segoe UI"/>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549F712D" w14:textId="77777777" w:rsidR="00B20CD5" w:rsidRPr="002A288A" w:rsidRDefault="00B20CD5" w:rsidP="007824F3">
            <w:pPr>
              <w:pStyle w:val="NoSpacing"/>
              <w:rPr>
                <w:rFonts w:ascii="Arial" w:hAnsi="Arial"/>
                <w:sz w:val="18"/>
                <w:szCs w:val="18"/>
              </w:rPr>
            </w:pPr>
          </w:p>
        </w:tc>
      </w:tr>
      <w:tr w:rsidR="00B20CD5" w14:paraId="062B5764" w14:textId="77777777" w:rsidTr="00D25C14">
        <w:trPr>
          <w:trHeight w:val="193"/>
          <w:jc w:val="center"/>
        </w:trPr>
        <w:tc>
          <w:tcPr>
            <w:tcW w:w="1435" w:type="dxa"/>
            <w:tcBorders>
              <w:top w:val="nil"/>
            </w:tcBorders>
            <w:shd w:val="clear" w:color="auto" w:fill="FFFFFF" w:themeFill="background1"/>
          </w:tcPr>
          <w:p w14:paraId="4D8C136D"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tcBorders>
            <w:shd w:val="clear" w:color="auto" w:fill="FFFFFF" w:themeFill="background1"/>
          </w:tcPr>
          <w:p w14:paraId="11D222E1"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590C2E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D9184A9" w14:textId="49F777D6" w:rsidR="00B20CD5" w:rsidRPr="00863C88" w:rsidRDefault="00B20CD5">
            <w:pPr>
              <w:pStyle w:val="NoSpacing"/>
              <w:numPr>
                <w:ilvl w:val="0"/>
                <w:numId w:val="85"/>
              </w:numPr>
              <w:rPr>
                <w:rFonts w:ascii="Segoe UI" w:hAnsi="Segoe UI" w:cs="Segoe UI"/>
                <w:sz w:val="20"/>
                <w:szCs w:val="20"/>
              </w:rPr>
            </w:pPr>
            <w:r w:rsidRPr="00863C88">
              <w:rPr>
                <w:rFonts w:ascii="Segoe UI" w:hAnsi="Segoe UI" w:cs="Segoe UI"/>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329B2D73" w14:textId="77777777" w:rsidR="00B20CD5" w:rsidRPr="002A288A" w:rsidRDefault="00B20CD5" w:rsidP="007824F3">
            <w:pPr>
              <w:pStyle w:val="NoSpacing"/>
              <w:rPr>
                <w:rFonts w:ascii="Arial" w:hAnsi="Arial"/>
                <w:sz w:val="18"/>
                <w:szCs w:val="18"/>
              </w:rPr>
            </w:pPr>
          </w:p>
        </w:tc>
      </w:tr>
      <w:tr w:rsidR="00EF7A84" w14:paraId="6423D250" w14:textId="77777777" w:rsidTr="00C67E83">
        <w:trPr>
          <w:trHeight w:val="193"/>
          <w:jc w:val="center"/>
        </w:trPr>
        <w:tc>
          <w:tcPr>
            <w:tcW w:w="1435" w:type="dxa"/>
            <w:shd w:val="clear" w:color="auto" w:fill="000000" w:themeFill="text1"/>
          </w:tcPr>
          <w:p w14:paraId="6465028D" w14:textId="77777777" w:rsidR="00EF7A84" w:rsidRPr="00ED7C8B" w:rsidRDefault="00EF7A84" w:rsidP="00EF7A84">
            <w:pPr>
              <w:pStyle w:val="NoSpacing"/>
              <w:jc w:val="center"/>
            </w:pPr>
          </w:p>
        </w:tc>
        <w:tc>
          <w:tcPr>
            <w:tcW w:w="1322" w:type="dxa"/>
            <w:shd w:val="clear" w:color="auto" w:fill="000000" w:themeFill="text1"/>
          </w:tcPr>
          <w:p w14:paraId="121FBF54" w14:textId="77777777" w:rsidR="00EF7A84" w:rsidRDefault="00EF7A84"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66FBC6C4" w14:textId="77777777" w:rsidR="00EF7A84" w:rsidRPr="00BB195E" w:rsidRDefault="00EF7A84"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4053175" w14:textId="77777777" w:rsidR="00EF7A84" w:rsidRPr="00EF7A84" w:rsidRDefault="00EF7A84" w:rsidP="007824F3">
            <w:pPr>
              <w:pStyle w:val="NoSpacing"/>
              <w:rPr>
                <w:rFonts w:ascii="Segoe UI" w:hAnsi="Segoe UI" w:cs="Segoe UI"/>
                <w:color w:val="FF0000"/>
                <w:sz w:val="20"/>
                <w:szCs w:val="20"/>
                <w:highlight w:val="yellow"/>
              </w:rPr>
            </w:pPr>
          </w:p>
        </w:tc>
        <w:tc>
          <w:tcPr>
            <w:tcW w:w="1351" w:type="dxa"/>
            <w:tcBorders>
              <w:top w:val="nil"/>
              <w:bottom w:val="single" w:sz="4" w:space="0" w:color="auto"/>
            </w:tcBorders>
            <w:shd w:val="clear" w:color="auto" w:fill="000000" w:themeFill="text1"/>
          </w:tcPr>
          <w:p w14:paraId="364730B1" w14:textId="77777777" w:rsidR="00EF7A84" w:rsidRPr="002A288A" w:rsidRDefault="00EF7A84" w:rsidP="007824F3">
            <w:pPr>
              <w:pStyle w:val="NoSpacing"/>
              <w:rPr>
                <w:rFonts w:ascii="Arial" w:hAnsi="Arial"/>
                <w:sz w:val="18"/>
                <w:szCs w:val="18"/>
              </w:rPr>
            </w:pPr>
          </w:p>
        </w:tc>
      </w:tr>
      <w:tr w:rsidR="007824F3" w14:paraId="72CB332C" w14:textId="77777777" w:rsidTr="008D0B96">
        <w:trPr>
          <w:trHeight w:val="193"/>
          <w:jc w:val="center"/>
        </w:trPr>
        <w:tc>
          <w:tcPr>
            <w:tcW w:w="1435" w:type="dxa"/>
            <w:vMerge w:val="restart"/>
          </w:tcPr>
          <w:p w14:paraId="03F22358" w14:textId="77777777"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7B42951F" w14:textId="77777777" w:rsidR="007824F3" w:rsidRPr="00A17D37" w:rsidRDefault="007824F3" w:rsidP="007824F3">
            <w:pPr>
              <w:spacing w:before="120" w:after="120"/>
              <w:ind w:left="-54" w:right="-108"/>
              <w:rPr>
                <w:rFonts w:ascii="Segoe UI" w:hAnsi="Segoe UI" w:cs="Segoe UI"/>
                <w:b/>
                <w:sz w:val="16"/>
                <w:szCs w:val="16"/>
              </w:rPr>
            </w:pPr>
          </w:p>
          <w:p w14:paraId="445FC245" w14:textId="77777777" w:rsidR="007824F3" w:rsidRDefault="007824F3" w:rsidP="007824F3">
            <w:pPr>
              <w:spacing w:before="120" w:after="120"/>
              <w:ind w:right="-108"/>
              <w:jc w:val="center"/>
              <w:rPr>
                <w:rFonts w:ascii="Segoe UI" w:hAnsi="Segoe UI" w:cs="Segoe UI"/>
                <w:b/>
                <w:sz w:val="20"/>
                <w:szCs w:val="20"/>
              </w:rPr>
            </w:pPr>
          </w:p>
          <w:p w14:paraId="28AC9C39" w14:textId="77777777" w:rsidR="007824F3" w:rsidRPr="00A17D37" w:rsidRDefault="007824F3" w:rsidP="007824F3">
            <w:pPr>
              <w:spacing w:before="120" w:after="120"/>
              <w:ind w:left="-54" w:right="-108"/>
              <w:rPr>
                <w:rFonts w:ascii="Segoe UI" w:hAnsi="Segoe UI" w:cs="Segoe UI"/>
                <w:b/>
                <w:sz w:val="16"/>
                <w:szCs w:val="16"/>
              </w:rPr>
            </w:pPr>
          </w:p>
          <w:p w14:paraId="15F516DF" w14:textId="61B9F0CA"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lastRenderedPageBreak/>
              <w:t>Home Care and Hospice Coverage</w:t>
            </w:r>
          </w:p>
          <w:p w14:paraId="767B2613" w14:textId="77777777" w:rsidR="007824F3"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D70A887" w14:textId="77777777" w:rsidR="007824F3" w:rsidRDefault="007824F3" w:rsidP="007824F3">
            <w:pPr>
              <w:spacing w:before="120" w:after="120"/>
              <w:ind w:right="-108"/>
              <w:jc w:val="center"/>
              <w:rPr>
                <w:rFonts w:ascii="Segoe UI" w:hAnsi="Segoe UI" w:cs="Segoe UI"/>
                <w:b/>
                <w:sz w:val="20"/>
                <w:szCs w:val="20"/>
              </w:rPr>
            </w:pPr>
          </w:p>
          <w:p w14:paraId="15FE262D" w14:textId="77777777" w:rsidR="007824F3" w:rsidRPr="00A17D37" w:rsidRDefault="007824F3" w:rsidP="007824F3">
            <w:pPr>
              <w:spacing w:before="120" w:after="120"/>
              <w:ind w:right="-108"/>
              <w:rPr>
                <w:rFonts w:ascii="Segoe UI" w:hAnsi="Segoe UI" w:cs="Segoe UI"/>
                <w:b/>
                <w:sz w:val="16"/>
                <w:szCs w:val="16"/>
              </w:rPr>
            </w:pPr>
          </w:p>
        </w:tc>
        <w:tc>
          <w:tcPr>
            <w:tcW w:w="1322" w:type="dxa"/>
            <w:vMerge w:val="restart"/>
          </w:tcPr>
          <w:p w14:paraId="520B4BD0" w14:textId="77777777" w:rsidR="007824F3" w:rsidRPr="00A17D37" w:rsidRDefault="007824F3" w:rsidP="007824F3">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16683EA3" w14:textId="77777777" w:rsidR="007824F3" w:rsidRPr="00A17D37" w:rsidRDefault="007824F3" w:rsidP="007824F3">
            <w:pPr>
              <w:spacing w:before="120" w:after="120"/>
              <w:rPr>
                <w:rFonts w:ascii="Segoe UI" w:hAnsi="Segoe UI" w:cs="Segoe UI"/>
                <w:sz w:val="20"/>
                <w:szCs w:val="20"/>
              </w:rPr>
            </w:pPr>
          </w:p>
          <w:p w14:paraId="38379F0C" w14:textId="77777777" w:rsidR="007824F3" w:rsidRPr="00A17D37" w:rsidRDefault="007824F3" w:rsidP="007824F3">
            <w:pPr>
              <w:spacing w:before="120" w:after="120"/>
              <w:rPr>
                <w:rFonts w:ascii="Segoe UI" w:hAnsi="Segoe UI" w:cs="Segoe UI"/>
                <w:sz w:val="20"/>
                <w:szCs w:val="20"/>
              </w:rPr>
            </w:pPr>
          </w:p>
          <w:p w14:paraId="48DD732A" w14:textId="77777777" w:rsidR="007824F3" w:rsidRPr="00A17D37" w:rsidRDefault="007824F3" w:rsidP="007824F3">
            <w:pPr>
              <w:spacing w:before="120" w:after="120"/>
              <w:jc w:val="center"/>
              <w:rPr>
                <w:rFonts w:ascii="Segoe UI" w:hAnsi="Segoe UI" w:cs="Segoe UI"/>
                <w:sz w:val="20"/>
                <w:szCs w:val="20"/>
              </w:rPr>
            </w:pPr>
          </w:p>
        </w:tc>
        <w:tc>
          <w:tcPr>
            <w:tcW w:w="1828" w:type="dxa"/>
            <w:tcBorders>
              <w:bottom w:val="single" w:sz="4" w:space="0" w:color="auto"/>
            </w:tcBorders>
          </w:tcPr>
          <w:p w14:paraId="7297E9F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lastRenderedPageBreak/>
              <w:t>WAC 284-96-500(1)</w:t>
            </w:r>
          </w:p>
          <w:p w14:paraId="48F8D060" w14:textId="77777777" w:rsidR="007824F3" w:rsidRPr="008C055C" w:rsidRDefault="007824F3" w:rsidP="007824F3">
            <w:pPr>
              <w:pStyle w:val="NoSpacing"/>
              <w:jc w:val="center"/>
              <w:rPr>
                <w:rFonts w:ascii="Segoe UI" w:hAnsi="Segoe UI" w:cs="Segoe UI"/>
                <w:sz w:val="20"/>
                <w:szCs w:val="20"/>
              </w:rPr>
            </w:pPr>
          </w:p>
          <w:p w14:paraId="0C5ECCB8" w14:textId="77777777" w:rsidR="007824F3" w:rsidRPr="008C055C"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2BE05A27"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58EF638E" w14:textId="77777777" w:rsidR="007824F3" w:rsidRPr="002A288A" w:rsidRDefault="007824F3" w:rsidP="007824F3">
            <w:pPr>
              <w:spacing w:before="120" w:after="120"/>
              <w:rPr>
                <w:rFonts w:ascii="Arial" w:hAnsi="Arial" w:cs="Arial"/>
                <w:sz w:val="18"/>
                <w:szCs w:val="18"/>
              </w:rPr>
            </w:pPr>
          </w:p>
        </w:tc>
      </w:tr>
      <w:tr w:rsidR="007824F3" w14:paraId="3CE18CB3" w14:textId="77777777" w:rsidTr="008D0B96">
        <w:trPr>
          <w:trHeight w:val="193"/>
          <w:jc w:val="center"/>
        </w:trPr>
        <w:tc>
          <w:tcPr>
            <w:tcW w:w="1435" w:type="dxa"/>
            <w:vMerge/>
          </w:tcPr>
          <w:p w14:paraId="78771119" w14:textId="77777777" w:rsidR="007824F3" w:rsidRPr="00A17D37" w:rsidRDefault="007824F3" w:rsidP="007824F3">
            <w:pPr>
              <w:spacing w:before="120" w:after="120"/>
              <w:ind w:right="-108"/>
              <w:rPr>
                <w:rFonts w:ascii="Segoe UI" w:hAnsi="Segoe UI" w:cs="Segoe UI"/>
                <w:b/>
                <w:sz w:val="16"/>
                <w:szCs w:val="16"/>
              </w:rPr>
            </w:pPr>
          </w:p>
        </w:tc>
        <w:tc>
          <w:tcPr>
            <w:tcW w:w="1322" w:type="dxa"/>
            <w:vMerge/>
          </w:tcPr>
          <w:p w14:paraId="0AD7DE80" w14:textId="77777777" w:rsidR="007824F3" w:rsidRPr="00A17D37"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67F9611"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284-96-500(2)</w:t>
            </w:r>
          </w:p>
          <w:p w14:paraId="37ACBB2E" w14:textId="77777777" w:rsidR="007824F3" w:rsidRPr="008C055C" w:rsidRDefault="007824F3" w:rsidP="007824F3">
            <w:pPr>
              <w:pStyle w:val="NoSpacing"/>
              <w:jc w:val="center"/>
              <w:rPr>
                <w:rFonts w:ascii="Segoe UI" w:hAnsi="Segoe UI" w:cs="Segoe UI"/>
                <w:sz w:val="20"/>
                <w:szCs w:val="20"/>
              </w:rPr>
            </w:pPr>
          </w:p>
          <w:p w14:paraId="7895A59B" w14:textId="77777777" w:rsidR="007824F3" w:rsidRPr="008C055C" w:rsidRDefault="007824F3" w:rsidP="007824F3">
            <w:pPr>
              <w:pStyle w:val="NoSpacing"/>
              <w:jc w:val="center"/>
              <w:rPr>
                <w:rFonts w:ascii="Segoe UI" w:hAnsi="Segoe UI" w:cs="Segoe UI"/>
                <w:sz w:val="20"/>
                <w:szCs w:val="20"/>
              </w:rPr>
            </w:pPr>
          </w:p>
          <w:p w14:paraId="1FFF199B"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86112C"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6A4D91DC" w14:textId="77777777" w:rsidR="007824F3" w:rsidRPr="002A288A" w:rsidRDefault="007824F3" w:rsidP="007824F3">
            <w:pPr>
              <w:spacing w:before="120" w:after="120"/>
              <w:rPr>
                <w:rFonts w:ascii="Arial" w:hAnsi="Arial" w:cs="Arial"/>
                <w:sz w:val="18"/>
                <w:szCs w:val="18"/>
              </w:rPr>
            </w:pPr>
          </w:p>
        </w:tc>
      </w:tr>
      <w:tr w:rsidR="007824F3" w14:paraId="48D09DD1" w14:textId="77777777" w:rsidTr="008D0B96">
        <w:trPr>
          <w:trHeight w:val="193"/>
          <w:jc w:val="center"/>
        </w:trPr>
        <w:tc>
          <w:tcPr>
            <w:tcW w:w="1435" w:type="dxa"/>
            <w:vMerge/>
          </w:tcPr>
          <w:p w14:paraId="33DF7875" w14:textId="77777777" w:rsidR="007824F3" w:rsidRPr="00EA5EEB" w:rsidRDefault="007824F3" w:rsidP="007824F3">
            <w:pPr>
              <w:spacing w:before="120" w:after="120"/>
              <w:ind w:right="-108"/>
              <w:rPr>
                <w:rFonts w:cs="Arial"/>
                <w:b/>
                <w:sz w:val="16"/>
                <w:szCs w:val="16"/>
                <w:highlight w:val="red"/>
              </w:rPr>
            </w:pPr>
          </w:p>
        </w:tc>
        <w:tc>
          <w:tcPr>
            <w:tcW w:w="1322" w:type="dxa"/>
            <w:vMerge/>
          </w:tcPr>
          <w:p w14:paraId="1F1CFAA5" w14:textId="77777777" w:rsidR="007824F3" w:rsidRPr="00EA5EEB" w:rsidRDefault="007824F3" w:rsidP="007824F3">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35C85320"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284-96-500(3)</w:t>
            </w:r>
          </w:p>
          <w:p w14:paraId="6129BB87" w14:textId="77777777" w:rsidR="007824F3" w:rsidRPr="008C055C" w:rsidRDefault="007824F3" w:rsidP="007824F3">
            <w:pPr>
              <w:pStyle w:val="NoSpacing"/>
              <w:jc w:val="center"/>
              <w:rPr>
                <w:rFonts w:ascii="Segoe UI" w:hAnsi="Segoe UI" w:cs="Segoe UI"/>
                <w:sz w:val="20"/>
                <w:szCs w:val="20"/>
              </w:rPr>
            </w:pPr>
          </w:p>
          <w:p w14:paraId="190C2022" w14:textId="77777777" w:rsidR="007824F3" w:rsidRPr="008C055C" w:rsidRDefault="007824F3" w:rsidP="007824F3">
            <w:pPr>
              <w:pStyle w:val="NoSpacing"/>
              <w:jc w:val="center"/>
              <w:rPr>
                <w:rFonts w:ascii="Segoe UI" w:hAnsi="Segoe UI" w:cs="Segoe UI"/>
                <w:sz w:val="20"/>
                <w:szCs w:val="20"/>
              </w:rPr>
            </w:pPr>
          </w:p>
          <w:p w14:paraId="01397606"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471641A"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5D19FB75" w14:textId="77777777" w:rsidR="007824F3" w:rsidRPr="002A288A" w:rsidRDefault="007824F3" w:rsidP="007824F3">
            <w:pPr>
              <w:spacing w:before="120" w:after="120"/>
              <w:rPr>
                <w:rFonts w:ascii="Arial" w:hAnsi="Arial" w:cs="Arial"/>
                <w:sz w:val="18"/>
                <w:szCs w:val="18"/>
              </w:rPr>
            </w:pPr>
          </w:p>
        </w:tc>
      </w:tr>
      <w:tr w:rsidR="007824F3" w14:paraId="480DD93E" w14:textId="77777777" w:rsidTr="008D0B96">
        <w:trPr>
          <w:trHeight w:val="193"/>
          <w:jc w:val="center"/>
        </w:trPr>
        <w:tc>
          <w:tcPr>
            <w:tcW w:w="1435" w:type="dxa"/>
            <w:vMerge/>
          </w:tcPr>
          <w:p w14:paraId="06434913" w14:textId="77777777" w:rsidR="007824F3" w:rsidRPr="007D5B5D" w:rsidRDefault="007824F3" w:rsidP="007824F3">
            <w:pPr>
              <w:spacing w:before="120" w:after="120"/>
              <w:ind w:right="-108"/>
              <w:rPr>
                <w:rFonts w:cs="Arial"/>
                <w:b/>
                <w:sz w:val="16"/>
                <w:szCs w:val="16"/>
              </w:rPr>
            </w:pPr>
          </w:p>
        </w:tc>
        <w:tc>
          <w:tcPr>
            <w:tcW w:w="1322" w:type="dxa"/>
            <w:vMerge/>
          </w:tcPr>
          <w:p w14:paraId="5E5711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53C72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284-96-500(4)</w:t>
            </w:r>
          </w:p>
          <w:p w14:paraId="220B4A61"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313BB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49CC921A" w14:textId="77777777" w:rsidR="007824F3" w:rsidRPr="002A288A" w:rsidRDefault="007824F3" w:rsidP="007824F3">
            <w:pPr>
              <w:spacing w:before="120" w:after="120"/>
              <w:rPr>
                <w:rFonts w:ascii="Arial" w:hAnsi="Arial" w:cs="Arial"/>
                <w:sz w:val="18"/>
                <w:szCs w:val="18"/>
              </w:rPr>
            </w:pPr>
          </w:p>
        </w:tc>
      </w:tr>
      <w:tr w:rsidR="007824F3" w14:paraId="7E2E4B29" w14:textId="77777777" w:rsidTr="00DF63FF">
        <w:trPr>
          <w:trHeight w:val="193"/>
          <w:jc w:val="center"/>
        </w:trPr>
        <w:tc>
          <w:tcPr>
            <w:tcW w:w="1435" w:type="dxa"/>
            <w:vMerge/>
          </w:tcPr>
          <w:p w14:paraId="56540BA5" w14:textId="77777777" w:rsidR="007824F3" w:rsidRPr="007D5B5D" w:rsidRDefault="007824F3" w:rsidP="007824F3">
            <w:pPr>
              <w:spacing w:before="120" w:after="120"/>
              <w:ind w:right="-108"/>
              <w:rPr>
                <w:rFonts w:cs="Arial"/>
                <w:b/>
                <w:sz w:val="16"/>
                <w:szCs w:val="16"/>
              </w:rPr>
            </w:pPr>
          </w:p>
        </w:tc>
        <w:tc>
          <w:tcPr>
            <w:tcW w:w="1322" w:type="dxa"/>
            <w:vMerge/>
            <w:tcBorders>
              <w:bottom w:val="single" w:sz="4" w:space="0" w:color="auto"/>
            </w:tcBorders>
          </w:tcPr>
          <w:p w14:paraId="714F96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55CED38"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284-96-500(5)</w:t>
            </w:r>
          </w:p>
        </w:tc>
        <w:tc>
          <w:tcPr>
            <w:tcW w:w="8227" w:type="dxa"/>
            <w:tcBorders>
              <w:top w:val="single" w:sz="4" w:space="0" w:color="auto"/>
              <w:bottom w:val="single" w:sz="4" w:space="0" w:color="auto"/>
            </w:tcBorders>
          </w:tcPr>
          <w:p w14:paraId="290533F8"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47A77487" w14:textId="77777777" w:rsidR="007824F3" w:rsidRPr="002A288A" w:rsidRDefault="007824F3" w:rsidP="007824F3">
            <w:pPr>
              <w:spacing w:before="120" w:after="120"/>
              <w:rPr>
                <w:rFonts w:ascii="Arial" w:hAnsi="Arial" w:cs="Arial"/>
                <w:sz w:val="18"/>
                <w:szCs w:val="18"/>
              </w:rPr>
            </w:pPr>
          </w:p>
        </w:tc>
      </w:tr>
      <w:tr w:rsidR="007824F3" w14:paraId="1E0D6573" w14:textId="77777777" w:rsidTr="00CA3F59">
        <w:trPr>
          <w:trHeight w:val="193"/>
          <w:jc w:val="center"/>
        </w:trPr>
        <w:tc>
          <w:tcPr>
            <w:tcW w:w="1435" w:type="dxa"/>
            <w:vMerge/>
          </w:tcPr>
          <w:p w14:paraId="51066838" w14:textId="77777777" w:rsidR="007824F3" w:rsidRPr="007D5B5D" w:rsidRDefault="007824F3" w:rsidP="007824F3">
            <w:pPr>
              <w:spacing w:before="120" w:after="120"/>
              <w:rPr>
                <w:rFonts w:cs="Arial"/>
                <w:b/>
                <w:sz w:val="16"/>
                <w:szCs w:val="16"/>
              </w:rPr>
            </w:pPr>
          </w:p>
        </w:tc>
        <w:tc>
          <w:tcPr>
            <w:tcW w:w="1322" w:type="dxa"/>
            <w:vMerge w:val="restart"/>
          </w:tcPr>
          <w:p w14:paraId="7DD8FDCA" w14:textId="77777777" w:rsidR="007824F3" w:rsidRPr="005C3D9C" w:rsidRDefault="007824F3" w:rsidP="007824F3">
            <w:pPr>
              <w:pStyle w:val="NoSpacing"/>
              <w:jc w:val="center"/>
              <w:rPr>
                <w:rFonts w:ascii="Segoe UI" w:hAnsi="Segoe UI" w:cs="Segoe UI"/>
                <w:sz w:val="20"/>
                <w:szCs w:val="20"/>
              </w:rPr>
            </w:pPr>
            <w:r w:rsidRPr="005C3D9C">
              <w:rPr>
                <w:rFonts w:ascii="Segoe UI" w:hAnsi="Segoe UI" w:cs="Segoe UI"/>
                <w:sz w:val="20"/>
                <w:szCs w:val="20"/>
              </w:rPr>
              <w:t>Long Term Care</w:t>
            </w:r>
          </w:p>
          <w:p w14:paraId="088D193C" w14:textId="77777777" w:rsidR="007824F3" w:rsidRDefault="007824F3" w:rsidP="007824F3">
            <w:pPr>
              <w:spacing w:before="120" w:after="120"/>
              <w:rPr>
                <w:rFonts w:ascii="Arial" w:hAnsi="Arial" w:cs="Arial"/>
                <w:sz w:val="18"/>
                <w:szCs w:val="18"/>
              </w:rPr>
            </w:pPr>
          </w:p>
          <w:p w14:paraId="280DC72C" w14:textId="77777777" w:rsidR="007824F3" w:rsidRDefault="007824F3" w:rsidP="007824F3">
            <w:pPr>
              <w:spacing w:before="120" w:after="120"/>
              <w:rPr>
                <w:rFonts w:ascii="Arial" w:hAnsi="Arial" w:cs="Arial"/>
                <w:sz w:val="18"/>
                <w:szCs w:val="18"/>
              </w:rPr>
            </w:pPr>
          </w:p>
          <w:p w14:paraId="339EBB8D" w14:textId="77777777" w:rsidR="007824F3" w:rsidRDefault="007824F3" w:rsidP="007824F3">
            <w:pPr>
              <w:spacing w:before="120" w:after="120"/>
              <w:rPr>
                <w:rFonts w:ascii="Arial" w:hAnsi="Arial" w:cs="Arial"/>
                <w:sz w:val="18"/>
                <w:szCs w:val="18"/>
              </w:rPr>
            </w:pPr>
          </w:p>
          <w:p w14:paraId="6B8DDE85" w14:textId="77777777" w:rsidR="007824F3" w:rsidRDefault="007824F3" w:rsidP="007824F3">
            <w:pPr>
              <w:spacing w:before="120" w:after="120"/>
              <w:rPr>
                <w:rFonts w:ascii="Arial" w:hAnsi="Arial" w:cs="Arial"/>
                <w:sz w:val="18"/>
                <w:szCs w:val="18"/>
              </w:rPr>
            </w:pPr>
          </w:p>
          <w:p w14:paraId="3C9E8D67" w14:textId="77777777" w:rsidR="007824F3" w:rsidRDefault="007824F3" w:rsidP="007824F3">
            <w:pPr>
              <w:spacing w:before="120" w:after="120"/>
              <w:rPr>
                <w:rFonts w:ascii="Arial" w:hAnsi="Arial" w:cs="Arial"/>
                <w:sz w:val="18"/>
                <w:szCs w:val="18"/>
              </w:rPr>
            </w:pPr>
          </w:p>
          <w:p w14:paraId="29A37047" w14:textId="77777777" w:rsidR="007824F3" w:rsidRDefault="007824F3" w:rsidP="007824F3">
            <w:pPr>
              <w:spacing w:before="120" w:after="120"/>
              <w:rPr>
                <w:rFonts w:ascii="Arial" w:hAnsi="Arial" w:cs="Arial"/>
                <w:sz w:val="18"/>
                <w:szCs w:val="18"/>
              </w:rPr>
            </w:pPr>
          </w:p>
          <w:p w14:paraId="7E170EAF" w14:textId="77777777" w:rsidR="007824F3" w:rsidRDefault="007824F3" w:rsidP="007824F3">
            <w:pPr>
              <w:spacing w:before="120" w:after="120"/>
              <w:rPr>
                <w:rFonts w:ascii="Arial" w:hAnsi="Arial" w:cs="Arial"/>
                <w:sz w:val="18"/>
                <w:szCs w:val="18"/>
              </w:rPr>
            </w:pPr>
          </w:p>
          <w:p w14:paraId="559B46EF" w14:textId="77777777" w:rsidR="007824F3" w:rsidRDefault="007824F3" w:rsidP="007824F3">
            <w:pPr>
              <w:spacing w:before="120" w:after="120"/>
              <w:rPr>
                <w:rFonts w:ascii="Arial" w:hAnsi="Arial" w:cs="Arial"/>
                <w:sz w:val="18"/>
                <w:szCs w:val="18"/>
              </w:rPr>
            </w:pPr>
          </w:p>
          <w:p w14:paraId="40FD264D" w14:textId="77777777" w:rsidR="007824F3" w:rsidRDefault="007824F3" w:rsidP="007824F3">
            <w:pPr>
              <w:spacing w:before="120" w:after="120"/>
              <w:rPr>
                <w:rFonts w:ascii="Arial" w:hAnsi="Arial" w:cs="Arial"/>
                <w:sz w:val="18"/>
                <w:szCs w:val="18"/>
              </w:rPr>
            </w:pPr>
          </w:p>
          <w:p w14:paraId="4AB32BE4" w14:textId="77777777" w:rsidR="007824F3" w:rsidRDefault="007824F3" w:rsidP="007824F3">
            <w:pPr>
              <w:spacing w:before="120" w:after="120"/>
              <w:rPr>
                <w:rFonts w:ascii="Arial" w:hAnsi="Arial" w:cs="Arial"/>
                <w:sz w:val="18"/>
                <w:szCs w:val="18"/>
              </w:rPr>
            </w:pPr>
          </w:p>
          <w:p w14:paraId="56A7B473"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7AC28BD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48.43.125(1)(a)</w:t>
            </w:r>
          </w:p>
          <w:p w14:paraId="147AF4A6" w14:textId="77777777" w:rsidR="007824F3" w:rsidRPr="00BB195E" w:rsidRDefault="007824F3" w:rsidP="007824F3">
            <w:pPr>
              <w:pStyle w:val="NoSpacing"/>
              <w:jc w:val="center"/>
              <w:rPr>
                <w:rFonts w:ascii="Segoe UI" w:hAnsi="Segoe UI" w:cs="Segoe UI"/>
                <w:sz w:val="20"/>
                <w:szCs w:val="20"/>
              </w:rPr>
            </w:pPr>
          </w:p>
          <w:p w14:paraId="4C08336F"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71AA0CD4"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23BB034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587866D2" w14:textId="77777777" w:rsidR="007824F3" w:rsidRPr="002A288A" w:rsidRDefault="007824F3" w:rsidP="007824F3">
            <w:pPr>
              <w:spacing w:before="120" w:after="120"/>
              <w:rPr>
                <w:rFonts w:ascii="Arial" w:hAnsi="Arial" w:cs="Arial"/>
                <w:sz w:val="18"/>
                <w:szCs w:val="18"/>
              </w:rPr>
            </w:pPr>
          </w:p>
        </w:tc>
      </w:tr>
      <w:tr w:rsidR="007824F3" w14:paraId="111062E8" w14:textId="77777777" w:rsidTr="00CA3F59">
        <w:trPr>
          <w:trHeight w:val="193"/>
          <w:jc w:val="center"/>
        </w:trPr>
        <w:tc>
          <w:tcPr>
            <w:tcW w:w="1435" w:type="dxa"/>
            <w:vMerge/>
          </w:tcPr>
          <w:p w14:paraId="02F9BA7B" w14:textId="77777777" w:rsidR="007824F3" w:rsidRPr="007D5B5D" w:rsidRDefault="007824F3" w:rsidP="007824F3">
            <w:pPr>
              <w:spacing w:before="120" w:after="120"/>
              <w:rPr>
                <w:rFonts w:cs="Arial"/>
                <w:b/>
                <w:sz w:val="16"/>
                <w:szCs w:val="16"/>
              </w:rPr>
            </w:pPr>
          </w:p>
        </w:tc>
        <w:tc>
          <w:tcPr>
            <w:tcW w:w="1322" w:type="dxa"/>
            <w:vMerge/>
          </w:tcPr>
          <w:p w14:paraId="4173C20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0E722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48.43.125(1)(b)</w:t>
            </w:r>
          </w:p>
          <w:p w14:paraId="0E28E2D8"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933635"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179382DF" w14:textId="77777777" w:rsidR="007824F3" w:rsidRPr="002A288A" w:rsidRDefault="007824F3" w:rsidP="007824F3">
            <w:pPr>
              <w:spacing w:before="120" w:after="120"/>
              <w:rPr>
                <w:rFonts w:ascii="Arial" w:hAnsi="Arial" w:cs="Arial"/>
                <w:sz w:val="18"/>
                <w:szCs w:val="18"/>
              </w:rPr>
            </w:pPr>
          </w:p>
        </w:tc>
      </w:tr>
      <w:tr w:rsidR="007824F3" w14:paraId="5098E6F8" w14:textId="77777777" w:rsidTr="00CA3F59">
        <w:trPr>
          <w:trHeight w:val="193"/>
          <w:jc w:val="center"/>
        </w:trPr>
        <w:tc>
          <w:tcPr>
            <w:tcW w:w="1435" w:type="dxa"/>
            <w:vMerge/>
          </w:tcPr>
          <w:p w14:paraId="3CAF131B" w14:textId="77777777" w:rsidR="007824F3" w:rsidRPr="007D5B5D" w:rsidRDefault="007824F3" w:rsidP="007824F3">
            <w:pPr>
              <w:spacing w:before="120" w:after="120"/>
              <w:rPr>
                <w:rFonts w:cs="Arial"/>
                <w:b/>
                <w:sz w:val="16"/>
                <w:szCs w:val="16"/>
              </w:rPr>
            </w:pPr>
          </w:p>
        </w:tc>
        <w:tc>
          <w:tcPr>
            <w:tcW w:w="1322" w:type="dxa"/>
            <w:vMerge/>
          </w:tcPr>
          <w:p w14:paraId="237CCE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6172A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48.43.125(1)(c)</w:t>
            </w:r>
          </w:p>
          <w:p w14:paraId="41BBC80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F600B9"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078691ED" w14:textId="77777777" w:rsidR="007824F3" w:rsidRPr="002A288A" w:rsidRDefault="007824F3" w:rsidP="007824F3">
            <w:pPr>
              <w:spacing w:before="120" w:after="120"/>
              <w:rPr>
                <w:rFonts w:ascii="Arial" w:hAnsi="Arial" w:cs="Arial"/>
                <w:sz w:val="18"/>
                <w:szCs w:val="18"/>
              </w:rPr>
            </w:pPr>
          </w:p>
        </w:tc>
      </w:tr>
      <w:tr w:rsidR="007824F3" w14:paraId="35CE318F" w14:textId="77777777" w:rsidTr="00CA3F59">
        <w:trPr>
          <w:trHeight w:val="193"/>
          <w:jc w:val="center"/>
        </w:trPr>
        <w:tc>
          <w:tcPr>
            <w:tcW w:w="1435" w:type="dxa"/>
            <w:vMerge/>
          </w:tcPr>
          <w:p w14:paraId="14E1A8F0" w14:textId="77777777" w:rsidR="007824F3" w:rsidRPr="007D5B5D" w:rsidRDefault="007824F3" w:rsidP="007824F3">
            <w:pPr>
              <w:spacing w:before="120" w:after="120"/>
              <w:rPr>
                <w:rFonts w:cs="Arial"/>
                <w:b/>
                <w:sz w:val="16"/>
                <w:szCs w:val="16"/>
              </w:rPr>
            </w:pPr>
          </w:p>
        </w:tc>
        <w:tc>
          <w:tcPr>
            <w:tcW w:w="1322" w:type="dxa"/>
            <w:vMerge/>
          </w:tcPr>
          <w:p w14:paraId="301AC7CB"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E6F90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48.43.125(1)(d)</w:t>
            </w:r>
          </w:p>
          <w:p w14:paraId="6918FB84" w14:textId="77777777" w:rsidR="007824F3" w:rsidRPr="00BB195E" w:rsidRDefault="007824F3" w:rsidP="007824F3">
            <w:pPr>
              <w:pStyle w:val="NoSpacing"/>
              <w:jc w:val="center"/>
              <w:rPr>
                <w:rFonts w:ascii="Segoe UI" w:hAnsi="Segoe UI" w:cs="Segoe UI"/>
                <w:sz w:val="20"/>
                <w:szCs w:val="20"/>
              </w:rPr>
            </w:pPr>
          </w:p>
          <w:p w14:paraId="7E75E219" w14:textId="77777777" w:rsidR="007824F3" w:rsidRPr="00BB195E" w:rsidRDefault="007824F3" w:rsidP="007824F3">
            <w:pPr>
              <w:pStyle w:val="NoSpacing"/>
              <w:jc w:val="center"/>
              <w:rPr>
                <w:rFonts w:ascii="Segoe UI" w:hAnsi="Segoe UI" w:cs="Segoe UI"/>
                <w:sz w:val="20"/>
                <w:szCs w:val="20"/>
              </w:rPr>
            </w:pPr>
          </w:p>
          <w:p w14:paraId="0B6FCF8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79E814"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EC92646" w14:textId="77777777" w:rsidR="007824F3" w:rsidRPr="002A288A" w:rsidRDefault="007824F3" w:rsidP="007824F3">
            <w:pPr>
              <w:spacing w:before="120" w:after="120"/>
              <w:rPr>
                <w:rFonts w:ascii="Arial" w:hAnsi="Arial" w:cs="Arial"/>
                <w:sz w:val="18"/>
                <w:szCs w:val="18"/>
              </w:rPr>
            </w:pPr>
          </w:p>
        </w:tc>
      </w:tr>
      <w:tr w:rsidR="007824F3" w14:paraId="65C71838" w14:textId="77777777" w:rsidTr="00CA3F59">
        <w:trPr>
          <w:trHeight w:val="193"/>
          <w:jc w:val="center"/>
        </w:trPr>
        <w:tc>
          <w:tcPr>
            <w:tcW w:w="1435" w:type="dxa"/>
            <w:vMerge/>
          </w:tcPr>
          <w:p w14:paraId="4250049B" w14:textId="77777777" w:rsidR="007824F3" w:rsidRPr="007D5B5D" w:rsidRDefault="007824F3" w:rsidP="007824F3">
            <w:pPr>
              <w:spacing w:before="120" w:after="120"/>
              <w:rPr>
                <w:rFonts w:cs="Arial"/>
                <w:b/>
                <w:sz w:val="16"/>
                <w:szCs w:val="16"/>
              </w:rPr>
            </w:pPr>
          </w:p>
        </w:tc>
        <w:tc>
          <w:tcPr>
            <w:tcW w:w="1322" w:type="dxa"/>
            <w:vMerge/>
          </w:tcPr>
          <w:p w14:paraId="12CD76FE" w14:textId="77777777" w:rsidR="007824F3" w:rsidRDefault="007824F3" w:rsidP="007824F3">
            <w:pPr>
              <w:spacing w:before="120" w:after="120"/>
              <w:rPr>
                <w:rFonts w:ascii="Arial" w:hAnsi="Arial" w:cs="Arial"/>
                <w:sz w:val="18"/>
                <w:szCs w:val="18"/>
              </w:rPr>
            </w:pPr>
          </w:p>
        </w:tc>
        <w:tc>
          <w:tcPr>
            <w:tcW w:w="1828" w:type="dxa"/>
            <w:tcBorders>
              <w:top w:val="single" w:sz="4" w:space="0" w:color="auto"/>
            </w:tcBorders>
          </w:tcPr>
          <w:p w14:paraId="6F5AA91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0415C7C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529CD5E8" w14:textId="77777777" w:rsidR="007824F3" w:rsidRPr="002A288A" w:rsidRDefault="007824F3" w:rsidP="007824F3">
            <w:pPr>
              <w:spacing w:before="120" w:after="120"/>
              <w:rPr>
                <w:rFonts w:ascii="Arial" w:hAnsi="Arial" w:cs="Arial"/>
                <w:sz w:val="18"/>
                <w:szCs w:val="18"/>
              </w:rPr>
            </w:pPr>
          </w:p>
        </w:tc>
      </w:tr>
      <w:tr w:rsidR="007732A8" w14:paraId="4264DFAA" w14:textId="77777777" w:rsidTr="00417AD7">
        <w:trPr>
          <w:trHeight w:val="193"/>
          <w:jc w:val="center"/>
        </w:trPr>
        <w:tc>
          <w:tcPr>
            <w:tcW w:w="1435" w:type="dxa"/>
            <w:shd w:val="clear" w:color="auto" w:fill="000000" w:themeFill="text1"/>
          </w:tcPr>
          <w:p w14:paraId="2DF9A9B6" w14:textId="77777777" w:rsidR="007732A8" w:rsidRPr="007D5B5D" w:rsidRDefault="007732A8" w:rsidP="007824F3">
            <w:pPr>
              <w:pStyle w:val="NoSpacing"/>
              <w:rPr>
                <w:sz w:val="16"/>
                <w:szCs w:val="16"/>
              </w:rPr>
            </w:pPr>
          </w:p>
        </w:tc>
        <w:tc>
          <w:tcPr>
            <w:tcW w:w="1322" w:type="dxa"/>
            <w:shd w:val="clear" w:color="auto" w:fill="000000" w:themeFill="text1"/>
          </w:tcPr>
          <w:p w14:paraId="5DF080E9" w14:textId="77777777" w:rsidR="007732A8" w:rsidRDefault="007732A8" w:rsidP="007824F3">
            <w:pPr>
              <w:pStyle w:val="NoSpacing"/>
              <w:rPr>
                <w:rFonts w:ascii="Arial" w:hAnsi="Arial"/>
                <w:sz w:val="18"/>
                <w:szCs w:val="18"/>
              </w:rPr>
            </w:pPr>
          </w:p>
        </w:tc>
        <w:tc>
          <w:tcPr>
            <w:tcW w:w="1828" w:type="dxa"/>
            <w:tcBorders>
              <w:bottom w:val="nil"/>
            </w:tcBorders>
            <w:shd w:val="clear" w:color="auto" w:fill="000000" w:themeFill="text1"/>
          </w:tcPr>
          <w:p w14:paraId="6E8E43A8" w14:textId="77777777" w:rsidR="007732A8" w:rsidRPr="00BB195E" w:rsidRDefault="007732A8"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2C67C24" w14:textId="77777777" w:rsidR="007732A8" w:rsidRPr="00EF4821" w:rsidRDefault="007732A8" w:rsidP="007824F3">
            <w:pPr>
              <w:pStyle w:val="NoSpacing"/>
              <w:rPr>
                <w:rFonts w:ascii="Arial" w:hAnsi="Arial"/>
                <w:sz w:val="18"/>
                <w:szCs w:val="18"/>
              </w:rPr>
            </w:pPr>
          </w:p>
        </w:tc>
        <w:tc>
          <w:tcPr>
            <w:tcW w:w="1351" w:type="dxa"/>
            <w:tcBorders>
              <w:bottom w:val="nil"/>
            </w:tcBorders>
            <w:shd w:val="clear" w:color="auto" w:fill="000000" w:themeFill="text1"/>
          </w:tcPr>
          <w:p w14:paraId="73955182" w14:textId="77777777" w:rsidR="007732A8" w:rsidRPr="002A288A" w:rsidRDefault="007732A8" w:rsidP="007824F3">
            <w:pPr>
              <w:pStyle w:val="NoSpacing"/>
              <w:rPr>
                <w:rFonts w:ascii="Arial" w:hAnsi="Arial"/>
                <w:sz w:val="18"/>
                <w:szCs w:val="18"/>
              </w:rPr>
            </w:pPr>
          </w:p>
        </w:tc>
      </w:tr>
      <w:tr w:rsidR="007824F3" w14:paraId="047D8A07" w14:textId="77777777" w:rsidTr="001E6234">
        <w:trPr>
          <w:trHeight w:val="193"/>
          <w:jc w:val="center"/>
        </w:trPr>
        <w:tc>
          <w:tcPr>
            <w:tcW w:w="1435" w:type="dxa"/>
            <w:tcBorders>
              <w:bottom w:val="nil"/>
            </w:tcBorders>
          </w:tcPr>
          <w:p w14:paraId="5C00F530" w14:textId="77777777" w:rsidR="007824F3" w:rsidRPr="00AC0AD2" w:rsidRDefault="007824F3" w:rsidP="007824F3">
            <w:pPr>
              <w:spacing w:before="120" w:after="120"/>
              <w:ind w:left="-54" w:right="-108"/>
              <w:rPr>
                <w:rFonts w:ascii="Segoe UI" w:hAnsi="Segoe UI" w:cs="Segoe UI"/>
                <w:b/>
                <w:sz w:val="20"/>
                <w:szCs w:val="20"/>
              </w:rPr>
            </w:pPr>
            <w:r w:rsidRPr="00AC0AD2">
              <w:rPr>
                <w:rFonts w:ascii="Segoe UI" w:hAnsi="Segoe UI" w:cs="Segoe UI"/>
                <w:b/>
                <w:sz w:val="20"/>
                <w:szCs w:val="20"/>
              </w:rPr>
              <w:lastRenderedPageBreak/>
              <w:t>Mammograms</w:t>
            </w:r>
          </w:p>
        </w:tc>
        <w:tc>
          <w:tcPr>
            <w:tcW w:w="1322" w:type="dxa"/>
            <w:tcBorders>
              <w:bottom w:val="nil"/>
            </w:tcBorders>
          </w:tcPr>
          <w:p w14:paraId="2BCB1532" w14:textId="77777777" w:rsidR="007824F3" w:rsidRDefault="007824F3" w:rsidP="007824F3">
            <w:pPr>
              <w:spacing w:before="120" w:after="120"/>
              <w:rPr>
                <w:rFonts w:ascii="Arial" w:hAnsi="Arial" w:cs="Arial"/>
                <w:sz w:val="18"/>
                <w:szCs w:val="18"/>
              </w:rPr>
            </w:pPr>
          </w:p>
          <w:p w14:paraId="28F8E214" w14:textId="77777777" w:rsidR="007824F3" w:rsidRDefault="007824F3" w:rsidP="007824F3">
            <w:pPr>
              <w:spacing w:before="120" w:after="120"/>
              <w:rPr>
                <w:rFonts w:ascii="Arial" w:hAnsi="Arial" w:cs="Arial"/>
                <w:sz w:val="18"/>
                <w:szCs w:val="18"/>
              </w:rPr>
            </w:pPr>
          </w:p>
          <w:p w14:paraId="6F05D49B"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4DBA391E" w14:textId="77777777" w:rsidR="007824F3" w:rsidRPr="00BB195E" w:rsidRDefault="007824F3" w:rsidP="007824F3">
            <w:pPr>
              <w:pStyle w:val="NoSpacing"/>
              <w:jc w:val="center"/>
              <w:rPr>
                <w:rFonts w:ascii="Segoe UI" w:hAnsi="Segoe UI" w:cs="Segoe UI"/>
                <w:sz w:val="20"/>
                <w:szCs w:val="20"/>
              </w:rPr>
            </w:pPr>
            <w:r w:rsidRPr="004D753B">
              <w:rPr>
                <w:rFonts w:ascii="Segoe UI" w:hAnsi="Segoe UI" w:cs="Segoe UI"/>
                <w:sz w:val="20"/>
                <w:szCs w:val="20"/>
              </w:rPr>
              <w:t xml:space="preserve">RCW 48.21.225; </w:t>
            </w:r>
            <w:r>
              <w:rPr>
                <w:rFonts w:ascii="Segoe UI" w:hAnsi="Segoe UI" w:cs="Segoe UI"/>
                <w:sz w:val="20"/>
                <w:szCs w:val="20"/>
              </w:rPr>
              <w:t>RCW 48.43.078</w:t>
            </w:r>
          </w:p>
          <w:p w14:paraId="7C2E02A5"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0C28707A" w14:textId="41C506FA" w:rsidR="006F4706" w:rsidRPr="007F2175" w:rsidRDefault="007824F3" w:rsidP="00CF283E">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066FA79B" w14:textId="77777777" w:rsidR="007824F3" w:rsidRPr="002A288A" w:rsidRDefault="007824F3" w:rsidP="007824F3">
            <w:pPr>
              <w:spacing w:before="120" w:after="120"/>
              <w:rPr>
                <w:rFonts w:ascii="Arial" w:hAnsi="Arial" w:cs="Arial"/>
                <w:sz w:val="18"/>
                <w:szCs w:val="18"/>
              </w:rPr>
            </w:pPr>
          </w:p>
        </w:tc>
      </w:tr>
      <w:tr w:rsidR="001E6234" w14:paraId="752F5D8B" w14:textId="77777777" w:rsidTr="00B7639B">
        <w:trPr>
          <w:trHeight w:val="193"/>
          <w:jc w:val="center"/>
        </w:trPr>
        <w:tc>
          <w:tcPr>
            <w:tcW w:w="1435" w:type="dxa"/>
            <w:tcBorders>
              <w:top w:val="nil"/>
              <w:bottom w:val="nil"/>
            </w:tcBorders>
          </w:tcPr>
          <w:p w14:paraId="424A748E"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3D6640EE"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16D5C008" w14:textId="51FAB0C8" w:rsidR="001E6234" w:rsidRPr="00D12749" w:rsidRDefault="00793F3B" w:rsidP="001E6234">
            <w:pPr>
              <w:pStyle w:val="NoSpacing"/>
              <w:jc w:val="center"/>
              <w:rPr>
                <w:rFonts w:ascii="Segoe UI" w:hAnsi="Segoe UI" w:cs="Segoe UI"/>
                <w:color w:val="7030A0"/>
                <w:sz w:val="20"/>
                <w:szCs w:val="20"/>
                <w:highlight w:val="cyan"/>
              </w:rPr>
            </w:pPr>
            <w:r w:rsidRPr="00FF44AD">
              <w:rPr>
                <w:rFonts w:ascii="Segoe UI" w:hAnsi="Segoe UI" w:cs="Segoe UI"/>
                <w:color w:val="7030A0"/>
                <w:sz w:val="20"/>
                <w:szCs w:val="20"/>
                <w:highlight w:val="cyan"/>
              </w:rPr>
              <w:t>RCW 48.43.076; RCW 48.21.225</w:t>
            </w:r>
            <w:r>
              <w:rPr>
                <w:rFonts w:ascii="Segoe UI" w:hAnsi="Segoe UI" w:cs="Segoe UI"/>
                <w:color w:val="7030A0"/>
                <w:sz w:val="20"/>
                <w:szCs w:val="20"/>
                <w:highlight w:val="cyan"/>
              </w:rPr>
              <w:t>; WAC 284-50-270(3)</w:t>
            </w:r>
          </w:p>
        </w:tc>
        <w:tc>
          <w:tcPr>
            <w:tcW w:w="8227" w:type="dxa"/>
            <w:tcBorders>
              <w:top w:val="single" w:sz="4" w:space="0" w:color="auto"/>
              <w:bottom w:val="single" w:sz="4" w:space="0" w:color="auto"/>
            </w:tcBorders>
          </w:tcPr>
          <w:p w14:paraId="2134B705" w14:textId="47BC8E6E" w:rsidR="001E6234" w:rsidRPr="00D12749" w:rsidRDefault="000D302E" w:rsidP="001E6234">
            <w:pPr>
              <w:pStyle w:val="NoSpacing"/>
              <w:rPr>
                <w:rFonts w:ascii="Segoe UI" w:hAnsi="Segoe UI" w:cs="Segoe UI"/>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bottom w:val="single" w:sz="4" w:space="0" w:color="auto"/>
            </w:tcBorders>
          </w:tcPr>
          <w:p w14:paraId="7E5DF28F" w14:textId="77777777" w:rsidR="001E6234" w:rsidRPr="002A288A" w:rsidRDefault="001E6234" w:rsidP="001E6234">
            <w:pPr>
              <w:spacing w:before="120" w:after="120"/>
              <w:rPr>
                <w:rFonts w:ascii="Arial" w:hAnsi="Arial" w:cs="Arial"/>
                <w:sz w:val="18"/>
                <w:szCs w:val="18"/>
              </w:rPr>
            </w:pPr>
          </w:p>
        </w:tc>
      </w:tr>
      <w:tr w:rsidR="000D302E" w14:paraId="6F976881" w14:textId="77777777" w:rsidTr="00793F3B">
        <w:trPr>
          <w:trHeight w:val="193"/>
          <w:jc w:val="center"/>
        </w:trPr>
        <w:tc>
          <w:tcPr>
            <w:tcW w:w="1435" w:type="dxa"/>
            <w:tcBorders>
              <w:top w:val="nil"/>
              <w:bottom w:val="nil"/>
            </w:tcBorders>
          </w:tcPr>
          <w:p w14:paraId="5B7D2393" w14:textId="77777777" w:rsidR="000D302E" w:rsidRPr="00AC0AD2" w:rsidRDefault="000D302E" w:rsidP="000D302E">
            <w:pPr>
              <w:spacing w:before="120" w:after="120"/>
              <w:ind w:left="-54" w:right="-108"/>
              <w:rPr>
                <w:rFonts w:ascii="Segoe UI" w:hAnsi="Segoe UI" w:cs="Segoe UI"/>
                <w:b/>
                <w:sz w:val="20"/>
                <w:szCs w:val="20"/>
              </w:rPr>
            </w:pPr>
          </w:p>
        </w:tc>
        <w:tc>
          <w:tcPr>
            <w:tcW w:w="1322" w:type="dxa"/>
            <w:tcBorders>
              <w:top w:val="nil"/>
              <w:bottom w:val="nil"/>
            </w:tcBorders>
          </w:tcPr>
          <w:p w14:paraId="6ACAB144" w14:textId="77777777" w:rsidR="000D302E" w:rsidRDefault="000D302E" w:rsidP="000D302E">
            <w:pPr>
              <w:spacing w:before="120" w:after="120"/>
              <w:rPr>
                <w:rFonts w:ascii="Arial" w:hAnsi="Arial" w:cs="Arial"/>
                <w:sz w:val="18"/>
                <w:szCs w:val="18"/>
              </w:rPr>
            </w:pPr>
          </w:p>
        </w:tc>
        <w:tc>
          <w:tcPr>
            <w:tcW w:w="1828" w:type="dxa"/>
            <w:tcBorders>
              <w:top w:val="nil"/>
              <w:bottom w:val="single" w:sz="4" w:space="0" w:color="auto"/>
            </w:tcBorders>
          </w:tcPr>
          <w:p w14:paraId="7CFF68FF" w14:textId="77777777" w:rsidR="000D302E" w:rsidRPr="006516B1" w:rsidRDefault="000D302E" w:rsidP="000D302E">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D6C0308" w14:textId="2EEBDE9F" w:rsidR="000D302E" w:rsidRPr="00D12749" w:rsidRDefault="000D302E" w:rsidP="000D302E">
            <w:pPr>
              <w:pStyle w:val="NoSpacing"/>
              <w:numPr>
                <w:ilvl w:val="0"/>
                <w:numId w:val="36"/>
              </w:numPr>
              <w:rPr>
                <w:rFonts w:ascii="Segoe UI" w:hAnsi="Segoe UI" w:cs="Segoe UI"/>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bottom w:val="single" w:sz="4" w:space="0" w:color="auto"/>
            </w:tcBorders>
          </w:tcPr>
          <w:p w14:paraId="63BD489C" w14:textId="77777777" w:rsidR="000D302E" w:rsidRPr="002A288A" w:rsidRDefault="000D302E" w:rsidP="000D302E">
            <w:pPr>
              <w:spacing w:before="120" w:after="120"/>
              <w:rPr>
                <w:rFonts w:ascii="Arial" w:hAnsi="Arial" w:cs="Arial"/>
                <w:sz w:val="18"/>
                <w:szCs w:val="18"/>
              </w:rPr>
            </w:pPr>
          </w:p>
        </w:tc>
      </w:tr>
      <w:tr w:rsidR="001E6234" w14:paraId="52D50582" w14:textId="77777777" w:rsidTr="00793F3B">
        <w:trPr>
          <w:trHeight w:val="193"/>
          <w:jc w:val="center"/>
        </w:trPr>
        <w:tc>
          <w:tcPr>
            <w:tcW w:w="1435" w:type="dxa"/>
            <w:tcBorders>
              <w:top w:val="nil"/>
              <w:bottom w:val="nil"/>
            </w:tcBorders>
          </w:tcPr>
          <w:p w14:paraId="2772D223" w14:textId="68B0EAA9" w:rsidR="001E6234" w:rsidRPr="00AC0AD2" w:rsidRDefault="001E6234" w:rsidP="00C07601">
            <w:pPr>
              <w:spacing w:before="120" w:after="120"/>
              <w:ind w:left="-54" w:right="-108"/>
              <w:jc w:val="center"/>
              <w:rPr>
                <w:rFonts w:ascii="Segoe UI" w:hAnsi="Segoe UI" w:cs="Segoe UI"/>
                <w:b/>
                <w:sz w:val="20"/>
                <w:szCs w:val="20"/>
              </w:rPr>
            </w:pPr>
          </w:p>
        </w:tc>
        <w:tc>
          <w:tcPr>
            <w:tcW w:w="1322" w:type="dxa"/>
            <w:tcBorders>
              <w:top w:val="nil"/>
              <w:bottom w:val="nil"/>
            </w:tcBorders>
          </w:tcPr>
          <w:p w14:paraId="7AF43ECF"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071A90F3" w14:textId="1B3C941C" w:rsidR="001E6234" w:rsidRPr="006516B1" w:rsidRDefault="00793F3B"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284-50-270(5)(a)</w:t>
            </w:r>
          </w:p>
        </w:tc>
        <w:tc>
          <w:tcPr>
            <w:tcW w:w="8227" w:type="dxa"/>
            <w:tcBorders>
              <w:top w:val="single" w:sz="4" w:space="0" w:color="auto"/>
              <w:bottom w:val="single" w:sz="4" w:space="0" w:color="auto"/>
            </w:tcBorders>
          </w:tcPr>
          <w:p w14:paraId="21377699" w14:textId="17ED96D5" w:rsidR="001E6234" w:rsidRPr="00D12749" w:rsidRDefault="001E6234" w:rsidP="001E6234">
            <w:pPr>
              <w:pStyle w:val="NoSpacing"/>
              <w:rPr>
                <w:rFonts w:ascii="Segoe UI" w:hAnsi="Segoe UI" w:cs="Segoe UI"/>
                <w:sz w:val="20"/>
                <w:szCs w:val="20"/>
              </w:rPr>
            </w:pPr>
            <w:r w:rsidRPr="00D12749">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67CD8786" w14:textId="77777777" w:rsidR="001E6234" w:rsidRPr="002A288A" w:rsidRDefault="001E6234" w:rsidP="001E6234">
            <w:pPr>
              <w:spacing w:before="120" w:after="120"/>
              <w:rPr>
                <w:rFonts w:ascii="Arial" w:hAnsi="Arial" w:cs="Arial"/>
                <w:sz w:val="18"/>
                <w:szCs w:val="18"/>
              </w:rPr>
            </w:pPr>
          </w:p>
        </w:tc>
      </w:tr>
      <w:tr w:rsidR="001E6234" w14:paraId="55F0AA64" w14:textId="77777777" w:rsidTr="00793F3B">
        <w:trPr>
          <w:trHeight w:val="193"/>
          <w:jc w:val="center"/>
        </w:trPr>
        <w:tc>
          <w:tcPr>
            <w:tcW w:w="1435" w:type="dxa"/>
            <w:tcBorders>
              <w:top w:val="nil"/>
              <w:bottom w:val="nil"/>
            </w:tcBorders>
          </w:tcPr>
          <w:p w14:paraId="586C8EF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57B4D261"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4EF7B7F1"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10587730" w14:textId="10C02BB2"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2CE12FB9" w14:textId="77777777" w:rsidR="001E6234" w:rsidRPr="002A288A" w:rsidRDefault="001E6234" w:rsidP="001E6234">
            <w:pPr>
              <w:spacing w:before="120" w:after="120"/>
              <w:rPr>
                <w:rFonts w:ascii="Arial" w:hAnsi="Arial" w:cs="Arial"/>
                <w:sz w:val="18"/>
                <w:szCs w:val="18"/>
              </w:rPr>
            </w:pPr>
          </w:p>
        </w:tc>
      </w:tr>
      <w:tr w:rsidR="001E6234" w14:paraId="0A60BADC" w14:textId="77777777" w:rsidTr="00B7639B">
        <w:trPr>
          <w:trHeight w:val="193"/>
          <w:jc w:val="center"/>
        </w:trPr>
        <w:tc>
          <w:tcPr>
            <w:tcW w:w="1435" w:type="dxa"/>
            <w:tcBorders>
              <w:top w:val="nil"/>
              <w:bottom w:val="nil"/>
            </w:tcBorders>
          </w:tcPr>
          <w:p w14:paraId="4E2C8860"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1D78AE02"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9B8421E"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CCD45FF" w14:textId="3758F5A0"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Or detected by another means of examination.</w:t>
            </w:r>
          </w:p>
        </w:tc>
        <w:tc>
          <w:tcPr>
            <w:tcW w:w="1351" w:type="dxa"/>
            <w:tcBorders>
              <w:bottom w:val="single" w:sz="4" w:space="0" w:color="auto"/>
            </w:tcBorders>
          </w:tcPr>
          <w:p w14:paraId="1A034452" w14:textId="77777777" w:rsidR="001E6234" w:rsidRPr="002A288A" w:rsidRDefault="001E6234" w:rsidP="001E6234">
            <w:pPr>
              <w:spacing w:before="120" w:after="120"/>
              <w:rPr>
                <w:rFonts w:ascii="Arial" w:hAnsi="Arial" w:cs="Arial"/>
                <w:sz w:val="18"/>
                <w:szCs w:val="18"/>
              </w:rPr>
            </w:pPr>
          </w:p>
        </w:tc>
      </w:tr>
      <w:tr w:rsidR="001E6234" w14:paraId="010923D9" w14:textId="77777777" w:rsidTr="00B7639B">
        <w:trPr>
          <w:trHeight w:val="193"/>
          <w:jc w:val="center"/>
        </w:trPr>
        <w:tc>
          <w:tcPr>
            <w:tcW w:w="1435" w:type="dxa"/>
            <w:tcBorders>
              <w:top w:val="nil"/>
              <w:bottom w:val="nil"/>
            </w:tcBorders>
          </w:tcPr>
          <w:p w14:paraId="11FFABCF" w14:textId="5F1597E6" w:rsidR="001E6234" w:rsidRPr="00AC0AD2" w:rsidRDefault="001E6234" w:rsidP="009777C7">
            <w:pPr>
              <w:spacing w:before="120" w:after="120"/>
              <w:ind w:left="-54" w:right="-108"/>
              <w:jc w:val="center"/>
              <w:rPr>
                <w:rFonts w:ascii="Segoe UI" w:hAnsi="Segoe UI" w:cs="Segoe UI"/>
                <w:b/>
                <w:sz w:val="20"/>
                <w:szCs w:val="20"/>
              </w:rPr>
            </w:pPr>
          </w:p>
        </w:tc>
        <w:tc>
          <w:tcPr>
            <w:tcW w:w="1322" w:type="dxa"/>
            <w:tcBorders>
              <w:top w:val="nil"/>
              <w:bottom w:val="nil"/>
            </w:tcBorders>
          </w:tcPr>
          <w:p w14:paraId="186EE9F6"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721239F6" w14:textId="47276FAE" w:rsidR="001E6234" w:rsidRPr="006516B1" w:rsidRDefault="00793F3B"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284-50-270(5)(b)</w:t>
            </w:r>
          </w:p>
        </w:tc>
        <w:tc>
          <w:tcPr>
            <w:tcW w:w="8227" w:type="dxa"/>
            <w:tcBorders>
              <w:top w:val="single" w:sz="4" w:space="0" w:color="auto"/>
              <w:bottom w:val="single" w:sz="4" w:space="0" w:color="auto"/>
            </w:tcBorders>
          </w:tcPr>
          <w:p w14:paraId="40468A07" w14:textId="6AD3CA2C" w:rsidR="001E6234" w:rsidRPr="00D12749" w:rsidRDefault="001E6234" w:rsidP="001E6234">
            <w:pPr>
              <w:pStyle w:val="NoSpacing"/>
              <w:rPr>
                <w:rFonts w:ascii="Segoe UI" w:hAnsi="Segoe UI" w:cs="Segoe UI"/>
                <w:sz w:val="20"/>
                <w:szCs w:val="20"/>
              </w:rPr>
            </w:pPr>
            <w:r w:rsidRPr="00D12749">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D2A0B87" w14:textId="77777777" w:rsidR="001E6234" w:rsidRPr="002A288A" w:rsidRDefault="001E6234" w:rsidP="001E6234">
            <w:pPr>
              <w:spacing w:before="120" w:after="120"/>
              <w:rPr>
                <w:rFonts w:ascii="Arial" w:hAnsi="Arial" w:cs="Arial"/>
                <w:sz w:val="18"/>
                <w:szCs w:val="18"/>
              </w:rPr>
            </w:pPr>
          </w:p>
        </w:tc>
      </w:tr>
      <w:tr w:rsidR="001E6234" w14:paraId="7AA23910" w14:textId="77777777" w:rsidTr="00B7639B">
        <w:trPr>
          <w:trHeight w:val="193"/>
          <w:jc w:val="center"/>
        </w:trPr>
        <w:tc>
          <w:tcPr>
            <w:tcW w:w="1435" w:type="dxa"/>
            <w:tcBorders>
              <w:top w:val="nil"/>
              <w:bottom w:val="nil"/>
            </w:tcBorders>
          </w:tcPr>
          <w:p w14:paraId="7327693C"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49FD2506"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0F822555"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0EDEF2AB" w14:textId="59FFEC06"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1A1033DC" w14:textId="77777777" w:rsidR="001E6234" w:rsidRPr="002A288A" w:rsidRDefault="001E6234" w:rsidP="001E6234">
            <w:pPr>
              <w:spacing w:before="120" w:after="120"/>
              <w:rPr>
                <w:rFonts w:ascii="Arial" w:hAnsi="Arial" w:cs="Arial"/>
                <w:sz w:val="18"/>
                <w:szCs w:val="18"/>
              </w:rPr>
            </w:pPr>
          </w:p>
        </w:tc>
      </w:tr>
      <w:tr w:rsidR="001E6234" w14:paraId="3B529FCE" w14:textId="77777777" w:rsidTr="00B7639B">
        <w:trPr>
          <w:trHeight w:val="193"/>
          <w:jc w:val="center"/>
        </w:trPr>
        <w:tc>
          <w:tcPr>
            <w:tcW w:w="1435" w:type="dxa"/>
            <w:tcBorders>
              <w:top w:val="nil"/>
              <w:bottom w:val="nil"/>
            </w:tcBorders>
          </w:tcPr>
          <w:p w14:paraId="3672795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60A52AD6"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B692ABC"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C9943B7" w14:textId="4A0E8DB4"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2EC7A005" w14:textId="77777777" w:rsidR="001E6234" w:rsidRPr="002A288A" w:rsidRDefault="001E6234" w:rsidP="001E6234">
            <w:pPr>
              <w:spacing w:before="120" w:after="120"/>
              <w:rPr>
                <w:rFonts w:ascii="Arial" w:hAnsi="Arial" w:cs="Arial"/>
                <w:sz w:val="18"/>
                <w:szCs w:val="18"/>
              </w:rPr>
            </w:pPr>
          </w:p>
        </w:tc>
      </w:tr>
      <w:tr w:rsidR="000D302E" w14:paraId="534845FF" w14:textId="77777777" w:rsidTr="00E75DCD">
        <w:trPr>
          <w:trHeight w:val="193"/>
          <w:jc w:val="center"/>
        </w:trPr>
        <w:tc>
          <w:tcPr>
            <w:tcW w:w="1435" w:type="dxa"/>
            <w:tcBorders>
              <w:top w:val="nil"/>
            </w:tcBorders>
          </w:tcPr>
          <w:p w14:paraId="1CB0C156" w14:textId="77777777" w:rsidR="000D302E" w:rsidRPr="00AC0AD2" w:rsidRDefault="000D302E" w:rsidP="000D302E">
            <w:pPr>
              <w:spacing w:before="120" w:after="120"/>
              <w:ind w:left="-54" w:right="-108"/>
              <w:rPr>
                <w:rFonts w:ascii="Segoe UI" w:hAnsi="Segoe UI" w:cs="Segoe UI"/>
                <w:b/>
                <w:sz w:val="20"/>
                <w:szCs w:val="20"/>
              </w:rPr>
            </w:pPr>
          </w:p>
        </w:tc>
        <w:tc>
          <w:tcPr>
            <w:tcW w:w="1322" w:type="dxa"/>
            <w:tcBorders>
              <w:top w:val="nil"/>
            </w:tcBorders>
          </w:tcPr>
          <w:p w14:paraId="43F5CBB2" w14:textId="77777777" w:rsidR="000D302E" w:rsidRDefault="000D302E" w:rsidP="000D302E">
            <w:pPr>
              <w:spacing w:before="120" w:after="120"/>
              <w:rPr>
                <w:rFonts w:ascii="Arial" w:hAnsi="Arial" w:cs="Arial"/>
                <w:sz w:val="18"/>
                <w:szCs w:val="18"/>
              </w:rPr>
            </w:pPr>
          </w:p>
        </w:tc>
        <w:tc>
          <w:tcPr>
            <w:tcW w:w="1828" w:type="dxa"/>
            <w:tcBorders>
              <w:top w:val="nil"/>
              <w:bottom w:val="single" w:sz="4" w:space="0" w:color="auto"/>
            </w:tcBorders>
          </w:tcPr>
          <w:p w14:paraId="52F3F351" w14:textId="77777777" w:rsidR="000D302E" w:rsidRPr="006F5B34" w:rsidRDefault="000D302E" w:rsidP="000D302E">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47944222" w14:textId="73CA5499" w:rsidR="000D302E" w:rsidRPr="006516B1" w:rsidRDefault="000D302E" w:rsidP="000D302E">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227" w:type="dxa"/>
            <w:tcBorders>
              <w:top w:val="single" w:sz="4" w:space="0" w:color="auto"/>
              <w:bottom w:val="single" w:sz="4" w:space="0" w:color="auto"/>
            </w:tcBorders>
          </w:tcPr>
          <w:p w14:paraId="1DB9DD5B" w14:textId="3EBC866E" w:rsidR="000D302E" w:rsidRPr="00D12749" w:rsidRDefault="000D302E" w:rsidP="000D302E">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bottom w:val="single" w:sz="4" w:space="0" w:color="auto"/>
            </w:tcBorders>
          </w:tcPr>
          <w:p w14:paraId="7E6DBF13" w14:textId="77777777" w:rsidR="000D302E" w:rsidRPr="002A288A" w:rsidRDefault="000D302E" w:rsidP="000D302E">
            <w:pPr>
              <w:spacing w:before="120" w:after="120"/>
              <w:rPr>
                <w:rFonts w:ascii="Arial" w:hAnsi="Arial" w:cs="Arial"/>
                <w:sz w:val="18"/>
                <w:szCs w:val="18"/>
              </w:rPr>
            </w:pPr>
          </w:p>
        </w:tc>
      </w:tr>
      <w:tr w:rsidR="007824F3" w14:paraId="7DAF6571" w14:textId="77777777" w:rsidTr="0020781C">
        <w:trPr>
          <w:trHeight w:val="193"/>
          <w:jc w:val="center"/>
        </w:trPr>
        <w:tc>
          <w:tcPr>
            <w:tcW w:w="1435" w:type="dxa"/>
            <w:tcBorders>
              <w:top w:val="single" w:sz="4" w:space="0" w:color="auto"/>
              <w:bottom w:val="single" w:sz="4" w:space="0" w:color="auto"/>
            </w:tcBorders>
            <w:shd w:val="clear" w:color="auto" w:fill="000000" w:themeFill="text1"/>
          </w:tcPr>
          <w:p w14:paraId="5F24E22B" w14:textId="77777777" w:rsidR="007824F3" w:rsidRPr="00ED7C8B" w:rsidRDefault="007824F3" w:rsidP="007824F3">
            <w:pPr>
              <w:pStyle w:val="NoSpacing"/>
            </w:pPr>
          </w:p>
        </w:tc>
        <w:tc>
          <w:tcPr>
            <w:tcW w:w="1322" w:type="dxa"/>
            <w:tcBorders>
              <w:top w:val="single" w:sz="4" w:space="0" w:color="auto"/>
              <w:bottom w:val="single" w:sz="4" w:space="0" w:color="auto"/>
            </w:tcBorders>
            <w:shd w:val="clear" w:color="auto" w:fill="000000" w:themeFill="text1"/>
          </w:tcPr>
          <w:p w14:paraId="25056B3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BEF8794" w14:textId="77777777" w:rsidR="007824F3" w:rsidRPr="006516B1" w:rsidRDefault="007824F3" w:rsidP="007824F3">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shd w:val="clear" w:color="auto" w:fill="000000" w:themeFill="text1"/>
          </w:tcPr>
          <w:p w14:paraId="0F312E1B" w14:textId="77777777" w:rsidR="007824F3" w:rsidRPr="006516B1" w:rsidRDefault="007824F3" w:rsidP="007824F3">
            <w:pPr>
              <w:pStyle w:val="NoSpacing"/>
              <w:rPr>
                <w:rFonts w:ascii="Arial" w:hAnsi="Arial"/>
                <w:color w:val="7030A0"/>
                <w:sz w:val="18"/>
                <w:szCs w:val="18"/>
                <w:highlight w:val="cyan"/>
              </w:rPr>
            </w:pPr>
          </w:p>
        </w:tc>
        <w:tc>
          <w:tcPr>
            <w:tcW w:w="1351" w:type="dxa"/>
            <w:tcBorders>
              <w:top w:val="single" w:sz="4" w:space="0" w:color="auto"/>
              <w:bottom w:val="single" w:sz="4" w:space="0" w:color="auto"/>
            </w:tcBorders>
            <w:shd w:val="clear" w:color="auto" w:fill="000000" w:themeFill="text1"/>
          </w:tcPr>
          <w:p w14:paraId="6CC28684" w14:textId="77777777" w:rsidR="007824F3" w:rsidRPr="002A288A" w:rsidRDefault="007824F3" w:rsidP="007824F3">
            <w:pPr>
              <w:pStyle w:val="NoSpacing"/>
              <w:rPr>
                <w:rFonts w:ascii="Arial" w:hAnsi="Arial"/>
                <w:sz w:val="18"/>
                <w:szCs w:val="18"/>
              </w:rPr>
            </w:pPr>
          </w:p>
        </w:tc>
      </w:tr>
      <w:tr w:rsidR="007824F3" w14:paraId="406AF581" w14:textId="77777777" w:rsidTr="0078790A">
        <w:trPr>
          <w:trHeight w:val="193"/>
          <w:jc w:val="center"/>
        </w:trPr>
        <w:tc>
          <w:tcPr>
            <w:tcW w:w="1435" w:type="dxa"/>
            <w:vMerge w:val="restart"/>
            <w:tcBorders>
              <w:top w:val="single" w:sz="4" w:space="0" w:color="auto"/>
            </w:tcBorders>
          </w:tcPr>
          <w:p w14:paraId="4CD3AB0B" w14:textId="77777777" w:rsidR="007824F3" w:rsidRPr="00AC0AD2" w:rsidRDefault="007824F3" w:rsidP="007824F3">
            <w:pPr>
              <w:jc w:val="center"/>
              <w:rPr>
                <w:rFonts w:ascii="Segoe UI" w:hAnsi="Segoe UI" w:cs="Segoe UI"/>
                <w:sz w:val="20"/>
                <w:szCs w:val="20"/>
              </w:rPr>
            </w:pPr>
            <w:r w:rsidRPr="00AC0AD2">
              <w:rPr>
                <w:rFonts w:ascii="Segoe UI" w:hAnsi="Segoe UI" w:cs="Segoe UI"/>
                <w:b/>
                <w:sz w:val="20"/>
                <w:szCs w:val="20"/>
              </w:rPr>
              <w:t>Maternity and Newborn</w:t>
            </w:r>
          </w:p>
          <w:p w14:paraId="6F559CBC" w14:textId="77777777" w:rsidR="007824F3" w:rsidRDefault="007824F3" w:rsidP="007824F3">
            <w:pPr>
              <w:pStyle w:val="NoSpacing"/>
              <w:jc w:val="center"/>
              <w:rPr>
                <w:rFonts w:ascii="Segoe UI" w:hAnsi="Segoe UI" w:cs="Segoe UI"/>
                <w:b/>
                <w:sz w:val="20"/>
                <w:szCs w:val="20"/>
              </w:rPr>
            </w:pPr>
            <w:r w:rsidRPr="00AC0AD2">
              <w:rPr>
                <w:rFonts w:ascii="Segoe UI" w:hAnsi="Segoe UI" w:cs="Segoe UI"/>
                <w:b/>
                <w:sz w:val="20"/>
                <w:szCs w:val="20"/>
              </w:rPr>
              <w:t>Services</w:t>
            </w:r>
          </w:p>
          <w:p w14:paraId="426ACD09" w14:textId="77777777" w:rsidR="007824F3" w:rsidRPr="00AC0AD2" w:rsidRDefault="007824F3" w:rsidP="007824F3">
            <w:pPr>
              <w:pStyle w:val="NoSpacing"/>
              <w:jc w:val="center"/>
              <w:rPr>
                <w:rFonts w:ascii="Segoe UI" w:hAnsi="Segoe UI" w:cs="Segoe UI"/>
                <w:sz w:val="20"/>
                <w:szCs w:val="20"/>
              </w:rPr>
            </w:pPr>
          </w:p>
        </w:tc>
        <w:tc>
          <w:tcPr>
            <w:tcW w:w="1322" w:type="dxa"/>
            <w:tcBorders>
              <w:top w:val="single" w:sz="4" w:space="0" w:color="auto"/>
              <w:bottom w:val="nil"/>
            </w:tcBorders>
          </w:tcPr>
          <w:p w14:paraId="1648AC1D"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7CFF7FD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70D85ADB"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37227839" w14:textId="77777777" w:rsidR="007824F3" w:rsidRPr="002A288A" w:rsidRDefault="007824F3" w:rsidP="007824F3">
            <w:pPr>
              <w:pStyle w:val="NoSpacing"/>
              <w:rPr>
                <w:rFonts w:ascii="Arial" w:hAnsi="Arial"/>
                <w:sz w:val="18"/>
                <w:szCs w:val="18"/>
              </w:rPr>
            </w:pPr>
          </w:p>
        </w:tc>
      </w:tr>
      <w:tr w:rsidR="007824F3" w14:paraId="7694E365" w14:textId="77777777" w:rsidTr="0078790A">
        <w:trPr>
          <w:trHeight w:val="193"/>
          <w:jc w:val="center"/>
        </w:trPr>
        <w:tc>
          <w:tcPr>
            <w:tcW w:w="1435" w:type="dxa"/>
            <w:vMerge/>
          </w:tcPr>
          <w:p w14:paraId="625924B0" w14:textId="77777777" w:rsidR="007824F3" w:rsidRPr="00ED7C8B" w:rsidRDefault="007824F3" w:rsidP="007824F3">
            <w:pPr>
              <w:pStyle w:val="NoSpacing"/>
            </w:pPr>
          </w:p>
        </w:tc>
        <w:tc>
          <w:tcPr>
            <w:tcW w:w="1322" w:type="dxa"/>
            <w:tcBorders>
              <w:top w:val="nil"/>
              <w:bottom w:val="nil"/>
            </w:tcBorders>
          </w:tcPr>
          <w:p w14:paraId="10E15114" w14:textId="77777777" w:rsidR="007824F3" w:rsidRDefault="007824F3" w:rsidP="007824F3">
            <w:pPr>
              <w:pStyle w:val="NoSpacing"/>
              <w:rPr>
                <w:rFonts w:ascii="Arial" w:hAnsi="Arial"/>
                <w:sz w:val="18"/>
                <w:szCs w:val="18"/>
              </w:rPr>
            </w:pPr>
          </w:p>
        </w:tc>
        <w:tc>
          <w:tcPr>
            <w:tcW w:w="1828" w:type="dxa"/>
            <w:tcBorders>
              <w:top w:val="nil"/>
              <w:bottom w:val="nil"/>
            </w:tcBorders>
          </w:tcPr>
          <w:p w14:paraId="2EF0174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BB9BC4F"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31"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2"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33"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34"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2F7A0169" w14:textId="77777777" w:rsidR="007824F3" w:rsidRPr="002A288A" w:rsidRDefault="007824F3" w:rsidP="007824F3">
            <w:pPr>
              <w:pStyle w:val="NoSpacing"/>
              <w:rPr>
                <w:rFonts w:ascii="Arial" w:hAnsi="Arial"/>
                <w:sz w:val="18"/>
                <w:szCs w:val="18"/>
              </w:rPr>
            </w:pPr>
          </w:p>
        </w:tc>
      </w:tr>
      <w:tr w:rsidR="007824F3" w14:paraId="5F1FF156" w14:textId="77777777" w:rsidTr="00B0534B">
        <w:trPr>
          <w:trHeight w:val="193"/>
          <w:jc w:val="center"/>
        </w:trPr>
        <w:tc>
          <w:tcPr>
            <w:tcW w:w="1435" w:type="dxa"/>
            <w:vMerge/>
          </w:tcPr>
          <w:p w14:paraId="48E49A1E" w14:textId="77777777" w:rsidR="007824F3" w:rsidRPr="00ED7C8B" w:rsidRDefault="007824F3" w:rsidP="007824F3">
            <w:pPr>
              <w:pStyle w:val="NoSpacing"/>
            </w:pPr>
          </w:p>
        </w:tc>
        <w:tc>
          <w:tcPr>
            <w:tcW w:w="1322" w:type="dxa"/>
            <w:tcBorders>
              <w:top w:val="nil"/>
              <w:bottom w:val="nil"/>
            </w:tcBorders>
          </w:tcPr>
          <w:p w14:paraId="04F957A1" w14:textId="77777777" w:rsidR="007824F3" w:rsidRDefault="007824F3" w:rsidP="007824F3">
            <w:pPr>
              <w:pStyle w:val="NoSpacing"/>
              <w:rPr>
                <w:rFonts w:ascii="Arial" w:hAnsi="Arial"/>
                <w:sz w:val="18"/>
                <w:szCs w:val="18"/>
              </w:rPr>
            </w:pPr>
          </w:p>
        </w:tc>
        <w:tc>
          <w:tcPr>
            <w:tcW w:w="1828" w:type="dxa"/>
            <w:tcBorders>
              <w:top w:val="nil"/>
              <w:bottom w:val="nil"/>
            </w:tcBorders>
          </w:tcPr>
          <w:p w14:paraId="6CA3701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50FE976"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midwives licensed under chapter </w:t>
            </w:r>
            <w:hyperlink r:id="rId35"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E7C3C3E" w14:textId="77777777" w:rsidR="007824F3" w:rsidRPr="002A288A" w:rsidRDefault="007824F3" w:rsidP="007824F3">
            <w:pPr>
              <w:pStyle w:val="NoSpacing"/>
              <w:rPr>
                <w:rFonts w:ascii="Arial" w:hAnsi="Arial"/>
                <w:sz w:val="18"/>
                <w:szCs w:val="18"/>
              </w:rPr>
            </w:pPr>
          </w:p>
        </w:tc>
      </w:tr>
      <w:tr w:rsidR="007824F3" w14:paraId="259BD36A" w14:textId="77777777" w:rsidTr="00CA3F59">
        <w:trPr>
          <w:trHeight w:val="193"/>
          <w:jc w:val="center"/>
        </w:trPr>
        <w:tc>
          <w:tcPr>
            <w:tcW w:w="1435" w:type="dxa"/>
            <w:vMerge/>
          </w:tcPr>
          <w:p w14:paraId="677A4FC6" w14:textId="77777777" w:rsidR="007824F3" w:rsidRPr="00ED7C8B" w:rsidRDefault="007824F3" w:rsidP="007824F3">
            <w:pPr>
              <w:pStyle w:val="NoSpacing"/>
            </w:pPr>
          </w:p>
        </w:tc>
        <w:tc>
          <w:tcPr>
            <w:tcW w:w="1322" w:type="dxa"/>
            <w:tcBorders>
              <w:top w:val="nil"/>
              <w:bottom w:val="nil"/>
            </w:tcBorders>
          </w:tcPr>
          <w:p w14:paraId="5A534F7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491CA80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B67E56B"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6"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0BD92CE4" w14:textId="77777777" w:rsidR="007824F3" w:rsidRPr="002A288A" w:rsidRDefault="007824F3" w:rsidP="007824F3">
            <w:pPr>
              <w:pStyle w:val="NoSpacing"/>
              <w:rPr>
                <w:rFonts w:ascii="Arial" w:hAnsi="Arial"/>
                <w:sz w:val="18"/>
                <w:szCs w:val="18"/>
              </w:rPr>
            </w:pPr>
          </w:p>
        </w:tc>
      </w:tr>
      <w:tr w:rsidR="007824F3" w14:paraId="337502E1" w14:textId="77777777" w:rsidTr="0020781C">
        <w:trPr>
          <w:trHeight w:val="193"/>
          <w:jc w:val="center"/>
        </w:trPr>
        <w:tc>
          <w:tcPr>
            <w:tcW w:w="1435" w:type="dxa"/>
            <w:vMerge/>
            <w:tcBorders>
              <w:bottom w:val="nil"/>
            </w:tcBorders>
          </w:tcPr>
          <w:p w14:paraId="660A3FE7" w14:textId="77777777" w:rsidR="007824F3" w:rsidRPr="00ED7C8B" w:rsidRDefault="007824F3" w:rsidP="007824F3">
            <w:pPr>
              <w:pStyle w:val="NoSpacing"/>
            </w:pPr>
          </w:p>
        </w:tc>
        <w:tc>
          <w:tcPr>
            <w:tcW w:w="1322" w:type="dxa"/>
            <w:tcBorders>
              <w:top w:val="nil"/>
              <w:bottom w:val="single" w:sz="4" w:space="0" w:color="auto"/>
            </w:tcBorders>
          </w:tcPr>
          <w:p w14:paraId="32427C2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3BA29C7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6859846E"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4D3A4BD3" w14:textId="77777777" w:rsidR="007824F3" w:rsidRPr="005E1FEC"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07BABA7" w14:textId="77777777" w:rsidR="007824F3" w:rsidRPr="002A288A" w:rsidRDefault="007824F3" w:rsidP="007824F3">
            <w:pPr>
              <w:pStyle w:val="NoSpacing"/>
              <w:rPr>
                <w:rFonts w:ascii="Arial" w:hAnsi="Arial"/>
                <w:sz w:val="18"/>
                <w:szCs w:val="18"/>
              </w:rPr>
            </w:pPr>
          </w:p>
        </w:tc>
      </w:tr>
      <w:tr w:rsidR="009777C7" w14:paraId="7223A69B" w14:textId="77777777" w:rsidTr="0020781C">
        <w:trPr>
          <w:trHeight w:val="193"/>
          <w:jc w:val="center"/>
        </w:trPr>
        <w:tc>
          <w:tcPr>
            <w:tcW w:w="1435" w:type="dxa"/>
            <w:vMerge w:val="restart"/>
            <w:tcBorders>
              <w:top w:val="nil"/>
              <w:bottom w:val="nil"/>
            </w:tcBorders>
          </w:tcPr>
          <w:p w14:paraId="16978723" w14:textId="77777777" w:rsidR="00C07601" w:rsidRDefault="00C07601" w:rsidP="007824F3">
            <w:pPr>
              <w:jc w:val="center"/>
              <w:rPr>
                <w:rFonts w:ascii="Segoe UI" w:hAnsi="Segoe UI" w:cs="Segoe UI"/>
                <w:b/>
                <w:sz w:val="20"/>
                <w:szCs w:val="20"/>
              </w:rPr>
            </w:pPr>
          </w:p>
          <w:p w14:paraId="6F76AEFA" w14:textId="77777777" w:rsidR="00C07601" w:rsidRDefault="00C07601" w:rsidP="007824F3">
            <w:pPr>
              <w:jc w:val="center"/>
              <w:rPr>
                <w:rFonts w:ascii="Segoe UI" w:hAnsi="Segoe UI" w:cs="Segoe UI"/>
                <w:b/>
                <w:sz w:val="20"/>
                <w:szCs w:val="20"/>
              </w:rPr>
            </w:pPr>
          </w:p>
          <w:p w14:paraId="6F32EB08" w14:textId="77777777" w:rsidR="00C07601" w:rsidRDefault="00C07601" w:rsidP="007824F3">
            <w:pPr>
              <w:jc w:val="center"/>
              <w:rPr>
                <w:rFonts w:ascii="Segoe UI" w:hAnsi="Segoe UI" w:cs="Segoe UI"/>
                <w:b/>
                <w:sz w:val="20"/>
                <w:szCs w:val="20"/>
              </w:rPr>
            </w:pPr>
          </w:p>
          <w:p w14:paraId="416865FE" w14:textId="77777777" w:rsidR="00C07601" w:rsidRDefault="00C07601" w:rsidP="007824F3">
            <w:pPr>
              <w:jc w:val="center"/>
              <w:rPr>
                <w:rFonts w:ascii="Segoe UI" w:hAnsi="Segoe UI" w:cs="Segoe UI"/>
                <w:b/>
                <w:sz w:val="20"/>
                <w:szCs w:val="20"/>
              </w:rPr>
            </w:pPr>
          </w:p>
          <w:p w14:paraId="530E2221" w14:textId="77777777" w:rsidR="00C07601" w:rsidRDefault="00C07601" w:rsidP="007824F3">
            <w:pPr>
              <w:jc w:val="center"/>
              <w:rPr>
                <w:rFonts w:ascii="Segoe UI" w:hAnsi="Segoe UI" w:cs="Segoe UI"/>
                <w:b/>
                <w:sz w:val="20"/>
                <w:szCs w:val="20"/>
              </w:rPr>
            </w:pPr>
          </w:p>
          <w:p w14:paraId="1A454D2E" w14:textId="77777777" w:rsidR="00C07601" w:rsidRDefault="00C07601" w:rsidP="007824F3">
            <w:pPr>
              <w:jc w:val="center"/>
              <w:rPr>
                <w:rFonts w:ascii="Segoe UI" w:hAnsi="Segoe UI" w:cs="Segoe UI"/>
                <w:b/>
                <w:sz w:val="20"/>
                <w:szCs w:val="20"/>
              </w:rPr>
            </w:pPr>
          </w:p>
          <w:p w14:paraId="16D3D250" w14:textId="77777777" w:rsidR="00C07601" w:rsidRDefault="00C07601" w:rsidP="007824F3">
            <w:pPr>
              <w:jc w:val="center"/>
              <w:rPr>
                <w:rFonts w:ascii="Segoe UI" w:hAnsi="Segoe UI" w:cs="Segoe UI"/>
                <w:b/>
                <w:sz w:val="20"/>
                <w:szCs w:val="20"/>
              </w:rPr>
            </w:pPr>
          </w:p>
          <w:p w14:paraId="18851DF7" w14:textId="77777777" w:rsidR="00C07601" w:rsidRDefault="00C07601" w:rsidP="007824F3">
            <w:pPr>
              <w:jc w:val="center"/>
              <w:rPr>
                <w:rFonts w:ascii="Segoe UI" w:hAnsi="Segoe UI" w:cs="Segoe UI"/>
                <w:b/>
                <w:sz w:val="20"/>
                <w:szCs w:val="20"/>
              </w:rPr>
            </w:pPr>
          </w:p>
          <w:p w14:paraId="07B97D3D" w14:textId="77777777" w:rsidR="00C07601" w:rsidRDefault="00C07601" w:rsidP="007824F3">
            <w:pPr>
              <w:jc w:val="center"/>
              <w:rPr>
                <w:rFonts w:ascii="Segoe UI" w:hAnsi="Segoe UI" w:cs="Segoe UI"/>
                <w:b/>
                <w:sz w:val="20"/>
                <w:szCs w:val="20"/>
              </w:rPr>
            </w:pPr>
          </w:p>
          <w:p w14:paraId="766BAD8E" w14:textId="77777777" w:rsidR="00C07601" w:rsidRDefault="00C07601" w:rsidP="007824F3">
            <w:pPr>
              <w:jc w:val="center"/>
              <w:rPr>
                <w:rFonts w:ascii="Segoe UI" w:hAnsi="Segoe UI" w:cs="Segoe UI"/>
                <w:b/>
                <w:sz w:val="20"/>
                <w:szCs w:val="20"/>
              </w:rPr>
            </w:pPr>
          </w:p>
          <w:p w14:paraId="1716D208" w14:textId="77777777" w:rsidR="00C07601" w:rsidRDefault="00C07601" w:rsidP="007824F3">
            <w:pPr>
              <w:jc w:val="center"/>
              <w:rPr>
                <w:rFonts w:ascii="Segoe UI" w:hAnsi="Segoe UI" w:cs="Segoe UI"/>
                <w:b/>
                <w:sz w:val="20"/>
                <w:szCs w:val="20"/>
              </w:rPr>
            </w:pPr>
          </w:p>
          <w:p w14:paraId="2A34EF43" w14:textId="77777777" w:rsidR="00C07601" w:rsidRDefault="00C07601" w:rsidP="007824F3">
            <w:pPr>
              <w:jc w:val="center"/>
              <w:rPr>
                <w:rFonts w:ascii="Segoe UI" w:hAnsi="Segoe UI" w:cs="Segoe UI"/>
                <w:b/>
                <w:sz w:val="20"/>
                <w:szCs w:val="20"/>
              </w:rPr>
            </w:pPr>
          </w:p>
          <w:p w14:paraId="5FBB22D7" w14:textId="77777777" w:rsidR="00C07601" w:rsidRDefault="00C07601" w:rsidP="007824F3">
            <w:pPr>
              <w:jc w:val="center"/>
              <w:rPr>
                <w:rFonts w:ascii="Segoe UI" w:hAnsi="Segoe UI" w:cs="Segoe UI"/>
                <w:b/>
                <w:sz w:val="20"/>
                <w:szCs w:val="20"/>
              </w:rPr>
            </w:pPr>
          </w:p>
          <w:p w14:paraId="040621B3"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7A4788D2" w14:textId="77777777" w:rsidR="00C569A7" w:rsidRDefault="00C569A7" w:rsidP="00C569A7">
            <w:pPr>
              <w:jc w:val="center"/>
              <w:rPr>
                <w:rFonts w:ascii="Segoe UI" w:hAnsi="Segoe UI" w:cs="Segoe UI"/>
                <w:b/>
                <w:sz w:val="20"/>
                <w:szCs w:val="20"/>
              </w:rPr>
            </w:pPr>
            <w:r w:rsidRPr="00AC0AD2">
              <w:rPr>
                <w:rFonts w:ascii="Segoe UI" w:hAnsi="Segoe UI" w:cs="Segoe UI"/>
                <w:b/>
                <w:sz w:val="20"/>
                <w:szCs w:val="20"/>
              </w:rPr>
              <w:t>Services (Cont’d)</w:t>
            </w:r>
          </w:p>
          <w:p w14:paraId="5DEF7420" w14:textId="77777777" w:rsidR="00C07601" w:rsidRDefault="00C07601" w:rsidP="007824F3">
            <w:pPr>
              <w:jc w:val="center"/>
              <w:rPr>
                <w:rFonts w:ascii="Segoe UI" w:hAnsi="Segoe UI" w:cs="Segoe UI"/>
                <w:b/>
                <w:sz w:val="20"/>
                <w:szCs w:val="20"/>
              </w:rPr>
            </w:pPr>
          </w:p>
          <w:p w14:paraId="24D10A39" w14:textId="77777777" w:rsidR="00C07601" w:rsidRDefault="00C07601" w:rsidP="007824F3">
            <w:pPr>
              <w:jc w:val="center"/>
              <w:rPr>
                <w:rFonts w:ascii="Segoe UI" w:hAnsi="Segoe UI" w:cs="Segoe UI"/>
                <w:b/>
                <w:sz w:val="20"/>
                <w:szCs w:val="20"/>
              </w:rPr>
            </w:pPr>
          </w:p>
          <w:p w14:paraId="4EE9358F" w14:textId="77777777" w:rsidR="00C07601" w:rsidRDefault="00C07601" w:rsidP="007824F3">
            <w:pPr>
              <w:jc w:val="center"/>
              <w:rPr>
                <w:rFonts w:ascii="Segoe UI" w:hAnsi="Segoe UI" w:cs="Segoe UI"/>
                <w:b/>
                <w:sz w:val="20"/>
                <w:szCs w:val="20"/>
              </w:rPr>
            </w:pPr>
          </w:p>
          <w:p w14:paraId="3BEB58F6" w14:textId="77777777" w:rsidR="00C07601" w:rsidRDefault="00C07601" w:rsidP="007824F3">
            <w:pPr>
              <w:jc w:val="center"/>
              <w:rPr>
                <w:rFonts w:ascii="Segoe UI" w:hAnsi="Segoe UI" w:cs="Segoe UI"/>
                <w:b/>
                <w:sz w:val="20"/>
                <w:szCs w:val="20"/>
              </w:rPr>
            </w:pPr>
          </w:p>
          <w:p w14:paraId="4EA7319A" w14:textId="77777777" w:rsidR="00C07601" w:rsidRDefault="00C07601" w:rsidP="007824F3">
            <w:pPr>
              <w:jc w:val="center"/>
              <w:rPr>
                <w:rFonts w:ascii="Segoe UI" w:hAnsi="Segoe UI" w:cs="Segoe UI"/>
                <w:b/>
                <w:sz w:val="20"/>
                <w:szCs w:val="20"/>
              </w:rPr>
            </w:pPr>
          </w:p>
          <w:p w14:paraId="0BB6043F" w14:textId="77777777" w:rsidR="00C07601" w:rsidRDefault="00C07601" w:rsidP="007824F3">
            <w:pPr>
              <w:jc w:val="center"/>
              <w:rPr>
                <w:rFonts w:ascii="Segoe UI" w:hAnsi="Segoe UI" w:cs="Segoe UI"/>
                <w:b/>
                <w:sz w:val="20"/>
                <w:szCs w:val="20"/>
              </w:rPr>
            </w:pPr>
          </w:p>
          <w:p w14:paraId="4BF8E6D5" w14:textId="77777777" w:rsidR="00C07601" w:rsidRDefault="00C07601" w:rsidP="007824F3">
            <w:pPr>
              <w:jc w:val="center"/>
              <w:rPr>
                <w:rFonts w:ascii="Segoe UI" w:hAnsi="Segoe UI" w:cs="Segoe UI"/>
                <w:b/>
                <w:sz w:val="20"/>
                <w:szCs w:val="20"/>
              </w:rPr>
            </w:pPr>
          </w:p>
          <w:p w14:paraId="24CDFA9E" w14:textId="77777777" w:rsidR="00C07601" w:rsidRDefault="00C07601" w:rsidP="007824F3">
            <w:pPr>
              <w:jc w:val="center"/>
              <w:rPr>
                <w:rFonts w:ascii="Segoe UI" w:hAnsi="Segoe UI" w:cs="Segoe UI"/>
                <w:b/>
                <w:sz w:val="20"/>
                <w:szCs w:val="20"/>
              </w:rPr>
            </w:pPr>
          </w:p>
          <w:p w14:paraId="5D51F1A1" w14:textId="77777777" w:rsidR="00C07601" w:rsidRDefault="00C07601" w:rsidP="007824F3">
            <w:pPr>
              <w:jc w:val="center"/>
              <w:rPr>
                <w:rFonts w:ascii="Segoe UI" w:hAnsi="Segoe UI" w:cs="Segoe UI"/>
                <w:b/>
                <w:sz w:val="20"/>
                <w:szCs w:val="20"/>
              </w:rPr>
            </w:pPr>
          </w:p>
          <w:p w14:paraId="0923A4F7" w14:textId="77777777" w:rsidR="00C07601" w:rsidRDefault="00C07601" w:rsidP="007824F3">
            <w:pPr>
              <w:jc w:val="center"/>
              <w:rPr>
                <w:rFonts w:ascii="Segoe UI" w:hAnsi="Segoe UI" w:cs="Segoe UI"/>
                <w:b/>
                <w:sz w:val="20"/>
                <w:szCs w:val="20"/>
              </w:rPr>
            </w:pPr>
          </w:p>
          <w:p w14:paraId="375AF68C" w14:textId="77777777" w:rsidR="00C07601" w:rsidRDefault="00C07601" w:rsidP="007824F3">
            <w:pPr>
              <w:jc w:val="center"/>
              <w:rPr>
                <w:rFonts w:ascii="Segoe UI" w:hAnsi="Segoe UI" w:cs="Segoe UI"/>
                <w:b/>
                <w:sz w:val="20"/>
                <w:szCs w:val="20"/>
              </w:rPr>
            </w:pPr>
          </w:p>
          <w:p w14:paraId="2146AD7B" w14:textId="77777777" w:rsidR="00C07601" w:rsidRDefault="00C07601" w:rsidP="007824F3">
            <w:pPr>
              <w:jc w:val="center"/>
              <w:rPr>
                <w:rFonts w:ascii="Segoe UI" w:hAnsi="Segoe UI" w:cs="Segoe UI"/>
                <w:b/>
                <w:sz w:val="20"/>
                <w:szCs w:val="20"/>
              </w:rPr>
            </w:pPr>
          </w:p>
          <w:p w14:paraId="78D580D6" w14:textId="77777777" w:rsidR="00C07601" w:rsidRDefault="00C07601" w:rsidP="007824F3">
            <w:pPr>
              <w:jc w:val="center"/>
              <w:rPr>
                <w:rFonts w:ascii="Segoe UI" w:hAnsi="Segoe UI" w:cs="Segoe UI"/>
                <w:b/>
                <w:sz w:val="20"/>
                <w:szCs w:val="20"/>
              </w:rPr>
            </w:pPr>
          </w:p>
          <w:p w14:paraId="273B2510" w14:textId="77777777" w:rsidR="00C07601" w:rsidRDefault="00C07601" w:rsidP="007824F3">
            <w:pPr>
              <w:jc w:val="center"/>
              <w:rPr>
                <w:rFonts w:ascii="Segoe UI" w:hAnsi="Segoe UI" w:cs="Segoe UI"/>
                <w:b/>
                <w:sz w:val="20"/>
                <w:szCs w:val="20"/>
              </w:rPr>
            </w:pPr>
          </w:p>
          <w:p w14:paraId="44523948" w14:textId="77777777" w:rsidR="00C07601" w:rsidRDefault="00C07601" w:rsidP="007824F3">
            <w:pPr>
              <w:jc w:val="center"/>
              <w:rPr>
                <w:rFonts w:ascii="Segoe UI" w:hAnsi="Segoe UI" w:cs="Segoe UI"/>
                <w:b/>
                <w:sz w:val="20"/>
                <w:szCs w:val="20"/>
              </w:rPr>
            </w:pPr>
          </w:p>
          <w:p w14:paraId="54F81C4C" w14:textId="77777777" w:rsidR="00C07601" w:rsidRDefault="00C07601" w:rsidP="007824F3">
            <w:pPr>
              <w:jc w:val="center"/>
              <w:rPr>
                <w:rFonts w:ascii="Segoe UI" w:hAnsi="Segoe UI" w:cs="Segoe UI"/>
                <w:b/>
                <w:sz w:val="20"/>
                <w:szCs w:val="20"/>
              </w:rPr>
            </w:pPr>
          </w:p>
          <w:p w14:paraId="573CE6DE" w14:textId="77777777" w:rsidR="00C07601" w:rsidRDefault="00C07601" w:rsidP="007824F3">
            <w:pPr>
              <w:jc w:val="center"/>
              <w:rPr>
                <w:rFonts w:ascii="Segoe UI" w:hAnsi="Segoe UI" w:cs="Segoe UI"/>
                <w:b/>
                <w:sz w:val="20"/>
                <w:szCs w:val="20"/>
              </w:rPr>
            </w:pPr>
          </w:p>
          <w:p w14:paraId="60B9B72D" w14:textId="77777777" w:rsidR="00C07601" w:rsidRDefault="00C07601" w:rsidP="007824F3">
            <w:pPr>
              <w:jc w:val="center"/>
              <w:rPr>
                <w:rFonts w:ascii="Segoe UI" w:hAnsi="Segoe UI" w:cs="Segoe UI"/>
                <w:b/>
                <w:sz w:val="20"/>
                <w:szCs w:val="20"/>
              </w:rPr>
            </w:pPr>
          </w:p>
          <w:p w14:paraId="2BB2C107" w14:textId="5671A452" w:rsidR="00C07601" w:rsidRPr="00ED7C8B" w:rsidRDefault="00C07601" w:rsidP="007824F3">
            <w:pPr>
              <w:jc w:val="center"/>
            </w:pPr>
          </w:p>
        </w:tc>
        <w:tc>
          <w:tcPr>
            <w:tcW w:w="1322" w:type="dxa"/>
            <w:vMerge w:val="restart"/>
            <w:tcBorders>
              <w:top w:val="nil"/>
            </w:tcBorders>
          </w:tcPr>
          <w:p w14:paraId="3F866DA6" w14:textId="77777777" w:rsidR="009777C7"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p w14:paraId="03C65FD9" w14:textId="77777777" w:rsidR="009777C7" w:rsidRDefault="009777C7" w:rsidP="007824F3">
            <w:pPr>
              <w:pStyle w:val="NoSpacing"/>
              <w:jc w:val="center"/>
              <w:rPr>
                <w:rFonts w:ascii="Segoe UI" w:hAnsi="Segoe UI" w:cs="Segoe UI"/>
                <w:sz w:val="20"/>
                <w:szCs w:val="20"/>
              </w:rPr>
            </w:pPr>
          </w:p>
          <w:p w14:paraId="7F461A03" w14:textId="77777777" w:rsidR="009777C7" w:rsidRDefault="009777C7" w:rsidP="007824F3">
            <w:pPr>
              <w:pStyle w:val="NoSpacing"/>
              <w:jc w:val="center"/>
              <w:rPr>
                <w:rFonts w:ascii="Segoe UI" w:hAnsi="Segoe UI" w:cs="Segoe UI"/>
                <w:sz w:val="20"/>
                <w:szCs w:val="20"/>
              </w:rPr>
            </w:pPr>
          </w:p>
          <w:p w14:paraId="01049A1F" w14:textId="77777777" w:rsidR="009777C7" w:rsidRDefault="009777C7" w:rsidP="007824F3">
            <w:pPr>
              <w:pStyle w:val="NoSpacing"/>
              <w:jc w:val="center"/>
              <w:rPr>
                <w:rFonts w:ascii="Segoe UI" w:hAnsi="Segoe UI" w:cs="Segoe UI"/>
                <w:sz w:val="20"/>
                <w:szCs w:val="20"/>
              </w:rPr>
            </w:pPr>
          </w:p>
          <w:p w14:paraId="1B146F00" w14:textId="77777777" w:rsidR="009777C7" w:rsidRDefault="009777C7" w:rsidP="007824F3">
            <w:pPr>
              <w:pStyle w:val="NoSpacing"/>
              <w:jc w:val="center"/>
              <w:rPr>
                <w:rFonts w:ascii="Segoe UI" w:hAnsi="Segoe UI" w:cs="Segoe UI"/>
                <w:sz w:val="20"/>
                <w:szCs w:val="20"/>
              </w:rPr>
            </w:pPr>
          </w:p>
          <w:p w14:paraId="0C9528CB" w14:textId="77777777" w:rsidR="00C569A7" w:rsidRDefault="00C569A7" w:rsidP="007824F3">
            <w:pPr>
              <w:pStyle w:val="NoSpacing"/>
              <w:jc w:val="center"/>
              <w:rPr>
                <w:rFonts w:ascii="Segoe UI" w:hAnsi="Segoe UI" w:cs="Segoe UI"/>
                <w:sz w:val="20"/>
                <w:szCs w:val="20"/>
              </w:rPr>
            </w:pPr>
          </w:p>
          <w:p w14:paraId="3ADDE646" w14:textId="77777777" w:rsidR="00C569A7" w:rsidRDefault="00C569A7" w:rsidP="007824F3">
            <w:pPr>
              <w:pStyle w:val="NoSpacing"/>
              <w:jc w:val="center"/>
              <w:rPr>
                <w:rFonts w:ascii="Segoe UI" w:hAnsi="Segoe UI" w:cs="Segoe UI"/>
                <w:sz w:val="20"/>
                <w:szCs w:val="20"/>
              </w:rPr>
            </w:pPr>
          </w:p>
          <w:p w14:paraId="0B923BA0" w14:textId="77777777" w:rsidR="00C569A7" w:rsidRDefault="00C569A7" w:rsidP="007824F3">
            <w:pPr>
              <w:pStyle w:val="NoSpacing"/>
              <w:jc w:val="center"/>
              <w:rPr>
                <w:rFonts w:ascii="Segoe UI" w:hAnsi="Segoe UI" w:cs="Segoe UI"/>
                <w:sz w:val="20"/>
                <w:szCs w:val="20"/>
              </w:rPr>
            </w:pPr>
          </w:p>
          <w:p w14:paraId="03A3E245" w14:textId="6DD7D1A3" w:rsidR="009777C7" w:rsidRPr="00772DED"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r>
              <w:rPr>
                <w:rFonts w:ascii="Segoe UI" w:hAnsi="Segoe UI" w:cs="Segoe UI"/>
                <w:sz w:val="20"/>
                <w:szCs w:val="20"/>
              </w:rPr>
              <w:t xml:space="preserve"> (Cont’d)</w:t>
            </w:r>
          </w:p>
        </w:tc>
        <w:tc>
          <w:tcPr>
            <w:tcW w:w="1828" w:type="dxa"/>
            <w:tcBorders>
              <w:top w:val="nil"/>
              <w:bottom w:val="single" w:sz="4" w:space="0" w:color="auto"/>
            </w:tcBorders>
          </w:tcPr>
          <w:p w14:paraId="412C1170"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48.43.073(1)</w:t>
            </w:r>
          </w:p>
        </w:tc>
        <w:tc>
          <w:tcPr>
            <w:tcW w:w="8227" w:type="dxa"/>
            <w:tcBorders>
              <w:top w:val="nil"/>
              <w:bottom w:val="single" w:sz="4" w:space="0" w:color="auto"/>
            </w:tcBorders>
          </w:tcPr>
          <w:p w14:paraId="52A5BB25" w14:textId="77777777" w:rsidR="009777C7" w:rsidRPr="00772DED" w:rsidRDefault="009777C7" w:rsidP="007824F3">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3B0962E4" w14:textId="77777777" w:rsidR="009777C7" w:rsidRPr="002A288A" w:rsidRDefault="009777C7" w:rsidP="007824F3">
            <w:pPr>
              <w:pStyle w:val="NoSpacing"/>
              <w:rPr>
                <w:rFonts w:ascii="Arial" w:hAnsi="Arial"/>
                <w:sz w:val="18"/>
                <w:szCs w:val="18"/>
              </w:rPr>
            </w:pPr>
          </w:p>
        </w:tc>
      </w:tr>
      <w:tr w:rsidR="009777C7" w14:paraId="17AF8AD9" w14:textId="77777777" w:rsidTr="00DB0CEF">
        <w:trPr>
          <w:trHeight w:val="193"/>
          <w:jc w:val="center"/>
        </w:trPr>
        <w:tc>
          <w:tcPr>
            <w:tcW w:w="1435" w:type="dxa"/>
            <w:vMerge/>
            <w:tcBorders>
              <w:bottom w:val="nil"/>
            </w:tcBorders>
          </w:tcPr>
          <w:p w14:paraId="31E32EE1" w14:textId="77777777" w:rsidR="009777C7" w:rsidRPr="00ED7C8B" w:rsidRDefault="009777C7" w:rsidP="00E15586">
            <w:pPr>
              <w:jc w:val="center"/>
            </w:pPr>
          </w:p>
        </w:tc>
        <w:tc>
          <w:tcPr>
            <w:tcW w:w="1322" w:type="dxa"/>
            <w:vMerge/>
          </w:tcPr>
          <w:p w14:paraId="738A3A3D"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3E559771" w14:textId="77777777" w:rsidR="009777C7" w:rsidRPr="000D302E" w:rsidRDefault="009777C7" w:rsidP="00E15586">
            <w:pPr>
              <w:pStyle w:val="NoSpacing"/>
              <w:jc w:val="center"/>
              <w:rPr>
                <w:rFonts w:ascii="Segoe UI" w:hAnsi="Segoe UI" w:cs="Segoe UI"/>
                <w:sz w:val="20"/>
                <w:szCs w:val="20"/>
              </w:rPr>
            </w:pPr>
            <w:r w:rsidRPr="000D302E">
              <w:rPr>
                <w:rFonts w:ascii="Segoe UI" w:hAnsi="Segoe UI" w:cs="Segoe UI"/>
                <w:sz w:val="20"/>
                <w:szCs w:val="20"/>
              </w:rPr>
              <w:t>RCW 48.43.073(1)(b)</w:t>
            </w:r>
          </w:p>
          <w:p w14:paraId="18E92176" w14:textId="17C2E35C" w:rsidR="009777C7" w:rsidRPr="000D302E" w:rsidRDefault="009777C7" w:rsidP="00E1558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2B5638A" w14:textId="6A5E34D8" w:rsidR="009777C7" w:rsidRPr="000D302E" w:rsidRDefault="009777C7" w:rsidP="00E15586">
            <w:pPr>
              <w:pStyle w:val="NoSpacing"/>
              <w:rPr>
                <w:rFonts w:ascii="Segoe UI" w:hAnsi="Segoe UI" w:cs="Segoe UI"/>
                <w:sz w:val="20"/>
                <w:szCs w:val="20"/>
              </w:rPr>
            </w:pPr>
            <w:r w:rsidRPr="000D302E">
              <w:rPr>
                <w:rFonts w:ascii="Segoe UI" w:hAnsi="Segoe UI" w:cs="Segoe UI"/>
                <w:sz w:val="20"/>
                <w:szCs w:val="20"/>
              </w:rPr>
              <w:t xml:space="preserve">Health plans issued or renewed on or after January 1, </w:t>
            </w:r>
            <w:proofErr w:type="gramStart"/>
            <w:r w:rsidRPr="000D302E">
              <w:rPr>
                <w:rFonts w:ascii="Segoe UI" w:hAnsi="Segoe UI" w:cs="Segoe UI"/>
                <w:sz w:val="20"/>
                <w:szCs w:val="20"/>
              </w:rPr>
              <w:t>2024</w:t>
            </w:r>
            <w:proofErr w:type="gramEnd"/>
            <w:r w:rsidRPr="000D302E">
              <w:rPr>
                <w:rFonts w:ascii="Segoe UI" w:hAnsi="Segoe UI" w:cs="Segoe UI"/>
                <w:sz w:val="20"/>
                <w:szCs w:val="20"/>
              </w:rPr>
              <w:t xml:space="preserve"> may not impose cost sharing for abortion of a pregnancy. </w:t>
            </w:r>
          </w:p>
        </w:tc>
        <w:tc>
          <w:tcPr>
            <w:tcW w:w="1351" w:type="dxa"/>
            <w:tcBorders>
              <w:top w:val="nil"/>
              <w:bottom w:val="single" w:sz="4" w:space="0" w:color="auto"/>
            </w:tcBorders>
          </w:tcPr>
          <w:p w14:paraId="43B87D66" w14:textId="77777777" w:rsidR="009777C7" w:rsidRPr="002A288A" w:rsidRDefault="009777C7" w:rsidP="00E15586">
            <w:pPr>
              <w:pStyle w:val="NoSpacing"/>
              <w:rPr>
                <w:rFonts w:ascii="Arial" w:hAnsi="Arial"/>
                <w:sz w:val="18"/>
                <w:szCs w:val="18"/>
              </w:rPr>
            </w:pPr>
          </w:p>
        </w:tc>
      </w:tr>
      <w:tr w:rsidR="009777C7" w14:paraId="71F8ABF7" w14:textId="77777777" w:rsidTr="00DB0CEF">
        <w:trPr>
          <w:trHeight w:val="193"/>
          <w:jc w:val="center"/>
        </w:trPr>
        <w:tc>
          <w:tcPr>
            <w:tcW w:w="1435" w:type="dxa"/>
            <w:vMerge/>
            <w:tcBorders>
              <w:bottom w:val="nil"/>
            </w:tcBorders>
          </w:tcPr>
          <w:p w14:paraId="410C49FE" w14:textId="77777777" w:rsidR="009777C7" w:rsidRPr="00ED7C8B" w:rsidRDefault="009777C7" w:rsidP="00E15586">
            <w:pPr>
              <w:jc w:val="center"/>
            </w:pPr>
          </w:p>
        </w:tc>
        <w:tc>
          <w:tcPr>
            <w:tcW w:w="1322" w:type="dxa"/>
            <w:vMerge/>
          </w:tcPr>
          <w:p w14:paraId="0F7F6719"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158C5C43" w14:textId="77777777" w:rsidR="009777C7" w:rsidRPr="000D302E" w:rsidRDefault="009777C7" w:rsidP="00E15586">
            <w:pPr>
              <w:pStyle w:val="NoSpacing"/>
              <w:jc w:val="center"/>
              <w:rPr>
                <w:rFonts w:ascii="Segoe UI" w:hAnsi="Segoe UI" w:cs="Segoe UI"/>
                <w:sz w:val="20"/>
                <w:szCs w:val="20"/>
              </w:rPr>
            </w:pPr>
            <w:r w:rsidRPr="000D302E">
              <w:rPr>
                <w:rFonts w:ascii="Segoe UI" w:hAnsi="Segoe UI" w:cs="Segoe UI"/>
                <w:sz w:val="20"/>
                <w:szCs w:val="20"/>
              </w:rPr>
              <w:t>RCW 48.43.073(1)(c)</w:t>
            </w:r>
          </w:p>
          <w:p w14:paraId="25A2EB0C" w14:textId="2D430A1E" w:rsidR="009777C7" w:rsidRPr="000D302E" w:rsidRDefault="009777C7" w:rsidP="00E1558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3B29D68" w14:textId="77777777" w:rsidR="009777C7" w:rsidRDefault="009777C7" w:rsidP="00E15586">
            <w:pPr>
              <w:pStyle w:val="NoSpacing"/>
              <w:rPr>
                <w:rFonts w:ascii="Segoe UI" w:hAnsi="Segoe UI" w:cs="Segoe UI"/>
                <w:sz w:val="20"/>
                <w:szCs w:val="20"/>
              </w:rPr>
            </w:pPr>
            <w:r w:rsidRPr="000D302E">
              <w:rPr>
                <w:rFonts w:ascii="Segoe UI" w:hAnsi="Segoe UI" w:cs="Segoe UI"/>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p w14:paraId="75A61718" w14:textId="77777777" w:rsidR="00C569A7" w:rsidRDefault="00C569A7" w:rsidP="00E15586">
            <w:pPr>
              <w:pStyle w:val="NoSpacing"/>
              <w:rPr>
                <w:rFonts w:ascii="Segoe UI" w:hAnsi="Segoe UI" w:cs="Segoe UI"/>
                <w:sz w:val="20"/>
                <w:szCs w:val="20"/>
              </w:rPr>
            </w:pPr>
          </w:p>
          <w:p w14:paraId="761FF157" w14:textId="087EDD55" w:rsidR="00C569A7" w:rsidRPr="000D302E" w:rsidRDefault="00C569A7" w:rsidP="00E15586">
            <w:pPr>
              <w:pStyle w:val="NoSpacing"/>
              <w:rPr>
                <w:rFonts w:ascii="Segoe UI" w:hAnsi="Segoe UI" w:cs="Segoe UI"/>
                <w:sz w:val="20"/>
                <w:szCs w:val="20"/>
              </w:rPr>
            </w:pPr>
          </w:p>
        </w:tc>
        <w:tc>
          <w:tcPr>
            <w:tcW w:w="1351" w:type="dxa"/>
            <w:tcBorders>
              <w:top w:val="nil"/>
              <w:bottom w:val="single" w:sz="4" w:space="0" w:color="auto"/>
            </w:tcBorders>
          </w:tcPr>
          <w:p w14:paraId="427A8979" w14:textId="77777777" w:rsidR="009777C7" w:rsidRPr="002A288A" w:rsidRDefault="009777C7" w:rsidP="00E15586">
            <w:pPr>
              <w:pStyle w:val="NoSpacing"/>
              <w:rPr>
                <w:rFonts w:ascii="Arial" w:hAnsi="Arial"/>
                <w:sz w:val="18"/>
                <w:szCs w:val="18"/>
              </w:rPr>
            </w:pPr>
          </w:p>
        </w:tc>
      </w:tr>
      <w:tr w:rsidR="009777C7" w14:paraId="6BA70751" w14:textId="77777777" w:rsidTr="00DB0CEF">
        <w:trPr>
          <w:trHeight w:val="193"/>
          <w:jc w:val="center"/>
        </w:trPr>
        <w:tc>
          <w:tcPr>
            <w:tcW w:w="1435" w:type="dxa"/>
            <w:vMerge/>
            <w:tcBorders>
              <w:bottom w:val="nil"/>
            </w:tcBorders>
          </w:tcPr>
          <w:p w14:paraId="5CBB8A15" w14:textId="77777777" w:rsidR="009777C7" w:rsidRPr="00ED7C8B" w:rsidRDefault="009777C7" w:rsidP="007824F3">
            <w:pPr>
              <w:jc w:val="center"/>
            </w:pPr>
          </w:p>
        </w:tc>
        <w:tc>
          <w:tcPr>
            <w:tcW w:w="1322" w:type="dxa"/>
            <w:vMerge/>
          </w:tcPr>
          <w:p w14:paraId="21AD388C" w14:textId="77777777" w:rsidR="009777C7" w:rsidRDefault="009777C7" w:rsidP="007824F3">
            <w:pPr>
              <w:pStyle w:val="NoSpacing"/>
              <w:rPr>
                <w:rFonts w:ascii="Arial" w:hAnsi="Arial"/>
                <w:sz w:val="18"/>
                <w:szCs w:val="18"/>
              </w:rPr>
            </w:pPr>
          </w:p>
        </w:tc>
        <w:tc>
          <w:tcPr>
            <w:tcW w:w="1828" w:type="dxa"/>
            <w:tcBorders>
              <w:top w:val="nil"/>
              <w:bottom w:val="single" w:sz="4" w:space="0" w:color="auto"/>
            </w:tcBorders>
          </w:tcPr>
          <w:p w14:paraId="2F13E266" w14:textId="77777777" w:rsidR="009777C7" w:rsidRPr="000D302E" w:rsidRDefault="009777C7" w:rsidP="007824F3">
            <w:pPr>
              <w:pStyle w:val="NoSpacing"/>
              <w:jc w:val="center"/>
              <w:rPr>
                <w:rFonts w:ascii="Segoe UI" w:hAnsi="Segoe UI" w:cs="Segoe UI"/>
                <w:sz w:val="20"/>
                <w:szCs w:val="20"/>
              </w:rPr>
            </w:pPr>
            <w:r w:rsidRPr="000D302E">
              <w:rPr>
                <w:rFonts w:ascii="Segoe UI" w:hAnsi="Segoe UI" w:cs="Segoe UI"/>
                <w:sz w:val="20"/>
                <w:szCs w:val="20"/>
              </w:rPr>
              <w:t>RCW 48.43.073(2)(b)(</w:t>
            </w:r>
            <w:proofErr w:type="spellStart"/>
            <w:r w:rsidRPr="000D302E">
              <w:rPr>
                <w:rFonts w:ascii="Segoe UI" w:hAnsi="Segoe UI" w:cs="Segoe UI"/>
                <w:sz w:val="20"/>
                <w:szCs w:val="20"/>
              </w:rPr>
              <w:t>i</w:t>
            </w:r>
            <w:proofErr w:type="spellEnd"/>
            <w:r w:rsidRPr="000D302E">
              <w:rPr>
                <w:rFonts w:ascii="Segoe UI" w:hAnsi="Segoe UI" w:cs="Segoe UI"/>
                <w:sz w:val="20"/>
                <w:szCs w:val="20"/>
              </w:rPr>
              <w:t>)</w:t>
            </w:r>
          </w:p>
          <w:p w14:paraId="0D5F2270" w14:textId="0C2B837C" w:rsidR="009777C7" w:rsidRPr="000D302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15B8D26B" w14:textId="51D402F1" w:rsidR="009777C7" w:rsidRPr="000D302E" w:rsidRDefault="009777C7" w:rsidP="007824F3">
            <w:pPr>
              <w:pStyle w:val="NoSpacing"/>
              <w:rPr>
                <w:rFonts w:ascii="Segoe UI" w:hAnsi="Segoe UI" w:cs="Segoe UI"/>
                <w:sz w:val="20"/>
                <w:szCs w:val="20"/>
              </w:rPr>
            </w:pPr>
            <w:r w:rsidRPr="000D302E">
              <w:rPr>
                <w:rFonts w:ascii="Segoe UI" w:eastAsia="Calibri" w:hAnsi="Segoe UI" w:cs="Segoe UI"/>
                <w:sz w:val="20"/>
                <w:szCs w:val="20"/>
              </w:rPr>
              <w:t>Coverage for the abortion of a pregnancy may be subject to terms and conditions generally applicable to the health plan's coverage of maternity care or services</w:t>
            </w:r>
            <w:r w:rsidR="004032A2" w:rsidRPr="000D302E">
              <w:rPr>
                <w:rFonts w:ascii="Segoe UI" w:eastAsia="Calibri" w:hAnsi="Segoe UI" w:cs="Segoe UI"/>
                <w:sz w:val="20"/>
                <w:szCs w:val="20"/>
              </w:rPr>
              <w:t>.</w:t>
            </w:r>
          </w:p>
        </w:tc>
        <w:tc>
          <w:tcPr>
            <w:tcW w:w="1351" w:type="dxa"/>
            <w:tcBorders>
              <w:top w:val="nil"/>
              <w:bottom w:val="single" w:sz="4" w:space="0" w:color="auto"/>
            </w:tcBorders>
          </w:tcPr>
          <w:p w14:paraId="6E6D2165" w14:textId="77777777" w:rsidR="009777C7" w:rsidRPr="002A288A" w:rsidRDefault="009777C7" w:rsidP="007824F3">
            <w:pPr>
              <w:pStyle w:val="NoSpacing"/>
              <w:rPr>
                <w:rFonts w:ascii="Arial" w:hAnsi="Arial"/>
                <w:sz w:val="18"/>
                <w:szCs w:val="18"/>
              </w:rPr>
            </w:pPr>
          </w:p>
        </w:tc>
      </w:tr>
      <w:tr w:rsidR="009777C7" w14:paraId="6CE718B9" w14:textId="77777777" w:rsidTr="00DB0CEF">
        <w:trPr>
          <w:trHeight w:val="193"/>
          <w:jc w:val="center"/>
        </w:trPr>
        <w:tc>
          <w:tcPr>
            <w:tcW w:w="1435" w:type="dxa"/>
            <w:vMerge/>
            <w:tcBorders>
              <w:bottom w:val="nil"/>
            </w:tcBorders>
          </w:tcPr>
          <w:p w14:paraId="01D0905C" w14:textId="77777777" w:rsidR="009777C7" w:rsidRPr="00ED7C8B" w:rsidRDefault="009777C7" w:rsidP="007824F3">
            <w:pPr>
              <w:jc w:val="center"/>
            </w:pPr>
          </w:p>
        </w:tc>
        <w:tc>
          <w:tcPr>
            <w:tcW w:w="1322" w:type="dxa"/>
            <w:vMerge/>
          </w:tcPr>
          <w:p w14:paraId="393EDC7C" w14:textId="77777777" w:rsidR="009777C7" w:rsidRDefault="009777C7" w:rsidP="007824F3">
            <w:pPr>
              <w:pStyle w:val="NoSpacing"/>
              <w:rPr>
                <w:rFonts w:ascii="Arial" w:hAnsi="Arial"/>
                <w:sz w:val="18"/>
                <w:szCs w:val="18"/>
              </w:rPr>
            </w:pPr>
          </w:p>
        </w:tc>
        <w:tc>
          <w:tcPr>
            <w:tcW w:w="1828" w:type="dxa"/>
            <w:vMerge w:val="restart"/>
            <w:tcBorders>
              <w:top w:val="nil"/>
            </w:tcBorders>
          </w:tcPr>
          <w:p w14:paraId="3B9D4A54"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RCW 48.43.073</w:t>
            </w:r>
          </w:p>
          <w:p w14:paraId="1C395BB9"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5F808E90" w14:textId="77777777" w:rsidR="009777C7" w:rsidRPr="00CC0F19" w:rsidRDefault="009777C7" w:rsidP="007824F3">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1EA19A7" w14:textId="77777777" w:rsidR="009777C7" w:rsidRPr="002A288A" w:rsidRDefault="009777C7" w:rsidP="007824F3">
            <w:pPr>
              <w:pStyle w:val="NoSpacing"/>
              <w:rPr>
                <w:rFonts w:ascii="Arial" w:hAnsi="Arial"/>
                <w:sz w:val="18"/>
                <w:szCs w:val="18"/>
              </w:rPr>
            </w:pPr>
          </w:p>
        </w:tc>
      </w:tr>
      <w:tr w:rsidR="009777C7" w14:paraId="15C9BABE" w14:textId="77777777" w:rsidTr="00DB0CEF">
        <w:trPr>
          <w:trHeight w:val="193"/>
          <w:jc w:val="center"/>
        </w:trPr>
        <w:tc>
          <w:tcPr>
            <w:tcW w:w="1435" w:type="dxa"/>
            <w:vMerge/>
            <w:tcBorders>
              <w:bottom w:val="nil"/>
            </w:tcBorders>
          </w:tcPr>
          <w:p w14:paraId="78AC511D" w14:textId="77777777" w:rsidR="009777C7" w:rsidRPr="00ED7C8B" w:rsidRDefault="009777C7" w:rsidP="007824F3">
            <w:pPr>
              <w:jc w:val="center"/>
            </w:pPr>
          </w:p>
        </w:tc>
        <w:tc>
          <w:tcPr>
            <w:tcW w:w="1322" w:type="dxa"/>
            <w:vMerge/>
            <w:tcBorders>
              <w:bottom w:val="nil"/>
            </w:tcBorders>
          </w:tcPr>
          <w:p w14:paraId="05B0B28F" w14:textId="77777777" w:rsidR="009777C7" w:rsidRDefault="009777C7" w:rsidP="007824F3">
            <w:pPr>
              <w:pStyle w:val="NoSpacing"/>
              <w:rPr>
                <w:rFonts w:ascii="Arial" w:hAnsi="Arial"/>
                <w:sz w:val="18"/>
                <w:szCs w:val="18"/>
              </w:rPr>
            </w:pPr>
          </w:p>
        </w:tc>
        <w:tc>
          <w:tcPr>
            <w:tcW w:w="1828" w:type="dxa"/>
            <w:vMerge/>
            <w:tcBorders>
              <w:bottom w:val="single" w:sz="4" w:space="0" w:color="auto"/>
            </w:tcBorders>
          </w:tcPr>
          <w:p w14:paraId="66BED683" w14:textId="77777777" w:rsidR="009777C7" w:rsidRPr="00BB195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42385321" w14:textId="77777777" w:rsidR="009777C7" w:rsidRPr="00CC0F19" w:rsidRDefault="009777C7">
            <w:pPr>
              <w:pStyle w:val="NoSpacing"/>
              <w:numPr>
                <w:ilvl w:val="0"/>
                <w:numId w:val="63"/>
              </w:numPr>
              <w:rPr>
                <w:rFonts w:ascii="Segoe UI" w:hAnsi="Segoe UI" w:cs="Segoe UI"/>
                <w:sz w:val="20"/>
                <w:szCs w:val="20"/>
              </w:rPr>
            </w:pPr>
            <w:r w:rsidRPr="00CC0F19">
              <w:rPr>
                <w:rFonts w:ascii="Segoe UI" w:hAnsi="Segoe UI" w:cs="Segoe UI"/>
                <w:sz w:val="20"/>
                <w:szCs w:val="20"/>
              </w:rPr>
              <w:t xml:space="preserve">Are unlawful under RCW </w:t>
            </w:r>
            <w:hyperlink r:id="rId37"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05D9F647" w14:textId="77777777" w:rsidR="009777C7" w:rsidRPr="002A288A" w:rsidRDefault="009777C7" w:rsidP="007824F3">
            <w:pPr>
              <w:pStyle w:val="NoSpacing"/>
              <w:rPr>
                <w:rFonts w:ascii="Arial" w:hAnsi="Arial"/>
                <w:sz w:val="18"/>
                <w:szCs w:val="18"/>
              </w:rPr>
            </w:pPr>
          </w:p>
        </w:tc>
      </w:tr>
      <w:tr w:rsidR="007824F3" w14:paraId="782FF767" w14:textId="77777777" w:rsidTr="0020781C">
        <w:trPr>
          <w:trHeight w:val="193"/>
          <w:jc w:val="center"/>
        </w:trPr>
        <w:tc>
          <w:tcPr>
            <w:tcW w:w="1435" w:type="dxa"/>
            <w:vMerge/>
            <w:tcBorders>
              <w:bottom w:val="nil"/>
            </w:tcBorders>
          </w:tcPr>
          <w:p w14:paraId="770DC04B" w14:textId="77777777" w:rsidR="007824F3" w:rsidRPr="00ED7C8B" w:rsidRDefault="007824F3" w:rsidP="007824F3">
            <w:pPr>
              <w:jc w:val="center"/>
            </w:pPr>
          </w:p>
        </w:tc>
        <w:tc>
          <w:tcPr>
            <w:tcW w:w="1322" w:type="dxa"/>
            <w:tcBorders>
              <w:top w:val="nil"/>
              <w:bottom w:val="nil"/>
            </w:tcBorders>
          </w:tcPr>
          <w:p w14:paraId="65970311"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D5D8CE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38F338B5" w14:textId="77777777" w:rsidR="007824F3" w:rsidRPr="00CC0F19" w:rsidRDefault="007824F3">
            <w:pPr>
              <w:pStyle w:val="NoSpacing"/>
              <w:numPr>
                <w:ilvl w:val="0"/>
                <w:numId w:val="63"/>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65D359FC" w14:textId="77777777" w:rsidR="007824F3" w:rsidRPr="002A288A" w:rsidRDefault="007824F3" w:rsidP="007824F3">
            <w:pPr>
              <w:pStyle w:val="NoSpacing"/>
              <w:rPr>
                <w:rFonts w:ascii="Arial" w:hAnsi="Arial"/>
                <w:sz w:val="18"/>
                <w:szCs w:val="18"/>
              </w:rPr>
            </w:pPr>
          </w:p>
        </w:tc>
      </w:tr>
      <w:tr w:rsidR="007824F3" w14:paraId="6BF32593" w14:textId="77777777" w:rsidTr="003260BF">
        <w:trPr>
          <w:trHeight w:val="193"/>
          <w:jc w:val="center"/>
        </w:trPr>
        <w:tc>
          <w:tcPr>
            <w:tcW w:w="1435" w:type="dxa"/>
            <w:vMerge/>
            <w:tcBorders>
              <w:bottom w:val="nil"/>
            </w:tcBorders>
          </w:tcPr>
          <w:p w14:paraId="633328F8" w14:textId="77777777" w:rsidR="007824F3" w:rsidRPr="00ED7C8B" w:rsidRDefault="007824F3" w:rsidP="007824F3">
            <w:pPr>
              <w:jc w:val="center"/>
            </w:pPr>
          </w:p>
        </w:tc>
        <w:tc>
          <w:tcPr>
            <w:tcW w:w="1322" w:type="dxa"/>
            <w:tcBorders>
              <w:top w:val="nil"/>
              <w:bottom w:val="nil"/>
            </w:tcBorders>
          </w:tcPr>
          <w:p w14:paraId="3CB7AA5B" w14:textId="77777777" w:rsidR="007824F3" w:rsidRDefault="007824F3" w:rsidP="007824F3">
            <w:pPr>
              <w:pStyle w:val="NoSpacing"/>
              <w:rPr>
                <w:rFonts w:ascii="Arial" w:hAnsi="Arial"/>
                <w:sz w:val="18"/>
                <w:szCs w:val="18"/>
              </w:rPr>
            </w:pPr>
          </w:p>
        </w:tc>
        <w:tc>
          <w:tcPr>
            <w:tcW w:w="1828" w:type="dxa"/>
            <w:tcBorders>
              <w:top w:val="nil"/>
            </w:tcBorders>
          </w:tcPr>
          <w:p w14:paraId="6D0F2CFD"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7A3DCE22" w14:textId="3FBCDC17" w:rsidR="007824F3" w:rsidRPr="006E6E47" w:rsidRDefault="007824F3">
            <w:pPr>
              <w:pStyle w:val="NoSpacing"/>
              <w:numPr>
                <w:ilvl w:val="0"/>
                <w:numId w:val="63"/>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or another individual</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3019E1AB" w14:textId="77777777" w:rsidR="007824F3" w:rsidRPr="002A288A" w:rsidRDefault="007824F3" w:rsidP="007824F3">
            <w:pPr>
              <w:pStyle w:val="NoSpacing"/>
              <w:rPr>
                <w:rFonts w:ascii="Arial" w:hAnsi="Arial"/>
                <w:sz w:val="18"/>
                <w:szCs w:val="18"/>
              </w:rPr>
            </w:pPr>
          </w:p>
        </w:tc>
      </w:tr>
      <w:tr w:rsidR="007824F3" w14:paraId="035E4DB1" w14:textId="77777777" w:rsidTr="003260BF">
        <w:trPr>
          <w:trHeight w:val="193"/>
          <w:jc w:val="center"/>
        </w:trPr>
        <w:tc>
          <w:tcPr>
            <w:tcW w:w="1435" w:type="dxa"/>
            <w:vMerge/>
            <w:tcBorders>
              <w:bottom w:val="nil"/>
            </w:tcBorders>
          </w:tcPr>
          <w:p w14:paraId="69F56B0A" w14:textId="77777777" w:rsidR="007824F3" w:rsidRPr="00ED7C8B" w:rsidRDefault="007824F3" w:rsidP="007824F3">
            <w:pPr>
              <w:jc w:val="center"/>
            </w:pPr>
          </w:p>
        </w:tc>
        <w:tc>
          <w:tcPr>
            <w:tcW w:w="1322" w:type="dxa"/>
            <w:tcBorders>
              <w:top w:val="nil"/>
              <w:bottom w:val="nil"/>
            </w:tcBorders>
          </w:tcPr>
          <w:p w14:paraId="07185B8B" w14:textId="7457B77B" w:rsidR="007824F3" w:rsidRDefault="007824F3" w:rsidP="006F4706">
            <w:pPr>
              <w:pStyle w:val="NoSpacing"/>
              <w:jc w:val="center"/>
              <w:rPr>
                <w:rFonts w:ascii="Arial" w:hAnsi="Arial"/>
                <w:sz w:val="18"/>
                <w:szCs w:val="18"/>
              </w:rPr>
            </w:pPr>
          </w:p>
        </w:tc>
        <w:tc>
          <w:tcPr>
            <w:tcW w:w="1828" w:type="dxa"/>
            <w:tcBorders>
              <w:top w:val="nil"/>
              <w:bottom w:val="single" w:sz="4" w:space="0" w:color="auto"/>
            </w:tcBorders>
          </w:tcPr>
          <w:p w14:paraId="4C7C8F1B"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18ACDB5"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25027CDC" w14:textId="77777777" w:rsidR="007824F3" w:rsidRPr="006E6E47" w:rsidRDefault="007824F3" w:rsidP="007824F3">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B7CD12C" w14:textId="4FB52DEF"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Provide written notice to enrollees, which benefits the plan does not cover; listing services that the carrier refuses to cover for reason of conscience or religion; and</w:t>
            </w:r>
          </w:p>
          <w:p w14:paraId="2E71693D"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4FDF247F"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3E880616" w14:textId="77777777" w:rsidR="007824F3" w:rsidRPr="002A288A" w:rsidRDefault="007824F3" w:rsidP="007824F3">
            <w:pPr>
              <w:pStyle w:val="NoSpacing"/>
              <w:rPr>
                <w:rFonts w:ascii="Arial" w:hAnsi="Arial"/>
                <w:sz w:val="18"/>
                <w:szCs w:val="18"/>
              </w:rPr>
            </w:pPr>
          </w:p>
        </w:tc>
      </w:tr>
      <w:tr w:rsidR="007824F3" w14:paraId="02E2F789" w14:textId="77777777" w:rsidTr="0020781C">
        <w:trPr>
          <w:trHeight w:val="193"/>
          <w:jc w:val="center"/>
        </w:trPr>
        <w:tc>
          <w:tcPr>
            <w:tcW w:w="1435" w:type="dxa"/>
            <w:vMerge/>
            <w:tcBorders>
              <w:bottom w:val="nil"/>
            </w:tcBorders>
          </w:tcPr>
          <w:p w14:paraId="53D72EA8" w14:textId="77777777" w:rsidR="007824F3" w:rsidRPr="00ED7C8B" w:rsidRDefault="007824F3" w:rsidP="007824F3">
            <w:pPr>
              <w:jc w:val="center"/>
            </w:pPr>
          </w:p>
        </w:tc>
        <w:tc>
          <w:tcPr>
            <w:tcW w:w="1322" w:type="dxa"/>
            <w:tcBorders>
              <w:top w:val="single" w:sz="4" w:space="0" w:color="auto"/>
              <w:bottom w:val="nil"/>
            </w:tcBorders>
          </w:tcPr>
          <w:p w14:paraId="0125B515" w14:textId="77777777" w:rsidR="007824F3" w:rsidRPr="007D5B5D" w:rsidRDefault="007824F3" w:rsidP="007824F3">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1EA096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11AC7657"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20449A5F" w14:textId="77777777" w:rsidR="007824F3" w:rsidRPr="002A288A" w:rsidRDefault="007824F3" w:rsidP="007824F3">
            <w:pPr>
              <w:pStyle w:val="NoSpacing"/>
              <w:rPr>
                <w:rFonts w:ascii="Arial" w:hAnsi="Arial"/>
                <w:sz w:val="18"/>
                <w:szCs w:val="18"/>
              </w:rPr>
            </w:pPr>
          </w:p>
        </w:tc>
      </w:tr>
      <w:tr w:rsidR="007824F3" w14:paraId="3CB57C82" w14:textId="77777777" w:rsidTr="00CA3F59">
        <w:trPr>
          <w:trHeight w:val="193"/>
          <w:jc w:val="center"/>
        </w:trPr>
        <w:tc>
          <w:tcPr>
            <w:tcW w:w="1435" w:type="dxa"/>
            <w:vMerge/>
            <w:tcBorders>
              <w:bottom w:val="nil"/>
            </w:tcBorders>
          </w:tcPr>
          <w:p w14:paraId="583EE366" w14:textId="77777777" w:rsidR="007824F3" w:rsidRPr="00ED7C8B" w:rsidRDefault="007824F3" w:rsidP="007824F3">
            <w:pPr>
              <w:pStyle w:val="NoSpacing"/>
            </w:pPr>
          </w:p>
        </w:tc>
        <w:tc>
          <w:tcPr>
            <w:tcW w:w="1322" w:type="dxa"/>
            <w:tcBorders>
              <w:top w:val="nil"/>
              <w:bottom w:val="nil"/>
            </w:tcBorders>
          </w:tcPr>
          <w:p w14:paraId="7FA6B11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38E476C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2FAE8033"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5478E351" w14:textId="77777777" w:rsidR="007824F3" w:rsidRPr="002A288A" w:rsidRDefault="007824F3" w:rsidP="007824F3">
            <w:pPr>
              <w:pStyle w:val="NoSpacing"/>
              <w:rPr>
                <w:rFonts w:ascii="Arial" w:hAnsi="Arial"/>
                <w:sz w:val="18"/>
                <w:szCs w:val="18"/>
              </w:rPr>
            </w:pPr>
          </w:p>
        </w:tc>
      </w:tr>
      <w:tr w:rsidR="007824F3" w14:paraId="5EEADBFC" w14:textId="77777777" w:rsidTr="00CA3F59">
        <w:trPr>
          <w:trHeight w:val="193"/>
          <w:jc w:val="center"/>
        </w:trPr>
        <w:tc>
          <w:tcPr>
            <w:tcW w:w="1435" w:type="dxa"/>
            <w:tcBorders>
              <w:top w:val="nil"/>
              <w:bottom w:val="nil"/>
            </w:tcBorders>
          </w:tcPr>
          <w:p w14:paraId="64E86853"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2F71CA2" w14:textId="77777777" w:rsidR="00C569A7" w:rsidRDefault="00C569A7" w:rsidP="00C569A7">
            <w:pPr>
              <w:pStyle w:val="NoSpacing"/>
              <w:jc w:val="center"/>
            </w:pPr>
            <w:r w:rsidRPr="00AC0AD2">
              <w:rPr>
                <w:rFonts w:ascii="Segoe UI" w:hAnsi="Segoe UI" w:cs="Segoe UI"/>
                <w:b/>
                <w:sz w:val="20"/>
                <w:szCs w:val="20"/>
              </w:rPr>
              <w:t>Services (Cont’d)</w:t>
            </w:r>
          </w:p>
          <w:p w14:paraId="3764173C" w14:textId="77777777" w:rsidR="007824F3" w:rsidRPr="00ED7C8B" w:rsidRDefault="007824F3" w:rsidP="00C07601">
            <w:pPr>
              <w:pStyle w:val="NoSpacing"/>
              <w:jc w:val="center"/>
            </w:pPr>
          </w:p>
        </w:tc>
        <w:tc>
          <w:tcPr>
            <w:tcW w:w="1322" w:type="dxa"/>
            <w:tcBorders>
              <w:top w:val="nil"/>
              <w:bottom w:val="nil"/>
            </w:tcBorders>
          </w:tcPr>
          <w:p w14:paraId="6673F452" w14:textId="77777777" w:rsidR="00C569A7" w:rsidRPr="00AC0AD2" w:rsidRDefault="00C569A7" w:rsidP="00C569A7">
            <w:pPr>
              <w:pStyle w:val="NoSpacing"/>
              <w:jc w:val="center"/>
              <w:rPr>
                <w:rFonts w:ascii="Segoe UI" w:hAnsi="Segoe UI" w:cs="Segoe UI"/>
                <w:sz w:val="20"/>
                <w:szCs w:val="20"/>
              </w:rPr>
            </w:pPr>
            <w:r w:rsidRPr="00AC0AD2">
              <w:rPr>
                <w:rFonts w:ascii="Segoe UI" w:hAnsi="Segoe UI" w:cs="Segoe UI"/>
                <w:sz w:val="20"/>
                <w:szCs w:val="20"/>
              </w:rPr>
              <w:t>Women’s Direct Access</w:t>
            </w:r>
          </w:p>
          <w:p w14:paraId="0970DC9D" w14:textId="77777777" w:rsidR="00C569A7" w:rsidRDefault="00C569A7" w:rsidP="00C569A7">
            <w:pPr>
              <w:pStyle w:val="NoSpacing"/>
              <w:jc w:val="center"/>
              <w:rPr>
                <w:rFonts w:ascii="Segoe UI" w:hAnsi="Segoe UI" w:cs="Segoe UI"/>
                <w:sz w:val="20"/>
                <w:szCs w:val="20"/>
              </w:rPr>
            </w:pPr>
            <w:r w:rsidRPr="00AC0AD2">
              <w:rPr>
                <w:rFonts w:ascii="Segoe UI" w:hAnsi="Segoe UI" w:cs="Segoe UI"/>
                <w:sz w:val="20"/>
                <w:szCs w:val="20"/>
              </w:rPr>
              <w:t>(Cont’d)</w:t>
            </w:r>
          </w:p>
          <w:p w14:paraId="38E90769" w14:textId="1F2D6927" w:rsidR="007824F3" w:rsidRPr="007D5B5D" w:rsidRDefault="007824F3" w:rsidP="00C07601">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ECE07A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2108A0E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6312AFB0" w14:textId="77777777" w:rsidR="007824F3" w:rsidRPr="002A288A" w:rsidRDefault="007824F3" w:rsidP="007824F3">
            <w:pPr>
              <w:pStyle w:val="NoSpacing"/>
              <w:rPr>
                <w:rFonts w:ascii="Arial" w:hAnsi="Arial"/>
                <w:sz w:val="18"/>
                <w:szCs w:val="18"/>
              </w:rPr>
            </w:pPr>
          </w:p>
        </w:tc>
      </w:tr>
      <w:tr w:rsidR="007824F3" w14:paraId="47FA171C" w14:textId="77777777" w:rsidTr="00CA3F59">
        <w:trPr>
          <w:trHeight w:val="193"/>
          <w:jc w:val="center"/>
        </w:trPr>
        <w:tc>
          <w:tcPr>
            <w:tcW w:w="1435" w:type="dxa"/>
            <w:tcBorders>
              <w:top w:val="nil"/>
              <w:bottom w:val="nil"/>
            </w:tcBorders>
          </w:tcPr>
          <w:p w14:paraId="730645B5" w14:textId="77777777" w:rsidR="007824F3" w:rsidRPr="00ED7C8B" w:rsidRDefault="007824F3" w:rsidP="007824F3">
            <w:pPr>
              <w:pStyle w:val="NoSpacing"/>
            </w:pPr>
          </w:p>
        </w:tc>
        <w:tc>
          <w:tcPr>
            <w:tcW w:w="1322" w:type="dxa"/>
            <w:tcBorders>
              <w:top w:val="nil"/>
              <w:bottom w:val="nil"/>
            </w:tcBorders>
          </w:tcPr>
          <w:p w14:paraId="52AD37E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A474C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7C545611"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4A76BB3E" w14:textId="77777777" w:rsidR="007824F3" w:rsidRPr="002A288A" w:rsidRDefault="007824F3" w:rsidP="007824F3">
            <w:pPr>
              <w:pStyle w:val="NoSpacing"/>
              <w:rPr>
                <w:rFonts w:ascii="Arial" w:hAnsi="Arial"/>
                <w:sz w:val="18"/>
                <w:szCs w:val="18"/>
              </w:rPr>
            </w:pPr>
          </w:p>
        </w:tc>
      </w:tr>
      <w:tr w:rsidR="007824F3" w14:paraId="0CCEC3D9" w14:textId="77777777" w:rsidTr="00F330B1">
        <w:trPr>
          <w:trHeight w:val="193"/>
          <w:jc w:val="center"/>
        </w:trPr>
        <w:tc>
          <w:tcPr>
            <w:tcW w:w="1435" w:type="dxa"/>
            <w:vMerge w:val="restart"/>
            <w:tcBorders>
              <w:top w:val="nil"/>
            </w:tcBorders>
          </w:tcPr>
          <w:p w14:paraId="605561FD" w14:textId="77777777" w:rsidR="007824F3" w:rsidRDefault="007824F3" w:rsidP="007824F3">
            <w:pPr>
              <w:pStyle w:val="NoSpacing"/>
            </w:pPr>
          </w:p>
          <w:p w14:paraId="469D186D" w14:textId="77777777" w:rsidR="007824F3" w:rsidRDefault="007824F3" w:rsidP="007824F3">
            <w:pPr>
              <w:pStyle w:val="NoSpacing"/>
            </w:pPr>
          </w:p>
          <w:p w14:paraId="13BEEE8F" w14:textId="77777777" w:rsidR="007824F3" w:rsidRDefault="007824F3" w:rsidP="007824F3">
            <w:pPr>
              <w:pStyle w:val="NoSpacing"/>
              <w:jc w:val="center"/>
            </w:pPr>
          </w:p>
          <w:p w14:paraId="1ED29913" w14:textId="77777777" w:rsidR="007824F3" w:rsidRDefault="007824F3" w:rsidP="007824F3">
            <w:pPr>
              <w:pStyle w:val="NoSpacing"/>
              <w:jc w:val="center"/>
            </w:pPr>
          </w:p>
          <w:p w14:paraId="4DC406EB" w14:textId="77777777" w:rsidR="007824F3" w:rsidRDefault="007824F3" w:rsidP="007824F3">
            <w:pPr>
              <w:pStyle w:val="NoSpacing"/>
              <w:jc w:val="center"/>
            </w:pPr>
          </w:p>
          <w:p w14:paraId="10473F6D" w14:textId="46308C54" w:rsidR="00C07601" w:rsidRPr="00ED7C8B" w:rsidRDefault="00C07601" w:rsidP="007824F3">
            <w:pPr>
              <w:pStyle w:val="NoSpacing"/>
              <w:jc w:val="center"/>
            </w:pPr>
          </w:p>
        </w:tc>
        <w:tc>
          <w:tcPr>
            <w:tcW w:w="1322" w:type="dxa"/>
            <w:vMerge w:val="restart"/>
            <w:tcBorders>
              <w:top w:val="nil"/>
            </w:tcBorders>
          </w:tcPr>
          <w:p w14:paraId="1859040E" w14:textId="77777777" w:rsidR="007824F3" w:rsidRPr="00AC0AD2" w:rsidRDefault="007824F3" w:rsidP="007824F3">
            <w:pPr>
              <w:pStyle w:val="NoSpacing"/>
              <w:jc w:val="center"/>
              <w:rPr>
                <w:rFonts w:ascii="Segoe UI" w:hAnsi="Segoe UI" w:cs="Segoe UI"/>
                <w:sz w:val="20"/>
                <w:szCs w:val="20"/>
              </w:rPr>
            </w:pPr>
          </w:p>
          <w:p w14:paraId="29FD3D31" w14:textId="77777777" w:rsidR="007824F3" w:rsidRPr="00AC0AD2" w:rsidRDefault="007824F3" w:rsidP="007824F3">
            <w:pPr>
              <w:pStyle w:val="NoSpacing"/>
              <w:jc w:val="center"/>
              <w:rPr>
                <w:rFonts w:ascii="Segoe UI" w:hAnsi="Segoe UI" w:cs="Segoe UI"/>
                <w:sz w:val="20"/>
                <w:szCs w:val="20"/>
              </w:rPr>
            </w:pPr>
          </w:p>
          <w:p w14:paraId="73214BCD" w14:textId="77777777" w:rsidR="007824F3" w:rsidRDefault="007824F3" w:rsidP="007824F3">
            <w:pPr>
              <w:pStyle w:val="NoSpacing"/>
              <w:jc w:val="center"/>
              <w:rPr>
                <w:rFonts w:ascii="Segoe UI" w:hAnsi="Segoe UI" w:cs="Segoe UI"/>
                <w:sz w:val="20"/>
                <w:szCs w:val="20"/>
              </w:rPr>
            </w:pPr>
          </w:p>
          <w:p w14:paraId="64D5E549" w14:textId="77777777" w:rsidR="007824F3" w:rsidRDefault="007824F3" w:rsidP="007824F3">
            <w:pPr>
              <w:pStyle w:val="NoSpacing"/>
              <w:jc w:val="center"/>
              <w:rPr>
                <w:rFonts w:ascii="Segoe UI" w:hAnsi="Segoe UI" w:cs="Segoe UI"/>
                <w:sz w:val="20"/>
                <w:szCs w:val="20"/>
              </w:rPr>
            </w:pPr>
          </w:p>
          <w:p w14:paraId="7CCA18A7" w14:textId="77777777" w:rsidR="007824F3" w:rsidRPr="00AC0AD2" w:rsidRDefault="007824F3" w:rsidP="007824F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020B78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227" w:type="dxa"/>
            <w:tcBorders>
              <w:top w:val="single" w:sz="4" w:space="0" w:color="auto"/>
              <w:bottom w:val="single" w:sz="4" w:space="0" w:color="auto"/>
            </w:tcBorders>
          </w:tcPr>
          <w:p w14:paraId="322D8F6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18E463A1" w14:textId="77777777" w:rsidR="007824F3" w:rsidRPr="002A288A" w:rsidRDefault="007824F3" w:rsidP="007824F3">
            <w:pPr>
              <w:pStyle w:val="NoSpacing"/>
              <w:rPr>
                <w:rFonts w:ascii="Arial" w:hAnsi="Arial"/>
                <w:sz w:val="18"/>
                <w:szCs w:val="18"/>
              </w:rPr>
            </w:pPr>
          </w:p>
        </w:tc>
      </w:tr>
      <w:tr w:rsidR="007824F3" w14:paraId="1125DC1A" w14:textId="77777777" w:rsidTr="00F330B1">
        <w:trPr>
          <w:trHeight w:val="193"/>
          <w:jc w:val="center"/>
        </w:trPr>
        <w:tc>
          <w:tcPr>
            <w:tcW w:w="1435" w:type="dxa"/>
            <w:vMerge/>
            <w:tcBorders>
              <w:bottom w:val="nil"/>
            </w:tcBorders>
          </w:tcPr>
          <w:p w14:paraId="733C23AF" w14:textId="77777777" w:rsidR="007824F3" w:rsidRPr="00ED7C8B" w:rsidRDefault="007824F3" w:rsidP="007824F3">
            <w:pPr>
              <w:pStyle w:val="NoSpacing"/>
            </w:pPr>
          </w:p>
        </w:tc>
        <w:tc>
          <w:tcPr>
            <w:tcW w:w="1322" w:type="dxa"/>
            <w:vMerge/>
            <w:tcBorders>
              <w:bottom w:val="nil"/>
            </w:tcBorders>
          </w:tcPr>
          <w:p w14:paraId="6531F831"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90B675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55873709"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F573F58" w14:textId="77777777" w:rsidR="007824F3" w:rsidRPr="002A288A" w:rsidRDefault="007824F3" w:rsidP="007824F3">
            <w:pPr>
              <w:pStyle w:val="NoSpacing"/>
              <w:rPr>
                <w:rFonts w:ascii="Arial" w:hAnsi="Arial"/>
                <w:sz w:val="18"/>
                <w:szCs w:val="18"/>
              </w:rPr>
            </w:pPr>
          </w:p>
        </w:tc>
      </w:tr>
      <w:tr w:rsidR="007824F3" w14:paraId="7A2B8ADF" w14:textId="77777777" w:rsidTr="00D47B4E">
        <w:trPr>
          <w:trHeight w:val="193"/>
          <w:jc w:val="center"/>
        </w:trPr>
        <w:tc>
          <w:tcPr>
            <w:tcW w:w="1435" w:type="dxa"/>
            <w:vMerge w:val="restart"/>
            <w:tcBorders>
              <w:top w:val="nil"/>
            </w:tcBorders>
          </w:tcPr>
          <w:p w14:paraId="2091DAD2" w14:textId="77777777" w:rsidR="007824F3" w:rsidRDefault="007824F3" w:rsidP="007824F3">
            <w:pPr>
              <w:pStyle w:val="NoSpacing"/>
              <w:jc w:val="center"/>
            </w:pPr>
          </w:p>
          <w:p w14:paraId="712A618F" w14:textId="77777777" w:rsidR="00C07601" w:rsidRDefault="00C07601" w:rsidP="007824F3">
            <w:pPr>
              <w:pStyle w:val="NoSpacing"/>
              <w:jc w:val="center"/>
            </w:pPr>
          </w:p>
          <w:p w14:paraId="11FC8013" w14:textId="77777777" w:rsidR="00C07601" w:rsidRDefault="00C07601" w:rsidP="007824F3">
            <w:pPr>
              <w:pStyle w:val="NoSpacing"/>
              <w:jc w:val="center"/>
            </w:pPr>
          </w:p>
          <w:p w14:paraId="48245897" w14:textId="77777777" w:rsidR="00C569A7" w:rsidRDefault="00C569A7" w:rsidP="007824F3">
            <w:pPr>
              <w:pStyle w:val="NoSpacing"/>
              <w:jc w:val="center"/>
            </w:pPr>
          </w:p>
          <w:p w14:paraId="5EDE2EDB" w14:textId="77777777" w:rsidR="00C569A7" w:rsidRDefault="00C569A7" w:rsidP="007824F3">
            <w:pPr>
              <w:pStyle w:val="NoSpacing"/>
              <w:jc w:val="center"/>
            </w:pPr>
          </w:p>
          <w:p w14:paraId="1D3D4106" w14:textId="77777777" w:rsidR="00C569A7" w:rsidRDefault="00C569A7" w:rsidP="007824F3">
            <w:pPr>
              <w:pStyle w:val="NoSpacing"/>
              <w:jc w:val="center"/>
            </w:pPr>
          </w:p>
          <w:p w14:paraId="2409585D" w14:textId="77777777" w:rsidR="00C569A7" w:rsidRDefault="00C569A7" w:rsidP="007824F3">
            <w:pPr>
              <w:pStyle w:val="NoSpacing"/>
              <w:jc w:val="center"/>
            </w:pPr>
          </w:p>
          <w:p w14:paraId="45E195DC" w14:textId="77777777" w:rsidR="00C569A7" w:rsidRDefault="00C569A7" w:rsidP="007824F3">
            <w:pPr>
              <w:pStyle w:val="NoSpacing"/>
              <w:jc w:val="center"/>
            </w:pPr>
          </w:p>
          <w:p w14:paraId="5B055F3F" w14:textId="77777777" w:rsidR="00C569A7" w:rsidRDefault="00C569A7" w:rsidP="007824F3">
            <w:pPr>
              <w:pStyle w:val="NoSpacing"/>
              <w:jc w:val="center"/>
            </w:pPr>
          </w:p>
          <w:p w14:paraId="100E3074" w14:textId="77777777" w:rsidR="00C569A7" w:rsidRDefault="00C569A7" w:rsidP="007824F3">
            <w:pPr>
              <w:pStyle w:val="NoSpacing"/>
              <w:jc w:val="center"/>
            </w:pPr>
          </w:p>
          <w:p w14:paraId="519E463E" w14:textId="77777777" w:rsidR="00C569A7" w:rsidRDefault="00C569A7" w:rsidP="007824F3">
            <w:pPr>
              <w:pStyle w:val="NoSpacing"/>
              <w:jc w:val="center"/>
            </w:pPr>
          </w:p>
          <w:p w14:paraId="636E1718" w14:textId="77777777" w:rsidR="00C569A7" w:rsidRDefault="00C569A7" w:rsidP="007824F3">
            <w:pPr>
              <w:pStyle w:val="NoSpacing"/>
              <w:jc w:val="center"/>
            </w:pPr>
          </w:p>
          <w:p w14:paraId="74798FB5" w14:textId="16846BDB" w:rsidR="00C569A7" w:rsidRPr="00ED7C8B" w:rsidRDefault="00C569A7" w:rsidP="007824F3">
            <w:pPr>
              <w:pStyle w:val="NoSpacing"/>
              <w:jc w:val="center"/>
            </w:pPr>
          </w:p>
        </w:tc>
        <w:tc>
          <w:tcPr>
            <w:tcW w:w="1322" w:type="dxa"/>
            <w:vMerge w:val="restart"/>
            <w:tcBorders>
              <w:top w:val="nil"/>
            </w:tcBorders>
          </w:tcPr>
          <w:p w14:paraId="768B10C8" w14:textId="77777777" w:rsidR="007824F3" w:rsidRDefault="007824F3" w:rsidP="007824F3">
            <w:pPr>
              <w:pStyle w:val="NoSpacing"/>
              <w:rPr>
                <w:rFonts w:ascii="Arial" w:hAnsi="Arial"/>
                <w:sz w:val="18"/>
                <w:szCs w:val="18"/>
              </w:rPr>
            </w:pPr>
          </w:p>
          <w:p w14:paraId="500FB693" w14:textId="77777777" w:rsidR="007824F3" w:rsidRDefault="007824F3" w:rsidP="007824F3">
            <w:pPr>
              <w:pStyle w:val="NoSpacing"/>
              <w:rPr>
                <w:rFonts w:ascii="Arial" w:hAnsi="Arial"/>
                <w:sz w:val="18"/>
                <w:szCs w:val="18"/>
              </w:rPr>
            </w:pPr>
          </w:p>
          <w:p w14:paraId="05DC113A" w14:textId="77777777" w:rsidR="007824F3" w:rsidRDefault="007824F3" w:rsidP="00C569A7">
            <w:pPr>
              <w:pStyle w:val="NoSpacing"/>
              <w:jc w:val="center"/>
              <w:rPr>
                <w:rFonts w:ascii="Arial" w:hAnsi="Arial"/>
                <w:sz w:val="18"/>
                <w:szCs w:val="18"/>
              </w:rPr>
            </w:pPr>
          </w:p>
        </w:tc>
        <w:tc>
          <w:tcPr>
            <w:tcW w:w="1828" w:type="dxa"/>
            <w:tcBorders>
              <w:top w:val="nil"/>
              <w:bottom w:val="single" w:sz="4" w:space="0" w:color="auto"/>
            </w:tcBorders>
          </w:tcPr>
          <w:p w14:paraId="668DA028"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2460050"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3286D87A" w14:textId="77777777" w:rsidR="007824F3" w:rsidRPr="002A288A" w:rsidRDefault="007824F3" w:rsidP="007824F3">
            <w:pPr>
              <w:pStyle w:val="NoSpacing"/>
              <w:rPr>
                <w:rFonts w:ascii="Arial" w:hAnsi="Arial"/>
                <w:sz w:val="18"/>
                <w:szCs w:val="18"/>
              </w:rPr>
            </w:pPr>
          </w:p>
        </w:tc>
      </w:tr>
      <w:tr w:rsidR="007824F3" w14:paraId="7152F4AA" w14:textId="77777777" w:rsidTr="00D47B4E">
        <w:trPr>
          <w:trHeight w:val="193"/>
          <w:jc w:val="center"/>
        </w:trPr>
        <w:tc>
          <w:tcPr>
            <w:tcW w:w="1435" w:type="dxa"/>
            <w:vMerge/>
            <w:tcBorders>
              <w:bottom w:val="nil"/>
            </w:tcBorders>
          </w:tcPr>
          <w:p w14:paraId="737B82F2" w14:textId="77777777" w:rsidR="007824F3" w:rsidRPr="007E3FEC" w:rsidRDefault="007824F3" w:rsidP="007824F3">
            <w:pPr>
              <w:pStyle w:val="NoSpacing"/>
              <w:jc w:val="center"/>
              <w:rPr>
                <w:b/>
              </w:rPr>
            </w:pPr>
          </w:p>
        </w:tc>
        <w:tc>
          <w:tcPr>
            <w:tcW w:w="1322" w:type="dxa"/>
            <w:vMerge/>
            <w:tcBorders>
              <w:bottom w:val="nil"/>
            </w:tcBorders>
          </w:tcPr>
          <w:p w14:paraId="645B7A8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24781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2EF7BD8C"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12F8257"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46A845AE" w14:textId="77777777" w:rsidR="007824F3" w:rsidRDefault="007824F3">
            <w:pPr>
              <w:pStyle w:val="NoSpacing"/>
              <w:numPr>
                <w:ilvl w:val="0"/>
                <w:numId w:val="37"/>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0860AA3" w14:textId="77777777" w:rsidR="007824F3" w:rsidRPr="002A288A" w:rsidRDefault="007824F3" w:rsidP="007824F3">
            <w:pPr>
              <w:pStyle w:val="NoSpacing"/>
              <w:rPr>
                <w:rFonts w:ascii="Arial" w:hAnsi="Arial"/>
                <w:sz w:val="18"/>
                <w:szCs w:val="18"/>
              </w:rPr>
            </w:pPr>
          </w:p>
        </w:tc>
      </w:tr>
      <w:tr w:rsidR="007824F3" w14:paraId="2017F56C" w14:textId="77777777" w:rsidTr="008F56AD">
        <w:trPr>
          <w:trHeight w:val="193"/>
          <w:jc w:val="center"/>
        </w:trPr>
        <w:tc>
          <w:tcPr>
            <w:tcW w:w="1435" w:type="dxa"/>
            <w:vMerge w:val="restart"/>
            <w:tcBorders>
              <w:top w:val="nil"/>
            </w:tcBorders>
          </w:tcPr>
          <w:p w14:paraId="1178E6BD"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6388D2A" w14:textId="77777777" w:rsidR="00C569A7" w:rsidRDefault="00C569A7" w:rsidP="00C569A7">
            <w:pPr>
              <w:pStyle w:val="NoSpacing"/>
              <w:jc w:val="center"/>
            </w:pPr>
            <w:r w:rsidRPr="00AC0AD2">
              <w:rPr>
                <w:rFonts w:ascii="Segoe UI" w:hAnsi="Segoe UI" w:cs="Segoe UI"/>
                <w:b/>
                <w:sz w:val="20"/>
                <w:szCs w:val="20"/>
              </w:rPr>
              <w:t>Services (Cont’d)</w:t>
            </w:r>
          </w:p>
          <w:p w14:paraId="10A0282D" w14:textId="77777777" w:rsidR="007824F3" w:rsidRPr="007E3FEC" w:rsidRDefault="007824F3" w:rsidP="00C07601">
            <w:pPr>
              <w:pStyle w:val="NoSpacing"/>
              <w:jc w:val="center"/>
              <w:rPr>
                <w:b/>
              </w:rPr>
            </w:pPr>
          </w:p>
        </w:tc>
        <w:tc>
          <w:tcPr>
            <w:tcW w:w="1322" w:type="dxa"/>
            <w:vMerge w:val="restart"/>
            <w:tcBorders>
              <w:top w:val="nil"/>
            </w:tcBorders>
          </w:tcPr>
          <w:p w14:paraId="1323556E" w14:textId="77777777" w:rsidR="00C569A7" w:rsidRPr="00AC0AD2" w:rsidRDefault="00C569A7" w:rsidP="00C569A7">
            <w:pPr>
              <w:pStyle w:val="NoSpacing"/>
              <w:jc w:val="center"/>
              <w:rPr>
                <w:rFonts w:ascii="Segoe UI" w:hAnsi="Segoe UI" w:cs="Segoe UI"/>
                <w:sz w:val="20"/>
                <w:szCs w:val="20"/>
              </w:rPr>
            </w:pPr>
            <w:r w:rsidRPr="00AC0AD2">
              <w:rPr>
                <w:rFonts w:ascii="Segoe UI" w:hAnsi="Segoe UI" w:cs="Segoe UI"/>
                <w:sz w:val="20"/>
                <w:szCs w:val="20"/>
              </w:rPr>
              <w:t>Women’s Direct Access</w:t>
            </w:r>
          </w:p>
          <w:p w14:paraId="4D9116F5" w14:textId="77777777" w:rsidR="00C569A7" w:rsidRDefault="00C569A7" w:rsidP="00C569A7">
            <w:pPr>
              <w:pStyle w:val="NoSpacing"/>
              <w:jc w:val="center"/>
              <w:rPr>
                <w:rFonts w:ascii="Segoe UI" w:hAnsi="Segoe UI" w:cs="Segoe UI"/>
                <w:sz w:val="20"/>
                <w:szCs w:val="20"/>
              </w:rPr>
            </w:pPr>
            <w:r w:rsidRPr="00AC0AD2">
              <w:rPr>
                <w:rFonts w:ascii="Segoe UI" w:hAnsi="Segoe UI" w:cs="Segoe UI"/>
                <w:sz w:val="20"/>
                <w:szCs w:val="20"/>
              </w:rPr>
              <w:t>(Cont’d)</w:t>
            </w:r>
          </w:p>
          <w:p w14:paraId="78FED1AA" w14:textId="3BBF55ED" w:rsidR="007824F3" w:rsidRDefault="007824F3" w:rsidP="005A46E2">
            <w:pPr>
              <w:pStyle w:val="NoSpacing"/>
              <w:jc w:val="center"/>
              <w:rPr>
                <w:rFonts w:ascii="Arial" w:hAnsi="Arial"/>
                <w:sz w:val="18"/>
                <w:szCs w:val="18"/>
              </w:rPr>
            </w:pPr>
          </w:p>
        </w:tc>
        <w:tc>
          <w:tcPr>
            <w:tcW w:w="1828" w:type="dxa"/>
            <w:tcBorders>
              <w:top w:val="single" w:sz="4" w:space="0" w:color="auto"/>
              <w:bottom w:val="single" w:sz="4" w:space="0" w:color="auto"/>
            </w:tcBorders>
          </w:tcPr>
          <w:p w14:paraId="62BE5A1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3B92535C"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7794BCB2" w14:textId="77777777" w:rsidR="007824F3" w:rsidRPr="002A288A" w:rsidRDefault="007824F3" w:rsidP="007824F3">
            <w:pPr>
              <w:pStyle w:val="NoSpacing"/>
              <w:rPr>
                <w:rFonts w:ascii="Arial" w:hAnsi="Arial"/>
                <w:sz w:val="18"/>
                <w:szCs w:val="18"/>
              </w:rPr>
            </w:pPr>
          </w:p>
        </w:tc>
      </w:tr>
      <w:tr w:rsidR="007824F3" w14:paraId="14A6DB9F" w14:textId="77777777" w:rsidTr="008F56AD">
        <w:trPr>
          <w:trHeight w:val="193"/>
          <w:jc w:val="center"/>
        </w:trPr>
        <w:tc>
          <w:tcPr>
            <w:tcW w:w="1435" w:type="dxa"/>
            <w:vMerge/>
          </w:tcPr>
          <w:p w14:paraId="522EF458" w14:textId="77777777" w:rsidR="007824F3" w:rsidRPr="00ED7C8B" w:rsidRDefault="007824F3" w:rsidP="007824F3">
            <w:pPr>
              <w:pStyle w:val="NoSpacing"/>
              <w:jc w:val="center"/>
            </w:pPr>
          </w:p>
        </w:tc>
        <w:tc>
          <w:tcPr>
            <w:tcW w:w="1322" w:type="dxa"/>
            <w:vMerge/>
          </w:tcPr>
          <w:p w14:paraId="6E60B214"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E9C8881" w14:textId="77777777" w:rsidR="007824F3" w:rsidRPr="00BB195E"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48.21.244</w:t>
            </w:r>
          </w:p>
        </w:tc>
        <w:tc>
          <w:tcPr>
            <w:tcW w:w="8227" w:type="dxa"/>
            <w:tcBorders>
              <w:top w:val="single" w:sz="4" w:space="0" w:color="auto"/>
              <w:bottom w:val="single" w:sz="4" w:space="0" w:color="auto"/>
            </w:tcBorders>
          </w:tcPr>
          <w:p w14:paraId="262D6B3F"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37781413" w14:textId="77777777" w:rsidR="007824F3" w:rsidRPr="002A288A" w:rsidRDefault="007824F3" w:rsidP="007824F3">
            <w:pPr>
              <w:pStyle w:val="NoSpacing"/>
              <w:rPr>
                <w:rFonts w:ascii="Arial" w:hAnsi="Arial"/>
                <w:sz w:val="18"/>
                <w:szCs w:val="18"/>
              </w:rPr>
            </w:pPr>
          </w:p>
        </w:tc>
      </w:tr>
      <w:tr w:rsidR="007824F3" w14:paraId="65F9C8E3" w14:textId="77777777" w:rsidTr="008F56AD">
        <w:trPr>
          <w:trHeight w:val="193"/>
          <w:jc w:val="center"/>
        </w:trPr>
        <w:tc>
          <w:tcPr>
            <w:tcW w:w="1435" w:type="dxa"/>
            <w:vMerge/>
          </w:tcPr>
          <w:p w14:paraId="60441782" w14:textId="77777777" w:rsidR="007824F3" w:rsidRPr="00ED7C8B" w:rsidRDefault="007824F3" w:rsidP="007824F3">
            <w:pPr>
              <w:pStyle w:val="NoSpacing"/>
            </w:pPr>
          </w:p>
        </w:tc>
        <w:tc>
          <w:tcPr>
            <w:tcW w:w="1322" w:type="dxa"/>
            <w:vMerge/>
          </w:tcPr>
          <w:p w14:paraId="2F46D1A3"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4AE513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p>
        </w:tc>
        <w:tc>
          <w:tcPr>
            <w:tcW w:w="8227" w:type="dxa"/>
            <w:tcBorders>
              <w:top w:val="single" w:sz="4" w:space="0" w:color="auto"/>
              <w:bottom w:val="single" w:sz="4" w:space="0" w:color="auto"/>
            </w:tcBorders>
          </w:tcPr>
          <w:p w14:paraId="5139A63D"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2BAB4EC6" w14:textId="77777777" w:rsidR="007824F3" w:rsidRPr="002A288A" w:rsidRDefault="007824F3" w:rsidP="007824F3">
            <w:pPr>
              <w:pStyle w:val="NoSpacing"/>
              <w:rPr>
                <w:rFonts w:ascii="Arial" w:hAnsi="Arial"/>
                <w:sz w:val="18"/>
                <w:szCs w:val="18"/>
              </w:rPr>
            </w:pPr>
          </w:p>
        </w:tc>
      </w:tr>
      <w:tr w:rsidR="007824F3" w14:paraId="28A6FE45" w14:textId="77777777" w:rsidTr="008F56AD">
        <w:trPr>
          <w:trHeight w:val="193"/>
          <w:jc w:val="center"/>
        </w:trPr>
        <w:tc>
          <w:tcPr>
            <w:tcW w:w="1435" w:type="dxa"/>
            <w:vMerge/>
            <w:tcBorders>
              <w:bottom w:val="nil"/>
            </w:tcBorders>
          </w:tcPr>
          <w:p w14:paraId="3A9C86D4" w14:textId="77777777" w:rsidR="007824F3" w:rsidRPr="00ED7C8B" w:rsidRDefault="007824F3" w:rsidP="007824F3">
            <w:pPr>
              <w:pStyle w:val="NoSpacing"/>
            </w:pPr>
          </w:p>
        </w:tc>
        <w:tc>
          <w:tcPr>
            <w:tcW w:w="1322" w:type="dxa"/>
            <w:vMerge/>
            <w:tcBorders>
              <w:bottom w:val="nil"/>
            </w:tcBorders>
          </w:tcPr>
          <w:p w14:paraId="21ED4F1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8007B5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3588FC8B"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634D39F5"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4B56790"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E52C6F1" w14:textId="77777777" w:rsidR="007824F3" w:rsidRPr="002A288A" w:rsidRDefault="007824F3" w:rsidP="007824F3">
            <w:pPr>
              <w:pStyle w:val="NoSpacing"/>
              <w:rPr>
                <w:rFonts w:ascii="Arial" w:hAnsi="Arial"/>
                <w:sz w:val="18"/>
                <w:szCs w:val="18"/>
              </w:rPr>
            </w:pPr>
          </w:p>
        </w:tc>
      </w:tr>
      <w:tr w:rsidR="006F4706" w14:paraId="44CB6D32" w14:textId="77777777" w:rsidTr="00BD4BDF">
        <w:trPr>
          <w:trHeight w:val="193"/>
          <w:jc w:val="center"/>
        </w:trPr>
        <w:tc>
          <w:tcPr>
            <w:tcW w:w="1435" w:type="dxa"/>
            <w:vMerge w:val="restart"/>
            <w:tcBorders>
              <w:top w:val="nil"/>
            </w:tcBorders>
          </w:tcPr>
          <w:p w14:paraId="29755411" w14:textId="77777777" w:rsidR="006F4706" w:rsidRDefault="006F4706" w:rsidP="007824F3">
            <w:pPr>
              <w:pStyle w:val="NoSpacing"/>
              <w:jc w:val="center"/>
            </w:pPr>
          </w:p>
          <w:p w14:paraId="1526D018" w14:textId="77777777" w:rsidR="006F4706" w:rsidRDefault="006F4706" w:rsidP="007824F3">
            <w:pPr>
              <w:pStyle w:val="NoSpacing"/>
              <w:jc w:val="center"/>
            </w:pPr>
          </w:p>
          <w:p w14:paraId="0D09D9E0" w14:textId="77777777" w:rsidR="006F4706" w:rsidRPr="00ED7C8B" w:rsidRDefault="006F4706" w:rsidP="007824F3">
            <w:pPr>
              <w:pStyle w:val="NoSpacing"/>
              <w:jc w:val="center"/>
            </w:pPr>
          </w:p>
        </w:tc>
        <w:tc>
          <w:tcPr>
            <w:tcW w:w="1322" w:type="dxa"/>
            <w:vMerge w:val="restart"/>
            <w:tcBorders>
              <w:top w:val="nil"/>
            </w:tcBorders>
          </w:tcPr>
          <w:p w14:paraId="4DF81FD8" w14:textId="1A920229" w:rsidR="006F4706" w:rsidRDefault="006F4706" w:rsidP="006F4706">
            <w:pPr>
              <w:pStyle w:val="NoSpacing"/>
              <w:jc w:val="center"/>
              <w:rPr>
                <w:rFonts w:ascii="Arial" w:hAnsi="Arial"/>
                <w:sz w:val="18"/>
                <w:szCs w:val="18"/>
              </w:rPr>
            </w:pPr>
          </w:p>
        </w:tc>
        <w:tc>
          <w:tcPr>
            <w:tcW w:w="1828" w:type="dxa"/>
            <w:tcBorders>
              <w:top w:val="single" w:sz="4" w:space="0" w:color="auto"/>
              <w:bottom w:val="single" w:sz="4" w:space="0" w:color="auto"/>
            </w:tcBorders>
          </w:tcPr>
          <w:p w14:paraId="42EA8785"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3A5DE24B"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3EBF1D14" w14:textId="77777777" w:rsidR="006F4706" w:rsidRPr="002A288A" w:rsidRDefault="006F4706" w:rsidP="007824F3">
            <w:pPr>
              <w:pStyle w:val="NoSpacing"/>
              <w:rPr>
                <w:rFonts w:ascii="Arial" w:hAnsi="Arial"/>
                <w:sz w:val="18"/>
                <w:szCs w:val="18"/>
              </w:rPr>
            </w:pPr>
          </w:p>
        </w:tc>
      </w:tr>
      <w:tr w:rsidR="006F4706" w14:paraId="476BA3BE" w14:textId="77777777" w:rsidTr="00BD4BDF">
        <w:trPr>
          <w:trHeight w:val="193"/>
          <w:jc w:val="center"/>
        </w:trPr>
        <w:tc>
          <w:tcPr>
            <w:tcW w:w="1435" w:type="dxa"/>
            <w:vMerge/>
          </w:tcPr>
          <w:p w14:paraId="4B28E457" w14:textId="77777777" w:rsidR="006F4706" w:rsidRPr="00ED7C8B" w:rsidRDefault="006F4706" w:rsidP="007824F3">
            <w:pPr>
              <w:pStyle w:val="NoSpacing"/>
            </w:pPr>
          </w:p>
        </w:tc>
        <w:tc>
          <w:tcPr>
            <w:tcW w:w="1322" w:type="dxa"/>
            <w:vMerge/>
          </w:tcPr>
          <w:p w14:paraId="7ACCBAE3" w14:textId="77777777" w:rsidR="006F4706" w:rsidRDefault="006F4706"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1B2A9C24"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4CB4C65A"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E2A4A27" w14:textId="77777777" w:rsidR="006F4706" w:rsidRPr="002A288A" w:rsidRDefault="006F4706" w:rsidP="007824F3">
            <w:pPr>
              <w:pStyle w:val="NoSpacing"/>
              <w:rPr>
                <w:rFonts w:ascii="Arial" w:hAnsi="Arial"/>
                <w:sz w:val="18"/>
                <w:szCs w:val="18"/>
              </w:rPr>
            </w:pPr>
          </w:p>
        </w:tc>
      </w:tr>
      <w:tr w:rsidR="006F4706" w14:paraId="01A5BCE2" w14:textId="77777777" w:rsidTr="00F330B1">
        <w:trPr>
          <w:trHeight w:val="193"/>
          <w:jc w:val="center"/>
        </w:trPr>
        <w:tc>
          <w:tcPr>
            <w:tcW w:w="1435" w:type="dxa"/>
            <w:vMerge/>
            <w:tcBorders>
              <w:bottom w:val="nil"/>
            </w:tcBorders>
          </w:tcPr>
          <w:p w14:paraId="0775873E" w14:textId="77777777" w:rsidR="006F4706" w:rsidRPr="00ED7C8B" w:rsidRDefault="006F4706" w:rsidP="007824F3">
            <w:pPr>
              <w:pStyle w:val="NoSpacing"/>
            </w:pPr>
          </w:p>
        </w:tc>
        <w:tc>
          <w:tcPr>
            <w:tcW w:w="1322" w:type="dxa"/>
            <w:vMerge/>
            <w:tcBorders>
              <w:bottom w:val="nil"/>
            </w:tcBorders>
          </w:tcPr>
          <w:p w14:paraId="42D2197C" w14:textId="77777777" w:rsidR="006F4706" w:rsidRDefault="006F4706" w:rsidP="007824F3">
            <w:pPr>
              <w:pStyle w:val="NoSpacing"/>
              <w:rPr>
                <w:rFonts w:ascii="Arial" w:hAnsi="Arial"/>
                <w:sz w:val="18"/>
                <w:szCs w:val="18"/>
              </w:rPr>
            </w:pPr>
          </w:p>
        </w:tc>
        <w:tc>
          <w:tcPr>
            <w:tcW w:w="1828" w:type="dxa"/>
            <w:tcBorders>
              <w:top w:val="single" w:sz="4" w:space="0" w:color="auto"/>
              <w:bottom w:val="single" w:sz="4" w:space="0" w:color="auto"/>
            </w:tcBorders>
          </w:tcPr>
          <w:p w14:paraId="11287A39"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58E59DD2"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BE45535" w14:textId="77777777" w:rsidR="006F4706" w:rsidRPr="002A288A" w:rsidRDefault="006F4706" w:rsidP="007824F3">
            <w:pPr>
              <w:pStyle w:val="NoSpacing"/>
              <w:rPr>
                <w:rFonts w:ascii="Arial" w:hAnsi="Arial"/>
                <w:sz w:val="18"/>
                <w:szCs w:val="18"/>
              </w:rPr>
            </w:pPr>
          </w:p>
        </w:tc>
      </w:tr>
      <w:tr w:rsidR="007824F3" w14:paraId="3156040F" w14:textId="77777777" w:rsidTr="00D47B4E">
        <w:trPr>
          <w:trHeight w:val="193"/>
          <w:jc w:val="center"/>
        </w:trPr>
        <w:tc>
          <w:tcPr>
            <w:tcW w:w="1435" w:type="dxa"/>
            <w:vMerge w:val="restart"/>
            <w:tcBorders>
              <w:top w:val="nil"/>
            </w:tcBorders>
          </w:tcPr>
          <w:p w14:paraId="4E4BC97F" w14:textId="77777777" w:rsidR="007824F3" w:rsidRDefault="007824F3" w:rsidP="007824F3">
            <w:pPr>
              <w:pStyle w:val="NoSpacing"/>
            </w:pPr>
          </w:p>
          <w:p w14:paraId="46CD9999" w14:textId="77777777" w:rsidR="00C569A7" w:rsidRDefault="00C569A7" w:rsidP="00C07601">
            <w:pPr>
              <w:pStyle w:val="NoSpacing"/>
              <w:jc w:val="center"/>
              <w:rPr>
                <w:rFonts w:ascii="Segoe UI" w:hAnsi="Segoe UI" w:cs="Segoe UI"/>
                <w:b/>
                <w:sz w:val="20"/>
                <w:szCs w:val="20"/>
              </w:rPr>
            </w:pPr>
          </w:p>
          <w:p w14:paraId="4C8D297D" w14:textId="77777777" w:rsidR="00C569A7" w:rsidRDefault="00C569A7" w:rsidP="00C07601">
            <w:pPr>
              <w:pStyle w:val="NoSpacing"/>
              <w:jc w:val="center"/>
              <w:rPr>
                <w:rFonts w:ascii="Segoe UI" w:hAnsi="Segoe UI" w:cs="Segoe UI"/>
                <w:b/>
                <w:sz w:val="20"/>
                <w:szCs w:val="20"/>
              </w:rPr>
            </w:pPr>
          </w:p>
          <w:p w14:paraId="0D382CE7" w14:textId="77777777" w:rsidR="00C569A7" w:rsidRDefault="00C569A7" w:rsidP="00C07601">
            <w:pPr>
              <w:pStyle w:val="NoSpacing"/>
              <w:jc w:val="center"/>
              <w:rPr>
                <w:rFonts w:ascii="Segoe UI" w:hAnsi="Segoe UI" w:cs="Segoe UI"/>
                <w:b/>
                <w:sz w:val="20"/>
                <w:szCs w:val="20"/>
              </w:rPr>
            </w:pPr>
          </w:p>
          <w:p w14:paraId="2E7312AB" w14:textId="77777777" w:rsidR="00C569A7" w:rsidRDefault="00C569A7" w:rsidP="00C07601">
            <w:pPr>
              <w:pStyle w:val="NoSpacing"/>
              <w:jc w:val="center"/>
              <w:rPr>
                <w:rFonts w:ascii="Segoe UI" w:hAnsi="Segoe UI" w:cs="Segoe UI"/>
                <w:b/>
                <w:sz w:val="20"/>
                <w:szCs w:val="20"/>
              </w:rPr>
            </w:pPr>
          </w:p>
          <w:p w14:paraId="4C7DEB19" w14:textId="56AFA702" w:rsidR="007824F3" w:rsidRPr="00ED7C8B" w:rsidRDefault="007824F3" w:rsidP="00C569A7">
            <w:pPr>
              <w:pStyle w:val="NoSpacing"/>
            </w:pPr>
          </w:p>
        </w:tc>
        <w:tc>
          <w:tcPr>
            <w:tcW w:w="1322" w:type="dxa"/>
            <w:vMerge w:val="restart"/>
            <w:tcBorders>
              <w:top w:val="nil"/>
            </w:tcBorders>
          </w:tcPr>
          <w:p w14:paraId="15B0FAD9" w14:textId="77777777" w:rsidR="007824F3" w:rsidRDefault="007824F3" w:rsidP="007824F3">
            <w:pPr>
              <w:pStyle w:val="NoSpacing"/>
              <w:rPr>
                <w:rFonts w:ascii="Arial" w:hAnsi="Arial"/>
                <w:sz w:val="18"/>
                <w:szCs w:val="18"/>
              </w:rPr>
            </w:pPr>
          </w:p>
          <w:p w14:paraId="4194055D" w14:textId="77777777" w:rsidR="007824F3" w:rsidRDefault="007824F3" w:rsidP="007824F3">
            <w:pPr>
              <w:pStyle w:val="NoSpacing"/>
              <w:rPr>
                <w:rFonts w:ascii="Arial" w:hAnsi="Arial"/>
                <w:sz w:val="18"/>
                <w:szCs w:val="18"/>
              </w:rPr>
            </w:pPr>
          </w:p>
          <w:p w14:paraId="669E92E8" w14:textId="0A221890" w:rsidR="007824F3" w:rsidRDefault="007824F3" w:rsidP="00C07601">
            <w:pPr>
              <w:pStyle w:val="NoSpacing"/>
              <w:jc w:val="center"/>
              <w:rPr>
                <w:rFonts w:ascii="Arial" w:hAnsi="Arial"/>
                <w:sz w:val="18"/>
                <w:szCs w:val="18"/>
              </w:rPr>
            </w:pPr>
          </w:p>
        </w:tc>
        <w:tc>
          <w:tcPr>
            <w:tcW w:w="1828" w:type="dxa"/>
            <w:tcBorders>
              <w:top w:val="single" w:sz="4" w:space="0" w:color="auto"/>
              <w:bottom w:val="single" w:sz="4" w:space="0" w:color="auto"/>
            </w:tcBorders>
          </w:tcPr>
          <w:p w14:paraId="6C76AB1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1F8F79C3" w14:textId="77777777" w:rsidR="007824F3" w:rsidRPr="00533378" w:rsidRDefault="007824F3">
            <w:pPr>
              <w:pStyle w:val="NoSpacing"/>
              <w:numPr>
                <w:ilvl w:val="0"/>
                <w:numId w:val="60"/>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8"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39"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5E3EFBFD" w14:textId="77777777" w:rsidR="007824F3" w:rsidRPr="002A288A" w:rsidRDefault="007824F3" w:rsidP="007824F3">
            <w:pPr>
              <w:pStyle w:val="NoSpacing"/>
              <w:rPr>
                <w:rFonts w:ascii="Arial" w:hAnsi="Arial"/>
                <w:sz w:val="18"/>
                <w:szCs w:val="18"/>
              </w:rPr>
            </w:pPr>
          </w:p>
        </w:tc>
      </w:tr>
      <w:tr w:rsidR="007824F3" w14:paraId="7FED2C2C" w14:textId="77777777" w:rsidTr="00DE40F7">
        <w:trPr>
          <w:trHeight w:val="193"/>
          <w:jc w:val="center"/>
        </w:trPr>
        <w:tc>
          <w:tcPr>
            <w:tcW w:w="1435" w:type="dxa"/>
            <w:vMerge/>
            <w:tcBorders>
              <w:bottom w:val="nil"/>
            </w:tcBorders>
          </w:tcPr>
          <w:p w14:paraId="4BE6838C" w14:textId="77777777" w:rsidR="007824F3" w:rsidRPr="00ED7C8B" w:rsidRDefault="007824F3" w:rsidP="007824F3">
            <w:pPr>
              <w:pStyle w:val="NoSpacing"/>
            </w:pPr>
          </w:p>
        </w:tc>
        <w:tc>
          <w:tcPr>
            <w:tcW w:w="1322" w:type="dxa"/>
            <w:vMerge/>
            <w:tcBorders>
              <w:bottom w:val="nil"/>
            </w:tcBorders>
          </w:tcPr>
          <w:p w14:paraId="6551725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09D583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2F4D13B0"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3AF91025" w14:textId="77777777" w:rsidR="007824F3" w:rsidRPr="002A288A" w:rsidRDefault="007824F3" w:rsidP="007824F3">
            <w:pPr>
              <w:pStyle w:val="NoSpacing"/>
              <w:rPr>
                <w:rFonts w:ascii="Arial" w:hAnsi="Arial"/>
                <w:sz w:val="18"/>
                <w:szCs w:val="18"/>
              </w:rPr>
            </w:pPr>
          </w:p>
        </w:tc>
      </w:tr>
      <w:tr w:rsidR="007824F3" w14:paraId="52634FE8" w14:textId="77777777" w:rsidTr="00DE40F7">
        <w:trPr>
          <w:trHeight w:val="193"/>
          <w:jc w:val="center"/>
        </w:trPr>
        <w:tc>
          <w:tcPr>
            <w:tcW w:w="1435" w:type="dxa"/>
            <w:tcBorders>
              <w:top w:val="nil"/>
              <w:bottom w:val="nil"/>
            </w:tcBorders>
          </w:tcPr>
          <w:p w14:paraId="5B23BA5F" w14:textId="77777777" w:rsidR="007824F3" w:rsidRPr="00ED7C8B" w:rsidRDefault="007824F3" w:rsidP="007824F3">
            <w:pPr>
              <w:pStyle w:val="NoSpacing"/>
            </w:pPr>
          </w:p>
        </w:tc>
        <w:tc>
          <w:tcPr>
            <w:tcW w:w="1322" w:type="dxa"/>
            <w:tcBorders>
              <w:top w:val="nil"/>
              <w:bottom w:val="nil"/>
            </w:tcBorders>
          </w:tcPr>
          <w:p w14:paraId="04B1AEC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F8B8B3F" w14:textId="028FC6E9"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227" w:type="dxa"/>
            <w:tcBorders>
              <w:top w:val="single" w:sz="4" w:space="0" w:color="auto"/>
              <w:bottom w:val="single" w:sz="4" w:space="0" w:color="auto"/>
            </w:tcBorders>
          </w:tcPr>
          <w:p w14:paraId="53E20BE8" w14:textId="77777777" w:rsidR="007824F3"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 xml:space="preserve">. </w:t>
            </w:r>
          </w:p>
          <w:p w14:paraId="1769C023" w14:textId="12D6C220" w:rsidR="005A46E2" w:rsidRPr="00533378" w:rsidRDefault="005A46E2"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EFCC6CC" w14:textId="77777777" w:rsidR="007824F3" w:rsidRPr="002A288A" w:rsidRDefault="007824F3" w:rsidP="007824F3">
            <w:pPr>
              <w:pStyle w:val="NoSpacing"/>
              <w:rPr>
                <w:rFonts w:ascii="Arial" w:hAnsi="Arial"/>
                <w:sz w:val="18"/>
                <w:szCs w:val="18"/>
              </w:rPr>
            </w:pPr>
          </w:p>
        </w:tc>
      </w:tr>
      <w:tr w:rsidR="007824F3" w14:paraId="58815328" w14:textId="77777777" w:rsidTr="00DE40F7">
        <w:trPr>
          <w:trHeight w:val="193"/>
          <w:jc w:val="center"/>
        </w:trPr>
        <w:tc>
          <w:tcPr>
            <w:tcW w:w="1435" w:type="dxa"/>
            <w:tcBorders>
              <w:top w:val="nil"/>
              <w:bottom w:val="nil"/>
            </w:tcBorders>
          </w:tcPr>
          <w:p w14:paraId="119EDEF7"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F11BB27" w14:textId="16DC7350" w:rsidR="007824F3" w:rsidRPr="00ED7C8B" w:rsidRDefault="00C569A7" w:rsidP="00C569A7">
            <w:pPr>
              <w:pStyle w:val="NoSpacing"/>
              <w:jc w:val="center"/>
            </w:pPr>
            <w:r w:rsidRPr="00AC0AD2">
              <w:rPr>
                <w:rFonts w:ascii="Segoe UI" w:hAnsi="Segoe UI" w:cs="Segoe UI"/>
                <w:b/>
                <w:sz w:val="20"/>
                <w:szCs w:val="20"/>
              </w:rPr>
              <w:t>Services (Cont’d)</w:t>
            </w:r>
          </w:p>
        </w:tc>
        <w:tc>
          <w:tcPr>
            <w:tcW w:w="1322" w:type="dxa"/>
            <w:tcBorders>
              <w:bottom w:val="nil"/>
            </w:tcBorders>
          </w:tcPr>
          <w:p w14:paraId="7645A6B3" w14:textId="6B513445" w:rsidR="007824F3" w:rsidRDefault="007824F3" w:rsidP="00FA7851">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69191191" w14:textId="35EC347B" w:rsidR="007824F3" w:rsidRPr="00BB195E" w:rsidRDefault="005D2DCD" w:rsidP="007824F3">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1C3E14A" w14:textId="5604AC8B" w:rsidR="007824F3" w:rsidRPr="005D2DCD" w:rsidRDefault="007824F3" w:rsidP="007824F3">
            <w:pPr>
              <w:pStyle w:val="NoSpacing"/>
              <w:rPr>
                <w:rFonts w:ascii="Segoe UI" w:hAnsi="Segoe UI" w:cs="Segoe UI"/>
                <w:sz w:val="20"/>
                <w:szCs w:val="20"/>
              </w:rPr>
            </w:pPr>
            <w:r w:rsidRPr="005D2DCD">
              <w:rPr>
                <w:rFonts w:ascii="Segoe UI" w:hAnsi="Segoe UI" w:cs="Segoe UI"/>
                <w:sz w:val="20"/>
                <w:szCs w:val="20"/>
              </w:rPr>
              <w:t xml:space="preserve">A </w:t>
            </w:r>
            <w:r w:rsidR="005D2DCD">
              <w:rPr>
                <w:rFonts w:ascii="Segoe UI" w:hAnsi="Segoe UI" w:cs="Segoe UI"/>
                <w:sz w:val="20"/>
                <w:szCs w:val="20"/>
              </w:rPr>
              <w:t xml:space="preserve">group </w:t>
            </w:r>
            <w:r w:rsidRPr="005D2DCD">
              <w:rPr>
                <w:rFonts w:ascii="Segoe UI" w:hAnsi="Segoe UI" w:cs="Segoe UI"/>
                <w:sz w:val="20"/>
                <w:szCs w:val="20"/>
              </w:rPr>
              <w:t xml:space="preserve">health plan issued or renewed on or after January 1, 2023, shall provide coverage for medically necessary donor human milk for inpatient use when ordered by a licensed health care provider with prescriptive authority or an international </w:t>
            </w:r>
            <w:proofErr w:type="gramStart"/>
            <w:r w:rsidRPr="005D2DCD">
              <w:rPr>
                <w:rFonts w:ascii="Segoe UI" w:hAnsi="Segoe UI" w:cs="Segoe UI"/>
                <w:sz w:val="20"/>
                <w:szCs w:val="20"/>
              </w:rPr>
              <w:t>board certified</w:t>
            </w:r>
            <w:proofErr w:type="gramEnd"/>
            <w:r w:rsidRPr="005D2DCD">
              <w:rPr>
                <w:rFonts w:ascii="Segoe UI" w:hAnsi="Segoe UI" w:cs="Segoe UI"/>
                <w:sz w:val="20"/>
                <w:szCs w:val="20"/>
              </w:rPr>
              <w:t xml:space="preserve"> lactation consultant certified by the international board of lactation consultant examiners for an infant who is:</w:t>
            </w:r>
          </w:p>
        </w:tc>
        <w:tc>
          <w:tcPr>
            <w:tcW w:w="1351" w:type="dxa"/>
            <w:tcBorders>
              <w:top w:val="single" w:sz="4" w:space="0" w:color="auto"/>
              <w:bottom w:val="nil"/>
            </w:tcBorders>
          </w:tcPr>
          <w:p w14:paraId="52A67FCA" w14:textId="77777777" w:rsidR="007824F3" w:rsidRPr="002A288A" w:rsidRDefault="007824F3" w:rsidP="007824F3">
            <w:pPr>
              <w:pStyle w:val="NoSpacing"/>
              <w:rPr>
                <w:rFonts w:ascii="Arial" w:hAnsi="Arial"/>
                <w:sz w:val="18"/>
                <w:szCs w:val="18"/>
              </w:rPr>
            </w:pPr>
          </w:p>
        </w:tc>
      </w:tr>
      <w:tr w:rsidR="007824F3" w14:paraId="03AA7D5C" w14:textId="77777777" w:rsidTr="00DE40F7">
        <w:trPr>
          <w:trHeight w:val="193"/>
          <w:jc w:val="center"/>
        </w:trPr>
        <w:tc>
          <w:tcPr>
            <w:tcW w:w="1435" w:type="dxa"/>
            <w:vMerge w:val="restart"/>
            <w:tcBorders>
              <w:top w:val="nil"/>
            </w:tcBorders>
          </w:tcPr>
          <w:p w14:paraId="2B700F38" w14:textId="77777777" w:rsidR="007824F3" w:rsidRPr="00ED7C8B" w:rsidRDefault="007824F3" w:rsidP="007824F3">
            <w:pPr>
              <w:pStyle w:val="NoSpacing"/>
            </w:pPr>
          </w:p>
        </w:tc>
        <w:tc>
          <w:tcPr>
            <w:tcW w:w="1322" w:type="dxa"/>
            <w:tcBorders>
              <w:top w:val="nil"/>
              <w:bottom w:val="nil"/>
            </w:tcBorders>
          </w:tcPr>
          <w:p w14:paraId="0504AD97" w14:textId="77777777" w:rsidR="007824F3" w:rsidRDefault="007824F3" w:rsidP="007824F3">
            <w:pPr>
              <w:pStyle w:val="NoSpacing"/>
              <w:rPr>
                <w:rFonts w:ascii="Arial" w:hAnsi="Arial"/>
                <w:sz w:val="18"/>
                <w:szCs w:val="18"/>
              </w:rPr>
            </w:pPr>
          </w:p>
        </w:tc>
        <w:tc>
          <w:tcPr>
            <w:tcW w:w="1828" w:type="dxa"/>
            <w:tcBorders>
              <w:top w:val="nil"/>
              <w:bottom w:val="nil"/>
            </w:tcBorders>
          </w:tcPr>
          <w:p w14:paraId="1F842FF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D308307" w14:textId="67123AC8"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391F5FC9" w14:textId="77777777" w:rsidR="007824F3" w:rsidRPr="002A288A" w:rsidRDefault="007824F3" w:rsidP="007824F3">
            <w:pPr>
              <w:pStyle w:val="NoSpacing"/>
              <w:rPr>
                <w:rFonts w:ascii="Arial" w:hAnsi="Arial"/>
                <w:sz w:val="18"/>
                <w:szCs w:val="18"/>
              </w:rPr>
            </w:pPr>
          </w:p>
        </w:tc>
      </w:tr>
      <w:tr w:rsidR="007824F3" w14:paraId="0ED9A87F" w14:textId="77777777" w:rsidTr="00C471DB">
        <w:trPr>
          <w:trHeight w:val="193"/>
          <w:jc w:val="center"/>
        </w:trPr>
        <w:tc>
          <w:tcPr>
            <w:tcW w:w="1435" w:type="dxa"/>
            <w:vMerge/>
          </w:tcPr>
          <w:p w14:paraId="5306E3D1" w14:textId="77777777" w:rsidR="007824F3" w:rsidRPr="00ED7C8B" w:rsidRDefault="007824F3" w:rsidP="007824F3">
            <w:pPr>
              <w:pStyle w:val="NoSpacing"/>
            </w:pPr>
          </w:p>
        </w:tc>
        <w:tc>
          <w:tcPr>
            <w:tcW w:w="1322" w:type="dxa"/>
            <w:tcBorders>
              <w:top w:val="nil"/>
              <w:bottom w:val="nil"/>
            </w:tcBorders>
          </w:tcPr>
          <w:p w14:paraId="4A5EBCEA" w14:textId="77777777" w:rsidR="007824F3" w:rsidRDefault="007824F3" w:rsidP="007824F3">
            <w:pPr>
              <w:pStyle w:val="NoSpacing"/>
              <w:rPr>
                <w:rFonts w:ascii="Arial" w:hAnsi="Arial"/>
                <w:sz w:val="18"/>
                <w:szCs w:val="18"/>
              </w:rPr>
            </w:pPr>
          </w:p>
        </w:tc>
        <w:tc>
          <w:tcPr>
            <w:tcW w:w="1828" w:type="dxa"/>
            <w:tcBorders>
              <w:top w:val="nil"/>
              <w:bottom w:val="nil"/>
            </w:tcBorders>
          </w:tcPr>
          <w:p w14:paraId="2F823DBE"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287689B" w14:textId="4165F355"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 xml:space="preserve">If the infant meets at least one of the following criteria: </w:t>
            </w:r>
          </w:p>
        </w:tc>
        <w:tc>
          <w:tcPr>
            <w:tcW w:w="1351" w:type="dxa"/>
            <w:vMerge w:val="restart"/>
            <w:tcBorders>
              <w:top w:val="nil"/>
            </w:tcBorders>
          </w:tcPr>
          <w:p w14:paraId="0FC4E032" w14:textId="77777777" w:rsidR="007824F3" w:rsidRPr="002A288A" w:rsidRDefault="007824F3" w:rsidP="007824F3">
            <w:pPr>
              <w:pStyle w:val="NoSpacing"/>
              <w:rPr>
                <w:rFonts w:ascii="Arial" w:hAnsi="Arial"/>
                <w:sz w:val="18"/>
                <w:szCs w:val="18"/>
              </w:rPr>
            </w:pPr>
          </w:p>
        </w:tc>
      </w:tr>
      <w:tr w:rsidR="007824F3" w14:paraId="71A3EDD1" w14:textId="77777777" w:rsidTr="00C471DB">
        <w:trPr>
          <w:trHeight w:val="193"/>
          <w:jc w:val="center"/>
        </w:trPr>
        <w:tc>
          <w:tcPr>
            <w:tcW w:w="1435" w:type="dxa"/>
            <w:vMerge/>
            <w:tcBorders>
              <w:bottom w:val="nil"/>
            </w:tcBorders>
          </w:tcPr>
          <w:p w14:paraId="6354705E" w14:textId="77777777" w:rsidR="007824F3" w:rsidRPr="00ED7C8B" w:rsidRDefault="007824F3" w:rsidP="007824F3">
            <w:pPr>
              <w:pStyle w:val="NoSpacing"/>
            </w:pPr>
          </w:p>
        </w:tc>
        <w:tc>
          <w:tcPr>
            <w:tcW w:w="1322" w:type="dxa"/>
            <w:tcBorders>
              <w:top w:val="nil"/>
              <w:bottom w:val="nil"/>
            </w:tcBorders>
          </w:tcPr>
          <w:p w14:paraId="3967C168" w14:textId="77777777" w:rsidR="007824F3" w:rsidRDefault="007824F3" w:rsidP="007824F3">
            <w:pPr>
              <w:pStyle w:val="NoSpacing"/>
              <w:rPr>
                <w:rFonts w:ascii="Arial" w:hAnsi="Arial"/>
                <w:sz w:val="18"/>
                <w:szCs w:val="18"/>
              </w:rPr>
            </w:pPr>
          </w:p>
        </w:tc>
        <w:tc>
          <w:tcPr>
            <w:tcW w:w="1828" w:type="dxa"/>
            <w:tcBorders>
              <w:top w:val="nil"/>
              <w:bottom w:val="nil"/>
            </w:tcBorders>
          </w:tcPr>
          <w:p w14:paraId="5C7384E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BE6EC1" w14:textId="7F34D433"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birth weight of below 2,500 grams; or</w:t>
            </w:r>
          </w:p>
        </w:tc>
        <w:tc>
          <w:tcPr>
            <w:tcW w:w="1351" w:type="dxa"/>
            <w:vMerge/>
          </w:tcPr>
          <w:p w14:paraId="62ABBDF9" w14:textId="77777777" w:rsidR="007824F3" w:rsidRPr="002A288A" w:rsidRDefault="007824F3" w:rsidP="007824F3">
            <w:pPr>
              <w:pStyle w:val="NoSpacing"/>
              <w:rPr>
                <w:rFonts w:ascii="Arial" w:hAnsi="Arial"/>
                <w:sz w:val="18"/>
                <w:szCs w:val="18"/>
              </w:rPr>
            </w:pPr>
          </w:p>
        </w:tc>
      </w:tr>
      <w:tr w:rsidR="007824F3" w14:paraId="74DD33B8" w14:textId="77777777" w:rsidTr="00C471DB">
        <w:trPr>
          <w:trHeight w:val="193"/>
          <w:jc w:val="center"/>
        </w:trPr>
        <w:tc>
          <w:tcPr>
            <w:tcW w:w="1435" w:type="dxa"/>
            <w:tcBorders>
              <w:top w:val="nil"/>
              <w:bottom w:val="nil"/>
            </w:tcBorders>
          </w:tcPr>
          <w:p w14:paraId="69AE2158" w14:textId="77777777" w:rsidR="007824F3" w:rsidRPr="00ED7C8B" w:rsidRDefault="007824F3" w:rsidP="007824F3">
            <w:pPr>
              <w:pStyle w:val="NoSpacing"/>
            </w:pPr>
          </w:p>
        </w:tc>
        <w:tc>
          <w:tcPr>
            <w:tcW w:w="1322" w:type="dxa"/>
            <w:tcBorders>
              <w:top w:val="nil"/>
              <w:bottom w:val="nil"/>
            </w:tcBorders>
          </w:tcPr>
          <w:p w14:paraId="5842156B" w14:textId="77777777" w:rsidR="007824F3" w:rsidRDefault="007824F3" w:rsidP="007824F3">
            <w:pPr>
              <w:pStyle w:val="NoSpacing"/>
              <w:rPr>
                <w:rFonts w:ascii="Arial" w:hAnsi="Arial"/>
                <w:sz w:val="18"/>
                <w:szCs w:val="18"/>
              </w:rPr>
            </w:pPr>
          </w:p>
        </w:tc>
        <w:tc>
          <w:tcPr>
            <w:tcW w:w="1828" w:type="dxa"/>
            <w:tcBorders>
              <w:top w:val="nil"/>
              <w:bottom w:val="nil"/>
            </w:tcBorders>
          </w:tcPr>
          <w:p w14:paraId="7A3C8BA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FC66114" w14:textId="28BD9DF1"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gestational age equal to or less than 34 weeks; or</w:t>
            </w:r>
          </w:p>
        </w:tc>
        <w:tc>
          <w:tcPr>
            <w:tcW w:w="1351" w:type="dxa"/>
            <w:vMerge/>
          </w:tcPr>
          <w:p w14:paraId="78872D2E" w14:textId="77777777" w:rsidR="007824F3" w:rsidRPr="002A288A" w:rsidRDefault="007824F3" w:rsidP="007824F3">
            <w:pPr>
              <w:pStyle w:val="NoSpacing"/>
              <w:rPr>
                <w:rFonts w:ascii="Arial" w:hAnsi="Arial"/>
                <w:sz w:val="18"/>
                <w:szCs w:val="18"/>
              </w:rPr>
            </w:pPr>
          </w:p>
        </w:tc>
      </w:tr>
      <w:tr w:rsidR="007824F3" w14:paraId="393C7681" w14:textId="77777777" w:rsidTr="00C471DB">
        <w:trPr>
          <w:trHeight w:val="193"/>
          <w:jc w:val="center"/>
        </w:trPr>
        <w:tc>
          <w:tcPr>
            <w:tcW w:w="1435" w:type="dxa"/>
            <w:tcBorders>
              <w:top w:val="nil"/>
              <w:bottom w:val="nil"/>
            </w:tcBorders>
          </w:tcPr>
          <w:p w14:paraId="664F395D" w14:textId="77777777" w:rsidR="007824F3" w:rsidRPr="00ED7C8B" w:rsidRDefault="007824F3" w:rsidP="007824F3">
            <w:pPr>
              <w:pStyle w:val="NoSpacing"/>
            </w:pPr>
          </w:p>
        </w:tc>
        <w:tc>
          <w:tcPr>
            <w:tcW w:w="1322" w:type="dxa"/>
            <w:tcBorders>
              <w:top w:val="nil"/>
              <w:bottom w:val="nil"/>
            </w:tcBorders>
          </w:tcPr>
          <w:p w14:paraId="08589D20" w14:textId="77777777" w:rsidR="007824F3" w:rsidRDefault="007824F3" w:rsidP="007824F3">
            <w:pPr>
              <w:pStyle w:val="NoSpacing"/>
              <w:rPr>
                <w:rFonts w:ascii="Arial" w:hAnsi="Arial"/>
                <w:sz w:val="18"/>
                <w:szCs w:val="18"/>
              </w:rPr>
            </w:pPr>
          </w:p>
        </w:tc>
        <w:tc>
          <w:tcPr>
            <w:tcW w:w="1828" w:type="dxa"/>
            <w:tcBorders>
              <w:top w:val="nil"/>
              <w:bottom w:val="nil"/>
            </w:tcBorders>
          </w:tcPr>
          <w:p w14:paraId="4A907D29"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41E7200" w14:textId="0D60F24F"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Infant hypoglycemia; or</w:t>
            </w:r>
          </w:p>
        </w:tc>
        <w:tc>
          <w:tcPr>
            <w:tcW w:w="1351" w:type="dxa"/>
            <w:vMerge/>
          </w:tcPr>
          <w:p w14:paraId="3F083740" w14:textId="77777777" w:rsidR="007824F3" w:rsidRPr="002A288A" w:rsidRDefault="007824F3" w:rsidP="007824F3">
            <w:pPr>
              <w:pStyle w:val="NoSpacing"/>
              <w:rPr>
                <w:rFonts w:ascii="Arial" w:hAnsi="Arial"/>
                <w:sz w:val="18"/>
                <w:szCs w:val="18"/>
              </w:rPr>
            </w:pPr>
          </w:p>
        </w:tc>
      </w:tr>
      <w:tr w:rsidR="007824F3" w14:paraId="0132A16D" w14:textId="77777777" w:rsidTr="00C471DB">
        <w:trPr>
          <w:trHeight w:val="193"/>
          <w:jc w:val="center"/>
        </w:trPr>
        <w:tc>
          <w:tcPr>
            <w:tcW w:w="1435" w:type="dxa"/>
            <w:vMerge w:val="restart"/>
            <w:tcBorders>
              <w:top w:val="nil"/>
              <w:bottom w:val="nil"/>
            </w:tcBorders>
          </w:tcPr>
          <w:p w14:paraId="50DDA40F" w14:textId="77777777" w:rsidR="007824F3" w:rsidRDefault="007824F3" w:rsidP="007824F3">
            <w:pPr>
              <w:pStyle w:val="NoSpacing"/>
            </w:pPr>
          </w:p>
          <w:p w14:paraId="4EF68039" w14:textId="77777777" w:rsidR="00F4060B" w:rsidRDefault="00F4060B" w:rsidP="00F4060B">
            <w:pPr>
              <w:pStyle w:val="NoSpacing"/>
              <w:jc w:val="center"/>
            </w:pPr>
          </w:p>
          <w:p w14:paraId="2AC39C0A" w14:textId="060A369C" w:rsidR="00F4060B" w:rsidRPr="00ED7C8B" w:rsidRDefault="00F4060B" w:rsidP="007824F3">
            <w:pPr>
              <w:pStyle w:val="NoSpacing"/>
            </w:pPr>
          </w:p>
        </w:tc>
        <w:tc>
          <w:tcPr>
            <w:tcW w:w="1322" w:type="dxa"/>
            <w:tcBorders>
              <w:top w:val="nil"/>
              <w:bottom w:val="nil"/>
            </w:tcBorders>
          </w:tcPr>
          <w:p w14:paraId="2D45E87A" w14:textId="77777777" w:rsidR="007824F3" w:rsidRDefault="007824F3" w:rsidP="007824F3">
            <w:pPr>
              <w:pStyle w:val="NoSpacing"/>
              <w:rPr>
                <w:rFonts w:ascii="Arial" w:hAnsi="Arial"/>
                <w:sz w:val="18"/>
                <w:szCs w:val="18"/>
              </w:rPr>
            </w:pPr>
          </w:p>
        </w:tc>
        <w:tc>
          <w:tcPr>
            <w:tcW w:w="1828" w:type="dxa"/>
            <w:tcBorders>
              <w:top w:val="nil"/>
              <w:bottom w:val="nil"/>
            </w:tcBorders>
          </w:tcPr>
          <w:p w14:paraId="6DF456A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1AE1A31" w14:textId="5B3C6650"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 xml:space="preserve">A high risk for development of necrotizing </w:t>
            </w:r>
            <w:proofErr w:type="gramStart"/>
            <w:r w:rsidRPr="005D2DCD">
              <w:rPr>
                <w:rFonts w:ascii="Segoe UI" w:hAnsi="Segoe UI" w:cs="Segoe UI"/>
                <w:sz w:val="20"/>
                <w:szCs w:val="20"/>
              </w:rPr>
              <w:t>enterocolitis,  bronchopulmonary</w:t>
            </w:r>
            <w:proofErr w:type="gramEnd"/>
            <w:r w:rsidRPr="005D2DCD">
              <w:rPr>
                <w:rFonts w:ascii="Segoe UI" w:hAnsi="Segoe UI" w:cs="Segoe UI"/>
                <w:sz w:val="20"/>
                <w:szCs w:val="20"/>
              </w:rPr>
              <w:t xml:space="preserve"> dysplasia, or retinopathy of prematurity; or</w:t>
            </w:r>
          </w:p>
        </w:tc>
        <w:tc>
          <w:tcPr>
            <w:tcW w:w="1351" w:type="dxa"/>
            <w:vMerge/>
          </w:tcPr>
          <w:p w14:paraId="1F2FA0A5" w14:textId="77777777" w:rsidR="007824F3" w:rsidRPr="002A288A" w:rsidRDefault="007824F3" w:rsidP="007824F3">
            <w:pPr>
              <w:pStyle w:val="NoSpacing"/>
              <w:rPr>
                <w:rFonts w:ascii="Arial" w:hAnsi="Arial"/>
                <w:sz w:val="18"/>
                <w:szCs w:val="18"/>
              </w:rPr>
            </w:pPr>
          </w:p>
        </w:tc>
      </w:tr>
      <w:tr w:rsidR="00F4060B" w14:paraId="1629B4F5" w14:textId="77777777" w:rsidTr="00B86F95">
        <w:trPr>
          <w:trHeight w:val="193"/>
          <w:jc w:val="center"/>
        </w:trPr>
        <w:tc>
          <w:tcPr>
            <w:tcW w:w="1435" w:type="dxa"/>
            <w:vMerge/>
            <w:tcBorders>
              <w:bottom w:val="nil"/>
            </w:tcBorders>
          </w:tcPr>
          <w:p w14:paraId="694A7D01" w14:textId="77777777" w:rsidR="00F4060B" w:rsidRPr="00ED7C8B" w:rsidRDefault="00F4060B" w:rsidP="007824F3">
            <w:pPr>
              <w:pStyle w:val="NoSpacing"/>
            </w:pPr>
          </w:p>
        </w:tc>
        <w:tc>
          <w:tcPr>
            <w:tcW w:w="1322" w:type="dxa"/>
            <w:vMerge w:val="restart"/>
            <w:tcBorders>
              <w:top w:val="nil"/>
            </w:tcBorders>
          </w:tcPr>
          <w:p w14:paraId="69AA71E4" w14:textId="25687855" w:rsidR="00F4060B" w:rsidRDefault="00F4060B" w:rsidP="00F4060B">
            <w:pPr>
              <w:pStyle w:val="NoSpacing"/>
              <w:jc w:val="center"/>
              <w:rPr>
                <w:rFonts w:ascii="Arial" w:hAnsi="Arial"/>
                <w:sz w:val="18"/>
                <w:szCs w:val="18"/>
              </w:rPr>
            </w:pPr>
          </w:p>
        </w:tc>
        <w:tc>
          <w:tcPr>
            <w:tcW w:w="1828" w:type="dxa"/>
            <w:tcBorders>
              <w:top w:val="nil"/>
              <w:bottom w:val="nil"/>
            </w:tcBorders>
          </w:tcPr>
          <w:p w14:paraId="4AE0328F"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6008606" w14:textId="372DEBF2"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A congenital or acquired gastrointestinal condition with long-term feeding or malabsorption complications; or</w:t>
            </w:r>
          </w:p>
        </w:tc>
        <w:tc>
          <w:tcPr>
            <w:tcW w:w="1351" w:type="dxa"/>
            <w:vMerge/>
            <w:tcBorders>
              <w:bottom w:val="nil"/>
            </w:tcBorders>
          </w:tcPr>
          <w:p w14:paraId="2D224123" w14:textId="77777777" w:rsidR="00F4060B" w:rsidRPr="002A288A" w:rsidRDefault="00F4060B" w:rsidP="007824F3">
            <w:pPr>
              <w:pStyle w:val="NoSpacing"/>
              <w:rPr>
                <w:rFonts w:ascii="Arial" w:hAnsi="Arial"/>
                <w:sz w:val="18"/>
                <w:szCs w:val="18"/>
              </w:rPr>
            </w:pPr>
          </w:p>
        </w:tc>
      </w:tr>
      <w:tr w:rsidR="00F4060B" w14:paraId="1A723057" w14:textId="77777777" w:rsidTr="00B86F95">
        <w:trPr>
          <w:trHeight w:val="193"/>
          <w:jc w:val="center"/>
        </w:trPr>
        <w:tc>
          <w:tcPr>
            <w:tcW w:w="1435" w:type="dxa"/>
            <w:vMerge/>
            <w:tcBorders>
              <w:bottom w:val="nil"/>
            </w:tcBorders>
          </w:tcPr>
          <w:p w14:paraId="5B8921E0" w14:textId="77777777" w:rsidR="00F4060B" w:rsidRPr="00ED7C8B" w:rsidRDefault="00F4060B" w:rsidP="007824F3">
            <w:pPr>
              <w:pStyle w:val="NoSpacing"/>
            </w:pPr>
          </w:p>
        </w:tc>
        <w:tc>
          <w:tcPr>
            <w:tcW w:w="1322" w:type="dxa"/>
            <w:vMerge/>
          </w:tcPr>
          <w:p w14:paraId="36E57CAC" w14:textId="77777777" w:rsidR="00F4060B" w:rsidRDefault="00F4060B" w:rsidP="007824F3">
            <w:pPr>
              <w:pStyle w:val="NoSpacing"/>
              <w:rPr>
                <w:rFonts w:ascii="Arial" w:hAnsi="Arial"/>
                <w:sz w:val="18"/>
                <w:szCs w:val="18"/>
              </w:rPr>
            </w:pPr>
          </w:p>
        </w:tc>
        <w:tc>
          <w:tcPr>
            <w:tcW w:w="1828" w:type="dxa"/>
            <w:tcBorders>
              <w:top w:val="nil"/>
              <w:bottom w:val="nil"/>
            </w:tcBorders>
          </w:tcPr>
          <w:p w14:paraId="1CEC9459"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3B03E736" w14:textId="77C1776E"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Congenital heart disease requiring surgery in the first year of life; or</w:t>
            </w:r>
          </w:p>
        </w:tc>
        <w:tc>
          <w:tcPr>
            <w:tcW w:w="1351" w:type="dxa"/>
            <w:tcBorders>
              <w:top w:val="nil"/>
              <w:bottom w:val="nil"/>
            </w:tcBorders>
          </w:tcPr>
          <w:p w14:paraId="1FC9C408" w14:textId="77777777" w:rsidR="00F4060B" w:rsidRPr="002A288A" w:rsidRDefault="00F4060B" w:rsidP="007824F3">
            <w:pPr>
              <w:pStyle w:val="NoSpacing"/>
              <w:rPr>
                <w:rFonts w:ascii="Arial" w:hAnsi="Arial"/>
                <w:sz w:val="18"/>
                <w:szCs w:val="18"/>
              </w:rPr>
            </w:pPr>
          </w:p>
        </w:tc>
      </w:tr>
      <w:tr w:rsidR="00F4060B" w14:paraId="56031B79" w14:textId="77777777" w:rsidTr="00B86F95">
        <w:trPr>
          <w:trHeight w:val="193"/>
          <w:jc w:val="center"/>
        </w:trPr>
        <w:tc>
          <w:tcPr>
            <w:tcW w:w="1435" w:type="dxa"/>
            <w:vMerge/>
            <w:tcBorders>
              <w:bottom w:val="nil"/>
            </w:tcBorders>
          </w:tcPr>
          <w:p w14:paraId="22112913" w14:textId="77777777" w:rsidR="00F4060B" w:rsidRPr="00ED7C8B" w:rsidRDefault="00F4060B" w:rsidP="007824F3">
            <w:pPr>
              <w:pStyle w:val="NoSpacing"/>
            </w:pPr>
          </w:p>
        </w:tc>
        <w:tc>
          <w:tcPr>
            <w:tcW w:w="1322" w:type="dxa"/>
            <w:vMerge/>
            <w:tcBorders>
              <w:bottom w:val="nil"/>
            </w:tcBorders>
          </w:tcPr>
          <w:p w14:paraId="07617FEB" w14:textId="77777777" w:rsidR="00F4060B" w:rsidRDefault="00F4060B" w:rsidP="007824F3">
            <w:pPr>
              <w:pStyle w:val="NoSpacing"/>
              <w:rPr>
                <w:rFonts w:ascii="Arial" w:hAnsi="Arial"/>
                <w:sz w:val="18"/>
                <w:szCs w:val="18"/>
              </w:rPr>
            </w:pPr>
          </w:p>
        </w:tc>
        <w:tc>
          <w:tcPr>
            <w:tcW w:w="1828" w:type="dxa"/>
            <w:tcBorders>
              <w:top w:val="nil"/>
              <w:bottom w:val="nil"/>
            </w:tcBorders>
          </w:tcPr>
          <w:p w14:paraId="42750ED2"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FC66DD3" w14:textId="540FB2F7"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organ or bone marrow transplant; or </w:t>
            </w:r>
          </w:p>
        </w:tc>
        <w:tc>
          <w:tcPr>
            <w:tcW w:w="1351" w:type="dxa"/>
            <w:tcBorders>
              <w:top w:val="nil"/>
              <w:bottom w:val="nil"/>
            </w:tcBorders>
          </w:tcPr>
          <w:p w14:paraId="1A7001D5" w14:textId="77777777" w:rsidR="00F4060B" w:rsidRPr="002A288A" w:rsidRDefault="00F4060B" w:rsidP="007824F3">
            <w:pPr>
              <w:pStyle w:val="NoSpacing"/>
              <w:rPr>
                <w:rFonts w:ascii="Arial" w:hAnsi="Arial"/>
                <w:sz w:val="18"/>
                <w:szCs w:val="18"/>
              </w:rPr>
            </w:pPr>
          </w:p>
        </w:tc>
      </w:tr>
      <w:tr w:rsidR="007824F3" w14:paraId="6C6056E3" w14:textId="77777777" w:rsidTr="00DE40F7">
        <w:trPr>
          <w:trHeight w:val="193"/>
          <w:jc w:val="center"/>
        </w:trPr>
        <w:tc>
          <w:tcPr>
            <w:tcW w:w="1435" w:type="dxa"/>
            <w:vMerge/>
            <w:tcBorders>
              <w:bottom w:val="nil"/>
            </w:tcBorders>
          </w:tcPr>
          <w:p w14:paraId="3FBB51D0" w14:textId="77777777" w:rsidR="007824F3" w:rsidRPr="00ED7C8B" w:rsidRDefault="007824F3" w:rsidP="007824F3">
            <w:pPr>
              <w:pStyle w:val="NoSpacing"/>
            </w:pPr>
          </w:p>
        </w:tc>
        <w:tc>
          <w:tcPr>
            <w:tcW w:w="1322" w:type="dxa"/>
            <w:tcBorders>
              <w:top w:val="nil"/>
              <w:bottom w:val="nil"/>
            </w:tcBorders>
          </w:tcPr>
          <w:p w14:paraId="103E78EC" w14:textId="33DD2C8C" w:rsidR="007824F3" w:rsidRDefault="007824F3" w:rsidP="00F4060B">
            <w:pPr>
              <w:pStyle w:val="NoSpacing"/>
              <w:jc w:val="center"/>
              <w:rPr>
                <w:rFonts w:ascii="Arial" w:hAnsi="Arial"/>
                <w:sz w:val="18"/>
                <w:szCs w:val="18"/>
              </w:rPr>
            </w:pPr>
          </w:p>
        </w:tc>
        <w:tc>
          <w:tcPr>
            <w:tcW w:w="1828" w:type="dxa"/>
            <w:tcBorders>
              <w:top w:val="nil"/>
              <w:bottom w:val="nil"/>
            </w:tcBorders>
          </w:tcPr>
          <w:p w14:paraId="47B1BFD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0919673C" w14:textId="79519F3E"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Sepsis; or</w:t>
            </w:r>
          </w:p>
        </w:tc>
        <w:tc>
          <w:tcPr>
            <w:tcW w:w="1351" w:type="dxa"/>
            <w:tcBorders>
              <w:top w:val="nil"/>
              <w:bottom w:val="nil"/>
            </w:tcBorders>
          </w:tcPr>
          <w:p w14:paraId="2E9A3141" w14:textId="77777777" w:rsidR="007824F3" w:rsidRPr="002A288A" w:rsidRDefault="007824F3" w:rsidP="007824F3">
            <w:pPr>
              <w:pStyle w:val="NoSpacing"/>
              <w:rPr>
                <w:rFonts w:ascii="Arial" w:hAnsi="Arial"/>
                <w:sz w:val="18"/>
                <w:szCs w:val="18"/>
              </w:rPr>
            </w:pPr>
          </w:p>
        </w:tc>
      </w:tr>
      <w:tr w:rsidR="007824F3" w14:paraId="582BFE5A" w14:textId="77777777" w:rsidTr="00DE40F7">
        <w:trPr>
          <w:trHeight w:val="193"/>
          <w:jc w:val="center"/>
        </w:trPr>
        <w:tc>
          <w:tcPr>
            <w:tcW w:w="1435" w:type="dxa"/>
            <w:vMerge/>
            <w:tcBorders>
              <w:bottom w:val="nil"/>
            </w:tcBorders>
          </w:tcPr>
          <w:p w14:paraId="341412FD" w14:textId="77777777" w:rsidR="007824F3" w:rsidRPr="00ED7C8B" w:rsidRDefault="007824F3" w:rsidP="007824F3">
            <w:pPr>
              <w:pStyle w:val="NoSpacing"/>
            </w:pPr>
          </w:p>
        </w:tc>
        <w:tc>
          <w:tcPr>
            <w:tcW w:w="1322" w:type="dxa"/>
            <w:tcBorders>
              <w:top w:val="nil"/>
              <w:bottom w:val="nil"/>
            </w:tcBorders>
          </w:tcPr>
          <w:p w14:paraId="012936C0" w14:textId="77777777" w:rsidR="007824F3" w:rsidRDefault="007824F3" w:rsidP="007824F3">
            <w:pPr>
              <w:pStyle w:val="NoSpacing"/>
              <w:rPr>
                <w:rFonts w:ascii="Arial" w:hAnsi="Arial"/>
                <w:sz w:val="18"/>
                <w:szCs w:val="18"/>
              </w:rPr>
            </w:pPr>
          </w:p>
        </w:tc>
        <w:tc>
          <w:tcPr>
            <w:tcW w:w="1828" w:type="dxa"/>
            <w:tcBorders>
              <w:top w:val="nil"/>
              <w:bottom w:val="nil"/>
            </w:tcBorders>
          </w:tcPr>
          <w:p w14:paraId="25261820"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1785C31" w14:textId="4B5714D8"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Congenital hypotonias associated with feeding difficulty or malabsorption; or</w:t>
            </w:r>
          </w:p>
        </w:tc>
        <w:tc>
          <w:tcPr>
            <w:tcW w:w="1351" w:type="dxa"/>
            <w:tcBorders>
              <w:top w:val="nil"/>
              <w:bottom w:val="nil"/>
            </w:tcBorders>
          </w:tcPr>
          <w:p w14:paraId="41759D9A" w14:textId="77777777" w:rsidR="007824F3" w:rsidRPr="002A288A" w:rsidRDefault="007824F3" w:rsidP="007824F3">
            <w:pPr>
              <w:pStyle w:val="NoSpacing"/>
              <w:rPr>
                <w:rFonts w:ascii="Arial" w:hAnsi="Arial"/>
                <w:sz w:val="18"/>
                <w:szCs w:val="18"/>
              </w:rPr>
            </w:pPr>
          </w:p>
        </w:tc>
      </w:tr>
      <w:tr w:rsidR="007824F3" w14:paraId="61E511D5" w14:textId="77777777" w:rsidTr="00DE40F7">
        <w:trPr>
          <w:trHeight w:val="193"/>
          <w:jc w:val="center"/>
        </w:trPr>
        <w:tc>
          <w:tcPr>
            <w:tcW w:w="1435" w:type="dxa"/>
            <w:tcBorders>
              <w:top w:val="nil"/>
              <w:bottom w:val="nil"/>
            </w:tcBorders>
          </w:tcPr>
          <w:p w14:paraId="723E418C" w14:textId="77777777" w:rsidR="007824F3" w:rsidRPr="00ED7C8B" w:rsidRDefault="007824F3" w:rsidP="007824F3">
            <w:pPr>
              <w:pStyle w:val="NoSpacing"/>
            </w:pPr>
          </w:p>
        </w:tc>
        <w:tc>
          <w:tcPr>
            <w:tcW w:w="1322" w:type="dxa"/>
            <w:tcBorders>
              <w:top w:val="nil"/>
              <w:bottom w:val="nil"/>
            </w:tcBorders>
          </w:tcPr>
          <w:p w14:paraId="59658BFF" w14:textId="77777777" w:rsidR="007824F3" w:rsidRDefault="007824F3" w:rsidP="007824F3">
            <w:pPr>
              <w:pStyle w:val="NoSpacing"/>
              <w:rPr>
                <w:rFonts w:ascii="Arial" w:hAnsi="Arial"/>
                <w:sz w:val="18"/>
                <w:szCs w:val="18"/>
              </w:rPr>
            </w:pPr>
          </w:p>
        </w:tc>
        <w:tc>
          <w:tcPr>
            <w:tcW w:w="1828" w:type="dxa"/>
            <w:tcBorders>
              <w:top w:val="nil"/>
              <w:bottom w:val="nil"/>
            </w:tcBorders>
          </w:tcPr>
          <w:p w14:paraId="27B8A47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189E8C7" w14:textId="66C77E1B"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Renal disease requiring dialysis in the first year of life; or </w:t>
            </w:r>
          </w:p>
        </w:tc>
        <w:tc>
          <w:tcPr>
            <w:tcW w:w="1351" w:type="dxa"/>
            <w:tcBorders>
              <w:top w:val="nil"/>
              <w:bottom w:val="nil"/>
            </w:tcBorders>
          </w:tcPr>
          <w:p w14:paraId="52B4170C" w14:textId="77777777" w:rsidR="007824F3" w:rsidRPr="002A288A" w:rsidRDefault="007824F3" w:rsidP="007824F3">
            <w:pPr>
              <w:pStyle w:val="NoSpacing"/>
              <w:rPr>
                <w:rFonts w:ascii="Arial" w:hAnsi="Arial"/>
                <w:sz w:val="18"/>
                <w:szCs w:val="18"/>
              </w:rPr>
            </w:pPr>
          </w:p>
        </w:tc>
      </w:tr>
      <w:tr w:rsidR="007824F3" w14:paraId="04319D29" w14:textId="77777777" w:rsidTr="00FA7851">
        <w:trPr>
          <w:trHeight w:val="193"/>
          <w:jc w:val="center"/>
        </w:trPr>
        <w:tc>
          <w:tcPr>
            <w:tcW w:w="1435" w:type="dxa"/>
            <w:tcBorders>
              <w:top w:val="nil"/>
              <w:bottom w:val="nil"/>
            </w:tcBorders>
          </w:tcPr>
          <w:p w14:paraId="4BA73884" w14:textId="77777777" w:rsidR="007824F3" w:rsidRPr="00ED7C8B" w:rsidRDefault="007824F3" w:rsidP="007824F3">
            <w:pPr>
              <w:pStyle w:val="NoSpacing"/>
            </w:pPr>
          </w:p>
        </w:tc>
        <w:tc>
          <w:tcPr>
            <w:tcW w:w="1322" w:type="dxa"/>
            <w:tcBorders>
              <w:top w:val="nil"/>
              <w:bottom w:val="nil"/>
            </w:tcBorders>
          </w:tcPr>
          <w:p w14:paraId="692FF884" w14:textId="77777777" w:rsidR="007824F3" w:rsidRDefault="007824F3" w:rsidP="007824F3">
            <w:pPr>
              <w:pStyle w:val="NoSpacing"/>
              <w:rPr>
                <w:rFonts w:ascii="Arial" w:hAnsi="Arial"/>
                <w:sz w:val="18"/>
                <w:szCs w:val="18"/>
              </w:rPr>
            </w:pPr>
          </w:p>
        </w:tc>
        <w:tc>
          <w:tcPr>
            <w:tcW w:w="1828" w:type="dxa"/>
            <w:tcBorders>
              <w:top w:val="nil"/>
              <w:bottom w:val="nil"/>
            </w:tcBorders>
          </w:tcPr>
          <w:p w14:paraId="705DD49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AB2841E" w14:textId="0E3DB145"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Craniofacial anomalies; or </w:t>
            </w:r>
          </w:p>
        </w:tc>
        <w:tc>
          <w:tcPr>
            <w:tcW w:w="1351" w:type="dxa"/>
            <w:tcBorders>
              <w:top w:val="nil"/>
              <w:bottom w:val="nil"/>
            </w:tcBorders>
          </w:tcPr>
          <w:p w14:paraId="0D83611F" w14:textId="77777777" w:rsidR="007824F3" w:rsidRPr="002A288A" w:rsidRDefault="007824F3" w:rsidP="007824F3">
            <w:pPr>
              <w:pStyle w:val="NoSpacing"/>
              <w:rPr>
                <w:rFonts w:ascii="Arial" w:hAnsi="Arial"/>
                <w:sz w:val="18"/>
                <w:szCs w:val="18"/>
              </w:rPr>
            </w:pPr>
          </w:p>
        </w:tc>
      </w:tr>
      <w:tr w:rsidR="007824F3" w14:paraId="047FE115" w14:textId="77777777" w:rsidTr="00FA7851">
        <w:trPr>
          <w:trHeight w:val="193"/>
          <w:jc w:val="center"/>
        </w:trPr>
        <w:tc>
          <w:tcPr>
            <w:tcW w:w="1435" w:type="dxa"/>
            <w:tcBorders>
              <w:top w:val="nil"/>
              <w:bottom w:val="nil"/>
            </w:tcBorders>
          </w:tcPr>
          <w:p w14:paraId="5E8B86FE" w14:textId="77777777" w:rsidR="007824F3" w:rsidRPr="00ED7C8B" w:rsidRDefault="007824F3" w:rsidP="007824F3">
            <w:pPr>
              <w:pStyle w:val="NoSpacing"/>
            </w:pPr>
          </w:p>
        </w:tc>
        <w:tc>
          <w:tcPr>
            <w:tcW w:w="1322" w:type="dxa"/>
            <w:tcBorders>
              <w:top w:val="nil"/>
              <w:bottom w:val="nil"/>
            </w:tcBorders>
          </w:tcPr>
          <w:p w14:paraId="29C6A84C" w14:textId="77777777" w:rsidR="007824F3" w:rsidRDefault="007824F3" w:rsidP="007824F3">
            <w:pPr>
              <w:pStyle w:val="NoSpacing"/>
              <w:rPr>
                <w:rFonts w:ascii="Arial" w:hAnsi="Arial"/>
                <w:sz w:val="18"/>
                <w:szCs w:val="18"/>
              </w:rPr>
            </w:pPr>
          </w:p>
        </w:tc>
        <w:tc>
          <w:tcPr>
            <w:tcW w:w="1828" w:type="dxa"/>
            <w:tcBorders>
              <w:top w:val="nil"/>
              <w:bottom w:val="nil"/>
            </w:tcBorders>
          </w:tcPr>
          <w:p w14:paraId="4533464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B1BBD06" w14:textId="6FC66746"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immunologic deficiency; or </w:t>
            </w:r>
          </w:p>
        </w:tc>
        <w:tc>
          <w:tcPr>
            <w:tcW w:w="1351" w:type="dxa"/>
            <w:tcBorders>
              <w:top w:val="nil"/>
              <w:bottom w:val="nil"/>
            </w:tcBorders>
          </w:tcPr>
          <w:p w14:paraId="522F87F7" w14:textId="77777777" w:rsidR="007824F3" w:rsidRPr="002A288A" w:rsidRDefault="007824F3" w:rsidP="007824F3">
            <w:pPr>
              <w:pStyle w:val="NoSpacing"/>
              <w:rPr>
                <w:rFonts w:ascii="Arial" w:hAnsi="Arial"/>
                <w:sz w:val="18"/>
                <w:szCs w:val="18"/>
              </w:rPr>
            </w:pPr>
          </w:p>
        </w:tc>
      </w:tr>
      <w:tr w:rsidR="007824F3" w14:paraId="40A862BA" w14:textId="77777777" w:rsidTr="000629D6">
        <w:trPr>
          <w:trHeight w:val="193"/>
          <w:jc w:val="center"/>
        </w:trPr>
        <w:tc>
          <w:tcPr>
            <w:tcW w:w="1435" w:type="dxa"/>
            <w:tcBorders>
              <w:top w:val="nil"/>
              <w:bottom w:val="nil"/>
            </w:tcBorders>
          </w:tcPr>
          <w:p w14:paraId="21064F0F" w14:textId="77777777" w:rsidR="007824F3" w:rsidRPr="00ED7C8B" w:rsidRDefault="007824F3" w:rsidP="007824F3">
            <w:pPr>
              <w:pStyle w:val="NoSpacing"/>
            </w:pPr>
          </w:p>
        </w:tc>
        <w:tc>
          <w:tcPr>
            <w:tcW w:w="1322" w:type="dxa"/>
            <w:tcBorders>
              <w:top w:val="nil"/>
              <w:bottom w:val="nil"/>
            </w:tcBorders>
          </w:tcPr>
          <w:p w14:paraId="0A13C313" w14:textId="77777777" w:rsidR="007824F3" w:rsidRDefault="007824F3" w:rsidP="007824F3">
            <w:pPr>
              <w:pStyle w:val="NoSpacing"/>
              <w:rPr>
                <w:rFonts w:ascii="Arial" w:hAnsi="Arial"/>
                <w:sz w:val="18"/>
                <w:szCs w:val="18"/>
              </w:rPr>
            </w:pPr>
          </w:p>
        </w:tc>
        <w:tc>
          <w:tcPr>
            <w:tcW w:w="1828" w:type="dxa"/>
            <w:tcBorders>
              <w:top w:val="nil"/>
              <w:bottom w:val="nil"/>
            </w:tcBorders>
          </w:tcPr>
          <w:p w14:paraId="332F74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E93B46D" w14:textId="2974E603"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Neonatal abstinence syndrome; or</w:t>
            </w:r>
          </w:p>
        </w:tc>
        <w:tc>
          <w:tcPr>
            <w:tcW w:w="1351" w:type="dxa"/>
            <w:tcBorders>
              <w:top w:val="nil"/>
              <w:bottom w:val="nil"/>
            </w:tcBorders>
          </w:tcPr>
          <w:p w14:paraId="437D801B" w14:textId="77777777" w:rsidR="007824F3" w:rsidRPr="002A288A" w:rsidRDefault="007824F3" w:rsidP="007824F3">
            <w:pPr>
              <w:pStyle w:val="NoSpacing"/>
              <w:rPr>
                <w:rFonts w:ascii="Arial" w:hAnsi="Arial"/>
                <w:sz w:val="18"/>
                <w:szCs w:val="18"/>
              </w:rPr>
            </w:pPr>
          </w:p>
        </w:tc>
      </w:tr>
      <w:tr w:rsidR="007824F3" w14:paraId="7CAD52F7" w14:textId="77777777" w:rsidTr="000629D6">
        <w:trPr>
          <w:trHeight w:val="193"/>
          <w:jc w:val="center"/>
        </w:trPr>
        <w:tc>
          <w:tcPr>
            <w:tcW w:w="1435" w:type="dxa"/>
            <w:tcBorders>
              <w:top w:val="nil"/>
              <w:bottom w:val="nil"/>
            </w:tcBorders>
          </w:tcPr>
          <w:p w14:paraId="25F08F6F" w14:textId="77777777" w:rsidR="007824F3" w:rsidRPr="00ED7C8B" w:rsidRDefault="007824F3" w:rsidP="007824F3">
            <w:pPr>
              <w:pStyle w:val="NoSpacing"/>
            </w:pPr>
          </w:p>
        </w:tc>
        <w:tc>
          <w:tcPr>
            <w:tcW w:w="1322" w:type="dxa"/>
            <w:tcBorders>
              <w:top w:val="nil"/>
              <w:bottom w:val="nil"/>
            </w:tcBorders>
          </w:tcPr>
          <w:p w14:paraId="18BB6606" w14:textId="77777777" w:rsidR="007824F3" w:rsidRDefault="007824F3" w:rsidP="007824F3">
            <w:pPr>
              <w:pStyle w:val="NoSpacing"/>
              <w:rPr>
                <w:rFonts w:ascii="Arial" w:hAnsi="Arial"/>
                <w:sz w:val="18"/>
                <w:szCs w:val="18"/>
              </w:rPr>
            </w:pPr>
          </w:p>
        </w:tc>
        <w:tc>
          <w:tcPr>
            <w:tcW w:w="1828" w:type="dxa"/>
            <w:tcBorders>
              <w:top w:val="nil"/>
              <w:bottom w:val="nil"/>
            </w:tcBorders>
          </w:tcPr>
          <w:p w14:paraId="6845BFB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D86030" w14:textId="04A8C50E"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45EEFEAF" w14:textId="77777777" w:rsidR="007824F3" w:rsidRPr="002A288A" w:rsidRDefault="007824F3" w:rsidP="007824F3">
            <w:pPr>
              <w:pStyle w:val="NoSpacing"/>
              <w:rPr>
                <w:rFonts w:ascii="Arial" w:hAnsi="Arial"/>
                <w:sz w:val="18"/>
                <w:szCs w:val="18"/>
              </w:rPr>
            </w:pPr>
          </w:p>
        </w:tc>
      </w:tr>
      <w:tr w:rsidR="007824F3" w14:paraId="5E9A5DC0" w14:textId="77777777" w:rsidTr="000629D6">
        <w:trPr>
          <w:trHeight w:val="193"/>
          <w:jc w:val="center"/>
        </w:trPr>
        <w:tc>
          <w:tcPr>
            <w:tcW w:w="1435" w:type="dxa"/>
            <w:tcBorders>
              <w:top w:val="nil"/>
              <w:bottom w:val="single" w:sz="4" w:space="0" w:color="auto"/>
            </w:tcBorders>
          </w:tcPr>
          <w:p w14:paraId="210D2A19" w14:textId="77777777" w:rsidR="007824F3" w:rsidRPr="00ED7C8B" w:rsidRDefault="007824F3" w:rsidP="007824F3">
            <w:pPr>
              <w:pStyle w:val="NoSpacing"/>
            </w:pPr>
          </w:p>
        </w:tc>
        <w:tc>
          <w:tcPr>
            <w:tcW w:w="1322" w:type="dxa"/>
            <w:tcBorders>
              <w:top w:val="nil"/>
              <w:bottom w:val="single" w:sz="4" w:space="0" w:color="auto"/>
            </w:tcBorders>
          </w:tcPr>
          <w:p w14:paraId="1114C233"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46ACC1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0242C40" w14:textId="599C53E5" w:rsidR="007824F3" w:rsidRPr="00533378" w:rsidRDefault="007824F3">
            <w:pPr>
              <w:pStyle w:val="NoSpacing"/>
              <w:numPr>
                <w:ilvl w:val="1"/>
                <w:numId w:val="83"/>
              </w:numPr>
              <w:rPr>
                <w:rFonts w:ascii="Segoe UI" w:hAnsi="Segoe UI" w:cs="Segoe UI"/>
                <w:sz w:val="20"/>
                <w:szCs w:val="20"/>
              </w:rPr>
            </w:pPr>
            <w:r w:rsidRPr="002B13FE">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36C27F4C" w14:textId="77777777" w:rsidR="007824F3" w:rsidRPr="002A288A" w:rsidRDefault="007824F3" w:rsidP="007824F3">
            <w:pPr>
              <w:pStyle w:val="NoSpacing"/>
              <w:rPr>
                <w:rFonts w:ascii="Arial" w:hAnsi="Arial"/>
                <w:sz w:val="18"/>
                <w:szCs w:val="18"/>
              </w:rPr>
            </w:pPr>
          </w:p>
        </w:tc>
      </w:tr>
      <w:tr w:rsidR="007824F3" w14:paraId="726516CB" w14:textId="77777777" w:rsidTr="000629D6">
        <w:trPr>
          <w:trHeight w:val="193"/>
          <w:jc w:val="center"/>
        </w:trPr>
        <w:tc>
          <w:tcPr>
            <w:tcW w:w="1435" w:type="dxa"/>
            <w:tcBorders>
              <w:top w:val="single" w:sz="4" w:space="0" w:color="auto"/>
            </w:tcBorders>
            <w:shd w:val="clear" w:color="auto" w:fill="000000" w:themeFill="text1"/>
          </w:tcPr>
          <w:p w14:paraId="48C49C81" w14:textId="77777777" w:rsidR="007824F3" w:rsidRPr="00167838" w:rsidRDefault="007824F3" w:rsidP="007824F3">
            <w:pPr>
              <w:pStyle w:val="NoSpacing"/>
            </w:pPr>
          </w:p>
        </w:tc>
        <w:tc>
          <w:tcPr>
            <w:tcW w:w="1322" w:type="dxa"/>
            <w:shd w:val="clear" w:color="auto" w:fill="000000" w:themeFill="text1"/>
          </w:tcPr>
          <w:p w14:paraId="39B4D8E8"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69F2002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03FD3AD4" w14:textId="77777777" w:rsidR="007824F3" w:rsidRPr="00ED5720" w:rsidRDefault="007824F3" w:rsidP="007824F3">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4C69C40" w14:textId="77777777" w:rsidR="007824F3" w:rsidRPr="009E6764" w:rsidRDefault="007824F3" w:rsidP="007824F3">
            <w:pPr>
              <w:pStyle w:val="NoSpacing"/>
              <w:rPr>
                <w:rFonts w:ascii="Arial" w:hAnsi="Arial" w:cs="Arial"/>
                <w:sz w:val="18"/>
                <w:szCs w:val="18"/>
              </w:rPr>
            </w:pPr>
          </w:p>
        </w:tc>
      </w:tr>
      <w:tr w:rsidR="007824F3" w14:paraId="1ABB3142" w14:textId="77777777" w:rsidTr="00A82657">
        <w:trPr>
          <w:trHeight w:val="193"/>
          <w:jc w:val="center"/>
        </w:trPr>
        <w:tc>
          <w:tcPr>
            <w:tcW w:w="1435" w:type="dxa"/>
          </w:tcPr>
          <w:p w14:paraId="2B2857E4" w14:textId="77777777" w:rsidR="007824F3" w:rsidRPr="00B92D2B" w:rsidRDefault="007824F3" w:rsidP="007824F3">
            <w:pPr>
              <w:pStyle w:val="NoSpacing"/>
              <w:jc w:val="center"/>
              <w:rPr>
                <w:rFonts w:ascii="Segoe UI" w:hAnsi="Segoe UI" w:cs="Segoe UI"/>
                <w:b/>
                <w:sz w:val="20"/>
                <w:szCs w:val="20"/>
              </w:rPr>
            </w:pPr>
            <w:r w:rsidRPr="00B92D2B">
              <w:rPr>
                <w:rFonts w:ascii="Segoe UI" w:hAnsi="Segoe UI" w:cs="Segoe UI"/>
                <w:b/>
                <w:sz w:val="20"/>
                <w:szCs w:val="20"/>
              </w:rPr>
              <w:lastRenderedPageBreak/>
              <w:t>Medical Director</w:t>
            </w:r>
          </w:p>
        </w:tc>
        <w:tc>
          <w:tcPr>
            <w:tcW w:w="1322" w:type="dxa"/>
          </w:tcPr>
          <w:p w14:paraId="45C0A044" w14:textId="77777777" w:rsidR="007824F3" w:rsidRPr="00ED5720" w:rsidRDefault="007824F3" w:rsidP="007824F3">
            <w:pPr>
              <w:spacing w:before="120" w:after="120"/>
              <w:rPr>
                <w:rFonts w:ascii="Arial" w:hAnsi="Arial" w:cs="Arial"/>
                <w:sz w:val="18"/>
                <w:szCs w:val="18"/>
              </w:rPr>
            </w:pPr>
          </w:p>
        </w:tc>
        <w:tc>
          <w:tcPr>
            <w:tcW w:w="1828" w:type="dxa"/>
            <w:tcBorders>
              <w:bottom w:val="single" w:sz="4" w:space="0" w:color="auto"/>
            </w:tcBorders>
          </w:tcPr>
          <w:p w14:paraId="09D133C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39BB784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6801738F" w14:textId="77777777" w:rsidR="007824F3" w:rsidRPr="009E6764" w:rsidRDefault="007824F3" w:rsidP="007824F3">
            <w:pPr>
              <w:rPr>
                <w:rFonts w:ascii="Arial" w:hAnsi="Arial" w:cs="Arial"/>
                <w:sz w:val="18"/>
                <w:szCs w:val="18"/>
              </w:rPr>
            </w:pPr>
          </w:p>
        </w:tc>
      </w:tr>
      <w:tr w:rsidR="007824F3" w14:paraId="1456E106" w14:textId="77777777" w:rsidTr="00C67E83">
        <w:trPr>
          <w:trHeight w:val="193"/>
          <w:jc w:val="center"/>
        </w:trPr>
        <w:tc>
          <w:tcPr>
            <w:tcW w:w="1435" w:type="dxa"/>
            <w:shd w:val="clear" w:color="auto" w:fill="000000" w:themeFill="text1"/>
          </w:tcPr>
          <w:p w14:paraId="1A5D7191"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DDA912F"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150072D2"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4D41A559"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A7136F9" w14:textId="77777777" w:rsidR="007824F3" w:rsidRPr="009E6764" w:rsidRDefault="007824F3" w:rsidP="007824F3">
            <w:pPr>
              <w:pStyle w:val="NoSpacing"/>
              <w:rPr>
                <w:rFonts w:ascii="Arial" w:hAnsi="Arial" w:cs="Arial"/>
                <w:sz w:val="18"/>
                <w:szCs w:val="18"/>
              </w:rPr>
            </w:pPr>
          </w:p>
        </w:tc>
      </w:tr>
      <w:tr w:rsidR="007824F3" w14:paraId="55F20E10" w14:textId="77777777" w:rsidTr="006E6E47">
        <w:trPr>
          <w:trHeight w:val="193"/>
          <w:jc w:val="center"/>
        </w:trPr>
        <w:tc>
          <w:tcPr>
            <w:tcW w:w="1435" w:type="dxa"/>
            <w:tcBorders>
              <w:bottom w:val="nil"/>
            </w:tcBorders>
            <w:shd w:val="clear" w:color="auto" w:fill="auto"/>
          </w:tcPr>
          <w:p w14:paraId="6403729A" w14:textId="77777777" w:rsidR="007824F3" w:rsidRPr="00B92D2B" w:rsidRDefault="007824F3" w:rsidP="007824F3">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3506C76" w14:textId="77777777" w:rsidR="007824F3" w:rsidRPr="006E6E47" w:rsidRDefault="007824F3" w:rsidP="007824F3">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6F5DE7FF" w14:textId="77777777" w:rsidR="007824F3" w:rsidRPr="00ED5720" w:rsidRDefault="007824F3" w:rsidP="007824F3">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009A08A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304B324F"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4FD5BE4A" w14:textId="77777777" w:rsidR="007824F3" w:rsidRPr="009E6764" w:rsidRDefault="007824F3" w:rsidP="007824F3">
            <w:pPr>
              <w:pStyle w:val="NoSpacing"/>
              <w:rPr>
                <w:rFonts w:ascii="Arial" w:hAnsi="Arial" w:cs="Arial"/>
                <w:sz w:val="18"/>
                <w:szCs w:val="18"/>
              </w:rPr>
            </w:pPr>
          </w:p>
        </w:tc>
      </w:tr>
      <w:tr w:rsidR="007824F3" w14:paraId="6289E235" w14:textId="77777777" w:rsidTr="006E6E47">
        <w:trPr>
          <w:trHeight w:val="193"/>
          <w:jc w:val="center"/>
        </w:trPr>
        <w:tc>
          <w:tcPr>
            <w:tcW w:w="1435" w:type="dxa"/>
            <w:tcBorders>
              <w:top w:val="nil"/>
              <w:bottom w:val="nil"/>
            </w:tcBorders>
            <w:shd w:val="clear" w:color="auto" w:fill="auto"/>
          </w:tcPr>
          <w:p w14:paraId="421250A2" w14:textId="77777777" w:rsidR="007824F3" w:rsidRPr="00B92D2B" w:rsidRDefault="007824F3" w:rsidP="007824F3">
            <w:pPr>
              <w:pStyle w:val="NoSpacing"/>
              <w:jc w:val="center"/>
              <w:rPr>
                <w:rFonts w:ascii="Segoe UI" w:hAnsi="Segoe UI" w:cs="Segoe UI"/>
                <w:sz w:val="20"/>
                <w:szCs w:val="20"/>
              </w:rPr>
            </w:pPr>
          </w:p>
        </w:tc>
        <w:tc>
          <w:tcPr>
            <w:tcW w:w="1322" w:type="dxa"/>
            <w:vMerge/>
            <w:tcBorders>
              <w:bottom w:val="nil"/>
            </w:tcBorders>
            <w:shd w:val="clear" w:color="auto" w:fill="auto"/>
          </w:tcPr>
          <w:p w14:paraId="53AC220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DA16153"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031F6248"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660A0F50"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2AFA61E2" w14:textId="77777777" w:rsidR="007824F3" w:rsidRPr="009E6764" w:rsidRDefault="007824F3" w:rsidP="007824F3">
            <w:pPr>
              <w:pStyle w:val="NoSpacing"/>
              <w:rPr>
                <w:rFonts w:ascii="Arial" w:hAnsi="Arial" w:cs="Arial"/>
                <w:sz w:val="18"/>
                <w:szCs w:val="18"/>
              </w:rPr>
            </w:pPr>
          </w:p>
        </w:tc>
      </w:tr>
      <w:tr w:rsidR="007824F3" w14:paraId="7D412B8D" w14:textId="77777777" w:rsidTr="006E6E47">
        <w:trPr>
          <w:trHeight w:val="193"/>
          <w:jc w:val="center"/>
        </w:trPr>
        <w:tc>
          <w:tcPr>
            <w:tcW w:w="1435" w:type="dxa"/>
            <w:tcBorders>
              <w:top w:val="nil"/>
              <w:bottom w:val="nil"/>
            </w:tcBorders>
            <w:shd w:val="clear" w:color="auto" w:fill="auto"/>
          </w:tcPr>
          <w:p w14:paraId="5EB7F38D"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5207626E"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057F99F"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4A0FEC3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FE55D82" w14:textId="77777777" w:rsidR="007824F3" w:rsidRPr="009E6764" w:rsidRDefault="007824F3" w:rsidP="007824F3">
            <w:pPr>
              <w:pStyle w:val="NoSpacing"/>
              <w:rPr>
                <w:rFonts w:ascii="Arial" w:hAnsi="Arial" w:cs="Arial"/>
                <w:sz w:val="18"/>
                <w:szCs w:val="18"/>
              </w:rPr>
            </w:pPr>
          </w:p>
        </w:tc>
      </w:tr>
      <w:tr w:rsidR="007824F3" w14:paraId="124A9273" w14:textId="77777777" w:rsidTr="00021A83">
        <w:trPr>
          <w:trHeight w:val="193"/>
          <w:jc w:val="center"/>
        </w:trPr>
        <w:tc>
          <w:tcPr>
            <w:tcW w:w="1435" w:type="dxa"/>
            <w:tcBorders>
              <w:top w:val="nil"/>
              <w:bottom w:val="nil"/>
            </w:tcBorders>
            <w:shd w:val="clear" w:color="auto" w:fill="auto"/>
          </w:tcPr>
          <w:p w14:paraId="4830AC9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E5929B2"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nil"/>
            </w:tcBorders>
          </w:tcPr>
          <w:p w14:paraId="0DA13E2D"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7DDAF3C6"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3C6F24F" w14:textId="77777777" w:rsidR="007824F3" w:rsidRPr="009E6764" w:rsidRDefault="007824F3" w:rsidP="007824F3">
            <w:pPr>
              <w:pStyle w:val="NoSpacing"/>
              <w:rPr>
                <w:rFonts w:ascii="Arial" w:hAnsi="Arial" w:cs="Arial"/>
                <w:sz w:val="18"/>
                <w:szCs w:val="18"/>
              </w:rPr>
            </w:pPr>
          </w:p>
        </w:tc>
      </w:tr>
      <w:tr w:rsidR="007824F3" w14:paraId="67A00EE9" w14:textId="77777777" w:rsidTr="00021A83">
        <w:trPr>
          <w:trHeight w:val="193"/>
          <w:jc w:val="center"/>
        </w:trPr>
        <w:tc>
          <w:tcPr>
            <w:tcW w:w="1435" w:type="dxa"/>
            <w:tcBorders>
              <w:top w:val="nil"/>
              <w:bottom w:val="nil"/>
            </w:tcBorders>
            <w:shd w:val="clear" w:color="auto" w:fill="auto"/>
          </w:tcPr>
          <w:p w14:paraId="51E0FFC5"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3FC11909" w14:textId="77777777" w:rsidR="007824F3" w:rsidRPr="00ED5720" w:rsidRDefault="007824F3" w:rsidP="007824F3">
            <w:pPr>
              <w:pStyle w:val="NoSpacing"/>
              <w:rPr>
                <w:rFonts w:ascii="Arial" w:hAnsi="Arial" w:cs="Arial"/>
                <w:sz w:val="18"/>
                <w:szCs w:val="18"/>
              </w:rPr>
            </w:pPr>
          </w:p>
        </w:tc>
        <w:tc>
          <w:tcPr>
            <w:tcW w:w="1828" w:type="dxa"/>
            <w:tcBorders>
              <w:top w:val="nil"/>
              <w:bottom w:val="single" w:sz="4" w:space="0" w:color="auto"/>
            </w:tcBorders>
          </w:tcPr>
          <w:p w14:paraId="6DEA3A65"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4DCF2383"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tc>
        <w:tc>
          <w:tcPr>
            <w:tcW w:w="1351" w:type="dxa"/>
            <w:tcBorders>
              <w:bottom w:val="single" w:sz="4" w:space="0" w:color="auto"/>
            </w:tcBorders>
            <w:shd w:val="clear" w:color="auto" w:fill="auto"/>
          </w:tcPr>
          <w:p w14:paraId="1E9224F2" w14:textId="77777777" w:rsidR="007824F3" w:rsidRPr="009E6764" w:rsidRDefault="007824F3" w:rsidP="007824F3">
            <w:pPr>
              <w:pStyle w:val="NoSpacing"/>
              <w:rPr>
                <w:rFonts w:ascii="Arial" w:hAnsi="Arial" w:cs="Arial"/>
                <w:sz w:val="18"/>
                <w:szCs w:val="18"/>
              </w:rPr>
            </w:pPr>
          </w:p>
        </w:tc>
      </w:tr>
      <w:tr w:rsidR="00F4060B" w14:paraId="45E9A8B4" w14:textId="77777777" w:rsidTr="008E779D">
        <w:trPr>
          <w:trHeight w:val="193"/>
          <w:jc w:val="center"/>
        </w:trPr>
        <w:tc>
          <w:tcPr>
            <w:tcW w:w="1435" w:type="dxa"/>
            <w:vMerge w:val="restart"/>
            <w:tcBorders>
              <w:top w:val="nil"/>
            </w:tcBorders>
            <w:shd w:val="clear" w:color="auto" w:fill="auto"/>
          </w:tcPr>
          <w:p w14:paraId="0268E6ED" w14:textId="047C4C70"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D6FC341"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13A24E17"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49A78A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4514B17C" w14:textId="77777777" w:rsidR="00F4060B" w:rsidRPr="009E6764" w:rsidRDefault="00F4060B" w:rsidP="007824F3">
            <w:pPr>
              <w:pStyle w:val="NoSpacing"/>
              <w:rPr>
                <w:rFonts w:ascii="Arial" w:hAnsi="Arial" w:cs="Arial"/>
                <w:sz w:val="18"/>
                <w:szCs w:val="18"/>
              </w:rPr>
            </w:pPr>
          </w:p>
        </w:tc>
      </w:tr>
      <w:tr w:rsidR="00F4060B" w14:paraId="547DC0E0" w14:textId="77777777" w:rsidTr="008E779D">
        <w:trPr>
          <w:trHeight w:val="193"/>
          <w:jc w:val="center"/>
        </w:trPr>
        <w:tc>
          <w:tcPr>
            <w:tcW w:w="1435" w:type="dxa"/>
            <w:vMerge/>
            <w:tcBorders>
              <w:bottom w:val="nil"/>
            </w:tcBorders>
            <w:shd w:val="clear" w:color="auto" w:fill="auto"/>
          </w:tcPr>
          <w:p w14:paraId="2FF9E63F" w14:textId="77777777"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2102C519"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2500B21"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C7A98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DC0B21D" w14:textId="77777777" w:rsidR="00F4060B" w:rsidRPr="009E6764" w:rsidRDefault="00F4060B" w:rsidP="007824F3">
            <w:pPr>
              <w:pStyle w:val="NoSpacing"/>
              <w:rPr>
                <w:rFonts w:ascii="Arial" w:hAnsi="Arial" w:cs="Arial"/>
                <w:sz w:val="18"/>
                <w:szCs w:val="18"/>
              </w:rPr>
            </w:pPr>
          </w:p>
        </w:tc>
      </w:tr>
      <w:tr w:rsidR="007824F3" w14:paraId="40E4B56A" w14:textId="77777777" w:rsidTr="00247055">
        <w:trPr>
          <w:trHeight w:val="193"/>
          <w:jc w:val="center"/>
        </w:trPr>
        <w:tc>
          <w:tcPr>
            <w:tcW w:w="1435" w:type="dxa"/>
            <w:tcBorders>
              <w:top w:val="nil"/>
              <w:bottom w:val="nil"/>
            </w:tcBorders>
            <w:shd w:val="clear" w:color="auto" w:fill="auto"/>
          </w:tcPr>
          <w:p w14:paraId="775D300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4D07A660"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39868F3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7A30D86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EEA62FF" w14:textId="77777777" w:rsidR="007824F3" w:rsidRPr="009E6764" w:rsidRDefault="007824F3" w:rsidP="007824F3">
            <w:pPr>
              <w:pStyle w:val="NoSpacing"/>
              <w:rPr>
                <w:rFonts w:ascii="Arial" w:hAnsi="Arial" w:cs="Arial"/>
                <w:sz w:val="18"/>
                <w:szCs w:val="18"/>
              </w:rPr>
            </w:pPr>
          </w:p>
        </w:tc>
      </w:tr>
      <w:tr w:rsidR="007824F3" w14:paraId="47E264B6" w14:textId="77777777" w:rsidTr="00247055">
        <w:trPr>
          <w:trHeight w:val="193"/>
          <w:jc w:val="center"/>
        </w:trPr>
        <w:tc>
          <w:tcPr>
            <w:tcW w:w="1435" w:type="dxa"/>
            <w:tcBorders>
              <w:top w:val="nil"/>
              <w:bottom w:val="nil"/>
            </w:tcBorders>
            <w:shd w:val="clear" w:color="auto" w:fill="auto"/>
          </w:tcPr>
          <w:p w14:paraId="2110891D" w14:textId="1FBCC79D"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1268DCB4"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5BE79D9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F95662C"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017D884B" w14:textId="77777777" w:rsidR="007824F3" w:rsidRPr="009E6764" w:rsidRDefault="007824F3" w:rsidP="007824F3">
            <w:pPr>
              <w:pStyle w:val="NoSpacing"/>
              <w:rPr>
                <w:rFonts w:ascii="Arial" w:hAnsi="Arial" w:cs="Arial"/>
                <w:sz w:val="18"/>
                <w:szCs w:val="18"/>
              </w:rPr>
            </w:pPr>
          </w:p>
        </w:tc>
      </w:tr>
      <w:tr w:rsidR="007824F3" w14:paraId="0039D27C" w14:textId="77777777" w:rsidTr="006E6E47">
        <w:trPr>
          <w:trHeight w:val="193"/>
          <w:jc w:val="center"/>
        </w:trPr>
        <w:tc>
          <w:tcPr>
            <w:tcW w:w="1435" w:type="dxa"/>
            <w:tcBorders>
              <w:top w:val="nil"/>
              <w:bottom w:val="nil"/>
            </w:tcBorders>
            <w:shd w:val="clear" w:color="auto" w:fill="auto"/>
          </w:tcPr>
          <w:p w14:paraId="533E6E30"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1D16051A"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0CE6BDE"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3A0D110B"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2253B455" w14:textId="77777777" w:rsidR="007824F3" w:rsidRPr="009E6764" w:rsidRDefault="007824F3" w:rsidP="007824F3">
            <w:pPr>
              <w:pStyle w:val="NoSpacing"/>
              <w:rPr>
                <w:rFonts w:ascii="Arial" w:hAnsi="Arial" w:cs="Arial"/>
                <w:sz w:val="18"/>
                <w:szCs w:val="18"/>
              </w:rPr>
            </w:pPr>
          </w:p>
        </w:tc>
      </w:tr>
      <w:tr w:rsidR="007824F3" w14:paraId="72C994D1" w14:textId="77777777" w:rsidTr="006E6E47">
        <w:trPr>
          <w:trHeight w:val="193"/>
          <w:jc w:val="center"/>
        </w:trPr>
        <w:tc>
          <w:tcPr>
            <w:tcW w:w="1435" w:type="dxa"/>
            <w:tcBorders>
              <w:top w:val="nil"/>
              <w:bottom w:val="nil"/>
            </w:tcBorders>
            <w:shd w:val="clear" w:color="auto" w:fill="auto"/>
          </w:tcPr>
          <w:p w14:paraId="454C9BF7" w14:textId="2842958C" w:rsidR="007824F3" w:rsidRDefault="00C569A7" w:rsidP="007824F3">
            <w:pPr>
              <w:pStyle w:val="NoSpacing"/>
              <w:jc w:val="center"/>
              <w:rPr>
                <w:rFonts w:ascii="Segoe UI" w:hAnsi="Segoe UI" w:cs="Segoe UI"/>
                <w:sz w:val="20"/>
                <w:szCs w:val="20"/>
              </w:rPr>
            </w:pPr>
            <w:r w:rsidRPr="00743D43">
              <w:rPr>
                <w:rFonts w:ascii="Segoe UI" w:hAnsi="Segoe UI" w:cs="Segoe UI"/>
                <w:b/>
                <w:sz w:val="20"/>
                <w:szCs w:val="20"/>
              </w:rPr>
              <w:lastRenderedPageBreak/>
              <w:t>Medical Necessity</w:t>
            </w:r>
            <w:r>
              <w:rPr>
                <w:rFonts w:ascii="Segoe UI" w:hAnsi="Segoe UI" w:cs="Segoe UI"/>
                <w:b/>
                <w:sz w:val="20"/>
                <w:szCs w:val="20"/>
              </w:rPr>
              <w:t xml:space="preserve"> (Cont’d)</w:t>
            </w:r>
          </w:p>
          <w:p w14:paraId="2708200F" w14:textId="77777777" w:rsidR="007824F3" w:rsidRDefault="007824F3" w:rsidP="007824F3">
            <w:pPr>
              <w:pStyle w:val="NoSpacing"/>
              <w:jc w:val="center"/>
              <w:rPr>
                <w:rFonts w:ascii="Segoe UI" w:hAnsi="Segoe UI" w:cs="Segoe UI"/>
                <w:sz w:val="20"/>
                <w:szCs w:val="20"/>
              </w:rPr>
            </w:pPr>
          </w:p>
          <w:p w14:paraId="1E8543C0" w14:textId="11ABB3C4"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7984D7F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85D256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2871773A"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23F7C191" w14:textId="77777777" w:rsidR="007824F3" w:rsidRPr="009E6764" w:rsidRDefault="007824F3" w:rsidP="007824F3">
            <w:pPr>
              <w:pStyle w:val="NoSpacing"/>
              <w:rPr>
                <w:rFonts w:ascii="Arial" w:hAnsi="Arial" w:cs="Arial"/>
                <w:sz w:val="18"/>
                <w:szCs w:val="18"/>
              </w:rPr>
            </w:pPr>
          </w:p>
        </w:tc>
      </w:tr>
      <w:tr w:rsidR="007824F3" w14:paraId="0DE9FA5A" w14:textId="77777777" w:rsidTr="006E6E47">
        <w:trPr>
          <w:trHeight w:val="193"/>
          <w:jc w:val="center"/>
        </w:trPr>
        <w:tc>
          <w:tcPr>
            <w:tcW w:w="1435" w:type="dxa"/>
            <w:tcBorders>
              <w:top w:val="nil"/>
            </w:tcBorders>
            <w:shd w:val="clear" w:color="auto" w:fill="auto"/>
          </w:tcPr>
          <w:p w14:paraId="3A5EF828"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tcBorders>
            <w:shd w:val="clear" w:color="auto" w:fill="auto"/>
          </w:tcPr>
          <w:p w14:paraId="6862F577"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tcBorders>
          </w:tcPr>
          <w:p w14:paraId="376FB564"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538E8B07"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1E78733F" w14:textId="77777777" w:rsidR="007824F3" w:rsidRPr="009E6764" w:rsidRDefault="007824F3" w:rsidP="007824F3">
            <w:pPr>
              <w:pStyle w:val="NoSpacing"/>
              <w:rPr>
                <w:rFonts w:ascii="Arial" w:hAnsi="Arial" w:cs="Arial"/>
                <w:sz w:val="18"/>
                <w:szCs w:val="18"/>
              </w:rPr>
            </w:pPr>
          </w:p>
        </w:tc>
      </w:tr>
      <w:tr w:rsidR="007824F3" w14:paraId="226DB339" w14:textId="77777777" w:rsidTr="00C67E83">
        <w:trPr>
          <w:trHeight w:val="193"/>
          <w:jc w:val="center"/>
        </w:trPr>
        <w:tc>
          <w:tcPr>
            <w:tcW w:w="1435" w:type="dxa"/>
            <w:shd w:val="clear" w:color="auto" w:fill="000000" w:themeFill="text1"/>
          </w:tcPr>
          <w:p w14:paraId="64360697"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7A7BC08"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48E524F8"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19C8226D"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DDD6B64" w14:textId="77777777" w:rsidR="007824F3" w:rsidRPr="009E6764" w:rsidRDefault="007824F3" w:rsidP="007824F3">
            <w:pPr>
              <w:pStyle w:val="NoSpacing"/>
              <w:rPr>
                <w:rFonts w:ascii="Arial" w:hAnsi="Arial" w:cs="Arial"/>
                <w:sz w:val="18"/>
                <w:szCs w:val="18"/>
              </w:rPr>
            </w:pPr>
          </w:p>
        </w:tc>
      </w:tr>
      <w:tr w:rsidR="007824F3" w14:paraId="0CF4706E" w14:textId="77777777" w:rsidTr="00CA3F59">
        <w:trPr>
          <w:trHeight w:val="193"/>
          <w:jc w:val="center"/>
        </w:trPr>
        <w:tc>
          <w:tcPr>
            <w:tcW w:w="1435" w:type="dxa"/>
            <w:vMerge w:val="restart"/>
          </w:tcPr>
          <w:p w14:paraId="658147A7" w14:textId="77777777" w:rsidR="007824F3" w:rsidRPr="00B92D2B" w:rsidRDefault="007824F3" w:rsidP="007824F3">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BA6C97B" w14:textId="77777777" w:rsidR="007824F3" w:rsidRPr="00B92D2B" w:rsidRDefault="007824F3" w:rsidP="007824F3">
            <w:pPr>
              <w:spacing w:before="120" w:after="120" w:line="200" w:lineRule="exact"/>
              <w:jc w:val="center"/>
              <w:rPr>
                <w:rFonts w:ascii="Segoe UI" w:hAnsi="Segoe UI" w:cs="Segoe UI"/>
                <w:sz w:val="20"/>
                <w:szCs w:val="20"/>
              </w:rPr>
            </w:pPr>
          </w:p>
          <w:p w14:paraId="388C382B" w14:textId="77777777" w:rsidR="007824F3" w:rsidRPr="00B92D2B" w:rsidRDefault="007824F3" w:rsidP="007824F3">
            <w:pPr>
              <w:spacing w:before="120" w:after="120" w:line="200" w:lineRule="exact"/>
              <w:jc w:val="center"/>
              <w:rPr>
                <w:rFonts w:ascii="Segoe UI" w:hAnsi="Segoe UI" w:cs="Segoe UI"/>
                <w:sz w:val="20"/>
                <w:szCs w:val="20"/>
              </w:rPr>
            </w:pPr>
          </w:p>
          <w:p w14:paraId="7653A435" w14:textId="77777777" w:rsidR="007824F3" w:rsidRPr="00B92D2B" w:rsidRDefault="007824F3" w:rsidP="007824F3">
            <w:pPr>
              <w:spacing w:before="120" w:after="120" w:line="220" w:lineRule="exact"/>
              <w:jc w:val="center"/>
              <w:rPr>
                <w:rFonts w:ascii="Segoe UI" w:hAnsi="Segoe UI" w:cs="Segoe UI"/>
                <w:sz w:val="20"/>
                <w:szCs w:val="20"/>
              </w:rPr>
            </w:pPr>
          </w:p>
          <w:p w14:paraId="01CF7640" w14:textId="77777777" w:rsidR="007824F3" w:rsidRPr="00B92D2B" w:rsidRDefault="007824F3" w:rsidP="007824F3">
            <w:pPr>
              <w:spacing w:before="120" w:after="120" w:line="206" w:lineRule="exact"/>
              <w:ind w:left="109" w:right="-20"/>
              <w:jc w:val="center"/>
              <w:rPr>
                <w:rFonts w:ascii="Segoe UI" w:eastAsia="Arial" w:hAnsi="Segoe UI" w:cs="Segoe UI"/>
                <w:sz w:val="20"/>
                <w:szCs w:val="20"/>
              </w:rPr>
            </w:pPr>
          </w:p>
          <w:p w14:paraId="0EF8256F" w14:textId="77777777" w:rsidR="007824F3" w:rsidRPr="00B92D2B" w:rsidRDefault="007824F3" w:rsidP="007824F3">
            <w:pPr>
              <w:spacing w:before="120" w:after="120" w:line="206" w:lineRule="exact"/>
              <w:ind w:right="-20"/>
              <w:jc w:val="center"/>
              <w:rPr>
                <w:rFonts w:ascii="Segoe UI" w:eastAsia="Arial" w:hAnsi="Segoe UI" w:cs="Segoe UI"/>
                <w:b/>
                <w:sz w:val="20"/>
                <w:szCs w:val="20"/>
              </w:rPr>
            </w:pPr>
          </w:p>
        </w:tc>
        <w:tc>
          <w:tcPr>
            <w:tcW w:w="1322" w:type="dxa"/>
            <w:vMerge w:val="restart"/>
          </w:tcPr>
          <w:p w14:paraId="60C0BEEF"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5D69BCB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C7A069C" w14:textId="77777777" w:rsidR="007824F3" w:rsidRPr="00BB195E" w:rsidRDefault="007824F3" w:rsidP="007824F3">
            <w:pPr>
              <w:pStyle w:val="NoSpacing"/>
              <w:jc w:val="center"/>
              <w:rPr>
                <w:rFonts w:ascii="Segoe UI" w:eastAsia="Arial" w:hAnsi="Segoe UI" w:cs="Segoe UI"/>
                <w:sz w:val="20"/>
                <w:szCs w:val="20"/>
              </w:rPr>
            </w:pPr>
          </w:p>
          <w:p w14:paraId="305C5CC0" w14:textId="77777777" w:rsidR="007824F3" w:rsidRPr="00BB195E" w:rsidRDefault="007824F3" w:rsidP="007824F3">
            <w:pPr>
              <w:pStyle w:val="NoSpacing"/>
              <w:jc w:val="center"/>
              <w:rPr>
                <w:rFonts w:ascii="Segoe UI" w:eastAsia="Arial" w:hAnsi="Segoe UI" w:cs="Segoe UI"/>
                <w:sz w:val="20"/>
                <w:szCs w:val="20"/>
              </w:rPr>
            </w:pPr>
          </w:p>
          <w:p w14:paraId="625EEF90" w14:textId="77777777" w:rsidR="007824F3" w:rsidRPr="00BB195E" w:rsidRDefault="007824F3" w:rsidP="007824F3">
            <w:pPr>
              <w:pStyle w:val="NoSpacing"/>
              <w:jc w:val="center"/>
              <w:rPr>
                <w:rFonts w:ascii="Segoe UI" w:eastAsia="Arial" w:hAnsi="Segoe UI" w:cs="Segoe UI"/>
                <w:sz w:val="20"/>
                <w:szCs w:val="20"/>
              </w:rPr>
            </w:pPr>
          </w:p>
          <w:p w14:paraId="6F1961E5"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3BCD6E5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530E41CA" w14:textId="77777777" w:rsidR="007824F3" w:rsidRPr="005E1FEC" w:rsidRDefault="007824F3">
            <w:pPr>
              <w:pStyle w:val="NoSpacing"/>
              <w:numPr>
                <w:ilvl w:val="0"/>
                <w:numId w:val="40"/>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4FEC1D7" w14:textId="77777777" w:rsidR="007824F3" w:rsidRPr="005E1FEC" w:rsidRDefault="007824F3">
            <w:pPr>
              <w:pStyle w:val="NoSpacing"/>
              <w:numPr>
                <w:ilvl w:val="0"/>
                <w:numId w:val="39"/>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1C5F3EAF" w14:textId="77777777" w:rsidR="007824F3" w:rsidRPr="009E6764" w:rsidRDefault="007824F3" w:rsidP="007824F3">
            <w:pPr>
              <w:rPr>
                <w:rFonts w:ascii="Arial" w:hAnsi="Arial" w:cs="Arial"/>
                <w:sz w:val="18"/>
                <w:szCs w:val="18"/>
              </w:rPr>
            </w:pPr>
          </w:p>
        </w:tc>
      </w:tr>
      <w:tr w:rsidR="007824F3" w14:paraId="194F63EB" w14:textId="77777777" w:rsidTr="00CA3F59">
        <w:trPr>
          <w:trHeight w:val="193"/>
          <w:jc w:val="center"/>
        </w:trPr>
        <w:tc>
          <w:tcPr>
            <w:tcW w:w="1435" w:type="dxa"/>
            <w:vMerge/>
          </w:tcPr>
          <w:p w14:paraId="1889EFEC"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EC600E7"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D1DABC3"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46530579" w14:textId="77777777" w:rsidR="007824F3" w:rsidRPr="00BB195E" w:rsidRDefault="007824F3" w:rsidP="007824F3">
            <w:pPr>
              <w:pStyle w:val="NoSpacing"/>
              <w:jc w:val="center"/>
              <w:rPr>
                <w:rFonts w:ascii="Segoe UI" w:eastAsia="Arial" w:hAnsi="Segoe UI" w:cs="Segoe UI"/>
                <w:sz w:val="20"/>
                <w:szCs w:val="20"/>
              </w:rPr>
            </w:pPr>
          </w:p>
          <w:p w14:paraId="7A05BE2F"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95DF900"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35264C71" w14:textId="77777777" w:rsidR="007824F3" w:rsidRPr="009E6764" w:rsidRDefault="007824F3" w:rsidP="007824F3">
            <w:pPr>
              <w:rPr>
                <w:rFonts w:ascii="Arial" w:hAnsi="Arial" w:cs="Arial"/>
                <w:sz w:val="18"/>
                <w:szCs w:val="18"/>
              </w:rPr>
            </w:pPr>
          </w:p>
        </w:tc>
      </w:tr>
      <w:tr w:rsidR="007824F3" w14:paraId="6F39CA64" w14:textId="77777777" w:rsidTr="00CA3F59">
        <w:trPr>
          <w:trHeight w:val="193"/>
          <w:jc w:val="center"/>
        </w:trPr>
        <w:tc>
          <w:tcPr>
            <w:tcW w:w="1435" w:type="dxa"/>
            <w:vMerge/>
          </w:tcPr>
          <w:p w14:paraId="15B8F22F"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32FB74F"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898416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1ACA9E7A"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p w14:paraId="0FAA0973" w14:textId="77777777" w:rsidR="00E70B49" w:rsidRDefault="00E70B49" w:rsidP="007824F3">
            <w:pPr>
              <w:pStyle w:val="NoSpacing"/>
              <w:rPr>
                <w:rFonts w:ascii="Segoe UI" w:hAnsi="Segoe UI" w:cs="Segoe UI"/>
                <w:sz w:val="20"/>
                <w:szCs w:val="20"/>
              </w:rPr>
            </w:pPr>
          </w:p>
          <w:p w14:paraId="5412791E" w14:textId="6A2E5CC6" w:rsidR="00E70B49" w:rsidRPr="005E1FEC" w:rsidRDefault="00E70B49"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BD462B" w14:textId="77777777" w:rsidR="007824F3" w:rsidRPr="009E6764" w:rsidRDefault="007824F3" w:rsidP="007824F3">
            <w:pPr>
              <w:rPr>
                <w:rFonts w:ascii="Arial" w:hAnsi="Arial" w:cs="Arial"/>
                <w:sz w:val="18"/>
                <w:szCs w:val="18"/>
              </w:rPr>
            </w:pPr>
          </w:p>
        </w:tc>
      </w:tr>
      <w:tr w:rsidR="007824F3" w14:paraId="79C5A7AC" w14:textId="77777777" w:rsidTr="00C67E83">
        <w:trPr>
          <w:trHeight w:val="193"/>
          <w:jc w:val="center"/>
        </w:trPr>
        <w:tc>
          <w:tcPr>
            <w:tcW w:w="1435" w:type="dxa"/>
            <w:shd w:val="clear" w:color="auto" w:fill="000000" w:themeFill="text1"/>
          </w:tcPr>
          <w:p w14:paraId="17165850" w14:textId="77777777" w:rsidR="007824F3" w:rsidRDefault="007824F3" w:rsidP="007824F3">
            <w:pPr>
              <w:pStyle w:val="NoSpacing"/>
              <w:rPr>
                <w:w w:val="104"/>
              </w:rPr>
            </w:pPr>
          </w:p>
        </w:tc>
        <w:tc>
          <w:tcPr>
            <w:tcW w:w="1322" w:type="dxa"/>
            <w:shd w:val="clear" w:color="auto" w:fill="000000" w:themeFill="text1"/>
          </w:tcPr>
          <w:p w14:paraId="4F46C3D0" w14:textId="77777777" w:rsidR="007824F3" w:rsidRDefault="007824F3" w:rsidP="007824F3">
            <w:pPr>
              <w:pStyle w:val="NoSpacing"/>
            </w:pPr>
          </w:p>
        </w:tc>
        <w:tc>
          <w:tcPr>
            <w:tcW w:w="1828" w:type="dxa"/>
            <w:tcBorders>
              <w:bottom w:val="nil"/>
            </w:tcBorders>
            <w:shd w:val="clear" w:color="auto" w:fill="000000" w:themeFill="text1"/>
          </w:tcPr>
          <w:p w14:paraId="68D2D8BA"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D1536C" w14:textId="77777777" w:rsidR="007824F3" w:rsidRPr="005E1FEC"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87A601B" w14:textId="77777777" w:rsidR="007824F3" w:rsidRPr="009E6764" w:rsidRDefault="007824F3" w:rsidP="007824F3">
            <w:pPr>
              <w:pStyle w:val="NoSpacing"/>
            </w:pPr>
          </w:p>
        </w:tc>
      </w:tr>
      <w:tr w:rsidR="007824F3" w14:paraId="60D4123E" w14:textId="77777777" w:rsidTr="003260BF">
        <w:trPr>
          <w:trHeight w:val="193"/>
          <w:jc w:val="center"/>
        </w:trPr>
        <w:tc>
          <w:tcPr>
            <w:tcW w:w="1435" w:type="dxa"/>
            <w:vMerge w:val="restart"/>
          </w:tcPr>
          <w:p w14:paraId="2EBE76B5"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5BDCD618" w14:textId="77777777" w:rsidR="007824F3" w:rsidRPr="00B92D2B"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562A69D6"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342B29D5" w14:textId="77777777" w:rsidR="007824F3" w:rsidRDefault="007824F3" w:rsidP="007824F3">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76F0AA37" w14:textId="77777777" w:rsidR="007824F3" w:rsidRDefault="007824F3" w:rsidP="007824F3">
            <w:pPr>
              <w:spacing w:before="120" w:after="120" w:line="360" w:lineRule="auto"/>
              <w:ind w:left="-58" w:right="-115"/>
              <w:rPr>
                <w:rFonts w:ascii="Arial" w:eastAsia="Arial" w:hAnsi="Arial" w:cs="Arial"/>
                <w:b/>
                <w:w w:val="104"/>
                <w:sz w:val="18"/>
                <w:szCs w:val="18"/>
              </w:rPr>
            </w:pPr>
          </w:p>
          <w:p w14:paraId="09BEF805" w14:textId="77777777" w:rsidR="007824F3" w:rsidRDefault="007824F3" w:rsidP="007824F3">
            <w:pPr>
              <w:spacing w:before="120" w:after="120" w:line="360" w:lineRule="auto"/>
              <w:ind w:left="-58" w:right="-115"/>
              <w:rPr>
                <w:rFonts w:ascii="Arial" w:eastAsia="Arial" w:hAnsi="Arial" w:cs="Arial"/>
                <w:b/>
                <w:w w:val="104"/>
                <w:sz w:val="18"/>
                <w:szCs w:val="18"/>
              </w:rPr>
            </w:pPr>
          </w:p>
          <w:p w14:paraId="7E3D8AFD" w14:textId="77777777" w:rsidR="007824F3" w:rsidRDefault="007824F3" w:rsidP="007824F3">
            <w:pPr>
              <w:spacing w:before="120" w:after="120" w:line="360" w:lineRule="auto"/>
              <w:ind w:left="-58" w:right="-115"/>
              <w:rPr>
                <w:rFonts w:ascii="Arial" w:eastAsia="Arial" w:hAnsi="Arial" w:cs="Arial"/>
                <w:b/>
                <w:w w:val="104"/>
                <w:sz w:val="18"/>
                <w:szCs w:val="18"/>
              </w:rPr>
            </w:pPr>
          </w:p>
          <w:p w14:paraId="1A0A0E70" w14:textId="77777777" w:rsidR="007824F3" w:rsidRDefault="007824F3" w:rsidP="007824F3">
            <w:pPr>
              <w:spacing w:before="120" w:after="120" w:line="360" w:lineRule="auto"/>
              <w:ind w:left="-58" w:right="-115"/>
              <w:rPr>
                <w:rFonts w:ascii="Arial" w:eastAsia="Arial" w:hAnsi="Arial" w:cs="Arial"/>
                <w:b/>
                <w:w w:val="104"/>
                <w:sz w:val="18"/>
                <w:szCs w:val="18"/>
              </w:rPr>
            </w:pPr>
          </w:p>
          <w:p w14:paraId="0ED8A25A" w14:textId="77777777" w:rsidR="007824F3" w:rsidRDefault="007824F3" w:rsidP="007824F3">
            <w:pPr>
              <w:spacing w:before="120" w:after="120" w:line="360" w:lineRule="auto"/>
              <w:ind w:left="-58" w:right="-115"/>
              <w:rPr>
                <w:rFonts w:ascii="Arial" w:eastAsia="Arial" w:hAnsi="Arial" w:cs="Arial"/>
                <w:b/>
                <w:w w:val="104"/>
                <w:sz w:val="18"/>
                <w:szCs w:val="18"/>
              </w:rPr>
            </w:pPr>
          </w:p>
          <w:p w14:paraId="27D90AFF" w14:textId="77777777" w:rsidR="007824F3" w:rsidRDefault="007824F3" w:rsidP="007824F3">
            <w:pPr>
              <w:spacing w:before="120" w:after="120" w:line="360" w:lineRule="auto"/>
              <w:ind w:left="-58" w:right="-115"/>
              <w:rPr>
                <w:rFonts w:ascii="Arial" w:eastAsia="Arial" w:hAnsi="Arial" w:cs="Arial"/>
                <w:b/>
                <w:w w:val="104"/>
                <w:sz w:val="18"/>
                <w:szCs w:val="18"/>
              </w:rPr>
            </w:pPr>
          </w:p>
          <w:p w14:paraId="4C87AA3C" w14:textId="77777777" w:rsidR="007824F3" w:rsidRDefault="007824F3" w:rsidP="007824F3">
            <w:pPr>
              <w:spacing w:before="120" w:after="120" w:line="360" w:lineRule="auto"/>
              <w:ind w:left="-58" w:right="-115"/>
              <w:rPr>
                <w:rFonts w:ascii="Arial" w:eastAsia="Arial" w:hAnsi="Arial" w:cs="Arial"/>
                <w:b/>
                <w:w w:val="104"/>
                <w:sz w:val="18"/>
                <w:szCs w:val="18"/>
              </w:rPr>
            </w:pPr>
          </w:p>
          <w:p w14:paraId="0B9A9239" w14:textId="77777777" w:rsidR="007824F3" w:rsidRDefault="007824F3" w:rsidP="007824F3">
            <w:pPr>
              <w:spacing w:before="120" w:after="120" w:line="360" w:lineRule="auto"/>
              <w:ind w:left="-58" w:right="-115"/>
              <w:rPr>
                <w:rFonts w:ascii="Arial" w:eastAsia="Arial" w:hAnsi="Arial" w:cs="Arial"/>
                <w:b/>
                <w:w w:val="104"/>
                <w:sz w:val="18"/>
                <w:szCs w:val="18"/>
              </w:rPr>
            </w:pPr>
          </w:p>
          <w:p w14:paraId="43E840B1" w14:textId="77777777" w:rsidR="007824F3" w:rsidRDefault="007824F3" w:rsidP="007824F3">
            <w:pPr>
              <w:spacing w:before="120" w:after="120" w:line="360" w:lineRule="auto"/>
              <w:ind w:left="-58" w:right="-115"/>
              <w:rPr>
                <w:rFonts w:ascii="Arial" w:eastAsia="Arial" w:hAnsi="Arial" w:cs="Arial"/>
                <w:b/>
                <w:w w:val="104"/>
                <w:sz w:val="18"/>
                <w:szCs w:val="18"/>
              </w:rPr>
            </w:pPr>
          </w:p>
          <w:p w14:paraId="400691AE" w14:textId="77777777" w:rsidR="007824F3" w:rsidRDefault="007824F3" w:rsidP="007824F3">
            <w:pPr>
              <w:spacing w:before="120" w:after="120" w:line="360" w:lineRule="auto"/>
              <w:ind w:left="-58" w:right="-115"/>
              <w:rPr>
                <w:rFonts w:ascii="Arial" w:eastAsia="Arial" w:hAnsi="Arial" w:cs="Arial"/>
                <w:b/>
                <w:w w:val="104"/>
                <w:sz w:val="18"/>
                <w:szCs w:val="18"/>
              </w:rPr>
            </w:pPr>
          </w:p>
          <w:p w14:paraId="570F8FB5" w14:textId="77777777" w:rsidR="007824F3" w:rsidRDefault="007824F3" w:rsidP="007824F3">
            <w:pPr>
              <w:spacing w:before="120" w:after="120" w:line="360" w:lineRule="auto"/>
              <w:ind w:left="-58" w:right="-115"/>
              <w:rPr>
                <w:rFonts w:ascii="Arial" w:eastAsia="Arial" w:hAnsi="Arial" w:cs="Arial"/>
                <w:b/>
                <w:w w:val="104"/>
                <w:sz w:val="18"/>
                <w:szCs w:val="18"/>
              </w:rPr>
            </w:pPr>
          </w:p>
          <w:p w14:paraId="0B09083F" w14:textId="77777777" w:rsidR="007824F3" w:rsidRDefault="007824F3" w:rsidP="007824F3">
            <w:pPr>
              <w:spacing w:before="120" w:after="120" w:line="360" w:lineRule="auto"/>
              <w:ind w:left="-58" w:right="-115"/>
              <w:rPr>
                <w:rFonts w:ascii="Arial" w:eastAsia="Arial" w:hAnsi="Arial" w:cs="Arial"/>
                <w:b/>
                <w:w w:val="104"/>
                <w:sz w:val="18"/>
                <w:szCs w:val="18"/>
              </w:rPr>
            </w:pPr>
          </w:p>
          <w:p w14:paraId="748E052B" w14:textId="77777777" w:rsidR="007824F3" w:rsidRDefault="007824F3" w:rsidP="007824F3">
            <w:pPr>
              <w:spacing w:before="120" w:after="120" w:line="360" w:lineRule="auto"/>
              <w:ind w:left="-58" w:right="-115"/>
              <w:rPr>
                <w:rFonts w:ascii="Arial" w:eastAsia="Arial" w:hAnsi="Arial" w:cs="Arial"/>
                <w:b/>
                <w:w w:val="104"/>
                <w:sz w:val="18"/>
                <w:szCs w:val="18"/>
              </w:rPr>
            </w:pPr>
          </w:p>
          <w:p w14:paraId="076929E0" w14:textId="77777777" w:rsidR="007824F3" w:rsidRDefault="007824F3" w:rsidP="007824F3">
            <w:pPr>
              <w:spacing w:before="120" w:after="120" w:line="360" w:lineRule="auto"/>
              <w:ind w:left="-58" w:right="-115"/>
              <w:rPr>
                <w:rFonts w:ascii="Arial" w:eastAsia="Arial" w:hAnsi="Arial" w:cs="Arial"/>
                <w:b/>
                <w:w w:val="104"/>
                <w:sz w:val="18"/>
                <w:szCs w:val="18"/>
              </w:rPr>
            </w:pPr>
          </w:p>
          <w:p w14:paraId="6878358A" w14:textId="77777777" w:rsidR="007824F3" w:rsidRDefault="007824F3" w:rsidP="007824F3">
            <w:pPr>
              <w:spacing w:before="120" w:after="120" w:line="360" w:lineRule="auto"/>
              <w:ind w:left="-58" w:right="-115"/>
              <w:rPr>
                <w:rFonts w:ascii="Arial" w:eastAsia="Arial" w:hAnsi="Arial" w:cs="Arial"/>
                <w:b/>
                <w:w w:val="104"/>
                <w:sz w:val="18"/>
                <w:szCs w:val="18"/>
              </w:rPr>
            </w:pPr>
          </w:p>
          <w:p w14:paraId="7A673C7C" w14:textId="76F01FF2"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16179E1E" w14:textId="77777777" w:rsidR="007824F3"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3110CE9A" w14:textId="77777777" w:rsidR="006A3736" w:rsidRDefault="006A3736" w:rsidP="007824F3">
            <w:pPr>
              <w:pStyle w:val="NoSpacing"/>
              <w:ind w:left="-113"/>
              <w:jc w:val="center"/>
              <w:rPr>
                <w:rFonts w:ascii="Arial" w:eastAsia="Arial" w:hAnsi="Arial" w:cs="Arial"/>
                <w:b/>
                <w:w w:val="104"/>
                <w:sz w:val="18"/>
                <w:szCs w:val="18"/>
              </w:rPr>
            </w:pPr>
          </w:p>
          <w:p w14:paraId="68AB95DC" w14:textId="77777777" w:rsidR="006A3736" w:rsidRDefault="006A3736" w:rsidP="007824F3">
            <w:pPr>
              <w:pStyle w:val="NoSpacing"/>
              <w:ind w:left="-113"/>
              <w:jc w:val="center"/>
              <w:rPr>
                <w:rFonts w:ascii="Arial" w:eastAsia="Arial" w:hAnsi="Arial" w:cs="Arial"/>
                <w:b/>
                <w:w w:val="104"/>
                <w:sz w:val="18"/>
                <w:szCs w:val="18"/>
              </w:rPr>
            </w:pPr>
          </w:p>
          <w:p w14:paraId="50821E02" w14:textId="77777777" w:rsidR="006A3736" w:rsidRDefault="006A3736" w:rsidP="007824F3">
            <w:pPr>
              <w:pStyle w:val="NoSpacing"/>
              <w:ind w:left="-113"/>
              <w:jc w:val="center"/>
              <w:rPr>
                <w:rFonts w:ascii="Arial" w:eastAsia="Arial" w:hAnsi="Arial" w:cs="Arial"/>
                <w:b/>
                <w:w w:val="104"/>
                <w:sz w:val="18"/>
                <w:szCs w:val="18"/>
              </w:rPr>
            </w:pPr>
          </w:p>
          <w:p w14:paraId="0C91D4B2" w14:textId="77777777" w:rsidR="006A3736" w:rsidRDefault="006A3736" w:rsidP="007824F3">
            <w:pPr>
              <w:pStyle w:val="NoSpacing"/>
              <w:ind w:left="-113"/>
              <w:jc w:val="center"/>
              <w:rPr>
                <w:rFonts w:ascii="Arial" w:eastAsia="Arial" w:hAnsi="Arial" w:cs="Arial"/>
                <w:b/>
                <w:w w:val="104"/>
                <w:sz w:val="18"/>
                <w:szCs w:val="18"/>
              </w:rPr>
            </w:pPr>
          </w:p>
          <w:p w14:paraId="02AF6142" w14:textId="77777777" w:rsidR="006A3736" w:rsidRDefault="006A3736" w:rsidP="007824F3">
            <w:pPr>
              <w:pStyle w:val="NoSpacing"/>
              <w:ind w:left="-113"/>
              <w:jc w:val="center"/>
              <w:rPr>
                <w:rFonts w:ascii="Arial" w:eastAsia="Arial" w:hAnsi="Arial" w:cs="Arial"/>
                <w:b/>
                <w:w w:val="104"/>
                <w:sz w:val="18"/>
                <w:szCs w:val="18"/>
              </w:rPr>
            </w:pPr>
          </w:p>
          <w:p w14:paraId="4035CD06" w14:textId="77777777" w:rsidR="006A3736" w:rsidRDefault="006A3736" w:rsidP="007824F3">
            <w:pPr>
              <w:pStyle w:val="NoSpacing"/>
              <w:ind w:left="-113"/>
              <w:jc w:val="center"/>
              <w:rPr>
                <w:rFonts w:ascii="Arial" w:eastAsia="Arial" w:hAnsi="Arial" w:cs="Arial"/>
                <w:b/>
                <w:w w:val="104"/>
                <w:sz w:val="18"/>
                <w:szCs w:val="18"/>
              </w:rPr>
            </w:pPr>
          </w:p>
          <w:p w14:paraId="105118EA" w14:textId="77777777" w:rsidR="006A3736" w:rsidRDefault="006A3736" w:rsidP="007824F3">
            <w:pPr>
              <w:pStyle w:val="NoSpacing"/>
              <w:ind w:left="-113"/>
              <w:jc w:val="center"/>
              <w:rPr>
                <w:rFonts w:ascii="Arial" w:eastAsia="Arial" w:hAnsi="Arial" w:cs="Arial"/>
                <w:b/>
                <w:w w:val="104"/>
                <w:sz w:val="18"/>
                <w:szCs w:val="18"/>
              </w:rPr>
            </w:pPr>
          </w:p>
          <w:p w14:paraId="274C05DC" w14:textId="77777777" w:rsidR="006A3736" w:rsidRDefault="006A3736" w:rsidP="007824F3">
            <w:pPr>
              <w:pStyle w:val="NoSpacing"/>
              <w:ind w:left="-113"/>
              <w:jc w:val="center"/>
              <w:rPr>
                <w:rFonts w:ascii="Arial" w:eastAsia="Arial" w:hAnsi="Arial" w:cs="Arial"/>
                <w:b/>
                <w:w w:val="104"/>
                <w:sz w:val="18"/>
                <w:szCs w:val="18"/>
              </w:rPr>
            </w:pPr>
          </w:p>
          <w:p w14:paraId="7C8F2C02" w14:textId="77777777" w:rsidR="006A3736" w:rsidRDefault="006A3736" w:rsidP="007824F3">
            <w:pPr>
              <w:pStyle w:val="NoSpacing"/>
              <w:ind w:left="-113"/>
              <w:jc w:val="center"/>
              <w:rPr>
                <w:rFonts w:ascii="Arial" w:eastAsia="Arial" w:hAnsi="Arial" w:cs="Arial"/>
                <w:b/>
                <w:w w:val="104"/>
                <w:sz w:val="18"/>
                <w:szCs w:val="18"/>
              </w:rPr>
            </w:pPr>
          </w:p>
          <w:p w14:paraId="3D7495B9" w14:textId="77777777" w:rsidR="006A3736" w:rsidRDefault="006A3736" w:rsidP="007824F3">
            <w:pPr>
              <w:pStyle w:val="NoSpacing"/>
              <w:ind w:left="-113"/>
              <w:jc w:val="center"/>
              <w:rPr>
                <w:rFonts w:ascii="Arial" w:eastAsia="Arial" w:hAnsi="Arial" w:cs="Arial"/>
                <w:b/>
                <w:w w:val="104"/>
                <w:sz w:val="18"/>
                <w:szCs w:val="18"/>
              </w:rPr>
            </w:pPr>
          </w:p>
          <w:p w14:paraId="7CF418D8" w14:textId="77777777" w:rsidR="006A3736" w:rsidRDefault="006A3736" w:rsidP="007824F3">
            <w:pPr>
              <w:pStyle w:val="NoSpacing"/>
              <w:ind w:left="-113"/>
              <w:jc w:val="center"/>
              <w:rPr>
                <w:rFonts w:ascii="Arial" w:eastAsia="Arial" w:hAnsi="Arial" w:cs="Arial"/>
                <w:b/>
                <w:w w:val="104"/>
                <w:sz w:val="18"/>
                <w:szCs w:val="18"/>
              </w:rPr>
            </w:pPr>
          </w:p>
          <w:p w14:paraId="72085E3A" w14:textId="77777777" w:rsidR="006A3736" w:rsidRDefault="006A3736" w:rsidP="007824F3">
            <w:pPr>
              <w:pStyle w:val="NoSpacing"/>
              <w:ind w:left="-113"/>
              <w:jc w:val="center"/>
              <w:rPr>
                <w:rFonts w:ascii="Arial" w:eastAsia="Arial" w:hAnsi="Arial" w:cs="Arial"/>
                <w:b/>
                <w:w w:val="104"/>
                <w:sz w:val="18"/>
                <w:szCs w:val="18"/>
              </w:rPr>
            </w:pPr>
          </w:p>
          <w:p w14:paraId="02E002A0" w14:textId="77777777" w:rsidR="006A3736" w:rsidRDefault="006A3736" w:rsidP="007824F3">
            <w:pPr>
              <w:pStyle w:val="NoSpacing"/>
              <w:ind w:left="-113"/>
              <w:jc w:val="center"/>
              <w:rPr>
                <w:rFonts w:ascii="Arial" w:eastAsia="Arial" w:hAnsi="Arial" w:cs="Arial"/>
                <w:b/>
                <w:w w:val="104"/>
                <w:sz w:val="18"/>
                <w:szCs w:val="18"/>
              </w:rPr>
            </w:pPr>
          </w:p>
          <w:p w14:paraId="0A946FB8" w14:textId="77777777" w:rsidR="006A3736" w:rsidRDefault="006A3736" w:rsidP="007824F3">
            <w:pPr>
              <w:pStyle w:val="NoSpacing"/>
              <w:ind w:left="-113"/>
              <w:jc w:val="center"/>
              <w:rPr>
                <w:rFonts w:ascii="Arial" w:eastAsia="Arial" w:hAnsi="Arial" w:cs="Arial"/>
                <w:b/>
                <w:w w:val="104"/>
                <w:sz w:val="18"/>
                <w:szCs w:val="18"/>
              </w:rPr>
            </w:pPr>
          </w:p>
          <w:p w14:paraId="27AB3B53" w14:textId="77777777" w:rsidR="006A3736" w:rsidRDefault="006A3736" w:rsidP="007824F3">
            <w:pPr>
              <w:pStyle w:val="NoSpacing"/>
              <w:ind w:left="-113"/>
              <w:jc w:val="center"/>
              <w:rPr>
                <w:rFonts w:ascii="Arial" w:eastAsia="Arial" w:hAnsi="Arial" w:cs="Arial"/>
                <w:b/>
                <w:w w:val="104"/>
                <w:sz w:val="18"/>
                <w:szCs w:val="18"/>
              </w:rPr>
            </w:pPr>
          </w:p>
          <w:p w14:paraId="494FB8E9" w14:textId="77777777" w:rsidR="006A3736" w:rsidRDefault="006A3736" w:rsidP="007824F3">
            <w:pPr>
              <w:pStyle w:val="NoSpacing"/>
              <w:ind w:left="-113"/>
              <w:jc w:val="center"/>
              <w:rPr>
                <w:rFonts w:ascii="Arial" w:eastAsia="Arial" w:hAnsi="Arial" w:cs="Arial"/>
                <w:b/>
                <w:w w:val="104"/>
                <w:sz w:val="18"/>
                <w:szCs w:val="18"/>
              </w:rPr>
            </w:pPr>
          </w:p>
          <w:p w14:paraId="45C489ED" w14:textId="77777777" w:rsidR="006A3736" w:rsidRDefault="006A3736" w:rsidP="007824F3">
            <w:pPr>
              <w:pStyle w:val="NoSpacing"/>
              <w:ind w:left="-113"/>
              <w:jc w:val="center"/>
              <w:rPr>
                <w:rFonts w:ascii="Arial" w:eastAsia="Arial" w:hAnsi="Arial" w:cs="Arial"/>
                <w:b/>
                <w:w w:val="104"/>
                <w:sz w:val="18"/>
                <w:szCs w:val="18"/>
              </w:rPr>
            </w:pPr>
          </w:p>
          <w:p w14:paraId="3F3377CF" w14:textId="77777777" w:rsidR="006A3736" w:rsidRDefault="006A3736" w:rsidP="007824F3">
            <w:pPr>
              <w:pStyle w:val="NoSpacing"/>
              <w:ind w:left="-113"/>
              <w:jc w:val="center"/>
              <w:rPr>
                <w:rFonts w:ascii="Arial" w:eastAsia="Arial" w:hAnsi="Arial" w:cs="Arial"/>
                <w:b/>
                <w:w w:val="104"/>
                <w:sz w:val="18"/>
                <w:szCs w:val="18"/>
              </w:rPr>
            </w:pPr>
          </w:p>
          <w:p w14:paraId="669AA970" w14:textId="77777777" w:rsidR="006A3736" w:rsidRDefault="006A3736" w:rsidP="007824F3">
            <w:pPr>
              <w:pStyle w:val="NoSpacing"/>
              <w:ind w:left="-113"/>
              <w:jc w:val="center"/>
              <w:rPr>
                <w:rFonts w:ascii="Arial" w:eastAsia="Arial" w:hAnsi="Arial" w:cs="Arial"/>
                <w:b/>
                <w:w w:val="104"/>
                <w:sz w:val="18"/>
                <w:szCs w:val="18"/>
              </w:rPr>
            </w:pPr>
          </w:p>
          <w:p w14:paraId="330A365A" w14:textId="77777777" w:rsidR="006A3736" w:rsidRDefault="006A3736" w:rsidP="007824F3">
            <w:pPr>
              <w:pStyle w:val="NoSpacing"/>
              <w:ind w:left="-113"/>
              <w:jc w:val="center"/>
              <w:rPr>
                <w:rFonts w:ascii="Arial" w:eastAsia="Arial" w:hAnsi="Arial" w:cs="Arial"/>
                <w:b/>
                <w:w w:val="104"/>
                <w:sz w:val="18"/>
                <w:szCs w:val="18"/>
              </w:rPr>
            </w:pPr>
          </w:p>
          <w:p w14:paraId="3F2BAD8D" w14:textId="77777777" w:rsidR="006A3736" w:rsidRDefault="006A3736" w:rsidP="007824F3">
            <w:pPr>
              <w:pStyle w:val="NoSpacing"/>
              <w:ind w:left="-113"/>
              <w:jc w:val="center"/>
              <w:rPr>
                <w:rFonts w:ascii="Arial" w:eastAsia="Arial" w:hAnsi="Arial" w:cs="Arial"/>
                <w:b/>
                <w:w w:val="104"/>
                <w:sz w:val="18"/>
                <w:szCs w:val="18"/>
              </w:rPr>
            </w:pPr>
          </w:p>
          <w:p w14:paraId="6C627ED8" w14:textId="77777777" w:rsidR="006A3736" w:rsidRDefault="006A3736" w:rsidP="007824F3">
            <w:pPr>
              <w:pStyle w:val="NoSpacing"/>
              <w:ind w:left="-113"/>
              <w:jc w:val="center"/>
              <w:rPr>
                <w:rFonts w:ascii="Arial" w:eastAsia="Arial" w:hAnsi="Arial" w:cs="Arial"/>
                <w:b/>
                <w:w w:val="104"/>
                <w:sz w:val="18"/>
                <w:szCs w:val="18"/>
              </w:rPr>
            </w:pPr>
          </w:p>
          <w:p w14:paraId="07AEBAB8" w14:textId="77777777" w:rsidR="006A3736" w:rsidRDefault="006A3736" w:rsidP="007824F3">
            <w:pPr>
              <w:pStyle w:val="NoSpacing"/>
              <w:ind w:left="-113"/>
              <w:jc w:val="center"/>
              <w:rPr>
                <w:rFonts w:ascii="Arial" w:eastAsia="Arial" w:hAnsi="Arial" w:cs="Arial"/>
                <w:b/>
                <w:w w:val="104"/>
                <w:sz w:val="18"/>
                <w:szCs w:val="18"/>
              </w:rPr>
            </w:pPr>
          </w:p>
          <w:p w14:paraId="41C8A624" w14:textId="77777777" w:rsidR="006A3736" w:rsidRDefault="006A3736" w:rsidP="007824F3">
            <w:pPr>
              <w:pStyle w:val="NoSpacing"/>
              <w:ind w:left="-113"/>
              <w:jc w:val="center"/>
              <w:rPr>
                <w:rFonts w:ascii="Arial" w:eastAsia="Arial" w:hAnsi="Arial" w:cs="Arial"/>
                <w:b/>
                <w:w w:val="104"/>
                <w:sz w:val="18"/>
                <w:szCs w:val="18"/>
              </w:rPr>
            </w:pPr>
          </w:p>
          <w:p w14:paraId="48ACCA16" w14:textId="77777777" w:rsidR="006A3736" w:rsidRDefault="006A3736" w:rsidP="007824F3">
            <w:pPr>
              <w:pStyle w:val="NoSpacing"/>
              <w:ind w:left="-113"/>
              <w:jc w:val="center"/>
              <w:rPr>
                <w:rFonts w:ascii="Arial" w:eastAsia="Arial" w:hAnsi="Arial" w:cs="Arial"/>
                <w:b/>
                <w:w w:val="104"/>
                <w:sz w:val="18"/>
                <w:szCs w:val="18"/>
              </w:rPr>
            </w:pPr>
          </w:p>
          <w:p w14:paraId="2D5A5C49" w14:textId="77777777" w:rsidR="006A3736" w:rsidRDefault="006A3736" w:rsidP="007824F3">
            <w:pPr>
              <w:pStyle w:val="NoSpacing"/>
              <w:ind w:left="-113"/>
              <w:jc w:val="center"/>
              <w:rPr>
                <w:rFonts w:ascii="Arial" w:eastAsia="Arial" w:hAnsi="Arial" w:cs="Arial"/>
                <w:b/>
                <w:w w:val="104"/>
                <w:sz w:val="18"/>
                <w:szCs w:val="18"/>
              </w:rPr>
            </w:pPr>
          </w:p>
          <w:p w14:paraId="6C12CD36" w14:textId="77777777" w:rsidR="006A3736" w:rsidRDefault="006A3736" w:rsidP="007824F3">
            <w:pPr>
              <w:pStyle w:val="NoSpacing"/>
              <w:ind w:left="-113"/>
              <w:jc w:val="center"/>
              <w:rPr>
                <w:rFonts w:ascii="Arial" w:eastAsia="Arial" w:hAnsi="Arial" w:cs="Arial"/>
                <w:b/>
                <w:w w:val="104"/>
                <w:sz w:val="18"/>
                <w:szCs w:val="18"/>
              </w:rPr>
            </w:pPr>
          </w:p>
          <w:p w14:paraId="3E39C9A1" w14:textId="77777777" w:rsidR="006A3736" w:rsidRDefault="006A3736" w:rsidP="007824F3">
            <w:pPr>
              <w:pStyle w:val="NoSpacing"/>
              <w:ind w:left="-113"/>
              <w:jc w:val="center"/>
              <w:rPr>
                <w:rFonts w:ascii="Arial" w:eastAsia="Arial" w:hAnsi="Arial" w:cs="Arial"/>
                <w:b/>
                <w:w w:val="104"/>
                <w:sz w:val="18"/>
                <w:szCs w:val="18"/>
              </w:rPr>
            </w:pPr>
          </w:p>
          <w:p w14:paraId="6EB03EF9" w14:textId="77777777" w:rsidR="006A3736" w:rsidRDefault="006A3736" w:rsidP="007824F3">
            <w:pPr>
              <w:pStyle w:val="NoSpacing"/>
              <w:ind w:left="-113"/>
              <w:jc w:val="center"/>
              <w:rPr>
                <w:rFonts w:ascii="Arial" w:eastAsia="Arial" w:hAnsi="Arial" w:cs="Arial"/>
                <w:b/>
                <w:w w:val="104"/>
                <w:sz w:val="18"/>
                <w:szCs w:val="18"/>
              </w:rPr>
            </w:pPr>
          </w:p>
          <w:p w14:paraId="3923E938" w14:textId="77777777" w:rsidR="006A3736" w:rsidRDefault="006A3736" w:rsidP="007824F3">
            <w:pPr>
              <w:pStyle w:val="NoSpacing"/>
              <w:ind w:left="-113"/>
              <w:jc w:val="center"/>
              <w:rPr>
                <w:rFonts w:ascii="Arial" w:eastAsia="Arial" w:hAnsi="Arial" w:cs="Arial"/>
                <w:b/>
                <w:w w:val="104"/>
                <w:sz w:val="18"/>
                <w:szCs w:val="18"/>
              </w:rPr>
            </w:pPr>
          </w:p>
          <w:p w14:paraId="4E5EE8F4" w14:textId="77777777" w:rsidR="006A3736" w:rsidRDefault="006A3736" w:rsidP="007824F3">
            <w:pPr>
              <w:pStyle w:val="NoSpacing"/>
              <w:ind w:left="-113"/>
              <w:jc w:val="center"/>
              <w:rPr>
                <w:rFonts w:ascii="Arial" w:eastAsia="Arial" w:hAnsi="Arial" w:cs="Arial"/>
                <w:b/>
                <w:w w:val="104"/>
                <w:sz w:val="18"/>
                <w:szCs w:val="18"/>
              </w:rPr>
            </w:pPr>
          </w:p>
          <w:p w14:paraId="07160245" w14:textId="77777777" w:rsidR="006A3736" w:rsidRDefault="006A3736" w:rsidP="007824F3">
            <w:pPr>
              <w:pStyle w:val="NoSpacing"/>
              <w:ind w:left="-113"/>
              <w:jc w:val="center"/>
              <w:rPr>
                <w:rFonts w:ascii="Arial" w:eastAsia="Arial" w:hAnsi="Arial" w:cs="Arial"/>
                <w:b/>
                <w:w w:val="104"/>
                <w:sz w:val="18"/>
                <w:szCs w:val="18"/>
              </w:rPr>
            </w:pPr>
          </w:p>
          <w:p w14:paraId="29F1EEDD" w14:textId="77777777" w:rsidR="006A3736" w:rsidRDefault="006A3736" w:rsidP="007824F3">
            <w:pPr>
              <w:pStyle w:val="NoSpacing"/>
              <w:ind w:left="-113"/>
              <w:jc w:val="center"/>
              <w:rPr>
                <w:rFonts w:ascii="Arial" w:eastAsia="Arial" w:hAnsi="Arial" w:cs="Arial"/>
                <w:b/>
                <w:w w:val="104"/>
                <w:sz w:val="18"/>
                <w:szCs w:val="18"/>
              </w:rPr>
            </w:pPr>
          </w:p>
          <w:p w14:paraId="54770376" w14:textId="77777777" w:rsidR="006A3736" w:rsidRPr="00B92D2B" w:rsidRDefault="006A3736" w:rsidP="006A3736">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74CCA2A0" w14:textId="77777777" w:rsidR="006A3736" w:rsidRDefault="006A3736" w:rsidP="006A3736">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2196BADB" w14:textId="77777777" w:rsidR="00C569A7" w:rsidRDefault="00C569A7" w:rsidP="006A3736">
            <w:pPr>
              <w:pStyle w:val="NoSpacing"/>
              <w:ind w:left="-113"/>
              <w:jc w:val="center"/>
              <w:rPr>
                <w:rFonts w:ascii="Segoe UI" w:hAnsi="Segoe UI" w:cs="Segoe UI"/>
                <w:b/>
                <w:w w:val="104"/>
                <w:sz w:val="20"/>
                <w:szCs w:val="20"/>
              </w:rPr>
            </w:pPr>
          </w:p>
          <w:p w14:paraId="2C46E02E" w14:textId="77777777" w:rsidR="00C569A7" w:rsidRDefault="00C569A7" w:rsidP="006A3736">
            <w:pPr>
              <w:pStyle w:val="NoSpacing"/>
              <w:ind w:left="-113"/>
              <w:jc w:val="center"/>
              <w:rPr>
                <w:rFonts w:ascii="Segoe UI" w:hAnsi="Segoe UI" w:cs="Segoe UI"/>
                <w:b/>
                <w:w w:val="104"/>
                <w:sz w:val="20"/>
                <w:szCs w:val="20"/>
              </w:rPr>
            </w:pPr>
          </w:p>
          <w:p w14:paraId="145A31FD" w14:textId="77777777" w:rsidR="00C569A7" w:rsidRDefault="00C569A7" w:rsidP="006A3736">
            <w:pPr>
              <w:pStyle w:val="NoSpacing"/>
              <w:ind w:left="-113"/>
              <w:jc w:val="center"/>
              <w:rPr>
                <w:rFonts w:ascii="Segoe UI" w:hAnsi="Segoe UI" w:cs="Segoe UI"/>
                <w:b/>
                <w:w w:val="104"/>
                <w:sz w:val="20"/>
                <w:szCs w:val="20"/>
              </w:rPr>
            </w:pPr>
          </w:p>
          <w:p w14:paraId="1ECD3505" w14:textId="77777777" w:rsidR="00C569A7" w:rsidRDefault="00C569A7" w:rsidP="006A3736">
            <w:pPr>
              <w:pStyle w:val="NoSpacing"/>
              <w:ind w:left="-113"/>
              <w:jc w:val="center"/>
              <w:rPr>
                <w:rFonts w:ascii="Segoe UI" w:hAnsi="Segoe UI" w:cs="Segoe UI"/>
                <w:b/>
                <w:w w:val="104"/>
                <w:sz w:val="20"/>
                <w:szCs w:val="20"/>
              </w:rPr>
            </w:pPr>
          </w:p>
          <w:p w14:paraId="2AD615B1" w14:textId="77777777" w:rsidR="00C569A7" w:rsidRDefault="00C569A7" w:rsidP="006A3736">
            <w:pPr>
              <w:pStyle w:val="NoSpacing"/>
              <w:ind w:left="-113"/>
              <w:jc w:val="center"/>
              <w:rPr>
                <w:rFonts w:ascii="Segoe UI" w:hAnsi="Segoe UI" w:cs="Segoe UI"/>
                <w:b/>
                <w:w w:val="104"/>
                <w:sz w:val="20"/>
                <w:szCs w:val="20"/>
              </w:rPr>
            </w:pPr>
          </w:p>
          <w:p w14:paraId="298E26E4" w14:textId="77777777" w:rsidR="00C569A7" w:rsidRDefault="00C569A7" w:rsidP="006A3736">
            <w:pPr>
              <w:pStyle w:val="NoSpacing"/>
              <w:ind w:left="-113"/>
              <w:jc w:val="center"/>
              <w:rPr>
                <w:rFonts w:ascii="Segoe UI" w:hAnsi="Segoe UI" w:cs="Segoe UI"/>
                <w:b/>
                <w:w w:val="104"/>
                <w:sz w:val="20"/>
                <w:szCs w:val="20"/>
              </w:rPr>
            </w:pPr>
          </w:p>
          <w:p w14:paraId="61DBC309" w14:textId="77777777" w:rsidR="00C569A7" w:rsidRDefault="00C569A7" w:rsidP="006A3736">
            <w:pPr>
              <w:pStyle w:val="NoSpacing"/>
              <w:ind w:left="-113"/>
              <w:jc w:val="center"/>
              <w:rPr>
                <w:rFonts w:ascii="Segoe UI" w:hAnsi="Segoe UI" w:cs="Segoe UI"/>
                <w:b/>
                <w:w w:val="104"/>
                <w:sz w:val="20"/>
                <w:szCs w:val="20"/>
              </w:rPr>
            </w:pPr>
          </w:p>
          <w:p w14:paraId="1C546596" w14:textId="77777777" w:rsidR="00C569A7" w:rsidRDefault="00C569A7" w:rsidP="006A3736">
            <w:pPr>
              <w:pStyle w:val="NoSpacing"/>
              <w:ind w:left="-113"/>
              <w:jc w:val="center"/>
              <w:rPr>
                <w:rFonts w:ascii="Segoe UI" w:hAnsi="Segoe UI" w:cs="Segoe UI"/>
                <w:b/>
                <w:w w:val="104"/>
                <w:sz w:val="20"/>
                <w:szCs w:val="20"/>
              </w:rPr>
            </w:pPr>
          </w:p>
          <w:p w14:paraId="1BEDEE8E" w14:textId="77777777" w:rsidR="00C569A7" w:rsidRDefault="00C569A7" w:rsidP="006A3736">
            <w:pPr>
              <w:pStyle w:val="NoSpacing"/>
              <w:ind w:left="-113"/>
              <w:jc w:val="center"/>
              <w:rPr>
                <w:rFonts w:ascii="Segoe UI" w:hAnsi="Segoe UI" w:cs="Segoe UI"/>
                <w:b/>
                <w:w w:val="104"/>
                <w:sz w:val="20"/>
                <w:szCs w:val="20"/>
              </w:rPr>
            </w:pPr>
          </w:p>
          <w:p w14:paraId="2CCA267B" w14:textId="77777777" w:rsidR="00C569A7" w:rsidRDefault="00C569A7" w:rsidP="006A3736">
            <w:pPr>
              <w:pStyle w:val="NoSpacing"/>
              <w:ind w:left="-113"/>
              <w:jc w:val="center"/>
              <w:rPr>
                <w:rFonts w:ascii="Segoe UI" w:hAnsi="Segoe UI" w:cs="Segoe UI"/>
                <w:b/>
                <w:w w:val="104"/>
                <w:sz w:val="20"/>
                <w:szCs w:val="20"/>
              </w:rPr>
            </w:pPr>
          </w:p>
          <w:p w14:paraId="5D559FF4" w14:textId="77777777" w:rsidR="00C569A7" w:rsidRDefault="00C569A7" w:rsidP="006A3736">
            <w:pPr>
              <w:pStyle w:val="NoSpacing"/>
              <w:ind w:left="-113"/>
              <w:jc w:val="center"/>
              <w:rPr>
                <w:rFonts w:ascii="Segoe UI" w:hAnsi="Segoe UI" w:cs="Segoe UI"/>
                <w:b/>
                <w:w w:val="104"/>
                <w:sz w:val="20"/>
                <w:szCs w:val="20"/>
              </w:rPr>
            </w:pPr>
          </w:p>
          <w:p w14:paraId="735A031C" w14:textId="77777777" w:rsidR="00C569A7" w:rsidRDefault="00C569A7" w:rsidP="006A3736">
            <w:pPr>
              <w:pStyle w:val="NoSpacing"/>
              <w:ind w:left="-113"/>
              <w:jc w:val="center"/>
              <w:rPr>
                <w:rFonts w:ascii="Segoe UI" w:hAnsi="Segoe UI" w:cs="Segoe UI"/>
                <w:b/>
                <w:w w:val="104"/>
                <w:sz w:val="20"/>
                <w:szCs w:val="20"/>
              </w:rPr>
            </w:pPr>
          </w:p>
          <w:p w14:paraId="3DDB19F4" w14:textId="77777777" w:rsidR="00C569A7" w:rsidRDefault="00C569A7" w:rsidP="006A3736">
            <w:pPr>
              <w:pStyle w:val="NoSpacing"/>
              <w:ind w:left="-113"/>
              <w:jc w:val="center"/>
              <w:rPr>
                <w:rFonts w:ascii="Segoe UI" w:hAnsi="Segoe UI" w:cs="Segoe UI"/>
                <w:b/>
                <w:w w:val="104"/>
                <w:sz w:val="20"/>
                <w:szCs w:val="20"/>
              </w:rPr>
            </w:pPr>
          </w:p>
          <w:p w14:paraId="4B6FC1AC" w14:textId="77777777" w:rsidR="00C569A7" w:rsidRDefault="00C569A7" w:rsidP="006A3736">
            <w:pPr>
              <w:pStyle w:val="NoSpacing"/>
              <w:ind w:left="-113"/>
              <w:jc w:val="center"/>
              <w:rPr>
                <w:rFonts w:ascii="Segoe UI" w:hAnsi="Segoe UI" w:cs="Segoe UI"/>
                <w:b/>
                <w:w w:val="104"/>
                <w:sz w:val="20"/>
                <w:szCs w:val="20"/>
              </w:rPr>
            </w:pPr>
          </w:p>
          <w:p w14:paraId="7283E3A3" w14:textId="77777777" w:rsidR="00C569A7" w:rsidRDefault="00C569A7" w:rsidP="006A3736">
            <w:pPr>
              <w:pStyle w:val="NoSpacing"/>
              <w:ind w:left="-113"/>
              <w:jc w:val="center"/>
              <w:rPr>
                <w:rFonts w:ascii="Segoe UI" w:hAnsi="Segoe UI" w:cs="Segoe UI"/>
                <w:b/>
                <w:w w:val="104"/>
                <w:sz w:val="20"/>
                <w:szCs w:val="20"/>
              </w:rPr>
            </w:pPr>
          </w:p>
          <w:p w14:paraId="27CEB3A9" w14:textId="77777777" w:rsidR="00C569A7" w:rsidRDefault="00C569A7" w:rsidP="006A3736">
            <w:pPr>
              <w:pStyle w:val="NoSpacing"/>
              <w:ind w:left="-113"/>
              <w:jc w:val="center"/>
              <w:rPr>
                <w:rFonts w:ascii="Segoe UI" w:hAnsi="Segoe UI" w:cs="Segoe UI"/>
                <w:b/>
                <w:w w:val="104"/>
                <w:sz w:val="20"/>
                <w:szCs w:val="20"/>
              </w:rPr>
            </w:pPr>
          </w:p>
          <w:p w14:paraId="0A085F80" w14:textId="77777777" w:rsidR="00C569A7" w:rsidRDefault="00C569A7" w:rsidP="006A3736">
            <w:pPr>
              <w:pStyle w:val="NoSpacing"/>
              <w:ind w:left="-113"/>
              <w:jc w:val="center"/>
              <w:rPr>
                <w:rFonts w:ascii="Segoe UI" w:hAnsi="Segoe UI" w:cs="Segoe UI"/>
                <w:b/>
                <w:w w:val="104"/>
                <w:sz w:val="20"/>
                <w:szCs w:val="20"/>
              </w:rPr>
            </w:pPr>
          </w:p>
          <w:p w14:paraId="20C2FDEB" w14:textId="77777777" w:rsidR="00C569A7" w:rsidRDefault="00C569A7" w:rsidP="006A3736">
            <w:pPr>
              <w:pStyle w:val="NoSpacing"/>
              <w:ind w:left="-113"/>
              <w:jc w:val="center"/>
              <w:rPr>
                <w:rFonts w:ascii="Segoe UI" w:hAnsi="Segoe UI" w:cs="Segoe UI"/>
                <w:b/>
                <w:w w:val="104"/>
                <w:sz w:val="20"/>
                <w:szCs w:val="20"/>
              </w:rPr>
            </w:pPr>
          </w:p>
          <w:p w14:paraId="0A2FF220" w14:textId="77777777" w:rsidR="00C569A7" w:rsidRDefault="00C569A7" w:rsidP="006A3736">
            <w:pPr>
              <w:pStyle w:val="NoSpacing"/>
              <w:ind w:left="-113"/>
              <w:jc w:val="center"/>
              <w:rPr>
                <w:rFonts w:ascii="Segoe UI" w:hAnsi="Segoe UI" w:cs="Segoe UI"/>
                <w:b/>
                <w:w w:val="104"/>
                <w:sz w:val="20"/>
                <w:szCs w:val="20"/>
              </w:rPr>
            </w:pPr>
          </w:p>
          <w:p w14:paraId="7FAE386B" w14:textId="77777777" w:rsidR="00C569A7" w:rsidRDefault="00C569A7" w:rsidP="006A3736">
            <w:pPr>
              <w:pStyle w:val="NoSpacing"/>
              <w:ind w:left="-113"/>
              <w:jc w:val="center"/>
              <w:rPr>
                <w:rFonts w:ascii="Segoe UI" w:hAnsi="Segoe UI" w:cs="Segoe UI"/>
                <w:b/>
                <w:w w:val="104"/>
                <w:sz w:val="20"/>
                <w:szCs w:val="20"/>
              </w:rPr>
            </w:pPr>
          </w:p>
          <w:p w14:paraId="6D0DD0E3" w14:textId="77777777" w:rsidR="00C569A7" w:rsidRDefault="00C569A7" w:rsidP="006A3736">
            <w:pPr>
              <w:pStyle w:val="NoSpacing"/>
              <w:ind w:left="-113"/>
              <w:jc w:val="center"/>
              <w:rPr>
                <w:rFonts w:ascii="Segoe UI" w:hAnsi="Segoe UI" w:cs="Segoe UI"/>
                <w:b/>
                <w:w w:val="104"/>
                <w:sz w:val="20"/>
                <w:szCs w:val="20"/>
              </w:rPr>
            </w:pPr>
          </w:p>
          <w:p w14:paraId="73FF86B2" w14:textId="77777777" w:rsidR="00C569A7" w:rsidRDefault="00C569A7" w:rsidP="006A3736">
            <w:pPr>
              <w:pStyle w:val="NoSpacing"/>
              <w:ind w:left="-113"/>
              <w:jc w:val="center"/>
              <w:rPr>
                <w:rFonts w:ascii="Segoe UI" w:hAnsi="Segoe UI" w:cs="Segoe UI"/>
                <w:b/>
                <w:w w:val="104"/>
                <w:sz w:val="20"/>
                <w:szCs w:val="20"/>
              </w:rPr>
            </w:pPr>
          </w:p>
          <w:p w14:paraId="0ED0726E" w14:textId="77777777" w:rsidR="00C569A7" w:rsidRDefault="00C569A7" w:rsidP="006A3736">
            <w:pPr>
              <w:pStyle w:val="NoSpacing"/>
              <w:ind w:left="-113"/>
              <w:jc w:val="center"/>
              <w:rPr>
                <w:rFonts w:ascii="Segoe UI" w:hAnsi="Segoe UI" w:cs="Segoe UI"/>
                <w:b/>
                <w:w w:val="104"/>
                <w:sz w:val="20"/>
                <w:szCs w:val="20"/>
              </w:rPr>
            </w:pPr>
          </w:p>
          <w:p w14:paraId="611A261A" w14:textId="77777777" w:rsidR="00C569A7" w:rsidRDefault="00C569A7" w:rsidP="006A3736">
            <w:pPr>
              <w:pStyle w:val="NoSpacing"/>
              <w:ind w:left="-113"/>
              <w:jc w:val="center"/>
              <w:rPr>
                <w:rFonts w:ascii="Segoe UI" w:hAnsi="Segoe UI" w:cs="Segoe UI"/>
                <w:b/>
                <w:w w:val="104"/>
                <w:sz w:val="20"/>
                <w:szCs w:val="20"/>
              </w:rPr>
            </w:pPr>
          </w:p>
          <w:p w14:paraId="56448B57" w14:textId="77777777" w:rsidR="00C569A7" w:rsidRDefault="00C569A7" w:rsidP="006A3736">
            <w:pPr>
              <w:pStyle w:val="NoSpacing"/>
              <w:ind w:left="-113"/>
              <w:jc w:val="center"/>
              <w:rPr>
                <w:rFonts w:ascii="Segoe UI" w:hAnsi="Segoe UI" w:cs="Segoe UI"/>
                <w:b/>
                <w:w w:val="104"/>
                <w:sz w:val="20"/>
                <w:szCs w:val="20"/>
              </w:rPr>
            </w:pPr>
          </w:p>
          <w:p w14:paraId="580BF10C" w14:textId="77777777" w:rsidR="00C569A7" w:rsidRDefault="00C569A7" w:rsidP="006A3736">
            <w:pPr>
              <w:pStyle w:val="NoSpacing"/>
              <w:ind w:left="-113"/>
              <w:jc w:val="center"/>
              <w:rPr>
                <w:rFonts w:ascii="Segoe UI" w:hAnsi="Segoe UI" w:cs="Segoe UI"/>
                <w:b/>
                <w:w w:val="104"/>
                <w:sz w:val="20"/>
                <w:szCs w:val="20"/>
              </w:rPr>
            </w:pPr>
          </w:p>
          <w:p w14:paraId="34F25888" w14:textId="77777777" w:rsidR="00C569A7" w:rsidRPr="00B92D2B" w:rsidRDefault="00C569A7" w:rsidP="00C569A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Health or </w:t>
            </w:r>
            <w:proofErr w:type="gramStart"/>
            <w:r w:rsidRPr="00B92D2B">
              <w:rPr>
                <w:rFonts w:ascii="Segoe UI" w:hAnsi="Segoe UI" w:cs="Segoe UI"/>
                <w:b/>
                <w:w w:val="104"/>
                <w:sz w:val="20"/>
                <w:szCs w:val="20"/>
              </w:rPr>
              <w:t>Substance Use Disorder</w:t>
            </w:r>
            <w:proofErr w:type="gramEnd"/>
          </w:p>
          <w:p w14:paraId="503B3139" w14:textId="77777777" w:rsidR="00C569A7" w:rsidRDefault="00C569A7" w:rsidP="00C569A7">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12F10F8" w14:textId="77777777" w:rsidR="00C569A7" w:rsidRDefault="00C569A7" w:rsidP="006A3736">
            <w:pPr>
              <w:pStyle w:val="NoSpacing"/>
              <w:ind w:left="-113"/>
              <w:jc w:val="center"/>
              <w:rPr>
                <w:rFonts w:ascii="Segoe UI" w:hAnsi="Segoe UI" w:cs="Segoe UI"/>
                <w:b/>
                <w:w w:val="104"/>
                <w:sz w:val="20"/>
                <w:szCs w:val="20"/>
              </w:rPr>
            </w:pPr>
          </w:p>
          <w:p w14:paraId="6687499D" w14:textId="77777777" w:rsidR="006A3736" w:rsidRDefault="006A3736" w:rsidP="007824F3">
            <w:pPr>
              <w:pStyle w:val="NoSpacing"/>
              <w:ind w:left="-113"/>
              <w:jc w:val="center"/>
              <w:rPr>
                <w:rFonts w:ascii="Arial" w:eastAsia="Arial" w:hAnsi="Arial" w:cs="Arial"/>
                <w:b/>
                <w:w w:val="104"/>
                <w:sz w:val="18"/>
                <w:szCs w:val="18"/>
              </w:rPr>
            </w:pPr>
          </w:p>
          <w:p w14:paraId="365DCD10" w14:textId="77777777" w:rsidR="006A3736" w:rsidRDefault="006A3736" w:rsidP="007824F3">
            <w:pPr>
              <w:pStyle w:val="NoSpacing"/>
              <w:ind w:left="-113"/>
              <w:jc w:val="center"/>
              <w:rPr>
                <w:rFonts w:ascii="Arial" w:eastAsia="Arial" w:hAnsi="Arial" w:cs="Arial"/>
                <w:b/>
                <w:w w:val="104"/>
                <w:sz w:val="18"/>
                <w:szCs w:val="18"/>
              </w:rPr>
            </w:pPr>
          </w:p>
          <w:p w14:paraId="171CA3ED" w14:textId="77777777" w:rsidR="006A3736" w:rsidRDefault="006A3736" w:rsidP="007824F3">
            <w:pPr>
              <w:pStyle w:val="NoSpacing"/>
              <w:ind w:left="-113"/>
              <w:jc w:val="center"/>
              <w:rPr>
                <w:rFonts w:ascii="Arial" w:eastAsia="Arial" w:hAnsi="Arial" w:cs="Arial"/>
                <w:b/>
                <w:w w:val="104"/>
                <w:sz w:val="18"/>
                <w:szCs w:val="18"/>
              </w:rPr>
            </w:pPr>
          </w:p>
          <w:p w14:paraId="0E866255" w14:textId="77777777" w:rsidR="006A3736" w:rsidRDefault="006A3736" w:rsidP="007824F3">
            <w:pPr>
              <w:pStyle w:val="NoSpacing"/>
              <w:ind w:left="-113"/>
              <w:jc w:val="center"/>
              <w:rPr>
                <w:rFonts w:ascii="Arial" w:eastAsia="Arial" w:hAnsi="Arial" w:cs="Arial"/>
                <w:b/>
                <w:w w:val="104"/>
                <w:sz w:val="18"/>
                <w:szCs w:val="18"/>
              </w:rPr>
            </w:pPr>
          </w:p>
          <w:p w14:paraId="65886D3C" w14:textId="40C98880" w:rsidR="006A3736" w:rsidRDefault="006A3736" w:rsidP="007824F3">
            <w:pPr>
              <w:pStyle w:val="NoSpacing"/>
              <w:ind w:left="-113"/>
              <w:jc w:val="center"/>
              <w:rPr>
                <w:rFonts w:ascii="Arial" w:eastAsia="Arial" w:hAnsi="Arial" w:cs="Arial"/>
                <w:b/>
                <w:w w:val="104"/>
                <w:sz w:val="18"/>
                <w:szCs w:val="18"/>
              </w:rPr>
            </w:pPr>
          </w:p>
        </w:tc>
        <w:tc>
          <w:tcPr>
            <w:tcW w:w="1322" w:type="dxa"/>
            <w:vMerge w:val="restart"/>
          </w:tcPr>
          <w:p w14:paraId="3DD3914E"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787A367F" w14:textId="77777777" w:rsidR="007824F3" w:rsidRPr="00B92D2B" w:rsidRDefault="007824F3" w:rsidP="007824F3">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0389AC30" w14:textId="77777777" w:rsidR="007824F3" w:rsidRDefault="007824F3" w:rsidP="007824F3">
            <w:pPr>
              <w:spacing w:before="120" w:after="120" w:line="360" w:lineRule="auto"/>
              <w:rPr>
                <w:rFonts w:ascii="Arial" w:hAnsi="Arial" w:cs="Arial"/>
                <w:sz w:val="18"/>
                <w:szCs w:val="18"/>
              </w:rPr>
            </w:pPr>
          </w:p>
          <w:p w14:paraId="539F5F44" w14:textId="77777777" w:rsidR="007824F3" w:rsidRDefault="007824F3" w:rsidP="007824F3">
            <w:pPr>
              <w:spacing w:before="120" w:after="120" w:line="360" w:lineRule="auto"/>
              <w:rPr>
                <w:rFonts w:ascii="Arial" w:hAnsi="Arial" w:cs="Arial"/>
                <w:sz w:val="18"/>
                <w:szCs w:val="18"/>
              </w:rPr>
            </w:pPr>
          </w:p>
          <w:p w14:paraId="3CAF5047" w14:textId="77777777" w:rsidR="00F72D9E" w:rsidRDefault="00F72D9E" w:rsidP="007824F3">
            <w:pPr>
              <w:pStyle w:val="NoSpacing"/>
              <w:jc w:val="center"/>
              <w:rPr>
                <w:rFonts w:ascii="Segoe UI" w:hAnsi="Segoe UI" w:cs="Segoe UI"/>
                <w:sz w:val="20"/>
                <w:szCs w:val="20"/>
              </w:rPr>
            </w:pPr>
          </w:p>
          <w:p w14:paraId="5B767F78" w14:textId="77777777" w:rsidR="00C569A7" w:rsidRPr="00B92D2B" w:rsidRDefault="00C569A7" w:rsidP="00C569A7">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6C05155A" w14:textId="77777777" w:rsidR="00C569A7" w:rsidRPr="00B92D2B" w:rsidRDefault="00C569A7" w:rsidP="00C569A7">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311426FE" w14:textId="58D5A19B" w:rsidR="00F72D9E" w:rsidRDefault="00C569A7" w:rsidP="007824F3">
            <w:pPr>
              <w:pStyle w:val="NoSpacing"/>
              <w:jc w:val="center"/>
              <w:rPr>
                <w:rFonts w:ascii="Segoe UI" w:hAnsi="Segoe UI" w:cs="Segoe UI"/>
                <w:sz w:val="20"/>
                <w:szCs w:val="20"/>
              </w:rPr>
            </w:pPr>
            <w:r>
              <w:rPr>
                <w:rFonts w:ascii="Segoe UI" w:hAnsi="Segoe UI" w:cs="Segoe UI"/>
                <w:sz w:val="20"/>
                <w:szCs w:val="20"/>
              </w:rPr>
              <w:t>(Cont’d)</w:t>
            </w:r>
          </w:p>
          <w:p w14:paraId="4D238E1B" w14:textId="77777777" w:rsidR="00F72D9E" w:rsidRDefault="00F72D9E" w:rsidP="007824F3">
            <w:pPr>
              <w:pStyle w:val="NoSpacing"/>
              <w:jc w:val="center"/>
              <w:rPr>
                <w:rFonts w:ascii="Segoe UI" w:hAnsi="Segoe UI" w:cs="Segoe UI"/>
                <w:sz w:val="20"/>
                <w:szCs w:val="20"/>
              </w:rPr>
            </w:pPr>
          </w:p>
          <w:p w14:paraId="235BBECD" w14:textId="77777777" w:rsidR="00FE665B" w:rsidRDefault="00FE665B" w:rsidP="00FE665B">
            <w:pPr>
              <w:pStyle w:val="NoSpacing"/>
              <w:jc w:val="center"/>
              <w:rPr>
                <w:rFonts w:ascii="Segoe UI" w:hAnsi="Segoe UI" w:cs="Segoe UI"/>
                <w:sz w:val="19"/>
                <w:szCs w:val="19"/>
              </w:rPr>
            </w:pPr>
          </w:p>
          <w:p w14:paraId="60927A4B" w14:textId="77777777" w:rsidR="007824F3" w:rsidRDefault="007824F3" w:rsidP="00E70B49">
            <w:pPr>
              <w:pStyle w:val="NoSpacing"/>
              <w:jc w:val="center"/>
              <w:rPr>
                <w:rFonts w:ascii="Arial" w:eastAsia="Arial" w:hAnsi="Arial" w:cs="Arial"/>
                <w:sz w:val="18"/>
                <w:szCs w:val="18"/>
              </w:rPr>
            </w:pPr>
          </w:p>
        </w:tc>
        <w:tc>
          <w:tcPr>
            <w:tcW w:w="1828" w:type="dxa"/>
            <w:tcBorders>
              <w:top w:val="single" w:sz="4" w:space="0" w:color="auto"/>
              <w:bottom w:val="single" w:sz="4" w:space="0" w:color="auto"/>
            </w:tcBorders>
          </w:tcPr>
          <w:p w14:paraId="6E6A6809" w14:textId="3ABA3AD4" w:rsidR="007824F3" w:rsidRPr="000D302E" w:rsidRDefault="007824F3" w:rsidP="007824F3">
            <w:pPr>
              <w:pStyle w:val="NoSpacing"/>
              <w:ind w:left="-80"/>
              <w:jc w:val="center"/>
              <w:rPr>
                <w:rFonts w:ascii="Segoe UI" w:hAnsi="Segoe UI" w:cs="Segoe UI"/>
                <w:sz w:val="20"/>
                <w:szCs w:val="20"/>
              </w:rPr>
            </w:pPr>
            <w:r w:rsidRPr="000D302E">
              <w:rPr>
                <w:rFonts w:ascii="Segoe UI" w:hAnsi="Segoe UI" w:cs="Segoe UI"/>
                <w:sz w:val="20"/>
                <w:szCs w:val="20"/>
              </w:rPr>
              <w:lastRenderedPageBreak/>
              <w:t>RCW 48.21.241</w:t>
            </w:r>
            <w:r w:rsidR="009869AB" w:rsidRPr="000D302E">
              <w:rPr>
                <w:rFonts w:ascii="Segoe UI" w:hAnsi="Segoe UI" w:cs="Segoe UI"/>
                <w:sz w:val="20"/>
                <w:szCs w:val="20"/>
              </w:rPr>
              <w:t>(1)(b)</w:t>
            </w:r>
          </w:p>
          <w:p w14:paraId="0326047B" w14:textId="77777777" w:rsidR="007824F3" w:rsidRPr="000D302E" w:rsidRDefault="007824F3" w:rsidP="007824F3">
            <w:pPr>
              <w:pStyle w:val="NoSpacing"/>
              <w:jc w:val="center"/>
              <w:rPr>
                <w:rFonts w:ascii="Segoe UI" w:eastAsia="Arial" w:hAnsi="Segoe UI" w:cs="Segoe UI"/>
                <w:sz w:val="20"/>
                <w:szCs w:val="20"/>
              </w:rPr>
            </w:pPr>
          </w:p>
          <w:p w14:paraId="648682AD" w14:textId="77777777" w:rsidR="007824F3" w:rsidRPr="000D302E" w:rsidRDefault="007824F3" w:rsidP="007824F3">
            <w:pPr>
              <w:pStyle w:val="NoSpacing"/>
              <w:jc w:val="center"/>
              <w:rPr>
                <w:rFonts w:ascii="Segoe UI" w:eastAsia="Arial" w:hAnsi="Segoe UI" w:cs="Segoe UI"/>
                <w:sz w:val="20"/>
                <w:szCs w:val="20"/>
              </w:rPr>
            </w:pPr>
          </w:p>
          <w:p w14:paraId="17501632" w14:textId="77777777" w:rsidR="007824F3" w:rsidRPr="000D302E" w:rsidRDefault="007824F3" w:rsidP="007824F3">
            <w:pPr>
              <w:pStyle w:val="NoSpacing"/>
              <w:jc w:val="center"/>
              <w:rPr>
                <w:rFonts w:ascii="Segoe UI" w:eastAsia="Arial" w:hAnsi="Segoe UI" w:cs="Segoe UI"/>
                <w:sz w:val="20"/>
                <w:szCs w:val="20"/>
              </w:rPr>
            </w:pPr>
          </w:p>
          <w:p w14:paraId="7670437E" w14:textId="77777777" w:rsidR="007824F3" w:rsidRPr="000D302E" w:rsidRDefault="007824F3" w:rsidP="007824F3">
            <w:pPr>
              <w:pStyle w:val="NoSpacing"/>
              <w:jc w:val="center"/>
              <w:rPr>
                <w:rFonts w:ascii="Segoe UI" w:eastAsia="Arial" w:hAnsi="Segoe UI" w:cs="Segoe UI"/>
                <w:sz w:val="20"/>
                <w:szCs w:val="20"/>
              </w:rPr>
            </w:pPr>
          </w:p>
          <w:p w14:paraId="4BDA35FA" w14:textId="77777777" w:rsidR="007824F3" w:rsidRPr="000D302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D55A5BE" w14:textId="02D6DF62" w:rsidR="00DA1958" w:rsidRPr="000D302E" w:rsidRDefault="007824F3" w:rsidP="00DA1958">
            <w:pPr>
              <w:pStyle w:val="NoSpacing"/>
              <w:ind w:left="-80"/>
              <w:rPr>
                <w:rFonts w:ascii="Segoe UI" w:hAnsi="Segoe UI" w:cs="Segoe UI"/>
                <w:i/>
                <w:iCs/>
                <w:color w:val="000000"/>
                <w:sz w:val="20"/>
                <w:szCs w:val="20"/>
                <w:shd w:val="clear" w:color="auto" w:fill="FFFFFF"/>
              </w:rPr>
            </w:pPr>
            <w:r w:rsidRPr="000D302E">
              <w:rPr>
                <w:rFonts w:ascii="Segoe UI" w:hAnsi="Segoe UI" w:cs="Segoe UI"/>
                <w:sz w:val="20"/>
                <w:szCs w:val="20"/>
              </w:rPr>
              <w:t>Does the plan define “Mental Health Services” consistent with</w:t>
            </w:r>
            <w:r w:rsidR="00DA1958" w:rsidRPr="000D302E">
              <w:rPr>
                <w:rFonts w:ascii="Segoe UI" w:hAnsi="Segoe UI" w:cs="Segoe UI"/>
                <w:sz w:val="20"/>
                <w:szCs w:val="20"/>
              </w:rPr>
              <w:t xml:space="preserve"> RCW 48.21.241(1)(b) </w:t>
            </w:r>
          </w:p>
          <w:p w14:paraId="29C42F69" w14:textId="3EA69CFF" w:rsidR="007824F3" w:rsidRPr="000D302E" w:rsidRDefault="00DA1958" w:rsidP="007824F3">
            <w:pPr>
              <w:pStyle w:val="NoSpacing"/>
              <w:rPr>
                <w:rFonts w:ascii="Segoe UI" w:hAnsi="Segoe UI" w:cs="Segoe UI"/>
                <w:sz w:val="20"/>
                <w:szCs w:val="20"/>
              </w:rPr>
            </w:pPr>
            <w:r w:rsidRPr="000D302E">
              <w:rPr>
                <w:rFonts w:ascii="Segoe UI" w:hAnsi="Segoe UI" w:cs="Segoe UI"/>
                <w:color w:val="000000"/>
                <w:sz w:val="20"/>
                <w:szCs w:val="20"/>
                <w:shd w:val="clear" w:color="auto" w:fill="FFFFFF"/>
              </w:rPr>
              <w:t>“medically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351" w:type="dxa"/>
            <w:tcBorders>
              <w:bottom w:val="single" w:sz="4" w:space="0" w:color="auto"/>
            </w:tcBorders>
          </w:tcPr>
          <w:p w14:paraId="665B8A43" w14:textId="77777777" w:rsidR="007824F3" w:rsidRPr="009E6764" w:rsidRDefault="007824F3" w:rsidP="007824F3">
            <w:pPr>
              <w:rPr>
                <w:rFonts w:ascii="Arial" w:hAnsi="Arial" w:cs="Arial"/>
                <w:sz w:val="18"/>
                <w:szCs w:val="18"/>
              </w:rPr>
            </w:pPr>
          </w:p>
        </w:tc>
      </w:tr>
      <w:tr w:rsidR="007824F3" w14:paraId="6318A1CC" w14:textId="77777777" w:rsidTr="003260BF">
        <w:trPr>
          <w:trHeight w:val="193"/>
          <w:jc w:val="center"/>
        </w:trPr>
        <w:tc>
          <w:tcPr>
            <w:tcW w:w="1435" w:type="dxa"/>
            <w:vMerge/>
          </w:tcPr>
          <w:p w14:paraId="42CCAF90" w14:textId="77777777" w:rsidR="007824F3"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177F563" w14:textId="77777777" w:rsidR="007824F3" w:rsidRDefault="007824F3" w:rsidP="007824F3">
            <w:pPr>
              <w:spacing w:before="120" w:after="120" w:line="360" w:lineRule="auto"/>
              <w:rPr>
                <w:rFonts w:ascii="Arial" w:eastAsia="Arial" w:hAnsi="Arial" w:cs="Arial"/>
                <w:sz w:val="18"/>
                <w:szCs w:val="18"/>
              </w:rPr>
            </w:pPr>
          </w:p>
        </w:tc>
        <w:tc>
          <w:tcPr>
            <w:tcW w:w="1828" w:type="dxa"/>
            <w:tcBorders>
              <w:bottom w:val="single" w:sz="4" w:space="0" w:color="auto"/>
            </w:tcBorders>
          </w:tcPr>
          <w:p w14:paraId="320DBB25" w14:textId="77777777" w:rsidR="007824F3" w:rsidRPr="008C055C" w:rsidRDefault="007824F3" w:rsidP="007824F3">
            <w:pPr>
              <w:pStyle w:val="NoSpacing"/>
              <w:ind w:left="-80"/>
              <w:jc w:val="center"/>
              <w:rPr>
                <w:rFonts w:ascii="Segoe UI" w:hAnsi="Segoe UI" w:cs="Segoe UI"/>
                <w:sz w:val="20"/>
                <w:szCs w:val="20"/>
              </w:rPr>
            </w:pPr>
            <w:r w:rsidRPr="008C055C">
              <w:rPr>
                <w:rFonts w:ascii="Segoe UI" w:hAnsi="Segoe UI" w:cs="Segoe UI"/>
                <w:sz w:val="20"/>
                <w:szCs w:val="20"/>
              </w:rPr>
              <w:t>RCW 48.21.180</w:t>
            </w:r>
          </w:p>
          <w:p w14:paraId="53D14EA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1FC38988" w14:textId="77777777" w:rsidR="007824F3" w:rsidRPr="000E50E1" w:rsidRDefault="007824F3" w:rsidP="007824F3">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2B7FDB9B" w14:textId="77777777" w:rsidR="007824F3" w:rsidRPr="009E6764" w:rsidRDefault="007824F3" w:rsidP="007824F3">
            <w:pPr>
              <w:rPr>
                <w:rFonts w:ascii="Arial" w:hAnsi="Arial" w:cs="Arial"/>
                <w:sz w:val="18"/>
                <w:szCs w:val="18"/>
              </w:rPr>
            </w:pPr>
          </w:p>
        </w:tc>
      </w:tr>
      <w:tr w:rsidR="007824F3" w14:paraId="2EADE77E" w14:textId="77777777" w:rsidTr="00C569A7">
        <w:trPr>
          <w:trHeight w:val="193"/>
          <w:jc w:val="center"/>
        </w:trPr>
        <w:tc>
          <w:tcPr>
            <w:tcW w:w="1435" w:type="dxa"/>
            <w:vMerge/>
          </w:tcPr>
          <w:p w14:paraId="4303FCCE"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B0641A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A1277B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 xml:space="preserve">RCW </w:t>
            </w:r>
            <w:proofErr w:type="gramStart"/>
            <w:r w:rsidRPr="008C055C">
              <w:rPr>
                <w:rFonts w:ascii="Segoe UI" w:hAnsi="Segoe UI" w:cs="Segoe UI"/>
                <w:sz w:val="20"/>
                <w:szCs w:val="20"/>
              </w:rPr>
              <w:t>48.21.195;</w:t>
            </w:r>
            <w:proofErr w:type="gramEnd"/>
          </w:p>
          <w:p w14:paraId="259E32DF" w14:textId="77777777" w:rsidR="007824F3" w:rsidRPr="00BB195E" w:rsidRDefault="007824F3" w:rsidP="007824F3">
            <w:pPr>
              <w:pStyle w:val="NoSpacing"/>
              <w:jc w:val="center"/>
              <w:rPr>
                <w:rFonts w:ascii="Segoe UI" w:eastAsia="Arial" w:hAnsi="Segoe UI" w:cs="Segoe UI"/>
                <w:sz w:val="20"/>
                <w:szCs w:val="20"/>
              </w:rPr>
            </w:pPr>
          </w:p>
          <w:p w14:paraId="4112542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342C68" w14:textId="40001689"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Disorder</w:t>
            </w:r>
            <w:proofErr w:type="gramEnd"/>
            <w:r w:rsidR="00594F8C">
              <w:rPr>
                <w:rFonts w:ascii="Segoe UI" w:hAnsi="Segoe UI" w:cs="Segoe UI"/>
                <w:sz w:val="20"/>
                <w:szCs w:val="20"/>
              </w:rPr>
              <w:t xml:space="preserve">/Chemical dependency </w:t>
            </w:r>
            <w:r w:rsidRPr="004066A2">
              <w:rPr>
                <w:rFonts w:ascii="Segoe UI" w:hAnsi="Segoe UI" w:cs="Segoe UI"/>
                <w:sz w:val="20"/>
                <w:szCs w:val="20"/>
              </w:rPr>
              <w:t>consistent with RCW 48.</w:t>
            </w:r>
            <w:r>
              <w:rPr>
                <w:rFonts w:ascii="Segoe UI" w:hAnsi="Segoe UI" w:cs="Segoe UI"/>
                <w:sz w:val="20"/>
                <w:szCs w:val="20"/>
              </w:rPr>
              <w:t>21</w:t>
            </w:r>
            <w:r w:rsidRPr="004066A2">
              <w:rPr>
                <w:rFonts w:ascii="Segoe UI" w:hAnsi="Segoe UI" w:cs="Segoe UI"/>
                <w:sz w:val="20"/>
                <w:szCs w:val="20"/>
              </w:rPr>
              <w:t>.</w:t>
            </w:r>
            <w:r>
              <w:rPr>
                <w:rFonts w:ascii="Segoe UI" w:hAnsi="Segoe UI" w:cs="Segoe UI"/>
                <w:sz w:val="20"/>
                <w:szCs w:val="20"/>
              </w:rPr>
              <w:t>195</w:t>
            </w:r>
            <w:r w:rsidRPr="004066A2">
              <w:rPr>
                <w:rFonts w:ascii="Segoe UI" w:hAnsi="Segoe UI" w:cs="Segoe UI"/>
                <w:sz w:val="20"/>
                <w:szCs w:val="20"/>
              </w:rPr>
              <w:t xml:space="preserve"> and WAC 284-43-7010?  </w:t>
            </w:r>
          </w:p>
          <w:p w14:paraId="27988313" w14:textId="3CE0AF35" w:rsidR="007824F3" w:rsidRPr="004066A2" w:rsidRDefault="0087718F">
            <w:pPr>
              <w:pStyle w:val="NoSpacing"/>
              <w:numPr>
                <w:ilvl w:val="0"/>
                <w:numId w:val="39"/>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0"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tc>
        <w:tc>
          <w:tcPr>
            <w:tcW w:w="1351" w:type="dxa"/>
            <w:tcBorders>
              <w:top w:val="single" w:sz="4" w:space="0" w:color="auto"/>
              <w:bottom w:val="single" w:sz="4" w:space="0" w:color="auto"/>
            </w:tcBorders>
          </w:tcPr>
          <w:p w14:paraId="20E93BF5" w14:textId="77777777" w:rsidR="007824F3" w:rsidRPr="009E6764" w:rsidRDefault="007824F3" w:rsidP="007824F3">
            <w:pPr>
              <w:rPr>
                <w:rFonts w:ascii="Arial" w:hAnsi="Arial" w:cs="Arial"/>
                <w:sz w:val="18"/>
                <w:szCs w:val="18"/>
              </w:rPr>
            </w:pPr>
          </w:p>
        </w:tc>
      </w:tr>
      <w:tr w:rsidR="00594F8C" w14:paraId="1AD241CC" w14:textId="77777777" w:rsidTr="00C569A7">
        <w:trPr>
          <w:trHeight w:val="193"/>
          <w:jc w:val="center"/>
        </w:trPr>
        <w:tc>
          <w:tcPr>
            <w:tcW w:w="1435" w:type="dxa"/>
            <w:vMerge/>
          </w:tcPr>
          <w:p w14:paraId="7DCEBA6E" w14:textId="77777777" w:rsidR="00594F8C" w:rsidRPr="00C1782D" w:rsidRDefault="00594F8C" w:rsidP="007824F3">
            <w:pPr>
              <w:spacing w:before="120" w:after="120" w:line="360" w:lineRule="auto"/>
              <w:ind w:left="-58" w:right="-115"/>
              <w:rPr>
                <w:rFonts w:eastAsia="Arial" w:cs="Arial"/>
                <w:b/>
              </w:rPr>
            </w:pPr>
          </w:p>
        </w:tc>
        <w:tc>
          <w:tcPr>
            <w:tcW w:w="1322" w:type="dxa"/>
            <w:vMerge/>
          </w:tcPr>
          <w:p w14:paraId="7ED30086" w14:textId="77777777" w:rsidR="00594F8C" w:rsidRPr="004E523C" w:rsidRDefault="00594F8C"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CC40F0C" w14:textId="77777777" w:rsidR="00725277" w:rsidRPr="008C055C" w:rsidRDefault="00725277" w:rsidP="00725277">
            <w:pPr>
              <w:pStyle w:val="NoSpacing"/>
              <w:jc w:val="center"/>
              <w:rPr>
                <w:rFonts w:ascii="Segoe UI" w:hAnsi="Segoe UI" w:cs="Segoe UI"/>
                <w:sz w:val="20"/>
                <w:szCs w:val="20"/>
              </w:rPr>
            </w:pPr>
            <w:r w:rsidRPr="008C055C">
              <w:rPr>
                <w:rFonts w:ascii="Segoe UI" w:hAnsi="Segoe UI" w:cs="Segoe UI"/>
                <w:sz w:val="20"/>
                <w:szCs w:val="20"/>
              </w:rPr>
              <w:t>WAC 284-43-7010</w:t>
            </w:r>
          </w:p>
          <w:p w14:paraId="7FC80A8A" w14:textId="77777777" w:rsidR="00594F8C" w:rsidRPr="008C055C" w:rsidRDefault="00594F8C"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4945B2" w14:textId="0F1F7E07" w:rsidR="00594F8C" w:rsidRPr="00725277" w:rsidRDefault="0087718F" w:rsidP="00725277">
            <w:pPr>
              <w:pStyle w:val="ListParagraph"/>
              <w:numPr>
                <w:ilvl w:val="0"/>
                <w:numId w:val="39"/>
              </w:numPr>
              <w:rPr>
                <w:sz w:val="20"/>
                <w:szCs w:val="20"/>
              </w:rPr>
            </w:pPr>
            <w:r w:rsidRPr="004066A2">
              <w:rPr>
                <w:rFonts w:ascii="Segoe UI" w:hAnsi="Segoe UI" w:cs="Segoe UI"/>
                <w:sz w:val="20"/>
                <w:szCs w:val="20"/>
              </w:rPr>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6E03975A" w14:textId="77777777" w:rsidR="00594F8C" w:rsidRPr="009E6764" w:rsidRDefault="00594F8C" w:rsidP="007824F3">
            <w:pPr>
              <w:rPr>
                <w:rFonts w:ascii="Arial" w:hAnsi="Arial" w:cs="Arial"/>
                <w:sz w:val="18"/>
                <w:szCs w:val="18"/>
              </w:rPr>
            </w:pPr>
          </w:p>
        </w:tc>
      </w:tr>
      <w:tr w:rsidR="007824F3" w14:paraId="045D0691" w14:textId="77777777" w:rsidTr="00CA3F59">
        <w:trPr>
          <w:trHeight w:val="193"/>
          <w:jc w:val="center"/>
        </w:trPr>
        <w:tc>
          <w:tcPr>
            <w:tcW w:w="1435" w:type="dxa"/>
            <w:vMerge/>
          </w:tcPr>
          <w:p w14:paraId="60969D2B"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D187701"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E9A28EB"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48.21.241(2)</w:t>
            </w:r>
          </w:p>
          <w:p w14:paraId="7B20AB1D" w14:textId="77777777" w:rsidR="007824F3" w:rsidRPr="00BB195E" w:rsidRDefault="007824F3" w:rsidP="007824F3">
            <w:pPr>
              <w:pStyle w:val="NoSpacing"/>
              <w:jc w:val="center"/>
              <w:rPr>
                <w:rFonts w:ascii="Segoe UI" w:hAnsi="Segoe UI" w:cs="Segoe UI"/>
                <w:sz w:val="20"/>
                <w:szCs w:val="20"/>
              </w:rPr>
            </w:pPr>
          </w:p>
          <w:p w14:paraId="2F517F88" w14:textId="77777777" w:rsidR="007824F3" w:rsidRPr="00BB195E" w:rsidRDefault="007824F3" w:rsidP="007824F3">
            <w:pPr>
              <w:pStyle w:val="NoSpacing"/>
              <w:jc w:val="center"/>
              <w:rPr>
                <w:rFonts w:ascii="Segoe UI" w:hAnsi="Segoe UI" w:cs="Segoe UI"/>
                <w:sz w:val="20"/>
                <w:szCs w:val="20"/>
              </w:rPr>
            </w:pPr>
          </w:p>
          <w:p w14:paraId="649651F5" w14:textId="77777777" w:rsidR="007824F3" w:rsidRPr="00BB195E" w:rsidRDefault="007824F3" w:rsidP="007824F3">
            <w:pPr>
              <w:pStyle w:val="NoSpacing"/>
              <w:jc w:val="center"/>
              <w:rPr>
                <w:rFonts w:ascii="Segoe UI" w:hAnsi="Segoe UI" w:cs="Segoe UI"/>
                <w:sz w:val="20"/>
                <w:szCs w:val="20"/>
              </w:rPr>
            </w:pPr>
          </w:p>
          <w:p w14:paraId="75D2FDC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5E3945"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BC7E9A7"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4F5B807C" w14:textId="77777777" w:rsidR="007824F3" w:rsidRPr="009E6764" w:rsidRDefault="007824F3" w:rsidP="007824F3">
            <w:pPr>
              <w:rPr>
                <w:rFonts w:ascii="Arial" w:hAnsi="Arial" w:cs="Arial"/>
                <w:sz w:val="18"/>
                <w:szCs w:val="18"/>
              </w:rPr>
            </w:pPr>
          </w:p>
        </w:tc>
      </w:tr>
      <w:tr w:rsidR="007824F3" w14:paraId="5DC21E3F" w14:textId="77777777" w:rsidTr="001E4D4D">
        <w:trPr>
          <w:trHeight w:val="193"/>
          <w:jc w:val="center"/>
        </w:trPr>
        <w:tc>
          <w:tcPr>
            <w:tcW w:w="1435" w:type="dxa"/>
            <w:vMerge/>
          </w:tcPr>
          <w:p w14:paraId="7FD1A344" w14:textId="77777777" w:rsidR="007824F3" w:rsidRPr="00C1782D" w:rsidRDefault="007824F3" w:rsidP="007824F3">
            <w:pPr>
              <w:spacing w:before="120" w:after="120" w:line="360" w:lineRule="auto"/>
              <w:ind w:left="-58" w:right="-115"/>
              <w:rPr>
                <w:rFonts w:eastAsia="Arial" w:cs="Arial"/>
                <w:b/>
              </w:rPr>
            </w:pPr>
          </w:p>
        </w:tc>
        <w:tc>
          <w:tcPr>
            <w:tcW w:w="1322" w:type="dxa"/>
            <w:vMerge/>
            <w:tcBorders>
              <w:bottom w:val="nil"/>
            </w:tcBorders>
          </w:tcPr>
          <w:p w14:paraId="2871698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1EB3E2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w:t>
            </w:r>
          </w:p>
          <w:p w14:paraId="58BD637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48.21.241(3)</w:t>
            </w:r>
          </w:p>
        </w:tc>
        <w:tc>
          <w:tcPr>
            <w:tcW w:w="8227" w:type="dxa"/>
            <w:tcBorders>
              <w:top w:val="nil"/>
              <w:bottom w:val="single" w:sz="4" w:space="0" w:color="auto"/>
            </w:tcBorders>
          </w:tcPr>
          <w:p w14:paraId="749ED17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0BD74D6E" w14:textId="77777777" w:rsidR="007824F3" w:rsidRPr="009E6764" w:rsidRDefault="007824F3" w:rsidP="007824F3">
            <w:pPr>
              <w:rPr>
                <w:rFonts w:ascii="Arial" w:hAnsi="Arial" w:cs="Arial"/>
                <w:sz w:val="18"/>
                <w:szCs w:val="18"/>
              </w:rPr>
            </w:pPr>
          </w:p>
        </w:tc>
      </w:tr>
      <w:tr w:rsidR="00F72D9E" w14:paraId="771A3660" w14:textId="77777777" w:rsidTr="00F3550E">
        <w:trPr>
          <w:trHeight w:val="193"/>
          <w:jc w:val="center"/>
        </w:trPr>
        <w:tc>
          <w:tcPr>
            <w:tcW w:w="1435" w:type="dxa"/>
            <w:vMerge/>
          </w:tcPr>
          <w:p w14:paraId="7B0F33F2" w14:textId="77777777" w:rsidR="00F72D9E" w:rsidRPr="00C1782D" w:rsidRDefault="00F72D9E" w:rsidP="007824F3">
            <w:pPr>
              <w:spacing w:before="120" w:after="120" w:line="360" w:lineRule="auto"/>
              <w:ind w:left="-58" w:right="-115"/>
              <w:rPr>
                <w:rFonts w:eastAsia="Arial" w:cs="Arial"/>
                <w:b/>
              </w:rPr>
            </w:pPr>
          </w:p>
        </w:tc>
        <w:tc>
          <w:tcPr>
            <w:tcW w:w="1322" w:type="dxa"/>
            <w:vMerge w:val="restart"/>
            <w:tcBorders>
              <w:top w:val="nil"/>
            </w:tcBorders>
          </w:tcPr>
          <w:p w14:paraId="1148BBAF" w14:textId="5B85254D" w:rsidR="00F72D9E" w:rsidRPr="004E523C" w:rsidRDefault="00F72D9E" w:rsidP="00F72D9E">
            <w:pPr>
              <w:pStyle w:val="NoSpacing"/>
              <w:ind w:left="-108"/>
              <w:jc w:val="center"/>
              <w:rPr>
                <w:rFonts w:ascii="Arial" w:hAnsi="Arial" w:cs="Arial"/>
                <w:sz w:val="18"/>
                <w:szCs w:val="18"/>
              </w:rPr>
            </w:pPr>
          </w:p>
        </w:tc>
        <w:tc>
          <w:tcPr>
            <w:tcW w:w="1828" w:type="dxa"/>
            <w:tcBorders>
              <w:top w:val="single" w:sz="4" w:space="0" w:color="auto"/>
              <w:bottom w:val="single" w:sz="4" w:space="0" w:color="auto"/>
            </w:tcBorders>
          </w:tcPr>
          <w:p w14:paraId="2E54EA4A" w14:textId="77777777" w:rsidR="00F72D9E" w:rsidRPr="008C055C" w:rsidRDefault="00F72D9E" w:rsidP="007824F3">
            <w:pPr>
              <w:pStyle w:val="NoSpacing"/>
              <w:jc w:val="center"/>
              <w:rPr>
                <w:rFonts w:ascii="Segoe UI" w:hAnsi="Segoe UI" w:cs="Segoe UI"/>
                <w:sz w:val="20"/>
                <w:szCs w:val="20"/>
              </w:rPr>
            </w:pPr>
            <w:r w:rsidRPr="008C055C">
              <w:rPr>
                <w:rFonts w:ascii="Segoe UI" w:hAnsi="Segoe UI" w:cs="Segoe UI"/>
                <w:sz w:val="20"/>
                <w:szCs w:val="20"/>
              </w:rPr>
              <w:t>RCW 48.21.242</w:t>
            </w:r>
          </w:p>
        </w:tc>
        <w:tc>
          <w:tcPr>
            <w:tcW w:w="8227" w:type="dxa"/>
            <w:tcBorders>
              <w:top w:val="single" w:sz="4" w:space="0" w:color="auto"/>
              <w:bottom w:val="single" w:sz="4" w:space="0" w:color="auto"/>
            </w:tcBorders>
          </w:tcPr>
          <w:p w14:paraId="0AACD7D3" w14:textId="77777777" w:rsidR="00F72D9E" w:rsidRPr="000849AF" w:rsidRDefault="00F72D9E">
            <w:pPr>
              <w:pStyle w:val="ListParagraph"/>
              <w:widowControl/>
              <w:numPr>
                <w:ilvl w:val="0"/>
                <w:numId w:val="64"/>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23E0834F" w14:textId="77777777" w:rsidR="00F72D9E" w:rsidRPr="009E6764" w:rsidRDefault="00F72D9E" w:rsidP="007824F3">
            <w:pPr>
              <w:rPr>
                <w:rFonts w:ascii="Arial" w:hAnsi="Arial" w:cs="Arial"/>
                <w:sz w:val="18"/>
                <w:szCs w:val="18"/>
              </w:rPr>
            </w:pPr>
          </w:p>
        </w:tc>
      </w:tr>
      <w:tr w:rsidR="00F72D9E" w14:paraId="374718B9" w14:textId="77777777" w:rsidTr="00F3550E">
        <w:trPr>
          <w:trHeight w:val="193"/>
          <w:jc w:val="center"/>
        </w:trPr>
        <w:tc>
          <w:tcPr>
            <w:tcW w:w="1435" w:type="dxa"/>
            <w:vMerge/>
          </w:tcPr>
          <w:p w14:paraId="43A5086C" w14:textId="77777777" w:rsidR="00F72D9E" w:rsidRPr="00C1782D" w:rsidRDefault="00F72D9E" w:rsidP="007824F3">
            <w:pPr>
              <w:spacing w:before="120" w:after="120" w:line="360" w:lineRule="auto"/>
              <w:ind w:left="-58" w:right="-115"/>
              <w:rPr>
                <w:rFonts w:eastAsia="Arial" w:cs="Arial"/>
                <w:b/>
              </w:rPr>
            </w:pPr>
          </w:p>
        </w:tc>
        <w:tc>
          <w:tcPr>
            <w:tcW w:w="1322" w:type="dxa"/>
            <w:vMerge/>
            <w:tcBorders>
              <w:bottom w:val="nil"/>
            </w:tcBorders>
          </w:tcPr>
          <w:p w14:paraId="2D40E157" w14:textId="77777777" w:rsidR="00F72D9E" w:rsidRPr="004E523C" w:rsidRDefault="00F72D9E"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D1192BC" w14:textId="77777777" w:rsidR="00F72D9E" w:rsidRPr="000849AF" w:rsidRDefault="00F72D9E"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190</w:t>
            </w:r>
          </w:p>
        </w:tc>
        <w:tc>
          <w:tcPr>
            <w:tcW w:w="8227" w:type="dxa"/>
            <w:tcBorders>
              <w:top w:val="single" w:sz="4" w:space="0" w:color="auto"/>
              <w:bottom w:val="single" w:sz="4" w:space="0" w:color="auto"/>
            </w:tcBorders>
          </w:tcPr>
          <w:p w14:paraId="1636FEC1" w14:textId="77777777" w:rsidR="00F72D9E" w:rsidRPr="000849AF" w:rsidRDefault="00F72D9E">
            <w:pPr>
              <w:pStyle w:val="ListParagraph"/>
              <w:widowControl/>
              <w:numPr>
                <w:ilvl w:val="0"/>
                <w:numId w:val="70"/>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56D7FE64" w14:textId="77777777" w:rsidR="00F72D9E" w:rsidRPr="009E6764" w:rsidRDefault="00F72D9E" w:rsidP="007824F3">
            <w:pPr>
              <w:rPr>
                <w:rFonts w:ascii="Arial" w:hAnsi="Arial" w:cs="Arial"/>
                <w:sz w:val="18"/>
                <w:szCs w:val="18"/>
              </w:rPr>
            </w:pPr>
          </w:p>
        </w:tc>
      </w:tr>
      <w:tr w:rsidR="007824F3" w14:paraId="21443158" w14:textId="77777777" w:rsidTr="000D302E">
        <w:trPr>
          <w:trHeight w:val="193"/>
          <w:jc w:val="center"/>
        </w:trPr>
        <w:tc>
          <w:tcPr>
            <w:tcW w:w="1435" w:type="dxa"/>
            <w:vMerge/>
          </w:tcPr>
          <w:p w14:paraId="3D8C353E" w14:textId="77777777" w:rsidR="007824F3" w:rsidRPr="00C1782D" w:rsidRDefault="007824F3" w:rsidP="007824F3">
            <w:pPr>
              <w:spacing w:before="120" w:after="120" w:line="360" w:lineRule="auto"/>
              <w:ind w:left="-58" w:right="-115"/>
              <w:rPr>
                <w:rFonts w:eastAsia="Arial" w:cs="Arial"/>
                <w:b/>
              </w:rPr>
            </w:pPr>
          </w:p>
        </w:tc>
        <w:tc>
          <w:tcPr>
            <w:tcW w:w="1322" w:type="dxa"/>
            <w:tcBorders>
              <w:top w:val="nil"/>
              <w:bottom w:val="nil"/>
            </w:tcBorders>
          </w:tcPr>
          <w:p w14:paraId="46E362A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C4CF71D" w14:textId="77777777" w:rsidR="007824F3" w:rsidRPr="000849AF" w:rsidRDefault="007824F3"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242</w:t>
            </w:r>
          </w:p>
        </w:tc>
        <w:tc>
          <w:tcPr>
            <w:tcW w:w="8227" w:type="dxa"/>
            <w:tcBorders>
              <w:top w:val="single" w:sz="4" w:space="0" w:color="auto"/>
              <w:bottom w:val="single" w:sz="4" w:space="0" w:color="auto"/>
            </w:tcBorders>
          </w:tcPr>
          <w:p w14:paraId="4FB0E7D4" w14:textId="77777777" w:rsidR="007824F3" w:rsidRPr="000849AF" w:rsidRDefault="007824F3">
            <w:pPr>
              <w:pStyle w:val="ListParagraph"/>
              <w:numPr>
                <w:ilvl w:val="0"/>
                <w:numId w:val="70"/>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50BA971E" w14:textId="77777777" w:rsidR="007824F3" w:rsidRPr="009E6764" w:rsidRDefault="007824F3" w:rsidP="007824F3">
            <w:pPr>
              <w:rPr>
                <w:rFonts w:ascii="Arial" w:hAnsi="Arial" w:cs="Arial"/>
                <w:sz w:val="18"/>
                <w:szCs w:val="18"/>
              </w:rPr>
            </w:pPr>
          </w:p>
        </w:tc>
      </w:tr>
      <w:tr w:rsidR="000D302E" w14:paraId="6BE7759B" w14:textId="77777777" w:rsidTr="000D302E">
        <w:trPr>
          <w:trHeight w:val="193"/>
          <w:jc w:val="center"/>
        </w:trPr>
        <w:tc>
          <w:tcPr>
            <w:tcW w:w="1435" w:type="dxa"/>
            <w:vMerge/>
          </w:tcPr>
          <w:p w14:paraId="0DC5ABCE" w14:textId="77777777" w:rsidR="000D302E" w:rsidRPr="002D5110" w:rsidRDefault="000D302E" w:rsidP="000D302E">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735CACF7" w14:textId="77777777" w:rsidR="000D302E" w:rsidRPr="00B92D2B" w:rsidRDefault="000D302E" w:rsidP="000D302E">
            <w:pPr>
              <w:ind w:left="-108" w:right="-14"/>
              <w:jc w:val="center"/>
              <w:rPr>
                <w:rFonts w:ascii="Arial" w:eastAsia="Arial" w:hAnsi="Arial" w:cs="Arial"/>
                <w:sz w:val="20"/>
                <w:szCs w:val="20"/>
              </w:rPr>
            </w:pPr>
          </w:p>
        </w:tc>
        <w:tc>
          <w:tcPr>
            <w:tcW w:w="1828" w:type="dxa"/>
            <w:tcBorders>
              <w:top w:val="single" w:sz="4" w:space="0" w:color="auto"/>
              <w:bottom w:val="nil"/>
            </w:tcBorders>
          </w:tcPr>
          <w:p w14:paraId="4564633C" w14:textId="3702F2E5" w:rsidR="000D302E" w:rsidRPr="00BB195E" w:rsidRDefault="000D302E" w:rsidP="000D302E">
            <w:pPr>
              <w:pStyle w:val="NoSpacing"/>
              <w:jc w:val="center"/>
              <w:rPr>
                <w:rFonts w:ascii="Segoe UI" w:hAnsi="Segoe UI" w:cs="Segoe UI"/>
                <w:sz w:val="20"/>
                <w:szCs w:val="20"/>
              </w:rPr>
            </w:pPr>
            <w:r w:rsidRPr="006F5B34">
              <w:rPr>
                <w:rFonts w:ascii="Segoe UI" w:hAnsi="Segoe UI" w:cs="Segoe UI"/>
                <w:color w:val="7030A0"/>
                <w:sz w:val="20"/>
                <w:szCs w:val="20"/>
                <w:highlight w:val="cyan"/>
              </w:rPr>
              <w:t>RCW 48.43.121 (1)</w:t>
            </w:r>
          </w:p>
        </w:tc>
        <w:tc>
          <w:tcPr>
            <w:tcW w:w="8227" w:type="dxa"/>
            <w:tcBorders>
              <w:top w:val="single" w:sz="4" w:space="0" w:color="auto"/>
              <w:bottom w:val="single" w:sz="4" w:space="0" w:color="auto"/>
            </w:tcBorders>
          </w:tcPr>
          <w:p w14:paraId="373FD707" w14:textId="072D07B2" w:rsidR="000D302E" w:rsidRPr="004066A2" w:rsidRDefault="000D302E" w:rsidP="000D302E">
            <w:pPr>
              <w:pStyle w:val="NoSpacing"/>
              <w:rPr>
                <w:rFonts w:ascii="Segoe UI" w:hAnsi="Segoe UI" w:cs="Segoe UI"/>
                <w:sz w:val="20"/>
                <w:szCs w:val="20"/>
              </w:rPr>
            </w:pPr>
            <w:r>
              <w:rPr>
                <w:rFonts w:ascii="Segoe UI" w:hAnsi="Segoe UI" w:cs="Segoe UI"/>
                <w:color w:val="7030A0"/>
                <w:sz w:val="20"/>
                <w:szCs w:val="20"/>
                <w:highlight w:val="cyan"/>
              </w:rPr>
              <w:t>Plan must provide g</w:t>
            </w:r>
            <w:r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bottom w:val="single" w:sz="4" w:space="0" w:color="auto"/>
            </w:tcBorders>
          </w:tcPr>
          <w:p w14:paraId="27290667" w14:textId="77777777" w:rsidR="000D302E" w:rsidRPr="009E6764" w:rsidRDefault="000D302E" w:rsidP="000D302E">
            <w:pPr>
              <w:rPr>
                <w:rFonts w:ascii="Arial" w:hAnsi="Arial" w:cs="Arial"/>
                <w:sz w:val="18"/>
                <w:szCs w:val="18"/>
              </w:rPr>
            </w:pPr>
          </w:p>
        </w:tc>
      </w:tr>
      <w:tr w:rsidR="000D302E" w14:paraId="5FF1E74C" w14:textId="77777777" w:rsidTr="000D302E">
        <w:trPr>
          <w:trHeight w:val="193"/>
          <w:jc w:val="center"/>
        </w:trPr>
        <w:tc>
          <w:tcPr>
            <w:tcW w:w="1435" w:type="dxa"/>
            <w:vMerge/>
          </w:tcPr>
          <w:p w14:paraId="7ACFA4CC" w14:textId="77777777" w:rsidR="000D302E" w:rsidRPr="002D5110" w:rsidRDefault="000D302E" w:rsidP="000D302E">
            <w:pPr>
              <w:spacing w:before="120" w:after="120" w:line="360" w:lineRule="auto"/>
              <w:ind w:left="-58" w:right="-115"/>
              <w:rPr>
                <w:rFonts w:ascii="Arial" w:eastAsia="Arial" w:hAnsi="Arial" w:cs="Arial"/>
                <w:b/>
                <w:w w:val="104"/>
                <w:sz w:val="18"/>
                <w:szCs w:val="18"/>
              </w:rPr>
            </w:pPr>
          </w:p>
        </w:tc>
        <w:tc>
          <w:tcPr>
            <w:tcW w:w="1322" w:type="dxa"/>
            <w:tcBorders>
              <w:top w:val="nil"/>
              <w:bottom w:val="single" w:sz="4" w:space="0" w:color="auto"/>
            </w:tcBorders>
          </w:tcPr>
          <w:p w14:paraId="0AF2105C" w14:textId="77777777" w:rsidR="000D302E" w:rsidRPr="00B92D2B" w:rsidRDefault="000D302E" w:rsidP="000D302E">
            <w:pPr>
              <w:ind w:left="-108" w:right="-14"/>
              <w:jc w:val="center"/>
              <w:rPr>
                <w:rFonts w:ascii="Arial" w:eastAsia="Arial" w:hAnsi="Arial" w:cs="Arial"/>
                <w:sz w:val="20"/>
                <w:szCs w:val="20"/>
              </w:rPr>
            </w:pPr>
          </w:p>
        </w:tc>
        <w:tc>
          <w:tcPr>
            <w:tcW w:w="1828" w:type="dxa"/>
            <w:tcBorders>
              <w:top w:val="nil"/>
              <w:bottom w:val="single" w:sz="4" w:space="0" w:color="auto"/>
            </w:tcBorders>
          </w:tcPr>
          <w:p w14:paraId="036A62C8" w14:textId="77777777" w:rsidR="000D302E" w:rsidRPr="00BB195E" w:rsidRDefault="000D302E" w:rsidP="000D302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35C3F77" w14:textId="658CFC99" w:rsidR="000D302E" w:rsidRPr="004066A2" w:rsidRDefault="000D302E" w:rsidP="000D302E">
            <w:pPr>
              <w:pStyle w:val="NoSpacing"/>
              <w:rPr>
                <w:rFonts w:ascii="Segoe UI" w:hAnsi="Segoe UI" w:cs="Segoe UI"/>
                <w:sz w:val="20"/>
                <w:szCs w:val="20"/>
              </w:rPr>
            </w:pPr>
            <w:r w:rsidRPr="006F5B3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bottom w:val="single" w:sz="4" w:space="0" w:color="auto"/>
            </w:tcBorders>
          </w:tcPr>
          <w:p w14:paraId="24FB8389" w14:textId="77777777" w:rsidR="000D302E" w:rsidRPr="009E6764" w:rsidRDefault="000D302E" w:rsidP="000D302E">
            <w:pPr>
              <w:rPr>
                <w:rFonts w:ascii="Arial" w:hAnsi="Arial" w:cs="Arial"/>
                <w:sz w:val="18"/>
                <w:szCs w:val="18"/>
              </w:rPr>
            </w:pPr>
          </w:p>
        </w:tc>
      </w:tr>
      <w:tr w:rsidR="007824F3" w14:paraId="2A6222BF" w14:textId="77777777" w:rsidTr="00CA3F59">
        <w:trPr>
          <w:trHeight w:val="193"/>
          <w:jc w:val="center"/>
        </w:trPr>
        <w:tc>
          <w:tcPr>
            <w:tcW w:w="1435" w:type="dxa"/>
            <w:vMerge/>
          </w:tcPr>
          <w:p w14:paraId="5025AF78"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50C978C4" w14:textId="77777777" w:rsidR="007824F3" w:rsidRPr="00B92D2B" w:rsidRDefault="007824F3" w:rsidP="007824F3">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5C2ADFCD" w14:textId="77777777" w:rsidR="007824F3" w:rsidRDefault="007824F3" w:rsidP="007824F3">
            <w:pPr>
              <w:spacing w:before="120" w:after="120" w:line="360" w:lineRule="auto"/>
              <w:ind w:right="-20"/>
              <w:rPr>
                <w:rFonts w:ascii="Arial" w:eastAsia="Arial" w:hAnsi="Arial" w:cs="Arial"/>
                <w:sz w:val="18"/>
                <w:szCs w:val="18"/>
              </w:rPr>
            </w:pPr>
          </w:p>
          <w:p w14:paraId="73D8AB30" w14:textId="77777777" w:rsidR="007824F3" w:rsidRDefault="007824F3" w:rsidP="007824F3">
            <w:pPr>
              <w:spacing w:before="120" w:after="120" w:line="360" w:lineRule="auto"/>
              <w:ind w:right="-20"/>
              <w:rPr>
                <w:rFonts w:ascii="Arial" w:eastAsia="Arial" w:hAnsi="Arial" w:cs="Arial"/>
                <w:sz w:val="18"/>
                <w:szCs w:val="18"/>
              </w:rPr>
            </w:pPr>
          </w:p>
          <w:p w14:paraId="7CBDCD50" w14:textId="77777777" w:rsidR="00F72D9E" w:rsidRDefault="00F72D9E" w:rsidP="007824F3">
            <w:pPr>
              <w:ind w:left="-108" w:right="-14"/>
              <w:jc w:val="center"/>
              <w:rPr>
                <w:rFonts w:ascii="Arial" w:eastAsia="Arial" w:hAnsi="Arial" w:cs="Arial"/>
                <w:sz w:val="18"/>
                <w:szCs w:val="18"/>
              </w:rPr>
            </w:pPr>
          </w:p>
          <w:p w14:paraId="2C57490B" w14:textId="77777777" w:rsidR="00F72D9E" w:rsidRDefault="00F72D9E" w:rsidP="007824F3">
            <w:pPr>
              <w:ind w:left="-108" w:right="-14"/>
              <w:jc w:val="center"/>
              <w:rPr>
                <w:rFonts w:ascii="Arial" w:eastAsia="Arial" w:hAnsi="Arial" w:cs="Arial"/>
                <w:sz w:val="18"/>
                <w:szCs w:val="18"/>
              </w:rPr>
            </w:pPr>
          </w:p>
          <w:p w14:paraId="4A09AD58" w14:textId="77777777" w:rsidR="00F72D9E" w:rsidRDefault="00F72D9E" w:rsidP="007824F3">
            <w:pPr>
              <w:ind w:left="-108" w:right="-14"/>
              <w:jc w:val="center"/>
              <w:rPr>
                <w:rFonts w:ascii="Arial" w:eastAsia="Arial" w:hAnsi="Arial" w:cs="Arial"/>
                <w:sz w:val="18"/>
                <w:szCs w:val="18"/>
              </w:rPr>
            </w:pPr>
          </w:p>
          <w:p w14:paraId="2909DF3A" w14:textId="77777777" w:rsidR="00F72D9E" w:rsidRDefault="00F72D9E" w:rsidP="007824F3">
            <w:pPr>
              <w:ind w:left="-108" w:right="-14"/>
              <w:jc w:val="center"/>
              <w:rPr>
                <w:rFonts w:ascii="Arial" w:eastAsia="Arial" w:hAnsi="Arial" w:cs="Arial"/>
                <w:sz w:val="18"/>
                <w:szCs w:val="18"/>
              </w:rPr>
            </w:pPr>
          </w:p>
          <w:p w14:paraId="07637B03" w14:textId="77777777" w:rsidR="00F72D9E" w:rsidRDefault="00F72D9E" w:rsidP="007824F3">
            <w:pPr>
              <w:ind w:left="-108" w:right="-14"/>
              <w:jc w:val="center"/>
              <w:rPr>
                <w:rFonts w:ascii="Arial" w:eastAsia="Arial" w:hAnsi="Arial" w:cs="Arial"/>
                <w:sz w:val="18"/>
                <w:szCs w:val="18"/>
              </w:rPr>
            </w:pPr>
          </w:p>
          <w:p w14:paraId="64D9FFF8" w14:textId="77777777" w:rsidR="00F72D9E" w:rsidRDefault="00F72D9E" w:rsidP="007824F3">
            <w:pPr>
              <w:ind w:left="-108" w:right="-14"/>
              <w:jc w:val="center"/>
              <w:rPr>
                <w:rFonts w:ascii="Arial" w:eastAsia="Arial" w:hAnsi="Arial" w:cs="Arial"/>
                <w:sz w:val="18"/>
                <w:szCs w:val="18"/>
              </w:rPr>
            </w:pPr>
          </w:p>
          <w:p w14:paraId="199CAB29" w14:textId="77777777" w:rsidR="00F72D9E" w:rsidRDefault="00F72D9E" w:rsidP="007824F3">
            <w:pPr>
              <w:ind w:left="-108" w:right="-14"/>
              <w:jc w:val="center"/>
              <w:rPr>
                <w:rFonts w:ascii="Arial" w:eastAsia="Arial" w:hAnsi="Arial" w:cs="Arial"/>
                <w:sz w:val="18"/>
                <w:szCs w:val="18"/>
              </w:rPr>
            </w:pPr>
          </w:p>
          <w:p w14:paraId="19CE9778" w14:textId="77777777" w:rsidR="00E70B49" w:rsidRDefault="00E70B49" w:rsidP="007824F3">
            <w:pPr>
              <w:ind w:left="-108" w:right="-14"/>
              <w:jc w:val="center"/>
              <w:rPr>
                <w:rFonts w:ascii="Arial" w:eastAsia="Arial" w:hAnsi="Arial" w:cs="Arial"/>
                <w:sz w:val="18"/>
                <w:szCs w:val="18"/>
              </w:rPr>
            </w:pPr>
          </w:p>
          <w:p w14:paraId="766E343B" w14:textId="77777777" w:rsidR="00E70B49" w:rsidRDefault="00E70B49" w:rsidP="007824F3">
            <w:pPr>
              <w:ind w:left="-108" w:right="-14"/>
              <w:jc w:val="center"/>
              <w:rPr>
                <w:rFonts w:ascii="Arial" w:eastAsia="Arial" w:hAnsi="Arial" w:cs="Arial"/>
                <w:sz w:val="18"/>
                <w:szCs w:val="18"/>
              </w:rPr>
            </w:pPr>
          </w:p>
          <w:p w14:paraId="553C8A23" w14:textId="77777777" w:rsidR="00E70B49" w:rsidRDefault="00E70B49" w:rsidP="007824F3">
            <w:pPr>
              <w:ind w:left="-108" w:right="-14"/>
              <w:jc w:val="center"/>
              <w:rPr>
                <w:rFonts w:ascii="Arial" w:eastAsia="Arial" w:hAnsi="Arial" w:cs="Arial"/>
                <w:sz w:val="18"/>
                <w:szCs w:val="18"/>
              </w:rPr>
            </w:pPr>
          </w:p>
          <w:p w14:paraId="33F73389" w14:textId="77777777" w:rsidR="00E70B49" w:rsidRDefault="00E70B49" w:rsidP="007824F3">
            <w:pPr>
              <w:ind w:left="-108" w:right="-14"/>
              <w:jc w:val="center"/>
              <w:rPr>
                <w:rFonts w:ascii="Arial" w:eastAsia="Arial" w:hAnsi="Arial" w:cs="Arial"/>
                <w:sz w:val="18"/>
                <w:szCs w:val="18"/>
              </w:rPr>
            </w:pPr>
          </w:p>
          <w:p w14:paraId="449F4366" w14:textId="77777777" w:rsidR="00E70B49" w:rsidRDefault="00E70B49" w:rsidP="007824F3">
            <w:pPr>
              <w:ind w:left="-108" w:right="-14"/>
              <w:jc w:val="center"/>
              <w:rPr>
                <w:rFonts w:ascii="Arial" w:eastAsia="Arial" w:hAnsi="Arial" w:cs="Arial"/>
                <w:sz w:val="18"/>
                <w:szCs w:val="18"/>
              </w:rPr>
            </w:pPr>
          </w:p>
          <w:p w14:paraId="1121B875" w14:textId="77777777" w:rsidR="00E70B49" w:rsidRDefault="00E70B49" w:rsidP="007824F3">
            <w:pPr>
              <w:ind w:left="-108" w:right="-14"/>
              <w:jc w:val="center"/>
              <w:rPr>
                <w:rFonts w:ascii="Arial" w:eastAsia="Arial" w:hAnsi="Arial" w:cs="Arial"/>
                <w:sz w:val="18"/>
                <w:szCs w:val="18"/>
              </w:rPr>
            </w:pPr>
          </w:p>
          <w:p w14:paraId="129791FB" w14:textId="77777777" w:rsidR="00E70B49" w:rsidRDefault="00E70B49" w:rsidP="007824F3">
            <w:pPr>
              <w:ind w:left="-108" w:right="-14"/>
              <w:jc w:val="center"/>
              <w:rPr>
                <w:rFonts w:ascii="Arial" w:eastAsia="Arial" w:hAnsi="Arial" w:cs="Arial"/>
                <w:sz w:val="18"/>
                <w:szCs w:val="18"/>
              </w:rPr>
            </w:pPr>
          </w:p>
          <w:p w14:paraId="21021D96" w14:textId="77777777" w:rsidR="00E70B49" w:rsidRDefault="00E70B49" w:rsidP="007824F3">
            <w:pPr>
              <w:ind w:left="-108" w:right="-14"/>
              <w:jc w:val="center"/>
              <w:rPr>
                <w:rFonts w:ascii="Arial" w:eastAsia="Arial" w:hAnsi="Arial" w:cs="Arial"/>
                <w:sz w:val="18"/>
                <w:szCs w:val="18"/>
              </w:rPr>
            </w:pPr>
          </w:p>
          <w:p w14:paraId="51C69F91" w14:textId="77777777" w:rsidR="00E70B49" w:rsidRDefault="00E70B49" w:rsidP="007824F3">
            <w:pPr>
              <w:ind w:left="-108" w:right="-14"/>
              <w:jc w:val="center"/>
              <w:rPr>
                <w:rFonts w:ascii="Arial" w:eastAsia="Arial" w:hAnsi="Arial" w:cs="Arial"/>
                <w:sz w:val="18"/>
                <w:szCs w:val="18"/>
              </w:rPr>
            </w:pPr>
          </w:p>
          <w:p w14:paraId="15B889B1" w14:textId="77777777" w:rsidR="00E70B49" w:rsidRDefault="00E70B49" w:rsidP="007824F3">
            <w:pPr>
              <w:ind w:left="-108" w:right="-14"/>
              <w:jc w:val="center"/>
              <w:rPr>
                <w:rFonts w:ascii="Arial" w:eastAsia="Arial" w:hAnsi="Arial" w:cs="Arial"/>
                <w:sz w:val="18"/>
                <w:szCs w:val="18"/>
              </w:rPr>
            </w:pPr>
          </w:p>
          <w:p w14:paraId="4EC6147F" w14:textId="77777777" w:rsidR="00E70B49" w:rsidRDefault="00E70B49" w:rsidP="007824F3">
            <w:pPr>
              <w:ind w:left="-108" w:right="-14"/>
              <w:jc w:val="center"/>
              <w:rPr>
                <w:rFonts w:ascii="Arial" w:eastAsia="Arial" w:hAnsi="Arial" w:cs="Arial"/>
                <w:sz w:val="18"/>
                <w:szCs w:val="18"/>
              </w:rPr>
            </w:pPr>
          </w:p>
          <w:p w14:paraId="345CAF26" w14:textId="77777777" w:rsidR="00E70B49" w:rsidRDefault="00E70B49" w:rsidP="007824F3">
            <w:pPr>
              <w:ind w:left="-108" w:right="-14"/>
              <w:jc w:val="center"/>
              <w:rPr>
                <w:rFonts w:ascii="Arial" w:eastAsia="Arial" w:hAnsi="Arial" w:cs="Arial"/>
                <w:sz w:val="18"/>
                <w:szCs w:val="18"/>
              </w:rPr>
            </w:pPr>
          </w:p>
          <w:p w14:paraId="490159B4" w14:textId="77777777" w:rsidR="00E70B49" w:rsidRDefault="00E70B49" w:rsidP="007824F3">
            <w:pPr>
              <w:ind w:left="-108" w:right="-14"/>
              <w:jc w:val="center"/>
              <w:rPr>
                <w:rFonts w:ascii="Arial" w:eastAsia="Arial" w:hAnsi="Arial" w:cs="Arial"/>
                <w:sz w:val="18"/>
                <w:szCs w:val="18"/>
              </w:rPr>
            </w:pPr>
          </w:p>
          <w:p w14:paraId="1B4C9DF8" w14:textId="77777777" w:rsidR="00E70B49" w:rsidRDefault="00E70B49" w:rsidP="007824F3">
            <w:pPr>
              <w:ind w:left="-108" w:right="-14"/>
              <w:jc w:val="center"/>
              <w:rPr>
                <w:rFonts w:ascii="Arial" w:eastAsia="Arial" w:hAnsi="Arial" w:cs="Arial"/>
                <w:sz w:val="18"/>
                <w:szCs w:val="18"/>
              </w:rPr>
            </w:pPr>
          </w:p>
          <w:p w14:paraId="05A27AC4" w14:textId="77777777" w:rsidR="00E70B49" w:rsidRDefault="00E70B49" w:rsidP="007824F3">
            <w:pPr>
              <w:ind w:left="-108" w:right="-14"/>
              <w:jc w:val="center"/>
              <w:rPr>
                <w:rFonts w:ascii="Arial" w:eastAsia="Arial" w:hAnsi="Arial" w:cs="Arial"/>
                <w:sz w:val="18"/>
                <w:szCs w:val="18"/>
              </w:rPr>
            </w:pPr>
          </w:p>
          <w:p w14:paraId="1F0435C8" w14:textId="77777777" w:rsidR="00E70B49" w:rsidRDefault="00E70B49" w:rsidP="007824F3">
            <w:pPr>
              <w:ind w:left="-108" w:right="-14"/>
              <w:jc w:val="center"/>
              <w:rPr>
                <w:rFonts w:ascii="Arial" w:eastAsia="Arial" w:hAnsi="Arial" w:cs="Arial"/>
                <w:sz w:val="18"/>
                <w:szCs w:val="18"/>
              </w:rPr>
            </w:pPr>
          </w:p>
          <w:p w14:paraId="51E4A7DD" w14:textId="77777777" w:rsidR="00E70B49" w:rsidRDefault="00E70B49" w:rsidP="007824F3">
            <w:pPr>
              <w:ind w:left="-108" w:right="-14"/>
              <w:jc w:val="center"/>
              <w:rPr>
                <w:rFonts w:ascii="Arial" w:eastAsia="Arial" w:hAnsi="Arial" w:cs="Arial"/>
                <w:sz w:val="18"/>
                <w:szCs w:val="18"/>
              </w:rPr>
            </w:pPr>
          </w:p>
          <w:p w14:paraId="04DF37D9" w14:textId="77777777" w:rsidR="00E70B49" w:rsidRDefault="00E70B49" w:rsidP="007824F3">
            <w:pPr>
              <w:ind w:left="-108" w:right="-14"/>
              <w:jc w:val="center"/>
              <w:rPr>
                <w:rFonts w:ascii="Arial" w:eastAsia="Arial" w:hAnsi="Arial" w:cs="Arial"/>
                <w:sz w:val="18"/>
                <w:szCs w:val="18"/>
              </w:rPr>
            </w:pPr>
          </w:p>
          <w:p w14:paraId="5ABE57D5" w14:textId="77777777" w:rsidR="00E70B49" w:rsidRDefault="00E70B49" w:rsidP="007824F3">
            <w:pPr>
              <w:ind w:left="-108" w:right="-14"/>
              <w:jc w:val="center"/>
              <w:rPr>
                <w:rFonts w:ascii="Arial" w:eastAsia="Arial" w:hAnsi="Arial" w:cs="Arial"/>
                <w:sz w:val="18"/>
                <w:szCs w:val="18"/>
              </w:rPr>
            </w:pPr>
          </w:p>
          <w:p w14:paraId="50C8100D" w14:textId="77777777" w:rsidR="00E70B49" w:rsidRDefault="00E70B49" w:rsidP="007824F3">
            <w:pPr>
              <w:ind w:left="-108" w:right="-14"/>
              <w:jc w:val="center"/>
              <w:rPr>
                <w:rFonts w:ascii="Arial" w:eastAsia="Arial" w:hAnsi="Arial" w:cs="Arial"/>
                <w:sz w:val="18"/>
                <w:szCs w:val="18"/>
              </w:rPr>
            </w:pPr>
          </w:p>
          <w:p w14:paraId="30E6068C" w14:textId="77777777" w:rsidR="00E70B49" w:rsidRDefault="00E70B49" w:rsidP="007824F3">
            <w:pPr>
              <w:ind w:left="-108" w:right="-14"/>
              <w:jc w:val="center"/>
              <w:rPr>
                <w:rFonts w:ascii="Arial" w:eastAsia="Arial" w:hAnsi="Arial" w:cs="Arial"/>
                <w:sz w:val="18"/>
                <w:szCs w:val="18"/>
              </w:rPr>
            </w:pPr>
          </w:p>
          <w:p w14:paraId="2D56FA2D" w14:textId="77777777" w:rsidR="00E70B49" w:rsidRDefault="00E70B49" w:rsidP="007824F3">
            <w:pPr>
              <w:ind w:left="-108" w:right="-14"/>
              <w:jc w:val="center"/>
              <w:rPr>
                <w:rFonts w:ascii="Arial" w:eastAsia="Arial" w:hAnsi="Arial" w:cs="Arial"/>
                <w:sz w:val="18"/>
                <w:szCs w:val="18"/>
              </w:rPr>
            </w:pPr>
          </w:p>
          <w:p w14:paraId="2B2F1832" w14:textId="77777777" w:rsidR="00E70B49" w:rsidRDefault="00E70B49" w:rsidP="007824F3">
            <w:pPr>
              <w:ind w:left="-108" w:right="-14"/>
              <w:jc w:val="center"/>
              <w:rPr>
                <w:rFonts w:ascii="Arial" w:eastAsia="Arial" w:hAnsi="Arial" w:cs="Arial"/>
                <w:sz w:val="18"/>
                <w:szCs w:val="18"/>
              </w:rPr>
            </w:pPr>
          </w:p>
          <w:p w14:paraId="07DFEE52" w14:textId="77777777" w:rsidR="00E70B49" w:rsidRDefault="00E70B49" w:rsidP="007824F3">
            <w:pPr>
              <w:ind w:left="-108" w:right="-14"/>
              <w:jc w:val="center"/>
              <w:rPr>
                <w:rFonts w:ascii="Arial" w:eastAsia="Arial" w:hAnsi="Arial" w:cs="Arial"/>
                <w:sz w:val="18"/>
                <w:szCs w:val="18"/>
              </w:rPr>
            </w:pPr>
          </w:p>
          <w:p w14:paraId="3B04979A" w14:textId="77777777" w:rsidR="00E70B49" w:rsidRDefault="00E70B49" w:rsidP="007824F3">
            <w:pPr>
              <w:ind w:left="-108" w:right="-14"/>
              <w:jc w:val="center"/>
              <w:rPr>
                <w:rFonts w:ascii="Arial" w:eastAsia="Arial" w:hAnsi="Arial" w:cs="Arial"/>
                <w:sz w:val="18"/>
                <w:szCs w:val="18"/>
              </w:rPr>
            </w:pPr>
          </w:p>
          <w:p w14:paraId="2E5C25A0" w14:textId="77777777" w:rsidR="00E70B49" w:rsidRDefault="00E70B49" w:rsidP="007824F3">
            <w:pPr>
              <w:ind w:left="-108" w:right="-14"/>
              <w:jc w:val="center"/>
              <w:rPr>
                <w:rFonts w:ascii="Arial" w:eastAsia="Arial" w:hAnsi="Arial" w:cs="Arial"/>
                <w:sz w:val="18"/>
                <w:szCs w:val="18"/>
              </w:rPr>
            </w:pPr>
          </w:p>
          <w:p w14:paraId="0ABBBB3A" w14:textId="77777777" w:rsidR="00E70B49" w:rsidRPr="00B92D2B" w:rsidRDefault="00E70B49" w:rsidP="00E70B49">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7601DB3F" w14:textId="77777777" w:rsidR="00E70B49" w:rsidRDefault="00E70B49" w:rsidP="007824F3">
            <w:pPr>
              <w:ind w:left="-108" w:right="-14"/>
              <w:jc w:val="center"/>
              <w:rPr>
                <w:rFonts w:ascii="Arial" w:eastAsia="Arial" w:hAnsi="Arial" w:cs="Arial"/>
                <w:sz w:val="18"/>
                <w:szCs w:val="18"/>
              </w:rPr>
            </w:pPr>
          </w:p>
          <w:p w14:paraId="310D5085" w14:textId="77777777" w:rsidR="00E70B49" w:rsidRDefault="00E70B49" w:rsidP="007824F3">
            <w:pPr>
              <w:ind w:left="-108" w:right="-14"/>
              <w:jc w:val="center"/>
              <w:rPr>
                <w:rFonts w:ascii="Arial" w:eastAsia="Arial" w:hAnsi="Arial" w:cs="Arial"/>
                <w:sz w:val="18"/>
                <w:szCs w:val="18"/>
              </w:rPr>
            </w:pPr>
          </w:p>
          <w:p w14:paraId="58358A79" w14:textId="77777777" w:rsidR="00E70B49" w:rsidRDefault="00E70B49" w:rsidP="007824F3">
            <w:pPr>
              <w:ind w:left="-108" w:right="-14"/>
              <w:jc w:val="center"/>
              <w:rPr>
                <w:rFonts w:ascii="Arial" w:eastAsia="Arial" w:hAnsi="Arial" w:cs="Arial"/>
                <w:sz w:val="18"/>
                <w:szCs w:val="18"/>
              </w:rPr>
            </w:pPr>
          </w:p>
          <w:p w14:paraId="5037AEA6" w14:textId="77777777" w:rsidR="00E70B49" w:rsidRDefault="00E70B49" w:rsidP="007824F3">
            <w:pPr>
              <w:ind w:left="-108" w:right="-14"/>
              <w:jc w:val="center"/>
              <w:rPr>
                <w:rFonts w:ascii="Arial" w:eastAsia="Arial" w:hAnsi="Arial" w:cs="Arial"/>
                <w:sz w:val="18"/>
                <w:szCs w:val="18"/>
              </w:rPr>
            </w:pPr>
          </w:p>
          <w:p w14:paraId="7A542FD3" w14:textId="77777777" w:rsidR="00E70B49" w:rsidRDefault="00E70B49" w:rsidP="007824F3">
            <w:pPr>
              <w:ind w:left="-108" w:right="-14"/>
              <w:jc w:val="center"/>
              <w:rPr>
                <w:rFonts w:ascii="Arial" w:eastAsia="Arial" w:hAnsi="Arial" w:cs="Arial"/>
                <w:sz w:val="18"/>
                <w:szCs w:val="18"/>
              </w:rPr>
            </w:pPr>
          </w:p>
          <w:p w14:paraId="6D6D77BF" w14:textId="0333EE93" w:rsidR="00E70B49" w:rsidRDefault="00E70B49" w:rsidP="007824F3">
            <w:pPr>
              <w:ind w:left="-108" w:right="-14"/>
              <w:jc w:val="center"/>
              <w:rPr>
                <w:rFonts w:ascii="Arial" w:eastAsia="Arial" w:hAnsi="Arial" w:cs="Arial"/>
                <w:sz w:val="18"/>
                <w:szCs w:val="18"/>
              </w:rPr>
            </w:pPr>
          </w:p>
        </w:tc>
        <w:tc>
          <w:tcPr>
            <w:tcW w:w="1828" w:type="dxa"/>
            <w:tcBorders>
              <w:bottom w:val="single" w:sz="4" w:space="0" w:color="auto"/>
            </w:tcBorders>
          </w:tcPr>
          <w:p w14:paraId="1B97D73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2B284A80"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43BECB1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09823336" w14:textId="77777777" w:rsidR="007824F3" w:rsidRPr="004066A2" w:rsidRDefault="007824F3" w:rsidP="007824F3">
            <w:pPr>
              <w:pStyle w:val="NoSpacing"/>
              <w:rPr>
                <w:rFonts w:ascii="Segoe UI" w:hAnsi="Segoe UI" w:cs="Segoe UI"/>
                <w:sz w:val="20"/>
                <w:szCs w:val="20"/>
              </w:rPr>
            </w:pPr>
          </w:p>
        </w:tc>
        <w:tc>
          <w:tcPr>
            <w:tcW w:w="1351" w:type="dxa"/>
            <w:tcBorders>
              <w:bottom w:val="single" w:sz="4" w:space="0" w:color="auto"/>
            </w:tcBorders>
          </w:tcPr>
          <w:p w14:paraId="62F349C6" w14:textId="77777777" w:rsidR="007824F3" w:rsidRPr="009E6764" w:rsidRDefault="007824F3" w:rsidP="007824F3">
            <w:pPr>
              <w:rPr>
                <w:rFonts w:ascii="Arial" w:hAnsi="Arial" w:cs="Arial"/>
                <w:sz w:val="18"/>
                <w:szCs w:val="18"/>
              </w:rPr>
            </w:pPr>
          </w:p>
        </w:tc>
      </w:tr>
      <w:tr w:rsidR="007824F3" w14:paraId="46AC6C00" w14:textId="77777777" w:rsidTr="00CA3F59">
        <w:trPr>
          <w:trHeight w:val="193"/>
          <w:jc w:val="center"/>
        </w:trPr>
        <w:tc>
          <w:tcPr>
            <w:tcW w:w="1435" w:type="dxa"/>
            <w:vMerge/>
          </w:tcPr>
          <w:p w14:paraId="11DBCFDB"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8C1CF90"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7E449A5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28E1929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C23B84"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667236C7" w14:textId="77777777" w:rsidR="007824F3" w:rsidRPr="009E6764" w:rsidRDefault="007824F3" w:rsidP="007824F3">
            <w:pPr>
              <w:rPr>
                <w:rFonts w:ascii="Arial" w:hAnsi="Arial" w:cs="Arial"/>
                <w:sz w:val="18"/>
                <w:szCs w:val="18"/>
              </w:rPr>
            </w:pPr>
          </w:p>
        </w:tc>
      </w:tr>
      <w:tr w:rsidR="007824F3" w14:paraId="1841FE49" w14:textId="77777777" w:rsidTr="00CA3F59">
        <w:trPr>
          <w:trHeight w:val="193"/>
          <w:jc w:val="center"/>
        </w:trPr>
        <w:tc>
          <w:tcPr>
            <w:tcW w:w="1435" w:type="dxa"/>
            <w:vMerge/>
          </w:tcPr>
          <w:p w14:paraId="5FB8119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386D226"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638D9E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0CC53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2AF7B032" w14:textId="77777777" w:rsidR="007824F3" w:rsidRPr="00BB195E" w:rsidRDefault="007824F3" w:rsidP="007824F3">
            <w:pPr>
              <w:pStyle w:val="NoSpacing"/>
              <w:jc w:val="center"/>
              <w:rPr>
                <w:rFonts w:ascii="Segoe UI" w:eastAsia="Arial" w:hAnsi="Segoe UI" w:cs="Segoe UI"/>
                <w:sz w:val="20"/>
                <w:szCs w:val="20"/>
              </w:rPr>
            </w:pPr>
          </w:p>
          <w:p w14:paraId="7B2F2B61" w14:textId="77777777" w:rsidR="007824F3" w:rsidRPr="00BB195E" w:rsidRDefault="007824F3" w:rsidP="007824F3">
            <w:pPr>
              <w:pStyle w:val="NoSpacing"/>
              <w:jc w:val="center"/>
              <w:rPr>
                <w:rFonts w:ascii="Segoe UI" w:eastAsia="Arial" w:hAnsi="Segoe UI" w:cs="Segoe UI"/>
                <w:sz w:val="20"/>
                <w:szCs w:val="20"/>
              </w:rPr>
            </w:pPr>
          </w:p>
          <w:p w14:paraId="5BA01170" w14:textId="77777777" w:rsidR="007824F3" w:rsidRPr="00BB195E" w:rsidRDefault="007824F3" w:rsidP="007824F3">
            <w:pPr>
              <w:pStyle w:val="NoSpacing"/>
              <w:jc w:val="center"/>
              <w:rPr>
                <w:rFonts w:ascii="Segoe UI" w:eastAsia="Arial" w:hAnsi="Segoe UI" w:cs="Segoe UI"/>
                <w:sz w:val="20"/>
                <w:szCs w:val="20"/>
              </w:rPr>
            </w:pPr>
          </w:p>
          <w:p w14:paraId="26C9D06D" w14:textId="77777777" w:rsidR="007824F3" w:rsidRPr="00BB195E" w:rsidRDefault="007824F3" w:rsidP="007824F3">
            <w:pPr>
              <w:pStyle w:val="NoSpacing"/>
              <w:jc w:val="center"/>
              <w:rPr>
                <w:rFonts w:ascii="Segoe UI" w:eastAsia="Arial" w:hAnsi="Segoe UI" w:cs="Segoe UI"/>
                <w:sz w:val="20"/>
                <w:szCs w:val="20"/>
              </w:rPr>
            </w:pPr>
          </w:p>
          <w:p w14:paraId="274DBE2A" w14:textId="77777777" w:rsidR="007824F3" w:rsidRPr="00BB195E" w:rsidRDefault="007824F3" w:rsidP="007824F3">
            <w:pPr>
              <w:pStyle w:val="NoSpacing"/>
              <w:jc w:val="center"/>
              <w:rPr>
                <w:rFonts w:ascii="Segoe UI" w:eastAsia="Arial" w:hAnsi="Segoe UI" w:cs="Segoe UI"/>
                <w:sz w:val="20"/>
                <w:szCs w:val="20"/>
              </w:rPr>
            </w:pPr>
          </w:p>
          <w:p w14:paraId="6C851F8E" w14:textId="77777777" w:rsidR="007824F3" w:rsidRPr="00BB195E" w:rsidRDefault="007824F3" w:rsidP="007824F3">
            <w:pPr>
              <w:pStyle w:val="NoSpacing"/>
              <w:jc w:val="center"/>
              <w:rPr>
                <w:rFonts w:ascii="Segoe UI" w:eastAsia="Arial" w:hAnsi="Segoe UI" w:cs="Segoe UI"/>
                <w:sz w:val="20"/>
                <w:szCs w:val="20"/>
              </w:rPr>
            </w:pPr>
          </w:p>
          <w:p w14:paraId="4A1883A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802558" w14:textId="77777777" w:rsidR="007824F3" w:rsidRPr="004066A2" w:rsidRDefault="007824F3">
            <w:pPr>
              <w:pStyle w:val="NoSpacing"/>
              <w:numPr>
                <w:ilvl w:val="0"/>
                <w:numId w:val="39"/>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34255BDD" w14:textId="77777777" w:rsidR="007824F3" w:rsidRPr="009E6764" w:rsidRDefault="007824F3" w:rsidP="007824F3">
            <w:pPr>
              <w:rPr>
                <w:rFonts w:ascii="Arial" w:hAnsi="Arial" w:cs="Arial"/>
                <w:sz w:val="18"/>
                <w:szCs w:val="18"/>
              </w:rPr>
            </w:pPr>
          </w:p>
        </w:tc>
      </w:tr>
      <w:tr w:rsidR="007824F3" w14:paraId="4E53EE1B" w14:textId="77777777" w:rsidTr="00CA3F59">
        <w:trPr>
          <w:trHeight w:val="193"/>
          <w:jc w:val="center"/>
        </w:trPr>
        <w:tc>
          <w:tcPr>
            <w:tcW w:w="1435" w:type="dxa"/>
            <w:vMerge/>
          </w:tcPr>
          <w:p w14:paraId="36C4F78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D59F5E7"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F3B674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4F6BA4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685536A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281F2825" w14:textId="77777777" w:rsidR="007824F3" w:rsidRPr="009E6764" w:rsidRDefault="007824F3" w:rsidP="007824F3">
            <w:pPr>
              <w:rPr>
                <w:rFonts w:ascii="Arial" w:hAnsi="Arial" w:cs="Arial"/>
                <w:sz w:val="18"/>
                <w:szCs w:val="18"/>
              </w:rPr>
            </w:pPr>
          </w:p>
        </w:tc>
      </w:tr>
      <w:tr w:rsidR="007824F3" w14:paraId="61625FDD" w14:textId="77777777" w:rsidTr="00CA3F59">
        <w:trPr>
          <w:trHeight w:val="193"/>
          <w:jc w:val="center"/>
        </w:trPr>
        <w:tc>
          <w:tcPr>
            <w:tcW w:w="1435" w:type="dxa"/>
            <w:vMerge/>
          </w:tcPr>
          <w:p w14:paraId="04E2536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9A68F3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5D090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01C11699" w14:textId="77777777" w:rsidR="007824F3" w:rsidRPr="000D302E" w:rsidRDefault="007824F3">
            <w:pPr>
              <w:pStyle w:val="NoSpacing"/>
              <w:numPr>
                <w:ilvl w:val="0"/>
                <w:numId w:val="39"/>
              </w:numPr>
              <w:rPr>
                <w:sz w:val="20"/>
                <w:szCs w:val="20"/>
              </w:rPr>
            </w:pPr>
            <w:r w:rsidRPr="000D302E">
              <w:rPr>
                <w:b/>
                <w:bCs/>
                <w:sz w:val="20"/>
                <w:szCs w:val="20"/>
                <w:u w:val="single"/>
              </w:rPr>
              <w:t>Q</w:t>
            </w:r>
            <w:r w:rsidRPr="000D302E">
              <w:rPr>
                <w:rFonts w:ascii="Segoe UI" w:hAnsi="Segoe UI" w:cs="Segoe UI"/>
                <w:b/>
                <w:bCs/>
                <w:sz w:val="20"/>
                <w:szCs w:val="20"/>
                <w:u w:val="single"/>
              </w:rPr>
              <w:t>uantitative treatment limitations</w:t>
            </w:r>
            <w:r w:rsidRPr="000D302E">
              <w:rPr>
                <w:rFonts w:ascii="Segoe UI" w:hAnsi="Segoe UI" w:cs="Segoe UI"/>
                <w:b/>
                <w:bCs/>
                <w:sz w:val="20"/>
                <w:szCs w:val="20"/>
              </w:rPr>
              <w:t>:</w:t>
            </w:r>
            <w:r w:rsidRPr="000D302E">
              <w:rPr>
                <w:rFonts w:ascii="Segoe UI" w:hAnsi="Segoe UI" w:cs="Segoe UI"/>
                <w:sz w:val="20"/>
                <w:szCs w:val="20"/>
              </w:rPr>
              <w:t xml:space="preserve"> expressed numerically (such as fifty outpatient visits per year)</w:t>
            </w:r>
          </w:p>
          <w:p w14:paraId="2D3A3F9D" w14:textId="678C9D8F" w:rsidR="0042465A" w:rsidRPr="000D302E" w:rsidRDefault="0042465A">
            <w:pPr>
              <w:pStyle w:val="NoSpacing"/>
              <w:numPr>
                <w:ilvl w:val="0"/>
                <w:numId w:val="39"/>
              </w:numPr>
            </w:pPr>
            <w:r w:rsidRPr="000D302E">
              <w:rPr>
                <w:rFonts w:ascii="Segoe UI" w:eastAsia="Calibri" w:hAnsi="Segoe UI" w:cs="Segoe UI"/>
                <w:sz w:val="20"/>
                <w:szCs w:val="20"/>
              </w:rPr>
              <w:t>Includes annual, episode, and lifetime day and visit limits.</w:t>
            </w:r>
          </w:p>
        </w:tc>
        <w:tc>
          <w:tcPr>
            <w:tcW w:w="1351" w:type="dxa"/>
            <w:tcBorders>
              <w:top w:val="single" w:sz="4" w:space="0" w:color="auto"/>
              <w:bottom w:val="single" w:sz="4" w:space="0" w:color="auto"/>
            </w:tcBorders>
          </w:tcPr>
          <w:p w14:paraId="2EA74081" w14:textId="77777777" w:rsidR="007824F3" w:rsidRPr="009E6764" w:rsidRDefault="007824F3" w:rsidP="007824F3">
            <w:pPr>
              <w:rPr>
                <w:rFonts w:ascii="Arial" w:hAnsi="Arial" w:cs="Arial"/>
                <w:sz w:val="18"/>
                <w:szCs w:val="18"/>
              </w:rPr>
            </w:pPr>
          </w:p>
        </w:tc>
      </w:tr>
      <w:tr w:rsidR="007824F3" w14:paraId="4E8F6C25" w14:textId="77777777" w:rsidTr="00CA3F59">
        <w:trPr>
          <w:trHeight w:val="193"/>
          <w:jc w:val="center"/>
        </w:trPr>
        <w:tc>
          <w:tcPr>
            <w:tcW w:w="1435" w:type="dxa"/>
            <w:vMerge/>
          </w:tcPr>
          <w:p w14:paraId="16049AA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9AE75DA"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4EBFCF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2C548897" w14:textId="77777777" w:rsidR="007824F3" w:rsidRPr="00BB195E" w:rsidRDefault="007824F3" w:rsidP="007824F3">
            <w:pPr>
              <w:pStyle w:val="NoSpacing"/>
              <w:jc w:val="center"/>
              <w:rPr>
                <w:rFonts w:ascii="Segoe UI" w:eastAsia="Arial" w:hAnsi="Segoe UI" w:cs="Segoe UI"/>
                <w:sz w:val="20"/>
                <w:szCs w:val="20"/>
              </w:rPr>
            </w:pPr>
          </w:p>
          <w:p w14:paraId="4208E22C" w14:textId="77777777" w:rsidR="007824F3" w:rsidRPr="00BB195E" w:rsidRDefault="007824F3" w:rsidP="007824F3">
            <w:pPr>
              <w:pStyle w:val="NoSpacing"/>
              <w:jc w:val="center"/>
              <w:rPr>
                <w:rFonts w:ascii="Segoe UI" w:eastAsia="Arial" w:hAnsi="Segoe UI" w:cs="Segoe UI"/>
                <w:sz w:val="20"/>
                <w:szCs w:val="20"/>
              </w:rPr>
            </w:pPr>
          </w:p>
          <w:p w14:paraId="69D9793D" w14:textId="77777777" w:rsidR="007824F3" w:rsidRPr="00BB195E" w:rsidRDefault="007824F3" w:rsidP="007824F3">
            <w:pPr>
              <w:pStyle w:val="NoSpacing"/>
              <w:jc w:val="center"/>
              <w:rPr>
                <w:rFonts w:ascii="Segoe UI" w:eastAsia="Arial" w:hAnsi="Segoe UI" w:cs="Segoe UI"/>
                <w:sz w:val="20"/>
                <w:szCs w:val="20"/>
              </w:rPr>
            </w:pPr>
          </w:p>
          <w:p w14:paraId="570D0F65" w14:textId="77777777" w:rsidR="007824F3" w:rsidRPr="00BB195E" w:rsidRDefault="007824F3" w:rsidP="007824F3">
            <w:pPr>
              <w:pStyle w:val="NoSpacing"/>
              <w:jc w:val="center"/>
              <w:rPr>
                <w:rFonts w:ascii="Segoe UI" w:eastAsia="Arial" w:hAnsi="Segoe UI" w:cs="Segoe UI"/>
                <w:sz w:val="20"/>
                <w:szCs w:val="20"/>
              </w:rPr>
            </w:pPr>
          </w:p>
          <w:p w14:paraId="2B1487A9" w14:textId="77777777" w:rsidR="007824F3" w:rsidRPr="00BB195E" w:rsidRDefault="007824F3" w:rsidP="007824F3">
            <w:pPr>
              <w:pStyle w:val="NoSpacing"/>
              <w:jc w:val="center"/>
              <w:rPr>
                <w:rFonts w:ascii="Segoe UI" w:eastAsia="Arial" w:hAnsi="Segoe UI" w:cs="Segoe UI"/>
                <w:sz w:val="20"/>
                <w:szCs w:val="20"/>
              </w:rPr>
            </w:pPr>
          </w:p>
          <w:p w14:paraId="4DA51C6F" w14:textId="77777777" w:rsidR="007824F3" w:rsidRPr="00BB195E" w:rsidRDefault="007824F3" w:rsidP="007824F3">
            <w:pPr>
              <w:pStyle w:val="NoSpacing"/>
              <w:jc w:val="center"/>
              <w:rPr>
                <w:rFonts w:ascii="Segoe UI" w:eastAsia="Arial" w:hAnsi="Segoe UI" w:cs="Segoe UI"/>
                <w:sz w:val="20"/>
                <w:szCs w:val="20"/>
              </w:rPr>
            </w:pPr>
          </w:p>
          <w:p w14:paraId="5240B773" w14:textId="77777777" w:rsidR="007824F3" w:rsidRPr="00BB195E" w:rsidRDefault="007824F3" w:rsidP="007824F3">
            <w:pPr>
              <w:pStyle w:val="NoSpacing"/>
              <w:jc w:val="center"/>
              <w:rPr>
                <w:rFonts w:ascii="Segoe UI" w:eastAsia="Arial" w:hAnsi="Segoe UI" w:cs="Segoe UI"/>
                <w:sz w:val="20"/>
                <w:szCs w:val="20"/>
              </w:rPr>
            </w:pPr>
          </w:p>
          <w:p w14:paraId="17CA8A8D" w14:textId="77777777" w:rsidR="007824F3" w:rsidRPr="00BB195E" w:rsidRDefault="007824F3" w:rsidP="007824F3">
            <w:pPr>
              <w:pStyle w:val="NoSpacing"/>
              <w:jc w:val="center"/>
              <w:rPr>
                <w:rFonts w:ascii="Segoe UI" w:eastAsia="Arial" w:hAnsi="Segoe UI" w:cs="Segoe UI"/>
                <w:sz w:val="20"/>
                <w:szCs w:val="20"/>
              </w:rPr>
            </w:pPr>
          </w:p>
          <w:p w14:paraId="5031F98C"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83F3DC9"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b/>
                <w:bCs/>
                <w:sz w:val="20"/>
                <w:szCs w:val="20"/>
                <w:u w:val="single"/>
              </w:rPr>
              <w:lastRenderedPageBreak/>
              <w:t>Nonquantitative treatment limitations</w:t>
            </w:r>
            <w:r w:rsidRPr="000D302E">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5C0733A0" w14:textId="77777777" w:rsidR="000D302E" w:rsidRPr="00C569A7" w:rsidRDefault="000D302E" w:rsidP="000D302E">
            <w:pPr>
              <w:pStyle w:val="ListParagraph"/>
              <w:numPr>
                <w:ilvl w:val="0"/>
                <w:numId w:val="39"/>
              </w:numPr>
              <w:rPr>
                <w:rFonts w:ascii="Segoe UI" w:hAnsi="Segoe UI" w:cs="Segoe UI"/>
                <w:sz w:val="20"/>
                <w:szCs w:val="20"/>
              </w:rPr>
            </w:pPr>
            <w:r w:rsidRPr="00C569A7">
              <w:rPr>
                <w:rFonts w:ascii="Segoe UI" w:hAnsi="Segoe UI" w:cs="Segoe UI"/>
                <w:sz w:val="20"/>
                <w:szCs w:val="20"/>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C569A7">
              <w:rPr>
                <w:rFonts w:ascii="Segoe UI" w:hAnsi="Segoe UI" w:cs="Segoe UI"/>
                <w:sz w:val="20"/>
                <w:szCs w:val="20"/>
              </w:rPr>
              <w:lastRenderedPageBreak/>
              <w:t>investigative;</w:t>
            </w:r>
            <w:proofErr w:type="gramEnd"/>
          </w:p>
          <w:p w14:paraId="26BFCCCE"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Formulary </w:t>
            </w:r>
            <w:proofErr w:type="gramStart"/>
            <w:r w:rsidRPr="000D302E">
              <w:rPr>
                <w:rFonts w:ascii="Segoe UI" w:hAnsi="Segoe UI" w:cs="Segoe UI"/>
                <w:sz w:val="20"/>
                <w:szCs w:val="20"/>
              </w:rPr>
              <w:t>design;</w:t>
            </w:r>
            <w:proofErr w:type="gramEnd"/>
          </w:p>
          <w:p w14:paraId="2720B3DC"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methods for determining usual, customary, and reasonable </w:t>
            </w:r>
            <w:proofErr w:type="gramStart"/>
            <w:r w:rsidRPr="000D302E">
              <w:rPr>
                <w:rFonts w:ascii="Segoe UI" w:hAnsi="Segoe UI" w:cs="Segoe UI"/>
                <w:sz w:val="20"/>
                <w:szCs w:val="20"/>
              </w:rPr>
              <w:t>charges;</w:t>
            </w:r>
            <w:proofErr w:type="gramEnd"/>
          </w:p>
          <w:p w14:paraId="2CA0BB2A"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Use of fail-first policies or step therapy </w:t>
            </w:r>
            <w:proofErr w:type="gramStart"/>
            <w:r w:rsidRPr="000D302E">
              <w:rPr>
                <w:rFonts w:ascii="Segoe UI" w:hAnsi="Segoe UI" w:cs="Segoe UI"/>
                <w:sz w:val="20"/>
                <w:szCs w:val="20"/>
              </w:rPr>
              <w:t>protocols;</w:t>
            </w:r>
            <w:proofErr w:type="gramEnd"/>
          </w:p>
          <w:p w14:paraId="2D391599"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Restrictions based on geographic location, facility type, provider specialty, and other criteria that limit scope or duration of benefits</w:t>
            </w:r>
          </w:p>
          <w:p w14:paraId="01FE522C" w14:textId="77777777" w:rsidR="007824F3" w:rsidRPr="000D302E" w:rsidRDefault="007824F3">
            <w:pPr>
              <w:pStyle w:val="NoSpacing"/>
              <w:numPr>
                <w:ilvl w:val="0"/>
                <w:numId w:val="39"/>
              </w:numPr>
              <w:rPr>
                <w:rFonts w:ascii="Segoe UI" w:eastAsia="Arial" w:hAnsi="Segoe UI" w:cs="Segoe UI"/>
                <w:sz w:val="20"/>
                <w:szCs w:val="20"/>
              </w:rPr>
            </w:pPr>
            <w:r w:rsidRPr="000D302E">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4A30F52" w14:textId="53007C30" w:rsidR="007824F3" w:rsidRPr="00016F69" w:rsidRDefault="007824F3" w:rsidP="007824F3">
            <w:pPr>
              <w:rPr>
                <w:rFonts w:ascii="Arial" w:hAnsi="Arial" w:cs="Arial"/>
                <w:b/>
                <w:bCs/>
                <w:sz w:val="18"/>
                <w:szCs w:val="18"/>
              </w:rPr>
            </w:pPr>
          </w:p>
        </w:tc>
      </w:tr>
      <w:tr w:rsidR="007824F3" w14:paraId="30DB029C" w14:textId="77777777" w:rsidTr="00CA3F59">
        <w:trPr>
          <w:trHeight w:val="193"/>
          <w:jc w:val="center"/>
        </w:trPr>
        <w:tc>
          <w:tcPr>
            <w:tcW w:w="1435" w:type="dxa"/>
            <w:vMerge/>
          </w:tcPr>
          <w:p w14:paraId="6F34B07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639E9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FC74E4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C131B0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284-43-7060(2)</w:t>
            </w:r>
          </w:p>
          <w:p w14:paraId="54012446"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AD982DF" w14:textId="77777777" w:rsidR="007824F3" w:rsidRPr="000D302E" w:rsidRDefault="007824F3" w:rsidP="007824F3">
            <w:pPr>
              <w:pStyle w:val="NoSpacing"/>
              <w:rPr>
                <w:rFonts w:ascii="Segoe UI" w:hAnsi="Segoe UI" w:cs="Segoe UI"/>
                <w:sz w:val="20"/>
                <w:szCs w:val="20"/>
              </w:rPr>
            </w:pPr>
            <w:r w:rsidRPr="000D302E">
              <w:rPr>
                <w:rFonts w:ascii="Segoe UI" w:hAnsi="Segoe UI" w:cs="Segoe UI"/>
                <w:sz w:val="20"/>
                <w:szCs w:val="20"/>
                <w:u w:val="single"/>
              </w:rPr>
              <w:t>Plan standards</w:t>
            </w:r>
            <w:r w:rsidRPr="000D302E">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57E7F01" w14:textId="77777777" w:rsidR="007824F3" w:rsidRPr="009E6764" w:rsidRDefault="007824F3" w:rsidP="007824F3">
            <w:pPr>
              <w:rPr>
                <w:rFonts w:ascii="Arial" w:hAnsi="Arial" w:cs="Arial"/>
                <w:sz w:val="18"/>
                <w:szCs w:val="18"/>
              </w:rPr>
            </w:pPr>
          </w:p>
        </w:tc>
      </w:tr>
      <w:tr w:rsidR="007824F3" w14:paraId="5E24471F" w14:textId="77777777" w:rsidTr="00CA3F59">
        <w:trPr>
          <w:trHeight w:val="193"/>
          <w:jc w:val="center"/>
        </w:trPr>
        <w:tc>
          <w:tcPr>
            <w:tcW w:w="1435" w:type="dxa"/>
            <w:vMerge/>
          </w:tcPr>
          <w:p w14:paraId="5CFFEBD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106A64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725436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4B9802A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1AA0BD9" w14:textId="3D84AB4A"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spellStart"/>
            <w:r w:rsidR="006A3736" w:rsidRPr="004066A2">
              <w:rPr>
                <w:rFonts w:ascii="Segoe UI" w:hAnsi="Segoe UI" w:cs="Segoe UI"/>
                <w:sz w:val="20"/>
                <w:szCs w:val="20"/>
              </w:rPr>
              <w:t>tiers</w:t>
            </w:r>
            <w:proofErr w:type="spellEnd"/>
            <w:r w:rsidR="006A3736" w:rsidRPr="004066A2">
              <w:rPr>
                <w:rFonts w:ascii="Segoe UI" w:hAnsi="Segoe UI" w:cs="Segoe UI"/>
                <w:sz w:val="20"/>
                <w:szCs w:val="20"/>
              </w:rPr>
              <w:t xml:space="preserve"> and</w:t>
            </w:r>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13953523" w14:textId="77777777" w:rsidR="007824F3" w:rsidRPr="009E6764" w:rsidRDefault="007824F3" w:rsidP="007824F3">
            <w:pPr>
              <w:rPr>
                <w:rFonts w:ascii="Arial" w:hAnsi="Arial" w:cs="Arial"/>
                <w:sz w:val="18"/>
                <w:szCs w:val="18"/>
              </w:rPr>
            </w:pPr>
          </w:p>
        </w:tc>
      </w:tr>
      <w:tr w:rsidR="007824F3" w14:paraId="2E7E2CF9" w14:textId="77777777" w:rsidTr="00CA3F59">
        <w:trPr>
          <w:trHeight w:val="193"/>
          <w:jc w:val="center"/>
        </w:trPr>
        <w:tc>
          <w:tcPr>
            <w:tcW w:w="1435" w:type="dxa"/>
            <w:vMerge/>
          </w:tcPr>
          <w:p w14:paraId="30C94E13"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5C4F244"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5F8ED9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63A98D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1106DA7C" w14:textId="77777777" w:rsidR="007824F3" w:rsidRPr="004066A2" w:rsidRDefault="007824F3" w:rsidP="007824F3">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4EF8811E" w14:textId="77777777" w:rsidR="007824F3" w:rsidRPr="009E6764" w:rsidRDefault="007824F3" w:rsidP="007824F3">
            <w:pPr>
              <w:rPr>
                <w:rFonts w:ascii="Arial" w:hAnsi="Arial" w:cs="Arial"/>
                <w:sz w:val="18"/>
                <w:szCs w:val="18"/>
              </w:rPr>
            </w:pPr>
          </w:p>
        </w:tc>
      </w:tr>
      <w:tr w:rsidR="007824F3" w14:paraId="088AC560" w14:textId="77777777" w:rsidTr="000D74DC">
        <w:trPr>
          <w:trHeight w:val="193"/>
          <w:jc w:val="center"/>
        </w:trPr>
        <w:tc>
          <w:tcPr>
            <w:tcW w:w="1435" w:type="dxa"/>
            <w:vMerge/>
          </w:tcPr>
          <w:p w14:paraId="39901477"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76DE20F" w14:textId="77777777" w:rsidR="007824F3" w:rsidRDefault="007824F3" w:rsidP="007824F3">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7D864890" w14:textId="77777777" w:rsidR="007824F3" w:rsidRPr="00BB195E" w:rsidRDefault="007824F3" w:rsidP="007824F3">
            <w:pPr>
              <w:pStyle w:val="NoSpacing"/>
              <w:jc w:val="center"/>
              <w:rPr>
                <w:rFonts w:ascii="Segoe UI" w:hAnsi="Segoe UI" w:cs="Segoe UI"/>
                <w:sz w:val="20"/>
                <w:szCs w:val="20"/>
              </w:rPr>
            </w:pPr>
          </w:p>
        </w:tc>
        <w:tc>
          <w:tcPr>
            <w:tcW w:w="8227" w:type="dxa"/>
            <w:vMerge/>
            <w:tcBorders>
              <w:top w:val="nil"/>
              <w:bottom w:val="single" w:sz="4" w:space="0" w:color="auto"/>
            </w:tcBorders>
          </w:tcPr>
          <w:p w14:paraId="239ACAD4" w14:textId="77777777" w:rsidR="007824F3" w:rsidRPr="00371756" w:rsidRDefault="007824F3" w:rsidP="007824F3">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0463ED14" w14:textId="77777777" w:rsidR="007824F3" w:rsidRPr="009E6764" w:rsidRDefault="007824F3" w:rsidP="007824F3">
            <w:pPr>
              <w:rPr>
                <w:rFonts w:ascii="Arial" w:hAnsi="Arial" w:cs="Arial"/>
                <w:sz w:val="18"/>
                <w:szCs w:val="18"/>
              </w:rPr>
            </w:pPr>
          </w:p>
        </w:tc>
      </w:tr>
      <w:tr w:rsidR="007824F3" w14:paraId="5AD69677" w14:textId="77777777" w:rsidTr="00CA3F59">
        <w:trPr>
          <w:trHeight w:val="193"/>
          <w:jc w:val="center"/>
        </w:trPr>
        <w:tc>
          <w:tcPr>
            <w:tcW w:w="1435" w:type="dxa"/>
            <w:vMerge/>
          </w:tcPr>
          <w:p w14:paraId="4EC2B4B0"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E9AA259"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D530514" w14:textId="77777777" w:rsidR="007824F3" w:rsidRDefault="007824F3" w:rsidP="007824F3">
            <w:pPr>
              <w:ind w:right="-14"/>
              <w:rPr>
                <w:rFonts w:ascii="Arial" w:eastAsia="Arial" w:hAnsi="Arial" w:cs="Arial"/>
                <w:sz w:val="18"/>
                <w:szCs w:val="18"/>
              </w:rPr>
            </w:pPr>
          </w:p>
          <w:p w14:paraId="64F69473" w14:textId="77777777" w:rsidR="007824F3" w:rsidRDefault="007824F3" w:rsidP="007824F3">
            <w:pPr>
              <w:ind w:right="-14"/>
              <w:rPr>
                <w:rFonts w:ascii="Arial" w:eastAsia="Arial" w:hAnsi="Arial" w:cs="Arial"/>
                <w:sz w:val="18"/>
                <w:szCs w:val="18"/>
              </w:rPr>
            </w:pPr>
          </w:p>
          <w:p w14:paraId="62A9E4DB" w14:textId="77777777" w:rsidR="007824F3" w:rsidRDefault="007824F3" w:rsidP="007824F3">
            <w:pPr>
              <w:ind w:right="-14"/>
              <w:rPr>
                <w:rFonts w:ascii="Arial" w:eastAsia="Arial" w:hAnsi="Arial" w:cs="Arial"/>
                <w:sz w:val="18"/>
                <w:szCs w:val="18"/>
              </w:rPr>
            </w:pPr>
          </w:p>
          <w:p w14:paraId="2ABD80AC" w14:textId="77777777" w:rsidR="007824F3" w:rsidRDefault="007824F3" w:rsidP="007824F3">
            <w:pPr>
              <w:ind w:right="-14"/>
              <w:rPr>
                <w:rFonts w:ascii="Arial" w:eastAsia="Arial" w:hAnsi="Arial" w:cs="Arial"/>
                <w:sz w:val="18"/>
                <w:szCs w:val="18"/>
              </w:rPr>
            </w:pPr>
          </w:p>
          <w:p w14:paraId="42FE1B87" w14:textId="77777777" w:rsidR="007824F3" w:rsidRDefault="007824F3" w:rsidP="007824F3">
            <w:pPr>
              <w:ind w:right="-14"/>
              <w:rPr>
                <w:rFonts w:ascii="Arial" w:eastAsia="Arial" w:hAnsi="Arial" w:cs="Arial"/>
                <w:sz w:val="18"/>
                <w:szCs w:val="18"/>
              </w:rPr>
            </w:pPr>
          </w:p>
          <w:p w14:paraId="2972EA1A"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388BBC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B9A8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64783FD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74361BD4" w14:textId="77777777" w:rsidR="007824F3" w:rsidRPr="009E6764" w:rsidRDefault="007824F3" w:rsidP="007824F3">
            <w:pPr>
              <w:rPr>
                <w:rFonts w:ascii="Arial" w:hAnsi="Arial" w:cs="Arial"/>
                <w:sz w:val="18"/>
                <w:szCs w:val="18"/>
              </w:rPr>
            </w:pPr>
          </w:p>
        </w:tc>
      </w:tr>
      <w:tr w:rsidR="007824F3" w14:paraId="1177D681" w14:textId="77777777" w:rsidTr="00CA3F59">
        <w:trPr>
          <w:trHeight w:val="193"/>
          <w:jc w:val="center"/>
        </w:trPr>
        <w:tc>
          <w:tcPr>
            <w:tcW w:w="1435" w:type="dxa"/>
            <w:vMerge/>
          </w:tcPr>
          <w:p w14:paraId="7557363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DC78D6F"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B89B0A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C4B65B0"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0388FB6A"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21C94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6032A1D8" w14:textId="77777777" w:rsidR="007824F3" w:rsidRPr="009E6764" w:rsidRDefault="007824F3" w:rsidP="007824F3">
            <w:pPr>
              <w:rPr>
                <w:rFonts w:ascii="Arial" w:hAnsi="Arial" w:cs="Arial"/>
                <w:sz w:val="18"/>
                <w:szCs w:val="18"/>
              </w:rPr>
            </w:pPr>
          </w:p>
        </w:tc>
      </w:tr>
      <w:tr w:rsidR="007824F3" w14:paraId="6C55AAD2" w14:textId="77777777" w:rsidTr="00CA3F59">
        <w:trPr>
          <w:trHeight w:val="193"/>
          <w:jc w:val="center"/>
        </w:trPr>
        <w:tc>
          <w:tcPr>
            <w:tcW w:w="1435" w:type="dxa"/>
            <w:vMerge/>
          </w:tcPr>
          <w:p w14:paraId="3D6CD0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12777878"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C5547F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EB6CDA9" w14:textId="77777777" w:rsidR="007824F3" w:rsidRPr="00BB195E" w:rsidRDefault="007824F3" w:rsidP="007824F3">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05FC9AB3"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46C77163" w14:textId="77777777" w:rsidR="007824F3" w:rsidRPr="009E6764" w:rsidRDefault="007824F3" w:rsidP="007824F3">
            <w:pPr>
              <w:rPr>
                <w:rFonts w:ascii="Arial" w:hAnsi="Arial" w:cs="Arial"/>
                <w:sz w:val="18"/>
                <w:szCs w:val="18"/>
              </w:rPr>
            </w:pPr>
          </w:p>
        </w:tc>
      </w:tr>
      <w:tr w:rsidR="007824F3" w14:paraId="4956A492" w14:textId="77777777" w:rsidTr="00DE40F7">
        <w:trPr>
          <w:trHeight w:val="193"/>
          <w:jc w:val="center"/>
        </w:trPr>
        <w:tc>
          <w:tcPr>
            <w:tcW w:w="1435" w:type="dxa"/>
            <w:vMerge/>
          </w:tcPr>
          <w:p w14:paraId="2D871B8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33389B02"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7CD401B" w14:textId="3C00CF8F" w:rsidR="007824F3" w:rsidRPr="009C145B" w:rsidRDefault="007824F3" w:rsidP="007824F3">
            <w:pPr>
              <w:pStyle w:val="NoSpacing"/>
              <w:jc w:val="center"/>
              <w:rPr>
                <w:rFonts w:ascii="Segoe UI" w:eastAsia="Arial" w:hAnsi="Segoe UI" w:cs="Segoe UI"/>
                <w:sz w:val="20"/>
                <w:szCs w:val="20"/>
              </w:rPr>
            </w:pPr>
            <w:r w:rsidRPr="009C145B">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32623748" w14:textId="77777777" w:rsidR="007824F3" w:rsidRPr="009C145B" w:rsidRDefault="007824F3" w:rsidP="007824F3">
            <w:pPr>
              <w:widowControl w:val="0"/>
              <w:autoSpaceDE w:val="0"/>
              <w:autoSpaceDN w:val="0"/>
              <w:adjustRightInd w:val="0"/>
              <w:rPr>
                <w:rFonts w:ascii="Segoe UI" w:eastAsia="Arial" w:hAnsi="Segoe UI" w:cs="Segoe UI"/>
                <w:sz w:val="20"/>
                <w:szCs w:val="20"/>
              </w:rPr>
            </w:pPr>
            <w:r w:rsidRPr="009C145B">
              <w:rPr>
                <w:rFonts w:ascii="Segoe UI" w:hAnsi="Segoe UI" w:cs="Segoe UI"/>
                <w:sz w:val="20"/>
                <w:szCs w:val="20"/>
                <w:shd w:val="clear" w:color="auto" w:fill="FFFFFF"/>
              </w:rPr>
              <w:t>When a treatment or service is gender affirming treatment, as defined in RCW </w:t>
            </w:r>
            <w:hyperlink r:id="rId41" w:history="1">
              <w:r w:rsidRPr="009C145B">
                <w:rPr>
                  <w:rFonts w:ascii="Segoe UI" w:hAnsi="Segoe UI" w:cs="Segoe UI"/>
                  <w:sz w:val="20"/>
                  <w:szCs w:val="20"/>
                  <w:u w:val="single"/>
                  <w:shd w:val="clear" w:color="auto" w:fill="FFFFFF"/>
                </w:rPr>
                <w:t>48.43.0128</w:t>
              </w:r>
            </w:hyperlink>
            <w:r w:rsidRPr="009C145B">
              <w:rPr>
                <w:rFonts w:ascii="Segoe UI" w:hAnsi="Segoe UI" w:cs="Segoe UI"/>
                <w:sz w:val="20"/>
                <w:szCs w:val="20"/>
                <w:shd w:val="clear" w:color="auto" w:fill="FFFFFF"/>
              </w:rPr>
              <w:t>, a health carrier may not:</w:t>
            </w:r>
          </w:p>
          <w:p w14:paraId="6820EE93" w14:textId="0627728D" w:rsidR="007824F3" w:rsidRPr="009C145B"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26D6208" w14:textId="77777777" w:rsidR="007824F3" w:rsidRPr="009E6764" w:rsidRDefault="007824F3" w:rsidP="007824F3">
            <w:pPr>
              <w:rPr>
                <w:rFonts w:ascii="Arial" w:hAnsi="Arial" w:cs="Arial"/>
                <w:sz w:val="18"/>
                <w:szCs w:val="18"/>
              </w:rPr>
            </w:pPr>
          </w:p>
        </w:tc>
      </w:tr>
      <w:tr w:rsidR="007824F3" w14:paraId="3E62EA9C" w14:textId="77777777" w:rsidTr="00891846">
        <w:trPr>
          <w:trHeight w:val="193"/>
          <w:jc w:val="center"/>
        </w:trPr>
        <w:tc>
          <w:tcPr>
            <w:tcW w:w="1435" w:type="dxa"/>
            <w:vMerge/>
          </w:tcPr>
          <w:p w14:paraId="193CBAA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9D06C1C" w14:textId="1481D4E9"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BD03BCC" w14:textId="7CEF978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5E92E1D7" w14:textId="0E93FB3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43EEE20D" w14:textId="77777777" w:rsidR="007824F3" w:rsidRPr="009E6764" w:rsidRDefault="007824F3" w:rsidP="007824F3">
            <w:pPr>
              <w:rPr>
                <w:rFonts w:ascii="Arial" w:hAnsi="Arial" w:cs="Arial"/>
                <w:sz w:val="18"/>
                <w:szCs w:val="18"/>
              </w:rPr>
            </w:pPr>
          </w:p>
        </w:tc>
      </w:tr>
      <w:tr w:rsidR="007824F3" w14:paraId="56C31004" w14:textId="77777777" w:rsidTr="00891846">
        <w:trPr>
          <w:trHeight w:val="193"/>
          <w:jc w:val="center"/>
        </w:trPr>
        <w:tc>
          <w:tcPr>
            <w:tcW w:w="1435" w:type="dxa"/>
            <w:vMerge/>
          </w:tcPr>
          <w:p w14:paraId="0F93CEB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346F28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776D859" w14:textId="5E1A492C"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t>
            </w:r>
            <w:proofErr w:type="spellStart"/>
            <w:r w:rsidRPr="009C145B">
              <w:rPr>
                <w:rFonts w:ascii="Segoe UI" w:eastAsia="Arial" w:hAnsi="Segoe UI" w:cs="Segoe UI"/>
                <w:spacing w:val="1"/>
                <w:sz w:val="20"/>
                <w:szCs w:val="20"/>
              </w:rPr>
              <w:t>i</w:t>
            </w:r>
            <w:proofErr w:type="spellEnd"/>
            <w:r w:rsidRPr="009C145B">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15568DB9" w14:textId="3175FA0C"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to an individual because of, related to, or consistent with a person's gender expression or identity, as defined in RCW </w:t>
            </w:r>
            <w:hyperlink r:id="rId42" w:history="1">
              <w:r w:rsidRPr="009C145B">
                <w:rPr>
                  <w:rFonts w:ascii="Segoe UI" w:eastAsia="Times New Roman" w:hAnsi="Segoe UI" w:cs="Segoe UI"/>
                  <w:sz w:val="20"/>
                  <w:szCs w:val="20"/>
                  <w:u w:val="single"/>
                </w:rPr>
                <w:t>49.60.040</w:t>
              </w:r>
            </w:hyperlink>
            <w:r w:rsidRPr="009C145B">
              <w:rPr>
                <w:rFonts w:ascii="Segoe UI" w:eastAsia="Times New Roman" w:hAnsi="Segoe UI" w:cs="Segoe UI"/>
                <w:sz w:val="20"/>
                <w:szCs w:val="20"/>
              </w:rPr>
              <w:t>;</w:t>
            </w:r>
          </w:p>
        </w:tc>
        <w:tc>
          <w:tcPr>
            <w:tcW w:w="1351" w:type="dxa"/>
            <w:tcBorders>
              <w:top w:val="single" w:sz="4" w:space="0" w:color="auto"/>
            </w:tcBorders>
          </w:tcPr>
          <w:p w14:paraId="3487BF4F" w14:textId="77777777" w:rsidR="007824F3" w:rsidRPr="009E6764" w:rsidRDefault="007824F3" w:rsidP="007824F3">
            <w:pPr>
              <w:rPr>
                <w:rFonts w:ascii="Arial" w:hAnsi="Arial" w:cs="Arial"/>
                <w:sz w:val="18"/>
                <w:szCs w:val="18"/>
              </w:rPr>
            </w:pPr>
          </w:p>
        </w:tc>
      </w:tr>
      <w:tr w:rsidR="007824F3" w14:paraId="6E354562" w14:textId="77777777" w:rsidTr="00891846">
        <w:trPr>
          <w:trHeight w:val="193"/>
          <w:jc w:val="center"/>
        </w:trPr>
        <w:tc>
          <w:tcPr>
            <w:tcW w:w="1435" w:type="dxa"/>
            <w:vMerge/>
          </w:tcPr>
          <w:p w14:paraId="2C5A95A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A2CE7B0"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C11C9D" w14:textId="160668C4"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6673660F" w14:textId="0EEDE8D8"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Medically necessary; and</w:t>
            </w:r>
          </w:p>
        </w:tc>
        <w:tc>
          <w:tcPr>
            <w:tcW w:w="1351" w:type="dxa"/>
            <w:tcBorders>
              <w:top w:val="single" w:sz="4" w:space="0" w:color="auto"/>
            </w:tcBorders>
          </w:tcPr>
          <w:p w14:paraId="741F4209" w14:textId="77777777" w:rsidR="007824F3" w:rsidRPr="009E6764" w:rsidRDefault="007824F3" w:rsidP="007824F3">
            <w:pPr>
              <w:rPr>
                <w:rFonts w:ascii="Arial" w:hAnsi="Arial" w:cs="Arial"/>
                <w:sz w:val="18"/>
                <w:szCs w:val="18"/>
              </w:rPr>
            </w:pPr>
          </w:p>
        </w:tc>
      </w:tr>
      <w:tr w:rsidR="007824F3" w14:paraId="6C3D5D14" w14:textId="77777777" w:rsidTr="00891846">
        <w:trPr>
          <w:trHeight w:val="193"/>
          <w:jc w:val="center"/>
        </w:trPr>
        <w:tc>
          <w:tcPr>
            <w:tcW w:w="1435" w:type="dxa"/>
            <w:vMerge/>
          </w:tcPr>
          <w:p w14:paraId="78817C4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A8A62DA"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9FF06C2" w14:textId="580A5E7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57B317D8" w14:textId="20D5E2D4"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0CA68B5E" w14:textId="77777777" w:rsidR="007824F3" w:rsidRPr="009E6764" w:rsidRDefault="007824F3" w:rsidP="007824F3">
            <w:pPr>
              <w:rPr>
                <w:rFonts w:ascii="Arial" w:hAnsi="Arial" w:cs="Arial"/>
                <w:sz w:val="18"/>
                <w:szCs w:val="18"/>
              </w:rPr>
            </w:pPr>
          </w:p>
        </w:tc>
      </w:tr>
      <w:tr w:rsidR="007824F3" w14:paraId="4BF9BA4D" w14:textId="77777777" w:rsidTr="00891846">
        <w:trPr>
          <w:trHeight w:val="193"/>
          <w:jc w:val="center"/>
        </w:trPr>
        <w:tc>
          <w:tcPr>
            <w:tcW w:w="1435" w:type="dxa"/>
            <w:vMerge/>
          </w:tcPr>
          <w:p w14:paraId="683FB52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F16CDD9"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8E3EEBF" w14:textId="486BA752"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3B4B0B66" w14:textId="64FED97E"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Apply blanket exclusions; or</w:t>
            </w:r>
          </w:p>
        </w:tc>
        <w:tc>
          <w:tcPr>
            <w:tcW w:w="1351" w:type="dxa"/>
            <w:tcBorders>
              <w:top w:val="single" w:sz="4" w:space="0" w:color="auto"/>
            </w:tcBorders>
          </w:tcPr>
          <w:p w14:paraId="4901251E" w14:textId="77777777" w:rsidR="007824F3" w:rsidRPr="009E6764" w:rsidRDefault="007824F3" w:rsidP="007824F3">
            <w:pPr>
              <w:rPr>
                <w:rFonts w:ascii="Arial" w:hAnsi="Arial" w:cs="Arial"/>
                <w:sz w:val="18"/>
                <w:szCs w:val="18"/>
              </w:rPr>
            </w:pPr>
          </w:p>
        </w:tc>
      </w:tr>
      <w:tr w:rsidR="007824F3" w14:paraId="3F7253AB" w14:textId="77777777" w:rsidTr="00891846">
        <w:trPr>
          <w:trHeight w:val="193"/>
          <w:jc w:val="center"/>
        </w:trPr>
        <w:tc>
          <w:tcPr>
            <w:tcW w:w="1435" w:type="dxa"/>
            <w:vMerge/>
          </w:tcPr>
          <w:p w14:paraId="6BA28BC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5D850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A8236" w14:textId="1FEA9569"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50823B44" w14:textId="0572A06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351" w:type="dxa"/>
            <w:tcBorders>
              <w:top w:val="single" w:sz="4" w:space="0" w:color="auto"/>
            </w:tcBorders>
          </w:tcPr>
          <w:p w14:paraId="2F287DE4" w14:textId="77777777" w:rsidR="007824F3" w:rsidRPr="009E6764" w:rsidRDefault="007824F3" w:rsidP="007824F3">
            <w:pPr>
              <w:rPr>
                <w:rFonts w:ascii="Arial" w:hAnsi="Arial" w:cs="Arial"/>
                <w:sz w:val="18"/>
                <w:szCs w:val="18"/>
              </w:rPr>
            </w:pPr>
          </w:p>
        </w:tc>
      </w:tr>
      <w:tr w:rsidR="007824F3" w14:paraId="122163B7" w14:textId="77777777" w:rsidTr="00891846">
        <w:trPr>
          <w:trHeight w:val="193"/>
          <w:jc w:val="center"/>
        </w:trPr>
        <w:tc>
          <w:tcPr>
            <w:tcW w:w="1435" w:type="dxa"/>
            <w:vMerge/>
          </w:tcPr>
          <w:p w14:paraId="3FD1385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586B8D4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311748DD" w14:textId="19817A26"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655313FC" w14:textId="1737C3A5" w:rsidR="007824F3" w:rsidRPr="009C145B" w:rsidRDefault="007824F3" w:rsidP="007824F3">
            <w:pPr>
              <w:pStyle w:val="NoSpacing"/>
              <w:rPr>
                <w:rFonts w:ascii="Segoe UI" w:hAnsi="Segoe UI" w:cs="Segoe UI"/>
                <w:sz w:val="20"/>
                <w:szCs w:val="20"/>
              </w:rPr>
            </w:pPr>
            <w:r w:rsidRPr="009C145B">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3F32923F" w14:textId="77777777" w:rsidR="007824F3" w:rsidRPr="009E6764" w:rsidRDefault="007824F3" w:rsidP="007824F3">
            <w:pPr>
              <w:rPr>
                <w:rFonts w:ascii="Arial" w:hAnsi="Arial" w:cs="Arial"/>
                <w:sz w:val="18"/>
                <w:szCs w:val="18"/>
              </w:rPr>
            </w:pPr>
          </w:p>
        </w:tc>
      </w:tr>
      <w:tr w:rsidR="007824F3" w14:paraId="4E3B3698" w14:textId="77777777" w:rsidTr="00DD0F2F">
        <w:trPr>
          <w:trHeight w:val="193"/>
          <w:jc w:val="center"/>
        </w:trPr>
        <w:tc>
          <w:tcPr>
            <w:tcW w:w="1435" w:type="dxa"/>
            <w:vMerge/>
          </w:tcPr>
          <w:p w14:paraId="6DC709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Pr>
          <w:p w14:paraId="07B462D1" w14:textId="77777777" w:rsidR="007824F3" w:rsidRPr="00B92D2B" w:rsidRDefault="007824F3" w:rsidP="007824F3">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2E3FACE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5BD86CCF"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18D33411"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7981351B"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6CDF5134" w14:textId="77777777" w:rsidR="007824F3" w:rsidRPr="009E6764" w:rsidRDefault="007824F3" w:rsidP="007824F3">
            <w:pPr>
              <w:rPr>
                <w:rFonts w:ascii="Arial" w:hAnsi="Arial" w:cs="Arial"/>
                <w:sz w:val="18"/>
                <w:szCs w:val="18"/>
              </w:rPr>
            </w:pPr>
          </w:p>
        </w:tc>
      </w:tr>
      <w:tr w:rsidR="007824F3" w14:paraId="5C6E4268" w14:textId="77777777" w:rsidTr="005B5EBB">
        <w:trPr>
          <w:trHeight w:val="193"/>
          <w:jc w:val="center"/>
        </w:trPr>
        <w:tc>
          <w:tcPr>
            <w:tcW w:w="1435" w:type="dxa"/>
            <w:vMerge/>
            <w:tcBorders>
              <w:bottom w:val="nil"/>
            </w:tcBorders>
          </w:tcPr>
          <w:p w14:paraId="50AA450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F27E9C7"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294039E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1FFA3F1E"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5E542076" w14:textId="77777777" w:rsidR="007824F3" w:rsidRPr="009E6764" w:rsidRDefault="007824F3" w:rsidP="007824F3">
            <w:pPr>
              <w:rPr>
                <w:rFonts w:ascii="Arial" w:hAnsi="Arial" w:cs="Arial"/>
                <w:sz w:val="18"/>
                <w:szCs w:val="18"/>
              </w:rPr>
            </w:pPr>
          </w:p>
        </w:tc>
      </w:tr>
      <w:tr w:rsidR="007824F3" w14:paraId="570A0FE0" w14:textId="77777777" w:rsidTr="005B5EBB">
        <w:trPr>
          <w:trHeight w:val="193"/>
          <w:jc w:val="center"/>
        </w:trPr>
        <w:tc>
          <w:tcPr>
            <w:tcW w:w="1435" w:type="dxa"/>
            <w:tcBorders>
              <w:top w:val="nil"/>
              <w:bottom w:val="nil"/>
            </w:tcBorders>
            <w:shd w:val="clear" w:color="auto" w:fill="auto"/>
          </w:tcPr>
          <w:p w14:paraId="0CF66D12" w14:textId="77777777" w:rsidR="007824F3" w:rsidRPr="004F3D7E" w:rsidRDefault="007824F3" w:rsidP="007824F3">
            <w:pPr>
              <w:pStyle w:val="NoSpacing"/>
            </w:pPr>
          </w:p>
        </w:tc>
        <w:tc>
          <w:tcPr>
            <w:tcW w:w="1322" w:type="dxa"/>
            <w:tcBorders>
              <w:bottom w:val="nil"/>
            </w:tcBorders>
            <w:shd w:val="clear" w:color="auto" w:fill="auto"/>
          </w:tcPr>
          <w:p w14:paraId="64C3047C" w14:textId="77777777" w:rsidR="007824F3" w:rsidRDefault="007824F3" w:rsidP="007824F3">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288FE4B0" w14:textId="77777777" w:rsidR="007824F3" w:rsidRPr="000849AF" w:rsidRDefault="007824F3" w:rsidP="007824F3">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3344ED09" w14:textId="77777777" w:rsidR="007824F3" w:rsidRPr="000849AF" w:rsidRDefault="007824F3" w:rsidP="007824F3">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7646357A" w14:textId="77777777" w:rsidR="007824F3" w:rsidRPr="000849AF" w:rsidRDefault="007824F3" w:rsidP="007824F3">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7E7E86E6" w14:textId="77777777" w:rsidR="007824F3" w:rsidRPr="009E6764" w:rsidRDefault="007824F3" w:rsidP="007824F3">
            <w:pPr>
              <w:pStyle w:val="NoSpacing"/>
              <w:rPr>
                <w:rFonts w:ascii="Arial" w:hAnsi="Arial"/>
                <w:sz w:val="18"/>
                <w:szCs w:val="18"/>
              </w:rPr>
            </w:pPr>
          </w:p>
        </w:tc>
      </w:tr>
      <w:tr w:rsidR="007824F3" w14:paraId="05036E01" w14:textId="77777777" w:rsidTr="00E37A40">
        <w:trPr>
          <w:trHeight w:val="193"/>
          <w:jc w:val="center"/>
        </w:trPr>
        <w:tc>
          <w:tcPr>
            <w:tcW w:w="1435" w:type="dxa"/>
            <w:tcBorders>
              <w:top w:val="nil"/>
              <w:bottom w:val="nil"/>
            </w:tcBorders>
            <w:shd w:val="clear" w:color="auto" w:fill="auto"/>
          </w:tcPr>
          <w:p w14:paraId="380FFAFD" w14:textId="77777777" w:rsidR="007824F3" w:rsidRPr="004F3D7E" w:rsidRDefault="007824F3" w:rsidP="007824F3">
            <w:pPr>
              <w:pStyle w:val="NoSpacing"/>
            </w:pPr>
          </w:p>
        </w:tc>
        <w:tc>
          <w:tcPr>
            <w:tcW w:w="1322" w:type="dxa"/>
            <w:tcBorders>
              <w:top w:val="nil"/>
              <w:bottom w:val="nil"/>
            </w:tcBorders>
            <w:shd w:val="clear" w:color="auto" w:fill="auto"/>
          </w:tcPr>
          <w:p w14:paraId="581C83F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9007712"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01E4D88A" w14:textId="77777777" w:rsidR="007824F3" w:rsidRPr="000849AF" w:rsidRDefault="007824F3">
            <w:pPr>
              <w:pStyle w:val="ListParagraph"/>
              <w:numPr>
                <w:ilvl w:val="0"/>
                <w:numId w:val="71"/>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353E84B" w14:textId="77777777" w:rsidR="007824F3" w:rsidRPr="009E6764" w:rsidRDefault="007824F3" w:rsidP="007824F3">
            <w:pPr>
              <w:pStyle w:val="NoSpacing"/>
              <w:rPr>
                <w:rFonts w:ascii="Arial" w:hAnsi="Arial"/>
                <w:sz w:val="18"/>
                <w:szCs w:val="18"/>
              </w:rPr>
            </w:pPr>
          </w:p>
        </w:tc>
      </w:tr>
      <w:tr w:rsidR="007824F3" w14:paraId="57E71C9C" w14:textId="77777777" w:rsidTr="000849AF">
        <w:trPr>
          <w:trHeight w:val="193"/>
          <w:jc w:val="center"/>
        </w:trPr>
        <w:tc>
          <w:tcPr>
            <w:tcW w:w="1435" w:type="dxa"/>
            <w:tcBorders>
              <w:top w:val="nil"/>
              <w:bottom w:val="nil"/>
            </w:tcBorders>
            <w:shd w:val="clear" w:color="auto" w:fill="auto"/>
          </w:tcPr>
          <w:p w14:paraId="6F9FBDEE" w14:textId="77777777" w:rsidR="007824F3" w:rsidRPr="004F3D7E" w:rsidRDefault="007824F3" w:rsidP="007824F3">
            <w:pPr>
              <w:pStyle w:val="NoSpacing"/>
            </w:pPr>
          </w:p>
        </w:tc>
        <w:tc>
          <w:tcPr>
            <w:tcW w:w="1322" w:type="dxa"/>
            <w:tcBorders>
              <w:top w:val="nil"/>
              <w:bottom w:val="nil"/>
            </w:tcBorders>
            <w:shd w:val="clear" w:color="auto" w:fill="auto"/>
          </w:tcPr>
          <w:p w14:paraId="5E463BA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76C9BE4"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2CA54236" w14:textId="77777777" w:rsidR="007824F3" w:rsidRPr="000849AF" w:rsidRDefault="007824F3">
            <w:pPr>
              <w:pStyle w:val="ListParagraph"/>
              <w:widowControl/>
              <w:numPr>
                <w:ilvl w:val="0"/>
                <w:numId w:val="71"/>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5AE9D6ED" w14:textId="77777777" w:rsidR="007824F3" w:rsidRPr="009E6764" w:rsidRDefault="007824F3" w:rsidP="007824F3">
            <w:pPr>
              <w:pStyle w:val="NoSpacing"/>
              <w:rPr>
                <w:rFonts w:ascii="Arial" w:hAnsi="Arial"/>
                <w:sz w:val="18"/>
                <w:szCs w:val="18"/>
              </w:rPr>
            </w:pPr>
          </w:p>
        </w:tc>
      </w:tr>
      <w:tr w:rsidR="007824F3" w14:paraId="6F23F4A7" w14:textId="77777777" w:rsidTr="00203EA2">
        <w:trPr>
          <w:trHeight w:val="193"/>
          <w:jc w:val="center"/>
        </w:trPr>
        <w:tc>
          <w:tcPr>
            <w:tcW w:w="1435" w:type="dxa"/>
            <w:vMerge w:val="restart"/>
            <w:tcBorders>
              <w:top w:val="nil"/>
            </w:tcBorders>
            <w:shd w:val="clear" w:color="auto" w:fill="auto"/>
          </w:tcPr>
          <w:p w14:paraId="5EB9214A" w14:textId="77777777" w:rsidR="007824F3" w:rsidRDefault="007824F3" w:rsidP="007824F3">
            <w:pPr>
              <w:pStyle w:val="NoSpacing"/>
              <w:jc w:val="center"/>
            </w:pPr>
          </w:p>
          <w:p w14:paraId="2EB0C72B" w14:textId="77777777" w:rsidR="00C569A7" w:rsidRDefault="00C569A7" w:rsidP="007824F3">
            <w:pPr>
              <w:pStyle w:val="NoSpacing"/>
              <w:jc w:val="center"/>
            </w:pPr>
          </w:p>
          <w:p w14:paraId="73C8F53A" w14:textId="77777777" w:rsidR="00C569A7" w:rsidRDefault="00C569A7" w:rsidP="007824F3">
            <w:pPr>
              <w:pStyle w:val="NoSpacing"/>
              <w:jc w:val="center"/>
            </w:pPr>
          </w:p>
          <w:p w14:paraId="7F7495A5" w14:textId="77777777" w:rsidR="00C569A7" w:rsidRPr="00B92D2B" w:rsidRDefault="00C569A7" w:rsidP="00C569A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Health or </w:t>
            </w:r>
            <w:proofErr w:type="gramStart"/>
            <w:r w:rsidRPr="00B92D2B">
              <w:rPr>
                <w:rFonts w:ascii="Segoe UI" w:hAnsi="Segoe UI" w:cs="Segoe UI"/>
                <w:b/>
                <w:w w:val="104"/>
                <w:sz w:val="20"/>
                <w:szCs w:val="20"/>
              </w:rPr>
              <w:t>Substance Use Disorder</w:t>
            </w:r>
            <w:proofErr w:type="gramEnd"/>
          </w:p>
          <w:p w14:paraId="369DEA94" w14:textId="77777777" w:rsidR="00C569A7" w:rsidRDefault="00C569A7" w:rsidP="00C569A7">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2736553" w14:textId="44561875" w:rsidR="00C569A7" w:rsidRPr="004F3D7E" w:rsidRDefault="00C569A7" w:rsidP="007824F3">
            <w:pPr>
              <w:pStyle w:val="NoSpacing"/>
              <w:jc w:val="center"/>
            </w:pPr>
          </w:p>
        </w:tc>
        <w:tc>
          <w:tcPr>
            <w:tcW w:w="1322" w:type="dxa"/>
            <w:tcBorders>
              <w:top w:val="nil"/>
              <w:bottom w:val="nil"/>
            </w:tcBorders>
            <w:shd w:val="clear" w:color="auto" w:fill="auto"/>
          </w:tcPr>
          <w:p w14:paraId="0003191E" w14:textId="3B7D4656" w:rsidR="007824F3" w:rsidRDefault="007824F3" w:rsidP="007824F3">
            <w:pPr>
              <w:pStyle w:val="NoSpacing"/>
              <w:jc w:val="center"/>
              <w:rPr>
                <w:rFonts w:ascii="Arial" w:hAnsi="Arial"/>
                <w:sz w:val="18"/>
                <w:szCs w:val="18"/>
              </w:rPr>
            </w:pPr>
          </w:p>
        </w:tc>
        <w:tc>
          <w:tcPr>
            <w:tcW w:w="1828" w:type="dxa"/>
            <w:tcBorders>
              <w:top w:val="nil"/>
              <w:bottom w:val="single" w:sz="4" w:space="0" w:color="auto"/>
            </w:tcBorders>
          </w:tcPr>
          <w:p w14:paraId="11E73FF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6F8D6C59" w14:textId="792968B3"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42465A" w:rsidRPr="000D302E">
              <w:rPr>
                <w:rFonts w:ascii="Segoe UI" w:eastAsia="Calibri" w:hAnsi="Segoe UI" w:cs="Segoe UI"/>
                <w:sz w:val="20"/>
                <w:szCs w:val="20"/>
              </w:rPr>
              <w:t>under RCW 48.43.761(6).</w:t>
            </w:r>
          </w:p>
        </w:tc>
        <w:tc>
          <w:tcPr>
            <w:tcW w:w="1351" w:type="dxa"/>
            <w:tcBorders>
              <w:bottom w:val="nil"/>
            </w:tcBorders>
            <w:shd w:val="clear" w:color="auto" w:fill="auto"/>
          </w:tcPr>
          <w:p w14:paraId="1F8291E6" w14:textId="77777777" w:rsidR="007824F3" w:rsidRPr="009E6764" w:rsidRDefault="007824F3" w:rsidP="007824F3">
            <w:pPr>
              <w:pStyle w:val="NoSpacing"/>
              <w:rPr>
                <w:rFonts w:ascii="Arial" w:hAnsi="Arial"/>
                <w:sz w:val="18"/>
                <w:szCs w:val="18"/>
              </w:rPr>
            </w:pPr>
          </w:p>
        </w:tc>
      </w:tr>
      <w:tr w:rsidR="00990AB8" w14:paraId="4D793F5F" w14:textId="77777777" w:rsidTr="007A456F">
        <w:trPr>
          <w:trHeight w:val="193"/>
          <w:jc w:val="center"/>
        </w:trPr>
        <w:tc>
          <w:tcPr>
            <w:tcW w:w="1435" w:type="dxa"/>
            <w:vMerge/>
            <w:tcBorders>
              <w:bottom w:val="nil"/>
            </w:tcBorders>
            <w:shd w:val="clear" w:color="auto" w:fill="auto"/>
          </w:tcPr>
          <w:p w14:paraId="09F5116C" w14:textId="77777777" w:rsidR="00990AB8" w:rsidRPr="004F3D7E" w:rsidRDefault="00990AB8" w:rsidP="00990AB8">
            <w:pPr>
              <w:pStyle w:val="NoSpacing"/>
              <w:jc w:val="center"/>
            </w:pPr>
          </w:p>
        </w:tc>
        <w:tc>
          <w:tcPr>
            <w:tcW w:w="1322" w:type="dxa"/>
            <w:tcBorders>
              <w:top w:val="nil"/>
              <w:bottom w:val="nil"/>
            </w:tcBorders>
            <w:shd w:val="clear" w:color="auto" w:fill="auto"/>
          </w:tcPr>
          <w:p w14:paraId="19AA06CC" w14:textId="05C033BA" w:rsidR="00990AB8" w:rsidRDefault="00C569A7" w:rsidP="00C569A7">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w:t>
            </w:r>
            <w:r>
              <w:rPr>
                <w:rFonts w:ascii="Segoe UI" w:hAnsi="Segoe UI" w:cs="Segoe UI"/>
                <w:sz w:val="20"/>
                <w:szCs w:val="20"/>
              </w:rPr>
              <w:t>–</w:t>
            </w:r>
            <w:r>
              <w:rPr>
                <w:rFonts w:ascii="Segoe UI" w:hAnsi="Segoe UI" w:cs="Segoe UI"/>
                <w:sz w:val="20"/>
                <w:szCs w:val="20"/>
              </w:rPr>
              <w:t xml:space="preserve"> </w:t>
            </w:r>
            <w:proofErr w:type="spellStart"/>
            <w:r w:rsidRPr="00773F39">
              <w:rPr>
                <w:rFonts w:ascii="Segoe UI" w:hAnsi="Segoe UI" w:cs="Segoe UI"/>
                <w:sz w:val="20"/>
                <w:szCs w:val="20"/>
              </w:rPr>
              <w:t>ments</w:t>
            </w:r>
            <w:proofErr w:type="spellEnd"/>
            <w:r>
              <w:rPr>
                <w:rFonts w:ascii="Segoe UI" w:hAnsi="Segoe UI" w:cs="Segoe UI"/>
                <w:sz w:val="20"/>
                <w:szCs w:val="20"/>
              </w:rPr>
              <w:t xml:space="preserve"> (Cont’d) </w:t>
            </w:r>
          </w:p>
        </w:tc>
        <w:tc>
          <w:tcPr>
            <w:tcW w:w="1828" w:type="dxa"/>
            <w:tcBorders>
              <w:top w:val="single" w:sz="4" w:space="0" w:color="auto"/>
              <w:bottom w:val="nil"/>
            </w:tcBorders>
          </w:tcPr>
          <w:p w14:paraId="05CD4844" w14:textId="77777777" w:rsidR="00990AB8" w:rsidRPr="003422C1" w:rsidRDefault="00990AB8" w:rsidP="00990AB8">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2AD37A2E" w14:textId="77777777" w:rsidR="00990AB8" w:rsidRPr="000849AF" w:rsidRDefault="00990AB8" w:rsidP="00990AB8">
            <w:pPr>
              <w:spacing w:before="36"/>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0307C9" w14:textId="2F59FA6C" w:rsidR="00990AB8" w:rsidRPr="00990AB8" w:rsidRDefault="00990AB8" w:rsidP="00990AB8">
            <w:pPr>
              <w:rPr>
                <w:rFonts w:ascii="Segoe UI" w:hAnsi="Segoe UI" w:cs="Segoe UI"/>
                <w:color w:val="000000" w:themeColor="text1"/>
                <w:sz w:val="20"/>
                <w:szCs w:val="20"/>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254E7207" w14:textId="77777777" w:rsidR="00990AB8" w:rsidRPr="009E6764" w:rsidRDefault="00990AB8" w:rsidP="00990AB8">
            <w:pPr>
              <w:pStyle w:val="NoSpacing"/>
              <w:rPr>
                <w:rFonts w:ascii="Arial" w:hAnsi="Arial"/>
                <w:sz w:val="18"/>
                <w:szCs w:val="18"/>
              </w:rPr>
            </w:pPr>
          </w:p>
        </w:tc>
      </w:tr>
      <w:tr w:rsidR="007824F3" w14:paraId="47852FF6" w14:textId="77777777" w:rsidTr="00203EA2">
        <w:trPr>
          <w:trHeight w:val="193"/>
          <w:jc w:val="center"/>
        </w:trPr>
        <w:tc>
          <w:tcPr>
            <w:tcW w:w="1435" w:type="dxa"/>
            <w:vMerge/>
            <w:tcBorders>
              <w:bottom w:val="nil"/>
            </w:tcBorders>
            <w:shd w:val="clear" w:color="auto" w:fill="auto"/>
          </w:tcPr>
          <w:p w14:paraId="516D8B2D" w14:textId="77777777" w:rsidR="007824F3" w:rsidRPr="004F3D7E" w:rsidRDefault="007824F3" w:rsidP="007824F3">
            <w:pPr>
              <w:pStyle w:val="NoSpacing"/>
              <w:jc w:val="center"/>
            </w:pPr>
          </w:p>
        </w:tc>
        <w:tc>
          <w:tcPr>
            <w:tcW w:w="1322" w:type="dxa"/>
            <w:tcBorders>
              <w:top w:val="nil"/>
              <w:bottom w:val="nil"/>
            </w:tcBorders>
            <w:shd w:val="clear" w:color="auto" w:fill="auto"/>
          </w:tcPr>
          <w:p w14:paraId="72811563"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5D1E613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71844455" w14:textId="77777777" w:rsidR="007824F3" w:rsidRPr="00990AB8" w:rsidRDefault="007824F3" w:rsidP="00990AB8">
            <w:pPr>
              <w:rPr>
                <w:rFonts w:ascii="Segoe UI" w:hAnsi="Segoe UI" w:cs="Segoe UI"/>
                <w:color w:val="000000" w:themeColor="text1"/>
                <w:sz w:val="20"/>
                <w:szCs w:val="20"/>
              </w:rPr>
            </w:pPr>
            <w:r w:rsidRPr="00990AB8">
              <w:rPr>
                <w:rFonts w:ascii="Segoe UI" w:hAnsi="Segoe UI" w:cs="Segoe UI"/>
                <w:color w:val="000000" w:themeColor="text1"/>
                <w:sz w:val="20"/>
                <w:szCs w:val="20"/>
              </w:rPr>
              <w:t xml:space="preserve">After </w:t>
            </w:r>
            <w:proofErr w:type="gramStart"/>
            <w:r w:rsidRPr="00990AB8">
              <w:rPr>
                <w:rFonts w:ascii="Segoe UI" w:hAnsi="Segoe UI" w:cs="Segoe UI"/>
                <w:color w:val="000000" w:themeColor="text1"/>
                <w:sz w:val="20"/>
                <w:szCs w:val="20"/>
              </w:rPr>
              <w:t>the  required</w:t>
            </w:r>
            <w:proofErr w:type="gramEnd"/>
            <w:r w:rsidRPr="00990AB8">
              <w:rPr>
                <w:rFonts w:ascii="Segoe UI" w:hAnsi="Segoe UI" w:cs="Segoe UI"/>
                <w:color w:val="000000" w:themeColor="text1"/>
                <w:sz w:val="20"/>
                <w:szCs w:val="20"/>
              </w:rPr>
              <w:t xml:space="preserve">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7A3E6A69" w14:textId="77777777" w:rsidR="007824F3" w:rsidRPr="009E6764" w:rsidRDefault="007824F3" w:rsidP="007824F3">
            <w:pPr>
              <w:pStyle w:val="NoSpacing"/>
              <w:rPr>
                <w:rFonts w:ascii="Arial" w:hAnsi="Arial"/>
                <w:sz w:val="18"/>
                <w:szCs w:val="18"/>
              </w:rPr>
            </w:pPr>
          </w:p>
        </w:tc>
      </w:tr>
      <w:tr w:rsidR="00E70B49" w14:paraId="33919443" w14:textId="77777777" w:rsidTr="002F34A2">
        <w:trPr>
          <w:trHeight w:val="193"/>
          <w:jc w:val="center"/>
        </w:trPr>
        <w:tc>
          <w:tcPr>
            <w:tcW w:w="1435" w:type="dxa"/>
            <w:vMerge w:val="restart"/>
            <w:tcBorders>
              <w:top w:val="nil"/>
            </w:tcBorders>
            <w:shd w:val="clear" w:color="auto" w:fill="auto"/>
          </w:tcPr>
          <w:p w14:paraId="0DE451CA" w14:textId="77777777" w:rsidR="00E70B49" w:rsidRDefault="00E70B49" w:rsidP="007824F3">
            <w:pPr>
              <w:pStyle w:val="NoSpacing"/>
            </w:pPr>
          </w:p>
          <w:p w14:paraId="0B2266B0" w14:textId="77777777" w:rsidR="00E70B49" w:rsidRDefault="00E70B49" w:rsidP="007824F3">
            <w:pPr>
              <w:pStyle w:val="NoSpacing"/>
            </w:pPr>
          </w:p>
          <w:p w14:paraId="4000BE76" w14:textId="77777777" w:rsidR="00E70B49" w:rsidRDefault="00E70B49" w:rsidP="00E70B49">
            <w:pPr>
              <w:pStyle w:val="NoSpacing"/>
              <w:ind w:left="-113"/>
              <w:jc w:val="center"/>
            </w:pPr>
          </w:p>
          <w:p w14:paraId="0BF72B2E" w14:textId="77777777" w:rsidR="00C569A7" w:rsidRDefault="00C569A7" w:rsidP="00E70B49">
            <w:pPr>
              <w:pStyle w:val="NoSpacing"/>
              <w:ind w:left="-113"/>
              <w:jc w:val="center"/>
            </w:pPr>
          </w:p>
          <w:p w14:paraId="4F2D3720" w14:textId="77777777" w:rsidR="00C569A7" w:rsidRDefault="00C569A7" w:rsidP="00E70B49">
            <w:pPr>
              <w:pStyle w:val="NoSpacing"/>
              <w:ind w:left="-113"/>
              <w:jc w:val="center"/>
            </w:pPr>
          </w:p>
          <w:p w14:paraId="2534BA7D" w14:textId="77777777" w:rsidR="00C569A7" w:rsidRDefault="00C569A7" w:rsidP="00E70B49">
            <w:pPr>
              <w:pStyle w:val="NoSpacing"/>
              <w:ind w:left="-113"/>
              <w:jc w:val="center"/>
            </w:pPr>
          </w:p>
          <w:p w14:paraId="0D886965" w14:textId="77777777" w:rsidR="00C569A7" w:rsidRDefault="00C569A7" w:rsidP="00E70B49">
            <w:pPr>
              <w:pStyle w:val="NoSpacing"/>
              <w:ind w:left="-113"/>
              <w:jc w:val="center"/>
            </w:pPr>
          </w:p>
          <w:p w14:paraId="418AFE31" w14:textId="77777777" w:rsidR="00C569A7" w:rsidRDefault="00C569A7" w:rsidP="00E70B49">
            <w:pPr>
              <w:pStyle w:val="NoSpacing"/>
              <w:ind w:left="-113"/>
              <w:jc w:val="center"/>
            </w:pPr>
          </w:p>
          <w:p w14:paraId="05AAE8CA" w14:textId="77777777" w:rsidR="00C569A7" w:rsidRDefault="00C569A7" w:rsidP="00E70B49">
            <w:pPr>
              <w:pStyle w:val="NoSpacing"/>
              <w:ind w:left="-113"/>
              <w:jc w:val="center"/>
            </w:pPr>
          </w:p>
          <w:p w14:paraId="1385046C" w14:textId="77777777" w:rsidR="00C569A7" w:rsidRDefault="00C569A7" w:rsidP="00E70B49">
            <w:pPr>
              <w:pStyle w:val="NoSpacing"/>
              <w:ind w:left="-113"/>
              <w:jc w:val="center"/>
            </w:pPr>
          </w:p>
          <w:p w14:paraId="458FE802" w14:textId="77777777" w:rsidR="00C569A7" w:rsidRDefault="00C569A7" w:rsidP="00E70B49">
            <w:pPr>
              <w:pStyle w:val="NoSpacing"/>
              <w:ind w:left="-113"/>
              <w:jc w:val="center"/>
            </w:pPr>
          </w:p>
          <w:p w14:paraId="569904EF" w14:textId="77777777" w:rsidR="00C569A7" w:rsidRDefault="00C569A7" w:rsidP="00E70B49">
            <w:pPr>
              <w:pStyle w:val="NoSpacing"/>
              <w:ind w:left="-113"/>
              <w:jc w:val="center"/>
            </w:pPr>
          </w:p>
          <w:p w14:paraId="27F16861" w14:textId="77777777" w:rsidR="00C569A7" w:rsidRDefault="00C569A7" w:rsidP="00E70B49">
            <w:pPr>
              <w:pStyle w:val="NoSpacing"/>
              <w:ind w:left="-113"/>
              <w:jc w:val="center"/>
            </w:pPr>
          </w:p>
          <w:p w14:paraId="2FF9931E" w14:textId="77777777" w:rsidR="00C569A7" w:rsidRDefault="00C569A7" w:rsidP="00E70B49">
            <w:pPr>
              <w:pStyle w:val="NoSpacing"/>
              <w:ind w:left="-113"/>
              <w:jc w:val="center"/>
            </w:pPr>
          </w:p>
          <w:p w14:paraId="18783B95" w14:textId="77777777" w:rsidR="00C569A7" w:rsidRDefault="00C569A7" w:rsidP="00E70B49">
            <w:pPr>
              <w:pStyle w:val="NoSpacing"/>
              <w:ind w:left="-113"/>
              <w:jc w:val="center"/>
            </w:pPr>
          </w:p>
          <w:p w14:paraId="2B161060" w14:textId="77777777" w:rsidR="00C569A7" w:rsidRDefault="00C569A7" w:rsidP="00E70B49">
            <w:pPr>
              <w:pStyle w:val="NoSpacing"/>
              <w:ind w:left="-113"/>
              <w:jc w:val="center"/>
            </w:pPr>
          </w:p>
          <w:p w14:paraId="0B79ACC7" w14:textId="77777777" w:rsidR="00C569A7" w:rsidRDefault="00C569A7" w:rsidP="00E70B49">
            <w:pPr>
              <w:pStyle w:val="NoSpacing"/>
              <w:ind w:left="-113"/>
              <w:jc w:val="center"/>
            </w:pPr>
          </w:p>
          <w:p w14:paraId="767F55F9" w14:textId="77777777" w:rsidR="00C569A7" w:rsidRDefault="00C569A7" w:rsidP="00E70B49">
            <w:pPr>
              <w:pStyle w:val="NoSpacing"/>
              <w:ind w:left="-113"/>
              <w:jc w:val="center"/>
            </w:pPr>
          </w:p>
          <w:p w14:paraId="6A2D7BF8" w14:textId="77777777" w:rsidR="00C569A7" w:rsidRDefault="00C569A7" w:rsidP="00E70B49">
            <w:pPr>
              <w:pStyle w:val="NoSpacing"/>
              <w:ind w:left="-113"/>
              <w:jc w:val="center"/>
            </w:pPr>
          </w:p>
          <w:p w14:paraId="213DD662" w14:textId="77777777" w:rsidR="00C569A7" w:rsidRDefault="00C569A7" w:rsidP="00E70B49">
            <w:pPr>
              <w:pStyle w:val="NoSpacing"/>
              <w:ind w:left="-113"/>
              <w:jc w:val="center"/>
            </w:pPr>
          </w:p>
          <w:p w14:paraId="72D1E4CF" w14:textId="77777777" w:rsidR="00C569A7" w:rsidRDefault="00C569A7" w:rsidP="00E70B49">
            <w:pPr>
              <w:pStyle w:val="NoSpacing"/>
              <w:ind w:left="-113"/>
              <w:jc w:val="center"/>
            </w:pPr>
          </w:p>
          <w:p w14:paraId="39FB218C" w14:textId="77777777" w:rsidR="00C569A7" w:rsidRDefault="00C569A7" w:rsidP="00E70B49">
            <w:pPr>
              <w:pStyle w:val="NoSpacing"/>
              <w:ind w:left="-113"/>
              <w:jc w:val="center"/>
            </w:pPr>
          </w:p>
          <w:p w14:paraId="726B83CE" w14:textId="77777777" w:rsidR="00C569A7" w:rsidRPr="00B92D2B" w:rsidRDefault="00C569A7" w:rsidP="00C569A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5B8DC6E8" w14:textId="6F4CC191" w:rsidR="00C569A7" w:rsidRPr="004F3D7E" w:rsidRDefault="00C569A7" w:rsidP="00C569A7">
            <w:pPr>
              <w:pStyle w:val="NoSpacing"/>
              <w:ind w:left="-113"/>
              <w:jc w:val="center"/>
            </w:pPr>
            <w:r>
              <w:rPr>
                <w:rFonts w:ascii="Segoe UI" w:hAnsi="Segoe UI" w:cs="Segoe UI"/>
                <w:b/>
                <w:w w:val="104"/>
                <w:sz w:val="20"/>
                <w:szCs w:val="20"/>
              </w:rPr>
              <w:t xml:space="preserve"> (Cont’d)</w:t>
            </w:r>
          </w:p>
        </w:tc>
        <w:tc>
          <w:tcPr>
            <w:tcW w:w="1322" w:type="dxa"/>
            <w:tcBorders>
              <w:top w:val="nil"/>
              <w:bottom w:val="nil"/>
            </w:tcBorders>
            <w:shd w:val="clear" w:color="auto" w:fill="auto"/>
          </w:tcPr>
          <w:p w14:paraId="6914AA9D" w14:textId="38D70346" w:rsidR="00E70B49" w:rsidRDefault="00E70B49" w:rsidP="00E70B49">
            <w:pPr>
              <w:pStyle w:val="NoSpacing"/>
              <w:jc w:val="center"/>
              <w:rPr>
                <w:rFonts w:ascii="Arial" w:hAnsi="Arial"/>
                <w:sz w:val="18"/>
                <w:szCs w:val="18"/>
              </w:rPr>
            </w:pPr>
          </w:p>
        </w:tc>
        <w:tc>
          <w:tcPr>
            <w:tcW w:w="1828" w:type="dxa"/>
            <w:tcBorders>
              <w:top w:val="nil"/>
              <w:bottom w:val="nil"/>
            </w:tcBorders>
          </w:tcPr>
          <w:p w14:paraId="58E23E4C"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6F31A8B2" w14:textId="5F219FE3" w:rsidR="00990AB8" w:rsidRDefault="00990AB8" w:rsidP="00990AB8">
            <w:pPr>
              <w:pStyle w:val="ListParagraph"/>
              <w:numPr>
                <w:ilvl w:val="0"/>
                <w:numId w:val="71"/>
              </w:numPr>
              <w:rPr>
                <w:rFonts w:ascii="Segoe UI" w:hAnsi="Segoe UI" w:cs="Segoe UI"/>
                <w:color w:val="000000" w:themeColor="text1"/>
                <w:sz w:val="20"/>
                <w:szCs w:val="20"/>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p w14:paraId="7A7CCDB6" w14:textId="48DA0654" w:rsidR="00E70B49" w:rsidRPr="00990AB8" w:rsidRDefault="00E70B49" w:rsidP="00990AB8">
            <w:pPr>
              <w:pStyle w:val="ListParagraph"/>
              <w:numPr>
                <w:ilvl w:val="0"/>
                <w:numId w:val="71"/>
              </w:numPr>
              <w:rPr>
                <w:rFonts w:ascii="Segoe UI" w:hAnsi="Segoe UI" w:cs="Segoe UI"/>
                <w:color w:val="000000" w:themeColor="text1"/>
                <w:sz w:val="20"/>
                <w:szCs w:val="20"/>
              </w:rPr>
            </w:pPr>
            <w:r w:rsidRPr="00990AB8">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20ECB2BC" w14:textId="77777777" w:rsidR="00E70B49" w:rsidRPr="009E6764" w:rsidRDefault="00E70B49" w:rsidP="007824F3">
            <w:pPr>
              <w:pStyle w:val="NoSpacing"/>
              <w:rPr>
                <w:rFonts w:ascii="Arial" w:hAnsi="Arial"/>
                <w:sz w:val="18"/>
                <w:szCs w:val="18"/>
              </w:rPr>
            </w:pPr>
          </w:p>
        </w:tc>
      </w:tr>
      <w:tr w:rsidR="00E70B49" w14:paraId="237DC269" w14:textId="77777777" w:rsidTr="002F34A2">
        <w:trPr>
          <w:trHeight w:val="193"/>
          <w:jc w:val="center"/>
        </w:trPr>
        <w:tc>
          <w:tcPr>
            <w:tcW w:w="1435" w:type="dxa"/>
            <w:vMerge/>
            <w:shd w:val="clear" w:color="auto" w:fill="auto"/>
          </w:tcPr>
          <w:p w14:paraId="72F1B07E" w14:textId="0CDCF2BC" w:rsidR="00E70B49" w:rsidRPr="004F3D7E" w:rsidRDefault="00E70B49" w:rsidP="00E70B49">
            <w:pPr>
              <w:pStyle w:val="NoSpacing"/>
              <w:ind w:left="-113"/>
              <w:jc w:val="center"/>
            </w:pPr>
          </w:p>
        </w:tc>
        <w:tc>
          <w:tcPr>
            <w:tcW w:w="1322" w:type="dxa"/>
            <w:tcBorders>
              <w:top w:val="nil"/>
              <w:bottom w:val="nil"/>
            </w:tcBorders>
            <w:shd w:val="clear" w:color="auto" w:fill="auto"/>
          </w:tcPr>
          <w:p w14:paraId="3D0CD007" w14:textId="77777777" w:rsidR="00E70B49" w:rsidRDefault="00E70B49" w:rsidP="007824F3">
            <w:pPr>
              <w:pStyle w:val="NoSpacing"/>
              <w:rPr>
                <w:rFonts w:ascii="Arial" w:hAnsi="Arial"/>
                <w:sz w:val="18"/>
                <w:szCs w:val="18"/>
              </w:rPr>
            </w:pPr>
          </w:p>
        </w:tc>
        <w:tc>
          <w:tcPr>
            <w:tcW w:w="1828" w:type="dxa"/>
            <w:tcBorders>
              <w:top w:val="nil"/>
              <w:bottom w:val="single" w:sz="4" w:space="0" w:color="auto"/>
            </w:tcBorders>
          </w:tcPr>
          <w:p w14:paraId="2F9578EE"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144D1AE1"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D0CEA19" w14:textId="77777777" w:rsidR="00E70B49" w:rsidRPr="009E6764" w:rsidRDefault="00E70B49" w:rsidP="007824F3">
            <w:pPr>
              <w:pStyle w:val="NoSpacing"/>
              <w:rPr>
                <w:rFonts w:ascii="Arial" w:hAnsi="Arial"/>
                <w:sz w:val="18"/>
                <w:szCs w:val="18"/>
              </w:rPr>
            </w:pPr>
          </w:p>
        </w:tc>
      </w:tr>
      <w:tr w:rsidR="00990AB8" w14:paraId="64340760" w14:textId="77777777" w:rsidTr="002F34A2">
        <w:trPr>
          <w:trHeight w:val="193"/>
          <w:jc w:val="center"/>
        </w:trPr>
        <w:tc>
          <w:tcPr>
            <w:tcW w:w="1435" w:type="dxa"/>
            <w:vMerge/>
            <w:shd w:val="clear" w:color="auto" w:fill="auto"/>
          </w:tcPr>
          <w:p w14:paraId="0F89DE4F" w14:textId="77777777" w:rsidR="00990AB8" w:rsidRPr="004F3D7E" w:rsidRDefault="00990AB8" w:rsidP="00990AB8">
            <w:pPr>
              <w:pStyle w:val="NoSpacing"/>
              <w:ind w:left="-113"/>
              <w:jc w:val="center"/>
            </w:pPr>
          </w:p>
        </w:tc>
        <w:tc>
          <w:tcPr>
            <w:tcW w:w="1322" w:type="dxa"/>
            <w:tcBorders>
              <w:top w:val="nil"/>
              <w:bottom w:val="nil"/>
            </w:tcBorders>
            <w:shd w:val="clear" w:color="auto" w:fill="auto"/>
          </w:tcPr>
          <w:p w14:paraId="3722296F" w14:textId="77777777" w:rsidR="00990AB8" w:rsidRDefault="00990AB8" w:rsidP="00990AB8">
            <w:pPr>
              <w:pStyle w:val="NoSpacing"/>
              <w:rPr>
                <w:rFonts w:ascii="Arial" w:hAnsi="Arial"/>
                <w:sz w:val="18"/>
                <w:szCs w:val="18"/>
              </w:rPr>
            </w:pPr>
          </w:p>
        </w:tc>
        <w:tc>
          <w:tcPr>
            <w:tcW w:w="1828" w:type="dxa"/>
            <w:tcBorders>
              <w:top w:val="nil"/>
              <w:bottom w:val="single" w:sz="4" w:space="0" w:color="auto"/>
            </w:tcBorders>
          </w:tcPr>
          <w:p w14:paraId="349C4BA9" w14:textId="5F7BF500" w:rsidR="00990AB8" w:rsidRPr="000849AF" w:rsidRDefault="00990AB8" w:rsidP="00990AB8">
            <w:pPr>
              <w:spacing w:before="36"/>
              <w:ind w:left="-108" w:right="-108"/>
              <w:jc w:val="center"/>
              <w:rPr>
                <w:rFonts w:ascii="Segoe UI" w:eastAsia="Arial" w:hAnsi="Segoe UI" w:cs="Segoe UI"/>
                <w:color w:val="000000" w:themeColor="text1"/>
                <w:spacing w:val="1"/>
                <w:sz w:val="20"/>
                <w:szCs w:val="20"/>
              </w:rPr>
            </w:pPr>
            <w:r w:rsidRPr="008E10C3">
              <w:rPr>
                <w:rFonts w:ascii="Segoe UI" w:eastAsia="Arial" w:hAnsi="Segoe UI" w:cs="Segoe UI"/>
                <w:spacing w:val="1"/>
                <w:sz w:val="20"/>
                <w:szCs w:val="20"/>
                <w:highlight w:val="cyan"/>
              </w:rPr>
              <w:t>RCW 48.43.761 (3)(b)</w:t>
            </w:r>
          </w:p>
        </w:tc>
        <w:tc>
          <w:tcPr>
            <w:tcW w:w="8227" w:type="dxa"/>
            <w:tcBorders>
              <w:top w:val="nil"/>
              <w:bottom w:val="single" w:sz="4" w:space="0" w:color="auto"/>
            </w:tcBorders>
          </w:tcPr>
          <w:p w14:paraId="0E84F558" w14:textId="77777777" w:rsidR="00990AB8" w:rsidRDefault="00990AB8" w:rsidP="00990AB8">
            <w:pPr>
              <w:rPr>
                <w:rFonts w:ascii="Segoe UI" w:hAnsi="Segoe UI" w:cs="Segoe UI"/>
                <w:color w:val="7030A0"/>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14:paraId="2911B1D5" w14:textId="77777777" w:rsidR="00C569A7" w:rsidRDefault="00C569A7" w:rsidP="00990AB8">
            <w:pPr>
              <w:rPr>
                <w:rFonts w:ascii="Segoe UI" w:hAnsi="Segoe UI" w:cs="Segoe UI"/>
                <w:color w:val="7030A0"/>
                <w:sz w:val="20"/>
                <w:szCs w:val="20"/>
              </w:rPr>
            </w:pPr>
          </w:p>
          <w:p w14:paraId="6B0F5F0B" w14:textId="3172EE9F" w:rsidR="00C569A7" w:rsidRPr="00990AB8" w:rsidRDefault="00C569A7" w:rsidP="00990AB8">
            <w:pPr>
              <w:rPr>
                <w:rFonts w:ascii="Segoe UI" w:hAnsi="Segoe UI" w:cs="Segoe UI"/>
                <w:color w:val="000000" w:themeColor="text1"/>
                <w:sz w:val="20"/>
                <w:szCs w:val="20"/>
              </w:rPr>
            </w:pPr>
          </w:p>
        </w:tc>
        <w:tc>
          <w:tcPr>
            <w:tcW w:w="1351" w:type="dxa"/>
            <w:tcBorders>
              <w:bottom w:val="nil"/>
            </w:tcBorders>
            <w:shd w:val="clear" w:color="auto" w:fill="auto"/>
          </w:tcPr>
          <w:p w14:paraId="47BE223B" w14:textId="77777777" w:rsidR="00990AB8" w:rsidRPr="009E6764" w:rsidRDefault="00990AB8" w:rsidP="00990AB8">
            <w:pPr>
              <w:pStyle w:val="NoSpacing"/>
              <w:rPr>
                <w:rFonts w:ascii="Arial" w:hAnsi="Arial"/>
                <w:sz w:val="18"/>
                <w:szCs w:val="18"/>
              </w:rPr>
            </w:pPr>
          </w:p>
        </w:tc>
      </w:tr>
      <w:tr w:rsidR="00E70B49" w14:paraId="437B318D" w14:textId="77777777" w:rsidTr="00064A39">
        <w:trPr>
          <w:trHeight w:val="193"/>
          <w:jc w:val="center"/>
        </w:trPr>
        <w:tc>
          <w:tcPr>
            <w:tcW w:w="1435" w:type="dxa"/>
            <w:vMerge/>
            <w:tcBorders>
              <w:bottom w:val="nil"/>
            </w:tcBorders>
            <w:shd w:val="clear" w:color="auto" w:fill="auto"/>
          </w:tcPr>
          <w:p w14:paraId="2A97FD67" w14:textId="77777777" w:rsidR="00E70B49" w:rsidRPr="004F3D7E" w:rsidRDefault="00E70B49" w:rsidP="007824F3">
            <w:pPr>
              <w:pStyle w:val="NoSpacing"/>
            </w:pPr>
          </w:p>
        </w:tc>
        <w:tc>
          <w:tcPr>
            <w:tcW w:w="1322" w:type="dxa"/>
            <w:tcBorders>
              <w:top w:val="nil"/>
              <w:bottom w:val="nil"/>
            </w:tcBorders>
            <w:shd w:val="clear" w:color="auto" w:fill="auto"/>
          </w:tcPr>
          <w:p w14:paraId="23E1284B" w14:textId="2ABDED53" w:rsidR="00E70B49" w:rsidRDefault="00E70B49" w:rsidP="00E547FA">
            <w:pPr>
              <w:pStyle w:val="NoSpacing"/>
              <w:jc w:val="center"/>
              <w:rPr>
                <w:rFonts w:ascii="Arial" w:hAnsi="Arial"/>
                <w:sz w:val="18"/>
                <w:szCs w:val="18"/>
              </w:rPr>
            </w:pPr>
          </w:p>
        </w:tc>
        <w:tc>
          <w:tcPr>
            <w:tcW w:w="1828" w:type="dxa"/>
            <w:tcBorders>
              <w:top w:val="single" w:sz="4" w:space="0" w:color="auto"/>
              <w:bottom w:val="nil"/>
            </w:tcBorders>
          </w:tcPr>
          <w:p w14:paraId="0FD390DA"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4268B93C" w14:textId="77777777" w:rsidR="00E70B49" w:rsidRPr="000849AF" w:rsidRDefault="00E70B49"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46971BEC"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2E170081" w14:textId="77777777" w:rsidR="00E70B49" w:rsidRPr="009E6764" w:rsidRDefault="00E70B49" w:rsidP="007824F3">
            <w:pPr>
              <w:pStyle w:val="NoSpacing"/>
              <w:rPr>
                <w:rFonts w:ascii="Arial" w:hAnsi="Arial"/>
                <w:sz w:val="18"/>
                <w:szCs w:val="18"/>
              </w:rPr>
            </w:pPr>
          </w:p>
        </w:tc>
      </w:tr>
      <w:tr w:rsidR="007824F3" w14:paraId="2DF2317A" w14:textId="77777777" w:rsidTr="000849AF">
        <w:trPr>
          <w:trHeight w:val="193"/>
          <w:jc w:val="center"/>
        </w:trPr>
        <w:tc>
          <w:tcPr>
            <w:tcW w:w="1435" w:type="dxa"/>
            <w:tcBorders>
              <w:top w:val="nil"/>
              <w:bottom w:val="nil"/>
            </w:tcBorders>
            <w:shd w:val="clear" w:color="auto" w:fill="auto"/>
          </w:tcPr>
          <w:p w14:paraId="6828BC25" w14:textId="77777777" w:rsidR="007824F3" w:rsidRPr="004F3D7E" w:rsidRDefault="007824F3" w:rsidP="00C569A7">
            <w:pPr>
              <w:pStyle w:val="NoSpacing"/>
              <w:ind w:left="-113"/>
              <w:jc w:val="center"/>
            </w:pPr>
          </w:p>
        </w:tc>
        <w:tc>
          <w:tcPr>
            <w:tcW w:w="1322" w:type="dxa"/>
            <w:tcBorders>
              <w:top w:val="nil"/>
              <w:bottom w:val="nil"/>
            </w:tcBorders>
            <w:shd w:val="clear" w:color="auto" w:fill="auto"/>
          </w:tcPr>
          <w:p w14:paraId="7DC6D40B"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FC1ACD2"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(5)(b)</w:t>
            </w:r>
          </w:p>
        </w:tc>
        <w:tc>
          <w:tcPr>
            <w:tcW w:w="8227" w:type="dxa"/>
            <w:tcBorders>
              <w:top w:val="single" w:sz="4" w:space="0" w:color="auto"/>
              <w:bottom w:val="single" w:sz="4" w:space="0" w:color="auto"/>
            </w:tcBorders>
          </w:tcPr>
          <w:p w14:paraId="540FD3D2" w14:textId="547FEC99" w:rsidR="007824F3" w:rsidRPr="00C569A7" w:rsidRDefault="007824F3" w:rsidP="00C569A7">
            <w:pPr>
              <w:pStyle w:val="ListParagraph"/>
              <w:numPr>
                <w:ilvl w:val="0"/>
                <w:numId w:val="72"/>
              </w:numPr>
              <w:rPr>
                <w:rFonts w:ascii="Segoe UI" w:hAnsi="Segoe UI" w:cs="Segoe UI"/>
                <w:color w:val="000000" w:themeColor="text1"/>
                <w:sz w:val="20"/>
                <w:szCs w:val="20"/>
              </w:rPr>
            </w:pPr>
            <w:r w:rsidRPr="00C569A7">
              <w:rPr>
                <w:rFonts w:ascii="Segoe UI" w:hAnsi="Segoe UI" w:cs="Segoe UI"/>
                <w:color w:val="000000" w:themeColor="text1"/>
                <w:sz w:val="20"/>
                <w:szCs w:val="20"/>
              </w:rPr>
              <w:t xml:space="preserve">The behavioral health agency may not balance bill, as defined in </w:t>
            </w:r>
            <w:hyperlink r:id="rId43" w:history="1">
              <w:r w:rsidRPr="00C569A7">
                <w:rPr>
                  <w:rStyle w:val="Hyperlink"/>
                  <w:rFonts w:ascii="Segoe UI" w:hAnsi="Segoe UI" w:cs="Segoe UI"/>
                  <w:color w:val="7030A0"/>
                  <w:sz w:val="20"/>
                  <w:szCs w:val="20"/>
                  <w:highlight w:val="cyan"/>
                </w:rPr>
                <w:t>RCW 48.43.005(</w:t>
              </w:r>
              <w:r w:rsidR="00E61FAC" w:rsidRPr="00C569A7">
                <w:rPr>
                  <w:rStyle w:val="Hyperlink"/>
                  <w:rFonts w:ascii="Segoe UI" w:hAnsi="Segoe UI" w:cs="Segoe UI"/>
                  <w:color w:val="7030A0"/>
                  <w:sz w:val="20"/>
                  <w:szCs w:val="20"/>
                  <w:highlight w:val="cyan"/>
                </w:rPr>
                <w:t>6</w:t>
              </w:r>
              <w:r w:rsidRPr="00C569A7">
                <w:rPr>
                  <w:rStyle w:val="Hyperlink"/>
                  <w:rFonts w:ascii="Segoe UI" w:hAnsi="Segoe UI" w:cs="Segoe UI"/>
                  <w:color w:val="7030A0"/>
                  <w:sz w:val="20"/>
                  <w:szCs w:val="20"/>
                  <w:highlight w:val="cyan"/>
                </w:rPr>
                <w:t>).</w:t>
              </w:r>
            </w:hyperlink>
            <w:r w:rsidRPr="00C569A7">
              <w:rPr>
                <w:rFonts w:ascii="Segoe UI" w:hAnsi="Segoe UI" w:cs="Segoe UI"/>
                <w:color w:val="FF0000"/>
                <w:sz w:val="20"/>
                <w:szCs w:val="20"/>
              </w:rPr>
              <w:t xml:space="preserve"> </w:t>
            </w:r>
          </w:p>
        </w:tc>
        <w:tc>
          <w:tcPr>
            <w:tcW w:w="1351" w:type="dxa"/>
            <w:tcBorders>
              <w:bottom w:val="nil"/>
            </w:tcBorders>
            <w:shd w:val="clear" w:color="auto" w:fill="auto"/>
          </w:tcPr>
          <w:p w14:paraId="7E3E0FD4" w14:textId="77777777" w:rsidR="007824F3" w:rsidRPr="009E6764" w:rsidRDefault="007824F3" w:rsidP="007824F3">
            <w:pPr>
              <w:pStyle w:val="NoSpacing"/>
              <w:rPr>
                <w:rFonts w:ascii="Arial" w:hAnsi="Arial"/>
                <w:sz w:val="18"/>
                <w:szCs w:val="18"/>
              </w:rPr>
            </w:pPr>
          </w:p>
        </w:tc>
      </w:tr>
      <w:tr w:rsidR="007824F3" w14:paraId="28F28541" w14:textId="77777777" w:rsidTr="000849AF">
        <w:trPr>
          <w:trHeight w:val="193"/>
          <w:jc w:val="center"/>
        </w:trPr>
        <w:tc>
          <w:tcPr>
            <w:tcW w:w="1435" w:type="dxa"/>
            <w:tcBorders>
              <w:top w:val="nil"/>
              <w:bottom w:val="nil"/>
            </w:tcBorders>
            <w:shd w:val="clear" w:color="auto" w:fill="auto"/>
          </w:tcPr>
          <w:p w14:paraId="3F60D9BB" w14:textId="77777777" w:rsidR="007824F3" w:rsidRPr="004F3D7E" w:rsidRDefault="007824F3" w:rsidP="007824F3">
            <w:pPr>
              <w:pStyle w:val="NoSpacing"/>
            </w:pPr>
          </w:p>
        </w:tc>
        <w:tc>
          <w:tcPr>
            <w:tcW w:w="1322" w:type="dxa"/>
            <w:tcBorders>
              <w:top w:val="nil"/>
              <w:bottom w:val="nil"/>
            </w:tcBorders>
            <w:shd w:val="clear" w:color="auto" w:fill="auto"/>
          </w:tcPr>
          <w:p w14:paraId="018DAE8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336E4C56" w14:textId="77777777" w:rsidR="007824F3" w:rsidRPr="000849AF" w:rsidRDefault="007824F3" w:rsidP="007824F3">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2973556A"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48A07E24" w14:textId="77777777" w:rsidR="007824F3" w:rsidRPr="000849AF" w:rsidRDefault="007824F3">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5013F6DE" w14:textId="77777777" w:rsidR="007824F3" w:rsidRPr="009E6764" w:rsidRDefault="007824F3" w:rsidP="007824F3">
            <w:pPr>
              <w:pStyle w:val="NoSpacing"/>
              <w:rPr>
                <w:rFonts w:ascii="Arial" w:hAnsi="Arial"/>
                <w:sz w:val="18"/>
                <w:szCs w:val="18"/>
              </w:rPr>
            </w:pPr>
          </w:p>
        </w:tc>
      </w:tr>
      <w:tr w:rsidR="007824F3" w14:paraId="40AC32EE" w14:textId="77777777" w:rsidTr="000849AF">
        <w:trPr>
          <w:trHeight w:val="193"/>
          <w:jc w:val="center"/>
        </w:trPr>
        <w:tc>
          <w:tcPr>
            <w:tcW w:w="1435" w:type="dxa"/>
            <w:tcBorders>
              <w:top w:val="nil"/>
              <w:bottom w:val="nil"/>
            </w:tcBorders>
            <w:shd w:val="clear" w:color="auto" w:fill="auto"/>
          </w:tcPr>
          <w:p w14:paraId="7AEEE9F3" w14:textId="77777777" w:rsidR="007824F3" w:rsidRPr="004F3D7E" w:rsidRDefault="007824F3" w:rsidP="007824F3">
            <w:pPr>
              <w:pStyle w:val="NoSpacing"/>
            </w:pPr>
          </w:p>
        </w:tc>
        <w:tc>
          <w:tcPr>
            <w:tcW w:w="1322" w:type="dxa"/>
            <w:tcBorders>
              <w:top w:val="nil"/>
              <w:bottom w:val="nil"/>
            </w:tcBorders>
            <w:shd w:val="clear" w:color="auto" w:fill="auto"/>
          </w:tcPr>
          <w:p w14:paraId="3A91F93A" w14:textId="77777777" w:rsidR="007824F3" w:rsidRDefault="007824F3" w:rsidP="007824F3">
            <w:pPr>
              <w:pStyle w:val="NoSpacing"/>
              <w:rPr>
                <w:rFonts w:ascii="Arial" w:hAnsi="Arial"/>
                <w:sz w:val="18"/>
                <w:szCs w:val="18"/>
              </w:rPr>
            </w:pPr>
          </w:p>
        </w:tc>
        <w:tc>
          <w:tcPr>
            <w:tcW w:w="1828" w:type="dxa"/>
            <w:tcBorders>
              <w:top w:val="nil"/>
              <w:bottom w:val="nil"/>
            </w:tcBorders>
          </w:tcPr>
          <w:p w14:paraId="0D12F9E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C0A69AA" w14:textId="77777777"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26846890" w14:textId="77777777" w:rsidR="007824F3" w:rsidRPr="009E6764" w:rsidRDefault="007824F3" w:rsidP="007824F3">
            <w:pPr>
              <w:pStyle w:val="NoSpacing"/>
              <w:rPr>
                <w:rFonts w:ascii="Arial" w:hAnsi="Arial"/>
                <w:sz w:val="18"/>
                <w:szCs w:val="18"/>
              </w:rPr>
            </w:pPr>
          </w:p>
        </w:tc>
      </w:tr>
      <w:tr w:rsidR="007824F3" w14:paraId="726ABB69" w14:textId="77777777" w:rsidTr="000849AF">
        <w:trPr>
          <w:trHeight w:val="193"/>
          <w:jc w:val="center"/>
        </w:trPr>
        <w:tc>
          <w:tcPr>
            <w:tcW w:w="1435" w:type="dxa"/>
            <w:tcBorders>
              <w:top w:val="nil"/>
              <w:bottom w:val="nil"/>
            </w:tcBorders>
            <w:shd w:val="clear" w:color="auto" w:fill="auto"/>
          </w:tcPr>
          <w:p w14:paraId="292AAD67" w14:textId="77777777" w:rsidR="007824F3" w:rsidRPr="004F3D7E" w:rsidRDefault="007824F3" w:rsidP="007824F3">
            <w:pPr>
              <w:pStyle w:val="NoSpacing"/>
            </w:pPr>
          </w:p>
        </w:tc>
        <w:tc>
          <w:tcPr>
            <w:tcW w:w="1322" w:type="dxa"/>
            <w:tcBorders>
              <w:top w:val="nil"/>
              <w:bottom w:val="nil"/>
            </w:tcBorders>
            <w:shd w:val="clear" w:color="auto" w:fill="auto"/>
          </w:tcPr>
          <w:p w14:paraId="654B1332" w14:textId="77777777" w:rsidR="007824F3" w:rsidRDefault="007824F3" w:rsidP="007824F3">
            <w:pPr>
              <w:pStyle w:val="NoSpacing"/>
              <w:rPr>
                <w:rFonts w:ascii="Arial" w:hAnsi="Arial"/>
                <w:sz w:val="18"/>
                <w:szCs w:val="18"/>
              </w:rPr>
            </w:pPr>
          </w:p>
        </w:tc>
        <w:tc>
          <w:tcPr>
            <w:tcW w:w="1828" w:type="dxa"/>
            <w:tcBorders>
              <w:top w:val="nil"/>
              <w:bottom w:val="nil"/>
            </w:tcBorders>
          </w:tcPr>
          <w:p w14:paraId="0C2C49A5"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A1208AC"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40E37E22" w14:textId="77777777" w:rsidR="007824F3" w:rsidRPr="009E6764" w:rsidRDefault="007824F3" w:rsidP="007824F3">
            <w:pPr>
              <w:pStyle w:val="NoSpacing"/>
              <w:rPr>
                <w:rFonts w:ascii="Arial" w:hAnsi="Arial"/>
                <w:sz w:val="18"/>
                <w:szCs w:val="18"/>
              </w:rPr>
            </w:pPr>
          </w:p>
        </w:tc>
      </w:tr>
      <w:tr w:rsidR="007824F3" w14:paraId="7E78F30A" w14:textId="77777777" w:rsidTr="000849AF">
        <w:trPr>
          <w:trHeight w:val="193"/>
          <w:jc w:val="center"/>
        </w:trPr>
        <w:tc>
          <w:tcPr>
            <w:tcW w:w="1435" w:type="dxa"/>
            <w:tcBorders>
              <w:top w:val="nil"/>
              <w:bottom w:val="nil"/>
            </w:tcBorders>
            <w:shd w:val="clear" w:color="auto" w:fill="auto"/>
          </w:tcPr>
          <w:p w14:paraId="03A49BEA" w14:textId="77777777" w:rsidR="007824F3" w:rsidRPr="004F3D7E" w:rsidRDefault="007824F3" w:rsidP="007824F3">
            <w:pPr>
              <w:pStyle w:val="NoSpacing"/>
            </w:pPr>
          </w:p>
        </w:tc>
        <w:tc>
          <w:tcPr>
            <w:tcW w:w="1322" w:type="dxa"/>
            <w:tcBorders>
              <w:top w:val="nil"/>
              <w:bottom w:val="nil"/>
            </w:tcBorders>
            <w:shd w:val="clear" w:color="auto" w:fill="auto"/>
          </w:tcPr>
          <w:p w14:paraId="5CFE21B8" w14:textId="77777777" w:rsidR="007824F3" w:rsidRDefault="007824F3" w:rsidP="007824F3">
            <w:pPr>
              <w:pStyle w:val="NoSpacing"/>
              <w:rPr>
                <w:rFonts w:ascii="Arial" w:hAnsi="Arial"/>
                <w:sz w:val="18"/>
                <w:szCs w:val="18"/>
              </w:rPr>
            </w:pPr>
          </w:p>
        </w:tc>
        <w:tc>
          <w:tcPr>
            <w:tcW w:w="1828" w:type="dxa"/>
            <w:tcBorders>
              <w:top w:val="nil"/>
              <w:bottom w:val="nil"/>
            </w:tcBorders>
          </w:tcPr>
          <w:p w14:paraId="1C607526"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B7AFC76"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834038B" w14:textId="77777777" w:rsidR="007824F3" w:rsidRPr="009E6764" w:rsidRDefault="007824F3" w:rsidP="007824F3">
            <w:pPr>
              <w:pStyle w:val="NoSpacing"/>
              <w:rPr>
                <w:rFonts w:ascii="Arial" w:hAnsi="Arial"/>
                <w:sz w:val="18"/>
                <w:szCs w:val="18"/>
              </w:rPr>
            </w:pPr>
          </w:p>
        </w:tc>
      </w:tr>
      <w:tr w:rsidR="007824F3" w14:paraId="2076D94D" w14:textId="77777777" w:rsidTr="000849AF">
        <w:trPr>
          <w:trHeight w:val="193"/>
          <w:jc w:val="center"/>
        </w:trPr>
        <w:tc>
          <w:tcPr>
            <w:tcW w:w="1435" w:type="dxa"/>
            <w:tcBorders>
              <w:top w:val="nil"/>
            </w:tcBorders>
            <w:shd w:val="clear" w:color="auto" w:fill="auto"/>
          </w:tcPr>
          <w:p w14:paraId="0110B71B" w14:textId="77777777" w:rsidR="007824F3" w:rsidRPr="004F3D7E" w:rsidRDefault="007824F3" w:rsidP="007824F3">
            <w:pPr>
              <w:pStyle w:val="NoSpacing"/>
            </w:pPr>
          </w:p>
        </w:tc>
        <w:tc>
          <w:tcPr>
            <w:tcW w:w="1322" w:type="dxa"/>
            <w:tcBorders>
              <w:top w:val="nil"/>
            </w:tcBorders>
            <w:shd w:val="clear" w:color="auto" w:fill="auto"/>
          </w:tcPr>
          <w:p w14:paraId="794D2CA5"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20B6ABB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5530D1F0" w14:textId="77777777" w:rsidR="007824F3"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p w14:paraId="3B5BC80E" w14:textId="77777777" w:rsidR="00C569A7" w:rsidRDefault="00C569A7" w:rsidP="00C569A7">
            <w:pPr>
              <w:rPr>
                <w:rFonts w:ascii="Segoe UI" w:hAnsi="Segoe UI" w:cs="Segoe UI"/>
                <w:color w:val="000000" w:themeColor="text1"/>
                <w:sz w:val="20"/>
                <w:szCs w:val="20"/>
              </w:rPr>
            </w:pPr>
          </w:p>
          <w:p w14:paraId="3D08CA5B" w14:textId="77777777" w:rsidR="00C569A7" w:rsidRDefault="00C569A7" w:rsidP="00C569A7">
            <w:pPr>
              <w:rPr>
                <w:rFonts w:ascii="Segoe UI" w:hAnsi="Segoe UI" w:cs="Segoe UI"/>
                <w:color w:val="000000" w:themeColor="text1"/>
                <w:sz w:val="20"/>
                <w:szCs w:val="20"/>
              </w:rPr>
            </w:pPr>
          </w:p>
          <w:p w14:paraId="0208262E" w14:textId="77777777" w:rsidR="00C569A7" w:rsidRDefault="00C569A7" w:rsidP="00C569A7">
            <w:pPr>
              <w:rPr>
                <w:rFonts w:ascii="Segoe UI" w:hAnsi="Segoe UI" w:cs="Segoe UI"/>
                <w:color w:val="000000" w:themeColor="text1"/>
                <w:sz w:val="20"/>
                <w:szCs w:val="20"/>
              </w:rPr>
            </w:pPr>
          </w:p>
          <w:p w14:paraId="4D28344A" w14:textId="77777777" w:rsidR="00C569A7" w:rsidRDefault="00C569A7" w:rsidP="00C569A7">
            <w:pPr>
              <w:rPr>
                <w:rFonts w:ascii="Segoe UI" w:hAnsi="Segoe UI" w:cs="Segoe UI"/>
                <w:color w:val="000000" w:themeColor="text1"/>
                <w:sz w:val="20"/>
                <w:szCs w:val="20"/>
              </w:rPr>
            </w:pPr>
          </w:p>
          <w:p w14:paraId="0E52FBAF" w14:textId="77777777" w:rsidR="00C569A7" w:rsidRDefault="00C569A7" w:rsidP="00C569A7">
            <w:pPr>
              <w:rPr>
                <w:rFonts w:ascii="Segoe UI" w:hAnsi="Segoe UI" w:cs="Segoe UI"/>
                <w:color w:val="000000" w:themeColor="text1"/>
                <w:sz w:val="20"/>
                <w:szCs w:val="20"/>
              </w:rPr>
            </w:pPr>
          </w:p>
          <w:p w14:paraId="0A6BE725" w14:textId="77777777" w:rsidR="00C569A7" w:rsidRDefault="00C569A7" w:rsidP="00C569A7">
            <w:pPr>
              <w:rPr>
                <w:rFonts w:ascii="Segoe UI" w:hAnsi="Segoe UI" w:cs="Segoe UI"/>
                <w:color w:val="000000" w:themeColor="text1"/>
                <w:sz w:val="20"/>
                <w:szCs w:val="20"/>
              </w:rPr>
            </w:pPr>
          </w:p>
          <w:p w14:paraId="55ACE089" w14:textId="77777777" w:rsidR="00C569A7" w:rsidRDefault="00C569A7" w:rsidP="00C569A7">
            <w:pPr>
              <w:rPr>
                <w:rFonts w:ascii="Segoe UI" w:hAnsi="Segoe UI" w:cs="Segoe UI"/>
                <w:color w:val="000000" w:themeColor="text1"/>
                <w:sz w:val="20"/>
                <w:szCs w:val="20"/>
              </w:rPr>
            </w:pPr>
          </w:p>
          <w:p w14:paraId="1AE6F8A2" w14:textId="77777777" w:rsidR="00C569A7" w:rsidRPr="00C569A7" w:rsidRDefault="00C569A7" w:rsidP="00C569A7">
            <w:pPr>
              <w:rPr>
                <w:rFonts w:ascii="Segoe UI" w:hAnsi="Segoe UI" w:cs="Segoe UI"/>
                <w:color w:val="000000" w:themeColor="text1"/>
                <w:sz w:val="20"/>
                <w:szCs w:val="20"/>
              </w:rPr>
            </w:pPr>
          </w:p>
        </w:tc>
        <w:tc>
          <w:tcPr>
            <w:tcW w:w="1351" w:type="dxa"/>
            <w:tcBorders>
              <w:bottom w:val="nil"/>
            </w:tcBorders>
            <w:shd w:val="clear" w:color="auto" w:fill="auto"/>
          </w:tcPr>
          <w:p w14:paraId="29DD0E35" w14:textId="77777777" w:rsidR="007824F3" w:rsidRPr="009E6764" w:rsidRDefault="007824F3" w:rsidP="007824F3">
            <w:pPr>
              <w:pStyle w:val="NoSpacing"/>
              <w:rPr>
                <w:rFonts w:ascii="Arial" w:hAnsi="Arial"/>
                <w:sz w:val="18"/>
                <w:szCs w:val="18"/>
              </w:rPr>
            </w:pPr>
          </w:p>
        </w:tc>
      </w:tr>
      <w:tr w:rsidR="007824F3" w14:paraId="7F5C7386" w14:textId="77777777" w:rsidTr="00C67E83">
        <w:trPr>
          <w:trHeight w:val="193"/>
          <w:jc w:val="center"/>
        </w:trPr>
        <w:tc>
          <w:tcPr>
            <w:tcW w:w="1435" w:type="dxa"/>
            <w:shd w:val="clear" w:color="auto" w:fill="000000" w:themeFill="text1"/>
          </w:tcPr>
          <w:p w14:paraId="0A7B34D8" w14:textId="77777777" w:rsidR="007824F3" w:rsidRPr="004F3D7E" w:rsidRDefault="007824F3" w:rsidP="007824F3">
            <w:pPr>
              <w:pStyle w:val="NoSpacing"/>
            </w:pPr>
          </w:p>
        </w:tc>
        <w:tc>
          <w:tcPr>
            <w:tcW w:w="1322" w:type="dxa"/>
            <w:shd w:val="clear" w:color="auto" w:fill="000000" w:themeFill="text1"/>
          </w:tcPr>
          <w:p w14:paraId="33A6FC17"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2821CBFC"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39B3CEB" w14:textId="77777777" w:rsidR="007824F3" w:rsidRPr="004066A2"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657CC9F4" w14:textId="77777777" w:rsidR="007824F3" w:rsidRPr="009E6764" w:rsidRDefault="007824F3" w:rsidP="007824F3">
            <w:pPr>
              <w:pStyle w:val="NoSpacing"/>
              <w:rPr>
                <w:rFonts w:ascii="Arial" w:hAnsi="Arial"/>
                <w:sz w:val="18"/>
                <w:szCs w:val="18"/>
              </w:rPr>
            </w:pPr>
          </w:p>
        </w:tc>
      </w:tr>
      <w:tr w:rsidR="007824F3" w14:paraId="208F0067" w14:textId="77777777" w:rsidTr="00CA3F59">
        <w:trPr>
          <w:trHeight w:val="193"/>
          <w:jc w:val="center"/>
        </w:trPr>
        <w:tc>
          <w:tcPr>
            <w:tcW w:w="1435" w:type="dxa"/>
            <w:vMerge w:val="restart"/>
          </w:tcPr>
          <w:p w14:paraId="18C8CC60" w14:textId="77777777" w:rsidR="007824F3" w:rsidRPr="0016253B" w:rsidRDefault="007824F3" w:rsidP="007824F3">
            <w:pPr>
              <w:pStyle w:val="NoSpacing"/>
              <w:jc w:val="center"/>
              <w:rPr>
                <w:rFonts w:ascii="Segoe UI" w:hAnsi="Segoe UI" w:cs="Segoe UI"/>
                <w:b/>
                <w:w w:val="108"/>
                <w:sz w:val="20"/>
                <w:szCs w:val="20"/>
              </w:rPr>
            </w:pPr>
            <w:r w:rsidRPr="0016253B">
              <w:rPr>
                <w:rFonts w:ascii="Segoe UI" w:hAnsi="Segoe UI" w:cs="Segoe UI"/>
                <w:b/>
                <w:sz w:val="20"/>
                <w:szCs w:val="20"/>
              </w:rPr>
              <w:lastRenderedPageBreak/>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6A55398B" w14:textId="77777777" w:rsidR="007824F3" w:rsidRPr="0016253B" w:rsidRDefault="007824F3" w:rsidP="007824F3">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628D6BF3" w14:textId="77777777" w:rsidR="007824F3" w:rsidRPr="0016253B" w:rsidRDefault="007824F3" w:rsidP="007824F3">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66733D0A" w14:textId="77777777" w:rsidR="007824F3" w:rsidRPr="0016253B" w:rsidRDefault="007824F3" w:rsidP="007824F3">
            <w:pPr>
              <w:pStyle w:val="NoSpacing"/>
              <w:jc w:val="center"/>
              <w:rPr>
                <w:rFonts w:ascii="Segoe UI" w:hAnsi="Segoe UI" w:cs="Segoe UI"/>
                <w:b/>
                <w:sz w:val="20"/>
                <w:szCs w:val="20"/>
              </w:rPr>
            </w:pPr>
          </w:p>
          <w:p w14:paraId="6DF99AD2" w14:textId="77777777" w:rsidR="007824F3" w:rsidRDefault="007824F3" w:rsidP="007824F3">
            <w:pPr>
              <w:spacing w:before="120" w:after="120" w:line="203" w:lineRule="exact"/>
              <w:ind w:left="-54" w:right="-153"/>
              <w:rPr>
                <w:rFonts w:eastAsia="Arial" w:cs="Arial"/>
                <w:b/>
              </w:rPr>
            </w:pPr>
          </w:p>
          <w:p w14:paraId="1BB5639A" w14:textId="77777777" w:rsidR="007824F3" w:rsidRPr="004F3D7E" w:rsidRDefault="007824F3" w:rsidP="007824F3">
            <w:pPr>
              <w:ind w:left="-113"/>
              <w:rPr>
                <w:rFonts w:eastAsia="Arial" w:cs="Arial"/>
                <w:b/>
              </w:rPr>
            </w:pPr>
          </w:p>
        </w:tc>
        <w:tc>
          <w:tcPr>
            <w:tcW w:w="1322" w:type="dxa"/>
            <w:vMerge w:val="restart"/>
          </w:tcPr>
          <w:p w14:paraId="18BAC16C" w14:textId="77777777" w:rsidR="007824F3" w:rsidRDefault="007824F3" w:rsidP="007824F3">
            <w:pPr>
              <w:spacing w:before="120" w:after="120" w:line="360" w:lineRule="auto"/>
              <w:ind w:right="-20"/>
              <w:rPr>
                <w:rFonts w:ascii="Arial" w:hAnsi="Arial" w:cs="Arial"/>
                <w:sz w:val="18"/>
                <w:szCs w:val="18"/>
              </w:rPr>
            </w:pPr>
          </w:p>
        </w:tc>
        <w:tc>
          <w:tcPr>
            <w:tcW w:w="1828" w:type="dxa"/>
            <w:tcBorders>
              <w:bottom w:val="single" w:sz="4" w:space="0" w:color="auto"/>
            </w:tcBorders>
          </w:tcPr>
          <w:p w14:paraId="4F9B01B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089E574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48.21.310(2)</w:t>
            </w:r>
          </w:p>
          <w:p w14:paraId="3D87DBD2" w14:textId="77777777" w:rsidR="007824F3" w:rsidRPr="00BB195E" w:rsidRDefault="007824F3" w:rsidP="007824F3">
            <w:pPr>
              <w:pStyle w:val="NoSpacing"/>
              <w:jc w:val="center"/>
              <w:rPr>
                <w:rFonts w:ascii="Segoe UI" w:eastAsia="Arial" w:hAnsi="Segoe UI" w:cs="Segoe UI"/>
                <w:sz w:val="20"/>
                <w:szCs w:val="20"/>
              </w:rPr>
            </w:pPr>
          </w:p>
          <w:p w14:paraId="2008DFA2" w14:textId="77777777" w:rsidR="007824F3" w:rsidRPr="00BB195E" w:rsidRDefault="007824F3" w:rsidP="007824F3">
            <w:pPr>
              <w:pStyle w:val="NoSpacing"/>
              <w:jc w:val="center"/>
              <w:rPr>
                <w:rFonts w:ascii="Segoe UI" w:eastAsia="Arial" w:hAnsi="Segoe UI" w:cs="Segoe UI"/>
                <w:sz w:val="20"/>
                <w:szCs w:val="20"/>
                <w:u w:val="single"/>
              </w:rPr>
            </w:pPr>
          </w:p>
          <w:p w14:paraId="0F780340" w14:textId="77777777" w:rsidR="007824F3" w:rsidRPr="00BB195E" w:rsidRDefault="007824F3" w:rsidP="007824F3">
            <w:pPr>
              <w:pStyle w:val="NoSpacing"/>
              <w:jc w:val="center"/>
              <w:rPr>
                <w:rFonts w:ascii="Segoe UI" w:eastAsia="Arial" w:hAnsi="Segoe UI" w:cs="Segoe UI"/>
                <w:sz w:val="20"/>
                <w:szCs w:val="20"/>
                <w:u w:val="single"/>
              </w:rPr>
            </w:pPr>
          </w:p>
          <w:p w14:paraId="0A2166F9"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48.21.310(3)</w:t>
            </w:r>
          </w:p>
        </w:tc>
        <w:tc>
          <w:tcPr>
            <w:tcW w:w="8227" w:type="dxa"/>
            <w:tcBorders>
              <w:bottom w:val="single" w:sz="4" w:space="0" w:color="auto"/>
            </w:tcBorders>
          </w:tcPr>
          <w:p w14:paraId="3E78253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22378E43"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859626D"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2821D161"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46A51A7"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6DCB3E38"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291EE048" w14:textId="77777777" w:rsidR="007824F3" w:rsidRPr="009E6764" w:rsidRDefault="007824F3" w:rsidP="007824F3">
            <w:pPr>
              <w:rPr>
                <w:rFonts w:ascii="Arial" w:hAnsi="Arial" w:cs="Arial"/>
                <w:sz w:val="18"/>
                <w:szCs w:val="18"/>
              </w:rPr>
            </w:pPr>
          </w:p>
        </w:tc>
      </w:tr>
      <w:tr w:rsidR="007824F3" w14:paraId="2597C343" w14:textId="77777777" w:rsidTr="00CA3F59">
        <w:trPr>
          <w:trHeight w:val="193"/>
          <w:jc w:val="center"/>
        </w:trPr>
        <w:tc>
          <w:tcPr>
            <w:tcW w:w="1435" w:type="dxa"/>
            <w:vMerge/>
          </w:tcPr>
          <w:p w14:paraId="290F258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51F1856"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54F57DD9" w14:textId="77777777" w:rsidR="007824F3" w:rsidRPr="008C055C" w:rsidRDefault="007824F3" w:rsidP="007824F3">
            <w:pPr>
              <w:spacing w:line="360" w:lineRule="auto"/>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48.21.310(4)</w:t>
            </w:r>
          </w:p>
          <w:p w14:paraId="68E9C92B" w14:textId="77777777" w:rsidR="007824F3" w:rsidRPr="00BB195E" w:rsidRDefault="007824F3" w:rsidP="007824F3">
            <w:pPr>
              <w:pStyle w:val="NoSpacing"/>
              <w:jc w:val="center"/>
              <w:rPr>
                <w:rFonts w:ascii="Segoe UI" w:eastAsia="Arial" w:hAnsi="Segoe UI" w:cs="Segoe UI"/>
                <w:sz w:val="20"/>
                <w:szCs w:val="20"/>
              </w:rPr>
            </w:pPr>
          </w:p>
          <w:p w14:paraId="6BD7609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0A094BC"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B76C616" w14:textId="77777777" w:rsidR="007824F3" w:rsidRPr="004066A2" w:rsidRDefault="007824F3">
            <w:pPr>
              <w:pStyle w:val="NoSpacing"/>
              <w:numPr>
                <w:ilvl w:val="0"/>
                <w:numId w:val="41"/>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469A395F" w14:textId="77777777" w:rsidR="007824F3" w:rsidRPr="009E6764" w:rsidRDefault="007824F3" w:rsidP="007824F3">
            <w:pPr>
              <w:rPr>
                <w:rFonts w:ascii="Arial" w:hAnsi="Arial" w:cs="Arial"/>
                <w:sz w:val="18"/>
                <w:szCs w:val="18"/>
              </w:rPr>
            </w:pPr>
          </w:p>
        </w:tc>
      </w:tr>
      <w:tr w:rsidR="007824F3" w14:paraId="1DDFF35B" w14:textId="77777777" w:rsidTr="0064103C">
        <w:trPr>
          <w:trHeight w:val="193"/>
          <w:jc w:val="center"/>
        </w:trPr>
        <w:tc>
          <w:tcPr>
            <w:tcW w:w="1435" w:type="dxa"/>
            <w:shd w:val="clear" w:color="auto" w:fill="000000" w:themeFill="text1"/>
          </w:tcPr>
          <w:p w14:paraId="4A2A9B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5F95FC58"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17FEAE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077AD53"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2A41156E" w14:textId="77777777" w:rsidR="007824F3" w:rsidRPr="009E6764" w:rsidRDefault="007824F3" w:rsidP="007824F3">
            <w:pPr>
              <w:pStyle w:val="NoSpacing"/>
            </w:pPr>
          </w:p>
        </w:tc>
      </w:tr>
      <w:tr w:rsidR="007824F3" w14:paraId="41F9A8CB" w14:textId="77777777" w:rsidTr="00CA2494">
        <w:trPr>
          <w:trHeight w:val="193"/>
          <w:jc w:val="center"/>
        </w:trPr>
        <w:tc>
          <w:tcPr>
            <w:tcW w:w="1435" w:type="dxa"/>
            <w:tcBorders>
              <w:bottom w:val="nil"/>
            </w:tcBorders>
            <w:shd w:val="clear" w:color="auto" w:fill="FFFFFF" w:themeFill="background1"/>
          </w:tcPr>
          <w:p w14:paraId="43FE66FD" w14:textId="6F5B9893" w:rsidR="007824F3" w:rsidRPr="002D5110" w:rsidRDefault="007824F3" w:rsidP="007824F3">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11C1E349" w14:textId="314A59BA" w:rsidR="007824F3" w:rsidRPr="00A56DE6" w:rsidRDefault="007824F3" w:rsidP="007824F3">
            <w:pPr>
              <w:pStyle w:val="NoSpacing"/>
              <w:jc w:val="center"/>
              <w:rPr>
                <w:rFonts w:ascii="Segoe UI" w:hAnsi="Segoe UI" w:cs="Segoe UI"/>
                <w:sz w:val="16"/>
                <w:szCs w:val="16"/>
              </w:rPr>
            </w:pPr>
            <w:r w:rsidRPr="00A56DE6">
              <w:rPr>
                <w:rFonts w:ascii="Segoe UI" w:hAnsi="Segoe UI" w:cs="Segoe UI"/>
                <w:sz w:val="16"/>
                <w:szCs w:val="16"/>
              </w:rPr>
              <w:t>Non-Discrimination Notice</w:t>
            </w:r>
          </w:p>
        </w:tc>
        <w:tc>
          <w:tcPr>
            <w:tcW w:w="1828" w:type="dxa"/>
            <w:tcBorders>
              <w:top w:val="single" w:sz="4" w:space="0" w:color="auto"/>
              <w:bottom w:val="single" w:sz="4" w:space="0" w:color="auto"/>
            </w:tcBorders>
          </w:tcPr>
          <w:p w14:paraId="56392629" w14:textId="0C610B6A" w:rsidR="007824F3" w:rsidRPr="00A56DE6" w:rsidRDefault="007824F3" w:rsidP="007824F3">
            <w:pPr>
              <w:pStyle w:val="NoSpacing"/>
              <w:jc w:val="center"/>
              <w:rPr>
                <w:rFonts w:ascii="Segoe UI" w:hAnsi="Segoe UI" w:cs="Segoe UI"/>
                <w:sz w:val="20"/>
                <w:szCs w:val="20"/>
              </w:rPr>
            </w:pPr>
            <w:r w:rsidRPr="00A56DE6">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01FFA8FE" w14:textId="77777777" w:rsidR="007824F3" w:rsidRPr="00A56DE6" w:rsidRDefault="007824F3" w:rsidP="007824F3">
            <w:pPr>
              <w:rPr>
                <w:rFonts w:ascii="Segoe UI" w:hAnsi="Segoe UI" w:cs="Segoe UI"/>
                <w:sz w:val="20"/>
                <w:szCs w:val="20"/>
                <w:shd w:val="clear" w:color="auto" w:fill="FFFFFF"/>
              </w:rPr>
            </w:pPr>
            <w:r w:rsidRPr="00A56DE6">
              <w:rPr>
                <w:rFonts w:ascii="Segoe UI" w:hAnsi="Segoe UI" w:cs="Segoe UI"/>
                <w:sz w:val="20"/>
                <w:szCs w:val="20"/>
                <w:shd w:val="clear" w:color="auto" w:fill="FFFFFF"/>
              </w:rPr>
              <w:t xml:space="preserve">The issuer must file a </w:t>
            </w:r>
            <w:proofErr w:type="gramStart"/>
            <w:r w:rsidRPr="00A56DE6">
              <w:rPr>
                <w:rFonts w:ascii="Segoe UI" w:hAnsi="Segoe UI" w:cs="Segoe UI"/>
                <w:sz w:val="20"/>
                <w:szCs w:val="20"/>
                <w:shd w:val="clear" w:color="auto" w:fill="FFFFFF"/>
              </w:rPr>
              <w:t>Non Discrimination</w:t>
            </w:r>
            <w:proofErr w:type="gramEnd"/>
            <w:r w:rsidRPr="00A56DE6">
              <w:rPr>
                <w:rFonts w:ascii="Segoe UI" w:hAnsi="Segoe UI" w:cs="Segoe UI"/>
                <w:sz w:val="20"/>
                <w:szCs w:val="20"/>
                <w:shd w:val="clear" w:color="auto" w:fill="FFFFFF"/>
              </w:rPr>
              <w:t xml:space="preserve"> Notice to include: </w:t>
            </w:r>
          </w:p>
          <w:p w14:paraId="6979C709" w14:textId="4802D6B0" w:rsidR="007824F3" w:rsidRPr="00A56DE6" w:rsidRDefault="007824F3" w:rsidP="007824F3">
            <w:pPr>
              <w:pStyle w:val="NoSpacing"/>
              <w:ind w:firstLine="720"/>
            </w:pPr>
            <w:r w:rsidRPr="00A56DE6">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7FD5A3CB" w14:textId="77777777" w:rsidR="007824F3" w:rsidRPr="009E6764" w:rsidRDefault="007824F3" w:rsidP="007824F3">
            <w:pPr>
              <w:pStyle w:val="NoSpacing"/>
            </w:pPr>
          </w:p>
        </w:tc>
      </w:tr>
      <w:tr w:rsidR="004E38AE" w14:paraId="7C982EC4" w14:textId="77777777" w:rsidTr="00CA2494">
        <w:trPr>
          <w:trHeight w:val="193"/>
          <w:jc w:val="center"/>
        </w:trPr>
        <w:tc>
          <w:tcPr>
            <w:tcW w:w="1435" w:type="dxa"/>
            <w:tcBorders>
              <w:top w:val="nil"/>
              <w:bottom w:val="nil"/>
            </w:tcBorders>
            <w:shd w:val="clear" w:color="auto" w:fill="FFFFFF" w:themeFill="background1"/>
          </w:tcPr>
          <w:p w14:paraId="7C1A242F" w14:textId="77777777" w:rsidR="004E38AE" w:rsidRPr="002D5110" w:rsidRDefault="004E38AE" w:rsidP="004E38AE">
            <w:pPr>
              <w:pStyle w:val="NoSpacing"/>
              <w:rPr>
                <w:w w:val="104"/>
              </w:rPr>
            </w:pPr>
          </w:p>
        </w:tc>
        <w:tc>
          <w:tcPr>
            <w:tcW w:w="1322" w:type="dxa"/>
            <w:tcBorders>
              <w:top w:val="nil"/>
              <w:bottom w:val="nil"/>
            </w:tcBorders>
            <w:shd w:val="clear" w:color="auto" w:fill="auto"/>
          </w:tcPr>
          <w:p w14:paraId="11EB207B" w14:textId="77777777" w:rsidR="004E38AE" w:rsidRPr="00A56DE6" w:rsidRDefault="004E38AE" w:rsidP="004E38AE">
            <w:pPr>
              <w:pStyle w:val="NoSpacing"/>
            </w:pPr>
          </w:p>
        </w:tc>
        <w:tc>
          <w:tcPr>
            <w:tcW w:w="1828" w:type="dxa"/>
            <w:tcBorders>
              <w:top w:val="single" w:sz="4" w:space="0" w:color="auto"/>
              <w:bottom w:val="single" w:sz="4" w:space="0" w:color="auto"/>
            </w:tcBorders>
          </w:tcPr>
          <w:p w14:paraId="0449B679" w14:textId="65985FB8" w:rsidR="004E38AE" w:rsidRPr="00A56DE6" w:rsidRDefault="004E38AE" w:rsidP="004E38AE">
            <w:pPr>
              <w:pStyle w:val="NoSpacing"/>
              <w:jc w:val="center"/>
              <w:rPr>
                <w:rFonts w:ascii="Segoe UI" w:hAnsi="Segoe UI" w:cs="Segoe UI"/>
                <w:sz w:val="20"/>
                <w:szCs w:val="20"/>
              </w:rPr>
            </w:pPr>
            <w:r w:rsidRPr="0034004E">
              <w:rPr>
                <w:rFonts w:ascii="Segoe UI" w:hAnsi="Segoe UI" w:cs="Segoe UI"/>
                <w:sz w:val="20"/>
                <w:szCs w:val="20"/>
                <w:highlight w:val="cyan"/>
              </w:rPr>
              <w:t>WAC 284-43-5980(1)(a)</w:t>
            </w:r>
          </w:p>
        </w:tc>
        <w:tc>
          <w:tcPr>
            <w:tcW w:w="8227" w:type="dxa"/>
            <w:tcBorders>
              <w:top w:val="single" w:sz="4" w:space="0" w:color="auto"/>
              <w:bottom w:val="single" w:sz="4" w:space="0" w:color="auto"/>
            </w:tcBorders>
          </w:tcPr>
          <w:p w14:paraId="1AEA04BE" w14:textId="1D86F408" w:rsidR="004E38AE" w:rsidRPr="00A56DE6" w:rsidRDefault="004E38AE" w:rsidP="004E38AE">
            <w:pPr>
              <w:pStyle w:val="NoSpacing"/>
              <w:numPr>
                <w:ilvl w:val="0"/>
                <w:numId w:val="86"/>
              </w:num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FFFFFF" w:themeFill="background1"/>
          </w:tcPr>
          <w:p w14:paraId="1EC4BD20" w14:textId="77777777" w:rsidR="004E38AE" w:rsidRPr="009E6764" w:rsidRDefault="004E38AE" w:rsidP="004E38AE">
            <w:pPr>
              <w:pStyle w:val="NoSpacing"/>
            </w:pPr>
          </w:p>
        </w:tc>
      </w:tr>
      <w:tr w:rsidR="004E38AE" w14:paraId="0D48047E" w14:textId="77777777" w:rsidTr="00CA2494">
        <w:trPr>
          <w:trHeight w:val="193"/>
          <w:jc w:val="center"/>
        </w:trPr>
        <w:tc>
          <w:tcPr>
            <w:tcW w:w="1435" w:type="dxa"/>
            <w:tcBorders>
              <w:top w:val="nil"/>
              <w:bottom w:val="nil"/>
            </w:tcBorders>
            <w:shd w:val="clear" w:color="auto" w:fill="FFFFFF" w:themeFill="background1"/>
          </w:tcPr>
          <w:p w14:paraId="58EA081A" w14:textId="77777777" w:rsidR="004E38AE" w:rsidRPr="002D5110" w:rsidRDefault="004E38AE" w:rsidP="004E38AE">
            <w:pPr>
              <w:pStyle w:val="NoSpacing"/>
              <w:rPr>
                <w:w w:val="104"/>
              </w:rPr>
            </w:pPr>
          </w:p>
        </w:tc>
        <w:tc>
          <w:tcPr>
            <w:tcW w:w="1322" w:type="dxa"/>
            <w:tcBorders>
              <w:top w:val="nil"/>
              <w:bottom w:val="nil"/>
            </w:tcBorders>
            <w:shd w:val="clear" w:color="auto" w:fill="auto"/>
          </w:tcPr>
          <w:p w14:paraId="2545B5F9" w14:textId="77777777" w:rsidR="004E38AE" w:rsidRPr="00A56DE6" w:rsidRDefault="004E38AE" w:rsidP="004E38AE">
            <w:pPr>
              <w:pStyle w:val="NoSpacing"/>
            </w:pPr>
          </w:p>
        </w:tc>
        <w:tc>
          <w:tcPr>
            <w:tcW w:w="1828" w:type="dxa"/>
            <w:tcBorders>
              <w:top w:val="single" w:sz="4" w:space="0" w:color="auto"/>
              <w:bottom w:val="single" w:sz="4" w:space="0" w:color="auto"/>
            </w:tcBorders>
          </w:tcPr>
          <w:p w14:paraId="7E62D3D7" w14:textId="5F486209" w:rsidR="004E38AE" w:rsidRPr="00A56DE6" w:rsidRDefault="004E38AE" w:rsidP="004E38A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227" w:type="dxa"/>
            <w:tcBorders>
              <w:top w:val="single" w:sz="4" w:space="0" w:color="auto"/>
              <w:bottom w:val="single" w:sz="4" w:space="0" w:color="auto"/>
            </w:tcBorders>
          </w:tcPr>
          <w:p w14:paraId="6B2B039F" w14:textId="77777777" w:rsidR="004E38AE" w:rsidRPr="0034004E" w:rsidRDefault="004E38AE" w:rsidP="004E38AE">
            <w:pPr>
              <w:pStyle w:val="ListParagraph"/>
              <w:widowControl/>
              <w:numPr>
                <w:ilvl w:val="0"/>
                <w:numId w:val="90"/>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6C36EC9C" w14:textId="77777777" w:rsidR="004E38AE" w:rsidRPr="0034004E" w:rsidRDefault="004E38AE" w:rsidP="004E38AE">
            <w:pPr>
              <w:pStyle w:val="ListParagraph"/>
              <w:widowControl/>
              <w:numPr>
                <w:ilvl w:val="1"/>
                <w:numId w:val="90"/>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3065DCC3" w14:textId="122014A3" w:rsidR="004E38AE" w:rsidRPr="00A56DE6" w:rsidRDefault="004E38AE" w:rsidP="004E38AE">
            <w:pPr>
              <w:pStyle w:val="NoSpacing"/>
              <w:numPr>
                <w:ilvl w:val="1"/>
                <w:numId w:val="86"/>
              </w:num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FFFFFF" w:themeFill="background1"/>
          </w:tcPr>
          <w:p w14:paraId="4ED2EFD8" w14:textId="77777777" w:rsidR="004E38AE" w:rsidRPr="009E6764" w:rsidRDefault="004E38AE" w:rsidP="004E38AE">
            <w:pPr>
              <w:pStyle w:val="NoSpacing"/>
            </w:pPr>
          </w:p>
        </w:tc>
      </w:tr>
      <w:tr w:rsidR="004E38AE" w14:paraId="1731BAE6" w14:textId="77777777" w:rsidTr="00CA2494">
        <w:trPr>
          <w:trHeight w:val="193"/>
          <w:jc w:val="center"/>
        </w:trPr>
        <w:tc>
          <w:tcPr>
            <w:tcW w:w="1435" w:type="dxa"/>
            <w:tcBorders>
              <w:top w:val="nil"/>
              <w:bottom w:val="nil"/>
            </w:tcBorders>
            <w:shd w:val="clear" w:color="auto" w:fill="FFFFFF" w:themeFill="background1"/>
          </w:tcPr>
          <w:p w14:paraId="14B704E8" w14:textId="35FB0852" w:rsidR="004E38AE" w:rsidRPr="002D5110" w:rsidRDefault="004E38AE" w:rsidP="004E38AE">
            <w:pPr>
              <w:pStyle w:val="NoSpacing"/>
              <w:jc w:val="center"/>
              <w:rPr>
                <w:w w:val="104"/>
              </w:rPr>
            </w:pPr>
          </w:p>
        </w:tc>
        <w:tc>
          <w:tcPr>
            <w:tcW w:w="1322" w:type="dxa"/>
            <w:tcBorders>
              <w:top w:val="nil"/>
              <w:bottom w:val="nil"/>
            </w:tcBorders>
            <w:shd w:val="clear" w:color="auto" w:fill="auto"/>
          </w:tcPr>
          <w:p w14:paraId="4C4403E2" w14:textId="48261B20" w:rsidR="004E38AE" w:rsidRPr="00A56DE6" w:rsidRDefault="004E38AE" w:rsidP="004E38AE">
            <w:pPr>
              <w:pStyle w:val="NoSpacing"/>
              <w:jc w:val="center"/>
            </w:pPr>
          </w:p>
        </w:tc>
        <w:tc>
          <w:tcPr>
            <w:tcW w:w="1828" w:type="dxa"/>
            <w:tcBorders>
              <w:top w:val="single" w:sz="4" w:space="0" w:color="auto"/>
              <w:bottom w:val="single" w:sz="4" w:space="0" w:color="auto"/>
            </w:tcBorders>
          </w:tcPr>
          <w:p w14:paraId="6855D981" w14:textId="73C45D58" w:rsidR="004E38AE" w:rsidRPr="00A56DE6" w:rsidRDefault="004E38AE" w:rsidP="004E38A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227" w:type="dxa"/>
            <w:tcBorders>
              <w:top w:val="single" w:sz="4" w:space="0" w:color="auto"/>
              <w:bottom w:val="single" w:sz="4" w:space="0" w:color="auto"/>
            </w:tcBorders>
          </w:tcPr>
          <w:p w14:paraId="1778BF90" w14:textId="77777777" w:rsidR="004E38AE" w:rsidRPr="0034004E" w:rsidRDefault="004E38AE" w:rsidP="004E38AE">
            <w:pPr>
              <w:pStyle w:val="ListParagraph"/>
              <w:widowControl/>
              <w:numPr>
                <w:ilvl w:val="0"/>
                <w:numId w:val="90"/>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0E59C730" w14:textId="77777777" w:rsidR="004E38AE" w:rsidRPr="0034004E" w:rsidRDefault="004E38AE" w:rsidP="004E38AE">
            <w:pPr>
              <w:pStyle w:val="ListParagraph"/>
              <w:widowControl/>
              <w:numPr>
                <w:ilvl w:val="1"/>
                <w:numId w:val="90"/>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408612FD" w14:textId="253B480B" w:rsidR="004E38AE" w:rsidRPr="00A56DE6" w:rsidRDefault="004E38AE" w:rsidP="004E38AE">
            <w:pPr>
              <w:pStyle w:val="NoSpacing"/>
              <w:numPr>
                <w:ilvl w:val="1"/>
                <w:numId w:val="86"/>
              </w:numPr>
            </w:pPr>
            <w:r w:rsidRPr="0034004E">
              <w:rPr>
                <w:rFonts w:ascii="Segoe UI" w:hAnsi="Segoe UI" w:cs="Segoe UI"/>
                <w:sz w:val="20"/>
                <w:szCs w:val="20"/>
                <w:highlight w:val="cyan"/>
              </w:rPr>
              <w:lastRenderedPageBreak/>
              <w:t xml:space="preserve">Information written in other languages. </w:t>
            </w:r>
          </w:p>
        </w:tc>
        <w:tc>
          <w:tcPr>
            <w:tcW w:w="1351" w:type="dxa"/>
            <w:tcBorders>
              <w:top w:val="nil"/>
              <w:bottom w:val="single" w:sz="4" w:space="0" w:color="auto"/>
            </w:tcBorders>
            <w:shd w:val="clear" w:color="auto" w:fill="FFFFFF" w:themeFill="background1"/>
          </w:tcPr>
          <w:p w14:paraId="729347AD" w14:textId="77777777" w:rsidR="004E38AE" w:rsidRPr="009E6764" w:rsidRDefault="004E38AE" w:rsidP="004E38AE">
            <w:pPr>
              <w:pStyle w:val="NoSpacing"/>
            </w:pPr>
          </w:p>
        </w:tc>
      </w:tr>
      <w:tr w:rsidR="007824F3" w14:paraId="05F65F2B" w14:textId="77777777" w:rsidTr="00CA2494">
        <w:trPr>
          <w:trHeight w:val="193"/>
          <w:jc w:val="center"/>
        </w:trPr>
        <w:tc>
          <w:tcPr>
            <w:tcW w:w="1435" w:type="dxa"/>
            <w:tcBorders>
              <w:top w:val="nil"/>
              <w:bottom w:val="nil"/>
            </w:tcBorders>
            <w:shd w:val="clear" w:color="auto" w:fill="FFFFFF" w:themeFill="background1"/>
          </w:tcPr>
          <w:p w14:paraId="5D745A4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3B8B4B4"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6FF945D7" w14:textId="609DFF3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284-43-5980(1)(d)</w:t>
            </w:r>
          </w:p>
        </w:tc>
        <w:tc>
          <w:tcPr>
            <w:tcW w:w="8227" w:type="dxa"/>
            <w:tcBorders>
              <w:top w:val="single" w:sz="4" w:space="0" w:color="auto"/>
              <w:bottom w:val="single" w:sz="4" w:space="0" w:color="auto"/>
            </w:tcBorders>
          </w:tcPr>
          <w:p w14:paraId="48F92AE3" w14:textId="28546627" w:rsidR="007824F3" w:rsidRPr="00A56DE6" w:rsidRDefault="007824F3" w:rsidP="00B82C29">
            <w:pPr>
              <w:pStyle w:val="NoSpacing"/>
              <w:numPr>
                <w:ilvl w:val="0"/>
                <w:numId w:val="86"/>
              </w:numPr>
            </w:pPr>
            <w:r w:rsidRPr="00A56DE6">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19EF21F4" w14:textId="77777777" w:rsidR="007824F3" w:rsidRPr="009E6764" w:rsidRDefault="007824F3" w:rsidP="007824F3">
            <w:pPr>
              <w:pStyle w:val="NoSpacing"/>
            </w:pPr>
          </w:p>
        </w:tc>
      </w:tr>
      <w:tr w:rsidR="00FC3CEC" w14:paraId="2DACA812" w14:textId="77777777" w:rsidTr="001E6D22">
        <w:trPr>
          <w:trHeight w:val="193"/>
          <w:jc w:val="center"/>
        </w:trPr>
        <w:tc>
          <w:tcPr>
            <w:tcW w:w="1435" w:type="dxa"/>
            <w:vMerge w:val="restart"/>
            <w:tcBorders>
              <w:top w:val="nil"/>
            </w:tcBorders>
            <w:shd w:val="clear" w:color="auto" w:fill="FFFFFF" w:themeFill="background1"/>
          </w:tcPr>
          <w:p w14:paraId="5DDEC230" w14:textId="42B029D3" w:rsidR="00FC3CEC" w:rsidRPr="002D5110" w:rsidRDefault="00FC3CEC" w:rsidP="00FC3CEC">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45CC84E7" w14:textId="3D0D35B3" w:rsidR="00FC3CEC" w:rsidRPr="00A56DE6" w:rsidRDefault="00FC3CEC" w:rsidP="00FC3CEC">
            <w:pPr>
              <w:pStyle w:val="NoSpacing"/>
              <w:jc w:val="center"/>
            </w:pPr>
            <w:r w:rsidRPr="00A56DE6">
              <w:rPr>
                <w:rFonts w:ascii="Segoe UI" w:hAnsi="Segoe UI" w:cs="Segoe UI"/>
                <w:sz w:val="16"/>
                <w:szCs w:val="16"/>
              </w:rPr>
              <w:t>Non-Discrimination Notice (Cont’d)</w:t>
            </w:r>
          </w:p>
        </w:tc>
        <w:tc>
          <w:tcPr>
            <w:tcW w:w="1828" w:type="dxa"/>
            <w:tcBorders>
              <w:top w:val="single" w:sz="4" w:space="0" w:color="auto"/>
              <w:bottom w:val="single" w:sz="4" w:space="0" w:color="auto"/>
            </w:tcBorders>
          </w:tcPr>
          <w:p w14:paraId="52137E1D" w14:textId="48DFAE19"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284-43-5980(1)(e)</w:t>
            </w:r>
          </w:p>
        </w:tc>
        <w:tc>
          <w:tcPr>
            <w:tcW w:w="8227" w:type="dxa"/>
            <w:tcBorders>
              <w:top w:val="single" w:sz="4" w:space="0" w:color="auto"/>
              <w:bottom w:val="single" w:sz="4" w:space="0" w:color="auto"/>
            </w:tcBorders>
          </w:tcPr>
          <w:p w14:paraId="50DA0376" w14:textId="4826DD4F" w:rsidR="00FC3CEC" w:rsidRPr="00A56DE6" w:rsidRDefault="00FC3CEC" w:rsidP="00B82C29">
            <w:pPr>
              <w:pStyle w:val="NoSpacing"/>
              <w:numPr>
                <w:ilvl w:val="0"/>
                <w:numId w:val="86"/>
              </w:numPr>
            </w:pPr>
            <w:r w:rsidRPr="00A56DE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6C3B968" w14:textId="77777777" w:rsidR="00FC3CEC" w:rsidRPr="009E6764" w:rsidRDefault="00FC3CEC" w:rsidP="007824F3">
            <w:pPr>
              <w:pStyle w:val="NoSpacing"/>
            </w:pPr>
          </w:p>
        </w:tc>
      </w:tr>
      <w:tr w:rsidR="00FC3CEC" w14:paraId="1FBA97EE" w14:textId="77777777" w:rsidTr="001E6D22">
        <w:trPr>
          <w:trHeight w:val="193"/>
          <w:jc w:val="center"/>
        </w:trPr>
        <w:tc>
          <w:tcPr>
            <w:tcW w:w="1435" w:type="dxa"/>
            <w:vMerge/>
            <w:tcBorders>
              <w:bottom w:val="nil"/>
            </w:tcBorders>
            <w:shd w:val="clear" w:color="auto" w:fill="FFFFFF" w:themeFill="background1"/>
          </w:tcPr>
          <w:p w14:paraId="3FC5D2E1" w14:textId="77777777" w:rsidR="00FC3CEC" w:rsidRPr="002D5110" w:rsidRDefault="00FC3CEC" w:rsidP="007824F3">
            <w:pPr>
              <w:pStyle w:val="NoSpacing"/>
              <w:rPr>
                <w:w w:val="104"/>
              </w:rPr>
            </w:pPr>
          </w:p>
        </w:tc>
        <w:tc>
          <w:tcPr>
            <w:tcW w:w="1322" w:type="dxa"/>
            <w:tcBorders>
              <w:top w:val="nil"/>
              <w:bottom w:val="nil"/>
            </w:tcBorders>
            <w:shd w:val="clear" w:color="auto" w:fill="auto"/>
          </w:tcPr>
          <w:p w14:paraId="25FD7470" w14:textId="77777777" w:rsidR="00FC3CEC" w:rsidRPr="00A56DE6" w:rsidRDefault="00FC3CEC" w:rsidP="007824F3">
            <w:pPr>
              <w:pStyle w:val="NoSpacing"/>
            </w:pPr>
          </w:p>
          <w:p w14:paraId="2337D1EA" w14:textId="0768BD50" w:rsidR="00FC3CEC" w:rsidRPr="00A56DE6" w:rsidRDefault="00FC3CEC" w:rsidP="007824F3">
            <w:pPr>
              <w:pStyle w:val="NoSpacing"/>
            </w:pPr>
          </w:p>
        </w:tc>
        <w:tc>
          <w:tcPr>
            <w:tcW w:w="1828" w:type="dxa"/>
            <w:tcBorders>
              <w:top w:val="single" w:sz="4" w:space="0" w:color="auto"/>
              <w:bottom w:val="single" w:sz="4" w:space="0" w:color="auto"/>
            </w:tcBorders>
          </w:tcPr>
          <w:p w14:paraId="2F7CBF1F" w14:textId="1604EC94"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284-43-5980(1)(f)</w:t>
            </w:r>
          </w:p>
        </w:tc>
        <w:tc>
          <w:tcPr>
            <w:tcW w:w="8227" w:type="dxa"/>
            <w:tcBorders>
              <w:top w:val="single" w:sz="4" w:space="0" w:color="auto"/>
              <w:bottom w:val="single" w:sz="4" w:space="0" w:color="auto"/>
            </w:tcBorders>
          </w:tcPr>
          <w:p w14:paraId="5FBCDC2E" w14:textId="55F4AB2D" w:rsidR="00FC3CEC" w:rsidRPr="00A56DE6" w:rsidRDefault="00FC3CEC" w:rsidP="00B82C29">
            <w:pPr>
              <w:pStyle w:val="NoSpacing"/>
              <w:numPr>
                <w:ilvl w:val="0"/>
                <w:numId w:val="86"/>
              </w:numPr>
            </w:pPr>
            <w:r w:rsidRPr="00A56DE6">
              <w:rPr>
                <w:rFonts w:ascii="Segoe UI" w:hAnsi="Segoe UI" w:cs="Segoe UI"/>
                <w:sz w:val="20"/>
                <w:szCs w:val="20"/>
              </w:rPr>
              <w:t xml:space="preserve">How to file a grievance with the issuer related to the </w:t>
            </w:r>
            <w:proofErr w:type="gramStart"/>
            <w:r w:rsidRPr="00A56DE6">
              <w:rPr>
                <w:rFonts w:ascii="Segoe UI" w:hAnsi="Segoe UI" w:cs="Segoe UI"/>
                <w:sz w:val="20"/>
                <w:szCs w:val="20"/>
              </w:rPr>
              <w:t>issuers</w:t>
            </w:r>
            <w:proofErr w:type="gramEnd"/>
            <w:r w:rsidRPr="00A56DE6">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6B57BB55" w14:textId="77777777" w:rsidR="00FC3CEC" w:rsidRPr="009E6764" w:rsidRDefault="00FC3CEC" w:rsidP="007824F3">
            <w:pPr>
              <w:pStyle w:val="NoSpacing"/>
            </w:pPr>
          </w:p>
        </w:tc>
      </w:tr>
      <w:tr w:rsidR="007824F3" w14:paraId="215ADA41" w14:textId="77777777" w:rsidTr="00F52C93">
        <w:trPr>
          <w:trHeight w:val="193"/>
          <w:jc w:val="center"/>
        </w:trPr>
        <w:tc>
          <w:tcPr>
            <w:tcW w:w="1435" w:type="dxa"/>
            <w:tcBorders>
              <w:top w:val="nil"/>
              <w:bottom w:val="nil"/>
            </w:tcBorders>
            <w:shd w:val="clear" w:color="auto" w:fill="FFFFFF" w:themeFill="background1"/>
          </w:tcPr>
          <w:p w14:paraId="3E0D0374" w14:textId="550BD9D2" w:rsidR="007824F3" w:rsidRPr="002D5110" w:rsidRDefault="007824F3" w:rsidP="007824F3">
            <w:pPr>
              <w:pStyle w:val="NoSpacing"/>
              <w:jc w:val="center"/>
              <w:rPr>
                <w:w w:val="104"/>
              </w:rPr>
            </w:pPr>
          </w:p>
        </w:tc>
        <w:tc>
          <w:tcPr>
            <w:tcW w:w="1322" w:type="dxa"/>
            <w:tcBorders>
              <w:top w:val="nil"/>
              <w:bottom w:val="nil"/>
            </w:tcBorders>
            <w:shd w:val="clear" w:color="auto" w:fill="auto"/>
          </w:tcPr>
          <w:p w14:paraId="144A5AA0" w14:textId="1CCE9A96" w:rsidR="007824F3" w:rsidRPr="00A56DE6" w:rsidRDefault="007824F3" w:rsidP="007824F3">
            <w:pPr>
              <w:pStyle w:val="NoSpacing"/>
              <w:jc w:val="center"/>
            </w:pPr>
          </w:p>
        </w:tc>
        <w:tc>
          <w:tcPr>
            <w:tcW w:w="1828" w:type="dxa"/>
            <w:tcBorders>
              <w:top w:val="single" w:sz="4" w:space="0" w:color="auto"/>
              <w:bottom w:val="single" w:sz="4" w:space="0" w:color="auto"/>
            </w:tcBorders>
          </w:tcPr>
          <w:p w14:paraId="03836BAB" w14:textId="2657CD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284-43-5980(1)(g)</w:t>
            </w:r>
          </w:p>
        </w:tc>
        <w:tc>
          <w:tcPr>
            <w:tcW w:w="8227" w:type="dxa"/>
            <w:tcBorders>
              <w:top w:val="single" w:sz="4" w:space="0" w:color="auto"/>
              <w:bottom w:val="single" w:sz="4" w:space="0" w:color="auto"/>
            </w:tcBorders>
          </w:tcPr>
          <w:p w14:paraId="63C633CB" w14:textId="1165B838" w:rsidR="007824F3" w:rsidRPr="00A56DE6" w:rsidRDefault="007824F3" w:rsidP="00B82C29">
            <w:pPr>
              <w:pStyle w:val="NoSpacing"/>
              <w:numPr>
                <w:ilvl w:val="0"/>
                <w:numId w:val="86"/>
              </w:numPr>
            </w:pPr>
            <w:r w:rsidRPr="00A56DE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45BDE72F" w14:textId="77777777" w:rsidR="007824F3" w:rsidRPr="009E6764" w:rsidRDefault="007824F3" w:rsidP="007824F3">
            <w:pPr>
              <w:pStyle w:val="NoSpacing"/>
            </w:pPr>
          </w:p>
        </w:tc>
      </w:tr>
      <w:tr w:rsidR="007824F3" w14:paraId="1410F6D1" w14:textId="77777777" w:rsidTr="00CA2494">
        <w:trPr>
          <w:trHeight w:val="193"/>
          <w:jc w:val="center"/>
        </w:trPr>
        <w:tc>
          <w:tcPr>
            <w:tcW w:w="1435" w:type="dxa"/>
            <w:tcBorders>
              <w:top w:val="nil"/>
              <w:bottom w:val="nil"/>
            </w:tcBorders>
            <w:shd w:val="clear" w:color="auto" w:fill="FFFFFF" w:themeFill="background1"/>
          </w:tcPr>
          <w:p w14:paraId="37734249"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C2BE10"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590259F5" w14:textId="023FB072"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284-43-5980(4)</w:t>
            </w:r>
          </w:p>
        </w:tc>
        <w:tc>
          <w:tcPr>
            <w:tcW w:w="8227" w:type="dxa"/>
            <w:tcBorders>
              <w:top w:val="single" w:sz="4" w:space="0" w:color="auto"/>
              <w:bottom w:val="single" w:sz="4" w:space="0" w:color="auto"/>
            </w:tcBorders>
          </w:tcPr>
          <w:p w14:paraId="4A41E64B" w14:textId="6060C69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D2CA05D" w14:textId="77777777" w:rsidR="007824F3" w:rsidRPr="009E6764" w:rsidRDefault="007824F3" w:rsidP="007824F3">
            <w:pPr>
              <w:pStyle w:val="NoSpacing"/>
            </w:pPr>
          </w:p>
        </w:tc>
      </w:tr>
      <w:tr w:rsidR="007824F3" w14:paraId="223D5F51" w14:textId="77777777" w:rsidTr="00CA2494">
        <w:trPr>
          <w:trHeight w:val="193"/>
          <w:jc w:val="center"/>
        </w:trPr>
        <w:tc>
          <w:tcPr>
            <w:tcW w:w="1435" w:type="dxa"/>
            <w:tcBorders>
              <w:top w:val="nil"/>
              <w:bottom w:val="nil"/>
            </w:tcBorders>
            <w:shd w:val="clear" w:color="auto" w:fill="FFFFFF" w:themeFill="background1"/>
          </w:tcPr>
          <w:p w14:paraId="5DAFF40E"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3299FF"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7BAFDCD5" w14:textId="77777777" w:rsidR="007824F3" w:rsidRPr="00A56DE6" w:rsidRDefault="007824F3" w:rsidP="007824F3">
            <w:pPr>
              <w:pStyle w:val="Default"/>
              <w:ind w:left="-95" w:right="-67"/>
              <w:jc w:val="center"/>
              <w:rPr>
                <w:rFonts w:ascii="Segoe UI" w:hAnsi="Segoe UI" w:cs="Segoe UI"/>
                <w:color w:val="auto"/>
                <w:sz w:val="20"/>
                <w:szCs w:val="20"/>
              </w:rPr>
            </w:pPr>
            <w:r w:rsidRPr="00A56DE6">
              <w:rPr>
                <w:rFonts w:ascii="Segoe UI" w:hAnsi="Segoe UI" w:cs="Segoe UI"/>
                <w:color w:val="auto"/>
                <w:sz w:val="20"/>
                <w:szCs w:val="20"/>
              </w:rPr>
              <w:t>WAC 284-43-5980(7)</w:t>
            </w:r>
          </w:p>
          <w:p w14:paraId="2A4AAE78" w14:textId="77777777" w:rsidR="007824F3" w:rsidRPr="00A56DE6"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13FB7A" w14:textId="24B7D4E3"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2FA32E8B" w14:textId="77777777" w:rsidR="007824F3" w:rsidRPr="009E6764" w:rsidRDefault="007824F3" w:rsidP="007824F3">
            <w:pPr>
              <w:pStyle w:val="NoSpacing"/>
            </w:pPr>
          </w:p>
        </w:tc>
      </w:tr>
      <w:tr w:rsidR="007824F3" w14:paraId="64564D86" w14:textId="77777777" w:rsidTr="00CA2494">
        <w:trPr>
          <w:trHeight w:val="193"/>
          <w:jc w:val="center"/>
        </w:trPr>
        <w:tc>
          <w:tcPr>
            <w:tcW w:w="1435" w:type="dxa"/>
            <w:tcBorders>
              <w:top w:val="nil"/>
              <w:bottom w:val="nil"/>
            </w:tcBorders>
            <w:shd w:val="clear" w:color="auto" w:fill="FFFFFF" w:themeFill="background1"/>
          </w:tcPr>
          <w:p w14:paraId="57976A4B"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66D5B09C" w14:textId="77777777" w:rsidR="007824F3" w:rsidRDefault="007824F3" w:rsidP="007824F3">
            <w:pPr>
              <w:pStyle w:val="NoSpacing"/>
            </w:pPr>
          </w:p>
        </w:tc>
        <w:tc>
          <w:tcPr>
            <w:tcW w:w="1828" w:type="dxa"/>
            <w:tcBorders>
              <w:top w:val="single" w:sz="4" w:space="0" w:color="auto"/>
              <w:bottom w:val="single" w:sz="4" w:space="0" w:color="auto"/>
            </w:tcBorders>
          </w:tcPr>
          <w:p w14:paraId="2EE54A0F" w14:textId="3B6EC58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w:t>
            </w:r>
            <w:proofErr w:type="spellStart"/>
            <w:r w:rsidRPr="00A56DE6">
              <w:rPr>
                <w:rFonts w:ascii="Segoe UI" w:hAnsi="Segoe UI" w:cs="Segoe UI"/>
                <w:sz w:val="20"/>
                <w:szCs w:val="20"/>
              </w:rPr>
              <w:t>i</w:t>
            </w:r>
            <w:proofErr w:type="spellEnd"/>
            <w:r w:rsidRPr="00A56DE6">
              <w:rPr>
                <w:rFonts w:ascii="Segoe UI" w:hAnsi="Segoe UI" w:cs="Segoe UI"/>
                <w:sz w:val="20"/>
                <w:szCs w:val="20"/>
              </w:rPr>
              <w:t>)</w:t>
            </w:r>
          </w:p>
        </w:tc>
        <w:tc>
          <w:tcPr>
            <w:tcW w:w="8227" w:type="dxa"/>
            <w:tcBorders>
              <w:top w:val="single" w:sz="4" w:space="0" w:color="auto"/>
              <w:bottom w:val="single" w:sz="4" w:space="0" w:color="auto"/>
            </w:tcBorders>
          </w:tcPr>
          <w:p w14:paraId="239CCDAC" w14:textId="77777777" w:rsidR="007824F3" w:rsidRPr="00A56DE6" w:rsidRDefault="007824F3" w:rsidP="007824F3">
            <w:pPr>
              <w:shd w:val="clear" w:color="auto" w:fill="FFFFFF"/>
              <w:rPr>
                <w:rFonts w:ascii="Segoe UI" w:eastAsia="Times New Roman" w:hAnsi="Segoe UI" w:cs="Segoe UI"/>
                <w:sz w:val="20"/>
                <w:szCs w:val="20"/>
              </w:rPr>
            </w:pPr>
            <w:r w:rsidRPr="00A56DE6">
              <w:rPr>
                <w:rFonts w:ascii="Segoe UI" w:eastAsia="Arial" w:hAnsi="Segoe UI" w:cs="Segoe UI"/>
                <w:spacing w:val="2"/>
                <w:sz w:val="20"/>
                <w:szCs w:val="20"/>
              </w:rPr>
              <w:t xml:space="preserve">This notice must be included </w:t>
            </w:r>
            <w:proofErr w:type="gramStart"/>
            <w:r w:rsidRPr="00A56DE6">
              <w:rPr>
                <w:rFonts w:ascii="Segoe UI" w:eastAsia="Arial" w:hAnsi="Segoe UI" w:cs="Segoe UI"/>
                <w:spacing w:val="2"/>
                <w:sz w:val="20"/>
                <w:szCs w:val="20"/>
              </w:rPr>
              <w:t>i</w:t>
            </w:r>
            <w:r w:rsidRPr="00A56DE6">
              <w:rPr>
                <w:rFonts w:ascii="Segoe UI" w:eastAsia="Times New Roman" w:hAnsi="Segoe UI" w:cs="Segoe UI"/>
                <w:sz w:val="20"/>
                <w:szCs w:val="20"/>
              </w:rPr>
              <w:t>n;</w:t>
            </w:r>
            <w:proofErr w:type="gramEnd"/>
          </w:p>
          <w:p w14:paraId="2D56DED1" w14:textId="518AFC1A" w:rsidR="007824F3" w:rsidRPr="00A56DE6" w:rsidRDefault="007824F3" w:rsidP="00B82C29">
            <w:pPr>
              <w:pStyle w:val="NoSpacing"/>
              <w:numPr>
                <w:ilvl w:val="0"/>
                <w:numId w:val="86"/>
              </w:numPr>
              <w:rPr>
                <w:rFonts w:ascii="Segoe UI" w:hAnsi="Segoe UI" w:cs="Segoe UI"/>
                <w:sz w:val="20"/>
                <w:szCs w:val="20"/>
              </w:rPr>
            </w:pPr>
            <w:r w:rsidRPr="00A56DE6">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78AEC8B2" w14:textId="77777777" w:rsidR="007824F3" w:rsidRPr="009E6764" w:rsidRDefault="007824F3" w:rsidP="007824F3">
            <w:pPr>
              <w:pStyle w:val="NoSpacing"/>
            </w:pPr>
          </w:p>
        </w:tc>
      </w:tr>
      <w:tr w:rsidR="007824F3" w14:paraId="703E3D21" w14:textId="77777777" w:rsidTr="00CA2494">
        <w:trPr>
          <w:trHeight w:val="193"/>
          <w:jc w:val="center"/>
        </w:trPr>
        <w:tc>
          <w:tcPr>
            <w:tcW w:w="1435" w:type="dxa"/>
            <w:tcBorders>
              <w:top w:val="nil"/>
              <w:bottom w:val="nil"/>
            </w:tcBorders>
            <w:shd w:val="clear" w:color="auto" w:fill="FFFFFF" w:themeFill="background1"/>
          </w:tcPr>
          <w:p w14:paraId="470065B2"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54A334E" w14:textId="77777777" w:rsidR="007824F3" w:rsidRDefault="007824F3" w:rsidP="007824F3">
            <w:pPr>
              <w:pStyle w:val="NoSpacing"/>
            </w:pPr>
          </w:p>
        </w:tc>
        <w:tc>
          <w:tcPr>
            <w:tcW w:w="1828" w:type="dxa"/>
            <w:tcBorders>
              <w:top w:val="single" w:sz="4" w:space="0" w:color="auto"/>
              <w:bottom w:val="single" w:sz="4" w:space="0" w:color="auto"/>
            </w:tcBorders>
          </w:tcPr>
          <w:p w14:paraId="3A9F28C7" w14:textId="5BF64943"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w:t>
            </w:r>
          </w:p>
        </w:tc>
        <w:tc>
          <w:tcPr>
            <w:tcW w:w="8227" w:type="dxa"/>
            <w:tcBorders>
              <w:top w:val="single" w:sz="4" w:space="0" w:color="auto"/>
              <w:bottom w:val="single" w:sz="4" w:space="0" w:color="auto"/>
            </w:tcBorders>
          </w:tcPr>
          <w:p w14:paraId="06EC346F" w14:textId="126564B0"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2EA44D82" w14:textId="77777777" w:rsidR="007824F3" w:rsidRPr="009E6764" w:rsidRDefault="007824F3" w:rsidP="007824F3">
            <w:pPr>
              <w:pStyle w:val="NoSpacing"/>
            </w:pPr>
          </w:p>
        </w:tc>
      </w:tr>
      <w:tr w:rsidR="007824F3" w14:paraId="00B2C544" w14:textId="77777777" w:rsidTr="00CA2494">
        <w:trPr>
          <w:trHeight w:val="193"/>
          <w:jc w:val="center"/>
        </w:trPr>
        <w:tc>
          <w:tcPr>
            <w:tcW w:w="1435" w:type="dxa"/>
            <w:tcBorders>
              <w:top w:val="nil"/>
              <w:bottom w:val="nil"/>
            </w:tcBorders>
            <w:shd w:val="clear" w:color="auto" w:fill="FFFFFF" w:themeFill="background1"/>
          </w:tcPr>
          <w:p w14:paraId="33DCB4DF"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139512" w14:textId="77777777" w:rsidR="007824F3" w:rsidRDefault="007824F3" w:rsidP="007824F3">
            <w:pPr>
              <w:pStyle w:val="NoSpacing"/>
            </w:pPr>
          </w:p>
        </w:tc>
        <w:tc>
          <w:tcPr>
            <w:tcW w:w="1828" w:type="dxa"/>
            <w:tcBorders>
              <w:top w:val="single" w:sz="4" w:space="0" w:color="auto"/>
              <w:bottom w:val="single" w:sz="4" w:space="0" w:color="auto"/>
            </w:tcBorders>
          </w:tcPr>
          <w:p w14:paraId="4B4AA702" w14:textId="56D463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284-43-5980(7)(a)(iii)</w:t>
            </w:r>
          </w:p>
        </w:tc>
        <w:tc>
          <w:tcPr>
            <w:tcW w:w="8227" w:type="dxa"/>
            <w:tcBorders>
              <w:top w:val="single" w:sz="4" w:space="0" w:color="auto"/>
              <w:bottom w:val="single" w:sz="4" w:space="0" w:color="auto"/>
            </w:tcBorders>
          </w:tcPr>
          <w:p w14:paraId="09F5DEE8" w14:textId="2CEC468D"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38752254" w14:textId="77777777" w:rsidR="007824F3" w:rsidRPr="009E6764" w:rsidRDefault="007824F3" w:rsidP="007824F3">
            <w:pPr>
              <w:pStyle w:val="NoSpacing"/>
            </w:pPr>
          </w:p>
        </w:tc>
      </w:tr>
      <w:tr w:rsidR="007824F3" w14:paraId="0EEE3147" w14:textId="77777777" w:rsidTr="00CA2494">
        <w:trPr>
          <w:trHeight w:val="193"/>
          <w:jc w:val="center"/>
        </w:trPr>
        <w:tc>
          <w:tcPr>
            <w:tcW w:w="1435" w:type="dxa"/>
            <w:tcBorders>
              <w:top w:val="nil"/>
              <w:bottom w:val="nil"/>
            </w:tcBorders>
            <w:shd w:val="clear" w:color="auto" w:fill="FFFFFF" w:themeFill="background1"/>
          </w:tcPr>
          <w:p w14:paraId="6E129FA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83A48E" w14:textId="77777777" w:rsidR="007824F3" w:rsidRDefault="007824F3" w:rsidP="007824F3">
            <w:pPr>
              <w:pStyle w:val="NoSpacing"/>
            </w:pPr>
          </w:p>
        </w:tc>
        <w:tc>
          <w:tcPr>
            <w:tcW w:w="1828" w:type="dxa"/>
            <w:tcBorders>
              <w:top w:val="single" w:sz="4" w:space="0" w:color="auto"/>
              <w:bottom w:val="single" w:sz="4" w:space="0" w:color="auto"/>
            </w:tcBorders>
          </w:tcPr>
          <w:p w14:paraId="644CC229" w14:textId="7F5B6D5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284-43-5980(8)</w:t>
            </w:r>
          </w:p>
        </w:tc>
        <w:tc>
          <w:tcPr>
            <w:tcW w:w="8227" w:type="dxa"/>
            <w:tcBorders>
              <w:top w:val="single" w:sz="4" w:space="0" w:color="auto"/>
              <w:bottom w:val="single" w:sz="4" w:space="0" w:color="auto"/>
            </w:tcBorders>
          </w:tcPr>
          <w:p w14:paraId="6FC19248" w14:textId="717E351C" w:rsidR="007824F3" w:rsidRPr="00A56DE6" w:rsidRDefault="007824F3" w:rsidP="00B82C29">
            <w:pPr>
              <w:pStyle w:val="NoSpacing"/>
              <w:rPr>
                <w:rFonts w:ascii="Segoe UI" w:hAnsi="Segoe UI" w:cs="Segoe UI"/>
                <w:sz w:val="20"/>
                <w:szCs w:val="20"/>
              </w:rPr>
            </w:pPr>
            <w:r w:rsidRPr="00A56DE6">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7015C9DE" w14:textId="77777777" w:rsidR="007824F3" w:rsidRPr="009E6764" w:rsidRDefault="007824F3" w:rsidP="007824F3">
            <w:pPr>
              <w:pStyle w:val="NoSpacing"/>
            </w:pPr>
          </w:p>
        </w:tc>
      </w:tr>
      <w:tr w:rsidR="007824F3" w14:paraId="60EFE589" w14:textId="77777777" w:rsidTr="00CA2494">
        <w:trPr>
          <w:trHeight w:val="193"/>
          <w:jc w:val="center"/>
        </w:trPr>
        <w:tc>
          <w:tcPr>
            <w:tcW w:w="1435" w:type="dxa"/>
            <w:tcBorders>
              <w:top w:val="nil"/>
            </w:tcBorders>
            <w:shd w:val="clear" w:color="auto" w:fill="FFFFFF" w:themeFill="background1"/>
          </w:tcPr>
          <w:p w14:paraId="692B6EC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45B3D1" w14:textId="77777777" w:rsidR="007824F3" w:rsidRDefault="007824F3" w:rsidP="007824F3">
            <w:pPr>
              <w:pStyle w:val="NoSpacing"/>
            </w:pPr>
          </w:p>
        </w:tc>
        <w:tc>
          <w:tcPr>
            <w:tcW w:w="1828" w:type="dxa"/>
            <w:tcBorders>
              <w:top w:val="single" w:sz="4" w:space="0" w:color="auto"/>
              <w:bottom w:val="single" w:sz="4" w:space="0" w:color="auto"/>
            </w:tcBorders>
          </w:tcPr>
          <w:p w14:paraId="07102582" w14:textId="11C86E4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284-43-5980(9)</w:t>
            </w:r>
          </w:p>
        </w:tc>
        <w:tc>
          <w:tcPr>
            <w:tcW w:w="8227" w:type="dxa"/>
            <w:tcBorders>
              <w:top w:val="single" w:sz="4" w:space="0" w:color="auto"/>
              <w:bottom w:val="single" w:sz="4" w:space="0" w:color="auto"/>
            </w:tcBorders>
          </w:tcPr>
          <w:p w14:paraId="117B91C5" w14:textId="513B846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shd w:val="clear" w:color="auto" w:fill="FFFFFF"/>
              </w:rPr>
              <w:t xml:space="preserve">An issuer may combine the content of the notice required in WAC 284-43-5980(1) with the content of the other notices required in WAC 284-43-5980 if the combined notice clearly </w:t>
            </w:r>
            <w:r w:rsidRPr="00A56DE6">
              <w:rPr>
                <w:rFonts w:ascii="Segoe UI" w:hAnsi="Segoe UI" w:cs="Segoe UI"/>
                <w:sz w:val="20"/>
                <w:szCs w:val="20"/>
                <w:shd w:val="clear" w:color="auto" w:fill="FFFFFF"/>
              </w:rPr>
              <w:lastRenderedPageBreak/>
              <w:t>informs individuals of their rights under RCW </w:t>
            </w:r>
            <w:hyperlink r:id="rId44" w:history="1">
              <w:r w:rsidRPr="00A56DE6">
                <w:rPr>
                  <w:rFonts w:ascii="Segoe UI" w:hAnsi="Segoe UI" w:cs="Segoe UI"/>
                  <w:sz w:val="20"/>
                  <w:szCs w:val="20"/>
                  <w:u w:val="single"/>
                  <w:shd w:val="clear" w:color="auto" w:fill="FFFFFF"/>
                </w:rPr>
                <w:t>48.43.0128</w:t>
              </w:r>
            </w:hyperlink>
            <w:r w:rsidRPr="00A56DE6">
              <w:rPr>
                <w:rFonts w:ascii="Segoe UI" w:hAnsi="Segoe UI" w:cs="Segoe UI"/>
                <w:sz w:val="20"/>
                <w:szCs w:val="20"/>
                <w:shd w:val="clear" w:color="auto" w:fill="FFFFFF"/>
              </w:rPr>
              <w:t> and WAC </w:t>
            </w:r>
            <w:hyperlink r:id="rId45" w:history="1">
              <w:r w:rsidRPr="00A56DE6">
                <w:rPr>
                  <w:rFonts w:ascii="Segoe UI" w:hAnsi="Segoe UI" w:cs="Segoe UI"/>
                  <w:sz w:val="20"/>
                  <w:szCs w:val="20"/>
                  <w:u w:val="single"/>
                  <w:shd w:val="clear" w:color="auto" w:fill="FFFFFF"/>
                </w:rPr>
                <w:t>284-43-5935</w:t>
              </w:r>
            </w:hyperlink>
            <w:r w:rsidRPr="00A56DE6">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4C93E61E" w14:textId="77777777" w:rsidR="007824F3" w:rsidRPr="009E6764" w:rsidRDefault="007824F3" w:rsidP="007824F3">
            <w:pPr>
              <w:pStyle w:val="NoSpacing"/>
            </w:pPr>
          </w:p>
        </w:tc>
      </w:tr>
      <w:tr w:rsidR="007824F3" w14:paraId="0723D93B" w14:textId="77777777" w:rsidTr="0064103C">
        <w:trPr>
          <w:trHeight w:val="193"/>
          <w:jc w:val="center"/>
        </w:trPr>
        <w:tc>
          <w:tcPr>
            <w:tcW w:w="1435" w:type="dxa"/>
            <w:shd w:val="clear" w:color="auto" w:fill="000000" w:themeFill="text1"/>
          </w:tcPr>
          <w:p w14:paraId="069130EF"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0B0EF880"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585FF86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4C96035"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C7CB475" w14:textId="77777777" w:rsidR="007824F3" w:rsidRPr="009E6764" w:rsidRDefault="007824F3" w:rsidP="007824F3">
            <w:pPr>
              <w:pStyle w:val="NoSpacing"/>
            </w:pPr>
          </w:p>
        </w:tc>
      </w:tr>
      <w:tr w:rsidR="007824F3" w14:paraId="364F42C2" w14:textId="77777777" w:rsidTr="003E50F9">
        <w:trPr>
          <w:trHeight w:val="193"/>
          <w:jc w:val="center"/>
        </w:trPr>
        <w:tc>
          <w:tcPr>
            <w:tcW w:w="1435" w:type="dxa"/>
            <w:tcBorders>
              <w:bottom w:val="nil"/>
            </w:tcBorders>
            <w:shd w:val="clear" w:color="auto" w:fill="auto"/>
          </w:tcPr>
          <w:p w14:paraId="1FC51BFE" w14:textId="3331FA3E" w:rsidR="007824F3" w:rsidRPr="002D5110" w:rsidRDefault="007824F3" w:rsidP="00F52C93">
            <w:pPr>
              <w:pStyle w:val="NoSpacing"/>
              <w:jc w:val="center"/>
              <w:rPr>
                <w:w w:val="104"/>
              </w:rPr>
            </w:pPr>
            <w:r w:rsidRPr="00541704">
              <w:rPr>
                <w:b/>
                <w:w w:val="104"/>
              </w:rPr>
              <w:t>PKU</w:t>
            </w:r>
          </w:p>
        </w:tc>
        <w:tc>
          <w:tcPr>
            <w:tcW w:w="1322" w:type="dxa"/>
            <w:tcBorders>
              <w:bottom w:val="nil"/>
            </w:tcBorders>
            <w:shd w:val="clear" w:color="auto" w:fill="auto"/>
          </w:tcPr>
          <w:p w14:paraId="67CFB451" w14:textId="77777777" w:rsidR="007824F3" w:rsidRDefault="007824F3" w:rsidP="007824F3">
            <w:pPr>
              <w:pStyle w:val="NoSpacing"/>
            </w:pPr>
          </w:p>
        </w:tc>
        <w:tc>
          <w:tcPr>
            <w:tcW w:w="1828" w:type="dxa"/>
          </w:tcPr>
          <w:p w14:paraId="1F59FCCF" w14:textId="435EB1F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 xml:space="preserve">RCW </w:t>
            </w:r>
            <w:proofErr w:type="gramStart"/>
            <w:r w:rsidRPr="00A56DE6">
              <w:rPr>
                <w:rFonts w:ascii="Segoe UI" w:hAnsi="Segoe UI" w:cs="Segoe UI"/>
                <w:sz w:val="20"/>
                <w:szCs w:val="20"/>
              </w:rPr>
              <w:t>48.21.300(2);</w:t>
            </w:r>
            <w:proofErr w:type="gramEnd"/>
            <w:r w:rsidRPr="00A56DE6">
              <w:rPr>
                <w:rFonts w:ascii="Segoe UI" w:hAnsi="Segoe UI" w:cs="Segoe UI"/>
                <w:sz w:val="20"/>
                <w:szCs w:val="20"/>
              </w:rPr>
              <w:t xml:space="preserve"> </w:t>
            </w:r>
          </w:p>
          <w:p w14:paraId="2645677C" w14:textId="442A28DA"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284-50-260(2)</w:t>
            </w:r>
          </w:p>
        </w:tc>
        <w:tc>
          <w:tcPr>
            <w:tcW w:w="8227" w:type="dxa"/>
            <w:tcBorders>
              <w:bottom w:val="single" w:sz="4" w:space="0" w:color="auto"/>
            </w:tcBorders>
          </w:tcPr>
          <w:p w14:paraId="4F9FD4A4" w14:textId="0A64377E" w:rsidR="007824F3" w:rsidRDefault="007824F3" w:rsidP="007824F3">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FFFFFF" w:themeFill="background1"/>
          </w:tcPr>
          <w:p w14:paraId="41AD7431" w14:textId="77777777" w:rsidR="007824F3" w:rsidRPr="009E6764" w:rsidRDefault="007824F3" w:rsidP="007824F3">
            <w:pPr>
              <w:pStyle w:val="NoSpacing"/>
            </w:pPr>
          </w:p>
        </w:tc>
      </w:tr>
      <w:tr w:rsidR="007824F3" w14:paraId="7625424D" w14:textId="77777777" w:rsidTr="005F14D1">
        <w:trPr>
          <w:trHeight w:val="193"/>
          <w:jc w:val="center"/>
        </w:trPr>
        <w:tc>
          <w:tcPr>
            <w:tcW w:w="1435" w:type="dxa"/>
            <w:tcBorders>
              <w:top w:val="nil"/>
              <w:bottom w:val="nil"/>
            </w:tcBorders>
            <w:shd w:val="clear" w:color="auto" w:fill="auto"/>
          </w:tcPr>
          <w:p w14:paraId="411DF62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79169A" w14:textId="77777777" w:rsidR="007824F3" w:rsidRDefault="007824F3" w:rsidP="007824F3">
            <w:pPr>
              <w:pStyle w:val="NoSpacing"/>
            </w:pPr>
          </w:p>
        </w:tc>
        <w:tc>
          <w:tcPr>
            <w:tcW w:w="1828" w:type="dxa"/>
            <w:tcBorders>
              <w:bottom w:val="nil"/>
            </w:tcBorders>
          </w:tcPr>
          <w:p w14:paraId="41B1A4DB" w14:textId="5A0CCDB9"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284-50-260(4)</w:t>
            </w:r>
          </w:p>
          <w:p w14:paraId="0164E306" w14:textId="77777777" w:rsidR="007824F3" w:rsidRPr="00A56DE6" w:rsidRDefault="007824F3" w:rsidP="007824F3">
            <w:pPr>
              <w:pStyle w:val="NoSpacing"/>
              <w:jc w:val="center"/>
              <w:rPr>
                <w:rFonts w:ascii="Segoe UI" w:hAnsi="Segoe UI" w:cs="Segoe UI"/>
                <w:sz w:val="20"/>
                <w:szCs w:val="20"/>
              </w:rPr>
            </w:pPr>
          </w:p>
        </w:tc>
        <w:tc>
          <w:tcPr>
            <w:tcW w:w="8227" w:type="dxa"/>
            <w:vMerge w:val="restart"/>
            <w:tcBorders>
              <w:top w:val="single" w:sz="4" w:space="0" w:color="auto"/>
            </w:tcBorders>
          </w:tcPr>
          <w:p w14:paraId="5BA6ECFE" w14:textId="77777777" w:rsidR="007824F3" w:rsidRDefault="007824F3" w:rsidP="007824F3">
            <w:pPr>
              <w:pStyle w:val="NoSpacing"/>
            </w:pPr>
            <w:r w:rsidRPr="00604F2C">
              <w:rPr>
                <w:rFonts w:ascii="Segoe UI" w:hAnsi="Segoe UI" w:cs="Segoe UI"/>
                <w:sz w:val="20"/>
                <w:szCs w:val="20"/>
              </w:rPr>
              <w:t>Coverage may be limited to the usual and customary charge for such formulas.</w:t>
            </w:r>
          </w:p>
          <w:p w14:paraId="2DDEBFAA" w14:textId="77777777" w:rsidR="007824F3" w:rsidRPr="00BF744F" w:rsidRDefault="007824F3">
            <w:pPr>
              <w:pStyle w:val="ListParagraph"/>
              <w:numPr>
                <w:ilvl w:val="0"/>
                <w:numId w:val="84"/>
              </w:numPr>
              <w:rPr>
                <w:rFonts w:ascii="Segoe UI" w:hAnsi="Segoe UI" w:cs="Segoe UI"/>
                <w:sz w:val="20"/>
                <w:szCs w:val="20"/>
              </w:rPr>
            </w:pPr>
            <w:r w:rsidRPr="00BF744F">
              <w:rPr>
                <w:rFonts w:ascii="Segoe UI" w:hAnsi="Segoe UI" w:cs="Segoe UI"/>
                <w:sz w:val="20"/>
                <w:szCs w:val="20"/>
              </w:rPr>
              <w:t xml:space="preserve">Coverage may be subject to deductibles, copayments, coinsurance or other reductions applicable to other benefits. </w:t>
            </w:r>
          </w:p>
          <w:p w14:paraId="1665FED3" w14:textId="556BAC1B" w:rsidR="007824F3" w:rsidRDefault="007824F3">
            <w:pPr>
              <w:pStyle w:val="NoSpacing"/>
              <w:numPr>
                <w:ilvl w:val="0"/>
                <w:numId w:val="84"/>
              </w:num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nil"/>
            </w:tcBorders>
            <w:shd w:val="clear" w:color="auto" w:fill="FFFFFF" w:themeFill="background1"/>
          </w:tcPr>
          <w:p w14:paraId="61EDAD7B" w14:textId="77777777" w:rsidR="007824F3" w:rsidRPr="009E6764" w:rsidRDefault="007824F3" w:rsidP="007824F3">
            <w:pPr>
              <w:pStyle w:val="NoSpacing"/>
            </w:pPr>
          </w:p>
        </w:tc>
      </w:tr>
      <w:tr w:rsidR="007824F3" w14:paraId="05625B8E" w14:textId="77777777" w:rsidTr="005F14D1">
        <w:trPr>
          <w:trHeight w:val="193"/>
          <w:jc w:val="center"/>
        </w:trPr>
        <w:tc>
          <w:tcPr>
            <w:tcW w:w="1435" w:type="dxa"/>
            <w:tcBorders>
              <w:top w:val="nil"/>
              <w:bottom w:val="nil"/>
            </w:tcBorders>
            <w:shd w:val="clear" w:color="auto" w:fill="auto"/>
          </w:tcPr>
          <w:p w14:paraId="1CB9621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0EF53326" w14:textId="77777777" w:rsidR="007824F3" w:rsidRDefault="007824F3" w:rsidP="007824F3">
            <w:pPr>
              <w:pStyle w:val="NoSpacing"/>
            </w:pPr>
          </w:p>
        </w:tc>
        <w:tc>
          <w:tcPr>
            <w:tcW w:w="1828" w:type="dxa"/>
            <w:tcBorders>
              <w:top w:val="nil"/>
              <w:bottom w:val="single" w:sz="4" w:space="0" w:color="auto"/>
            </w:tcBorders>
          </w:tcPr>
          <w:p w14:paraId="6FB7F904" w14:textId="77777777" w:rsidR="007824F3" w:rsidRPr="00A56DE6"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7FD901D7" w14:textId="1FFD8368" w:rsidR="007824F3" w:rsidRDefault="007824F3">
            <w:pPr>
              <w:pStyle w:val="NoSpacing"/>
              <w:numPr>
                <w:ilvl w:val="0"/>
                <w:numId w:val="84"/>
              </w:numPr>
            </w:pPr>
          </w:p>
        </w:tc>
        <w:tc>
          <w:tcPr>
            <w:tcW w:w="1351" w:type="dxa"/>
            <w:tcBorders>
              <w:top w:val="nil"/>
              <w:bottom w:val="single" w:sz="4" w:space="0" w:color="auto"/>
            </w:tcBorders>
            <w:shd w:val="clear" w:color="auto" w:fill="FFFFFF" w:themeFill="background1"/>
          </w:tcPr>
          <w:p w14:paraId="43288AD1" w14:textId="77777777" w:rsidR="007824F3" w:rsidRPr="009E6764" w:rsidRDefault="007824F3" w:rsidP="007824F3">
            <w:pPr>
              <w:pStyle w:val="NoSpacing"/>
            </w:pPr>
          </w:p>
        </w:tc>
      </w:tr>
      <w:tr w:rsidR="007824F3" w14:paraId="02C43B23" w14:textId="77777777" w:rsidTr="003E50F9">
        <w:trPr>
          <w:trHeight w:val="193"/>
          <w:jc w:val="center"/>
        </w:trPr>
        <w:tc>
          <w:tcPr>
            <w:tcW w:w="1435" w:type="dxa"/>
            <w:tcBorders>
              <w:top w:val="nil"/>
              <w:bottom w:val="nil"/>
            </w:tcBorders>
            <w:shd w:val="clear" w:color="auto" w:fill="auto"/>
          </w:tcPr>
          <w:p w14:paraId="28952DB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E075D3B" w14:textId="77777777" w:rsidR="007824F3" w:rsidRDefault="007824F3" w:rsidP="007824F3">
            <w:pPr>
              <w:pStyle w:val="NoSpacing"/>
            </w:pPr>
          </w:p>
        </w:tc>
        <w:tc>
          <w:tcPr>
            <w:tcW w:w="1828" w:type="dxa"/>
            <w:tcBorders>
              <w:top w:val="nil"/>
              <w:bottom w:val="single" w:sz="4" w:space="0" w:color="auto"/>
            </w:tcBorders>
          </w:tcPr>
          <w:p w14:paraId="064E7834" w14:textId="693DC5B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284-50-260(5)</w:t>
            </w:r>
          </w:p>
          <w:p w14:paraId="7B909086" w14:textId="77777777" w:rsidR="007824F3" w:rsidRPr="00A56DE6"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4055AB0" w14:textId="3FC0F212" w:rsidR="007824F3" w:rsidRPr="00BF744F" w:rsidRDefault="007824F3" w:rsidP="007824F3">
            <w:pPr>
              <w:rPr>
                <w:rFonts w:ascii="Segoe UI" w:hAnsi="Segoe UI" w:cs="Segoe UI"/>
                <w:sz w:val="20"/>
                <w:szCs w:val="20"/>
              </w:rPr>
            </w:pPr>
            <w:r w:rsidRPr="00604F2C">
              <w:rPr>
                <w:rFonts w:ascii="Segoe UI" w:hAnsi="Segoe UI" w:cs="Segoe UI"/>
                <w:sz w:val="20"/>
                <w:szCs w:val="20"/>
              </w:rPr>
              <w:t xml:space="preserve">Premium charged must be no greater </w:t>
            </w:r>
            <w:proofErr w:type="gramStart"/>
            <w:r w:rsidRPr="00604F2C">
              <w:rPr>
                <w:rFonts w:ascii="Segoe UI" w:hAnsi="Segoe UI" w:cs="Segoe UI"/>
                <w:sz w:val="20"/>
                <w:szCs w:val="20"/>
              </w:rPr>
              <w:t>as a result of</w:t>
            </w:r>
            <w:proofErr w:type="gramEnd"/>
            <w:r w:rsidRPr="00604F2C">
              <w:rPr>
                <w:rFonts w:ascii="Segoe UI" w:hAnsi="Segoe UI" w:cs="Segoe UI"/>
                <w:sz w:val="20"/>
                <w:szCs w:val="20"/>
              </w:rPr>
              <w:t xml:space="preserve"> a family or individual receiving PKU benefits.</w:t>
            </w:r>
          </w:p>
        </w:tc>
        <w:tc>
          <w:tcPr>
            <w:tcW w:w="1351" w:type="dxa"/>
            <w:tcBorders>
              <w:top w:val="nil"/>
              <w:bottom w:val="single" w:sz="4" w:space="0" w:color="auto"/>
            </w:tcBorders>
            <w:shd w:val="clear" w:color="auto" w:fill="FFFFFF" w:themeFill="background1"/>
          </w:tcPr>
          <w:p w14:paraId="0C751571" w14:textId="77777777" w:rsidR="007824F3" w:rsidRPr="009E6764" w:rsidRDefault="007824F3" w:rsidP="007824F3">
            <w:pPr>
              <w:pStyle w:val="NoSpacing"/>
            </w:pPr>
          </w:p>
        </w:tc>
      </w:tr>
      <w:tr w:rsidR="007824F3" w14:paraId="3913A591" w14:textId="77777777" w:rsidTr="0064103C">
        <w:trPr>
          <w:trHeight w:val="193"/>
          <w:jc w:val="center"/>
        </w:trPr>
        <w:tc>
          <w:tcPr>
            <w:tcW w:w="1435" w:type="dxa"/>
            <w:shd w:val="clear" w:color="auto" w:fill="000000" w:themeFill="text1"/>
          </w:tcPr>
          <w:p w14:paraId="74EE7E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7C71974F"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2CC6AB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5CAC87C9"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1E21384" w14:textId="77777777" w:rsidR="007824F3" w:rsidRPr="009E6764" w:rsidRDefault="007824F3" w:rsidP="007824F3">
            <w:pPr>
              <w:pStyle w:val="NoSpacing"/>
            </w:pPr>
          </w:p>
        </w:tc>
      </w:tr>
      <w:tr w:rsidR="007824F3" w14:paraId="5A0AEE83" w14:textId="77777777" w:rsidTr="00CA3F59">
        <w:trPr>
          <w:trHeight w:val="193"/>
          <w:jc w:val="center"/>
        </w:trPr>
        <w:tc>
          <w:tcPr>
            <w:tcW w:w="1435" w:type="dxa"/>
            <w:vMerge w:val="restart"/>
          </w:tcPr>
          <w:p w14:paraId="3387AE18" w14:textId="77777777" w:rsidR="007824F3" w:rsidRPr="00B92D2B" w:rsidRDefault="007824F3" w:rsidP="007824F3">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 xml:space="preserve">Prescription Drug Coverage </w:t>
            </w:r>
          </w:p>
          <w:p w14:paraId="772EA5DB" w14:textId="77777777" w:rsidR="007824F3" w:rsidRDefault="007824F3" w:rsidP="007824F3">
            <w:pPr>
              <w:spacing w:before="120" w:after="120"/>
              <w:ind w:left="-57" w:right="-20"/>
              <w:rPr>
                <w:rFonts w:eastAsia="Arial" w:cs="Arial"/>
                <w:b/>
              </w:rPr>
            </w:pPr>
          </w:p>
          <w:p w14:paraId="539DCC47" w14:textId="77777777" w:rsidR="007824F3" w:rsidRDefault="007824F3" w:rsidP="007824F3">
            <w:pPr>
              <w:spacing w:before="120" w:after="120"/>
              <w:ind w:left="-57" w:right="-20"/>
              <w:rPr>
                <w:rFonts w:eastAsia="Arial" w:cs="Arial"/>
                <w:b/>
              </w:rPr>
            </w:pPr>
          </w:p>
          <w:p w14:paraId="67B2943C" w14:textId="77777777" w:rsidR="007824F3" w:rsidRDefault="007824F3" w:rsidP="007824F3">
            <w:pPr>
              <w:spacing w:before="120" w:after="120"/>
              <w:ind w:left="-57" w:right="-20"/>
              <w:rPr>
                <w:rFonts w:eastAsia="Arial" w:cs="Arial"/>
                <w:b/>
              </w:rPr>
            </w:pPr>
          </w:p>
          <w:p w14:paraId="48EDB6D6" w14:textId="77777777" w:rsidR="007824F3" w:rsidRDefault="007824F3" w:rsidP="007824F3">
            <w:pPr>
              <w:spacing w:before="120" w:after="120"/>
              <w:ind w:left="-57" w:right="-20"/>
              <w:rPr>
                <w:rFonts w:eastAsia="Arial" w:cs="Arial"/>
                <w:b/>
              </w:rPr>
            </w:pPr>
          </w:p>
          <w:p w14:paraId="652A000F" w14:textId="77777777" w:rsidR="006F5D8F" w:rsidRDefault="006F5D8F" w:rsidP="007824F3">
            <w:pPr>
              <w:spacing w:before="120" w:after="120"/>
              <w:ind w:left="-57" w:right="-20"/>
              <w:jc w:val="center"/>
              <w:rPr>
                <w:rFonts w:ascii="Segoe UI" w:eastAsia="Arial" w:hAnsi="Segoe UI" w:cs="Segoe UI"/>
                <w:b/>
                <w:sz w:val="20"/>
                <w:szCs w:val="20"/>
              </w:rPr>
            </w:pPr>
          </w:p>
          <w:p w14:paraId="20F5BE79" w14:textId="77777777" w:rsidR="006F5D8F" w:rsidRDefault="006F5D8F" w:rsidP="007824F3">
            <w:pPr>
              <w:spacing w:before="120" w:after="120"/>
              <w:ind w:left="-57" w:right="-20"/>
              <w:jc w:val="center"/>
              <w:rPr>
                <w:rFonts w:ascii="Segoe UI" w:eastAsia="Arial" w:hAnsi="Segoe UI" w:cs="Segoe UI"/>
                <w:b/>
                <w:sz w:val="20"/>
                <w:szCs w:val="20"/>
              </w:rPr>
            </w:pPr>
          </w:p>
          <w:p w14:paraId="1BAAE608" w14:textId="77777777" w:rsidR="006F5D8F" w:rsidRDefault="006F5D8F" w:rsidP="007824F3">
            <w:pPr>
              <w:spacing w:before="120" w:after="120"/>
              <w:ind w:left="-57" w:right="-20"/>
              <w:jc w:val="center"/>
              <w:rPr>
                <w:rFonts w:ascii="Segoe UI" w:eastAsia="Arial" w:hAnsi="Segoe UI" w:cs="Segoe UI"/>
                <w:b/>
                <w:sz w:val="20"/>
                <w:szCs w:val="20"/>
              </w:rPr>
            </w:pPr>
          </w:p>
          <w:p w14:paraId="7DDB6A2F" w14:textId="77777777" w:rsidR="006F5D8F" w:rsidRDefault="006F5D8F" w:rsidP="007824F3">
            <w:pPr>
              <w:spacing w:before="120" w:after="120"/>
              <w:ind w:left="-57" w:right="-20"/>
              <w:jc w:val="center"/>
              <w:rPr>
                <w:rFonts w:ascii="Segoe UI" w:eastAsia="Arial" w:hAnsi="Segoe UI" w:cs="Segoe UI"/>
                <w:b/>
                <w:sz w:val="20"/>
                <w:szCs w:val="20"/>
              </w:rPr>
            </w:pPr>
          </w:p>
          <w:p w14:paraId="4FF129E2" w14:textId="77777777" w:rsidR="006F5D8F" w:rsidRDefault="006F5D8F" w:rsidP="007824F3">
            <w:pPr>
              <w:spacing w:before="120" w:after="120"/>
              <w:ind w:left="-57" w:right="-20"/>
              <w:jc w:val="center"/>
              <w:rPr>
                <w:rFonts w:ascii="Segoe UI" w:eastAsia="Arial" w:hAnsi="Segoe UI" w:cs="Segoe UI"/>
                <w:b/>
                <w:sz w:val="20"/>
                <w:szCs w:val="20"/>
              </w:rPr>
            </w:pPr>
          </w:p>
          <w:p w14:paraId="52AF272D" w14:textId="77777777" w:rsidR="006F5D8F" w:rsidRDefault="006F5D8F" w:rsidP="007824F3">
            <w:pPr>
              <w:spacing w:before="120" w:after="120"/>
              <w:ind w:left="-57" w:right="-20"/>
              <w:jc w:val="center"/>
              <w:rPr>
                <w:rFonts w:ascii="Segoe UI" w:eastAsia="Arial" w:hAnsi="Segoe UI" w:cs="Segoe UI"/>
                <w:b/>
                <w:sz w:val="20"/>
                <w:szCs w:val="20"/>
              </w:rPr>
            </w:pPr>
          </w:p>
          <w:p w14:paraId="628BFEF1" w14:textId="4E9C8CC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FC03D2B" w14:textId="77777777" w:rsidR="007824F3" w:rsidRDefault="007824F3" w:rsidP="007824F3">
            <w:pPr>
              <w:spacing w:before="120" w:after="120"/>
              <w:ind w:left="-57" w:right="-20"/>
              <w:rPr>
                <w:rFonts w:eastAsia="Arial" w:cs="Arial"/>
                <w:b/>
              </w:rPr>
            </w:pPr>
          </w:p>
          <w:p w14:paraId="7CF75762" w14:textId="77777777" w:rsidR="007824F3" w:rsidRDefault="007824F3" w:rsidP="007824F3">
            <w:pPr>
              <w:spacing w:before="120" w:after="120"/>
              <w:ind w:left="-57" w:right="-20"/>
              <w:rPr>
                <w:rFonts w:eastAsia="Arial" w:cs="Arial"/>
                <w:b/>
              </w:rPr>
            </w:pPr>
          </w:p>
          <w:p w14:paraId="37E056B8" w14:textId="77777777" w:rsidR="007824F3" w:rsidRDefault="007824F3" w:rsidP="007824F3">
            <w:pPr>
              <w:spacing w:before="120" w:after="120"/>
              <w:ind w:left="-57" w:right="-20"/>
              <w:rPr>
                <w:rFonts w:eastAsia="Arial" w:cs="Arial"/>
                <w:b/>
              </w:rPr>
            </w:pPr>
          </w:p>
          <w:p w14:paraId="346B9E19" w14:textId="77777777" w:rsidR="007824F3" w:rsidRDefault="007824F3" w:rsidP="007824F3">
            <w:pPr>
              <w:spacing w:before="120" w:after="120"/>
              <w:ind w:left="-57" w:right="-20"/>
              <w:rPr>
                <w:rFonts w:eastAsia="Arial" w:cs="Arial"/>
                <w:b/>
              </w:rPr>
            </w:pPr>
          </w:p>
          <w:p w14:paraId="1F9CE2FA" w14:textId="77777777" w:rsidR="007824F3" w:rsidRDefault="007824F3" w:rsidP="007824F3">
            <w:pPr>
              <w:spacing w:before="120" w:after="120"/>
              <w:ind w:left="-57" w:right="-20"/>
              <w:rPr>
                <w:rFonts w:eastAsia="Arial" w:cs="Arial"/>
                <w:b/>
              </w:rPr>
            </w:pPr>
          </w:p>
          <w:p w14:paraId="60BC45A5" w14:textId="77777777" w:rsidR="007824F3" w:rsidRDefault="007824F3" w:rsidP="007824F3">
            <w:pPr>
              <w:spacing w:before="120" w:after="120"/>
              <w:ind w:left="-57" w:right="-20"/>
              <w:rPr>
                <w:rFonts w:eastAsia="Arial" w:cs="Arial"/>
                <w:b/>
              </w:rPr>
            </w:pPr>
          </w:p>
          <w:p w14:paraId="31C8A6F4" w14:textId="77777777" w:rsidR="007824F3" w:rsidRDefault="007824F3" w:rsidP="007824F3">
            <w:pPr>
              <w:spacing w:before="120" w:after="120"/>
              <w:ind w:left="-57" w:right="-20"/>
              <w:rPr>
                <w:rFonts w:eastAsia="Arial" w:cs="Arial"/>
                <w:b/>
              </w:rPr>
            </w:pPr>
          </w:p>
          <w:p w14:paraId="79B9BA93" w14:textId="77777777" w:rsidR="007824F3" w:rsidRDefault="007824F3" w:rsidP="007824F3">
            <w:pPr>
              <w:spacing w:before="120" w:after="120"/>
              <w:ind w:left="-57" w:right="-20"/>
              <w:rPr>
                <w:rFonts w:eastAsia="Arial" w:cs="Arial"/>
                <w:b/>
              </w:rPr>
            </w:pPr>
          </w:p>
          <w:p w14:paraId="653794BB" w14:textId="77777777" w:rsidR="007824F3" w:rsidRDefault="007824F3" w:rsidP="007824F3">
            <w:pPr>
              <w:spacing w:before="120" w:after="120"/>
              <w:ind w:left="-57" w:right="-20"/>
              <w:rPr>
                <w:rFonts w:eastAsia="Arial" w:cs="Arial"/>
                <w:b/>
              </w:rPr>
            </w:pPr>
          </w:p>
          <w:p w14:paraId="2051C98A" w14:textId="77777777" w:rsidR="007824F3" w:rsidRDefault="007824F3" w:rsidP="007824F3">
            <w:pPr>
              <w:spacing w:before="120" w:after="120"/>
              <w:ind w:left="-57" w:right="-20"/>
              <w:rPr>
                <w:rFonts w:eastAsia="Arial" w:cs="Arial"/>
                <w:b/>
              </w:rPr>
            </w:pPr>
          </w:p>
          <w:p w14:paraId="7CAD736B" w14:textId="77777777" w:rsidR="007824F3" w:rsidRDefault="007824F3" w:rsidP="007824F3">
            <w:pPr>
              <w:spacing w:before="120" w:after="120"/>
              <w:ind w:left="-57" w:right="-20"/>
              <w:rPr>
                <w:rFonts w:eastAsia="Arial" w:cs="Arial"/>
                <w:b/>
              </w:rPr>
            </w:pPr>
          </w:p>
          <w:p w14:paraId="2531CA3B" w14:textId="77777777" w:rsidR="007824F3" w:rsidRDefault="007824F3" w:rsidP="007824F3">
            <w:pPr>
              <w:spacing w:before="120" w:after="120"/>
              <w:ind w:left="-57" w:right="-20"/>
              <w:rPr>
                <w:rFonts w:eastAsia="Arial" w:cs="Arial"/>
                <w:b/>
              </w:rPr>
            </w:pPr>
          </w:p>
          <w:p w14:paraId="022804BE" w14:textId="77777777" w:rsidR="007824F3" w:rsidRDefault="007824F3" w:rsidP="007824F3">
            <w:pPr>
              <w:spacing w:before="120" w:after="120"/>
              <w:ind w:left="-57" w:right="-20"/>
              <w:rPr>
                <w:rFonts w:eastAsia="Arial" w:cs="Arial"/>
                <w:b/>
              </w:rPr>
            </w:pPr>
          </w:p>
          <w:p w14:paraId="544A8F31" w14:textId="77777777" w:rsidR="007824F3" w:rsidRDefault="007824F3" w:rsidP="007824F3">
            <w:pPr>
              <w:spacing w:before="120" w:after="120"/>
              <w:ind w:left="-57" w:right="-20"/>
              <w:rPr>
                <w:rFonts w:eastAsia="Arial" w:cs="Arial"/>
                <w:b/>
              </w:rPr>
            </w:pPr>
          </w:p>
          <w:p w14:paraId="4B641E0C" w14:textId="77777777" w:rsidR="007824F3" w:rsidRDefault="007824F3" w:rsidP="007824F3">
            <w:pPr>
              <w:spacing w:before="120" w:after="120"/>
              <w:ind w:left="-57" w:right="-20"/>
              <w:rPr>
                <w:rFonts w:eastAsia="Arial" w:cs="Arial"/>
                <w:b/>
              </w:rPr>
            </w:pPr>
          </w:p>
          <w:p w14:paraId="5AE19BA2" w14:textId="77777777" w:rsidR="007824F3" w:rsidRDefault="007824F3" w:rsidP="007824F3">
            <w:pPr>
              <w:spacing w:before="120" w:after="120"/>
              <w:ind w:left="-57" w:right="-20"/>
              <w:rPr>
                <w:rFonts w:eastAsia="Arial" w:cs="Arial"/>
                <w:b/>
              </w:rPr>
            </w:pPr>
          </w:p>
          <w:p w14:paraId="1C1C7790" w14:textId="77777777" w:rsidR="007824F3" w:rsidRDefault="007824F3" w:rsidP="007824F3">
            <w:pPr>
              <w:spacing w:before="120" w:after="120"/>
              <w:ind w:left="-57" w:right="-20"/>
              <w:rPr>
                <w:rFonts w:eastAsia="Arial" w:cs="Arial"/>
                <w:b/>
              </w:rPr>
            </w:pPr>
          </w:p>
          <w:p w14:paraId="0B237D66" w14:textId="77777777" w:rsidR="007824F3" w:rsidRDefault="007824F3" w:rsidP="007824F3">
            <w:pPr>
              <w:spacing w:before="120" w:after="120"/>
              <w:ind w:left="-57" w:right="-20"/>
              <w:rPr>
                <w:rFonts w:eastAsia="Arial" w:cs="Arial"/>
                <w:b/>
              </w:rPr>
            </w:pPr>
          </w:p>
          <w:p w14:paraId="6B8E5A5D" w14:textId="77777777" w:rsidR="007824F3" w:rsidRDefault="007824F3" w:rsidP="007824F3">
            <w:pPr>
              <w:spacing w:before="120" w:after="120"/>
              <w:ind w:left="-57" w:right="-20"/>
              <w:rPr>
                <w:rFonts w:eastAsia="Arial" w:cs="Arial"/>
                <w:b/>
              </w:rPr>
            </w:pPr>
          </w:p>
          <w:p w14:paraId="4F2D9759" w14:textId="5AA4895D"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3140B06" w14:textId="77777777" w:rsidR="007824F3" w:rsidRDefault="007824F3" w:rsidP="007824F3">
            <w:pPr>
              <w:spacing w:before="120" w:after="120"/>
              <w:ind w:left="-57" w:right="-20"/>
              <w:rPr>
                <w:rFonts w:eastAsia="Arial" w:cs="Arial"/>
                <w:b/>
              </w:rPr>
            </w:pPr>
          </w:p>
          <w:p w14:paraId="52F7A8EA" w14:textId="77777777" w:rsidR="007824F3" w:rsidRDefault="007824F3" w:rsidP="007824F3">
            <w:pPr>
              <w:spacing w:before="120" w:after="120"/>
              <w:ind w:left="-57" w:right="-20"/>
              <w:rPr>
                <w:rFonts w:eastAsia="Arial" w:cs="Arial"/>
                <w:b/>
              </w:rPr>
            </w:pPr>
          </w:p>
          <w:p w14:paraId="0217FAA5" w14:textId="77777777" w:rsidR="007824F3" w:rsidRDefault="007824F3" w:rsidP="007824F3">
            <w:pPr>
              <w:spacing w:before="120" w:after="120"/>
              <w:ind w:left="-57" w:right="-20"/>
              <w:rPr>
                <w:rFonts w:eastAsia="Arial" w:cs="Arial"/>
                <w:b/>
              </w:rPr>
            </w:pPr>
          </w:p>
          <w:p w14:paraId="6CF7330D" w14:textId="77777777" w:rsidR="007824F3" w:rsidRDefault="007824F3" w:rsidP="007824F3">
            <w:pPr>
              <w:spacing w:before="120" w:after="120"/>
              <w:ind w:left="-57" w:right="-20"/>
              <w:rPr>
                <w:rFonts w:eastAsia="Arial" w:cs="Arial"/>
                <w:b/>
              </w:rPr>
            </w:pPr>
          </w:p>
          <w:p w14:paraId="626E72E2" w14:textId="77777777" w:rsidR="007824F3" w:rsidRDefault="007824F3" w:rsidP="007824F3">
            <w:pPr>
              <w:spacing w:before="120" w:after="120"/>
              <w:ind w:left="-57" w:right="-20"/>
              <w:rPr>
                <w:rFonts w:eastAsia="Arial" w:cs="Arial"/>
                <w:b/>
              </w:rPr>
            </w:pPr>
          </w:p>
          <w:p w14:paraId="423A2DEE" w14:textId="77777777" w:rsidR="007824F3" w:rsidRDefault="007824F3" w:rsidP="007824F3">
            <w:pPr>
              <w:spacing w:before="120" w:after="120"/>
              <w:ind w:left="-57" w:right="-20"/>
              <w:rPr>
                <w:rFonts w:eastAsia="Arial" w:cs="Arial"/>
                <w:b/>
              </w:rPr>
            </w:pPr>
          </w:p>
          <w:p w14:paraId="4D00D788" w14:textId="77777777" w:rsidR="007824F3" w:rsidRDefault="007824F3" w:rsidP="007824F3">
            <w:pPr>
              <w:spacing w:before="120" w:after="120"/>
              <w:ind w:left="-57" w:right="-20"/>
              <w:rPr>
                <w:rFonts w:eastAsia="Arial" w:cs="Arial"/>
                <w:b/>
              </w:rPr>
            </w:pPr>
          </w:p>
          <w:p w14:paraId="34594E9B" w14:textId="77777777" w:rsidR="007824F3" w:rsidRDefault="007824F3" w:rsidP="007824F3">
            <w:pPr>
              <w:spacing w:before="120" w:after="120"/>
              <w:ind w:left="-57" w:right="-20"/>
              <w:rPr>
                <w:rFonts w:eastAsia="Arial" w:cs="Arial"/>
                <w:b/>
              </w:rPr>
            </w:pPr>
          </w:p>
          <w:p w14:paraId="61294DC0" w14:textId="77777777" w:rsidR="007824F3" w:rsidRDefault="007824F3" w:rsidP="007824F3">
            <w:pPr>
              <w:spacing w:before="120" w:after="120"/>
              <w:ind w:left="-57" w:right="-20"/>
              <w:rPr>
                <w:rFonts w:eastAsia="Arial" w:cs="Arial"/>
                <w:b/>
              </w:rPr>
            </w:pPr>
          </w:p>
          <w:p w14:paraId="0898967F" w14:textId="77777777" w:rsidR="007824F3" w:rsidRDefault="007824F3" w:rsidP="007824F3">
            <w:pPr>
              <w:spacing w:before="120" w:after="120"/>
              <w:ind w:left="-57" w:right="-20"/>
              <w:rPr>
                <w:rFonts w:eastAsia="Arial" w:cs="Arial"/>
                <w:b/>
              </w:rPr>
            </w:pPr>
          </w:p>
          <w:p w14:paraId="60D22E26" w14:textId="77777777" w:rsidR="007824F3" w:rsidRDefault="007824F3" w:rsidP="007824F3">
            <w:pPr>
              <w:spacing w:before="120" w:after="120"/>
              <w:ind w:left="-57" w:right="-20"/>
              <w:rPr>
                <w:rFonts w:eastAsia="Arial" w:cs="Arial"/>
                <w:b/>
              </w:rPr>
            </w:pPr>
          </w:p>
          <w:p w14:paraId="7A41417E" w14:textId="77777777" w:rsidR="007824F3" w:rsidRDefault="007824F3" w:rsidP="007824F3">
            <w:pPr>
              <w:spacing w:before="120" w:after="120"/>
              <w:ind w:left="-57" w:right="-20"/>
              <w:rPr>
                <w:rFonts w:eastAsia="Arial" w:cs="Arial"/>
                <w:b/>
              </w:rPr>
            </w:pPr>
          </w:p>
          <w:p w14:paraId="347A68DF" w14:textId="77777777" w:rsidR="007824F3" w:rsidRDefault="007824F3" w:rsidP="007824F3">
            <w:pPr>
              <w:spacing w:before="120" w:after="120"/>
              <w:ind w:left="-57" w:right="-20"/>
              <w:rPr>
                <w:rFonts w:eastAsia="Arial" w:cs="Arial"/>
                <w:b/>
              </w:rPr>
            </w:pPr>
          </w:p>
          <w:p w14:paraId="571614A4" w14:textId="77777777" w:rsidR="007824F3" w:rsidRDefault="007824F3" w:rsidP="007824F3">
            <w:pPr>
              <w:spacing w:before="120" w:after="120"/>
              <w:ind w:left="-57" w:right="-20"/>
              <w:rPr>
                <w:rFonts w:eastAsia="Arial" w:cs="Arial"/>
                <w:b/>
              </w:rPr>
            </w:pPr>
          </w:p>
          <w:p w14:paraId="0522CB6C" w14:textId="77777777" w:rsidR="007824F3" w:rsidRDefault="007824F3" w:rsidP="007824F3">
            <w:pPr>
              <w:spacing w:before="120" w:after="120"/>
              <w:ind w:left="-57" w:right="-20"/>
              <w:rPr>
                <w:rFonts w:eastAsia="Arial" w:cs="Arial"/>
                <w:b/>
              </w:rPr>
            </w:pPr>
          </w:p>
          <w:p w14:paraId="22E29AAB" w14:textId="77777777" w:rsidR="007824F3" w:rsidRDefault="007824F3" w:rsidP="007824F3">
            <w:pPr>
              <w:spacing w:before="120" w:after="120"/>
              <w:ind w:left="-57" w:right="-20"/>
              <w:rPr>
                <w:rFonts w:eastAsia="Arial" w:cs="Arial"/>
                <w:b/>
              </w:rPr>
            </w:pPr>
          </w:p>
          <w:p w14:paraId="6A5460F2" w14:textId="77777777" w:rsidR="007824F3" w:rsidRDefault="007824F3" w:rsidP="007824F3">
            <w:pPr>
              <w:spacing w:before="120" w:after="120"/>
              <w:ind w:left="-57" w:right="-20"/>
              <w:rPr>
                <w:rFonts w:eastAsia="Arial" w:cs="Arial"/>
                <w:b/>
              </w:rPr>
            </w:pPr>
          </w:p>
          <w:p w14:paraId="4218010D" w14:textId="77777777" w:rsidR="007824F3" w:rsidRDefault="007824F3" w:rsidP="007824F3">
            <w:pPr>
              <w:spacing w:before="120" w:after="120"/>
              <w:ind w:left="-57" w:right="-20"/>
              <w:rPr>
                <w:rFonts w:eastAsia="Arial" w:cs="Arial"/>
                <w:b/>
              </w:rPr>
            </w:pPr>
          </w:p>
          <w:p w14:paraId="2DED2119" w14:textId="77777777" w:rsidR="007824F3" w:rsidRDefault="007824F3" w:rsidP="007824F3">
            <w:pPr>
              <w:spacing w:before="120" w:after="120"/>
              <w:ind w:left="-57" w:right="-20"/>
              <w:rPr>
                <w:rFonts w:eastAsia="Arial" w:cs="Arial"/>
                <w:b/>
              </w:rPr>
            </w:pPr>
          </w:p>
          <w:p w14:paraId="1388B2E3" w14:textId="77777777" w:rsidR="00FC3CEC" w:rsidRDefault="00FC3CEC" w:rsidP="007824F3">
            <w:pPr>
              <w:spacing w:before="120" w:after="120"/>
              <w:ind w:left="-57" w:right="-20"/>
              <w:jc w:val="center"/>
              <w:rPr>
                <w:rFonts w:ascii="Segoe UI" w:eastAsia="Arial" w:hAnsi="Segoe UI" w:cs="Segoe UI"/>
                <w:b/>
                <w:sz w:val="20"/>
                <w:szCs w:val="20"/>
              </w:rPr>
            </w:pPr>
          </w:p>
          <w:p w14:paraId="2214C14B" w14:textId="3ED1D943"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11482481" w14:textId="77777777" w:rsidR="007824F3" w:rsidRDefault="007824F3" w:rsidP="007824F3">
            <w:pPr>
              <w:spacing w:before="120" w:after="120"/>
              <w:ind w:left="-57" w:right="-20"/>
              <w:rPr>
                <w:rFonts w:eastAsia="Arial" w:cs="Arial"/>
                <w:b/>
              </w:rPr>
            </w:pPr>
          </w:p>
          <w:p w14:paraId="17AD1C91" w14:textId="77777777" w:rsidR="007824F3" w:rsidRDefault="007824F3" w:rsidP="007824F3">
            <w:pPr>
              <w:spacing w:before="120" w:after="120"/>
              <w:ind w:left="-57" w:right="-20"/>
              <w:rPr>
                <w:rFonts w:eastAsia="Arial" w:cs="Arial"/>
                <w:b/>
              </w:rPr>
            </w:pPr>
          </w:p>
          <w:p w14:paraId="672DA6E3" w14:textId="77777777" w:rsidR="007824F3" w:rsidRDefault="007824F3" w:rsidP="007824F3">
            <w:pPr>
              <w:spacing w:before="120" w:after="120"/>
              <w:ind w:left="-57" w:right="-20"/>
              <w:rPr>
                <w:rFonts w:eastAsia="Arial" w:cs="Arial"/>
                <w:b/>
              </w:rPr>
            </w:pPr>
          </w:p>
          <w:p w14:paraId="5D6845DA" w14:textId="77777777" w:rsidR="007824F3" w:rsidRDefault="007824F3" w:rsidP="007824F3">
            <w:pPr>
              <w:spacing w:before="120" w:after="120"/>
              <w:ind w:left="-57" w:right="-20"/>
              <w:rPr>
                <w:rFonts w:eastAsia="Arial" w:cs="Arial"/>
                <w:b/>
              </w:rPr>
            </w:pPr>
          </w:p>
          <w:p w14:paraId="044CB1E9" w14:textId="77777777" w:rsidR="007824F3" w:rsidRDefault="007824F3" w:rsidP="007824F3">
            <w:pPr>
              <w:spacing w:before="120" w:after="120"/>
              <w:ind w:left="-57" w:right="-20"/>
              <w:rPr>
                <w:rFonts w:eastAsia="Arial" w:cs="Arial"/>
                <w:b/>
              </w:rPr>
            </w:pPr>
          </w:p>
          <w:p w14:paraId="0D51F8D6" w14:textId="77777777" w:rsidR="007824F3" w:rsidRDefault="007824F3" w:rsidP="007824F3">
            <w:pPr>
              <w:spacing w:before="120" w:after="120"/>
              <w:ind w:left="-57" w:right="-20"/>
              <w:rPr>
                <w:rFonts w:eastAsia="Arial" w:cs="Arial"/>
                <w:b/>
              </w:rPr>
            </w:pPr>
          </w:p>
          <w:p w14:paraId="1CC3DE45" w14:textId="77777777" w:rsidR="007824F3" w:rsidRDefault="007824F3" w:rsidP="007824F3">
            <w:pPr>
              <w:spacing w:before="120" w:after="120"/>
              <w:ind w:left="-57" w:right="-20"/>
              <w:rPr>
                <w:rFonts w:eastAsia="Arial" w:cs="Arial"/>
                <w:b/>
              </w:rPr>
            </w:pPr>
          </w:p>
          <w:p w14:paraId="2132BD35" w14:textId="77777777" w:rsidR="007824F3" w:rsidRDefault="007824F3" w:rsidP="007824F3">
            <w:pPr>
              <w:spacing w:before="120" w:after="120"/>
              <w:ind w:left="-57" w:right="-20"/>
              <w:rPr>
                <w:rFonts w:eastAsia="Arial" w:cs="Arial"/>
                <w:b/>
              </w:rPr>
            </w:pPr>
          </w:p>
          <w:p w14:paraId="32916050" w14:textId="77777777" w:rsidR="007824F3" w:rsidRDefault="007824F3" w:rsidP="007824F3">
            <w:pPr>
              <w:spacing w:before="120" w:after="120"/>
              <w:ind w:left="-57" w:right="-20"/>
              <w:rPr>
                <w:rFonts w:eastAsia="Arial" w:cs="Arial"/>
                <w:b/>
              </w:rPr>
            </w:pPr>
          </w:p>
          <w:p w14:paraId="0E28B089" w14:textId="77777777" w:rsidR="007824F3" w:rsidRDefault="007824F3" w:rsidP="007824F3">
            <w:pPr>
              <w:spacing w:before="120" w:after="120"/>
              <w:ind w:left="-57" w:right="-20"/>
              <w:rPr>
                <w:rFonts w:eastAsia="Arial" w:cs="Arial"/>
                <w:b/>
              </w:rPr>
            </w:pPr>
          </w:p>
          <w:p w14:paraId="4A093895" w14:textId="77777777" w:rsidR="007824F3" w:rsidRDefault="007824F3" w:rsidP="007824F3">
            <w:pPr>
              <w:spacing w:before="120" w:after="120"/>
              <w:ind w:left="-57" w:right="-20"/>
              <w:rPr>
                <w:rFonts w:eastAsia="Arial" w:cs="Arial"/>
                <w:b/>
              </w:rPr>
            </w:pPr>
          </w:p>
          <w:p w14:paraId="5ECC8A89" w14:textId="77777777" w:rsidR="007824F3" w:rsidRDefault="007824F3" w:rsidP="007824F3">
            <w:pPr>
              <w:spacing w:before="120" w:after="120"/>
              <w:ind w:left="-57" w:right="-20"/>
              <w:rPr>
                <w:rFonts w:eastAsia="Arial" w:cs="Arial"/>
                <w:b/>
              </w:rPr>
            </w:pPr>
          </w:p>
          <w:p w14:paraId="67EBA4E0" w14:textId="77777777" w:rsidR="007824F3" w:rsidRDefault="007824F3" w:rsidP="007824F3">
            <w:pPr>
              <w:spacing w:before="120" w:after="120"/>
              <w:ind w:left="-57" w:right="-20"/>
              <w:rPr>
                <w:rFonts w:eastAsia="Arial" w:cs="Arial"/>
                <w:b/>
              </w:rPr>
            </w:pPr>
          </w:p>
          <w:p w14:paraId="56210FEC" w14:textId="77777777" w:rsidR="007824F3" w:rsidRDefault="007824F3" w:rsidP="007824F3">
            <w:pPr>
              <w:spacing w:before="120" w:after="120"/>
              <w:ind w:left="-57" w:right="-20"/>
              <w:rPr>
                <w:rFonts w:eastAsia="Arial" w:cs="Arial"/>
                <w:b/>
              </w:rPr>
            </w:pPr>
          </w:p>
          <w:p w14:paraId="4D6CB5D0" w14:textId="77777777" w:rsidR="007824F3" w:rsidRDefault="007824F3" w:rsidP="007824F3">
            <w:pPr>
              <w:spacing w:before="120" w:after="120"/>
              <w:ind w:left="-57" w:right="-20"/>
              <w:rPr>
                <w:rFonts w:eastAsia="Arial" w:cs="Arial"/>
                <w:b/>
              </w:rPr>
            </w:pPr>
          </w:p>
          <w:p w14:paraId="5E87C7AC" w14:textId="77777777" w:rsidR="007824F3" w:rsidRDefault="007824F3" w:rsidP="007824F3">
            <w:pPr>
              <w:spacing w:before="120" w:after="120"/>
              <w:ind w:left="-57" w:right="-20"/>
              <w:rPr>
                <w:rFonts w:eastAsia="Arial" w:cs="Arial"/>
                <w:b/>
              </w:rPr>
            </w:pPr>
          </w:p>
          <w:p w14:paraId="1A040CE5" w14:textId="77777777" w:rsidR="007824F3" w:rsidRDefault="007824F3" w:rsidP="007824F3">
            <w:pPr>
              <w:spacing w:before="120" w:after="120"/>
              <w:ind w:left="-57" w:right="-20"/>
              <w:rPr>
                <w:rFonts w:eastAsia="Arial" w:cs="Arial"/>
                <w:b/>
              </w:rPr>
            </w:pPr>
          </w:p>
          <w:p w14:paraId="286F66E3" w14:textId="77777777" w:rsidR="007824F3" w:rsidRDefault="007824F3" w:rsidP="007824F3">
            <w:pPr>
              <w:spacing w:before="120" w:after="120"/>
              <w:ind w:left="-57" w:right="-20"/>
              <w:rPr>
                <w:rFonts w:eastAsia="Arial" w:cs="Arial"/>
                <w:b/>
              </w:rPr>
            </w:pPr>
          </w:p>
          <w:p w14:paraId="54CAE70F" w14:textId="77777777" w:rsidR="007824F3" w:rsidRDefault="007824F3" w:rsidP="007824F3">
            <w:pPr>
              <w:spacing w:before="120" w:after="120"/>
              <w:ind w:left="-57" w:right="-20"/>
              <w:rPr>
                <w:rFonts w:eastAsia="Arial" w:cs="Arial"/>
                <w:b/>
              </w:rPr>
            </w:pPr>
          </w:p>
          <w:p w14:paraId="070F0710" w14:textId="0FC340BC"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668EB7C4" w14:textId="77777777" w:rsidR="007824F3" w:rsidRDefault="007824F3" w:rsidP="007824F3">
            <w:pPr>
              <w:spacing w:before="120" w:after="120"/>
              <w:ind w:left="-57" w:right="-20"/>
              <w:rPr>
                <w:rFonts w:eastAsia="Arial" w:cs="Arial"/>
                <w:b/>
              </w:rPr>
            </w:pPr>
          </w:p>
          <w:p w14:paraId="0C2CDAEF" w14:textId="77777777" w:rsidR="007824F3" w:rsidRDefault="007824F3" w:rsidP="007824F3">
            <w:pPr>
              <w:spacing w:before="120" w:after="120"/>
              <w:ind w:left="-57" w:right="-20"/>
              <w:rPr>
                <w:rFonts w:eastAsia="Arial" w:cs="Arial"/>
                <w:b/>
              </w:rPr>
            </w:pPr>
          </w:p>
          <w:p w14:paraId="2FD7B88D" w14:textId="77777777" w:rsidR="007824F3" w:rsidRDefault="007824F3" w:rsidP="007824F3">
            <w:pPr>
              <w:spacing w:before="120" w:after="120"/>
              <w:ind w:left="-57" w:right="-20"/>
              <w:rPr>
                <w:rFonts w:eastAsia="Arial" w:cs="Arial"/>
                <w:b/>
              </w:rPr>
            </w:pPr>
          </w:p>
          <w:p w14:paraId="01CFB5C5" w14:textId="77777777" w:rsidR="007824F3" w:rsidRDefault="007824F3" w:rsidP="007824F3">
            <w:pPr>
              <w:spacing w:before="120" w:after="120"/>
              <w:ind w:left="-57" w:right="-20"/>
              <w:rPr>
                <w:rFonts w:eastAsia="Arial" w:cs="Arial"/>
                <w:b/>
              </w:rPr>
            </w:pPr>
          </w:p>
          <w:p w14:paraId="187CF10E" w14:textId="77777777" w:rsidR="007824F3" w:rsidRDefault="007824F3" w:rsidP="007824F3">
            <w:pPr>
              <w:spacing w:before="120" w:after="120"/>
              <w:ind w:left="-57" w:right="-20"/>
              <w:rPr>
                <w:rFonts w:eastAsia="Arial" w:cs="Arial"/>
                <w:b/>
              </w:rPr>
            </w:pPr>
          </w:p>
          <w:p w14:paraId="0C385931" w14:textId="77777777" w:rsidR="007824F3" w:rsidRDefault="007824F3" w:rsidP="007824F3">
            <w:pPr>
              <w:spacing w:before="120" w:after="120"/>
              <w:ind w:left="-57" w:right="-20"/>
              <w:rPr>
                <w:rFonts w:eastAsia="Arial" w:cs="Arial"/>
                <w:b/>
              </w:rPr>
            </w:pPr>
          </w:p>
          <w:p w14:paraId="68C272A2" w14:textId="77777777" w:rsidR="007824F3" w:rsidRDefault="007824F3" w:rsidP="007824F3">
            <w:pPr>
              <w:spacing w:before="120" w:after="120"/>
              <w:ind w:left="-57" w:right="-20"/>
              <w:rPr>
                <w:rFonts w:eastAsia="Arial" w:cs="Arial"/>
                <w:b/>
              </w:rPr>
            </w:pPr>
          </w:p>
          <w:p w14:paraId="06B495C9" w14:textId="77777777" w:rsidR="007824F3" w:rsidRDefault="007824F3" w:rsidP="007824F3">
            <w:pPr>
              <w:spacing w:before="120" w:after="120"/>
              <w:ind w:left="-57" w:right="-20"/>
              <w:rPr>
                <w:rFonts w:eastAsia="Arial" w:cs="Arial"/>
                <w:b/>
              </w:rPr>
            </w:pPr>
          </w:p>
          <w:p w14:paraId="58E2E6D5" w14:textId="77777777" w:rsidR="007824F3" w:rsidRDefault="007824F3" w:rsidP="007824F3">
            <w:pPr>
              <w:spacing w:before="120" w:after="120"/>
              <w:ind w:left="-57" w:right="-20"/>
              <w:rPr>
                <w:rFonts w:eastAsia="Arial" w:cs="Arial"/>
                <w:b/>
              </w:rPr>
            </w:pPr>
          </w:p>
          <w:p w14:paraId="13BE56AB" w14:textId="77777777" w:rsidR="007824F3" w:rsidRDefault="007824F3" w:rsidP="007824F3">
            <w:pPr>
              <w:spacing w:before="120" w:after="120"/>
              <w:ind w:left="-57" w:right="-20"/>
              <w:rPr>
                <w:rFonts w:eastAsia="Arial" w:cs="Arial"/>
                <w:b/>
              </w:rPr>
            </w:pPr>
          </w:p>
          <w:p w14:paraId="080F9712" w14:textId="77777777" w:rsidR="007824F3" w:rsidRDefault="007824F3" w:rsidP="007824F3">
            <w:pPr>
              <w:spacing w:before="120" w:after="120"/>
              <w:ind w:left="-57" w:right="-20"/>
              <w:rPr>
                <w:rFonts w:eastAsia="Arial" w:cs="Arial"/>
                <w:b/>
              </w:rPr>
            </w:pPr>
          </w:p>
          <w:p w14:paraId="592342D0" w14:textId="77777777" w:rsidR="007824F3" w:rsidRDefault="007824F3" w:rsidP="007824F3">
            <w:pPr>
              <w:spacing w:before="120" w:after="120"/>
              <w:ind w:left="-57" w:right="-20"/>
              <w:rPr>
                <w:rFonts w:eastAsia="Arial" w:cs="Arial"/>
                <w:b/>
              </w:rPr>
            </w:pPr>
          </w:p>
          <w:p w14:paraId="38C70506" w14:textId="77777777" w:rsidR="007824F3" w:rsidRDefault="007824F3" w:rsidP="007824F3">
            <w:pPr>
              <w:spacing w:before="120" w:after="120"/>
              <w:ind w:left="-57" w:right="-20"/>
              <w:rPr>
                <w:rFonts w:eastAsia="Arial" w:cs="Arial"/>
                <w:b/>
              </w:rPr>
            </w:pPr>
          </w:p>
          <w:p w14:paraId="46187A64" w14:textId="77777777" w:rsidR="007824F3" w:rsidRDefault="007824F3" w:rsidP="007824F3">
            <w:pPr>
              <w:spacing w:before="120" w:after="120"/>
              <w:ind w:left="-57" w:right="-20"/>
              <w:rPr>
                <w:rFonts w:eastAsia="Arial" w:cs="Arial"/>
                <w:b/>
              </w:rPr>
            </w:pPr>
          </w:p>
          <w:p w14:paraId="341C258C" w14:textId="77777777" w:rsidR="007824F3" w:rsidRDefault="007824F3" w:rsidP="007824F3">
            <w:pPr>
              <w:spacing w:before="120" w:after="120"/>
              <w:ind w:left="-57" w:right="-20"/>
              <w:rPr>
                <w:rFonts w:eastAsia="Arial" w:cs="Arial"/>
                <w:b/>
              </w:rPr>
            </w:pPr>
          </w:p>
          <w:p w14:paraId="36D92FD2" w14:textId="77777777" w:rsidR="007824F3" w:rsidRDefault="007824F3" w:rsidP="007824F3">
            <w:pPr>
              <w:spacing w:before="120" w:after="120"/>
              <w:ind w:left="-57" w:right="-20"/>
              <w:rPr>
                <w:rFonts w:eastAsia="Arial" w:cs="Arial"/>
                <w:b/>
              </w:rPr>
            </w:pPr>
          </w:p>
          <w:p w14:paraId="450C5B76" w14:textId="77777777" w:rsidR="007824F3" w:rsidRDefault="007824F3" w:rsidP="007824F3">
            <w:pPr>
              <w:spacing w:before="120" w:after="120"/>
              <w:ind w:left="-57" w:right="-20"/>
              <w:rPr>
                <w:rFonts w:eastAsia="Arial" w:cs="Arial"/>
                <w:b/>
              </w:rPr>
            </w:pPr>
          </w:p>
          <w:p w14:paraId="061DA559" w14:textId="77777777" w:rsidR="007824F3" w:rsidRDefault="007824F3" w:rsidP="007824F3">
            <w:pPr>
              <w:spacing w:before="120" w:after="120"/>
              <w:ind w:left="-57" w:right="-20"/>
              <w:rPr>
                <w:rFonts w:eastAsia="Arial" w:cs="Arial"/>
                <w:b/>
              </w:rPr>
            </w:pPr>
          </w:p>
          <w:p w14:paraId="3A5CF4E4" w14:textId="77777777" w:rsidR="007824F3" w:rsidRDefault="007824F3" w:rsidP="007824F3">
            <w:pPr>
              <w:spacing w:before="120" w:after="120"/>
              <w:ind w:left="-57" w:right="-20"/>
              <w:rPr>
                <w:rFonts w:eastAsia="Arial" w:cs="Arial"/>
                <w:b/>
              </w:rPr>
            </w:pPr>
          </w:p>
          <w:p w14:paraId="71B69F09"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060019A1" w14:textId="77777777" w:rsidR="007824F3" w:rsidRDefault="007824F3" w:rsidP="007824F3">
            <w:pPr>
              <w:spacing w:before="120" w:after="120"/>
              <w:ind w:left="-57" w:right="-20"/>
              <w:rPr>
                <w:rFonts w:eastAsia="Arial" w:cs="Arial"/>
                <w:b/>
              </w:rPr>
            </w:pPr>
          </w:p>
          <w:p w14:paraId="4CE3E49E" w14:textId="77777777" w:rsidR="007824F3" w:rsidRDefault="007824F3" w:rsidP="007824F3">
            <w:pPr>
              <w:spacing w:before="120" w:after="120"/>
              <w:ind w:left="-57" w:right="-20"/>
              <w:rPr>
                <w:rFonts w:eastAsia="Arial" w:cs="Arial"/>
                <w:b/>
              </w:rPr>
            </w:pPr>
          </w:p>
          <w:p w14:paraId="5DC664E7" w14:textId="77777777" w:rsidR="007824F3" w:rsidRDefault="007824F3" w:rsidP="007824F3">
            <w:pPr>
              <w:spacing w:before="120" w:after="120"/>
              <w:ind w:left="-57" w:right="-20"/>
              <w:rPr>
                <w:rFonts w:eastAsia="Arial" w:cs="Arial"/>
                <w:b/>
              </w:rPr>
            </w:pPr>
          </w:p>
          <w:p w14:paraId="1F19D427" w14:textId="77777777" w:rsidR="007824F3" w:rsidRDefault="007824F3" w:rsidP="007824F3">
            <w:pPr>
              <w:spacing w:before="120" w:after="120"/>
              <w:ind w:left="-57" w:right="-20"/>
              <w:rPr>
                <w:rFonts w:eastAsia="Arial" w:cs="Arial"/>
                <w:b/>
              </w:rPr>
            </w:pPr>
          </w:p>
          <w:p w14:paraId="3CEC94AA" w14:textId="77777777" w:rsidR="007824F3" w:rsidRDefault="007824F3" w:rsidP="007824F3">
            <w:pPr>
              <w:spacing w:before="120" w:after="120"/>
              <w:ind w:left="-57" w:right="-20"/>
              <w:rPr>
                <w:rFonts w:eastAsia="Arial" w:cs="Arial"/>
                <w:b/>
              </w:rPr>
            </w:pPr>
          </w:p>
          <w:p w14:paraId="5B1015F2" w14:textId="77777777" w:rsidR="007824F3" w:rsidRDefault="007824F3" w:rsidP="007824F3">
            <w:pPr>
              <w:spacing w:before="120" w:after="120"/>
              <w:ind w:left="-57" w:right="-20"/>
              <w:rPr>
                <w:rFonts w:eastAsia="Arial" w:cs="Arial"/>
                <w:b/>
              </w:rPr>
            </w:pPr>
          </w:p>
          <w:p w14:paraId="1326DD1A" w14:textId="77777777" w:rsidR="007824F3" w:rsidRDefault="007824F3" w:rsidP="007824F3">
            <w:pPr>
              <w:spacing w:before="120" w:after="120"/>
              <w:ind w:left="-57" w:right="-20"/>
              <w:rPr>
                <w:rFonts w:eastAsia="Arial" w:cs="Arial"/>
                <w:b/>
              </w:rPr>
            </w:pPr>
          </w:p>
          <w:p w14:paraId="54FCEF68" w14:textId="77777777" w:rsidR="007824F3" w:rsidRDefault="007824F3" w:rsidP="007824F3">
            <w:pPr>
              <w:spacing w:before="120" w:after="120"/>
              <w:ind w:left="-57" w:right="-20"/>
              <w:rPr>
                <w:rFonts w:eastAsia="Arial" w:cs="Arial"/>
                <w:b/>
              </w:rPr>
            </w:pPr>
          </w:p>
          <w:p w14:paraId="06795522" w14:textId="77777777" w:rsidR="007824F3" w:rsidRDefault="007824F3" w:rsidP="007824F3">
            <w:pPr>
              <w:spacing w:before="120" w:after="120"/>
              <w:ind w:left="-57" w:right="-20"/>
              <w:rPr>
                <w:rFonts w:eastAsia="Arial" w:cs="Arial"/>
                <w:b/>
              </w:rPr>
            </w:pPr>
          </w:p>
          <w:p w14:paraId="77C39F7D" w14:textId="77777777" w:rsidR="007824F3" w:rsidRDefault="007824F3" w:rsidP="007824F3">
            <w:pPr>
              <w:spacing w:before="120" w:after="120"/>
              <w:ind w:left="-57" w:right="-20"/>
              <w:rPr>
                <w:rFonts w:eastAsia="Arial" w:cs="Arial"/>
                <w:b/>
              </w:rPr>
            </w:pPr>
          </w:p>
          <w:p w14:paraId="26CA69B6" w14:textId="77777777" w:rsidR="007824F3" w:rsidRDefault="007824F3" w:rsidP="007824F3">
            <w:pPr>
              <w:spacing w:before="120" w:after="120"/>
              <w:ind w:left="-57" w:right="-20"/>
              <w:rPr>
                <w:rFonts w:eastAsia="Arial" w:cs="Arial"/>
                <w:b/>
              </w:rPr>
            </w:pPr>
          </w:p>
          <w:p w14:paraId="3E4622CA" w14:textId="77777777" w:rsidR="007824F3" w:rsidRDefault="007824F3" w:rsidP="007824F3">
            <w:pPr>
              <w:spacing w:before="120" w:after="120"/>
              <w:ind w:left="-57" w:right="-20"/>
              <w:rPr>
                <w:rFonts w:eastAsia="Arial" w:cs="Arial"/>
                <w:b/>
              </w:rPr>
            </w:pPr>
          </w:p>
          <w:p w14:paraId="23B177A7" w14:textId="77777777" w:rsidR="007824F3" w:rsidRDefault="007824F3" w:rsidP="007824F3">
            <w:pPr>
              <w:spacing w:before="120" w:after="120"/>
              <w:ind w:left="-57" w:right="-20"/>
              <w:rPr>
                <w:rFonts w:eastAsia="Arial" w:cs="Arial"/>
                <w:b/>
              </w:rPr>
            </w:pPr>
          </w:p>
          <w:p w14:paraId="6A47F418" w14:textId="77777777" w:rsidR="007824F3" w:rsidRDefault="007824F3" w:rsidP="007824F3">
            <w:pPr>
              <w:spacing w:before="120" w:after="120"/>
              <w:ind w:left="-57" w:right="-20"/>
              <w:rPr>
                <w:rFonts w:eastAsia="Arial" w:cs="Arial"/>
                <w:b/>
              </w:rPr>
            </w:pPr>
          </w:p>
          <w:p w14:paraId="656C1FEC" w14:textId="77777777" w:rsidR="007824F3" w:rsidRDefault="007824F3" w:rsidP="007824F3">
            <w:pPr>
              <w:spacing w:before="120" w:after="120"/>
              <w:ind w:left="-57" w:right="-20"/>
              <w:rPr>
                <w:rFonts w:eastAsia="Arial" w:cs="Arial"/>
                <w:b/>
              </w:rPr>
            </w:pPr>
          </w:p>
          <w:p w14:paraId="00118D76" w14:textId="77777777" w:rsidR="007824F3" w:rsidRDefault="007824F3" w:rsidP="007824F3">
            <w:pPr>
              <w:spacing w:before="120" w:after="120"/>
              <w:ind w:left="-57" w:right="-20"/>
              <w:rPr>
                <w:rFonts w:eastAsia="Arial" w:cs="Arial"/>
                <w:b/>
              </w:rPr>
            </w:pPr>
          </w:p>
          <w:p w14:paraId="3C6C8A7C" w14:textId="77777777" w:rsidR="007824F3" w:rsidRDefault="007824F3" w:rsidP="007824F3">
            <w:pPr>
              <w:spacing w:before="120" w:after="120"/>
              <w:ind w:left="-57" w:right="-20"/>
              <w:rPr>
                <w:rFonts w:eastAsia="Arial" w:cs="Arial"/>
                <w:b/>
              </w:rPr>
            </w:pPr>
          </w:p>
          <w:p w14:paraId="2B098DBE" w14:textId="77777777" w:rsidR="007824F3" w:rsidRDefault="007824F3" w:rsidP="007824F3">
            <w:pPr>
              <w:spacing w:before="120" w:after="120"/>
              <w:ind w:left="-57" w:right="-20"/>
              <w:rPr>
                <w:rFonts w:eastAsia="Arial" w:cs="Arial"/>
                <w:b/>
              </w:rPr>
            </w:pPr>
          </w:p>
          <w:p w14:paraId="6CE0A5ED" w14:textId="77777777" w:rsidR="004F1F15" w:rsidRDefault="004F1F15" w:rsidP="007824F3">
            <w:pPr>
              <w:spacing w:before="120" w:after="120"/>
              <w:ind w:left="-57" w:right="-20"/>
              <w:jc w:val="center"/>
              <w:rPr>
                <w:rFonts w:ascii="Segoe UI" w:eastAsia="Arial" w:hAnsi="Segoe UI" w:cs="Segoe UI"/>
                <w:b/>
                <w:sz w:val="20"/>
                <w:szCs w:val="20"/>
              </w:rPr>
            </w:pPr>
          </w:p>
          <w:p w14:paraId="288F7935" w14:textId="79632DCA"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329AF29" w14:textId="77777777" w:rsidR="007824F3" w:rsidRDefault="007824F3" w:rsidP="007824F3">
            <w:pPr>
              <w:spacing w:before="120" w:after="120"/>
              <w:ind w:left="-57" w:right="-20"/>
              <w:rPr>
                <w:rFonts w:eastAsia="Arial" w:cs="Arial"/>
                <w:b/>
              </w:rPr>
            </w:pPr>
          </w:p>
          <w:p w14:paraId="1131879F" w14:textId="77777777" w:rsidR="007824F3" w:rsidRDefault="007824F3" w:rsidP="007824F3">
            <w:pPr>
              <w:spacing w:before="120" w:after="120"/>
              <w:ind w:left="-57" w:right="-20"/>
              <w:rPr>
                <w:rFonts w:eastAsia="Arial" w:cs="Arial"/>
                <w:b/>
              </w:rPr>
            </w:pPr>
          </w:p>
          <w:p w14:paraId="342C9C6E" w14:textId="77777777" w:rsidR="007824F3" w:rsidRDefault="007824F3" w:rsidP="007824F3">
            <w:pPr>
              <w:spacing w:before="120" w:after="120"/>
              <w:ind w:left="-57" w:right="-20"/>
              <w:rPr>
                <w:rFonts w:eastAsia="Arial" w:cs="Arial"/>
                <w:b/>
              </w:rPr>
            </w:pPr>
          </w:p>
          <w:p w14:paraId="2E79EE3F" w14:textId="77777777" w:rsidR="007824F3" w:rsidRDefault="007824F3" w:rsidP="007824F3">
            <w:pPr>
              <w:spacing w:before="120" w:after="120"/>
              <w:ind w:left="-57" w:right="-20"/>
              <w:rPr>
                <w:rFonts w:eastAsia="Arial" w:cs="Arial"/>
                <w:b/>
              </w:rPr>
            </w:pPr>
          </w:p>
          <w:p w14:paraId="16B5A8E7" w14:textId="77777777" w:rsidR="007824F3" w:rsidRDefault="007824F3" w:rsidP="007824F3">
            <w:pPr>
              <w:spacing w:before="120" w:after="120"/>
              <w:ind w:left="-57" w:right="-20"/>
              <w:rPr>
                <w:rFonts w:eastAsia="Arial" w:cs="Arial"/>
                <w:b/>
              </w:rPr>
            </w:pPr>
          </w:p>
          <w:p w14:paraId="521D5A5E" w14:textId="77777777" w:rsidR="007824F3" w:rsidRDefault="007824F3" w:rsidP="007824F3">
            <w:pPr>
              <w:spacing w:before="120" w:after="120"/>
              <w:ind w:left="-57" w:right="-20"/>
              <w:rPr>
                <w:rFonts w:eastAsia="Arial" w:cs="Arial"/>
                <w:b/>
              </w:rPr>
            </w:pPr>
          </w:p>
          <w:p w14:paraId="4B20A7AF" w14:textId="77777777" w:rsidR="007824F3" w:rsidRDefault="007824F3" w:rsidP="007824F3">
            <w:pPr>
              <w:spacing w:before="120" w:after="120"/>
              <w:ind w:left="-57" w:right="-20"/>
              <w:rPr>
                <w:rFonts w:eastAsia="Arial" w:cs="Arial"/>
                <w:b/>
              </w:rPr>
            </w:pPr>
          </w:p>
          <w:p w14:paraId="3ECDAEC1" w14:textId="77777777" w:rsidR="007824F3" w:rsidRDefault="007824F3" w:rsidP="007824F3">
            <w:pPr>
              <w:spacing w:before="120" w:after="120"/>
              <w:ind w:left="-57" w:right="-20"/>
              <w:rPr>
                <w:rFonts w:eastAsia="Arial" w:cs="Arial"/>
                <w:b/>
              </w:rPr>
            </w:pPr>
          </w:p>
          <w:p w14:paraId="73B5F535" w14:textId="77777777" w:rsidR="007824F3" w:rsidRDefault="007824F3" w:rsidP="007824F3">
            <w:pPr>
              <w:spacing w:before="120" w:after="120"/>
              <w:ind w:left="-57" w:right="-20"/>
              <w:rPr>
                <w:rFonts w:eastAsia="Arial" w:cs="Arial"/>
                <w:b/>
              </w:rPr>
            </w:pPr>
          </w:p>
          <w:p w14:paraId="268CDCF4" w14:textId="77777777" w:rsidR="007824F3" w:rsidRDefault="007824F3" w:rsidP="007824F3">
            <w:pPr>
              <w:spacing w:before="120" w:after="120"/>
              <w:ind w:left="-57" w:right="-20"/>
              <w:rPr>
                <w:rFonts w:eastAsia="Arial" w:cs="Arial"/>
                <w:b/>
              </w:rPr>
            </w:pPr>
          </w:p>
          <w:p w14:paraId="0505494C" w14:textId="77777777" w:rsidR="007824F3" w:rsidRDefault="007824F3" w:rsidP="007824F3">
            <w:pPr>
              <w:spacing w:before="120" w:after="120"/>
              <w:ind w:left="-57" w:right="-20"/>
              <w:rPr>
                <w:rFonts w:eastAsia="Arial" w:cs="Arial"/>
                <w:b/>
              </w:rPr>
            </w:pPr>
          </w:p>
          <w:p w14:paraId="36D9951E" w14:textId="77777777" w:rsidR="007824F3" w:rsidRDefault="007824F3" w:rsidP="007824F3">
            <w:pPr>
              <w:spacing w:before="120" w:after="120"/>
              <w:ind w:left="-57" w:right="-20"/>
              <w:rPr>
                <w:rFonts w:eastAsia="Arial" w:cs="Arial"/>
                <w:b/>
              </w:rPr>
            </w:pPr>
          </w:p>
          <w:p w14:paraId="543A75B1" w14:textId="77777777" w:rsidR="007824F3" w:rsidRDefault="007824F3" w:rsidP="007824F3">
            <w:pPr>
              <w:spacing w:before="120" w:after="120"/>
              <w:ind w:left="-57" w:right="-20"/>
              <w:rPr>
                <w:rFonts w:eastAsia="Arial" w:cs="Arial"/>
                <w:b/>
              </w:rPr>
            </w:pPr>
          </w:p>
          <w:p w14:paraId="61C1E050" w14:textId="77777777" w:rsidR="007824F3" w:rsidRDefault="007824F3" w:rsidP="007824F3">
            <w:pPr>
              <w:spacing w:before="120" w:after="120"/>
              <w:ind w:left="-57" w:right="-20"/>
              <w:rPr>
                <w:rFonts w:eastAsia="Arial" w:cs="Arial"/>
                <w:b/>
              </w:rPr>
            </w:pPr>
          </w:p>
          <w:p w14:paraId="65C7552C" w14:textId="77777777" w:rsidR="007824F3" w:rsidRDefault="007824F3" w:rsidP="007824F3">
            <w:pPr>
              <w:spacing w:before="120" w:after="120"/>
              <w:ind w:left="-57" w:right="-20"/>
              <w:rPr>
                <w:rFonts w:eastAsia="Arial" w:cs="Arial"/>
                <w:b/>
              </w:rPr>
            </w:pPr>
          </w:p>
          <w:p w14:paraId="2B1B5958" w14:textId="77777777" w:rsidR="007824F3" w:rsidRDefault="007824F3" w:rsidP="007824F3">
            <w:pPr>
              <w:spacing w:before="120" w:after="120"/>
              <w:ind w:left="-57" w:right="-20"/>
              <w:rPr>
                <w:rFonts w:eastAsia="Arial" w:cs="Arial"/>
                <w:b/>
              </w:rPr>
            </w:pPr>
          </w:p>
          <w:p w14:paraId="533F4F12" w14:textId="77777777" w:rsidR="007824F3" w:rsidRDefault="007824F3" w:rsidP="007824F3">
            <w:pPr>
              <w:spacing w:before="120" w:after="120"/>
              <w:ind w:left="-57" w:right="-20"/>
              <w:rPr>
                <w:rFonts w:eastAsia="Arial" w:cs="Arial"/>
                <w:b/>
              </w:rPr>
            </w:pPr>
          </w:p>
          <w:p w14:paraId="3EC95808" w14:textId="77777777" w:rsidR="007824F3" w:rsidRDefault="007824F3" w:rsidP="007824F3">
            <w:pPr>
              <w:spacing w:before="120" w:after="120"/>
              <w:ind w:left="-57" w:right="-20"/>
              <w:rPr>
                <w:rFonts w:eastAsia="Arial" w:cs="Arial"/>
                <w:b/>
              </w:rPr>
            </w:pPr>
          </w:p>
          <w:p w14:paraId="4D42F35D" w14:textId="77777777" w:rsidR="007824F3" w:rsidRDefault="007824F3" w:rsidP="007824F3">
            <w:pPr>
              <w:spacing w:before="120" w:after="120"/>
              <w:ind w:left="-57" w:right="-20"/>
              <w:rPr>
                <w:rFonts w:eastAsia="Arial" w:cs="Arial"/>
                <w:b/>
              </w:rPr>
            </w:pPr>
          </w:p>
          <w:p w14:paraId="1C7F0311"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3867F60A" w14:textId="77777777" w:rsidR="007824F3" w:rsidRDefault="007824F3" w:rsidP="007824F3">
            <w:pPr>
              <w:spacing w:before="120" w:after="120"/>
              <w:ind w:left="-57" w:right="-20"/>
              <w:rPr>
                <w:rFonts w:eastAsia="Arial" w:cs="Arial"/>
                <w:b/>
              </w:rPr>
            </w:pPr>
          </w:p>
          <w:p w14:paraId="217F3486" w14:textId="77777777" w:rsidR="00163ACD" w:rsidRDefault="00163ACD" w:rsidP="007824F3">
            <w:pPr>
              <w:spacing w:before="120" w:after="120"/>
              <w:ind w:left="-57" w:right="-20"/>
              <w:rPr>
                <w:rFonts w:eastAsia="Arial" w:cs="Arial"/>
                <w:b/>
              </w:rPr>
            </w:pPr>
          </w:p>
          <w:p w14:paraId="58988D8D" w14:textId="77777777" w:rsidR="00163ACD" w:rsidRDefault="00163ACD" w:rsidP="007824F3">
            <w:pPr>
              <w:spacing w:before="120" w:after="120"/>
              <w:ind w:left="-57" w:right="-20"/>
              <w:rPr>
                <w:rFonts w:eastAsia="Arial" w:cs="Arial"/>
                <w:b/>
              </w:rPr>
            </w:pPr>
          </w:p>
          <w:p w14:paraId="6794186F" w14:textId="77777777" w:rsidR="00163ACD" w:rsidRDefault="00163ACD" w:rsidP="007824F3">
            <w:pPr>
              <w:spacing w:before="120" w:after="120"/>
              <w:ind w:left="-57" w:right="-20"/>
              <w:rPr>
                <w:rFonts w:eastAsia="Arial" w:cs="Arial"/>
                <w:b/>
              </w:rPr>
            </w:pPr>
          </w:p>
          <w:p w14:paraId="6B3D86BB" w14:textId="77777777" w:rsidR="00163ACD" w:rsidRDefault="00163ACD" w:rsidP="007824F3">
            <w:pPr>
              <w:spacing w:before="120" w:after="120"/>
              <w:ind w:left="-57" w:right="-20"/>
              <w:rPr>
                <w:rFonts w:eastAsia="Arial" w:cs="Arial"/>
                <w:b/>
              </w:rPr>
            </w:pPr>
          </w:p>
          <w:p w14:paraId="27140BBE" w14:textId="77777777" w:rsidR="00163ACD" w:rsidRDefault="00163ACD" w:rsidP="007824F3">
            <w:pPr>
              <w:spacing w:before="120" w:after="120"/>
              <w:ind w:left="-57" w:right="-20"/>
              <w:rPr>
                <w:rFonts w:eastAsia="Arial" w:cs="Arial"/>
                <w:b/>
              </w:rPr>
            </w:pPr>
          </w:p>
          <w:p w14:paraId="48611DAD" w14:textId="77777777" w:rsidR="00163ACD" w:rsidRDefault="00163ACD" w:rsidP="007824F3">
            <w:pPr>
              <w:spacing w:before="120" w:after="120"/>
              <w:ind w:left="-57" w:right="-20"/>
              <w:rPr>
                <w:rFonts w:eastAsia="Arial" w:cs="Arial"/>
                <w:b/>
              </w:rPr>
            </w:pPr>
          </w:p>
          <w:p w14:paraId="643E399D" w14:textId="77777777" w:rsidR="00163ACD" w:rsidRDefault="00163ACD" w:rsidP="007824F3">
            <w:pPr>
              <w:spacing w:before="120" w:after="120"/>
              <w:ind w:left="-57" w:right="-20"/>
              <w:rPr>
                <w:rFonts w:eastAsia="Arial" w:cs="Arial"/>
                <w:b/>
              </w:rPr>
            </w:pPr>
          </w:p>
          <w:p w14:paraId="0E82EB47" w14:textId="77777777" w:rsidR="00163ACD" w:rsidRDefault="00163ACD" w:rsidP="007824F3">
            <w:pPr>
              <w:spacing w:before="120" w:after="120"/>
              <w:ind w:left="-57" w:right="-20"/>
              <w:rPr>
                <w:rFonts w:eastAsia="Arial" w:cs="Arial"/>
                <w:b/>
              </w:rPr>
            </w:pPr>
          </w:p>
          <w:p w14:paraId="49CB31FD" w14:textId="77777777" w:rsidR="00163ACD" w:rsidRDefault="00163ACD" w:rsidP="007824F3">
            <w:pPr>
              <w:spacing w:before="120" w:after="120"/>
              <w:ind w:left="-57" w:right="-20"/>
              <w:rPr>
                <w:rFonts w:eastAsia="Arial" w:cs="Arial"/>
                <w:b/>
              </w:rPr>
            </w:pPr>
          </w:p>
          <w:p w14:paraId="0A2E7150" w14:textId="77777777" w:rsidR="00163ACD" w:rsidRDefault="00163ACD" w:rsidP="007824F3">
            <w:pPr>
              <w:spacing w:before="120" w:after="120"/>
              <w:ind w:left="-57" w:right="-20"/>
              <w:rPr>
                <w:rFonts w:eastAsia="Arial" w:cs="Arial"/>
                <w:b/>
              </w:rPr>
            </w:pPr>
          </w:p>
          <w:p w14:paraId="31ECA206" w14:textId="77777777" w:rsidR="00163ACD" w:rsidRDefault="00163ACD" w:rsidP="007824F3">
            <w:pPr>
              <w:spacing w:before="120" w:after="120"/>
              <w:ind w:left="-57" w:right="-20"/>
              <w:rPr>
                <w:rFonts w:eastAsia="Arial" w:cs="Arial"/>
                <w:b/>
              </w:rPr>
            </w:pPr>
          </w:p>
          <w:p w14:paraId="3D92A7C2" w14:textId="77777777" w:rsidR="00163ACD" w:rsidRDefault="00163ACD" w:rsidP="007824F3">
            <w:pPr>
              <w:spacing w:before="120" w:after="120"/>
              <w:ind w:left="-57" w:right="-20"/>
              <w:rPr>
                <w:rFonts w:eastAsia="Arial" w:cs="Arial"/>
                <w:b/>
              </w:rPr>
            </w:pPr>
          </w:p>
          <w:p w14:paraId="661CCF01" w14:textId="77777777" w:rsidR="00163ACD" w:rsidRDefault="00163ACD" w:rsidP="007824F3">
            <w:pPr>
              <w:spacing w:before="120" w:after="120"/>
              <w:ind w:left="-57" w:right="-20"/>
              <w:rPr>
                <w:rFonts w:eastAsia="Arial" w:cs="Arial"/>
                <w:b/>
              </w:rPr>
            </w:pPr>
          </w:p>
          <w:p w14:paraId="430D97B9" w14:textId="77777777" w:rsidR="00163ACD" w:rsidRDefault="00163ACD" w:rsidP="007824F3">
            <w:pPr>
              <w:spacing w:before="120" w:after="120"/>
              <w:ind w:left="-57" w:right="-20"/>
              <w:rPr>
                <w:rFonts w:eastAsia="Arial" w:cs="Arial"/>
                <w:b/>
              </w:rPr>
            </w:pPr>
          </w:p>
          <w:p w14:paraId="5351F039" w14:textId="77777777" w:rsidR="00163ACD" w:rsidRDefault="00163ACD" w:rsidP="007824F3">
            <w:pPr>
              <w:spacing w:before="120" w:after="120"/>
              <w:ind w:left="-57" w:right="-20"/>
              <w:rPr>
                <w:rFonts w:eastAsia="Arial" w:cs="Arial"/>
                <w:b/>
              </w:rPr>
            </w:pPr>
          </w:p>
          <w:p w14:paraId="1A9A75A2" w14:textId="77777777" w:rsidR="00163ACD" w:rsidRDefault="00163ACD" w:rsidP="007824F3">
            <w:pPr>
              <w:spacing w:before="120" w:after="120"/>
              <w:ind w:left="-57" w:right="-20"/>
              <w:rPr>
                <w:rFonts w:eastAsia="Arial" w:cs="Arial"/>
                <w:b/>
              </w:rPr>
            </w:pPr>
          </w:p>
          <w:p w14:paraId="2EFFAC83" w14:textId="77777777" w:rsidR="00163ACD" w:rsidRDefault="00163ACD" w:rsidP="007824F3">
            <w:pPr>
              <w:spacing w:before="120" w:after="120"/>
              <w:ind w:left="-57" w:right="-20"/>
              <w:rPr>
                <w:rFonts w:eastAsia="Arial" w:cs="Arial"/>
                <w:b/>
              </w:rPr>
            </w:pPr>
          </w:p>
          <w:p w14:paraId="423FA727" w14:textId="77777777" w:rsidR="00163ACD" w:rsidRDefault="00163ACD" w:rsidP="007824F3">
            <w:pPr>
              <w:spacing w:before="120" w:after="120"/>
              <w:ind w:left="-57" w:right="-20"/>
              <w:rPr>
                <w:rFonts w:eastAsia="Arial" w:cs="Arial"/>
                <w:b/>
              </w:rPr>
            </w:pPr>
          </w:p>
          <w:p w14:paraId="126CD162" w14:textId="77777777" w:rsidR="00163ACD" w:rsidRDefault="00163ACD" w:rsidP="00163AC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44829DA2" w14:textId="77777777" w:rsidR="004064B2" w:rsidRDefault="004064B2" w:rsidP="00163ACD">
            <w:pPr>
              <w:spacing w:before="120" w:after="120"/>
              <w:ind w:left="-57" w:right="-20"/>
              <w:jc w:val="center"/>
              <w:rPr>
                <w:rFonts w:ascii="Segoe UI" w:eastAsia="Arial" w:hAnsi="Segoe UI" w:cs="Segoe UI"/>
                <w:b/>
                <w:sz w:val="20"/>
                <w:szCs w:val="20"/>
              </w:rPr>
            </w:pPr>
          </w:p>
          <w:p w14:paraId="53EBD337" w14:textId="77777777" w:rsidR="004064B2" w:rsidRDefault="004064B2" w:rsidP="00163ACD">
            <w:pPr>
              <w:spacing w:before="120" w:after="120"/>
              <w:ind w:left="-57" w:right="-20"/>
              <w:jc w:val="center"/>
              <w:rPr>
                <w:rFonts w:ascii="Segoe UI" w:eastAsia="Arial" w:hAnsi="Segoe UI" w:cs="Segoe UI"/>
                <w:b/>
                <w:sz w:val="20"/>
                <w:szCs w:val="20"/>
              </w:rPr>
            </w:pPr>
          </w:p>
          <w:p w14:paraId="01DB712F" w14:textId="77777777" w:rsidR="004064B2" w:rsidRDefault="004064B2" w:rsidP="00163ACD">
            <w:pPr>
              <w:spacing w:before="120" w:after="120"/>
              <w:ind w:left="-57" w:right="-20"/>
              <w:jc w:val="center"/>
              <w:rPr>
                <w:rFonts w:ascii="Segoe UI" w:eastAsia="Arial" w:hAnsi="Segoe UI" w:cs="Segoe UI"/>
                <w:b/>
                <w:sz w:val="20"/>
                <w:szCs w:val="20"/>
              </w:rPr>
            </w:pPr>
          </w:p>
          <w:p w14:paraId="28A795F7" w14:textId="77777777" w:rsidR="004064B2" w:rsidRDefault="004064B2" w:rsidP="00163ACD">
            <w:pPr>
              <w:spacing w:before="120" w:after="120"/>
              <w:ind w:left="-57" w:right="-20"/>
              <w:jc w:val="center"/>
              <w:rPr>
                <w:rFonts w:ascii="Segoe UI" w:eastAsia="Arial" w:hAnsi="Segoe UI" w:cs="Segoe UI"/>
                <w:b/>
                <w:sz w:val="20"/>
                <w:szCs w:val="20"/>
              </w:rPr>
            </w:pPr>
          </w:p>
          <w:p w14:paraId="2F198173" w14:textId="77777777" w:rsidR="004064B2" w:rsidRDefault="004064B2" w:rsidP="00163ACD">
            <w:pPr>
              <w:spacing w:before="120" w:after="120"/>
              <w:ind w:left="-57" w:right="-20"/>
              <w:jc w:val="center"/>
              <w:rPr>
                <w:rFonts w:ascii="Segoe UI" w:eastAsia="Arial" w:hAnsi="Segoe UI" w:cs="Segoe UI"/>
                <w:b/>
                <w:sz w:val="20"/>
                <w:szCs w:val="20"/>
              </w:rPr>
            </w:pPr>
          </w:p>
          <w:p w14:paraId="79739494" w14:textId="77777777" w:rsidR="004064B2" w:rsidRDefault="004064B2" w:rsidP="00163ACD">
            <w:pPr>
              <w:spacing w:before="120" w:after="120"/>
              <w:ind w:left="-57" w:right="-20"/>
              <w:jc w:val="center"/>
              <w:rPr>
                <w:rFonts w:ascii="Segoe UI" w:eastAsia="Arial" w:hAnsi="Segoe UI" w:cs="Segoe UI"/>
                <w:b/>
                <w:sz w:val="20"/>
                <w:szCs w:val="20"/>
              </w:rPr>
            </w:pPr>
          </w:p>
          <w:p w14:paraId="4912922E" w14:textId="77777777" w:rsidR="004064B2" w:rsidRDefault="004064B2" w:rsidP="00163ACD">
            <w:pPr>
              <w:spacing w:before="120" w:after="120"/>
              <w:ind w:left="-57" w:right="-20"/>
              <w:jc w:val="center"/>
              <w:rPr>
                <w:rFonts w:ascii="Segoe UI" w:eastAsia="Arial" w:hAnsi="Segoe UI" w:cs="Segoe UI"/>
                <w:b/>
                <w:sz w:val="20"/>
                <w:szCs w:val="20"/>
              </w:rPr>
            </w:pPr>
          </w:p>
          <w:p w14:paraId="619609C4" w14:textId="77777777" w:rsidR="004064B2" w:rsidRDefault="004064B2" w:rsidP="00163ACD">
            <w:pPr>
              <w:spacing w:before="120" w:after="120"/>
              <w:ind w:left="-57" w:right="-20"/>
              <w:jc w:val="center"/>
              <w:rPr>
                <w:rFonts w:ascii="Segoe UI" w:eastAsia="Arial" w:hAnsi="Segoe UI" w:cs="Segoe UI"/>
                <w:b/>
                <w:sz w:val="20"/>
                <w:szCs w:val="20"/>
              </w:rPr>
            </w:pPr>
          </w:p>
          <w:p w14:paraId="5A444709" w14:textId="77777777" w:rsidR="004064B2" w:rsidRDefault="004064B2" w:rsidP="00163ACD">
            <w:pPr>
              <w:spacing w:before="120" w:after="120"/>
              <w:ind w:left="-57" w:right="-20"/>
              <w:jc w:val="center"/>
              <w:rPr>
                <w:rFonts w:ascii="Segoe UI" w:eastAsia="Arial" w:hAnsi="Segoe UI" w:cs="Segoe UI"/>
                <w:b/>
                <w:sz w:val="20"/>
                <w:szCs w:val="20"/>
              </w:rPr>
            </w:pPr>
          </w:p>
          <w:p w14:paraId="4CE91D4C" w14:textId="77777777" w:rsidR="004064B2" w:rsidRDefault="004064B2" w:rsidP="00163ACD">
            <w:pPr>
              <w:spacing w:before="120" w:after="120"/>
              <w:ind w:left="-57" w:right="-20"/>
              <w:jc w:val="center"/>
              <w:rPr>
                <w:rFonts w:ascii="Segoe UI" w:eastAsia="Arial" w:hAnsi="Segoe UI" w:cs="Segoe UI"/>
                <w:b/>
                <w:sz w:val="20"/>
                <w:szCs w:val="20"/>
              </w:rPr>
            </w:pPr>
          </w:p>
          <w:p w14:paraId="2FAF75D1" w14:textId="77777777" w:rsidR="004064B2" w:rsidRDefault="004064B2" w:rsidP="00163ACD">
            <w:pPr>
              <w:spacing w:before="120" w:after="120"/>
              <w:ind w:left="-57" w:right="-20"/>
              <w:jc w:val="center"/>
              <w:rPr>
                <w:rFonts w:ascii="Segoe UI" w:eastAsia="Arial" w:hAnsi="Segoe UI" w:cs="Segoe UI"/>
                <w:b/>
                <w:sz w:val="20"/>
                <w:szCs w:val="20"/>
              </w:rPr>
            </w:pPr>
          </w:p>
          <w:p w14:paraId="4C2C1EDA" w14:textId="77777777" w:rsidR="004064B2" w:rsidRDefault="004064B2" w:rsidP="00163ACD">
            <w:pPr>
              <w:spacing w:before="120" w:after="120"/>
              <w:ind w:left="-57" w:right="-20"/>
              <w:jc w:val="center"/>
              <w:rPr>
                <w:rFonts w:ascii="Segoe UI" w:eastAsia="Arial" w:hAnsi="Segoe UI" w:cs="Segoe UI"/>
                <w:b/>
                <w:sz w:val="20"/>
                <w:szCs w:val="20"/>
              </w:rPr>
            </w:pPr>
          </w:p>
          <w:p w14:paraId="7EAC0F1C" w14:textId="77777777" w:rsidR="004064B2" w:rsidRDefault="004064B2" w:rsidP="00163ACD">
            <w:pPr>
              <w:spacing w:before="120" w:after="120"/>
              <w:ind w:left="-57" w:right="-20"/>
              <w:jc w:val="center"/>
              <w:rPr>
                <w:rFonts w:ascii="Segoe UI" w:eastAsia="Arial" w:hAnsi="Segoe UI" w:cs="Segoe UI"/>
                <w:b/>
                <w:sz w:val="20"/>
                <w:szCs w:val="20"/>
              </w:rPr>
            </w:pPr>
          </w:p>
          <w:p w14:paraId="2C94D2BE" w14:textId="77777777" w:rsidR="004064B2" w:rsidRDefault="004064B2" w:rsidP="00163ACD">
            <w:pPr>
              <w:spacing w:before="120" w:after="120"/>
              <w:ind w:left="-57" w:right="-20"/>
              <w:jc w:val="center"/>
              <w:rPr>
                <w:rFonts w:ascii="Segoe UI" w:eastAsia="Arial" w:hAnsi="Segoe UI" w:cs="Segoe UI"/>
                <w:b/>
                <w:sz w:val="20"/>
                <w:szCs w:val="20"/>
              </w:rPr>
            </w:pPr>
          </w:p>
          <w:p w14:paraId="264B9DF9" w14:textId="77777777" w:rsidR="004064B2" w:rsidRDefault="004064B2" w:rsidP="00163ACD">
            <w:pPr>
              <w:spacing w:before="120" w:after="120"/>
              <w:ind w:left="-57" w:right="-20"/>
              <w:jc w:val="center"/>
              <w:rPr>
                <w:rFonts w:ascii="Segoe UI" w:eastAsia="Arial" w:hAnsi="Segoe UI" w:cs="Segoe UI"/>
                <w:b/>
                <w:sz w:val="20"/>
                <w:szCs w:val="20"/>
              </w:rPr>
            </w:pPr>
          </w:p>
          <w:p w14:paraId="71768E96" w14:textId="77777777" w:rsidR="004064B2" w:rsidRDefault="004064B2" w:rsidP="00163ACD">
            <w:pPr>
              <w:spacing w:before="120" w:after="120"/>
              <w:ind w:left="-57" w:right="-20"/>
              <w:jc w:val="center"/>
              <w:rPr>
                <w:rFonts w:ascii="Segoe UI" w:eastAsia="Arial" w:hAnsi="Segoe UI" w:cs="Segoe UI"/>
                <w:b/>
                <w:sz w:val="20"/>
                <w:szCs w:val="20"/>
              </w:rPr>
            </w:pPr>
          </w:p>
          <w:p w14:paraId="48C7BD35" w14:textId="77777777" w:rsidR="004064B2" w:rsidRDefault="004064B2" w:rsidP="00163ACD">
            <w:pPr>
              <w:spacing w:before="120" w:after="120"/>
              <w:ind w:left="-57" w:right="-20"/>
              <w:jc w:val="center"/>
              <w:rPr>
                <w:rFonts w:ascii="Segoe UI" w:eastAsia="Arial" w:hAnsi="Segoe UI" w:cs="Segoe UI"/>
                <w:b/>
                <w:sz w:val="20"/>
                <w:szCs w:val="20"/>
              </w:rPr>
            </w:pPr>
          </w:p>
          <w:p w14:paraId="281677A2" w14:textId="77777777" w:rsidR="004064B2" w:rsidRDefault="004064B2" w:rsidP="00163ACD">
            <w:pPr>
              <w:spacing w:before="120" w:after="120"/>
              <w:ind w:left="-57" w:right="-20"/>
              <w:jc w:val="center"/>
              <w:rPr>
                <w:rFonts w:ascii="Segoe UI" w:eastAsia="Arial" w:hAnsi="Segoe UI" w:cs="Segoe UI"/>
                <w:b/>
                <w:sz w:val="20"/>
                <w:szCs w:val="20"/>
              </w:rPr>
            </w:pPr>
          </w:p>
          <w:p w14:paraId="4D9B63C1" w14:textId="3E0BF2F6" w:rsidR="004064B2" w:rsidRDefault="004064B2" w:rsidP="00163AC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33711A39" w14:textId="77777777" w:rsidR="004064B2" w:rsidRDefault="004064B2" w:rsidP="00163ACD">
            <w:pPr>
              <w:spacing w:before="120" w:after="120"/>
              <w:ind w:left="-57" w:right="-20"/>
              <w:jc w:val="center"/>
              <w:rPr>
                <w:rFonts w:ascii="Segoe UI" w:eastAsia="Arial" w:hAnsi="Segoe UI" w:cs="Segoe UI"/>
                <w:b/>
                <w:sz w:val="20"/>
                <w:szCs w:val="20"/>
              </w:rPr>
            </w:pPr>
          </w:p>
          <w:p w14:paraId="6643471C" w14:textId="77777777" w:rsidR="004064B2" w:rsidRDefault="004064B2" w:rsidP="00163ACD">
            <w:pPr>
              <w:spacing w:before="120" w:after="120"/>
              <w:ind w:left="-57" w:right="-20"/>
              <w:jc w:val="center"/>
              <w:rPr>
                <w:rFonts w:ascii="Segoe UI" w:eastAsia="Arial" w:hAnsi="Segoe UI" w:cs="Segoe UI"/>
                <w:b/>
                <w:sz w:val="20"/>
                <w:szCs w:val="20"/>
              </w:rPr>
            </w:pPr>
          </w:p>
          <w:p w14:paraId="71B2DE72" w14:textId="77777777" w:rsidR="004064B2" w:rsidRDefault="004064B2" w:rsidP="00163ACD">
            <w:pPr>
              <w:spacing w:before="120" w:after="120"/>
              <w:ind w:left="-57" w:right="-20"/>
              <w:jc w:val="center"/>
              <w:rPr>
                <w:rFonts w:eastAsia="Arial" w:cs="Arial"/>
                <w:b/>
              </w:rPr>
            </w:pPr>
          </w:p>
          <w:p w14:paraId="5DC09999" w14:textId="77777777" w:rsidR="004064B2" w:rsidRDefault="004064B2" w:rsidP="00163ACD">
            <w:pPr>
              <w:spacing w:before="120" w:after="120"/>
              <w:ind w:left="-57" w:right="-20"/>
              <w:jc w:val="center"/>
              <w:rPr>
                <w:rFonts w:eastAsia="Arial" w:cs="Arial"/>
                <w:b/>
              </w:rPr>
            </w:pPr>
          </w:p>
          <w:p w14:paraId="3C5A5B52" w14:textId="77777777" w:rsidR="004064B2" w:rsidRDefault="004064B2" w:rsidP="00163ACD">
            <w:pPr>
              <w:spacing w:before="120" w:after="120"/>
              <w:ind w:left="-57" w:right="-20"/>
              <w:jc w:val="center"/>
              <w:rPr>
                <w:rFonts w:eastAsia="Arial" w:cs="Arial"/>
                <w:b/>
              </w:rPr>
            </w:pPr>
          </w:p>
          <w:p w14:paraId="2807054A" w14:textId="77777777" w:rsidR="004064B2" w:rsidRDefault="004064B2" w:rsidP="00163ACD">
            <w:pPr>
              <w:spacing w:before="120" w:after="120"/>
              <w:ind w:left="-57" w:right="-20"/>
              <w:jc w:val="center"/>
              <w:rPr>
                <w:rFonts w:eastAsia="Arial" w:cs="Arial"/>
                <w:b/>
              </w:rPr>
            </w:pPr>
          </w:p>
          <w:p w14:paraId="52C96044" w14:textId="77777777" w:rsidR="004064B2" w:rsidRDefault="004064B2" w:rsidP="00163ACD">
            <w:pPr>
              <w:spacing w:before="120" w:after="120"/>
              <w:ind w:left="-57" w:right="-20"/>
              <w:jc w:val="center"/>
              <w:rPr>
                <w:rFonts w:eastAsia="Arial" w:cs="Arial"/>
                <w:b/>
              </w:rPr>
            </w:pPr>
          </w:p>
          <w:p w14:paraId="28F5F3CF" w14:textId="77777777" w:rsidR="004064B2" w:rsidRDefault="004064B2" w:rsidP="00163ACD">
            <w:pPr>
              <w:spacing w:before="120" w:after="120"/>
              <w:ind w:left="-57" w:right="-20"/>
              <w:jc w:val="center"/>
              <w:rPr>
                <w:rFonts w:eastAsia="Arial" w:cs="Arial"/>
                <w:b/>
              </w:rPr>
            </w:pPr>
          </w:p>
          <w:p w14:paraId="05A13612" w14:textId="77777777" w:rsidR="004064B2" w:rsidRDefault="004064B2" w:rsidP="00163ACD">
            <w:pPr>
              <w:spacing w:before="120" w:after="120"/>
              <w:ind w:left="-57" w:right="-20"/>
              <w:jc w:val="center"/>
              <w:rPr>
                <w:rFonts w:eastAsia="Arial" w:cs="Arial"/>
                <w:b/>
              </w:rPr>
            </w:pPr>
          </w:p>
          <w:p w14:paraId="72A565D9" w14:textId="77777777" w:rsidR="004064B2" w:rsidRDefault="004064B2" w:rsidP="00163ACD">
            <w:pPr>
              <w:spacing w:before="120" w:after="120"/>
              <w:ind w:left="-57" w:right="-20"/>
              <w:jc w:val="center"/>
              <w:rPr>
                <w:rFonts w:eastAsia="Arial" w:cs="Arial"/>
                <w:b/>
              </w:rPr>
            </w:pPr>
          </w:p>
          <w:p w14:paraId="34502536" w14:textId="77777777" w:rsidR="004064B2" w:rsidRDefault="004064B2" w:rsidP="00163ACD">
            <w:pPr>
              <w:spacing w:before="120" w:after="120"/>
              <w:ind w:left="-57" w:right="-20"/>
              <w:jc w:val="center"/>
              <w:rPr>
                <w:rFonts w:eastAsia="Arial" w:cs="Arial"/>
                <w:b/>
              </w:rPr>
            </w:pPr>
          </w:p>
          <w:p w14:paraId="645F6F76" w14:textId="77777777" w:rsidR="004064B2" w:rsidRDefault="004064B2" w:rsidP="00163ACD">
            <w:pPr>
              <w:spacing w:before="120" w:after="120"/>
              <w:ind w:left="-57" w:right="-20"/>
              <w:jc w:val="center"/>
              <w:rPr>
                <w:rFonts w:eastAsia="Arial" w:cs="Arial"/>
                <w:b/>
              </w:rPr>
            </w:pPr>
          </w:p>
          <w:p w14:paraId="16138C1C" w14:textId="77777777" w:rsidR="004064B2" w:rsidRDefault="004064B2" w:rsidP="00163ACD">
            <w:pPr>
              <w:spacing w:before="120" w:after="120"/>
              <w:ind w:left="-57" w:right="-20"/>
              <w:jc w:val="center"/>
              <w:rPr>
                <w:rFonts w:eastAsia="Arial" w:cs="Arial"/>
                <w:b/>
              </w:rPr>
            </w:pPr>
          </w:p>
          <w:p w14:paraId="28A2DE7F" w14:textId="77777777" w:rsidR="004064B2" w:rsidRDefault="004064B2" w:rsidP="00163ACD">
            <w:pPr>
              <w:spacing w:before="120" w:after="120"/>
              <w:ind w:left="-57" w:right="-20"/>
              <w:jc w:val="center"/>
              <w:rPr>
                <w:rFonts w:eastAsia="Arial" w:cs="Arial"/>
                <w:b/>
              </w:rPr>
            </w:pPr>
          </w:p>
          <w:p w14:paraId="78411B82" w14:textId="77777777" w:rsidR="004064B2" w:rsidRDefault="004064B2" w:rsidP="00163ACD">
            <w:pPr>
              <w:spacing w:before="120" w:after="120"/>
              <w:ind w:left="-57" w:right="-20"/>
              <w:jc w:val="center"/>
              <w:rPr>
                <w:rFonts w:eastAsia="Arial" w:cs="Arial"/>
                <w:b/>
              </w:rPr>
            </w:pPr>
          </w:p>
          <w:p w14:paraId="6733C6FC" w14:textId="77777777" w:rsidR="004064B2" w:rsidRDefault="004064B2" w:rsidP="00163ACD">
            <w:pPr>
              <w:spacing w:before="120" w:after="120"/>
              <w:ind w:left="-57" w:right="-20"/>
              <w:jc w:val="center"/>
              <w:rPr>
                <w:rFonts w:eastAsia="Arial" w:cs="Arial"/>
                <w:b/>
              </w:rPr>
            </w:pPr>
          </w:p>
          <w:p w14:paraId="7D8C8502" w14:textId="77777777" w:rsidR="004064B2" w:rsidRDefault="004064B2" w:rsidP="00163ACD">
            <w:pPr>
              <w:spacing w:before="120" w:after="120"/>
              <w:ind w:left="-57" w:right="-20"/>
              <w:jc w:val="center"/>
              <w:rPr>
                <w:rFonts w:eastAsia="Arial" w:cs="Arial"/>
                <w:b/>
              </w:rPr>
            </w:pPr>
          </w:p>
          <w:p w14:paraId="7528C153" w14:textId="77777777" w:rsidR="004064B2" w:rsidRDefault="004064B2" w:rsidP="00163ACD">
            <w:pPr>
              <w:spacing w:before="120" w:after="120"/>
              <w:ind w:left="-57" w:right="-20"/>
              <w:jc w:val="center"/>
              <w:rPr>
                <w:rFonts w:eastAsia="Arial" w:cs="Arial"/>
                <w:b/>
              </w:rPr>
            </w:pPr>
          </w:p>
          <w:p w14:paraId="6DC8D007" w14:textId="77777777" w:rsidR="004064B2" w:rsidRDefault="004064B2" w:rsidP="004064B2">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25FA0328" w14:textId="77777777" w:rsidR="004064B2" w:rsidRDefault="004064B2" w:rsidP="004064B2">
            <w:pPr>
              <w:spacing w:before="120" w:after="120"/>
              <w:ind w:left="-57" w:right="-20"/>
              <w:jc w:val="center"/>
              <w:rPr>
                <w:rFonts w:ascii="Segoe UI" w:eastAsia="Arial" w:hAnsi="Segoe UI" w:cs="Segoe UI"/>
                <w:b/>
                <w:sz w:val="20"/>
                <w:szCs w:val="20"/>
              </w:rPr>
            </w:pPr>
          </w:p>
          <w:p w14:paraId="5E19D19B" w14:textId="77777777" w:rsidR="004064B2" w:rsidRDefault="004064B2" w:rsidP="004064B2">
            <w:pPr>
              <w:spacing w:before="120" w:after="120"/>
              <w:ind w:left="-57" w:right="-20"/>
              <w:jc w:val="center"/>
              <w:rPr>
                <w:rFonts w:ascii="Segoe UI" w:eastAsia="Arial" w:hAnsi="Segoe UI" w:cs="Segoe UI"/>
                <w:b/>
                <w:sz w:val="20"/>
                <w:szCs w:val="20"/>
              </w:rPr>
            </w:pPr>
          </w:p>
          <w:p w14:paraId="365856B5" w14:textId="77777777" w:rsidR="004064B2" w:rsidRDefault="004064B2" w:rsidP="004064B2">
            <w:pPr>
              <w:spacing w:before="120" w:after="120"/>
              <w:ind w:left="-57" w:right="-20"/>
              <w:jc w:val="center"/>
              <w:rPr>
                <w:rFonts w:ascii="Segoe UI" w:eastAsia="Arial" w:hAnsi="Segoe UI" w:cs="Segoe UI"/>
                <w:b/>
                <w:sz w:val="20"/>
                <w:szCs w:val="20"/>
              </w:rPr>
            </w:pPr>
          </w:p>
          <w:p w14:paraId="706522D5" w14:textId="77777777" w:rsidR="004064B2" w:rsidRDefault="004064B2" w:rsidP="004064B2">
            <w:pPr>
              <w:spacing w:before="120" w:after="120"/>
              <w:ind w:left="-57" w:right="-20"/>
              <w:jc w:val="center"/>
              <w:rPr>
                <w:rFonts w:ascii="Segoe UI" w:eastAsia="Arial" w:hAnsi="Segoe UI" w:cs="Segoe UI"/>
                <w:b/>
                <w:sz w:val="20"/>
                <w:szCs w:val="20"/>
              </w:rPr>
            </w:pPr>
          </w:p>
          <w:p w14:paraId="6CC137E8" w14:textId="77777777" w:rsidR="004064B2" w:rsidRDefault="004064B2" w:rsidP="004064B2">
            <w:pPr>
              <w:spacing w:before="120" w:after="120"/>
              <w:ind w:left="-57" w:right="-20"/>
              <w:jc w:val="center"/>
              <w:rPr>
                <w:rFonts w:ascii="Segoe UI" w:eastAsia="Arial" w:hAnsi="Segoe UI" w:cs="Segoe UI"/>
                <w:b/>
                <w:sz w:val="20"/>
                <w:szCs w:val="20"/>
              </w:rPr>
            </w:pPr>
          </w:p>
          <w:p w14:paraId="250EC7BA" w14:textId="77777777" w:rsidR="004064B2" w:rsidRDefault="004064B2" w:rsidP="004064B2">
            <w:pPr>
              <w:spacing w:before="120" w:after="120"/>
              <w:ind w:left="-57" w:right="-20"/>
              <w:jc w:val="center"/>
              <w:rPr>
                <w:rFonts w:ascii="Segoe UI" w:eastAsia="Arial" w:hAnsi="Segoe UI" w:cs="Segoe UI"/>
                <w:b/>
                <w:sz w:val="20"/>
                <w:szCs w:val="20"/>
              </w:rPr>
            </w:pPr>
          </w:p>
          <w:p w14:paraId="7BBB4627" w14:textId="77777777" w:rsidR="004064B2" w:rsidRDefault="004064B2" w:rsidP="004064B2">
            <w:pPr>
              <w:spacing w:before="120" w:after="120"/>
              <w:ind w:left="-57" w:right="-20"/>
              <w:jc w:val="center"/>
              <w:rPr>
                <w:rFonts w:ascii="Segoe UI" w:eastAsia="Arial" w:hAnsi="Segoe UI" w:cs="Segoe UI"/>
                <w:b/>
                <w:sz w:val="20"/>
                <w:szCs w:val="20"/>
              </w:rPr>
            </w:pPr>
          </w:p>
          <w:p w14:paraId="60BB50AC" w14:textId="77777777" w:rsidR="004064B2" w:rsidRDefault="004064B2" w:rsidP="004064B2">
            <w:pPr>
              <w:spacing w:before="120" w:after="120"/>
              <w:ind w:left="-57" w:right="-20"/>
              <w:jc w:val="center"/>
              <w:rPr>
                <w:rFonts w:ascii="Segoe UI" w:eastAsia="Arial" w:hAnsi="Segoe UI" w:cs="Segoe UI"/>
                <w:b/>
                <w:sz w:val="20"/>
                <w:szCs w:val="20"/>
              </w:rPr>
            </w:pPr>
          </w:p>
          <w:p w14:paraId="2378B581" w14:textId="77777777" w:rsidR="004064B2" w:rsidRDefault="004064B2" w:rsidP="004064B2">
            <w:pPr>
              <w:spacing w:before="120" w:after="120"/>
              <w:ind w:left="-57" w:right="-20"/>
              <w:jc w:val="center"/>
              <w:rPr>
                <w:rFonts w:ascii="Segoe UI" w:eastAsia="Arial" w:hAnsi="Segoe UI" w:cs="Segoe UI"/>
                <w:b/>
                <w:sz w:val="20"/>
                <w:szCs w:val="20"/>
              </w:rPr>
            </w:pPr>
          </w:p>
          <w:p w14:paraId="3BFD21A1" w14:textId="77777777" w:rsidR="004064B2" w:rsidRDefault="004064B2" w:rsidP="004064B2">
            <w:pPr>
              <w:spacing w:before="120" w:after="120"/>
              <w:ind w:left="-57" w:right="-20"/>
              <w:jc w:val="center"/>
              <w:rPr>
                <w:rFonts w:ascii="Segoe UI" w:eastAsia="Arial" w:hAnsi="Segoe UI" w:cs="Segoe UI"/>
                <w:b/>
                <w:sz w:val="20"/>
                <w:szCs w:val="20"/>
              </w:rPr>
            </w:pPr>
          </w:p>
          <w:p w14:paraId="0C0B625C" w14:textId="77777777" w:rsidR="004064B2" w:rsidRDefault="004064B2" w:rsidP="004064B2">
            <w:pPr>
              <w:spacing w:before="120" w:after="120"/>
              <w:ind w:left="-57" w:right="-20"/>
              <w:jc w:val="center"/>
              <w:rPr>
                <w:rFonts w:ascii="Segoe UI" w:eastAsia="Arial" w:hAnsi="Segoe UI" w:cs="Segoe UI"/>
                <w:b/>
                <w:sz w:val="20"/>
                <w:szCs w:val="20"/>
              </w:rPr>
            </w:pPr>
          </w:p>
          <w:p w14:paraId="5BCE0F3E" w14:textId="77777777" w:rsidR="004064B2" w:rsidRDefault="004064B2" w:rsidP="004064B2">
            <w:pPr>
              <w:spacing w:before="120" w:after="120"/>
              <w:ind w:left="-57" w:right="-20"/>
              <w:jc w:val="center"/>
              <w:rPr>
                <w:rFonts w:ascii="Segoe UI" w:eastAsia="Arial" w:hAnsi="Segoe UI" w:cs="Segoe UI"/>
                <w:b/>
                <w:sz w:val="20"/>
                <w:szCs w:val="20"/>
              </w:rPr>
            </w:pPr>
          </w:p>
          <w:p w14:paraId="2614F186" w14:textId="77777777" w:rsidR="004064B2" w:rsidRDefault="004064B2" w:rsidP="004064B2">
            <w:pPr>
              <w:spacing w:before="120" w:after="120"/>
              <w:ind w:left="-57" w:right="-20"/>
              <w:jc w:val="center"/>
              <w:rPr>
                <w:rFonts w:ascii="Segoe UI" w:eastAsia="Arial" w:hAnsi="Segoe UI" w:cs="Segoe UI"/>
                <w:b/>
                <w:sz w:val="20"/>
                <w:szCs w:val="20"/>
              </w:rPr>
            </w:pPr>
          </w:p>
          <w:p w14:paraId="00E6DBBD" w14:textId="77777777" w:rsidR="004064B2" w:rsidRDefault="004064B2" w:rsidP="004064B2">
            <w:pPr>
              <w:spacing w:before="120" w:after="120"/>
              <w:ind w:left="-57" w:right="-20"/>
              <w:jc w:val="center"/>
              <w:rPr>
                <w:rFonts w:ascii="Segoe UI" w:eastAsia="Arial" w:hAnsi="Segoe UI" w:cs="Segoe UI"/>
                <w:b/>
                <w:sz w:val="20"/>
                <w:szCs w:val="20"/>
              </w:rPr>
            </w:pPr>
          </w:p>
          <w:p w14:paraId="1AB4270B" w14:textId="77777777" w:rsidR="004064B2" w:rsidRDefault="004064B2" w:rsidP="004064B2">
            <w:pPr>
              <w:spacing w:before="120" w:after="120"/>
              <w:ind w:left="-57" w:right="-20"/>
              <w:jc w:val="center"/>
              <w:rPr>
                <w:rFonts w:ascii="Segoe UI" w:eastAsia="Arial" w:hAnsi="Segoe UI" w:cs="Segoe UI"/>
                <w:b/>
                <w:sz w:val="20"/>
                <w:szCs w:val="20"/>
              </w:rPr>
            </w:pPr>
          </w:p>
          <w:p w14:paraId="25C6C9A8" w14:textId="77777777" w:rsidR="004064B2" w:rsidRDefault="004064B2" w:rsidP="004064B2">
            <w:pPr>
              <w:spacing w:before="120" w:after="120"/>
              <w:ind w:left="-57" w:right="-20"/>
              <w:jc w:val="center"/>
              <w:rPr>
                <w:rFonts w:ascii="Segoe UI" w:eastAsia="Arial" w:hAnsi="Segoe UI" w:cs="Segoe UI"/>
                <w:b/>
                <w:sz w:val="20"/>
                <w:szCs w:val="20"/>
              </w:rPr>
            </w:pPr>
          </w:p>
          <w:p w14:paraId="7B54BA0B" w14:textId="77777777" w:rsidR="004064B2" w:rsidRDefault="004064B2" w:rsidP="004064B2">
            <w:pPr>
              <w:spacing w:before="120" w:after="120"/>
              <w:ind w:left="-57" w:right="-20"/>
              <w:jc w:val="center"/>
              <w:rPr>
                <w:rFonts w:ascii="Segoe UI" w:eastAsia="Arial" w:hAnsi="Segoe UI" w:cs="Segoe UI"/>
                <w:b/>
                <w:sz w:val="20"/>
                <w:szCs w:val="20"/>
              </w:rPr>
            </w:pPr>
          </w:p>
          <w:p w14:paraId="44DFEE7A" w14:textId="77777777" w:rsidR="004064B2" w:rsidRDefault="004064B2" w:rsidP="004064B2">
            <w:pPr>
              <w:spacing w:before="120" w:after="120"/>
              <w:ind w:left="-57" w:right="-20"/>
              <w:jc w:val="center"/>
              <w:rPr>
                <w:rFonts w:ascii="Segoe UI" w:eastAsia="Arial" w:hAnsi="Segoe UI" w:cs="Segoe UI"/>
                <w:b/>
                <w:sz w:val="20"/>
                <w:szCs w:val="20"/>
              </w:rPr>
            </w:pPr>
          </w:p>
          <w:p w14:paraId="0F9C900C" w14:textId="77777777" w:rsidR="004064B2" w:rsidRDefault="004064B2" w:rsidP="004064B2">
            <w:pPr>
              <w:spacing w:before="120" w:after="120"/>
              <w:ind w:left="-57" w:right="-20"/>
              <w:jc w:val="center"/>
              <w:rPr>
                <w:rFonts w:ascii="Segoe UI" w:eastAsia="Arial" w:hAnsi="Segoe UI" w:cs="Segoe UI"/>
                <w:b/>
                <w:sz w:val="20"/>
                <w:szCs w:val="20"/>
              </w:rPr>
            </w:pPr>
          </w:p>
          <w:p w14:paraId="62312C41" w14:textId="77777777" w:rsidR="004064B2" w:rsidRDefault="004064B2" w:rsidP="004064B2">
            <w:pPr>
              <w:spacing w:before="120" w:after="120"/>
              <w:ind w:left="-57" w:right="-20"/>
              <w:jc w:val="center"/>
              <w:rPr>
                <w:rFonts w:ascii="Segoe UI" w:eastAsia="Arial" w:hAnsi="Segoe UI" w:cs="Segoe UI"/>
                <w:b/>
                <w:sz w:val="20"/>
                <w:szCs w:val="20"/>
              </w:rPr>
            </w:pPr>
          </w:p>
          <w:p w14:paraId="06A69CE3" w14:textId="77777777" w:rsidR="004064B2" w:rsidRDefault="004064B2" w:rsidP="004064B2">
            <w:pPr>
              <w:spacing w:before="120" w:after="120"/>
              <w:ind w:left="-57" w:right="-20"/>
              <w:jc w:val="center"/>
              <w:rPr>
                <w:rFonts w:ascii="Segoe UI" w:eastAsia="Arial" w:hAnsi="Segoe UI" w:cs="Segoe UI"/>
                <w:b/>
                <w:sz w:val="20"/>
                <w:szCs w:val="20"/>
              </w:rPr>
            </w:pPr>
          </w:p>
          <w:p w14:paraId="4FA55334" w14:textId="2C5ECEB5" w:rsidR="004064B2" w:rsidRPr="00724FC1" w:rsidRDefault="004064B2" w:rsidP="004064B2">
            <w:pPr>
              <w:spacing w:before="120" w:after="120"/>
              <w:ind w:left="-57" w:right="-20"/>
              <w:jc w:val="center"/>
              <w:rPr>
                <w:rFonts w:eastAsia="Arial" w:cs="Arial"/>
                <w:b/>
              </w:rPr>
            </w:pPr>
          </w:p>
        </w:tc>
        <w:tc>
          <w:tcPr>
            <w:tcW w:w="1322" w:type="dxa"/>
            <w:vMerge w:val="restart"/>
          </w:tcPr>
          <w:p w14:paraId="1475DC4B" w14:textId="77777777" w:rsidR="007824F3" w:rsidRPr="00B92D2B" w:rsidRDefault="007824F3" w:rsidP="007824F3">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0890DA07" w14:textId="77777777" w:rsidR="007824F3" w:rsidRDefault="007824F3" w:rsidP="007824F3">
            <w:pPr>
              <w:pStyle w:val="NoSpacing"/>
              <w:jc w:val="center"/>
              <w:rPr>
                <w:rFonts w:ascii="Segoe UI" w:hAnsi="Segoe UI" w:cs="Segoe UI"/>
                <w:sz w:val="19"/>
                <w:szCs w:val="19"/>
              </w:rPr>
            </w:pPr>
            <w:r w:rsidRPr="00B92D2B">
              <w:rPr>
                <w:rFonts w:ascii="Segoe UI" w:hAnsi="Segoe UI" w:cs="Segoe UI"/>
                <w:sz w:val="19"/>
                <w:szCs w:val="19"/>
              </w:rPr>
              <w:t>Care</w:t>
            </w:r>
          </w:p>
          <w:p w14:paraId="3808FB89" w14:textId="77777777" w:rsidR="007824F3" w:rsidRPr="00B92D2B" w:rsidRDefault="007824F3" w:rsidP="007824F3">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BA68B10" w14:textId="77777777" w:rsidR="007824F3" w:rsidRDefault="007824F3" w:rsidP="007824F3">
            <w:pPr>
              <w:spacing w:before="120" w:after="120" w:line="205" w:lineRule="exact"/>
              <w:ind w:left="-57" w:right="-20"/>
              <w:jc w:val="center"/>
              <w:rPr>
                <w:rFonts w:ascii="Arial" w:eastAsia="Arial" w:hAnsi="Arial" w:cs="Arial"/>
                <w:sz w:val="18"/>
                <w:szCs w:val="18"/>
              </w:rPr>
            </w:pPr>
          </w:p>
          <w:p w14:paraId="4F31CBEA" w14:textId="77777777" w:rsidR="007824F3" w:rsidRDefault="007824F3" w:rsidP="007824F3">
            <w:pPr>
              <w:spacing w:line="205" w:lineRule="exact"/>
              <w:ind w:left="-58" w:right="-14"/>
              <w:rPr>
                <w:rFonts w:ascii="Arial" w:eastAsia="Arial" w:hAnsi="Arial" w:cs="Arial"/>
                <w:sz w:val="18"/>
                <w:szCs w:val="18"/>
              </w:rPr>
            </w:pPr>
          </w:p>
          <w:p w14:paraId="4468A773" w14:textId="77777777" w:rsidR="007824F3" w:rsidRDefault="007824F3" w:rsidP="007824F3">
            <w:pPr>
              <w:pStyle w:val="NoSpacing"/>
              <w:jc w:val="center"/>
              <w:rPr>
                <w:rFonts w:ascii="Arial" w:eastAsia="Arial" w:hAnsi="Arial" w:cs="Arial"/>
                <w:sz w:val="18"/>
                <w:szCs w:val="18"/>
              </w:rPr>
            </w:pPr>
          </w:p>
        </w:tc>
        <w:tc>
          <w:tcPr>
            <w:tcW w:w="1828" w:type="dxa"/>
            <w:tcBorders>
              <w:bottom w:val="single" w:sz="4" w:space="0" w:color="auto"/>
            </w:tcBorders>
          </w:tcPr>
          <w:p w14:paraId="7E80E0BF" w14:textId="77777777" w:rsidR="007824F3" w:rsidRPr="00BB195E" w:rsidRDefault="007824F3" w:rsidP="00C52C91">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CC3A397" w14:textId="5E8B8913" w:rsidR="007824F3" w:rsidRPr="004066A2" w:rsidRDefault="007824F3" w:rsidP="00C52C91">
            <w:pPr>
              <w:tabs>
                <w:tab w:val="left" w:pos="460"/>
              </w:tabs>
              <w:ind w:left="469" w:right="133" w:hanging="360"/>
              <w:rPr>
                <w:rFonts w:ascii="Segoe UI" w:hAnsi="Segoe UI" w:cs="Segoe UI"/>
                <w:b/>
                <w:sz w:val="20"/>
                <w:szCs w:val="20"/>
                <w:highlight w:val="yellow"/>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tc>
        <w:tc>
          <w:tcPr>
            <w:tcW w:w="1351" w:type="dxa"/>
            <w:tcBorders>
              <w:bottom w:val="single" w:sz="4" w:space="0" w:color="auto"/>
            </w:tcBorders>
          </w:tcPr>
          <w:p w14:paraId="18679D51" w14:textId="77777777" w:rsidR="007824F3" w:rsidRPr="002A288A" w:rsidRDefault="007824F3" w:rsidP="007824F3">
            <w:pPr>
              <w:spacing w:before="120" w:after="120"/>
              <w:rPr>
                <w:rFonts w:ascii="Arial" w:hAnsi="Arial" w:cs="Arial"/>
                <w:sz w:val="18"/>
                <w:szCs w:val="18"/>
              </w:rPr>
            </w:pPr>
          </w:p>
        </w:tc>
      </w:tr>
      <w:tr w:rsidR="00582E23" w14:paraId="0601EF31" w14:textId="77777777" w:rsidTr="009468F7">
        <w:trPr>
          <w:trHeight w:val="193"/>
          <w:jc w:val="center"/>
        </w:trPr>
        <w:tc>
          <w:tcPr>
            <w:tcW w:w="1435" w:type="dxa"/>
            <w:vMerge/>
          </w:tcPr>
          <w:p w14:paraId="385AF892" w14:textId="77777777" w:rsidR="00582E23" w:rsidRDefault="00582E23" w:rsidP="00582E23">
            <w:pPr>
              <w:spacing w:before="120" w:after="120"/>
              <w:rPr>
                <w:rFonts w:eastAsia="Arial" w:cs="Arial"/>
                <w:b/>
                <w:w w:val="103"/>
              </w:rPr>
            </w:pPr>
          </w:p>
        </w:tc>
        <w:tc>
          <w:tcPr>
            <w:tcW w:w="1322" w:type="dxa"/>
            <w:vMerge/>
            <w:tcBorders>
              <w:bottom w:val="nil"/>
            </w:tcBorders>
          </w:tcPr>
          <w:p w14:paraId="14FED3DB"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F1231BB" w14:textId="1AA3D3EC"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RCW 48.43.072 (1)(a)</w:t>
            </w:r>
          </w:p>
        </w:tc>
        <w:tc>
          <w:tcPr>
            <w:tcW w:w="8227" w:type="dxa"/>
            <w:tcBorders>
              <w:top w:val="single" w:sz="4" w:space="0" w:color="auto"/>
              <w:bottom w:val="single" w:sz="4" w:space="0" w:color="auto"/>
            </w:tcBorders>
          </w:tcPr>
          <w:p w14:paraId="1A05D6F0" w14:textId="05F23326" w:rsidR="00582E23" w:rsidRPr="00564D18" w:rsidRDefault="00582E23" w:rsidP="00582E23">
            <w:pPr>
              <w:pStyle w:val="ListParagraph"/>
              <w:widowControl/>
              <w:numPr>
                <w:ilvl w:val="0"/>
                <w:numId w:val="64"/>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p w14:paraId="480A9D1D" w14:textId="77777777" w:rsidR="00582E23" w:rsidRPr="004066A2" w:rsidRDefault="00582E23" w:rsidP="00582E2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A3A34A1" w14:textId="77777777" w:rsidR="00582E23" w:rsidRPr="002A288A" w:rsidRDefault="00582E23" w:rsidP="00582E23">
            <w:pPr>
              <w:spacing w:before="120" w:after="120"/>
              <w:rPr>
                <w:rFonts w:ascii="Arial" w:hAnsi="Arial" w:cs="Arial"/>
                <w:sz w:val="18"/>
                <w:szCs w:val="18"/>
              </w:rPr>
            </w:pPr>
          </w:p>
        </w:tc>
      </w:tr>
      <w:tr w:rsidR="00582E23" w14:paraId="1B598C07" w14:textId="77777777" w:rsidTr="004B02FC">
        <w:trPr>
          <w:trHeight w:val="193"/>
          <w:jc w:val="center"/>
        </w:trPr>
        <w:tc>
          <w:tcPr>
            <w:tcW w:w="1435" w:type="dxa"/>
            <w:vMerge/>
          </w:tcPr>
          <w:p w14:paraId="62099380" w14:textId="77777777" w:rsidR="00582E23" w:rsidRDefault="00582E23" w:rsidP="00582E23">
            <w:pPr>
              <w:spacing w:before="120" w:after="120"/>
              <w:rPr>
                <w:rFonts w:eastAsia="Arial" w:cs="Arial"/>
                <w:b/>
                <w:w w:val="103"/>
              </w:rPr>
            </w:pPr>
          </w:p>
        </w:tc>
        <w:tc>
          <w:tcPr>
            <w:tcW w:w="1322" w:type="dxa"/>
            <w:vMerge/>
            <w:tcBorders>
              <w:bottom w:val="nil"/>
            </w:tcBorders>
          </w:tcPr>
          <w:p w14:paraId="246C7350"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D136344"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6F90876C" w14:textId="1BD41CBE"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(1)(b)</w:t>
            </w:r>
          </w:p>
        </w:tc>
        <w:tc>
          <w:tcPr>
            <w:tcW w:w="8227" w:type="dxa"/>
            <w:tcBorders>
              <w:top w:val="single" w:sz="4" w:space="0" w:color="auto"/>
              <w:bottom w:val="single" w:sz="4" w:space="0" w:color="auto"/>
            </w:tcBorders>
          </w:tcPr>
          <w:p w14:paraId="16A81F64" w14:textId="335F7460"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4AC8FB32" w14:textId="77777777" w:rsidR="00582E23" w:rsidRPr="002A288A" w:rsidRDefault="00582E23" w:rsidP="00582E23">
            <w:pPr>
              <w:spacing w:before="120" w:after="120"/>
              <w:rPr>
                <w:rFonts w:ascii="Arial" w:hAnsi="Arial" w:cs="Arial"/>
                <w:sz w:val="18"/>
                <w:szCs w:val="18"/>
              </w:rPr>
            </w:pPr>
          </w:p>
        </w:tc>
      </w:tr>
      <w:tr w:rsidR="00582E23" w14:paraId="27A69154" w14:textId="77777777" w:rsidTr="004B02FC">
        <w:trPr>
          <w:trHeight w:val="193"/>
          <w:jc w:val="center"/>
        </w:trPr>
        <w:tc>
          <w:tcPr>
            <w:tcW w:w="1435" w:type="dxa"/>
            <w:vMerge/>
          </w:tcPr>
          <w:p w14:paraId="3EAAA9DC" w14:textId="77777777" w:rsidR="00582E23" w:rsidRDefault="00582E23" w:rsidP="00582E23">
            <w:pPr>
              <w:spacing w:before="120" w:after="120"/>
              <w:rPr>
                <w:rFonts w:eastAsia="Arial" w:cs="Arial"/>
                <w:b/>
                <w:w w:val="103"/>
              </w:rPr>
            </w:pPr>
          </w:p>
        </w:tc>
        <w:tc>
          <w:tcPr>
            <w:tcW w:w="1322" w:type="dxa"/>
            <w:vMerge/>
            <w:tcBorders>
              <w:bottom w:val="nil"/>
            </w:tcBorders>
          </w:tcPr>
          <w:p w14:paraId="344337A9"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000480F"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11BB26F7" w14:textId="55D968B3"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(1)(c)</w:t>
            </w:r>
          </w:p>
        </w:tc>
        <w:tc>
          <w:tcPr>
            <w:tcW w:w="8227" w:type="dxa"/>
            <w:tcBorders>
              <w:top w:val="single" w:sz="4" w:space="0" w:color="auto"/>
              <w:bottom w:val="single" w:sz="4" w:space="0" w:color="auto"/>
            </w:tcBorders>
          </w:tcPr>
          <w:p w14:paraId="53D279AB" w14:textId="1092819B"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4C9267D7" w14:textId="77777777" w:rsidR="00582E23" w:rsidRPr="002A288A" w:rsidRDefault="00582E23" w:rsidP="00582E23">
            <w:pPr>
              <w:spacing w:before="120" w:after="120"/>
              <w:rPr>
                <w:rFonts w:ascii="Arial" w:hAnsi="Arial" w:cs="Arial"/>
                <w:sz w:val="18"/>
                <w:szCs w:val="18"/>
              </w:rPr>
            </w:pPr>
          </w:p>
        </w:tc>
      </w:tr>
      <w:tr w:rsidR="00582E23" w14:paraId="54DF2EAF" w14:textId="77777777" w:rsidTr="004B02FC">
        <w:trPr>
          <w:trHeight w:val="193"/>
          <w:jc w:val="center"/>
        </w:trPr>
        <w:tc>
          <w:tcPr>
            <w:tcW w:w="1435" w:type="dxa"/>
            <w:vMerge/>
          </w:tcPr>
          <w:p w14:paraId="58601CE4" w14:textId="77777777" w:rsidR="00582E23" w:rsidRDefault="00582E23" w:rsidP="00582E23">
            <w:pPr>
              <w:spacing w:before="120" w:after="120"/>
              <w:rPr>
                <w:rFonts w:eastAsia="Arial" w:cs="Arial"/>
                <w:b/>
                <w:w w:val="103"/>
              </w:rPr>
            </w:pPr>
          </w:p>
        </w:tc>
        <w:tc>
          <w:tcPr>
            <w:tcW w:w="1322" w:type="dxa"/>
            <w:vMerge/>
            <w:tcBorders>
              <w:bottom w:val="nil"/>
            </w:tcBorders>
          </w:tcPr>
          <w:p w14:paraId="7A414EA3"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5F82E455"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3672AE10" w14:textId="3B7E8698"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(1)(e)</w:t>
            </w:r>
          </w:p>
        </w:tc>
        <w:tc>
          <w:tcPr>
            <w:tcW w:w="8227" w:type="dxa"/>
            <w:tcBorders>
              <w:top w:val="single" w:sz="4" w:space="0" w:color="auto"/>
              <w:bottom w:val="single" w:sz="4" w:space="0" w:color="auto"/>
            </w:tcBorders>
          </w:tcPr>
          <w:p w14:paraId="688C768C" w14:textId="7FFE3667"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6FACD7C9" w14:textId="77777777" w:rsidR="00582E23" w:rsidRPr="002A288A" w:rsidRDefault="00582E23" w:rsidP="00582E23">
            <w:pPr>
              <w:spacing w:before="120" w:after="120"/>
              <w:rPr>
                <w:rFonts w:ascii="Arial" w:hAnsi="Arial" w:cs="Arial"/>
                <w:sz w:val="18"/>
                <w:szCs w:val="18"/>
              </w:rPr>
            </w:pPr>
          </w:p>
        </w:tc>
      </w:tr>
      <w:tr w:rsidR="00280EC5" w14:paraId="5D180B64" w14:textId="77777777" w:rsidTr="00280EC5">
        <w:trPr>
          <w:trHeight w:val="193"/>
          <w:jc w:val="center"/>
        </w:trPr>
        <w:tc>
          <w:tcPr>
            <w:tcW w:w="1435" w:type="dxa"/>
            <w:vMerge/>
          </w:tcPr>
          <w:p w14:paraId="7C096AA0" w14:textId="77777777" w:rsidR="00280EC5" w:rsidRDefault="00280EC5" w:rsidP="00280EC5">
            <w:pPr>
              <w:spacing w:before="120" w:after="120"/>
              <w:rPr>
                <w:rFonts w:eastAsia="Arial" w:cs="Arial"/>
                <w:b/>
                <w:w w:val="103"/>
              </w:rPr>
            </w:pPr>
          </w:p>
        </w:tc>
        <w:tc>
          <w:tcPr>
            <w:tcW w:w="1322" w:type="dxa"/>
            <w:vMerge/>
            <w:tcBorders>
              <w:bottom w:val="nil"/>
            </w:tcBorders>
          </w:tcPr>
          <w:p w14:paraId="104C70F1"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48CC849E"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RCW 48.43.072 (1</w:t>
            </w:r>
            <w:proofErr w:type="gramStart"/>
            <w:r w:rsidRPr="00280EC5">
              <w:rPr>
                <w:rFonts w:ascii="Segoe UI" w:hAnsi="Segoe UI" w:cs="Segoe UI"/>
                <w:sz w:val="20"/>
                <w:szCs w:val="20"/>
              </w:rPr>
              <w:t>);</w:t>
            </w:r>
            <w:proofErr w:type="gramEnd"/>
          </w:p>
          <w:p w14:paraId="69087B16"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5F9587EB" w14:textId="0566E518"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(2)(e)</w:t>
            </w:r>
          </w:p>
        </w:tc>
        <w:tc>
          <w:tcPr>
            <w:tcW w:w="8227" w:type="dxa"/>
            <w:tcBorders>
              <w:top w:val="single" w:sz="4" w:space="0" w:color="auto"/>
              <w:bottom w:val="single" w:sz="4" w:space="0" w:color="auto"/>
            </w:tcBorders>
          </w:tcPr>
          <w:p w14:paraId="068C2F52" w14:textId="576F84FC" w:rsidR="00280EC5" w:rsidRPr="00280EC5" w:rsidRDefault="00280EC5" w:rsidP="00280EC5">
            <w:pPr>
              <w:pStyle w:val="NoSpacing"/>
              <w:rPr>
                <w:rFonts w:ascii="Segoe UI" w:eastAsia="Times New Roman" w:hAnsi="Segoe UI" w:cs="Segoe UI"/>
                <w:sz w:val="20"/>
                <w:szCs w:val="20"/>
              </w:rPr>
            </w:pPr>
            <w:r w:rsidRPr="00280EC5">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single" w:sz="4" w:space="0" w:color="auto"/>
            </w:tcBorders>
          </w:tcPr>
          <w:p w14:paraId="4B001450" w14:textId="77777777" w:rsidR="00280EC5" w:rsidRPr="002A288A" w:rsidRDefault="00280EC5" w:rsidP="00280EC5">
            <w:pPr>
              <w:spacing w:before="120" w:after="120"/>
              <w:rPr>
                <w:rFonts w:ascii="Arial" w:hAnsi="Arial" w:cs="Arial"/>
                <w:sz w:val="18"/>
                <w:szCs w:val="18"/>
              </w:rPr>
            </w:pPr>
          </w:p>
        </w:tc>
      </w:tr>
      <w:tr w:rsidR="00280EC5" w14:paraId="516407AF" w14:textId="77777777" w:rsidTr="00280EC5">
        <w:trPr>
          <w:trHeight w:val="193"/>
          <w:jc w:val="center"/>
        </w:trPr>
        <w:tc>
          <w:tcPr>
            <w:tcW w:w="1435" w:type="dxa"/>
            <w:vMerge/>
          </w:tcPr>
          <w:p w14:paraId="67DD994F" w14:textId="77777777" w:rsidR="00280EC5" w:rsidRDefault="00280EC5" w:rsidP="00280EC5">
            <w:pPr>
              <w:spacing w:before="120" w:after="120"/>
              <w:rPr>
                <w:rFonts w:eastAsia="Arial" w:cs="Arial"/>
                <w:b/>
                <w:w w:val="103"/>
              </w:rPr>
            </w:pPr>
          </w:p>
        </w:tc>
        <w:tc>
          <w:tcPr>
            <w:tcW w:w="1322" w:type="dxa"/>
            <w:vMerge/>
            <w:tcBorders>
              <w:bottom w:val="nil"/>
            </w:tcBorders>
          </w:tcPr>
          <w:p w14:paraId="3B4F66E2"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702ACE41"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353791DE" w14:textId="0E34CC0F"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contraceptive products declared safe and effective for use as emergency contraception by the FDA)</w:t>
            </w:r>
            <w:r w:rsidRPr="00280EC5">
              <w:rPr>
                <w:rFonts w:ascii="Segoe UI" w:hAnsi="Segoe UI" w:cs="Segoe UI"/>
                <w:sz w:val="20"/>
                <w:szCs w:val="20"/>
              </w:rPr>
              <w:t>;</w:t>
            </w:r>
          </w:p>
        </w:tc>
        <w:tc>
          <w:tcPr>
            <w:tcW w:w="1351" w:type="dxa"/>
            <w:tcBorders>
              <w:top w:val="single" w:sz="4" w:space="0" w:color="auto"/>
              <w:bottom w:val="single" w:sz="4" w:space="0" w:color="auto"/>
            </w:tcBorders>
          </w:tcPr>
          <w:p w14:paraId="2FE3CE09" w14:textId="77777777" w:rsidR="00280EC5" w:rsidRPr="002A288A" w:rsidRDefault="00280EC5" w:rsidP="00280EC5">
            <w:pPr>
              <w:spacing w:before="120" w:after="120"/>
              <w:rPr>
                <w:rFonts w:ascii="Arial" w:hAnsi="Arial" w:cs="Arial"/>
                <w:sz w:val="18"/>
                <w:szCs w:val="18"/>
              </w:rPr>
            </w:pPr>
          </w:p>
        </w:tc>
      </w:tr>
      <w:tr w:rsidR="00280EC5" w14:paraId="0811AF60" w14:textId="77777777" w:rsidTr="00280EC5">
        <w:trPr>
          <w:trHeight w:val="193"/>
          <w:jc w:val="center"/>
        </w:trPr>
        <w:tc>
          <w:tcPr>
            <w:tcW w:w="1435" w:type="dxa"/>
            <w:vMerge/>
          </w:tcPr>
          <w:p w14:paraId="4F00690B" w14:textId="77777777" w:rsidR="00280EC5" w:rsidRDefault="00280EC5" w:rsidP="00280EC5">
            <w:pPr>
              <w:spacing w:before="120" w:after="120"/>
              <w:rPr>
                <w:rFonts w:eastAsia="Arial" w:cs="Arial"/>
                <w:b/>
                <w:w w:val="103"/>
              </w:rPr>
            </w:pPr>
          </w:p>
        </w:tc>
        <w:tc>
          <w:tcPr>
            <w:tcW w:w="1322" w:type="dxa"/>
            <w:vMerge/>
            <w:tcBorders>
              <w:bottom w:val="nil"/>
            </w:tcBorders>
          </w:tcPr>
          <w:p w14:paraId="5DCABB2A"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457B10E0"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1D433A51" w14:textId="59077588"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hAnsi="Segoe UI" w:cs="Segoe UI"/>
                <w:sz w:val="20"/>
                <w:szCs w:val="20"/>
              </w:rPr>
              <w:t>over-the counter contraceptive drugs, devices and products approved by the FDA;</w:t>
            </w:r>
          </w:p>
        </w:tc>
        <w:tc>
          <w:tcPr>
            <w:tcW w:w="1351" w:type="dxa"/>
            <w:tcBorders>
              <w:top w:val="single" w:sz="4" w:space="0" w:color="auto"/>
              <w:bottom w:val="single" w:sz="4" w:space="0" w:color="auto"/>
            </w:tcBorders>
          </w:tcPr>
          <w:p w14:paraId="37210035" w14:textId="77777777" w:rsidR="00280EC5" w:rsidRPr="002A288A" w:rsidRDefault="00280EC5" w:rsidP="00280EC5">
            <w:pPr>
              <w:spacing w:before="120" w:after="120"/>
              <w:rPr>
                <w:rFonts w:ascii="Arial" w:hAnsi="Arial" w:cs="Arial"/>
                <w:sz w:val="18"/>
                <w:szCs w:val="18"/>
              </w:rPr>
            </w:pPr>
          </w:p>
        </w:tc>
      </w:tr>
      <w:tr w:rsidR="00280EC5" w14:paraId="0314B7FC" w14:textId="77777777" w:rsidTr="00280EC5">
        <w:trPr>
          <w:trHeight w:val="193"/>
          <w:jc w:val="center"/>
        </w:trPr>
        <w:tc>
          <w:tcPr>
            <w:tcW w:w="1435" w:type="dxa"/>
            <w:vMerge/>
          </w:tcPr>
          <w:p w14:paraId="069A7860" w14:textId="77777777" w:rsidR="00280EC5" w:rsidRDefault="00280EC5" w:rsidP="00280EC5">
            <w:pPr>
              <w:spacing w:before="120" w:after="120"/>
              <w:rPr>
                <w:rFonts w:eastAsia="Arial" w:cs="Arial"/>
                <w:b/>
                <w:w w:val="103"/>
              </w:rPr>
            </w:pPr>
          </w:p>
        </w:tc>
        <w:tc>
          <w:tcPr>
            <w:tcW w:w="1322" w:type="dxa"/>
            <w:vMerge/>
            <w:tcBorders>
              <w:bottom w:val="nil"/>
            </w:tcBorders>
          </w:tcPr>
          <w:p w14:paraId="6F08B0F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3B7A1FD7"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57245DC9" w14:textId="046052BE"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Voluntary sterilization procedures;</w:t>
            </w:r>
          </w:p>
        </w:tc>
        <w:tc>
          <w:tcPr>
            <w:tcW w:w="1351" w:type="dxa"/>
            <w:tcBorders>
              <w:top w:val="single" w:sz="4" w:space="0" w:color="auto"/>
              <w:bottom w:val="single" w:sz="4" w:space="0" w:color="auto"/>
            </w:tcBorders>
          </w:tcPr>
          <w:p w14:paraId="292ECA54" w14:textId="77777777" w:rsidR="00280EC5" w:rsidRPr="002A288A" w:rsidRDefault="00280EC5" w:rsidP="00280EC5">
            <w:pPr>
              <w:spacing w:before="120" w:after="120"/>
              <w:rPr>
                <w:rFonts w:ascii="Arial" w:hAnsi="Arial" w:cs="Arial"/>
                <w:sz w:val="18"/>
                <w:szCs w:val="18"/>
              </w:rPr>
            </w:pPr>
          </w:p>
        </w:tc>
      </w:tr>
      <w:tr w:rsidR="00280EC5" w14:paraId="40C9DD71" w14:textId="77777777" w:rsidTr="00280EC5">
        <w:trPr>
          <w:trHeight w:val="193"/>
          <w:jc w:val="center"/>
        </w:trPr>
        <w:tc>
          <w:tcPr>
            <w:tcW w:w="1435" w:type="dxa"/>
            <w:vMerge/>
          </w:tcPr>
          <w:p w14:paraId="12C0B2E5" w14:textId="77777777" w:rsidR="00280EC5" w:rsidRDefault="00280EC5" w:rsidP="00280EC5">
            <w:pPr>
              <w:spacing w:before="120" w:after="120"/>
              <w:rPr>
                <w:rFonts w:eastAsia="Arial" w:cs="Arial"/>
                <w:b/>
                <w:w w:val="103"/>
              </w:rPr>
            </w:pPr>
          </w:p>
        </w:tc>
        <w:tc>
          <w:tcPr>
            <w:tcW w:w="1322" w:type="dxa"/>
            <w:vMerge/>
            <w:tcBorders>
              <w:bottom w:val="nil"/>
            </w:tcBorders>
          </w:tcPr>
          <w:p w14:paraId="059BA52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3F1B9838"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20AB6806" w14:textId="407FD6A2"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Calibr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single" w:sz="4" w:space="0" w:color="auto"/>
              <w:bottom w:val="single" w:sz="4" w:space="0" w:color="auto"/>
            </w:tcBorders>
          </w:tcPr>
          <w:p w14:paraId="6AC27330" w14:textId="77777777" w:rsidR="00280EC5" w:rsidRPr="002A288A" w:rsidRDefault="00280EC5" w:rsidP="00280EC5">
            <w:pPr>
              <w:spacing w:before="120" w:after="120"/>
              <w:rPr>
                <w:rFonts w:ascii="Arial" w:hAnsi="Arial" w:cs="Arial"/>
                <w:sz w:val="18"/>
                <w:szCs w:val="18"/>
              </w:rPr>
            </w:pPr>
          </w:p>
        </w:tc>
      </w:tr>
      <w:tr w:rsidR="007824F3" w14:paraId="17A605D0" w14:textId="77777777" w:rsidTr="003260BF">
        <w:trPr>
          <w:trHeight w:val="193"/>
          <w:jc w:val="center"/>
        </w:trPr>
        <w:tc>
          <w:tcPr>
            <w:tcW w:w="1435" w:type="dxa"/>
            <w:vMerge/>
          </w:tcPr>
          <w:p w14:paraId="60540947" w14:textId="77777777" w:rsidR="007824F3" w:rsidRPr="004F3D7E" w:rsidRDefault="007824F3" w:rsidP="007824F3">
            <w:pPr>
              <w:spacing w:before="120" w:after="120"/>
              <w:rPr>
                <w:rFonts w:eastAsia="Arial" w:cs="Arial"/>
                <w:b/>
              </w:rPr>
            </w:pPr>
          </w:p>
        </w:tc>
        <w:tc>
          <w:tcPr>
            <w:tcW w:w="1322" w:type="dxa"/>
            <w:vMerge w:val="restart"/>
            <w:tcBorders>
              <w:top w:val="single" w:sz="4" w:space="0" w:color="auto"/>
            </w:tcBorders>
          </w:tcPr>
          <w:p w14:paraId="12F4C076" w14:textId="77777777" w:rsidR="007824F3" w:rsidRPr="00B92D2B" w:rsidRDefault="007824F3" w:rsidP="007824F3">
            <w:pPr>
              <w:pStyle w:val="NoSpacing"/>
              <w:jc w:val="center"/>
              <w:rPr>
                <w:rFonts w:ascii="Segoe UI" w:hAnsi="Segoe UI" w:cs="Segoe UI"/>
                <w:sz w:val="19"/>
                <w:szCs w:val="19"/>
              </w:rPr>
            </w:pPr>
            <w:r>
              <w:rPr>
                <w:rFonts w:ascii="Segoe UI" w:hAnsi="Segoe UI" w:cs="Segoe UI"/>
                <w:sz w:val="19"/>
                <w:szCs w:val="19"/>
              </w:rPr>
              <w:t>Required Coverage</w:t>
            </w:r>
          </w:p>
          <w:p w14:paraId="52883646" w14:textId="77777777" w:rsidR="007824F3" w:rsidRDefault="007824F3" w:rsidP="007824F3">
            <w:pPr>
              <w:spacing w:before="120" w:after="120"/>
              <w:ind w:left="109" w:right="-20"/>
              <w:rPr>
                <w:rFonts w:ascii="Arial" w:eastAsia="Arial" w:hAnsi="Arial" w:cs="Arial"/>
                <w:sz w:val="18"/>
                <w:szCs w:val="18"/>
              </w:rPr>
            </w:pPr>
          </w:p>
          <w:p w14:paraId="4E96F93D" w14:textId="77777777" w:rsidR="007824F3" w:rsidRDefault="007824F3" w:rsidP="007824F3">
            <w:pPr>
              <w:spacing w:before="120" w:after="120"/>
              <w:ind w:left="109" w:right="-20"/>
              <w:rPr>
                <w:rFonts w:ascii="Arial" w:eastAsia="Arial" w:hAnsi="Arial" w:cs="Arial"/>
                <w:sz w:val="18"/>
                <w:szCs w:val="18"/>
              </w:rPr>
            </w:pPr>
          </w:p>
          <w:p w14:paraId="10E482E3" w14:textId="77777777" w:rsidR="007824F3" w:rsidRDefault="007824F3" w:rsidP="007824F3">
            <w:pPr>
              <w:spacing w:before="120" w:after="120"/>
              <w:ind w:left="109" w:right="-20"/>
              <w:rPr>
                <w:rFonts w:ascii="Arial" w:eastAsia="Arial" w:hAnsi="Arial" w:cs="Arial"/>
                <w:sz w:val="18"/>
                <w:szCs w:val="18"/>
              </w:rPr>
            </w:pPr>
          </w:p>
          <w:p w14:paraId="297DFD42" w14:textId="77777777" w:rsidR="007824F3" w:rsidRDefault="007824F3" w:rsidP="007824F3">
            <w:pPr>
              <w:spacing w:before="120" w:after="120"/>
              <w:ind w:left="109" w:right="-20"/>
              <w:rPr>
                <w:rFonts w:ascii="Arial" w:eastAsia="Arial" w:hAnsi="Arial" w:cs="Arial"/>
                <w:sz w:val="18"/>
                <w:szCs w:val="18"/>
              </w:rPr>
            </w:pPr>
          </w:p>
          <w:p w14:paraId="616988B1" w14:textId="77777777" w:rsidR="007824F3" w:rsidRDefault="007824F3" w:rsidP="007824F3">
            <w:pPr>
              <w:spacing w:before="120" w:after="120"/>
              <w:ind w:left="109" w:right="-20"/>
              <w:rPr>
                <w:rFonts w:ascii="Arial" w:eastAsia="Arial" w:hAnsi="Arial" w:cs="Arial"/>
                <w:sz w:val="18"/>
                <w:szCs w:val="18"/>
              </w:rPr>
            </w:pPr>
          </w:p>
          <w:p w14:paraId="28ADE597" w14:textId="77777777" w:rsidR="007824F3" w:rsidRDefault="007824F3" w:rsidP="007824F3">
            <w:pPr>
              <w:spacing w:before="120" w:after="120"/>
              <w:ind w:left="109" w:right="-20"/>
              <w:rPr>
                <w:rFonts w:ascii="Arial" w:eastAsia="Arial" w:hAnsi="Arial" w:cs="Arial"/>
                <w:sz w:val="18"/>
                <w:szCs w:val="18"/>
              </w:rPr>
            </w:pPr>
          </w:p>
          <w:p w14:paraId="324D8BED" w14:textId="77777777" w:rsidR="007824F3" w:rsidRDefault="007824F3" w:rsidP="007824F3">
            <w:pPr>
              <w:spacing w:before="120" w:after="120"/>
              <w:ind w:left="109" w:right="-20"/>
              <w:rPr>
                <w:rFonts w:ascii="Arial" w:eastAsia="Arial" w:hAnsi="Arial" w:cs="Arial"/>
                <w:sz w:val="18"/>
                <w:szCs w:val="18"/>
              </w:rPr>
            </w:pPr>
          </w:p>
          <w:p w14:paraId="63FDD42B" w14:textId="77777777" w:rsidR="007824F3" w:rsidRDefault="007824F3" w:rsidP="007824F3">
            <w:pPr>
              <w:pStyle w:val="NoSpacing"/>
              <w:jc w:val="center"/>
              <w:rPr>
                <w:rFonts w:ascii="Segoe UI" w:hAnsi="Segoe UI" w:cs="Segoe UI"/>
                <w:sz w:val="19"/>
                <w:szCs w:val="19"/>
              </w:rPr>
            </w:pPr>
          </w:p>
          <w:p w14:paraId="1BC163FE" w14:textId="77777777" w:rsidR="007824F3" w:rsidRDefault="007824F3" w:rsidP="007824F3">
            <w:pPr>
              <w:pStyle w:val="NoSpacing"/>
              <w:jc w:val="center"/>
              <w:rPr>
                <w:rFonts w:ascii="Segoe UI" w:hAnsi="Segoe UI" w:cs="Segoe UI"/>
                <w:sz w:val="19"/>
                <w:szCs w:val="19"/>
              </w:rPr>
            </w:pPr>
          </w:p>
          <w:p w14:paraId="6525D01A" w14:textId="77777777" w:rsidR="007824F3" w:rsidRDefault="007824F3" w:rsidP="007824F3">
            <w:pPr>
              <w:pStyle w:val="NoSpacing"/>
              <w:jc w:val="center"/>
              <w:rPr>
                <w:rFonts w:ascii="Segoe UI" w:hAnsi="Segoe UI" w:cs="Segoe UI"/>
                <w:sz w:val="19"/>
                <w:szCs w:val="19"/>
              </w:rPr>
            </w:pPr>
          </w:p>
          <w:p w14:paraId="76AD6490" w14:textId="77777777" w:rsidR="007824F3" w:rsidRDefault="007824F3" w:rsidP="007824F3">
            <w:pPr>
              <w:pStyle w:val="NoSpacing"/>
              <w:jc w:val="center"/>
              <w:rPr>
                <w:rFonts w:ascii="Segoe UI" w:hAnsi="Segoe UI" w:cs="Segoe UI"/>
                <w:sz w:val="19"/>
                <w:szCs w:val="19"/>
              </w:rPr>
            </w:pPr>
          </w:p>
          <w:p w14:paraId="74F7D076" w14:textId="77777777" w:rsidR="007824F3" w:rsidRDefault="007824F3" w:rsidP="007824F3">
            <w:pPr>
              <w:pStyle w:val="NoSpacing"/>
              <w:jc w:val="center"/>
              <w:rPr>
                <w:rFonts w:ascii="Segoe UI" w:hAnsi="Segoe UI" w:cs="Segoe UI"/>
                <w:sz w:val="19"/>
                <w:szCs w:val="19"/>
              </w:rPr>
            </w:pPr>
          </w:p>
          <w:p w14:paraId="62052B49" w14:textId="77777777" w:rsidR="007824F3" w:rsidRDefault="007824F3" w:rsidP="007824F3">
            <w:pPr>
              <w:pStyle w:val="NoSpacing"/>
              <w:jc w:val="center"/>
              <w:rPr>
                <w:rFonts w:ascii="Segoe UI" w:hAnsi="Segoe UI" w:cs="Segoe UI"/>
                <w:sz w:val="19"/>
                <w:szCs w:val="19"/>
              </w:rPr>
            </w:pPr>
          </w:p>
          <w:p w14:paraId="7B5A896D" w14:textId="77777777" w:rsidR="007824F3" w:rsidRDefault="007824F3" w:rsidP="007824F3">
            <w:pPr>
              <w:pStyle w:val="NoSpacing"/>
              <w:jc w:val="center"/>
              <w:rPr>
                <w:rFonts w:ascii="Segoe UI" w:hAnsi="Segoe UI" w:cs="Segoe UI"/>
                <w:sz w:val="19"/>
                <w:szCs w:val="19"/>
              </w:rPr>
            </w:pPr>
          </w:p>
          <w:p w14:paraId="5B5708BE" w14:textId="77777777" w:rsidR="007824F3" w:rsidRDefault="007824F3" w:rsidP="007824F3">
            <w:pPr>
              <w:pStyle w:val="NoSpacing"/>
              <w:jc w:val="center"/>
              <w:rPr>
                <w:rFonts w:ascii="Segoe UI" w:hAnsi="Segoe UI" w:cs="Segoe UI"/>
                <w:sz w:val="19"/>
                <w:szCs w:val="19"/>
              </w:rPr>
            </w:pPr>
          </w:p>
          <w:p w14:paraId="34F73B76" w14:textId="77777777" w:rsidR="007824F3" w:rsidRDefault="007824F3" w:rsidP="007824F3">
            <w:pPr>
              <w:pStyle w:val="NoSpacing"/>
              <w:jc w:val="center"/>
              <w:rPr>
                <w:rFonts w:ascii="Segoe UI" w:hAnsi="Segoe UI" w:cs="Segoe UI"/>
                <w:sz w:val="19"/>
                <w:szCs w:val="19"/>
              </w:rPr>
            </w:pPr>
          </w:p>
          <w:p w14:paraId="73930ED1" w14:textId="77777777" w:rsidR="006F5D8F" w:rsidRDefault="006F5D8F" w:rsidP="007824F3">
            <w:pPr>
              <w:pStyle w:val="NoSpacing"/>
              <w:jc w:val="center"/>
              <w:rPr>
                <w:rFonts w:ascii="Segoe UI" w:hAnsi="Segoe UI" w:cs="Segoe UI"/>
                <w:sz w:val="19"/>
                <w:szCs w:val="19"/>
              </w:rPr>
            </w:pPr>
          </w:p>
          <w:p w14:paraId="4E2F623D" w14:textId="77777777" w:rsidR="006F5D8F" w:rsidRDefault="006F5D8F" w:rsidP="007824F3">
            <w:pPr>
              <w:pStyle w:val="NoSpacing"/>
              <w:jc w:val="center"/>
              <w:rPr>
                <w:rFonts w:ascii="Segoe UI" w:hAnsi="Segoe UI" w:cs="Segoe UI"/>
                <w:sz w:val="19"/>
                <w:szCs w:val="19"/>
              </w:rPr>
            </w:pPr>
          </w:p>
          <w:p w14:paraId="3182D2BA" w14:textId="77777777" w:rsidR="006F5D8F" w:rsidRDefault="006F5D8F" w:rsidP="007824F3">
            <w:pPr>
              <w:pStyle w:val="NoSpacing"/>
              <w:jc w:val="center"/>
              <w:rPr>
                <w:rFonts w:ascii="Segoe UI" w:hAnsi="Segoe UI" w:cs="Segoe UI"/>
                <w:sz w:val="19"/>
                <w:szCs w:val="19"/>
              </w:rPr>
            </w:pPr>
          </w:p>
          <w:p w14:paraId="244A4569" w14:textId="77777777" w:rsidR="006F5D8F" w:rsidRDefault="006F5D8F" w:rsidP="007824F3">
            <w:pPr>
              <w:pStyle w:val="NoSpacing"/>
              <w:jc w:val="center"/>
              <w:rPr>
                <w:rFonts w:ascii="Segoe UI" w:hAnsi="Segoe UI" w:cs="Segoe UI"/>
                <w:sz w:val="19"/>
                <w:szCs w:val="19"/>
              </w:rPr>
            </w:pPr>
          </w:p>
          <w:p w14:paraId="7B8A788E" w14:textId="77777777" w:rsidR="006F5D8F" w:rsidRDefault="006F5D8F" w:rsidP="007824F3">
            <w:pPr>
              <w:pStyle w:val="NoSpacing"/>
              <w:jc w:val="center"/>
              <w:rPr>
                <w:rFonts w:ascii="Segoe UI" w:hAnsi="Segoe UI" w:cs="Segoe UI"/>
                <w:sz w:val="19"/>
                <w:szCs w:val="19"/>
              </w:rPr>
            </w:pPr>
          </w:p>
          <w:p w14:paraId="4CC4595F" w14:textId="77777777" w:rsidR="006F5D8F" w:rsidRDefault="006F5D8F" w:rsidP="007824F3">
            <w:pPr>
              <w:pStyle w:val="NoSpacing"/>
              <w:jc w:val="center"/>
              <w:rPr>
                <w:rFonts w:ascii="Segoe UI" w:hAnsi="Segoe UI" w:cs="Segoe UI"/>
                <w:sz w:val="19"/>
                <w:szCs w:val="19"/>
              </w:rPr>
            </w:pPr>
          </w:p>
          <w:p w14:paraId="0BB100ED" w14:textId="50AD0BC4" w:rsidR="007824F3" w:rsidRPr="009468F7" w:rsidRDefault="007824F3" w:rsidP="007824F3">
            <w:pPr>
              <w:pStyle w:val="NoSpacing"/>
              <w:jc w:val="center"/>
              <w:rPr>
                <w:rFonts w:ascii="Segoe UI" w:hAnsi="Segoe UI" w:cs="Segoe UI"/>
                <w:sz w:val="19"/>
                <w:szCs w:val="19"/>
              </w:rPr>
            </w:pPr>
            <w:r>
              <w:rPr>
                <w:rFonts w:ascii="Segoe UI" w:hAnsi="Segoe UI" w:cs="Segoe UI"/>
                <w:sz w:val="19"/>
                <w:szCs w:val="19"/>
              </w:rPr>
              <w:lastRenderedPageBreak/>
              <w:t>Required Coverage (Cont’d)</w:t>
            </w:r>
          </w:p>
        </w:tc>
        <w:tc>
          <w:tcPr>
            <w:tcW w:w="1828" w:type="dxa"/>
            <w:tcBorders>
              <w:top w:val="single" w:sz="4" w:space="0" w:color="auto"/>
              <w:bottom w:val="single" w:sz="4" w:space="0" w:color="auto"/>
            </w:tcBorders>
          </w:tcPr>
          <w:p w14:paraId="207D3C8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7F878B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E01031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57DFD6ED"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414538EF" w14:textId="77777777" w:rsidR="007824F3" w:rsidRPr="002A288A" w:rsidRDefault="007824F3" w:rsidP="007824F3">
            <w:pPr>
              <w:pStyle w:val="NoSpacing"/>
            </w:pPr>
          </w:p>
        </w:tc>
      </w:tr>
      <w:tr w:rsidR="007824F3" w14:paraId="68ECF155" w14:textId="77777777" w:rsidTr="003260BF">
        <w:trPr>
          <w:trHeight w:val="193"/>
          <w:jc w:val="center"/>
        </w:trPr>
        <w:tc>
          <w:tcPr>
            <w:tcW w:w="1435" w:type="dxa"/>
            <w:vMerge/>
          </w:tcPr>
          <w:p w14:paraId="5739BFFF" w14:textId="77777777" w:rsidR="007824F3" w:rsidRPr="004F3D7E" w:rsidRDefault="007824F3" w:rsidP="007824F3">
            <w:pPr>
              <w:spacing w:before="120" w:after="120"/>
              <w:rPr>
                <w:rFonts w:eastAsia="Arial" w:cs="Arial"/>
                <w:b/>
              </w:rPr>
            </w:pPr>
          </w:p>
        </w:tc>
        <w:tc>
          <w:tcPr>
            <w:tcW w:w="1322" w:type="dxa"/>
            <w:vMerge/>
            <w:tcBorders>
              <w:top w:val="single" w:sz="4" w:space="0" w:color="auto"/>
            </w:tcBorders>
          </w:tcPr>
          <w:p w14:paraId="5D8785C2" w14:textId="77777777" w:rsidR="007824F3" w:rsidRPr="00B92D2B" w:rsidRDefault="007824F3" w:rsidP="007824F3">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3323417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6A9236FC" w14:textId="77777777" w:rsidR="007824F3" w:rsidRPr="00002ABD" w:rsidRDefault="007824F3">
            <w:pPr>
              <w:pStyle w:val="NoSpacing"/>
              <w:numPr>
                <w:ilvl w:val="0"/>
                <w:numId w:val="62"/>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06543E76" w14:textId="77777777" w:rsidR="007824F3" w:rsidRPr="002A288A" w:rsidRDefault="007824F3" w:rsidP="007824F3">
            <w:pPr>
              <w:pStyle w:val="NoSpacing"/>
            </w:pPr>
          </w:p>
        </w:tc>
      </w:tr>
      <w:tr w:rsidR="007824F3" w14:paraId="046B7367" w14:textId="77777777" w:rsidTr="006B2527">
        <w:trPr>
          <w:trHeight w:val="193"/>
          <w:jc w:val="center"/>
        </w:trPr>
        <w:tc>
          <w:tcPr>
            <w:tcW w:w="1435" w:type="dxa"/>
            <w:vMerge/>
          </w:tcPr>
          <w:p w14:paraId="64F33A1F" w14:textId="77777777" w:rsidR="007824F3" w:rsidRPr="004F3D7E" w:rsidRDefault="007824F3" w:rsidP="007824F3">
            <w:pPr>
              <w:spacing w:before="120" w:after="120"/>
              <w:rPr>
                <w:rFonts w:eastAsia="Arial" w:cs="Arial"/>
                <w:b/>
              </w:rPr>
            </w:pPr>
          </w:p>
        </w:tc>
        <w:tc>
          <w:tcPr>
            <w:tcW w:w="1322" w:type="dxa"/>
            <w:vMerge/>
          </w:tcPr>
          <w:p w14:paraId="620994D8"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4A01DA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2D9E5A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2F0F0B3F" w14:textId="77777777" w:rsidR="007824F3" w:rsidRPr="00002ABD" w:rsidRDefault="007824F3">
            <w:pPr>
              <w:pStyle w:val="NoSpacing"/>
              <w:numPr>
                <w:ilvl w:val="0"/>
                <w:numId w:val="62"/>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6F2F4B5F" w14:textId="77777777" w:rsidR="007824F3" w:rsidRPr="002A288A" w:rsidRDefault="007824F3" w:rsidP="007824F3">
            <w:pPr>
              <w:pStyle w:val="NoSpacing"/>
            </w:pPr>
          </w:p>
        </w:tc>
      </w:tr>
      <w:tr w:rsidR="007824F3" w14:paraId="3FCE5364" w14:textId="77777777" w:rsidTr="006B2527">
        <w:trPr>
          <w:trHeight w:val="193"/>
          <w:jc w:val="center"/>
        </w:trPr>
        <w:tc>
          <w:tcPr>
            <w:tcW w:w="1435" w:type="dxa"/>
            <w:vMerge/>
          </w:tcPr>
          <w:p w14:paraId="2936DB82" w14:textId="77777777" w:rsidR="007824F3" w:rsidRPr="004F3D7E" w:rsidRDefault="007824F3" w:rsidP="007824F3">
            <w:pPr>
              <w:pStyle w:val="NoSpacing"/>
            </w:pPr>
          </w:p>
        </w:tc>
        <w:tc>
          <w:tcPr>
            <w:tcW w:w="1322" w:type="dxa"/>
            <w:vMerge/>
          </w:tcPr>
          <w:p w14:paraId="388FE0B2"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2ABD7A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157D8E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CC2DED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2AEA92FA"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04154A41" w14:textId="77777777" w:rsidR="007824F3" w:rsidRPr="002A288A" w:rsidRDefault="007824F3" w:rsidP="007824F3">
            <w:pPr>
              <w:pStyle w:val="NoSpacing"/>
              <w:rPr>
                <w:rFonts w:ascii="Arial" w:hAnsi="Arial"/>
                <w:sz w:val="18"/>
                <w:szCs w:val="18"/>
              </w:rPr>
            </w:pPr>
          </w:p>
        </w:tc>
      </w:tr>
      <w:tr w:rsidR="007824F3" w14:paraId="28458ABA" w14:textId="77777777" w:rsidTr="006B2527">
        <w:trPr>
          <w:trHeight w:val="193"/>
          <w:jc w:val="center"/>
        </w:trPr>
        <w:tc>
          <w:tcPr>
            <w:tcW w:w="1435" w:type="dxa"/>
            <w:vMerge/>
          </w:tcPr>
          <w:p w14:paraId="6961EA82" w14:textId="77777777" w:rsidR="007824F3" w:rsidRPr="004F3D7E" w:rsidRDefault="007824F3" w:rsidP="007824F3">
            <w:pPr>
              <w:spacing w:before="120" w:after="120"/>
              <w:rPr>
                <w:rFonts w:eastAsia="Arial" w:cs="Arial"/>
                <w:b/>
              </w:rPr>
            </w:pPr>
          </w:p>
        </w:tc>
        <w:tc>
          <w:tcPr>
            <w:tcW w:w="1322" w:type="dxa"/>
            <w:vMerge/>
          </w:tcPr>
          <w:p w14:paraId="6C6E6C7E"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4513D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C17C2F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669ED0EC" w14:textId="77777777" w:rsidR="007824F3" w:rsidRPr="00002ABD" w:rsidRDefault="007824F3" w:rsidP="007824F3">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75C1D642" w14:textId="77777777" w:rsidR="007824F3" w:rsidRPr="002A288A" w:rsidRDefault="007824F3" w:rsidP="007824F3">
            <w:pPr>
              <w:spacing w:before="120" w:after="120"/>
              <w:rPr>
                <w:rFonts w:ascii="Arial" w:hAnsi="Arial" w:cs="Arial"/>
                <w:sz w:val="18"/>
                <w:szCs w:val="18"/>
              </w:rPr>
            </w:pPr>
          </w:p>
        </w:tc>
      </w:tr>
      <w:tr w:rsidR="007824F3" w14:paraId="1AFF3E19" w14:textId="77777777" w:rsidTr="006B2527">
        <w:trPr>
          <w:trHeight w:val="193"/>
          <w:jc w:val="center"/>
        </w:trPr>
        <w:tc>
          <w:tcPr>
            <w:tcW w:w="1435" w:type="dxa"/>
            <w:vMerge/>
          </w:tcPr>
          <w:p w14:paraId="0EE7D904" w14:textId="77777777" w:rsidR="007824F3" w:rsidRPr="004F3D7E" w:rsidRDefault="007824F3" w:rsidP="007824F3">
            <w:pPr>
              <w:spacing w:before="120" w:after="120"/>
              <w:rPr>
                <w:rFonts w:eastAsia="Arial" w:cs="Arial"/>
                <w:b/>
              </w:rPr>
            </w:pPr>
          </w:p>
        </w:tc>
        <w:tc>
          <w:tcPr>
            <w:tcW w:w="1322" w:type="dxa"/>
            <w:vMerge/>
          </w:tcPr>
          <w:p w14:paraId="6F7D20F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E661AD1"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E1F863D"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3A6DA27C" w14:textId="77777777" w:rsidR="007824F3" w:rsidRPr="006B2527" w:rsidRDefault="007824F3" w:rsidP="007824F3">
            <w:pPr>
              <w:spacing w:before="120" w:after="120"/>
              <w:rPr>
                <w:rFonts w:ascii="Segoe UI" w:hAnsi="Segoe UI" w:cs="Segoe UI"/>
                <w:sz w:val="20"/>
                <w:szCs w:val="20"/>
              </w:rPr>
            </w:pPr>
          </w:p>
        </w:tc>
      </w:tr>
      <w:tr w:rsidR="007824F3" w14:paraId="403C8052" w14:textId="77777777" w:rsidTr="006B2527">
        <w:trPr>
          <w:trHeight w:val="193"/>
          <w:jc w:val="center"/>
        </w:trPr>
        <w:tc>
          <w:tcPr>
            <w:tcW w:w="1435" w:type="dxa"/>
            <w:vMerge/>
          </w:tcPr>
          <w:p w14:paraId="4CFE10C2" w14:textId="77777777" w:rsidR="007824F3" w:rsidRPr="004F3D7E" w:rsidRDefault="007824F3" w:rsidP="007824F3">
            <w:pPr>
              <w:spacing w:before="120" w:after="120"/>
              <w:rPr>
                <w:rFonts w:eastAsia="Arial" w:cs="Arial"/>
                <w:b/>
              </w:rPr>
            </w:pPr>
          </w:p>
        </w:tc>
        <w:tc>
          <w:tcPr>
            <w:tcW w:w="1322" w:type="dxa"/>
            <w:vMerge/>
          </w:tcPr>
          <w:p w14:paraId="49D5CDD9"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A46E2D6"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7C78FFE2"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48FD80A1" w14:textId="77777777" w:rsidR="007824F3" w:rsidRPr="006B2527" w:rsidRDefault="007824F3" w:rsidP="007824F3">
            <w:pPr>
              <w:spacing w:before="120" w:after="120"/>
              <w:rPr>
                <w:rFonts w:ascii="Arial" w:hAnsi="Arial" w:cs="Arial"/>
                <w:sz w:val="18"/>
                <w:szCs w:val="18"/>
              </w:rPr>
            </w:pPr>
          </w:p>
        </w:tc>
      </w:tr>
      <w:tr w:rsidR="007824F3" w14:paraId="0C8B9703" w14:textId="77777777" w:rsidTr="006B2527">
        <w:trPr>
          <w:trHeight w:val="193"/>
          <w:jc w:val="center"/>
        </w:trPr>
        <w:tc>
          <w:tcPr>
            <w:tcW w:w="1435" w:type="dxa"/>
            <w:vMerge/>
          </w:tcPr>
          <w:p w14:paraId="6C13AFD7" w14:textId="77777777" w:rsidR="007824F3" w:rsidRPr="004F3D7E" w:rsidRDefault="007824F3" w:rsidP="007824F3">
            <w:pPr>
              <w:spacing w:before="120" w:after="120"/>
              <w:rPr>
                <w:rFonts w:eastAsia="Arial" w:cs="Arial"/>
                <w:b/>
              </w:rPr>
            </w:pPr>
          </w:p>
        </w:tc>
        <w:tc>
          <w:tcPr>
            <w:tcW w:w="1322" w:type="dxa"/>
            <w:vMerge/>
          </w:tcPr>
          <w:p w14:paraId="4A4DB41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024F8A"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4DB226AA"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4682372D" w14:textId="77777777" w:rsidR="007824F3" w:rsidRPr="006B2527" w:rsidRDefault="007824F3" w:rsidP="007824F3">
            <w:pPr>
              <w:spacing w:before="120" w:after="120"/>
              <w:rPr>
                <w:rFonts w:ascii="Arial" w:hAnsi="Arial" w:cs="Arial"/>
                <w:sz w:val="18"/>
                <w:szCs w:val="18"/>
              </w:rPr>
            </w:pPr>
          </w:p>
        </w:tc>
      </w:tr>
      <w:tr w:rsidR="007824F3" w14:paraId="786419B3" w14:textId="77777777" w:rsidTr="006B2527">
        <w:trPr>
          <w:trHeight w:val="193"/>
          <w:jc w:val="center"/>
        </w:trPr>
        <w:tc>
          <w:tcPr>
            <w:tcW w:w="1435" w:type="dxa"/>
            <w:vMerge/>
          </w:tcPr>
          <w:p w14:paraId="622D0383" w14:textId="77777777" w:rsidR="007824F3" w:rsidRPr="004F3D7E" w:rsidRDefault="007824F3" w:rsidP="007824F3">
            <w:pPr>
              <w:spacing w:before="120" w:after="120"/>
              <w:rPr>
                <w:rFonts w:eastAsia="Arial" w:cs="Arial"/>
                <w:b/>
              </w:rPr>
            </w:pPr>
          </w:p>
        </w:tc>
        <w:tc>
          <w:tcPr>
            <w:tcW w:w="1322" w:type="dxa"/>
            <w:vMerge/>
          </w:tcPr>
          <w:p w14:paraId="73ECA5FB"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8A895E1"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568AB0C7"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21ACAC8B" w14:textId="77777777" w:rsidR="007824F3" w:rsidRPr="006B2527" w:rsidRDefault="007824F3" w:rsidP="007824F3">
            <w:pPr>
              <w:spacing w:before="120" w:after="120"/>
              <w:rPr>
                <w:rFonts w:ascii="Arial" w:hAnsi="Arial" w:cs="Arial"/>
                <w:sz w:val="18"/>
                <w:szCs w:val="18"/>
              </w:rPr>
            </w:pPr>
          </w:p>
        </w:tc>
      </w:tr>
      <w:tr w:rsidR="00280EC5" w14:paraId="2301AF62" w14:textId="77777777" w:rsidTr="006B2527">
        <w:trPr>
          <w:trHeight w:val="193"/>
          <w:jc w:val="center"/>
        </w:trPr>
        <w:tc>
          <w:tcPr>
            <w:tcW w:w="1435" w:type="dxa"/>
            <w:vMerge/>
          </w:tcPr>
          <w:p w14:paraId="2E15FFF8" w14:textId="77777777" w:rsidR="00280EC5" w:rsidRPr="004F3D7E" w:rsidRDefault="00280EC5" w:rsidP="00280EC5">
            <w:pPr>
              <w:spacing w:before="120" w:after="120"/>
              <w:rPr>
                <w:rFonts w:eastAsia="Arial" w:cs="Arial"/>
                <w:b/>
              </w:rPr>
            </w:pPr>
          </w:p>
        </w:tc>
        <w:tc>
          <w:tcPr>
            <w:tcW w:w="1322" w:type="dxa"/>
            <w:vMerge/>
          </w:tcPr>
          <w:p w14:paraId="1D09904F"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9EFCC33"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12F1D78E" w14:textId="6F7978CC" w:rsidR="00280EC5" w:rsidRPr="00280EC5" w:rsidRDefault="00280EC5" w:rsidP="00280EC5">
            <w:pPr>
              <w:jc w:val="center"/>
              <w:rPr>
                <w:rFonts w:ascii="Segoe UI" w:hAnsi="Segoe UI" w:cs="Segoe UI"/>
                <w:color w:val="000000" w:themeColor="text1"/>
                <w:sz w:val="20"/>
                <w:szCs w:val="20"/>
              </w:rPr>
            </w:pPr>
            <w:r w:rsidRPr="00280EC5">
              <w:rPr>
                <w:rFonts w:ascii="Segoe UI" w:hAnsi="Segoe UI" w:cs="Segoe UI"/>
                <w:sz w:val="20"/>
                <w:szCs w:val="20"/>
              </w:rPr>
              <w:t>(2)(a)</w:t>
            </w:r>
          </w:p>
        </w:tc>
        <w:tc>
          <w:tcPr>
            <w:tcW w:w="8227" w:type="dxa"/>
            <w:tcBorders>
              <w:top w:val="single" w:sz="4" w:space="0" w:color="auto"/>
              <w:bottom w:val="single" w:sz="4" w:space="0" w:color="auto"/>
            </w:tcBorders>
          </w:tcPr>
          <w:p w14:paraId="62E7268B" w14:textId="221C13C3" w:rsidR="00280EC5" w:rsidRPr="00E37A40" w:rsidRDefault="00280EC5" w:rsidP="00280EC5">
            <w:pPr>
              <w:rPr>
                <w:rFonts w:ascii="Segoe UI" w:eastAsia="Times New Roman" w:hAnsi="Segoe UI" w:cs="Segoe UI"/>
                <w:color w:val="000000" w:themeColor="text1"/>
                <w:sz w:val="20"/>
                <w:szCs w:val="20"/>
              </w:rPr>
            </w:pPr>
            <w:r w:rsidRPr="00280EC5">
              <w:rPr>
                <w:rFonts w:ascii="Segoe UI" w:eastAsia="Times New Roman" w:hAnsi="Segoe UI" w:cs="Segoe UI"/>
                <w:sz w:val="20"/>
                <w:szCs w:val="20"/>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351" w:type="dxa"/>
            <w:tcBorders>
              <w:top w:val="single" w:sz="4" w:space="0" w:color="auto"/>
              <w:bottom w:val="single" w:sz="4" w:space="0" w:color="auto"/>
            </w:tcBorders>
          </w:tcPr>
          <w:p w14:paraId="58BE9908" w14:textId="77777777" w:rsidR="00280EC5" w:rsidRPr="006B2527" w:rsidRDefault="00280EC5" w:rsidP="00280EC5">
            <w:pPr>
              <w:spacing w:before="120" w:after="120"/>
              <w:rPr>
                <w:rFonts w:ascii="Arial" w:hAnsi="Arial" w:cs="Arial"/>
                <w:sz w:val="18"/>
                <w:szCs w:val="18"/>
              </w:rPr>
            </w:pPr>
          </w:p>
        </w:tc>
      </w:tr>
      <w:tr w:rsidR="00280EC5" w14:paraId="773D5336" w14:textId="77777777" w:rsidTr="006B2527">
        <w:trPr>
          <w:trHeight w:val="193"/>
          <w:jc w:val="center"/>
        </w:trPr>
        <w:tc>
          <w:tcPr>
            <w:tcW w:w="1435" w:type="dxa"/>
            <w:vMerge/>
          </w:tcPr>
          <w:p w14:paraId="333AD3A0" w14:textId="77777777" w:rsidR="00280EC5" w:rsidRPr="004F3D7E" w:rsidRDefault="00280EC5" w:rsidP="00280EC5">
            <w:pPr>
              <w:spacing w:before="120" w:after="120"/>
              <w:rPr>
                <w:rFonts w:eastAsia="Arial" w:cs="Arial"/>
                <w:b/>
              </w:rPr>
            </w:pPr>
          </w:p>
        </w:tc>
        <w:tc>
          <w:tcPr>
            <w:tcW w:w="1322" w:type="dxa"/>
            <w:vMerge/>
          </w:tcPr>
          <w:p w14:paraId="72D574A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1E9B245"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D68B523"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34FA0923" w14:textId="77777777" w:rsidR="00280EC5" w:rsidRPr="006B2527" w:rsidRDefault="00280EC5" w:rsidP="00280EC5">
            <w:pPr>
              <w:spacing w:before="120" w:after="120"/>
              <w:rPr>
                <w:rFonts w:ascii="Arial" w:hAnsi="Arial" w:cs="Arial"/>
                <w:sz w:val="18"/>
                <w:szCs w:val="18"/>
              </w:rPr>
            </w:pPr>
          </w:p>
        </w:tc>
      </w:tr>
      <w:tr w:rsidR="00280EC5" w14:paraId="440C7450" w14:textId="77777777" w:rsidTr="006B2527">
        <w:trPr>
          <w:trHeight w:val="193"/>
          <w:jc w:val="center"/>
        </w:trPr>
        <w:tc>
          <w:tcPr>
            <w:tcW w:w="1435" w:type="dxa"/>
            <w:vMerge/>
          </w:tcPr>
          <w:p w14:paraId="206474BE" w14:textId="77777777" w:rsidR="00280EC5" w:rsidRPr="004F3D7E" w:rsidRDefault="00280EC5" w:rsidP="00280EC5">
            <w:pPr>
              <w:spacing w:before="120" w:after="120"/>
              <w:rPr>
                <w:rFonts w:eastAsia="Arial" w:cs="Arial"/>
                <w:b/>
              </w:rPr>
            </w:pPr>
          </w:p>
        </w:tc>
        <w:tc>
          <w:tcPr>
            <w:tcW w:w="1322" w:type="dxa"/>
            <w:vMerge/>
          </w:tcPr>
          <w:p w14:paraId="48DF6A80"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E05834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748AC96E"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0B5E8477" w14:textId="77777777" w:rsidR="00280EC5" w:rsidRPr="006B2527" w:rsidRDefault="00280EC5" w:rsidP="00280EC5">
            <w:pPr>
              <w:spacing w:before="120" w:after="120"/>
              <w:rPr>
                <w:rFonts w:ascii="Arial" w:hAnsi="Arial" w:cs="Arial"/>
                <w:sz w:val="18"/>
                <w:szCs w:val="18"/>
              </w:rPr>
            </w:pPr>
          </w:p>
        </w:tc>
      </w:tr>
      <w:tr w:rsidR="00280EC5" w14:paraId="235334A0" w14:textId="77777777" w:rsidTr="006B2527">
        <w:trPr>
          <w:trHeight w:val="193"/>
          <w:jc w:val="center"/>
        </w:trPr>
        <w:tc>
          <w:tcPr>
            <w:tcW w:w="1435" w:type="dxa"/>
            <w:vMerge/>
          </w:tcPr>
          <w:p w14:paraId="2CD70BE9" w14:textId="77777777" w:rsidR="00280EC5" w:rsidRPr="004F3D7E" w:rsidRDefault="00280EC5" w:rsidP="00280EC5">
            <w:pPr>
              <w:spacing w:before="120" w:after="120"/>
              <w:rPr>
                <w:rFonts w:eastAsia="Arial" w:cs="Arial"/>
                <w:b/>
              </w:rPr>
            </w:pPr>
          </w:p>
        </w:tc>
        <w:tc>
          <w:tcPr>
            <w:tcW w:w="1322" w:type="dxa"/>
            <w:vMerge/>
          </w:tcPr>
          <w:p w14:paraId="50F0C43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FA4FC6D"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3774B824"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13C90F0D" w14:textId="77777777" w:rsidR="00280EC5" w:rsidRPr="006B2527" w:rsidRDefault="00280EC5" w:rsidP="00280EC5">
            <w:pPr>
              <w:spacing w:before="120" w:after="120"/>
              <w:rPr>
                <w:rFonts w:ascii="Arial" w:hAnsi="Arial" w:cs="Arial"/>
                <w:sz w:val="18"/>
                <w:szCs w:val="18"/>
              </w:rPr>
            </w:pPr>
          </w:p>
        </w:tc>
      </w:tr>
      <w:tr w:rsidR="00280EC5" w14:paraId="071C2F82" w14:textId="77777777" w:rsidTr="006B2527">
        <w:trPr>
          <w:trHeight w:val="193"/>
          <w:jc w:val="center"/>
        </w:trPr>
        <w:tc>
          <w:tcPr>
            <w:tcW w:w="1435" w:type="dxa"/>
            <w:vMerge/>
          </w:tcPr>
          <w:p w14:paraId="4A169BDE" w14:textId="77777777" w:rsidR="00280EC5" w:rsidRPr="004F3D7E" w:rsidRDefault="00280EC5" w:rsidP="00280EC5">
            <w:pPr>
              <w:spacing w:before="120" w:after="120"/>
              <w:rPr>
                <w:rFonts w:eastAsia="Arial" w:cs="Arial"/>
                <w:b/>
              </w:rPr>
            </w:pPr>
          </w:p>
        </w:tc>
        <w:tc>
          <w:tcPr>
            <w:tcW w:w="1322" w:type="dxa"/>
            <w:vMerge/>
          </w:tcPr>
          <w:p w14:paraId="606660E6"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A03BCF"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68234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DA964FA" w14:textId="77777777" w:rsidR="00280EC5" w:rsidRPr="004066A2" w:rsidRDefault="00280EC5" w:rsidP="00280EC5">
            <w:pPr>
              <w:pStyle w:val="NoSpacing"/>
              <w:rPr>
                <w:rFonts w:ascii="Segoe UI" w:hAnsi="Segoe UI" w:cs="Segoe UI"/>
                <w:sz w:val="20"/>
                <w:szCs w:val="20"/>
              </w:rPr>
            </w:pPr>
          </w:p>
          <w:p w14:paraId="5693A6C2" w14:textId="0C67CAD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79713571" w14:textId="77777777" w:rsidR="00280EC5" w:rsidRPr="002A288A" w:rsidRDefault="00280EC5" w:rsidP="00280EC5">
            <w:pPr>
              <w:spacing w:before="120" w:after="120"/>
              <w:rPr>
                <w:rFonts w:ascii="Arial" w:hAnsi="Arial" w:cs="Arial"/>
                <w:sz w:val="18"/>
                <w:szCs w:val="18"/>
              </w:rPr>
            </w:pPr>
          </w:p>
        </w:tc>
      </w:tr>
      <w:tr w:rsidR="00280EC5" w14:paraId="1C244FF5" w14:textId="77777777" w:rsidTr="00567000">
        <w:trPr>
          <w:trHeight w:val="193"/>
          <w:jc w:val="center"/>
        </w:trPr>
        <w:tc>
          <w:tcPr>
            <w:tcW w:w="1435" w:type="dxa"/>
            <w:vMerge/>
          </w:tcPr>
          <w:p w14:paraId="5F5740A7" w14:textId="77777777" w:rsidR="00280EC5" w:rsidRPr="004F3D7E" w:rsidRDefault="00280EC5" w:rsidP="00280EC5">
            <w:pPr>
              <w:spacing w:before="120" w:after="120"/>
              <w:rPr>
                <w:rFonts w:eastAsia="Arial" w:cs="Arial"/>
                <w:b/>
              </w:rPr>
            </w:pPr>
          </w:p>
        </w:tc>
        <w:tc>
          <w:tcPr>
            <w:tcW w:w="1322" w:type="dxa"/>
            <w:tcBorders>
              <w:top w:val="single" w:sz="4" w:space="0" w:color="auto"/>
              <w:bottom w:val="nil"/>
            </w:tcBorders>
          </w:tcPr>
          <w:p w14:paraId="315829E0" w14:textId="77777777" w:rsidR="00280EC5" w:rsidRPr="00E37A40" w:rsidRDefault="00280EC5" w:rsidP="00280EC5">
            <w:pPr>
              <w:pStyle w:val="NoSpacing"/>
              <w:rPr>
                <w:rFonts w:ascii="Segoe UI" w:hAnsi="Segoe UI" w:cs="Segoe UI"/>
                <w:sz w:val="18"/>
                <w:szCs w:val="18"/>
              </w:rPr>
            </w:pPr>
            <w:r w:rsidRPr="00E37A40">
              <w:rPr>
                <w:rFonts w:ascii="Segoe UI" w:hAnsi="Segoe UI" w:cs="Segoe UI"/>
                <w:sz w:val="18"/>
                <w:szCs w:val="18"/>
              </w:rPr>
              <w:t>Cost sharing requirements</w:t>
            </w:r>
          </w:p>
        </w:tc>
        <w:tc>
          <w:tcPr>
            <w:tcW w:w="1828" w:type="dxa"/>
            <w:tcBorders>
              <w:top w:val="single" w:sz="4" w:space="0" w:color="auto"/>
              <w:bottom w:val="single" w:sz="4" w:space="0" w:color="auto"/>
            </w:tcBorders>
          </w:tcPr>
          <w:p w14:paraId="1E4B3CB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w:t>
            </w:r>
            <w:r>
              <w:rPr>
                <w:rFonts w:ascii="Segoe UI" w:hAnsi="Segoe UI" w:cs="Segoe UI"/>
                <w:color w:val="000000" w:themeColor="text1"/>
                <w:sz w:val="20"/>
                <w:szCs w:val="20"/>
              </w:rPr>
              <w:t>21.300</w:t>
            </w:r>
            <w:r w:rsidRPr="00E37A40">
              <w:rPr>
                <w:rFonts w:ascii="Segoe UI" w:hAnsi="Segoe UI" w:cs="Segoe UI"/>
                <w:color w:val="000000" w:themeColor="text1"/>
                <w:sz w:val="20"/>
                <w:szCs w:val="20"/>
              </w:rPr>
              <w:t xml:space="preserve"> WAC 284-43-5642(6)(a)(iv) and (v)</w:t>
            </w:r>
          </w:p>
        </w:tc>
        <w:tc>
          <w:tcPr>
            <w:tcW w:w="8227" w:type="dxa"/>
            <w:tcBorders>
              <w:top w:val="single" w:sz="4" w:space="0" w:color="auto"/>
              <w:bottom w:val="single" w:sz="4" w:space="0" w:color="auto"/>
            </w:tcBorders>
          </w:tcPr>
          <w:p w14:paraId="4765C14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25B4977D" w14:textId="77777777" w:rsidR="00280EC5" w:rsidRPr="002A288A" w:rsidRDefault="00280EC5" w:rsidP="00280EC5">
            <w:pPr>
              <w:spacing w:before="120" w:after="120"/>
              <w:rPr>
                <w:rFonts w:ascii="Arial" w:hAnsi="Arial" w:cs="Arial"/>
                <w:sz w:val="18"/>
                <w:szCs w:val="18"/>
              </w:rPr>
            </w:pPr>
          </w:p>
        </w:tc>
      </w:tr>
      <w:tr w:rsidR="00D00D27" w14:paraId="7A834E39" w14:textId="77777777" w:rsidTr="00567000">
        <w:trPr>
          <w:trHeight w:val="193"/>
          <w:jc w:val="center"/>
        </w:trPr>
        <w:tc>
          <w:tcPr>
            <w:tcW w:w="1435" w:type="dxa"/>
            <w:vMerge/>
          </w:tcPr>
          <w:p w14:paraId="4FA385EA"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4F55503A" w14:textId="58EC73D5" w:rsidR="00D00D27" w:rsidRPr="00D00D27" w:rsidRDefault="00D00D27" w:rsidP="00FC3CEC">
            <w:pPr>
              <w:pStyle w:val="NoSpacing"/>
              <w:jc w:val="center"/>
              <w:rPr>
                <w:rFonts w:ascii="Segoe UI" w:hAnsi="Segoe UI" w:cs="Segoe UI"/>
                <w:sz w:val="20"/>
                <w:szCs w:val="20"/>
              </w:rPr>
            </w:pPr>
          </w:p>
        </w:tc>
        <w:tc>
          <w:tcPr>
            <w:tcW w:w="1828" w:type="dxa"/>
            <w:tcBorders>
              <w:top w:val="single" w:sz="4" w:space="0" w:color="auto"/>
              <w:bottom w:val="nil"/>
            </w:tcBorders>
          </w:tcPr>
          <w:p w14:paraId="16F3A254" w14:textId="3A95B4BB" w:rsidR="00D00D27" w:rsidRPr="00D00D27" w:rsidRDefault="00D00D27" w:rsidP="00D00D27">
            <w:pPr>
              <w:ind w:left="-95" w:right="-67"/>
              <w:jc w:val="center"/>
              <w:rPr>
                <w:rFonts w:ascii="Segoe UI" w:hAnsi="Segoe UI" w:cs="Segoe UI"/>
                <w:color w:val="000000" w:themeColor="text1"/>
                <w:sz w:val="20"/>
                <w:szCs w:val="20"/>
              </w:rPr>
            </w:pPr>
            <w:r w:rsidRPr="00D00D27">
              <w:rPr>
                <w:rFonts w:ascii="Segoe UI" w:hAnsi="Segoe UI" w:cs="Segoe UI"/>
                <w:sz w:val="20"/>
                <w:szCs w:val="20"/>
              </w:rPr>
              <w:t>RCW 48.43.430</w:t>
            </w:r>
          </w:p>
        </w:tc>
        <w:tc>
          <w:tcPr>
            <w:tcW w:w="8227" w:type="dxa"/>
            <w:tcBorders>
              <w:top w:val="single" w:sz="4" w:space="0" w:color="auto"/>
              <w:bottom w:val="single" w:sz="4" w:space="0" w:color="auto"/>
            </w:tcBorders>
          </w:tcPr>
          <w:p w14:paraId="1C434EA4" w14:textId="77777777" w:rsidR="00D00D27" w:rsidRPr="00D00D27" w:rsidRDefault="00D00D27" w:rsidP="00D00D27">
            <w:pPr>
              <w:rPr>
                <w:rFonts w:ascii="Segoe UI" w:hAnsi="Segoe UI" w:cs="Segoe UI"/>
                <w:sz w:val="20"/>
                <w:szCs w:val="20"/>
              </w:rPr>
            </w:pPr>
            <w:r w:rsidRPr="00D00D27">
              <w:rPr>
                <w:rFonts w:ascii="Segoe UI" w:hAnsi="Segoe UI" w:cs="Segoe UI"/>
                <w:sz w:val="20"/>
                <w:szCs w:val="20"/>
              </w:rPr>
              <w:t>The applicable cost sharing for the prescription medication must be:</w:t>
            </w:r>
          </w:p>
          <w:p w14:paraId="1BA74184" w14:textId="5D2CA1D9"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 xml:space="preserve">The amount the person would pay for the prescription medication if the person purchased the prescription medication without using a health plan. </w:t>
            </w:r>
          </w:p>
        </w:tc>
        <w:tc>
          <w:tcPr>
            <w:tcW w:w="1351" w:type="dxa"/>
            <w:tcBorders>
              <w:top w:val="single" w:sz="4" w:space="0" w:color="auto"/>
              <w:bottom w:val="single" w:sz="4" w:space="0" w:color="auto"/>
            </w:tcBorders>
          </w:tcPr>
          <w:p w14:paraId="7A8925FD" w14:textId="77777777" w:rsidR="00D00D27" w:rsidRPr="002A288A" w:rsidRDefault="00D00D27" w:rsidP="00D00D27">
            <w:pPr>
              <w:spacing w:before="120" w:after="120"/>
              <w:rPr>
                <w:rFonts w:ascii="Arial" w:hAnsi="Arial" w:cs="Arial"/>
                <w:sz w:val="18"/>
                <w:szCs w:val="18"/>
              </w:rPr>
            </w:pPr>
          </w:p>
        </w:tc>
      </w:tr>
      <w:tr w:rsidR="00D00D27" w14:paraId="29A6E99E" w14:textId="77777777" w:rsidTr="00567000">
        <w:trPr>
          <w:trHeight w:val="193"/>
          <w:jc w:val="center"/>
        </w:trPr>
        <w:tc>
          <w:tcPr>
            <w:tcW w:w="1435" w:type="dxa"/>
            <w:vMerge/>
          </w:tcPr>
          <w:p w14:paraId="48625191"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7EE00E8C" w14:textId="3C64788B" w:rsidR="00D00D27" w:rsidRPr="00E37A40" w:rsidRDefault="00D00D27" w:rsidP="00DA7CC7">
            <w:pPr>
              <w:pStyle w:val="NoSpacing"/>
              <w:jc w:val="center"/>
              <w:rPr>
                <w:rFonts w:ascii="Segoe UI" w:hAnsi="Segoe UI" w:cs="Segoe UI"/>
                <w:sz w:val="18"/>
                <w:szCs w:val="18"/>
              </w:rPr>
            </w:pPr>
          </w:p>
        </w:tc>
        <w:tc>
          <w:tcPr>
            <w:tcW w:w="1828" w:type="dxa"/>
            <w:tcBorders>
              <w:top w:val="nil"/>
              <w:bottom w:val="nil"/>
            </w:tcBorders>
          </w:tcPr>
          <w:p w14:paraId="749B201F"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E2C2A7D" w14:textId="1449EB7C"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7F66E688" w14:textId="77777777" w:rsidR="00D00D27" w:rsidRPr="002A288A" w:rsidRDefault="00D00D27" w:rsidP="00D00D27">
            <w:pPr>
              <w:spacing w:before="120" w:after="120"/>
              <w:rPr>
                <w:rFonts w:ascii="Arial" w:hAnsi="Arial" w:cs="Arial"/>
                <w:sz w:val="18"/>
                <w:szCs w:val="18"/>
              </w:rPr>
            </w:pPr>
          </w:p>
        </w:tc>
      </w:tr>
      <w:tr w:rsidR="00D00D27" w14:paraId="612488B9" w14:textId="77777777" w:rsidTr="00567000">
        <w:trPr>
          <w:trHeight w:val="193"/>
          <w:jc w:val="center"/>
        </w:trPr>
        <w:tc>
          <w:tcPr>
            <w:tcW w:w="1435" w:type="dxa"/>
            <w:vMerge/>
          </w:tcPr>
          <w:p w14:paraId="7DC56507"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18C1AF83" w14:textId="77777777" w:rsidR="00D00D27" w:rsidRPr="00E37A40" w:rsidRDefault="00D00D27" w:rsidP="00D00D27">
            <w:pPr>
              <w:pStyle w:val="NoSpacing"/>
              <w:rPr>
                <w:rFonts w:ascii="Segoe UI" w:hAnsi="Segoe UI" w:cs="Segoe UI"/>
                <w:sz w:val="18"/>
                <w:szCs w:val="18"/>
              </w:rPr>
            </w:pPr>
          </w:p>
        </w:tc>
        <w:tc>
          <w:tcPr>
            <w:tcW w:w="1828" w:type="dxa"/>
            <w:tcBorders>
              <w:top w:val="nil"/>
              <w:bottom w:val="single" w:sz="4" w:space="0" w:color="auto"/>
            </w:tcBorders>
          </w:tcPr>
          <w:p w14:paraId="5976F2B4"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349D37C" w14:textId="72DBABDE"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w:t>
            </w:r>
            <w:proofErr w:type="gramStart"/>
            <w:r w:rsidRPr="00D00D27">
              <w:rPr>
                <w:rFonts w:ascii="Segoe UI" w:hAnsi="Segoe UI" w:cs="Segoe UI"/>
                <w:sz w:val="20"/>
                <w:szCs w:val="20"/>
              </w:rPr>
              <w:t>pharmacy</w:t>
            </w:r>
            <w:proofErr w:type="gramEnd"/>
            <w:r w:rsidRPr="00D00D27">
              <w:rPr>
                <w:rFonts w:ascii="Segoe UI" w:hAnsi="Segoe UI" w:cs="Segoe UI"/>
                <w:sz w:val="20"/>
                <w:szCs w:val="20"/>
              </w:rPr>
              <w:t xml:space="preserve"> benefit manager" has the same meaning as in RCW 48.200.020(12)</w:t>
            </w:r>
          </w:p>
        </w:tc>
        <w:tc>
          <w:tcPr>
            <w:tcW w:w="1351" w:type="dxa"/>
            <w:tcBorders>
              <w:top w:val="single" w:sz="4" w:space="0" w:color="auto"/>
              <w:bottom w:val="single" w:sz="4" w:space="0" w:color="auto"/>
            </w:tcBorders>
          </w:tcPr>
          <w:p w14:paraId="02430BB3" w14:textId="77777777" w:rsidR="00D00D27" w:rsidRPr="002A288A" w:rsidRDefault="00D00D27" w:rsidP="00D00D27">
            <w:pPr>
              <w:spacing w:before="120" w:after="120"/>
              <w:rPr>
                <w:rFonts w:ascii="Arial" w:hAnsi="Arial" w:cs="Arial"/>
                <w:sz w:val="18"/>
                <w:szCs w:val="18"/>
              </w:rPr>
            </w:pPr>
          </w:p>
        </w:tc>
      </w:tr>
      <w:tr w:rsidR="00280EC5" w14:paraId="19EA9775" w14:textId="77777777" w:rsidTr="006A5BA8">
        <w:trPr>
          <w:trHeight w:val="193"/>
          <w:jc w:val="center"/>
        </w:trPr>
        <w:tc>
          <w:tcPr>
            <w:tcW w:w="1435" w:type="dxa"/>
            <w:vMerge/>
          </w:tcPr>
          <w:p w14:paraId="08E539F1" w14:textId="77777777" w:rsidR="00280EC5" w:rsidRPr="004F3D7E" w:rsidRDefault="00280EC5" w:rsidP="00280EC5">
            <w:pPr>
              <w:spacing w:before="120" w:after="120"/>
            </w:pPr>
          </w:p>
        </w:tc>
        <w:tc>
          <w:tcPr>
            <w:tcW w:w="1322" w:type="dxa"/>
            <w:tcBorders>
              <w:top w:val="nil"/>
              <w:bottom w:val="nil"/>
            </w:tcBorders>
          </w:tcPr>
          <w:p w14:paraId="5CEC81C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83AB395" w14:textId="26130A66" w:rsidR="00280EC5" w:rsidRPr="00E37A40" w:rsidRDefault="00280EC5" w:rsidP="00280EC5">
            <w:pPr>
              <w:ind w:left="-95" w:right="-67"/>
              <w:jc w:val="center"/>
              <w:rPr>
                <w:rFonts w:ascii="Segoe UI" w:hAnsi="Segoe UI" w:cs="Segoe UI"/>
                <w:color w:val="000000" w:themeColor="text1"/>
                <w:sz w:val="20"/>
                <w:szCs w:val="20"/>
              </w:rPr>
            </w:pPr>
            <w:r w:rsidRPr="0032522C">
              <w:rPr>
                <w:rFonts w:ascii="Segoe UI" w:hAnsi="Segoe UI" w:cs="Segoe UI"/>
                <w:sz w:val="20"/>
                <w:szCs w:val="20"/>
              </w:rPr>
              <w:t>RCW 48.43.435 (1)(a)</w:t>
            </w:r>
          </w:p>
        </w:tc>
        <w:tc>
          <w:tcPr>
            <w:tcW w:w="8227" w:type="dxa"/>
            <w:tcBorders>
              <w:top w:val="single" w:sz="4" w:space="0" w:color="auto"/>
              <w:bottom w:val="single" w:sz="4" w:space="0" w:color="auto"/>
            </w:tcBorders>
          </w:tcPr>
          <w:p w14:paraId="7F085F99" w14:textId="0E2AC66A" w:rsidR="00280EC5" w:rsidRPr="00A56DE6" w:rsidRDefault="00280EC5" w:rsidP="00280EC5">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bottom w:val="single" w:sz="4" w:space="0" w:color="auto"/>
            </w:tcBorders>
          </w:tcPr>
          <w:p w14:paraId="7F48762D" w14:textId="77777777" w:rsidR="00280EC5" w:rsidRPr="002A288A" w:rsidRDefault="00280EC5" w:rsidP="00280EC5">
            <w:pPr>
              <w:spacing w:before="120" w:after="120"/>
              <w:rPr>
                <w:rFonts w:ascii="Arial" w:hAnsi="Arial" w:cs="Arial"/>
                <w:sz w:val="18"/>
                <w:szCs w:val="18"/>
              </w:rPr>
            </w:pPr>
          </w:p>
        </w:tc>
      </w:tr>
      <w:tr w:rsidR="00280EC5" w14:paraId="16002B89" w14:textId="77777777" w:rsidTr="004F1F15">
        <w:trPr>
          <w:trHeight w:val="193"/>
          <w:jc w:val="center"/>
        </w:trPr>
        <w:tc>
          <w:tcPr>
            <w:tcW w:w="1435" w:type="dxa"/>
            <w:vMerge/>
          </w:tcPr>
          <w:p w14:paraId="3E50BCEA" w14:textId="77777777" w:rsidR="00280EC5" w:rsidRPr="004F3D7E" w:rsidRDefault="00280EC5" w:rsidP="00280EC5">
            <w:pPr>
              <w:spacing w:before="120" w:after="120"/>
            </w:pPr>
          </w:p>
        </w:tc>
        <w:tc>
          <w:tcPr>
            <w:tcW w:w="1322" w:type="dxa"/>
            <w:tcBorders>
              <w:top w:val="nil"/>
              <w:bottom w:val="nil"/>
            </w:tcBorders>
          </w:tcPr>
          <w:p w14:paraId="3A6C2E75"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633F02FD" w14:textId="66C5613D"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w:t>
            </w:r>
            <w:proofErr w:type="spellStart"/>
            <w:r w:rsidRPr="0032522C">
              <w:rPr>
                <w:rFonts w:ascii="Segoe UI" w:hAnsi="Segoe UI" w:cs="Segoe UI"/>
                <w:sz w:val="20"/>
                <w:szCs w:val="20"/>
              </w:rPr>
              <w:t>i</w:t>
            </w:r>
            <w:proofErr w:type="spellEnd"/>
            <w:r w:rsidRPr="0032522C">
              <w:rPr>
                <w:rFonts w:ascii="Segoe UI" w:hAnsi="Segoe UI" w:cs="Segoe UI"/>
                <w:sz w:val="20"/>
                <w:szCs w:val="20"/>
              </w:rPr>
              <w:t>)</w:t>
            </w:r>
          </w:p>
        </w:tc>
        <w:tc>
          <w:tcPr>
            <w:tcW w:w="8227" w:type="dxa"/>
            <w:tcBorders>
              <w:top w:val="single" w:sz="4" w:space="0" w:color="auto"/>
              <w:bottom w:val="single" w:sz="4" w:space="0" w:color="auto"/>
            </w:tcBorders>
          </w:tcPr>
          <w:p w14:paraId="03627E81" w14:textId="20762C39"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Without a generic equivalent; or</w:t>
            </w:r>
          </w:p>
        </w:tc>
        <w:tc>
          <w:tcPr>
            <w:tcW w:w="1351" w:type="dxa"/>
            <w:tcBorders>
              <w:bottom w:val="single" w:sz="4" w:space="0" w:color="auto"/>
            </w:tcBorders>
          </w:tcPr>
          <w:p w14:paraId="749BBF20" w14:textId="77777777" w:rsidR="00280EC5" w:rsidRPr="002A288A" w:rsidRDefault="00280EC5" w:rsidP="00280EC5">
            <w:pPr>
              <w:spacing w:before="120" w:after="120"/>
              <w:rPr>
                <w:rFonts w:ascii="Arial" w:hAnsi="Arial" w:cs="Arial"/>
                <w:sz w:val="18"/>
                <w:szCs w:val="18"/>
              </w:rPr>
            </w:pPr>
          </w:p>
        </w:tc>
      </w:tr>
      <w:tr w:rsidR="00280EC5" w14:paraId="669752E8" w14:textId="77777777" w:rsidTr="004F1F15">
        <w:trPr>
          <w:trHeight w:val="193"/>
          <w:jc w:val="center"/>
        </w:trPr>
        <w:tc>
          <w:tcPr>
            <w:tcW w:w="1435" w:type="dxa"/>
            <w:vMerge/>
          </w:tcPr>
          <w:p w14:paraId="5CDD170F" w14:textId="77777777" w:rsidR="00280EC5" w:rsidRPr="004F3D7E" w:rsidRDefault="00280EC5" w:rsidP="00280EC5">
            <w:pPr>
              <w:spacing w:before="120" w:after="120"/>
            </w:pPr>
          </w:p>
        </w:tc>
        <w:tc>
          <w:tcPr>
            <w:tcW w:w="1322" w:type="dxa"/>
            <w:vMerge w:val="restart"/>
            <w:tcBorders>
              <w:top w:val="nil"/>
              <w:bottom w:val="nil"/>
            </w:tcBorders>
          </w:tcPr>
          <w:p w14:paraId="28CA7856"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A774591" w14:textId="148502B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w:t>
            </w:r>
          </w:p>
        </w:tc>
        <w:tc>
          <w:tcPr>
            <w:tcW w:w="8227" w:type="dxa"/>
            <w:tcBorders>
              <w:top w:val="single" w:sz="4" w:space="0" w:color="auto"/>
              <w:bottom w:val="single" w:sz="4" w:space="0" w:color="auto"/>
            </w:tcBorders>
          </w:tcPr>
          <w:p w14:paraId="4CB4D312" w14:textId="2832AF86"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 a generic equivalent where the enrollee has obtained access to the drug through:</w:t>
            </w:r>
          </w:p>
        </w:tc>
        <w:tc>
          <w:tcPr>
            <w:tcW w:w="1351" w:type="dxa"/>
            <w:tcBorders>
              <w:bottom w:val="single" w:sz="4" w:space="0" w:color="auto"/>
            </w:tcBorders>
          </w:tcPr>
          <w:p w14:paraId="50123C12" w14:textId="77777777" w:rsidR="00280EC5" w:rsidRPr="002A288A" w:rsidRDefault="00280EC5" w:rsidP="00280EC5">
            <w:pPr>
              <w:spacing w:before="120" w:after="120"/>
              <w:rPr>
                <w:rFonts w:ascii="Arial" w:hAnsi="Arial" w:cs="Arial"/>
                <w:sz w:val="18"/>
                <w:szCs w:val="18"/>
              </w:rPr>
            </w:pPr>
          </w:p>
        </w:tc>
      </w:tr>
      <w:tr w:rsidR="00280EC5" w14:paraId="75473468" w14:textId="77777777" w:rsidTr="004E3699">
        <w:trPr>
          <w:trHeight w:val="193"/>
          <w:jc w:val="center"/>
        </w:trPr>
        <w:tc>
          <w:tcPr>
            <w:tcW w:w="1435" w:type="dxa"/>
            <w:vMerge/>
          </w:tcPr>
          <w:p w14:paraId="4955CABA" w14:textId="77777777" w:rsidR="00280EC5" w:rsidRPr="004F3D7E" w:rsidRDefault="00280EC5" w:rsidP="00280EC5">
            <w:pPr>
              <w:spacing w:before="120" w:after="120"/>
            </w:pPr>
          </w:p>
        </w:tc>
        <w:tc>
          <w:tcPr>
            <w:tcW w:w="1322" w:type="dxa"/>
            <w:vMerge/>
            <w:tcBorders>
              <w:bottom w:val="nil"/>
            </w:tcBorders>
          </w:tcPr>
          <w:p w14:paraId="7B4F2838"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26C6E6B4" w14:textId="2294ACC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(1)(a)(ii)(A)</w:t>
            </w:r>
          </w:p>
        </w:tc>
        <w:tc>
          <w:tcPr>
            <w:tcW w:w="8227" w:type="dxa"/>
            <w:tcBorders>
              <w:top w:val="single" w:sz="4" w:space="0" w:color="auto"/>
              <w:bottom w:val="single" w:sz="4" w:space="0" w:color="auto"/>
            </w:tcBorders>
          </w:tcPr>
          <w:p w14:paraId="378D52B2" w14:textId="634D354D"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Prior authorization;</w:t>
            </w:r>
          </w:p>
        </w:tc>
        <w:tc>
          <w:tcPr>
            <w:tcW w:w="1351" w:type="dxa"/>
            <w:tcBorders>
              <w:bottom w:val="single" w:sz="4" w:space="0" w:color="auto"/>
            </w:tcBorders>
          </w:tcPr>
          <w:p w14:paraId="43AA3F32" w14:textId="77777777" w:rsidR="00280EC5" w:rsidRPr="002A288A" w:rsidRDefault="00280EC5" w:rsidP="00280EC5">
            <w:pPr>
              <w:spacing w:before="120" w:after="120"/>
              <w:rPr>
                <w:rFonts w:ascii="Arial" w:hAnsi="Arial" w:cs="Arial"/>
                <w:sz w:val="18"/>
                <w:szCs w:val="18"/>
              </w:rPr>
            </w:pPr>
          </w:p>
        </w:tc>
      </w:tr>
      <w:tr w:rsidR="00280EC5" w14:paraId="10B71987" w14:textId="77777777" w:rsidTr="004E3699">
        <w:trPr>
          <w:trHeight w:val="193"/>
          <w:jc w:val="center"/>
        </w:trPr>
        <w:tc>
          <w:tcPr>
            <w:tcW w:w="1435" w:type="dxa"/>
            <w:vMerge/>
          </w:tcPr>
          <w:p w14:paraId="315D3C7D" w14:textId="77777777" w:rsidR="00280EC5" w:rsidRPr="004F3D7E" w:rsidRDefault="00280EC5" w:rsidP="00280EC5">
            <w:pPr>
              <w:spacing w:before="120" w:after="120"/>
            </w:pPr>
          </w:p>
        </w:tc>
        <w:tc>
          <w:tcPr>
            <w:tcW w:w="1322" w:type="dxa"/>
            <w:tcBorders>
              <w:top w:val="nil"/>
              <w:bottom w:val="nil"/>
            </w:tcBorders>
          </w:tcPr>
          <w:p w14:paraId="60E6681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2333A28" w14:textId="6EB2CE69"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(1)(a)(ii)(B)</w:t>
            </w:r>
          </w:p>
        </w:tc>
        <w:tc>
          <w:tcPr>
            <w:tcW w:w="8227" w:type="dxa"/>
            <w:tcBorders>
              <w:top w:val="single" w:sz="4" w:space="0" w:color="auto"/>
              <w:bottom w:val="single" w:sz="4" w:space="0" w:color="auto"/>
            </w:tcBorders>
          </w:tcPr>
          <w:p w14:paraId="024ACC2E" w14:textId="1587C515"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Step therapy; or</w:t>
            </w:r>
          </w:p>
        </w:tc>
        <w:tc>
          <w:tcPr>
            <w:tcW w:w="1351" w:type="dxa"/>
            <w:tcBorders>
              <w:bottom w:val="single" w:sz="4" w:space="0" w:color="auto"/>
            </w:tcBorders>
          </w:tcPr>
          <w:p w14:paraId="0A87A44F" w14:textId="77777777" w:rsidR="00280EC5" w:rsidRPr="002A288A" w:rsidRDefault="00280EC5" w:rsidP="00280EC5">
            <w:pPr>
              <w:spacing w:before="120" w:after="120"/>
              <w:rPr>
                <w:rFonts w:ascii="Arial" w:hAnsi="Arial" w:cs="Arial"/>
                <w:sz w:val="18"/>
                <w:szCs w:val="18"/>
              </w:rPr>
            </w:pPr>
          </w:p>
        </w:tc>
      </w:tr>
      <w:tr w:rsidR="00280EC5" w14:paraId="038EF7F6" w14:textId="77777777" w:rsidTr="004F1F15">
        <w:trPr>
          <w:trHeight w:val="193"/>
          <w:jc w:val="center"/>
        </w:trPr>
        <w:tc>
          <w:tcPr>
            <w:tcW w:w="1435" w:type="dxa"/>
            <w:vMerge/>
          </w:tcPr>
          <w:p w14:paraId="5C96052F" w14:textId="77777777" w:rsidR="00280EC5" w:rsidRPr="004F3D7E" w:rsidRDefault="00280EC5" w:rsidP="00280EC5">
            <w:pPr>
              <w:spacing w:before="120" w:after="120"/>
            </w:pPr>
          </w:p>
        </w:tc>
        <w:tc>
          <w:tcPr>
            <w:tcW w:w="1322" w:type="dxa"/>
            <w:tcBorders>
              <w:top w:val="nil"/>
              <w:bottom w:val="nil"/>
            </w:tcBorders>
          </w:tcPr>
          <w:p w14:paraId="0251C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5E48ADA" w14:textId="139B8458"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(1)(a)(ii)(C)</w:t>
            </w:r>
          </w:p>
        </w:tc>
        <w:tc>
          <w:tcPr>
            <w:tcW w:w="8227" w:type="dxa"/>
            <w:tcBorders>
              <w:top w:val="single" w:sz="4" w:space="0" w:color="auto"/>
              <w:bottom w:val="single" w:sz="4" w:space="0" w:color="auto"/>
            </w:tcBorders>
          </w:tcPr>
          <w:p w14:paraId="7BAF8E9B" w14:textId="687266B8"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The prescription drug exception request process under RCW 48.43.420.</w:t>
            </w:r>
          </w:p>
        </w:tc>
        <w:tc>
          <w:tcPr>
            <w:tcW w:w="1351" w:type="dxa"/>
            <w:tcBorders>
              <w:bottom w:val="single" w:sz="4" w:space="0" w:color="auto"/>
            </w:tcBorders>
          </w:tcPr>
          <w:p w14:paraId="18FED71B" w14:textId="77777777" w:rsidR="00280EC5" w:rsidRPr="002A288A" w:rsidRDefault="00280EC5" w:rsidP="00280EC5">
            <w:pPr>
              <w:spacing w:before="120" w:after="120"/>
              <w:rPr>
                <w:rFonts w:ascii="Arial" w:hAnsi="Arial" w:cs="Arial"/>
                <w:sz w:val="18"/>
                <w:szCs w:val="18"/>
              </w:rPr>
            </w:pPr>
          </w:p>
        </w:tc>
      </w:tr>
      <w:tr w:rsidR="00280EC5" w14:paraId="4DFD5611" w14:textId="77777777" w:rsidTr="0032522C">
        <w:trPr>
          <w:trHeight w:val="193"/>
          <w:jc w:val="center"/>
        </w:trPr>
        <w:tc>
          <w:tcPr>
            <w:tcW w:w="1435" w:type="dxa"/>
            <w:vMerge/>
          </w:tcPr>
          <w:p w14:paraId="44823E16" w14:textId="77777777" w:rsidR="00280EC5" w:rsidRPr="004F3D7E" w:rsidRDefault="00280EC5" w:rsidP="00280EC5">
            <w:pPr>
              <w:spacing w:before="120" w:after="120"/>
            </w:pPr>
          </w:p>
        </w:tc>
        <w:tc>
          <w:tcPr>
            <w:tcW w:w="1322" w:type="dxa"/>
            <w:tcBorders>
              <w:top w:val="nil"/>
              <w:bottom w:val="nil"/>
            </w:tcBorders>
          </w:tcPr>
          <w:p w14:paraId="53949E1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nil"/>
            </w:tcBorders>
          </w:tcPr>
          <w:p w14:paraId="0782D3B9" w14:textId="69CD16B5"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RCW 48.43.435(2)</w:t>
            </w:r>
          </w:p>
        </w:tc>
        <w:tc>
          <w:tcPr>
            <w:tcW w:w="8227" w:type="dxa"/>
            <w:tcBorders>
              <w:top w:val="single" w:sz="4" w:space="0" w:color="auto"/>
              <w:bottom w:val="single" w:sz="4" w:space="0" w:color="auto"/>
            </w:tcBorders>
          </w:tcPr>
          <w:p w14:paraId="4101061F" w14:textId="0890D843" w:rsidR="00280EC5" w:rsidRPr="0032522C" w:rsidRDefault="00280EC5" w:rsidP="00280EC5">
            <w:pPr>
              <w:rPr>
                <w:rFonts w:ascii="Segoe UI" w:hAnsi="Segoe UI" w:cs="Segoe UI"/>
                <w:sz w:val="20"/>
                <w:szCs w:val="20"/>
              </w:rPr>
            </w:pPr>
            <w:r w:rsidRPr="0032522C">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bottom w:val="single" w:sz="4" w:space="0" w:color="auto"/>
            </w:tcBorders>
          </w:tcPr>
          <w:p w14:paraId="5F54A9A7" w14:textId="77777777" w:rsidR="00280EC5" w:rsidRPr="002A288A" w:rsidRDefault="00280EC5" w:rsidP="00280EC5">
            <w:pPr>
              <w:spacing w:before="120" w:after="120"/>
              <w:rPr>
                <w:rFonts w:ascii="Arial" w:hAnsi="Arial" w:cs="Arial"/>
                <w:sz w:val="18"/>
                <w:szCs w:val="18"/>
              </w:rPr>
            </w:pPr>
          </w:p>
        </w:tc>
      </w:tr>
      <w:tr w:rsidR="00280EC5" w14:paraId="71FA4246" w14:textId="77777777" w:rsidTr="00BE1A70">
        <w:trPr>
          <w:trHeight w:val="193"/>
          <w:jc w:val="center"/>
        </w:trPr>
        <w:tc>
          <w:tcPr>
            <w:tcW w:w="1435" w:type="dxa"/>
            <w:vMerge/>
          </w:tcPr>
          <w:p w14:paraId="6745B8D9" w14:textId="77777777" w:rsidR="00280EC5" w:rsidRPr="004F3D7E" w:rsidRDefault="00280EC5" w:rsidP="00280EC5">
            <w:pPr>
              <w:spacing w:before="120" w:after="120"/>
            </w:pPr>
          </w:p>
        </w:tc>
        <w:tc>
          <w:tcPr>
            <w:tcW w:w="1322" w:type="dxa"/>
            <w:tcBorders>
              <w:top w:val="nil"/>
              <w:bottom w:val="nil"/>
            </w:tcBorders>
          </w:tcPr>
          <w:p w14:paraId="78D14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F365E9F" w14:textId="3B715A8A" w:rsidR="00280EC5" w:rsidRPr="0032522C" w:rsidRDefault="00280EC5" w:rsidP="00280EC5">
            <w:pPr>
              <w:pStyle w:val="NoSpacing"/>
              <w:jc w:val="center"/>
              <w:rPr>
                <w:sz w:val="20"/>
                <w:szCs w:val="20"/>
              </w:rPr>
            </w:pPr>
            <w:r w:rsidRPr="0032522C">
              <w:t>RCW 48.43.435(5)</w:t>
            </w:r>
          </w:p>
        </w:tc>
        <w:tc>
          <w:tcPr>
            <w:tcW w:w="8227" w:type="dxa"/>
            <w:tcBorders>
              <w:top w:val="single" w:sz="4" w:space="0" w:color="auto"/>
              <w:bottom w:val="single" w:sz="4" w:space="0" w:color="auto"/>
            </w:tcBorders>
          </w:tcPr>
          <w:p w14:paraId="33D8BE06" w14:textId="06AB34EB" w:rsidR="00280EC5" w:rsidRPr="0042465A" w:rsidRDefault="00280EC5" w:rsidP="00280EC5">
            <w:pPr>
              <w:pStyle w:val="NoSpacing"/>
              <w:rPr>
                <w:rFonts w:ascii="Segoe UI" w:hAnsi="Segoe UI" w:cs="Segoe UI"/>
                <w:sz w:val="20"/>
                <w:szCs w:val="20"/>
              </w:rPr>
            </w:pPr>
            <w:r w:rsidRPr="0042465A">
              <w:rPr>
                <w:rFonts w:ascii="Segoe UI" w:hAnsi="Segoe UI" w:cs="Segoe UI"/>
                <w:sz w:val="20"/>
                <w:szCs w:val="20"/>
              </w:rPr>
              <w:t xml:space="preserve">This requirement does not apply to a qualifying health plan for a health savings account (HSA) to the extent necessary to preserve the enrollee's ability to claim tax exempt </w:t>
            </w:r>
            <w:r w:rsidRPr="0042465A">
              <w:rPr>
                <w:rFonts w:ascii="Segoe UI" w:hAnsi="Segoe UI" w:cs="Segoe UI"/>
                <w:sz w:val="20"/>
                <w:szCs w:val="20"/>
              </w:rPr>
              <w:lastRenderedPageBreak/>
              <w:t>contributions and withdrawals from the enrollee's health savings account under internal revenue service laws, regulations, and guidance.</w:t>
            </w:r>
          </w:p>
        </w:tc>
        <w:tc>
          <w:tcPr>
            <w:tcW w:w="1351" w:type="dxa"/>
            <w:tcBorders>
              <w:bottom w:val="single" w:sz="4" w:space="0" w:color="auto"/>
            </w:tcBorders>
          </w:tcPr>
          <w:p w14:paraId="1CFEB1DE" w14:textId="77777777" w:rsidR="00280EC5" w:rsidRPr="002A288A" w:rsidRDefault="00280EC5" w:rsidP="00280EC5">
            <w:pPr>
              <w:spacing w:before="120" w:after="120"/>
              <w:rPr>
                <w:rFonts w:ascii="Arial" w:hAnsi="Arial" w:cs="Arial"/>
                <w:sz w:val="18"/>
                <w:szCs w:val="18"/>
              </w:rPr>
            </w:pPr>
          </w:p>
        </w:tc>
      </w:tr>
      <w:tr w:rsidR="00280EC5" w14:paraId="218479D0" w14:textId="77777777" w:rsidTr="003260BF">
        <w:trPr>
          <w:trHeight w:val="193"/>
          <w:jc w:val="center"/>
        </w:trPr>
        <w:tc>
          <w:tcPr>
            <w:tcW w:w="1435" w:type="dxa"/>
            <w:vMerge/>
          </w:tcPr>
          <w:p w14:paraId="381C30A9" w14:textId="77777777" w:rsidR="00280EC5" w:rsidRPr="004F3D7E" w:rsidRDefault="00280EC5" w:rsidP="00280EC5">
            <w:pPr>
              <w:spacing w:before="120" w:after="120"/>
            </w:pPr>
          </w:p>
        </w:tc>
        <w:tc>
          <w:tcPr>
            <w:tcW w:w="1322" w:type="dxa"/>
            <w:vMerge w:val="restart"/>
          </w:tcPr>
          <w:p w14:paraId="2C83A840" w14:textId="77777777" w:rsidR="00280EC5" w:rsidRPr="00B92D2B" w:rsidRDefault="00280EC5" w:rsidP="00280EC5">
            <w:pPr>
              <w:pStyle w:val="NoSpacing"/>
              <w:jc w:val="center"/>
              <w:rPr>
                <w:rFonts w:ascii="Segoe UI" w:hAnsi="Segoe UI" w:cs="Segoe UI"/>
                <w:sz w:val="20"/>
                <w:szCs w:val="20"/>
              </w:rPr>
            </w:pPr>
            <w:r w:rsidRPr="00B92D2B">
              <w:rPr>
                <w:rFonts w:ascii="Segoe UI" w:hAnsi="Segoe UI" w:cs="Segoe UI"/>
                <w:sz w:val="20"/>
                <w:szCs w:val="20"/>
              </w:rPr>
              <w:t>Coverage</w:t>
            </w:r>
          </w:p>
          <w:p w14:paraId="51DA6575"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tcBorders>
          </w:tcPr>
          <w:p w14:paraId="42731AE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54DC3B94" w14:textId="77777777" w:rsidR="00280EC5" w:rsidRPr="00E37A40" w:rsidRDefault="00280EC5" w:rsidP="00280EC5">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1FE67BED"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682D00CC" w14:textId="77777777" w:rsidR="00280EC5" w:rsidRPr="002A288A" w:rsidRDefault="00280EC5" w:rsidP="00280EC5">
            <w:pPr>
              <w:spacing w:before="120" w:after="120"/>
              <w:rPr>
                <w:rFonts w:ascii="Arial" w:hAnsi="Arial" w:cs="Arial"/>
                <w:sz w:val="18"/>
                <w:szCs w:val="18"/>
              </w:rPr>
            </w:pPr>
          </w:p>
        </w:tc>
      </w:tr>
      <w:tr w:rsidR="00280EC5" w14:paraId="5DD146A8" w14:textId="77777777" w:rsidTr="003260BF">
        <w:trPr>
          <w:trHeight w:val="193"/>
          <w:jc w:val="center"/>
        </w:trPr>
        <w:tc>
          <w:tcPr>
            <w:tcW w:w="1435" w:type="dxa"/>
            <w:vMerge/>
          </w:tcPr>
          <w:p w14:paraId="7241E305" w14:textId="77777777" w:rsidR="00280EC5" w:rsidRPr="004F3D7E" w:rsidRDefault="00280EC5" w:rsidP="00280EC5">
            <w:pPr>
              <w:spacing w:before="120" w:after="120"/>
            </w:pPr>
          </w:p>
        </w:tc>
        <w:tc>
          <w:tcPr>
            <w:tcW w:w="1322" w:type="dxa"/>
            <w:vMerge/>
          </w:tcPr>
          <w:p w14:paraId="64AF3B70"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31882502"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4F00981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64D78671" w14:textId="77777777" w:rsidR="00280EC5" w:rsidRPr="00E37A40" w:rsidRDefault="00280EC5" w:rsidP="00280EC5">
            <w:pPr>
              <w:pStyle w:val="ListParagraph"/>
              <w:widowControl/>
              <w:numPr>
                <w:ilvl w:val="0"/>
                <w:numId w:val="64"/>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3B4D7FF5" w14:textId="77777777" w:rsidR="00280EC5" w:rsidRPr="00E37A40" w:rsidRDefault="00280EC5" w:rsidP="00280EC5">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732AADA" w14:textId="77777777" w:rsidR="00280EC5" w:rsidRPr="002A288A" w:rsidRDefault="00280EC5" w:rsidP="00280EC5">
            <w:pPr>
              <w:spacing w:before="120" w:after="120"/>
              <w:rPr>
                <w:rFonts w:ascii="Arial" w:hAnsi="Arial" w:cs="Arial"/>
                <w:sz w:val="18"/>
                <w:szCs w:val="18"/>
              </w:rPr>
            </w:pPr>
          </w:p>
        </w:tc>
      </w:tr>
      <w:tr w:rsidR="00280EC5" w14:paraId="0B3F875B" w14:textId="77777777" w:rsidTr="003260BF">
        <w:trPr>
          <w:trHeight w:val="193"/>
          <w:jc w:val="center"/>
        </w:trPr>
        <w:tc>
          <w:tcPr>
            <w:tcW w:w="1435" w:type="dxa"/>
            <w:vMerge/>
          </w:tcPr>
          <w:p w14:paraId="40909697" w14:textId="77777777" w:rsidR="00280EC5" w:rsidRPr="004F3D7E" w:rsidRDefault="00280EC5" w:rsidP="00280EC5">
            <w:pPr>
              <w:spacing w:before="120" w:after="120"/>
            </w:pPr>
          </w:p>
        </w:tc>
        <w:tc>
          <w:tcPr>
            <w:tcW w:w="1322" w:type="dxa"/>
            <w:vMerge/>
          </w:tcPr>
          <w:p w14:paraId="05EDE67E"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2B015C4" w14:textId="77777777" w:rsidR="00280EC5" w:rsidRPr="00E37A40"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83FB734"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0F6405CF" w14:textId="77777777" w:rsidR="00280EC5" w:rsidRPr="002A288A" w:rsidRDefault="00280EC5" w:rsidP="00280EC5">
            <w:pPr>
              <w:spacing w:before="120" w:after="120"/>
              <w:rPr>
                <w:rFonts w:ascii="Arial" w:hAnsi="Arial" w:cs="Arial"/>
                <w:sz w:val="18"/>
                <w:szCs w:val="18"/>
              </w:rPr>
            </w:pPr>
          </w:p>
        </w:tc>
      </w:tr>
      <w:tr w:rsidR="00280EC5" w14:paraId="6041C55A" w14:textId="77777777" w:rsidTr="00BD3035">
        <w:trPr>
          <w:trHeight w:val="193"/>
          <w:jc w:val="center"/>
        </w:trPr>
        <w:tc>
          <w:tcPr>
            <w:tcW w:w="1435" w:type="dxa"/>
            <w:vMerge/>
          </w:tcPr>
          <w:p w14:paraId="1F386788" w14:textId="77777777" w:rsidR="00280EC5" w:rsidRPr="004F3D7E" w:rsidRDefault="00280EC5" w:rsidP="00280EC5">
            <w:pPr>
              <w:spacing w:before="120" w:after="120"/>
            </w:pPr>
          </w:p>
        </w:tc>
        <w:tc>
          <w:tcPr>
            <w:tcW w:w="1322" w:type="dxa"/>
            <w:vMerge/>
            <w:tcBorders>
              <w:bottom w:val="nil"/>
            </w:tcBorders>
          </w:tcPr>
          <w:p w14:paraId="51E88C18"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1535DB1" w14:textId="77777777" w:rsidR="00280EC5" w:rsidRPr="00E37A40" w:rsidRDefault="00280EC5" w:rsidP="00280EC5">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563E3B7F" w14:textId="77777777" w:rsidR="00280EC5" w:rsidRPr="00E37A40" w:rsidRDefault="00280EC5" w:rsidP="00280EC5">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2C7D5C11" w14:textId="77777777" w:rsidR="00280EC5" w:rsidRPr="002A288A" w:rsidRDefault="00280EC5" w:rsidP="00280EC5">
            <w:pPr>
              <w:spacing w:before="120" w:after="120"/>
              <w:rPr>
                <w:rFonts w:ascii="Arial" w:hAnsi="Arial" w:cs="Arial"/>
                <w:sz w:val="18"/>
                <w:szCs w:val="18"/>
              </w:rPr>
            </w:pPr>
          </w:p>
        </w:tc>
      </w:tr>
      <w:tr w:rsidR="00AA08C8" w14:paraId="10F4A0A3" w14:textId="77777777" w:rsidTr="00AA08C8">
        <w:trPr>
          <w:trHeight w:val="193"/>
          <w:jc w:val="center"/>
        </w:trPr>
        <w:tc>
          <w:tcPr>
            <w:tcW w:w="1435" w:type="dxa"/>
            <w:vMerge/>
          </w:tcPr>
          <w:p w14:paraId="455C792A" w14:textId="77777777" w:rsidR="00AA08C8" w:rsidRPr="004F3D7E" w:rsidRDefault="00AA08C8" w:rsidP="00AA08C8">
            <w:pPr>
              <w:spacing w:before="120" w:after="120"/>
            </w:pPr>
          </w:p>
        </w:tc>
        <w:tc>
          <w:tcPr>
            <w:tcW w:w="1322" w:type="dxa"/>
            <w:tcBorders>
              <w:top w:val="nil"/>
              <w:bottom w:val="nil"/>
            </w:tcBorders>
          </w:tcPr>
          <w:p w14:paraId="07A127D0"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4C810B16" w14:textId="4C949671" w:rsidR="00AA08C8" w:rsidRPr="004064B2" w:rsidRDefault="00AA08C8" w:rsidP="00AA08C8">
            <w:pPr>
              <w:ind w:left="-108" w:right="-108"/>
              <w:jc w:val="center"/>
              <w:rPr>
                <w:rFonts w:ascii="Segoe UI" w:hAnsi="Segoe UI" w:cs="Segoe UI"/>
                <w:color w:val="000000" w:themeColor="text1"/>
                <w:sz w:val="20"/>
                <w:szCs w:val="20"/>
              </w:rPr>
            </w:pPr>
            <w:r w:rsidRPr="004064B2">
              <w:rPr>
                <w:rFonts w:ascii="Segoe UI" w:hAnsi="Segoe UI" w:cs="Segoe UI"/>
                <w:sz w:val="20"/>
                <w:szCs w:val="20"/>
              </w:rPr>
              <w:t>45 CFR §147.130(b)(1);</w:t>
            </w:r>
            <w:r w:rsidRPr="004064B2">
              <w:rPr>
                <w:rFonts w:ascii="Segoe UI" w:eastAsia="Calibri" w:hAnsi="Segoe UI" w:cs="Segoe UI"/>
                <w:color w:val="7030A0"/>
                <w:sz w:val="20"/>
                <w:szCs w:val="20"/>
                <w:highlight w:val="cyan"/>
              </w:rPr>
              <w:t xml:space="preserve"> RCW 48.43.047</w:t>
            </w:r>
            <w:r w:rsidRPr="004064B2">
              <w:rPr>
                <w:rFonts w:ascii="Segoe UI" w:eastAsia="Calibri" w:hAnsi="Segoe UI" w:cs="Segoe UI"/>
                <w:color w:val="7030A0"/>
                <w:sz w:val="20"/>
                <w:szCs w:val="20"/>
              </w:rPr>
              <w:t xml:space="preserve"> </w:t>
            </w:r>
            <w:r w:rsidRPr="004064B2">
              <w:rPr>
                <w:rFonts w:ascii="Segoe UI" w:eastAsia="Calibri" w:hAnsi="Segoe UI" w:cs="Segoe UI"/>
                <w:color w:val="7030A0"/>
                <w:sz w:val="20"/>
                <w:szCs w:val="20"/>
                <w:highlight w:val="cyan"/>
              </w:rPr>
              <w:t>(1)</w:t>
            </w:r>
          </w:p>
        </w:tc>
        <w:tc>
          <w:tcPr>
            <w:tcW w:w="8227" w:type="dxa"/>
            <w:tcBorders>
              <w:top w:val="single" w:sz="4" w:space="0" w:color="auto"/>
            </w:tcBorders>
          </w:tcPr>
          <w:p w14:paraId="0D93317F" w14:textId="20C1ABDA" w:rsidR="00AA08C8" w:rsidRPr="00BD3035" w:rsidRDefault="00AA08C8" w:rsidP="00AA08C8">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46"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62DE9B31" w14:textId="77777777" w:rsidR="00AA08C8" w:rsidRPr="002A288A" w:rsidRDefault="00AA08C8" w:rsidP="00AA08C8">
            <w:pPr>
              <w:spacing w:before="120" w:after="120"/>
              <w:rPr>
                <w:rFonts w:ascii="Arial" w:hAnsi="Arial" w:cs="Arial"/>
                <w:sz w:val="18"/>
                <w:szCs w:val="18"/>
              </w:rPr>
            </w:pPr>
          </w:p>
        </w:tc>
      </w:tr>
      <w:tr w:rsidR="00AA08C8" w14:paraId="6ED214C1" w14:textId="77777777" w:rsidTr="003B31C0">
        <w:trPr>
          <w:trHeight w:val="193"/>
          <w:jc w:val="center"/>
        </w:trPr>
        <w:tc>
          <w:tcPr>
            <w:tcW w:w="1435" w:type="dxa"/>
            <w:vMerge/>
          </w:tcPr>
          <w:p w14:paraId="00F3867B" w14:textId="77777777" w:rsidR="00AA08C8" w:rsidRPr="004F3D7E" w:rsidRDefault="00AA08C8" w:rsidP="00AA08C8">
            <w:pPr>
              <w:spacing w:before="120" w:after="120"/>
            </w:pPr>
          </w:p>
        </w:tc>
        <w:tc>
          <w:tcPr>
            <w:tcW w:w="1322" w:type="dxa"/>
            <w:tcBorders>
              <w:top w:val="nil"/>
              <w:bottom w:val="nil"/>
            </w:tcBorders>
          </w:tcPr>
          <w:p w14:paraId="197AD03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17936671" w14:textId="40EA920D" w:rsidR="00AA08C8" w:rsidRPr="004064B2" w:rsidRDefault="00AA08C8" w:rsidP="00AA08C8">
            <w:pPr>
              <w:ind w:left="-108" w:right="-108"/>
              <w:jc w:val="center"/>
              <w:rPr>
                <w:sz w:val="20"/>
                <w:szCs w:val="20"/>
              </w:rPr>
            </w:pPr>
            <w:r w:rsidRPr="004064B2">
              <w:rPr>
                <w:rFonts w:ascii="Segoe UI" w:hAnsi="Segoe UI" w:cs="Segoe UI"/>
                <w:sz w:val="20"/>
                <w:szCs w:val="20"/>
                <w:highlight w:val="cyan"/>
              </w:rPr>
              <w:t xml:space="preserve">RCW 48.43. 440 (1) </w:t>
            </w:r>
          </w:p>
        </w:tc>
        <w:tc>
          <w:tcPr>
            <w:tcW w:w="8227" w:type="dxa"/>
            <w:tcBorders>
              <w:top w:val="single" w:sz="4" w:space="0" w:color="auto"/>
            </w:tcBorders>
          </w:tcPr>
          <w:p w14:paraId="0CCDB776" w14:textId="01F1DDFC" w:rsidR="00AA08C8" w:rsidRPr="00BD3035" w:rsidRDefault="00AA08C8" w:rsidP="00AA08C8">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For </w:t>
            </w:r>
            <w:proofErr w:type="spellStart"/>
            <w:r w:rsidRPr="00C24A97">
              <w:rPr>
                <w:rFonts w:ascii="Segoe UI" w:hAnsi="Segoe UI" w:cs="Segoe UI"/>
                <w:color w:val="7030A0"/>
                <w:sz w:val="20"/>
                <w:szCs w:val="20"/>
                <w:highlight w:val="cyan"/>
              </w:rPr>
              <w:t>nongrandfathered</w:t>
            </w:r>
            <w:proofErr w:type="spellEnd"/>
            <w:r w:rsidRPr="00C24A97">
              <w:rPr>
                <w:rFonts w:ascii="Segoe UI" w:hAnsi="Segoe UI" w:cs="Segoe UI"/>
                <w:color w:val="7030A0"/>
                <w:sz w:val="20"/>
                <w:szCs w:val="20"/>
                <w:highlight w:val="cyan"/>
              </w:rPr>
              <w:t xml:space="preserve"> health plans issued or renewed on or after </w:t>
            </w:r>
            <w:r w:rsidRPr="0034004E">
              <w:rPr>
                <w:rFonts w:ascii="Segoe UI" w:hAnsi="Segoe UI" w:cs="Segoe UI"/>
                <w:b/>
                <w:bCs/>
                <w:color w:val="7030A0"/>
                <w:sz w:val="20"/>
                <w:szCs w:val="20"/>
                <w:highlight w:val="cyan"/>
              </w:rPr>
              <w:t>January 1, 2025</w:t>
            </w:r>
            <w:r w:rsidRPr="00C24A97">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4B03E0C0" w14:textId="77777777" w:rsidR="00AA08C8" w:rsidRPr="002A288A" w:rsidRDefault="00AA08C8" w:rsidP="00AA08C8">
            <w:pPr>
              <w:spacing w:before="120" w:after="120"/>
              <w:rPr>
                <w:rFonts w:ascii="Arial" w:hAnsi="Arial" w:cs="Arial"/>
                <w:sz w:val="18"/>
                <w:szCs w:val="18"/>
              </w:rPr>
            </w:pPr>
          </w:p>
        </w:tc>
      </w:tr>
      <w:tr w:rsidR="00AA08C8" w14:paraId="47D1621C" w14:textId="77777777" w:rsidTr="00AA08C8">
        <w:trPr>
          <w:trHeight w:val="193"/>
          <w:jc w:val="center"/>
        </w:trPr>
        <w:tc>
          <w:tcPr>
            <w:tcW w:w="1435" w:type="dxa"/>
            <w:vMerge/>
          </w:tcPr>
          <w:p w14:paraId="76EA26C7" w14:textId="77777777" w:rsidR="00AA08C8" w:rsidRPr="004F3D7E" w:rsidRDefault="00AA08C8" w:rsidP="00AA08C8">
            <w:pPr>
              <w:spacing w:before="120" w:after="120"/>
            </w:pPr>
          </w:p>
        </w:tc>
        <w:tc>
          <w:tcPr>
            <w:tcW w:w="1322" w:type="dxa"/>
            <w:tcBorders>
              <w:top w:val="nil"/>
              <w:bottom w:val="nil"/>
            </w:tcBorders>
          </w:tcPr>
          <w:p w14:paraId="0FDEA033"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6AB47A66" w14:textId="36DDB72F" w:rsidR="00AA08C8" w:rsidRDefault="00AA08C8" w:rsidP="00AA08C8">
            <w:pPr>
              <w:ind w:left="-108" w:right="-108"/>
              <w:jc w:val="center"/>
            </w:pPr>
            <w:r w:rsidRPr="00C24A97">
              <w:rPr>
                <w:rFonts w:ascii="Segoe UI" w:hAnsi="Segoe UI" w:cs="Segoe UI"/>
                <w:sz w:val="20"/>
                <w:szCs w:val="20"/>
                <w:highlight w:val="cyan"/>
              </w:rPr>
              <w:t>RCW 48.43. 440 (2)</w:t>
            </w:r>
          </w:p>
        </w:tc>
        <w:tc>
          <w:tcPr>
            <w:tcW w:w="8227" w:type="dxa"/>
            <w:tcBorders>
              <w:top w:val="single" w:sz="4" w:space="0" w:color="auto"/>
            </w:tcBorders>
          </w:tcPr>
          <w:p w14:paraId="28C88BE6" w14:textId="72C9471D" w:rsidR="00AA08C8" w:rsidRPr="00BD3035" w:rsidRDefault="00AA08C8" w:rsidP="00AA08C8">
            <w:pPr>
              <w:rPr>
                <w:rFonts w:ascii="Segoe UI" w:eastAsia="Times New Roman" w:hAnsi="Segoe UI" w:cs="Segoe UI"/>
                <w:b/>
                <w:bCs/>
                <w:sz w:val="20"/>
                <w:szCs w:val="20"/>
              </w:rPr>
            </w:pPr>
            <w:r w:rsidRPr="00C24A97">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30ABBF29" w14:textId="77777777" w:rsidR="00AA08C8" w:rsidRPr="002A288A" w:rsidRDefault="00AA08C8" w:rsidP="00AA08C8">
            <w:pPr>
              <w:spacing w:before="120" w:after="120"/>
              <w:rPr>
                <w:rFonts w:ascii="Arial" w:hAnsi="Arial" w:cs="Arial"/>
                <w:sz w:val="18"/>
                <w:szCs w:val="18"/>
              </w:rPr>
            </w:pPr>
          </w:p>
        </w:tc>
      </w:tr>
      <w:tr w:rsidR="00AA08C8" w14:paraId="7CE470C1" w14:textId="77777777" w:rsidTr="00AA08C8">
        <w:trPr>
          <w:trHeight w:val="193"/>
          <w:jc w:val="center"/>
        </w:trPr>
        <w:tc>
          <w:tcPr>
            <w:tcW w:w="1435" w:type="dxa"/>
            <w:vMerge/>
          </w:tcPr>
          <w:p w14:paraId="69C4EC89" w14:textId="77777777" w:rsidR="00AA08C8" w:rsidRPr="004F3D7E" w:rsidRDefault="00AA08C8" w:rsidP="00AA08C8">
            <w:pPr>
              <w:spacing w:before="120" w:after="120"/>
            </w:pPr>
          </w:p>
        </w:tc>
        <w:tc>
          <w:tcPr>
            <w:tcW w:w="1322" w:type="dxa"/>
            <w:tcBorders>
              <w:top w:val="nil"/>
              <w:bottom w:val="nil"/>
            </w:tcBorders>
          </w:tcPr>
          <w:p w14:paraId="42B326E6"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6DE82B4E" w14:textId="701708A6" w:rsidR="00AA08C8" w:rsidRDefault="00AA08C8" w:rsidP="00AA08C8">
            <w:pPr>
              <w:ind w:left="-108" w:right="-108"/>
              <w:jc w:val="center"/>
            </w:pPr>
            <w:r w:rsidRPr="00027989">
              <w:rPr>
                <w:rStyle w:val="Hyperlink"/>
                <w:rFonts w:ascii="Segoe UI" w:hAnsi="Segoe UI" w:cs="Segoe UI"/>
                <w:color w:val="7030A0"/>
                <w:sz w:val="20"/>
                <w:szCs w:val="20"/>
                <w:highlight w:val="cyan"/>
              </w:rPr>
              <w:t>RCW 48.43.0961(1)</w:t>
            </w:r>
          </w:p>
        </w:tc>
        <w:tc>
          <w:tcPr>
            <w:tcW w:w="8227" w:type="dxa"/>
            <w:tcBorders>
              <w:top w:val="single" w:sz="4" w:space="0" w:color="auto"/>
              <w:bottom w:val="single" w:sz="4" w:space="0" w:color="auto"/>
            </w:tcBorders>
          </w:tcPr>
          <w:p w14:paraId="7ED242CC" w14:textId="3EB3B986" w:rsidR="00AA08C8" w:rsidRPr="00BD3035" w:rsidRDefault="00AA08C8" w:rsidP="00AA08C8">
            <w:pPr>
              <w:rPr>
                <w:rFonts w:ascii="Segoe UI" w:eastAsia="Times New Roman" w:hAnsi="Segoe UI" w:cs="Segoe UI"/>
                <w:b/>
                <w:bCs/>
                <w:sz w:val="20"/>
                <w:szCs w:val="20"/>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bottom w:val="single" w:sz="4" w:space="0" w:color="auto"/>
            </w:tcBorders>
          </w:tcPr>
          <w:p w14:paraId="635988DD" w14:textId="77777777" w:rsidR="00AA08C8" w:rsidRPr="002A288A" w:rsidRDefault="00AA08C8" w:rsidP="00AA08C8">
            <w:pPr>
              <w:spacing w:before="120" w:after="120"/>
              <w:rPr>
                <w:rFonts w:ascii="Arial" w:hAnsi="Arial" w:cs="Arial"/>
                <w:sz w:val="18"/>
                <w:szCs w:val="18"/>
              </w:rPr>
            </w:pPr>
          </w:p>
        </w:tc>
      </w:tr>
      <w:tr w:rsidR="00AA08C8" w14:paraId="780D9DD3" w14:textId="77777777" w:rsidTr="00AA08C8">
        <w:trPr>
          <w:trHeight w:val="193"/>
          <w:jc w:val="center"/>
        </w:trPr>
        <w:tc>
          <w:tcPr>
            <w:tcW w:w="1435" w:type="dxa"/>
            <w:vMerge/>
          </w:tcPr>
          <w:p w14:paraId="7565E170" w14:textId="77777777" w:rsidR="00AA08C8" w:rsidRPr="004F3D7E" w:rsidRDefault="00AA08C8" w:rsidP="00AA08C8">
            <w:pPr>
              <w:spacing w:before="120" w:after="120"/>
            </w:pPr>
          </w:p>
        </w:tc>
        <w:tc>
          <w:tcPr>
            <w:tcW w:w="1322" w:type="dxa"/>
            <w:tcBorders>
              <w:top w:val="nil"/>
              <w:bottom w:val="nil"/>
            </w:tcBorders>
          </w:tcPr>
          <w:p w14:paraId="60868570" w14:textId="0C02B2B9" w:rsidR="00AA08C8" w:rsidRPr="004064B2" w:rsidRDefault="004064B2" w:rsidP="004064B2">
            <w:pPr>
              <w:pStyle w:val="NoSpacing"/>
              <w:jc w:val="center"/>
              <w:rPr>
                <w:rFonts w:ascii="Segoe UI" w:hAnsi="Segoe UI" w:cs="Segoe UI"/>
                <w:sz w:val="20"/>
                <w:szCs w:val="20"/>
              </w:rPr>
            </w:pPr>
            <w:r w:rsidRPr="00B92D2B">
              <w:rPr>
                <w:rFonts w:ascii="Segoe UI" w:hAnsi="Segoe UI" w:cs="Segoe UI"/>
                <w:sz w:val="20"/>
                <w:szCs w:val="20"/>
              </w:rPr>
              <w:t>Coverage</w:t>
            </w:r>
          </w:p>
        </w:tc>
        <w:tc>
          <w:tcPr>
            <w:tcW w:w="1828" w:type="dxa"/>
            <w:tcBorders>
              <w:top w:val="nil"/>
              <w:bottom w:val="single" w:sz="4" w:space="0" w:color="auto"/>
            </w:tcBorders>
          </w:tcPr>
          <w:p w14:paraId="23BA0E5A" w14:textId="0FE10ED7" w:rsidR="00AA08C8" w:rsidRDefault="00AA08C8" w:rsidP="00AA08C8">
            <w:pPr>
              <w:ind w:left="-108" w:right="-108"/>
              <w:jc w:val="center"/>
            </w:pPr>
            <w:r w:rsidRPr="00027989">
              <w:rPr>
                <w:rFonts w:ascii="Segoe UI" w:hAnsi="Segoe UI" w:cs="Segoe UI"/>
                <w:color w:val="7030A0"/>
                <w:sz w:val="20"/>
                <w:szCs w:val="20"/>
                <w:highlight w:val="cyan"/>
              </w:rPr>
              <w:t>RCW 48.43.0961 (2)</w:t>
            </w:r>
          </w:p>
        </w:tc>
        <w:tc>
          <w:tcPr>
            <w:tcW w:w="8227" w:type="dxa"/>
            <w:tcBorders>
              <w:top w:val="single" w:sz="4" w:space="0" w:color="auto"/>
              <w:bottom w:val="single" w:sz="4" w:space="0" w:color="auto"/>
            </w:tcBorders>
          </w:tcPr>
          <w:p w14:paraId="33C5656B" w14:textId="48031AAF" w:rsidR="00AA08C8" w:rsidRPr="00BD3035" w:rsidRDefault="00AA08C8" w:rsidP="00AA08C8">
            <w:pPr>
              <w:rPr>
                <w:rFonts w:ascii="Segoe UI" w:eastAsia="Times New Roman" w:hAnsi="Segoe UI" w:cs="Segoe UI"/>
                <w:b/>
                <w:bCs/>
                <w:sz w:val="20"/>
                <w:szCs w:val="20"/>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bottom w:val="single" w:sz="4" w:space="0" w:color="auto"/>
            </w:tcBorders>
          </w:tcPr>
          <w:p w14:paraId="36D081BA" w14:textId="77777777" w:rsidR="00AA08C8" w:rsidRPr="002A288A" w:rsidRDefault="00AA08C8" w:rsidP="00AA08C8">
            <w:pPr>
              <w:spacing w:before="120" w:after="120"/>
              <w:rPr>
                <w:rFonts w:ascii="Arial" w:hAnsi="Arial" w:cs="Arial"/>
                <w:sz w:val="18"/>
                <w:szCs w:val="18"/>
              </w:rPr>
            </w:pPr>
          </w:p>
        </w:tc>
      </w:tr>
      <w:tr w:rsidR="00AA08C8" w14:paraId="3E3CCD79" w14:textId="77777777" w:rsidTr="00AA08C8">
        <w:trPr>
          <w:trHeight w:val="193"/>
          <w:jc w:val="center"/>
        </w:trPr>
        <w:tc>
          <w:tcPr>
            <w:tcW w:w="1435" w:type="dxa"/>
            <w:vMerge/>
          </w:tcPr>
          <w:p w14:paraId="5F930F1B" w14:textId="77777777" w:rsidR="00AA08C8" w:rsidRPr="004F3D7E" w:rsidRDefault="00AA08C8" w:rsidP="00AA08C8">
            <w:pPr>
              <w:spacing w:before="120" w:after="120"/>
            </w:pPr>
          </w:p>
        </w:tc>
        <w:tc>
          <w:tcPr>
            <w:tcW w:w="1322" w:type="dxa"/>
            <w:tcBorders>
              <w:top w:val="nil"/>
              <w:bottom w:val="nil"/>
            </w:tcBorders>
          </w:tcPr>
          <w:p w14:paraId="27B75713" w14:textId="4AAA64E4" w:rsidR="00AA08C8" w:rsidRPr="004064B2" w:rsidRDefault="004064B2" w:rsidP="00AA08C8">
            <w:pPr>
              <w:spacing w:before="120" w:after="120" w:line="205" w:lineRule="exact"/>
              <w:ind w:left="109" w:right="-20"/>
              <w:rPr>
                <w:rFonts w:ascii="Segoe UI" w:eastAsia="Arial" w:hAnsi="Segoe UI" w:cs="Segoe UI"/>
                <w:sz w:val="20"/>
                <w:szCs w:val="20"/>
              </w:rPr>
            </w:pPr>
            <w:r w:rsidRPr="004064B2">
              <w:rPr>
                <w:rFonts w:ascii="Segoe UI" w:eastAsia="Arial" w:hAnsi="Segoe UI" w:cs="Segoe UI"/>
                <w:sz w:val="20"/>
                <w:szCs w:val="20"/>
              </w:rPr>
              <w:t>(Cont’d)</w:t>
            </w:r>
          </w:p>
        </w:tc>
        <w:tc>
          <w:tcPr>
            <w:tcW w:w="1828" w:type="dxa"/>
            <w:tcBorders>
              <w:top w:val="single" w:sz="4" w:space="0" w:color="auto"/>
              <w:bottom w:val="single" w:sz="4" w:space="0" w:color="auto"/>
            </w:tcBorders>
          </w:tcPr>
          <w:p w14:paraId="3F944CB1" w14:textId="3A23777A" w:rsidR="00AA08C8" w:rsidRDefault="00AA08C8" w:rsidP="00AA08C8">
            <w:pPr>
              <w:ind w:left="-108" w:right="-108"/>
              <w:jc w:val="center"/>
            </w:pPr>
            <w:r w:rsidRPr="00027989">
              <w:rPr>
                <w:rFonts w:ascii="Segoe UI" w:hAnsi="Segoe UI" w:cs="Segoe UI"/>
                <w:color w:val="7030A0"/>
                <w:sz w:val="20"/>
                <w:szCs w:val="20"/>
                <w:highlight w:val="cyan"/>
              </w:rPr>
              <w:t>RCW 48.43.0961 (2)(a)</w:t>
            </w:r>
          </w:p>
        </w:tc>
        <w:tc>
          <w:tcPr>
            <w:tcW w:w="8227" w:type="dxa"/>
            <w:tcBorders>
              <w:top w:val="single" w:sz="4" w:space="0" w:color="auto"/>
              <w:bottom w:val="single" w:sz="4" w:space="0" w:color="auto"/>
            </w:tcBorders>
          </w:tcPr>
          <w:p w14:paraId="374F0582" w14:textId="7DAB5D3B"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bottom w:val="single" w:sz="4" w:space="0" w:color="auto"/>
            </w:tcBorders>
          </w:tcPr>
          <w:p w14:paraId="6D931295" w14:textId="77777777" w:rsidR="00AA08C8" w:rsidRPr="002A288A" w:rsidRDefault="00AA08C8" w:rsidP="00AA08C8">
            <w:pPr>
              <w:spacing w:before="120" w:after="120"/>
              <w:rPr>
                <w:rFonts w:ascii="Arial" w:hAnsi="Arial" w:cs="Arial"/>
                <w:sz w:val="18"/>
                <w:szCs w:val="18"/>
              </w:rPr>
            </w:pPr>
          </w:p>
        </w:tc>
      </w:tr>
      <w:tr w:rsidR="00AA08C8" w14:paraId="5D18668F" w14:textId="77777777" w:rsidTr="00AA08C8">
        <w:trPr>
          <w:trHeight w:val="193"/>
          <w:jc w:val="center"/>
        </w:trPr>
        <w:tc>
          <w:tcPr>
            <w:tcW w:w="1435" w:type="dxa"/>
            <w:vMerge/>
          </w:tcPr>
          <w:p w14:paraId="5622719B" w14:textId="77777777" w:rsidR="00AA08C8" w:rsidRPr="004F3D7E" w:rsidRDefault="00AA08C8" w:rsidP="00AA08C8">
            <w:pPr>
              <w:spacing w:before="120" w:after="120"/>
            </w:pPr>
          </w:p>
        </w:tc>
        <w:tc>
          <w:tcPr>
            <w:tcW w:w="1322" w:type="dxa"/>
            <w:tcBorders>
              <w:top w:val="nil"/>
              <w:bottom w:val="nil"/>
            </w:tcBorders>
          </w:tcPr>
          <w:p w14:paraId="026D29FE"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0F0B138" w14:textId="32249F70" w:rsidR="00AA08C8" w:rsidRDefault="00AA08C8" w:rsidP="00AA08C8">
            <w:pPr>
              <w:ind w:left="-108" w:right="-108"/>
              <w:jc w:val="center"/>
            </w:pPr>
            <w:r w:rsidRPr="00027989">
              <w:rPr>
                <w:rFonts w:ascii="Segoe UI" w:hAnsi="Segoe UI" w:cs="Segoe UI"/>
                <w:color w:val="7030A0"/>
                <w:sz w:val="20"/>
                <w:szCs w:val="20"/>
                <w:highlight w:val="cyan"/>
              </w:rPr>
              <w:t>RCW 48.43.0961 (2)(b)</w:t>
            </w:r>
          </w:p>
        </w:tc>
        <w:tc>
          <w:tcPr>
            <w:tcW w:w="8227" w:type="dxa"/>
            <w:tcBorders>
              <w:top w:val="single" w:sz="4" w:space="0" w:color="auto"/>
              <w:bottom w:val="single" w:sz="4" w:space="0" w:color="auto"/>
            </w:tcBorders>
          </w:tcPr>
          <w:p w14:paraId="1CCB70D0" w14:textId="42056108"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bottom w:val="single" w:sz="4" w:space="0" w:color="auto"/>
            </w:tcBorders>
          </w:tcPr>
          <w:p w14:paraId="43B3A046" w14:textId="77777777" w:rsidR="00AA08C8" w:rsidRPr="002A288A" w:rsidRDefault="00AA08C8" w:rsidP="00AA08C8">
            <w:pPr>
              <w:spacing w:before="120" w:after="120"/>
              <w:rPr>
                <w:rFonts w:ascii="Arial" w:hAnsi="Arial" w:cs="Arial"/>
                <w:sz w:val="18"/>
                <w:szCs w:val="18"/>
              </w:rPr>
            </w:pPr>
          </w:p>
        </w:tc>
      </w:tr>
      <w:tr w:rsidR="00AA08C8" w14:paraId="3CD66491" w14:textId="77777777" w:rsidTr="00AA08C8">
        <w:trPr>
          <w:trHeight w:val="193"/>
          <w:jc w:val="center"/>
        </w:trPr>
        <w:tc>
          <w:tcPr>
            <w:tcW w:w="1435" w:type="dxa"/>
            <w:vMerge/>
          </w:tcPr>
          <w:p w14:paraId="6AE59F9A" w14:textId="77777777" w:rsidR="00AA08C8" w:rsidRPr="004F3D7E" w:rsidRDefault="00AA08C8" w:rsidP="00AA08C8">
            <w:pPr>
              <w:spacing w:before="120" w:after="120"/>
            </w:pPr>
          </w:p>
        </w:tc>
        <w:tc>
          <w:tcPr>
            <w:tcW w:w="1322" w:type="dxa"/>
            <w:tcBorders>
              <w:top w:val="nil"/>
              <w:bottom w:val="nil"/>
            </w:tcBorders>
          </w:tcPr>
          <w:p w14:paraId="0628B62F"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2E1D774" w14:textId="63684579" w:rsidR="00AA08C8" w:rsidRDefault="00AA08C8" w:rsidP="00AA08C8">
            <w:pPr>
              <w:ind w:left="-108" w:right="-108"/>
              <w:jc w:val="center"/>
            </w:pPr>
            <w:r w:rsidRPr="00027989">
              <w:rPr>
                <w:rFonts w:ascii="Segoe UI" w:hAnsi="Segoe UI" w:cs="Segoe UI"/>
                <w:color w:val="7030A0"/>
                <w:sz w:val="20"/>
                <w:szCs w:val="20"/>
                <w:highlight w:val="cyan"/>
              </w:rPr>
              <w:t>RCW 48.43.0961 (2)(c)</w:t>
            </w:r>
          </w:p>
        </w:tc>
        <w:tc>
          <w:tcPr>
            <w:tcW w:w="8227" w:type="dxa"/>
            <w:tcBorders>
              <w:top w:val="single" w:sz="4" w:space="0" w:color="auto"/>
              <w:bottom w:val="single" w:sz="4" w:space="0" w:color="auto"/>
            </w:tcBorders>
          </w:tcPr>
          <w:p w14:paraId="0D1367B1" w14:textId="323E1D6E"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 xml:space="preserve">removing a drug from its formulary </w:t>
            </w:r>
            <w:proofErr w:type="gramStart"/>
            <w:r w:rsidRPr="00AA08C8">
              <w:rPr>
                <w:rFonts w:ascii="Segoe UI" w:hAnsi="Segoe UI" w:cs="Segoe UI"/>
                <w:color w:val="7030A0"/>
                <w:sz w:val="20"/>
                <w:szCs w:val="20"/>
                <w:highlight w:val="cyan"/>
              </w:rPr>
              <w:t>for  reasons</w:t>
            </w:r>
            <w:proofErr w:type="gramEnd"/>
            <w:r w:rsidRPr="00AA08C8">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bottom w:val="single" w:sz="4" w:space="0" w:color="auto"/>
            </w:tcBorders>
          </w:tcPr>
          <w:p w14:paraId="3C7DB004" w14:textId="77777777" w:rsidR="00AA08C8" w:rsidRPr="002A288A" w:rsidRDefault="00AA08C8" w:rsidP="00AA08C8">
            <w:pPr>
              <w:spacing w:before="120" w:after="120"/>
              <w:rPr>
                <w:rFonts w:ascii="Arial" w:hAnsi="Arial" w:cs="Arial"/>
                <w:sz w:val="18"/>
                <w:szCs w:val="18"/>
              </w:rPr>
            </w:pPr>
          </w:p>
        </w:tc>
      </w:tr>
      <w:tr w:rsidR="00AA08C8" w14:paraId="44624993" w14:textId="77777777" w:rsidTr="00AA08C8">
        <w:trPr>
          <w:trHeight w:val="193"/>
          <w:jc w:val="center"/>
        </w:trPr>
        <w:tc>
          <w:tcPr>
            <w:tcW w:w="1435" w:type="dxa"/>
            <w:vMerge/>
          </w:tcPr>
          <w:p w14:paraId="5FE45B8A" w14:textId="77777777" w:rsidR="00AA08C8" w:rsidRPr="004F3D7E" w:rsidRDefault="00AA08C8" w:rsidP="00AA08C8">
            <w:pPr>
              <w:spacing w:before="120" w:after="120"/>
            </w:pPr>
          </w:p>
        </w:tc>
        <w:tc>
          <w:tcPr>
            <w:tcW w:w="1322" w:type="dxa"/>
            <w:tcBorders>
              <w:top w:val="nil"/>
              <w:bottom w:val="nil"/>
            </w:tcBorders>
          </w:tcPr>
          <w:p w14:paraId="56989F37"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20D1E7" w14:textId="13FBE313" w:rsidR="00AA08C8" w:rsidRDefault="00AA08C8" w:rsidP="00AA08C8">
            <w:pPr>
              <w:ind w:left="-108" w:right="-108"/>
              <w:jc w:val="center"/>
            </w:pPr>
            <w:r w:rsidRPr="00027989">
              <w:rPr>
                <w:rFonts w:ascii="Segoe UI" w:hAnsi="Segoe UI" w:cs="Segoe UI"/>
                <w:color w:val="7030A0"/>
                <w:sz w:val="20"/>
                <w:szCs w:val="20"/>
                <w:highlight w:val="cyan"/>
              </w:rPr>
              <w:t>RCW 48.43.0961 (2)(d)</w:t>
            </w:r>
          </w:p>
        </w:tc>
        <w:tc>
          <w:tcPr>
            <w:tcW w:w="8227" w:type="dxa"/>
            <w:tcBorders>
              <w:top w:val="single" w:sz="4" w:space="0" w:color="auto"/>
              <w:bottom w:val="single" w:sz="4" w:space="0" w:color="auto"/>
            </w:tcBorders>
          </w:tcPr>
          <w:p w14:paraId="5E216B59" w14:textId="414308C6"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bottom w:val="single" w:sz="4" w:space="0" w:color="auto"/>
            </w:tcBorders>
          </w:tcPr>
          <w:p w14:paraId="43202CC5" w14:textId="77777777" w:rsidR="00AA08C8" w:rsidRPr="002A288A" w:rsidRDefault="00AA08C8" w:rsidP="00AA08C8">
            <w:pPr>
              <w:spacing w:before="120" w:after="120"/>
              <w:rPr>
                <w:rFonts w:ascii="Arial" w:hAnsi="Arial" w:cs="Arial"/>
                <w:sz w:val="18"/>
                <w:szCs w:val="18"/>
              </w:rPr>
            </w:pPr>
          </w:p>
        </w:tc>
      </w:tr>
      <w:tr w:rsidR="00AA08C8" w14:paraId="311727E0" w14:textId="77777777" w:rsidTr="00AA08C8">
        <w:trPr>
          <w:trHeight w:val="193"/>
          <w:jc w:val="center"/>
        </w:trPr>
        <w:tc>
          <w:tcPr>
            <w:tcW w:w="1435" w:type="dxa"/>
            <w:vMerge/>
          </w:tcPr>
          <w:p w14:paraId="336FD0A4" w14:textId="77777777" w:rsidR="00AA08C8" w:rsidRPr="004F3D7E" w:rsidRDefault="00AA08C8" w:rsidP="00AA08C8">
            <w:pPr>
              <w:spacing w:before="120" w:after="120"/>
            </w:pPr>
          </w:p>
        </w:tc>
        <w:tc>
          <w:tcPr>
            <w:tcW w:w="1322" w:type="dxa"/>
            <w:tcBorders>
              <w:top w:val="nil"/>
              <w:bottom w:val="nil"/>
            </w:tcBorders>
          </w:tcPr>
          <w:p w14:paraId="63A4013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25D05CF3" w14:textId="43B46899" w:rsidR="00AA08C8" w:rsidRDefault="00AA08C8" w:rsidP="00AA08C8">
            <w:pPr>
              <w:ind w:left="-108" w:right="-108"/>
              <w:jc w:val="center"/>
            </w:pPr>
            <w:r w:rsidRPr="00027989">
              <w:rPr>
                <w:rFonts w:ascii="Segoe UI" w:eastAsia="Calibri" w:hAnsi="Segoe UI" w:cs="Segoe UI"/>
                <w:color w:val="7030A0"/>
                <w:sz w:val="20"/>
                <w:szCs w:val="20"/>
                <w:highlight w:val="cyan"/>
              </w:rPr>
              <w:t>RCW 48.43.780 (2)</w:t>
            </w:r>
          </w:p>
        </w:tc>
        <w:tc>
          <w:tcPr>
            <w:tcW w:w="8227" w:type="dxa"/>
            <w:tcBorders>
              <w:top w:val="single" w:sz="4" w:space="0" w:color="auto"/>
              <w:bottom w:val="single" w:sz="4" w:space="0" w:color="auto"/>
            </w:tcBorders>
          </w:tcPr>
          <w:p w14:paraId="458A9D4F" w14:textId="7B1D9929" w:rsidR="00AA08C8" w:rsidRPr="00BD3035" w:rsidRDefault="00AA08C8" w:rsidP="00AA08C8">
            <w:pPr>
              <w:rPr>
                <w:rFonts w:ascii="Segoe UI" w:eastAsia="Times New Roman" w:hAnsi="Segoe UI" w:cs="Segoe UI"/>
                <w:b/>
                <w:bCs/>
                <w:sz w:val="20"/>
                <w:szCs w:val="20"/>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bottom w:val="single" w:sz="4" w:space="0" w:color="auto"/>
            </w:tcBorders>
          </w:tcPr>
          <w:p w14:paraId="71C1C107" w14:textId="77777777" w:rsidR="00AA08C8" w:rsidRPr="002A288A" w:rsidRDefault="00AA08C8" w:rsidP="00AA08C8">
            <w:pPr>
              <w:spacing w:before="120" w:after="120"/>
              <w:rPr>
                <w:rFonts w:ascii="Arial" w:hAnsi="Arial" w:cs="Arial"/>
                <w:sz w:val="18"/>
                <w:szCs w:val="18"/>
              </w:rPr>
            </w:pPr>
          </w:p>
        </w:tc>
      </w:tr>
      <w:tr w:rsidR="00AA08C8" w14:paraId="3AE29A0A" w14:textId="77777777" w:rsidTr="00AA08C8">
        <w:trPr>
          <w:trHeight w:val="193"/>
          <w:jc w:val="center"/>
        </w:trPr>
        <w:tc>
          <w:tcPr>
            <w:tcW w:w="1435" w:type="dxa"/>
            <w:vMerge/>
          </w:tcPr>
          <w:p w14:paraId="39020DDA" w14:textId="77777777" w:rsidR="00AA08C8" w:rsidRPr="004F3D7E" w:rsidRDefault="00AA08C8" w:rsidP="00AA08C8">
            <w:pPr>
              <w:spacing w:before="120" w:after="120"/>
            </w:pPr>
          </w:p>
        </w:tc>
        <w:tc>
          <w:tcPr>
            <w:tcW w:w="1322" w:type="dxa"/>
            <w:tcBorders>
              <w:top w:val="nil"/>
              <w:bottom w:val="nil"/>
            </w:tcBorders>
          </w:tcPr>
          <w:p w14:paraId="1EDA284F"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32491672"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38EEF2A6" w14:textId="3989A318"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eastAsia="Calibri" w:hAnsi="Segoe UI" w:cs="Segoe UI"/>
                <w:color w:val="7030A0"/>
                <w:kern w:val="2"/>
                <w:sz w:val="20"/>
                <w:szCs w:val="20"/>
                <w:highlight w:val="cyan"/>
                <w14:ligatures w14:val="standardContextual"/>
              </w:rPr>
              <w:t xml:space="preserve">A health plan </w:t>
            </w:r>
            <w:proofErr w:type="gramStart"/>
            <w:r w:rsidRPr="00AA08C8">
              <w:rPr>
                <w:rFonts w:ascii="Segoe UI" w:eastAsia="Calibri" w:hAnsi="Segoe UI" w:cs="Segoe UI"/>
                <w:color w:val="7030A0"/>
                <w:kern w:val="2"/>
                <w:sz w:val="20"/>
                <w:szCs w:val="20"/>
                <w:highlight w:val="cyan"/>
                <w14:ligatures w14:val="standardContextual"/>
              </w:rPr>
              <w:t>must  ensure</w:t>
            </w:r>
            <w:proofErr w:type="gramEnd"/>
            <w:r w:rsidRPr="00AA08C8">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A08C8">
              <w:rPr>
                <w:rFonts w:ascii="Segoe UI" w:eastAsia="Calibri" w:hAnsi="Segoe UI" w:cs="Segoe UI"/>
                <w:color w:val="7030A0"/>
                <w:kern w:val="2"/>
                <w:sz w:val="20"/>
                <w:szCs w:val="20"/>
                <w:highlight w:val="cyan"/>
                <w14:ligatures w14:val="standardContextual"/>
              </w:rPr>
              <w:t>this  subsection</w:t>
            </w:r>
            <w:proofErr w:type="gramEnd"/>
            <w:r w:rsidRPr="00AA08C8">
              <w:rPr>
                <w:rFonts w:ascii="Segoe UI" w:eastAsia="Calibri" w:hAnsi="Segoe UI" w:cs="Segoe UI"/>
                <w:color w:val="7030A0"/>
                <w:kern w:val="2"/>
                <w:sz w:val="20"/>
                <w:szCs w:val="20"/>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41DF9EF9" w14:textId="77777777" w:rsidR="00AA08C8" w:rsidRPr="002A288A" w:rsidRDefault="00AA08C8" w:rsidP="00AA08C8">
            <w:pPr>
              <w:spacing w:before="120" w:after="120"/>
              <w:rPr>
                <w:rFonts w:ascii="Arial" w:hAnsi="Arial" w:cs="Arial"/>
                <w:sz w:val="18"/>
                <w:szCs w:val="18"/>
              </w:rPr>
            </w:pPr>
          </w:p>
        </w:tc>
      </w:tr>
      <w:tr w:rsidR="00AA08C8" w14:paraId="056B772C" w14:textId="77777777" w:rsidTr="004064B2">
        <w:trPr>
          <w:trHeight w:val="193"/>
          <w:jc w:val="center"/>
        </w:trPr>
        <w:tc>
          <w:tcPr>
            <w:tcW w:w="1435" w:type="dxa"/>
            <w:vMerge/>
          </w:tcPr>
          <w:p w14:paraId="65C34787" w14:textId="77777777" w:rsidR="00AA08C8" w:rsidRPr="004F3D7E" w:rsidRDefault="00AA08C8" w:rsidP="00AA08C8">
            <w:pPr>
              <w:spacing w:before="120" w:after="120"/>
            </w:pPr>
          </w:p>
        </w:tc>
        <w:tc>
          <w:tcPr>
            <w:tcW w:w="1322" w:type="dxa"/>
            <w:tcBorders>
              <w:top w:val="nil"/>
              <w:bottom w:val="nil"/>
            </w:tcBorders>
          </w:tcPr>
          <w:p w14:paraId="2680112C" w14:textId="77777777" w:rsidR="00AA08C8" w:rsidRDefault="00AA08C8" w:rsidP="00AA08C8">
            <w:pPr>
              <w:spacing w:before="120" w:after="120" w:line="205" w:lineRule="exact"/>
              <w:ind w:left="109" w:right="-20"/>
              <w:rPr>
                <w:rFonts w:ascii="Arial" w:eastAsia="Arial" w:hAnsi="Arial" w:cs="Arial"/>
                <w:sz w:val="18"/>
                <w:szCs w:val="18"/>
              </w:rPr>
            </w:pPr>
          </w:p>
          <w:p w14:paraId="478A93F1" w14:textId="77777777" w:rsidR="004064B2" w:rsidRDefault="004064B2" w:rsidP="00AA08C8">
            <w:pPr>
              <w:spacing w:before="120" w:after="120" w:line="205" w:lineRule="exact"/>
              <w:ind w:left="109" w:right="-20"/>
              <w:rPr>
                <w:rFonts w:ascii="Arial" w:eastAsia="Arial" w:hAnsi="Arial" w:cs="Arial"/>
                <w:sz w:val="18"/>
                <w:szCs w:val="18"/>
              </w:rPr>
            </w:pPr>
          </w:p>
          <w:p w14:paraId="65856F49" w14:textId="77777777" w:rsidR="004064B2" w:rsidRDefault="004064B2" w:rsidP="00AA08C8">
            <w:pPr>
              <w:spacing w:before="120" w:after="120" w:line="205" w:lineRule="exact"/>
              <w:ind w:left="109" w:right="-20"/>
              <w:rPr>
                <w:rFonts w:ascii="Arial" w:eastAsia="Arial" w:hAnsi="Arial" w:cs="Arial"/>
                <w:sz w:val="18"/>
                <w:szCs w:val="18"/>
              </w:rPr>
            </w:pPr>
          </w:p>
          <w:p w14:paraId="083518C6" w14:textId="77777777" w:rsidR="004064B2" w:rsidRDefault="004064B2" w:rsidP="00AA08C8">
            <w:pPr>
              <w:spacing w:before="120" w:after="120" w:line="205" w:lineRule="exact"/>
              <w:ind w:left="109" w:right="-20"/>
              <w:rPr>
                <w:rFonts w:ascii="Arial" w:eastAsia="Arial" w:hAnsi="Arial" w:cs="Arial"/>
                <w:sz w:val="18"/>
                <w:szCs w:val="18"/>
              </w:rPr>
            </w:pPr>
          </w:p>
          <w:p w14:paraId="5005A253" w14:textId="77777777" w:rsidR="004064B2" w:rsidRDefault="004064B2" w:rsidP="00AA08C8">
            <w:pPr>
              <w:spacing w:before="120" w:after="120" w:line="205" w:lineRule="exact"/>
              <w:ind w:left="109" w:right="-20"/>
              <w:rPr>
                <w:rFonts w:ascii="Arial" w:eastAsia="Arial" w:hAnsi="Arial" w:cs="Arial"/>
                <w:sz w:val="18"/>
                <w:szCs w:val="18"/>
              </w:rPr>
            </w:pPr>
          </w:p>
          <w:p w14:paraId="0E9220B5" w14:textId="77777777" w:rsidR="004064B2" w:rsidRDefault="004064B2" w:rsidP="00AA08C8">
            <w:pPr>
              <w:spacing w:before="120" w:after="120" w:line="205" w:lineRule="exact"/>
              <w:ind w:left="109" w:right="-20"/>
              <w:rPr>
                <w:rFonts w:ascii="Arial" w:eastAsia="Arial" w:hAnsi="Arial" w:cs="Arial"/>
                <w:sz w:val="18"/>
                <w:szCs w:val="18"/>
              </w:rPr>
            </w:pPr>
          </w:p>
          <w:p w14:paraId="16B8AA67" w14:textId="77777777" w:rsidR="004064B2" w:rsidRDefault="004064B2" w:rsidP="00AA08C8">
            <w:pPr>
              <w:spacing w:before="120" w:after="120" w:line="205" w:lineRule="exact"/>
              <w:ind w:left="109" w:right="-20"/>
              <w:rPr>
                <w:rFonts w:ascii="Arial" w:eastAsia="Arial" w:hAnsi="Arial" w:cs="Arial"/>
                <w:sz w:val="18"/>
                <w:szCs w:val="18"/>
              </w:rPr>
            </w:pPr>
          </w:p>
          <w:p w14:paraId="23661D34" w14:textId="77777777" w:rsidR="004064B2" w:rsidRDefault="004064B2" w:rsidP="00AA08C8">
            <w:pPr>
              <w:spacing w:before="120" w:after="120" w:line="205" w:lineRule="exact"/>
              <w:ind w:left="109" w:right="-20"/>
              <w:rPr>
                <w:rFonts w:ascii="Arial" w:eastAsia="Arial" w:hAnsi="Arial" w:cs="Arial"/>
                <w:sz w:val="18"/>
                <w:szCs w:val="18"/>
              </w:rPr>
            </w:pPr>
          </w:p>
          <w:p w14:paraId="411F8289" w14:textId="77777777" w:rsidR="004064B2" w:rsidRDefault="004064B2" w:rsidP="004064B2">
            <w:pPr>
              <w:pStyle w:val="NoSpacing"/>
              <w:jc w:val="center"/>
              <w:rPr>
                <w:rFonts w:ascii="Segoe UI" w:hAnsi="Segoe UI" w:cs="Segoe UI"/>
                <w:sz w:val="20"/>
                <w:szCs w:val="20"/>
              </w:rPr>
            </w:pPr>
          </w:p>
          <w:p w14:paraId="371685F6" w14:textId="4FDAB178" w:rsidR="004064B2" w:rsidRDefault="004064B2" w:rsidP="004064B2">
            <w:pPr>
              <w:pStyle w:val="NoSpacing"/>
              <w:jc w:val="center"/>
              <w:rPr>
                <w:rFonts w:ascii="Arial" w:eastAsia="Arial" w:hAnsi="Arial" w:cs="Arial"/>
                <w:sz w:val="18"/>
                <w:szCs w:val="18"/>
              </w:rPr>
            </w:pPr>
            <w:r w:rsidRPr="00B92D2B">
              <w:rPr>
                <w:rFonts w:ascii="Segoe UI" w:hAnsi="Segoe UI" w:cs="Segoe UI"/>
                <w:sz w:val="20"/>
                <w:szCs w:val="20"/>
              </w:rPr>
              <w:lastRenderedPageBreak/>
              <w:t>Coverage</w:t>
            </w:r>
            <w:r>
              <w:rPr>
                <w:rFonts w:ascii="Segoe UI" w:hAnsi="Segoe UI" w:cs="Segoe UI"/>
                <w:sz w:val="20"/>
                <w:szCs w:val="20"/>
              </w:rPr>
              <w:t xml:space="preserve"> (Cont’d) </w:t>
            </w:r>
          </w:p>
          <w:p w14:paraId="0F9BE80D" w14:textId="77777777" w:rsidR="004064B2" w:rsidRPr="004F3D7E" w:rsidRDefault="004064B2"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B2204AD"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131A4568" w14:textId="7042AA74"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eastAsia="Calibri" w:hAnsi="Segoe UI" w:cs="Segoe UI"/>
                <w:color w:val="7030A0"/>
                <w:kern w:val="2"/>
                <w:sz w:val="20"/>
                <w:szCs w:val="20"/>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w:t>
            </w:r>
            <w:r w:rsidRPr="00AA08C8">
              <w:rPr>
                <w:rFonts w:ascii="Segoe UI" w:eastAsia="Calibri" w:hAnsi="Segoe UI" w:cs="Segoe UI"/>
                <w:color w:val="7030A0"/>
                <w:kern w:val="2"/>
                <w:sz w:val="20"/>
                <w:szCs w:val="20"/>
                <w:highlight w:val="cyan"/>
                <w14:ligatures w14:val="standardContextual"/>
              </w:rPr>
              <w:lastRenderedPageBreak/>
              <w:t>plan's cost sharing for the coverage of prescription asthma inhalers at the minimum</w:t>
            </w:r>
            <w:r w:rsidRPr="00AA08C8">
              <w:rPr>
                <w:rFonts w:ascii="Segoe UI" w:eastAsia="Calibri" w:hAnsi="Segoe UI" w:cs="Segoe UI"/>
                <w:color w:val="7030A0"/>
                <w:kern w:val="2"/>
                <w:sz w:val="20"/>
                <w:szCs w:val="20"/>
                <w14:ligatures w14:val="standardContextual"/>
              </w:rPr>
              <w:t xml:space="preserve"> </w:t>
            </w:r>
            <w:r w:rsidRPr="00AA08C8">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bottom w:val="single" w:sz="4" w:space="0" w:color="auto"/>
            </w:tcBorders>
          </w:tcPr>
          <w:p w14:paraId="71E55143" w14:textId="77777777" w:rsidR="00AA08C8" w:rsidRPr="002A288A" w:rsidRDefault="00AA08C8" w:rsidP="00AA08C8">
            <w:pPr>
              <w:spacing w:before="120" w:after="120"/>
              <w:rPr>
                <w:rFonts w:ascii="Arial" w:hAnsi="Arial" w:cs="Arial"/>
                <w:sz w:val="18"/>
                <w:szCs w:val="18"/>
              </w:rPr>
            </w:pPr>
          </w:p>
        </w:tc>
      </w:tr>
      <w:tr w:rsidR="00AA08C8" w14:paraId="34B964CC" w14:textId="77777777" w:rsidTr="004064B2">
        <w:trPr>
          <w:trHeight w:val="193"/>
          <w:jc w:val="center"/>
        </w:trPr>
        <w:tc>
          <w:tcPr>
            <w:tcW w:w="1435" w:type="dxa"/>
            <w:vMerge/>
          </w:tcPr>
          <w:p w14:paraId="0D0E69F0" w14:textId="77777777" w:rsidR="00AA08C8" w:rsidRPr="004F3D7E" w:rsidRDefault="00AA08C8" w:rsidP="00AA08C8">
            <w:pPr>
              <w:spacing w:before="120" w:after="120"/>
            </w:pPr>
          </w:p>
        </w:tc>
        <w:tc>
          <w:tcPr>
            <w:tcW w:w="1322" w:type="dxa"/>
            <w:tcBorders>
              <w:top w:val="nil"/>
              <w:bottom w:val="nil"/>
            </w:tcBorders>
          </w:tcPr>
          <w:p w14:paraId="7D02E072"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72696175" w14:textId="48922312" w:rsidR="00AA08C8" w:rsidRDefault="00AA08C8" w:rsidP="00AA08C8">
            <w:pPr>
              <w:ind w:left="-108" w:right="-108"/>
              <w:jc w:val="cente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227" w:type="dxa"/>
            <w:tcBorders>
              <w:top w:val="single" w:sz="4" w:space="0" w:color="auto"/>
              <w:bottom w:val="single" w:sz="4" w:space="0" w:color="auto"/>
            </w:tcBorders>
          </w:tcPr>
          <w:p w14:paraId="4FCCC302" w14:textId="295837FE" w:rsidR="00AA08C8" w:rsidRPr="00BD3035" w:rsidRDefault="00AA08C8" w:rsidP="00AA08C8">
            <w:pPr>
              <w:rPr>
                <w:rFonts w:ascii="Segoe UI" w:eastAsia="Times New Roman" w:hAnsi="Segoe UI" w:cs="Segoe UI"/>
                <w:b/>
                <w:bCs/>
                <w:sz w:val="20"/>
                <w:szCs w:val="20"/>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D620727" w14:textId="77777777" w:rsidR="00AA08C8" w:rsidRPr="002A288A" w:rsidRDefault="00AA08C8" w:rsidP="00AA08C8">
            <w:pPr>
              <w:spacing w:before="120" w:after="120"/>
              <w:rPr>
                <w:rFonts w:ascii="Arial" w:hAnsi="Arial" w:cs="Arial"/>
                <w:sz w:val="18"/>
                <w:szCs w:val="18"/>
              </w:rPr>
            </w:pPr>
          </w:p>
        </w:tc>
      </w:tr>
      <w:tr w:rsidR="00AA08C8" w14:paraId="72A31852" w14:textId="77777777" w:rsidTr="003D420F">
        <w:trPr>
          <w:trHeight w:val="193"/>
          <w:jc w:val="center"/>
        </w:trPr>
        <w:tc>
          <w:tcPr>
            <w:tcW w:w="1435" w:type="dxa"/>
            <w:vMerge/>
          </w:tcPr>
          <w:p w14:paraId="7A5CB544" w14:textId="77777777" w:rsidR="00AA08C8" w:rsidRPr="004F3D7E" w:rsidRDefault="00AA08C8" w:rsidP="00AA08C8">
            <w:pPr>
              <w:spacing w:before="120" w:after="120"/>
            </w:pPr>
          </w:p>
        </w:tc>
        <w:tc>
          <w:tcPr>
            <w:tcW w:w="1322" w:type="dxa"/>
            <w:tcBorders>
              <w:top w:val="nil"/>
            </w:tcBorders>
          </w:tcPr>
          <w:p w14:paraId="51A2FB0C"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7485D33F"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4D061A90" w14:textId="3868C592" w:rsidR="00AA08C8" w:rsidRPr="00AA08C8" w:rsidRDefault="00AA08C8" w:rsidP="00AA08C8">
            <w:pPr>
              <w:pStyle w:val="ListParagraph"/>
              <w:numPr>
                <w:ilvl w:val="0"/>
                <w:numId w:val="88"/>
              </w:numPr>
              <w:rPr>
                <w:rFonts w:ascii="Segoe UI" w:eastAsia="Times New Roman" w:hAnsi="Segoe UI" w:cs="Segoe UI"/>
                <w:b/>
                <w:bCs/>
                <w:sz w:val="20"/>
                <w:szCs w:val="20"/>
              </w:rPr>
            </w:pPr>
            <w:r w:rsidRPr="00AA08C8">
              <w:rPr>
                <w:rFonts w:ascii="Segoe UI" w:hAnsi="Segoe UI" w:cs="Segoe UI"/>
                <w:color w:val="7030A0"/>
                <w:sz w:val="20"/>
                <w:szCs w:val="2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351" w:type="dxa"/>
            <w:tcBorders>
              <w:top w:val="single" w:sz="4" w:space="0" w:color="auto"/>
              <w:bottom w:val="single" w:sz="4" w:space="0" w:color="auto"/>
            </w:tcBorders>
          </w:tcPr>
          <w:p w14:paraId="7E35D7C2" w14:textId="77777777" w:rsidR="00AA08C8" w:rsidRPr="002A288A" w:rsidRDefault="00AA08C8" w:rsidP="00AA08C8">
            <w:pPr>
              <w:spacing w:before="120" w:after="120"/>
              <w:rPr>
                <w:rFonts w:ascii="Arial" w:hAnsi="Arial" w:cs="Arial"/>
                <w:sz w:val="18"/>
                <w:szCs w:val="18"/>
              </w:rPr>
            </w:pPr>
          </w:p>
        </w:tc>
      </w:tr>
      <w:tr w:rsidR="00280EC5" w14:paraId="068B5A94" w14:textId="77777777" w:rsidTr="003260BF">
        <w:trPr>
          <w:trHeight w:val="193"/>
          <w:jc w:val="center"/>
        </w:trPr>
        <w:tc>
          <w:tcPr>
            <w:tcW w:w="1435" w:type="dxa"/>
            <w:vMerge/>
          </w:tcPr>
          <w:p w14:paraId="563CEAFB" w14:textId="77777777" w:rsidR="00280EC5" w:rsidRPr="004F3D7E" w:rsidRDefault="00280EC5" w:rsidP="00280EC5">
            <w:pPr>
              <w:spacing w:before="120" w:after="120"/>
            </w:pPr>
          </w:p>
        </w:tc>
        <w:tc>
          <w:tcPr>
            <w:tcW w:w="1322" w:type="dxa"/>
            <w:tcBorders>
              <w:top w:val="single" w:sz="4" w:space="0" w:color="auto"/>
              <w:bottom w:val="single" w:sz="4" w:space="0" w:color="auto"/>
            </w:tcBorders>
          </w:tcPr>
          <w:p w14:paraId="7A0F7E7D" w14:textId="77777777" w:rsidR="00280EC5" w:rsidRPr="004F1F15" w:rsidRDefault="00280EC5" w:rsidP="00280EC5">
            <w:pPr>
              <w:spacing w:before="120" w:after="120"/>
              <w:ind w:left="109" w:right="-20"/>
              <w:jc w:val="center"/>
              <w:rPr>
                <w:rFonts w:ascii="Arial" w:eastAsia="Arial" w:hAnsi="Arial" w:cs="Arial"/>
                <w:color w:val="000000" w:themeColor="text1"/>
                <w:sz w:val="18"/>
                <w:szCs w:val="18"/>
              </w:rPr>
            </w:pPr>
            <w:r w:rsidRPr="004F1F15">
              <w:rPr>
                <w:rFonts w:ascii="Segoe UI" w:hAnsi="Segoe UI" w:cs="Segoe UI"/>
                <w:color w:val="000000" w:themeColor="text1"/>
                <w:sz w:val="18"/>
                <w:szCs w:val="18"/>
              </w:rPr>
              <w:t>Sole Available Drug Therapy</w:t>
            </w:r>
          </w:p>
        </w:tc>
        <w:tc>
          <w:tcPr>
            <w:tcW w:w="1828" w:type="dxa"/>
            <w:tcBorders>
              <w:top w:val="nil"/>
              <w:bottom w:val="single" w:sz="4" w:space="0" w:color="auto"/>
            </w:tcBorders>
          </w:tcPr>
          <w:p w14:paraId="3F74836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73E232AD" w14:textId="77777777" w:rsidR="00280EC5" w:rsidRPr="00E37A40" w:rsidRDefault="00280EC5" w:rsidP="00280EC5">
            <w:p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tc>
        <w:tc>
          <w:tcPr>
            <w:tcW w:w="1351" w:type="dxa"/>
          </w:tcPr>
          <w:p w14:paraId="47BF0764" w14:textId="77777777" w:rsidR="00280EC5" w:rsidRPr="002A288A" w:rsidRDefault="00280EC5" w:rsidP="00280EC5">
            <w:pPr>
              <w:spacing w:before="120" w:after="120"/>
              <w:rPr>
                <w:rFonts w:ascii="Arial" w:hAnsi="Arial" w:cs="Arial"/>
                <w:sz w:val="18"/>
                <w:szCs w:val="18"/>
              </w:rPr>
            </w:pPr>
          </w:p>
        </w:tc>
      </w:tr>
      <w:tr w:rsidR="00280EC5" w14:paraId="7E9767D9" w14:textId="77777777" w:rsidTr="00A52F36">
        <w:trPr>
          <w:trHeight w:val="193"/>
          <w:jc w:val="center"/>
        </w:trPr>
        <w:tc>
          <w:tcPr>
            <w:tcW w:w="1435" w:type="dxa"/>
            <w:vMerge/>
          </w:tcPr>
          <w:p w14:paraId="2B1E8BAD" w14:textId="77777777" w:rsidR="00280EC5" w:rsidRDefault="00280EC5" w:rsidP="00280EC5">
            <w:pPr>
              <w:spacing w:before="120" w:after="120"/>
            </w:pPr>
          </w:p>
        </w:tc>
        <w:tc>
          <w:tcPr>
            <w:tcW w:w="1322" w:type="dxa"/>
            <w:tcBorders>
              <w:top w:val="single" w:sz="4" w:space="0" w:color="auto"/>
              <w:bottom w:val="nil"/>
            </w:tcBorders>
          </w:tcPr>
          <w:p w14:paraId="4DE13042"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5305279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7CCE756"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5AD37E0C" w14:textId="77777777" w:rsidR="00280EC5" w:rsidRPr="002A288A" w:rsidRDefault="00280EC5" w:rsidP="00280EC5">
            <w:pPr>
              <w:spacing w:before="120" w:after="120"/>
              <w:rPr>
                <w:rFonts w:ascii="Arial" w:hAnsi="Arial" w:cs="Arial"/>
                <w:sz w:val="18"/>
                <w:szCs w:val="18"/>
              </w:rPr>
            </w:pPr>
          </w:p>
        </w:tc>
      </w:tr>
      <w:tr w:rsidR="00280EC5" w14:paraId="08546024" w14:textId="77777777" w:rsidTr="00A52F36">
        <w:trPr>
          <w:trHeight w:val="193"/>
          <w:jc w:val="center"/>
        </w:trPr>
        <w:tc>
          <w:tcPr>
            <w:tcW w:w="1435" w:type="dxa"/>
            <w:vMerge/>
          </w:tcPr>
          <w:p w14:paraId="1177F9B4" w14:textId="77777777" w:rsidR="00280EC5" w:rsidRDefault="00280EC5" w:rsidP="00280EC5">
            <w:pPr>
              <w:spacing w:before="120" w:after="120"/>
            </w:pPr>
          </w:p>
        </w:tc>
        <w:tc>
          <w:tcPr>
            <w:tcW w:w="1322" w:type="dxa"/>
            <w:tcBorders>
              <w:top w:val="nil"/>
              <w:bottom w:val="nil"/>
            </w:tcBorders>
          </w:tcPr>
          <w:p w14:paraId="42B32A42" w14:textId="77777777" w:rsidR="00280EC5" w:rsidRPr="0043760A"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E6904D5"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4DEB5DE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97F6BB8" w14:textId="77777777" w:rsidR="00280EC5" w:rsidRPr="002A288A" w:rsidRDefault="00280EC5" w:rsidP="00280EC5">
            <w:pPr>
              <w:spacing w:before="120" w:after="120"/>
              <w:rPr>
                <w:rFonts w:ascii="Arial" w:hAnsi="Arial" w:cs="Arial"/>
                <w:sz w:val="18"/>
                <w:szCs w:val="18"/>
              </w:rPr>
            </w:pPr>
          </w:p>
        </w:tc>
      </w:tr>
      <w:tr w:rsidR="00280EC5" w14:paraId="00988682" w14:textId="77777777" w:rsidTr="00A52F36">
        <w:trPr>
          <w:trHeight w:val="193"/>
          <w:jc w:val="center"/>
        </w:trPr>
        <w:tc>
          <w:tcPr>
            <w:tcW w:w="1435" w:type="dxa"/>
            <w:vMerge/>
          </w:tcPr>
          <w:p w14:paraId="27F906F1" w14:textId="77777777" w:rsidR="00280EC5" w:rsidRDefault="00280EC5" w:rsidP="00280EC5">
            <w:pPr>
              <w:spacing w:before="120" w:after="120"/>
            </w:pPr>
          </w:p>
        </w:tc>
        <w:tc>
          <w:tcPr>
            <w:tcW w:w="1322" w:type="dxa"/>
            <w:tcBorders>
              <w:top w:val="nil"/>
              <w:bottom w:val="nil"/>
            </w:tcBorders>
          </w:tcPr>
          <w:p w14:paraId="178C186E"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491F55F"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E7F2D4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Prescription drug benefit or formulary must not exclude coverage for a nonformulary drug or medication if the only formulary drug available for an </w:t>
            </w:r>
            <w:r w:rsidRPr="00A52F36">
              <w:rPr>
                <w:rFonts w:ascii="Segoe UI" w:eastAsia="Times New Roman" w:hAnsi="Segoe UI" w:cs="Segoe UI"/>
                <w:color w:val="000000" w:themeColor="text1"/>
                <w:sz w:val="20"/>
                <w:szCs w:val="20"/>
              </w:rPr>
              <w:lastRenderedPageBreak/>
              <w:t>enrollee's covered condition is one that the enrollee cannot tolerate or that is not clinically efficacious for the enrollee.</w:t>
            </w:r>
          </w:p>
        </w:tc>
        <w:tc>
          <w:tcPr>
            <w:tcW w:w="1351" w:type="dxa"/>
            <w:tcBorders>
              <w:bottom w:val="single" w:sz="4" w:space="0" w:color="auto"/>
            </w:tcBorders>
          </w:tcPr>
          <w:p w14:paraId="0FF9E37A" w14:textId="77777777" w:rsidR="00280EC5" w:rsidRPr="002A288A" w:rsidRDefault="00280EC5" w:rsidP="00280EC5">
            <w:pPr>
              <w:spacing w:before="120" w:after="120"/>
              <w:rPr>
                <w:rFonts w:ascii="Arial" w:hAnsi="Arial" w:cs="Arial"/>
                <w:sz w:val="18"/>
                <w:szCs w:val="18"/>
              </w:rPr>
            </w:pPr>
          </w:p>
        </w:tc>
      </w:tr>
      <w:tr w:rsidR="00280EC5" w14:paraId="3A31A604" w14:textId="77777777" w:rsidTr="00A52F36">
        <w:trPr>
          <w:trHeight w:val="193"/>
          <w:jc w:val="center"/>
        </w:trPr>
        <w:tc>
          <w:tcPr>
            <w:tcW w:w="1435" w:type="dxa"/>
            <w:vMerge/>
          </w:tcPr>
          <w:p w14:paraId="766CCBC4" w14:textId="77777777" w:rsidR="00280EC5" w:rsidRDefault="00280EC5" w:rsidP="00280EC5">
            <w:pPr>
              <w:spacing w:before="120" w:after="120"/>
            </w:pPr>
          </w:p>
        </w:tc>
        <w:tc>
          <w:tcPr>
            <w:tcW w:w="1322" w:type="dxa"/>
            <w:tcBorders>
              <w:top w:val="nil"/>
              <w:bottom w:val="nil"/>
            </w:tcBorders>
          </w:tcPr>
          <w:p w14:paraId="46D2144B"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4614A74"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23720960"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8DE7B6B" w14:textId="77777777" w:rsidR="00280EC5" w:rsidRPr="002A288A" w:rsidRDefault="00280EC5" w:rsidP="00280EC5">
            <w:pPr>
              <w:spacing w:before="120" w:after="120"/>
              <w:rPr>
                <w:rFonts w:ascii="Arial" w:hAnsi="Arial" w:cs="Arial"/>
                <w:sz w:val="18"/>
                <w:szCs w:val="18"/>
              </w:rPr>
            </w:pPr>
          </w:p>
        </w:tc>
      </w:tr>
      <w:tr w:rsidR="00280EC5" w14:paraId="27938CE1" w14:textId="77777777" w:rsidTr="003260BF">
        <w:trPr>
          <w:trHeight w:val="193"/>
          <w:jc w:val="center"/>
        </w:trPr>
        <w:tc>
          <w:tcPr>
            <w:tcW w:w="1435" w:type="dxa"/>
            <w:vMerge/>
          </w:tcPr>
          <w:p w14:paraId="1DBAC1BE" w14:textId="77777777" w:rsidR="00280EC5" w:rsidRDefault="00280EC5" w:rsidP="00280EC5">
            <w:pPr>
              <w:spacing w:before="120" w:after="120"/>
            </w:pPr>
          </w:p>
        </w:tc>
        <w:tc>
          <w:tcPr>
            <w:tcW w:w="1322" w:type="dxa"/>
            <w:tcBorders>
              <w:top w:val="nil"/>
              <w:bottom w:val="single" w:sz="4" w:space="0" w:color="auto"/>
            </w:tcBorders>
          </w:tcPr>
          <w:p w14:paraId="20A76B2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1C62B1B"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3A707B48"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08365625" w14:textId="77777777" w:rsidR="00280EC5" w:rsidRPr="002A288A" w:rsidRDefault="00280EC5" w:rsidP="00280EC5">
            <w:pPr>
              <w:spacing w:before="120" w:after="120"/>
              <w:rPr>
                <w:rFonts w:ascii="Arial" w:hAnsi="Arial" w:cs="Arial"/>
                <w:sz w:val="18"/>
                <w:szCs w:val="18"/>
              </w:rPr>
            </w:pPr>
          </w:p>
        </w:tc>
      </w:tr>
      <w:tr w:rsidR="00280EC5" w14:paraId="71140C17" w14:textId="77777777" w:rsidTr="003260BF">
        <w:trPr>
          <w:trHeight w:val="193"/>
          <w:jc w:val="center"/>
        </w:trPr>
        <w:tc>
          <w:tcPr>
            <w:tcW w:w="1435" w:type="dxa"/>
            <w:vMerge/>
          </w:tcPr>
          <w:p w14:paraId="6290597F" w14:textId="77777777" w:rsidR="00280EC5" w:rsidRDefault="00280EC5" w:rsidP="00280EC5">
            <w:pPr>
              <w:spacing w:before="120" w:after="120"/>
            </w:pPr>
          </w:p>
        </w:tc>
        <w:tc>
          <w:tcPr>
            <w:tcW w:w="1322" w:type="dxa"/>
            <w:tcBorders>
              <w:top w:val="single" w:sz="4" w:space="0" w:color="auto"/>
              <w:bottom w:val="nil"/>
            </w:tcBorders>
          </w:tcPr>
          <w:p w14:paraId="56C63B19"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Coverage of Drugs for Off-Label Use</w:t>
            </w:r>
          </w:p>
        </w:tc>
        <w:tc>
          <w:tcPr>
            <w:tcW w:w="1828" w:type="dxa"/>
            <w:tcBorders>
              <w:top w:val="single" w:sz="4" w:space="0" w:color="auto"/>
              <w:bottom w:val="single" w:sz="4" w:space="0" w:color="auto"/>
            </w:tcBorders>
          </w:tcPr>
          <w:p w14:paraId="0DD5FF62" w14:textId="77777777" w:rsidR="00280EC5" w:rsidRPr="00A52F36" w:rsidRDefault="00280EC5" w:rsidP="00280EC5">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65B309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2072D9A3" w14:textId="77777777" w:rsidR="00280EC5" w:rsidRPr="002A288A" w:rsidRDefault="00280EC5" w:rsidP="00280EC5">
            <w:pPr>
              <w:spacing w:before="120" w:after="120"/>
              <w:rPr>
                <w:rFonts w:ascii="Arial" w:hAnsi="Arial" w:cs="Arial"/>
                <w:sz w:val="18"/>
                <w:szCs w:val="18"/>
              </w:rPr>
            </w:pPr>
          </w:p>
        </w:tc>
      </w:tr>
      <w:tr w:rsidR="00280EC5" w14:paraId="67381C15" w14:textId="77777777" w:rsidTr="003260BF">
        <w:trPr>
          <w:trHeight w:val="193"/>
          <w:jc w:val="center"/>
        </w:trPr>
        <w:tc>
          <w:tcPr>
            <w:tcW w:w="1435" w:type="dxa"/>
            <w:vMerge/>
          </w:tcPr>
          <w:p w14:paraId="2920D24E" w14:textId="77777777" w:rsidR="00280EC5" w:rsidRDefault="00280EC5" w:rsidP="00280EC5">
            <w:pPr>
              <w:spacing w:before="120" w:after="120"/>
            </w:pPr>
          </w:p>
        </w:tc>
        <w:tc>
          <w:tcPr>
            <w:tcW w:w="1322" w:type="dxa"/>
            <w:tcBorders>
              <w:top w:val="nil"/>
              <w:bottom w:val="nil"/>
            </w:tcBorders>
          </w:tcPr>
          <w:p w14:paraId="6B30CF3A"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4A8ADC8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C3C106C" w14:textId="77777777" w:rsidR="00280EC5" w:rsidRPr="00A52F36" w:rsidRDefault="00280EC5" w:rsidP="00280EC5">
            <w:pPr>
              <w:pStyle w:val="ListParagraph"/>
              <w:widowControl/>
              <w:numPr>
                <w:ilvl w:val="1"/>
                <w:numId w:val="74"/>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74EDB19" w14:textId="77777777" w:rsidR="00280EC5" w:rsidRPr="002A288A" w:rsidRDefault="00280EC5" w:rsidP="00280EC5">
            <w:pPr>
              <w:spacing w:before="120" w:after="120"/>
              <w:rPr>
                <w:rFonts w:ascii="Arial" w:hAnsi="Arial" w:cs="Arial"/>
                <w:sz w:val="18"/>
                <w:szCs w:val="18"/>
              </w:rPr>
            </w:pPr>
          </w:p>
        </w:tc>
      </w:tr>
      <w:tr w:rsidR="00280EC5" w14:paraId="3AD8662B" w14:textId="77777777" w:rsidTr="003260BF">
        <w:trPr>
          <w:trHeight w:val="193"/>
          <w:jc w:val="center"/>
        </w:trPr>
        <w:tc>
          <w:tcPr>
            <w:tcW w:w="1435" w:type="dxa"/>
            <w:vMerge/>
          </w:tcPr>
          <w:p w14:paraId="6E9A2ED6" w14:textId="77777777" w:rsidR="00280EC5" w:rsidRDefault="00280EC5" w:rsidP="00280EC5">
            <w:pPr>
              <w:spacing w:before="120" w:after="120"/>
            </w:pPr>
          </w:p>
        </w:tc>
        <w:tc>
          <w:tcPr>
            <w:tcW w:w="1322" w:type="dxa"/>
            <w:tcBorders>
              <w:top w:val="nil"/>
              <w:bottom w:val="nil"/>
            </w:tcBorders>
          </w:tcPr>
          <w:p w14:paraId="2C03C673"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27E0E34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797ACDF0"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773B5929" w14:textId="77777777" w:rsidR="00280EC5" w:rsidRPr="002A288A" w:rsidRDefault="00280EC5" w:rsidP="00280EC5">
            <w:pPr>
              <w:spacing w:before="120" w:after="120"/>
              <w:rPr>
                <w:rFonts w:ascii="Arial" w:hAnsi="Arial" w:cs="Arial"/>
                <w:sz w:val="18"/>
                <w:szCs w:val="18"/>
              </w:rPr>
            </w:pPr>
          </w:p>
        </w:tc>
      </w:tr>
      <w:tr w:rsidR="00280EC5" w14:paraId="0E049E41" w14:textId="77777777" w:rsidTr="003260BF">
        <w:trPr>
          <w:trHeight w:val="193"/>
          <w:jc w:val="center"/>
        </w:trPr>
        <w:tc>
          <w:tcPr>
            <w:tcW w:w="1435" w:type="dxa"/>
            <w:vMerge/>
          </w:tcPr>
          <w:p w14:paraId="1AD4453B" w14:textId="77777777" w:rsidR="00280EC5" w:rsidRDefault="00280EC5" w:rsidP="00280EC5">
            <w:pPr>
              <w:spacing w:before="120" w:after="120"/>
            </w:pPr>
          </w:p>
        </w:tc>
        <w:tc>
          <w:tcPr>
            <w:tcW w:w="1322" w:type="dxa"/>
            <w:tcBorders>
              <w:top w:val="nil"/>
              <w:bottom w:val="nil"/>
            </w:tcBorders>
          </w:tcPr>
          <w:p w14:paraId="5C70B875"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B613A0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0BFC9429"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73CCAC8D" w14:textId="77777777" w:rsidR="00280EC5" w:rsidRPr="002A288A" w:rsidRDefault="00280EC5" w:rsidP="00280EC5">
            <w:pPr>
              <w:spacing w:before="120" w:after="120"/>
              <w:rPr>
                <w:rFonts w:ascii="Arial" w:hAnsi="Arial" w:cs="Arial"/>
                <w:sz w:val="18"/>
                <w:szCs w:val="18"/>
              </w:rPr>
            </w:pPr>
          </w:p>
        </w:tc>
      </w:tr>
      <w:tr w:rsidR="00280EC5" w14:paraId="4A80BF67" w14:textId="77777777" w:rsidTr="003260BF">
        <w:trPr>
          <w:trHeight w:val="193"/>
          <w:jc w:val="center"/>
        </w:trPr>
        <w:tc>
          <w:tcPr>
            <w:tcW w:w="1435" w:type="dxa"/>
            <w:vMerge/>
          </w:tcPr>
          <w:p w14:paraId="6237CEFF" w14:textId="77777777" w:rsidR="00280EC5" w:rsidRDefault="00280EC5" w:rsidP="00280EC5">
            <w:pPr>
              <w:spacing w:before="120" w:after="120"/>
            </w:pPr>
          </w:p>
        </w:tc>
        <w:tc>
          <w:tcPr>
            <w:tcW w:w="1322" w:type="dxa"/>
            <w:tcBorders>
              <w:top w:val="nil"/>
              <w:bottom w:val="nil"/>
            </w:tcBorders>
          </w:tcPr>
          <w:p w14:paraId="120CECFF"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14ECBCB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591191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11FA4DA0" w14:textId="77777777" w:rsidR="00280EC5" w:rsidRPr="002A288A" w:rsidRDefault="00280EC5" w:rsidP="00280EC5">
            <w:pPr>
              <w:spacing w:before="120" w:after="120"/>
              <w:rPr>
                <w:rFonts w:ascii="Arial" w:hAnsi="Arial" w:cs="Arial"/>
                <w:sz w:val="18"/>
                <w:szCs w:val="18"/>
              </w:rPr>
            </w:pPr>
          </w:p>
        </w:tc>
      </w:tr>
      <w:tr w:rsidR="00280EC5" w14:paraId="6396E068" w14:textId="77777777" w:rsidTr="003260BF">
        <w:trPr>
          <w:trHeight w:val="193"/>
          <w:jc w:val="center"/>
        </w:trPr>
        <w:tc>
          <w:tcPr>
            <w:tcW w:w="1435" w:type="dxa"/>
            <w:vMerge/>
          </w:tcPr>
          <w:p w14:paraId="483BA8CF" w14:textId="77777777" w:rsidR="00280EC5" w:rsidRDefault="00280EC5" w:rsidP="00280EC5">
            <w:pPr>
              <w:spacing w:before="120" w:after="120"/>
            </w:pPr>
          </w:p>
        </w:tc>
        <w:tc>
          <w:tcPr>
            <w:tcW w:w="1322" w:type="dxa"/>
            <w:tcBorders>
              <w:top w:val="nil"/>
              <w:bottom w:val="nil"/>
            </w:tcBorders>
          </w:tcPr>
          <w:p w14:paraId="33C7F799" w14:textId="77777777" w:rsidR="00280EC5" w:rsidRDefault="00280EC5" w:rsidP="00280EC5">
            <w:pPr>
              <w:jc w:val="center"/>
              <w:rPr>
                <w:rFonts w:ascii="Segoe UI" w:hAnsi="Segoe UI" w:cs="Segoe UI"/>
              </w:rPr>
            </w:pPr>
          </w:p>
        </w:tc>
        <w:tc>
          <w:tcPr>
            <w:tcW w:w="1828" w:type="dxa"/>
            <w:tcBorders>
              <w:top w:val="single" w:sz="4" w:space="0" w:color="auto"/>
              <w:bottom w:val="nil"/>
            </w:tcBorders>
          </w:tcPr>
          <w:p w14:paraId="19727FB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589ABF90"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43B3CB9B" w14:textId="77777777" w:rsidR="00280EC5" w:rsidRPr="002A288A" w:rsidRDefault="00280EC5" w:rsidP="00280EC5">
            <w:pPr>
              <w:spacing w:before="120" w:after="120"/>
              <w:rPr>
                <w:rFonts w:ascii="Arial" w:hAnsi="Arial" w:cs="Arial"/>
                <w:sz w:val="18"/>
                <w:szCs w:val="18"/>
              </w:rPr>
            </w:pPr>
          </w:p>
        </w:tc>
      </w:tr>
      <w:tr w:rsidR="00280EC5" w14:paraId="0533624D" w14:textId="77777777" w:rsidTr="003260BF">
        <w:trPr>
          <w:trHeight w:val="193"/>
          <w:jc w:val="center"/>
        </w:trPr>
        <w:tc>
          <w:tcPr>
            <w:tcW w:w="1435" w:type="dxa"/>
            <w:vMerge/>
          </w:tcPr>
          <w:p w14:paraId="2E2BF396" w14:textId="77777777" w:rsidR="00280EC5" w:rsidRDefault="00280EC5" w:rsidP="00280EC5">
            <w:pPr>
              <w:spacing w:before="120" w:after="120"/>
            </w:pPr>
          </w:p>
        </w:tc>
        <w:tc>
          <w:tcPr>
            <w:tcW w:w="1322" w:type="dxa"/>
            <w:tcBorders>
              <w:top w:val="nil"/>
              <w:bottom w:val="single" w:sz="4" w:space="0" w:color="auto"/>
            </w:tcBorders>
          </w:tcPr>
          <w:p w14:paraId="672C9A5B" w14:textId="77777777" w:rsidR="00280EC5" w:rsidRDefault="00280EC5" w:rsidP="00280EC5">
            <w:pPr>
              <w:jc w:val="center"/>
              <w:rPr>
                <w:rFonts w:ascii="Segoe UI" w:hAnsi="Segoe UI" w:cs="Segoe UI"/>
              </w:rPr>
            </w:pPr>
          </w:p>
        </w:tc>
        <w:tc>
          <w:tcPr>
            <w:tcW w:w="1828" w:type="dxa"/>
            <w:tcBorders>
              <w:top w:val="nil"/>
              <w:bottom w:val="single" w:sz="4" w:space="0" w:color="auto"/>
            </w:tcBorders>
          </w:tcPr>
          <w:p w14:paraId="352A7F3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3A5FE309"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tc>
        <w:tc>
          <w:tcPr>
            <w:tcW w:w="1351" w:type="dxa"/>
            <w:tcBorders>
              <w:bottom w:val="single" w:sz="4" w:space="0" w:color="auto"/>
            </w:tcBorders>
          </w:tcPr>
          <w:p w14:paraId="0B9599A1" w14:textId="77777777" w:rsidR="00280EC5" w:rsidRPr="002A288A" w:rsidRDefault="00280EC5" w:rsidP="00280EC5">
            <w:pPr>
              <w:spacing w:before="120" w:after="120"/>
              <w:rPr>
                <w:rFonts w:ascii="Arial" w:hAnsi="Arial" w:cs="Arial"/>
                <w:sz w:val="18"/>
                <w:szCs w:val="18"/>
              </w:rPr>
            </w:pPr>
          </w:p>
        </w:tc>
      </w:tr>
      <w:tr w:rsidR="00280EC5" w14:paraId="053D2AA0" w14:textId="77777777" w:rsidTr="003260BF">
        <w:trPr>
          <w:trHeight w:val="193"/>
          <w:jc w:val="center"/>
        </w:trPr>
        <w:tc>
          <w:tcPr>
            <w:tcW w:w="1435" w:type="dxa"/>
            <w:vMerge/>
          </w:tcPr>
          <w:p w14:paraId="1F4EC8EA" w14:textId="77777777" w:rsidR="00280EC5" w:rsidRDefault="00280EC5" w:rsidP="00280EC5">
            <w:pPr>
              <w:spacing w:before="120" w:after="120"/>
            </w:pPr>
          </w:p>
        </w:tc>
        <w:tc>
          <w:tcPr>
            <w:tcW w:w="1322" w:type="dxa"/>
            <w:tcBorders>
              <w:top w:val="single" w:sz="4" w:space="0" w:color="auto"/>
              <w:bottom w:val="nil"/>
            </w:tcBorders>
          </w:tcPr>
          <w:p w14:paraId="2C7E818A"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Allowable Limitations on </w:t>
            </w:r>
          </w:p>
        </w:tc>
        <w:tc>
          <w:tcPr>
            <w:tcW w:w="1828" w:type="dxa"/>
            <w:tcBorders>
              <w:top w:val="single" w:sz="4" w:space="0" w:color="auto"/>
              <w:bottom w:val="single" w:sz="4" w:space="0" w:color="auto"/>
            </w:tcBorders>
          </w:tcPr>
          <w:p w14:paraId="0C3C5E6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2FD8183"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525E4300" w14:textId="77777777" w:rsidR="00280EC5" w:rsidRPr="002A288A" w:rsidRDefault="00280EC5" w:rsidP="00280EC5">
            <w:pPr>
              <w:spacing w:before="120" w:after="120"/>
              <w:rPr>
                <w:rFonts w:ascii="Arial" w:hAnsi="Arial" w:cs="Arial"/>
                <w:sz w:val="18"/>
                <w:szCs w:val="18"/>
              </w:rPr>
            </w:pPr>
          </w:p>
        </w:tc>
      </w:tr>
      <w:tr w:rsidR="00280EC5" w14:paraId="05166CB5" w14:textId="77777777" w:rsidTr="003260BF">
        <w:trPr>
          <w:trHeight w:val="193"/>
          <w:jc w:val="center"/>
        </w:trPr>
        <w:tc>
          <w:tcPr>
            <w:tcW w:w="1435" w:type="dxa"/>
            <w:vMerge/>
          </w:tcPr>
          <w:p w14:paraId="1698FB84" w14:textId="77777777" w:rsidR="00280EC5" w:rsidRDefault="00280EC5" w:rsidP="00280EC5">
            <w:pPr>
              <w:spacing w:before="120" w:after="120"/>
            </w:pPr>
          </w:p>
        </w:tc>
        <w:tc>
          <w:tcPr>
            <w:tcW w:w="1322" w:type="dxa"/>
            <w:tcBorders>
              <w:top w:val="nil"/>
              <w:bottom w:val="single" w:sz="4" w:space="0" w:color="auto"/>
            </w:tcBorders>
          </w:tcPr>
          <w:p w14:paraId="05F5C40F"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Prescription Drug Services </w:t>
            </w:r>
          </w:p>
        </w:tc>
        <w:tc>
          <w:tcPr>
            <w:tcW w:w="1828" w:type="dxa"/>
            <w:tcBorders>
              <w:top w:val="single" w:sz="4" w:space="0" w:color="auto"/>
              <w:bottom w:val="single" w:sz="4" w:space="0" w:color="auto"/>
            </w:tcBorders>
          </w:tcPr>
          <w:p w14:paraId="406F2367"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02AE09DA" w14:textId="77777777" w:rsidR="00280EC5" w:rsidRPr="00A52F36" w:rsidRDefault="00280EC5" w:rsidP="00280EC5">
            <w:pPr>
              <w:pStyle w:val="ListParagraph"/>
              <w:widowControl/>
              <w:numPr>
                <w:ilvl w:val="0"/>
                <w:numId w:val="74"/>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69BCA518" w14:textId="77777777" w:rsidR="00280EC5" w:rsidRPr="002A288A" w:rsidRDefault="00280EC5" w:rsidP="00280EC5">
            <w:pPr>
              <w:spacing w:before="120" w:after="120"/>
              <w:rPr>
                <w:rFonts w:ascii="Arial" w:hAnsi="Arial" w:cs="Arial"/>
                <w:sz w:val="18"/>
                <w:szCs w:val="18"/>
              </w:rPr>
            </w:pPr>
          </w:p>
        </w:tc>
      </w:tr>
      <w:tr w:rsidR="00280EC5" w14:paraId="405FDDA3" w14:textId="77777777" w:rsidTr="003260BF">
        <w:trPr>
          <w:trHeight w:val="193"/>
          <w:jc w:val="center"/>
        </w:trPr>
        <w:tc>
          <w:tcPr>
            <w:tcW w:w="1435" w:type="dxa"/>
            <w:vMerge/>
          </w:tcPr>
          <w:p w14:paraId="4854FDD9" w14:textId="77777777" w:rsidR="00280EC5" w:rsidRDefault="00280EC5" w:rsidP="00280EC5">
            <w:pPr>
              <w:spacing w:before="120" w:after="120"/>
            </w:pPr>
          </w:p>
        </w:tc>
        <w:tc>
          <w:tcPr>
            <w:tcW w:w="1322" w:type="dxa"/>
            <w:tcBorders>
              <w:top w:val="nil"/>
              <w:bottom w:val="single" w:sz="4" w:space="0" w:color="auto"/>
            </w:tcBorders>
          </w:tcPr>
          <w:p w14:paraId="7F9B3A1B"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 xml:space="preserve">Emergency </w:t>
            </w:r>
          </w:p>
          <w:p w14:paraId="01111A92"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sz w:val="18"/>
                <w:szCs w:val="18"/>
              </w:rPr>
              <w:t>Fill</w:t>
            </w:r>
          </w:p>
        </w:tc>
        <w:tc>
          <w:tcPr>
            <w:tcW w:w="1828" w:type="dxa"/>
            <w:tcBorders>
              <w:top w:val="single" w:sz="4" w:space="0" w:color="auto"/>
              <w:bottom w:val="single" w:sz="4" w:space="0" w:color="auto"/>
            </w:tcBorders>
          </w:tcPr>
          <w:p w14:paraId="0834F0CA" w14:textId="77777777" w:rsidR="00280EC5" w:rsidRPr="00F71DA7" w:rsidRDefault="00280EC5" w:rsidP="00280EC5">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72062D21" w14:textId="77777777" w:rsidR="00280EC5" w:rsidRPr="00F71DA7" w:rsidRDefault="00280EC5" w:rsidP="00280EC5">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47"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71FE35B9" w14:textId="77777777" w:rsidR="00280EC5" w:rsidRPr="002A288A" w:rsidRDefault="00280EC5" w:rsidP="00280EC5">
            <w:pPr>
              <w:spacing w:before="120" w:after="120"/>
              <w:rPr>
                <w:rFonts w:ascii="Arial" w:hAnsi="Arial" w:cs="Arial"/>
                <w:sz w:val="18"/>
                <w:szCs w:val="18"/>
              </w:rPr>
            </w:pPr>
          </w:p>
        </w:tc>
      </w:tr>
      <w:tr w:rsidR="00280EC5" w14:paraId="5A97212F" w14:textId="77777777" w:rsidTr="003260BF">
        <w:trPr>
          <w:trHeight w:val="193"/>
          <w:jc w:val="center"/>
        </w:trPr>
        <w:tc>
          <w:tcPr>
            <w:tcW w:w="1435" w:type="dxa"/>
            <w:vMerge/>
          </w:tcPr>
          <w:p w14:paraId="38C6918E" w14:textId="77777777" w:rsidR="00280EC5" w:rsidRDefault="00280EC5" w:rsidP="00280EC5">
            <w:pPr>
              <w:spacing w:before="120" w:after="120"/>
            </w:pPr>
          </w:p>
        </w:tc>
        <w:tc>
          <w:tcPr>
            <w:tcW w:w="1322" w:type="dxa"/>
            <w:vMerge w:val="restart"/>
            <w:tcBorders>
              <w:top w:val="nil"/>
            </w:tcBorders>
          </w:tcPr>
          <w:p w14:paraId="34CAB82C"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 xml:space="preserve">Drug Utilization Review - </w:t>
            </w:r>
          </w:p>
          <w:p w14:paraId="600843AD"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Requirement to Maintain</w:t>
            </w:r>
          </w:p>
          <w:p w14:paraId="38193FEE"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 xml:space="preserve">Documented Program </w:t>
            </w:r>
          </w:p>
          <w:p w14:paraId="3BB65F82"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E7AD41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284-43-2020(2) and (5)</w:t>
            </w:r>
          </w:p>
        </w:tc>
        <w:tc>
          <w:tcPr>
            <w:tcW w:w="8227" w:type="dxa"/>
            <w:tcBorders>
              <w:top w:val="single" w:sz="4" w:space="0" w:color="auto"/>
              <w:bottom w:val="single" w:sz="4" w:space="0" w:color="auto"/>
            </w:tcBorders>
          </w:tcPr>
          <w:p w14:paraId="29277CB4" w14:textId="77777777" w:rsidR="00280EC5" w:rsidRPr="00A52F36" w:rsidRDefault="00280EC5" w:rsidP="00280EC5">
            <w:pPr>
              <w:pStyle w:val="Default"/>
              <w:numPr>
                <w:ilvl w:val="0"/>
                <w:numId w:val="75"/>
              </w:numPr>
              <w:ind w:left="207" w:hanging="207"/>
              <w:rPr>
                <w:rFonts w:ascii="Segoe UI" w:hAnsi="Segoe UI" w:cs="Segoe UI"/>
                <w:color w:val="000000" w:themeColor="text1"/>
                <w:sz w:val="20"/>
                <w:szCs w:val="20"/>
              </w:rPr>
            </w:pPr>
            <w:r w:rsidRPr="00A52F36">
              <w:rPr>
                <w:rFonts w:ascii="Segoe UI" w:hAnsi="Segoe UI" w:cs="Segoe UI"/>
                <w:color w:val="000000" w:themeColor="text1"/>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6AE7D304" w14:textId="77777777" w:rsidR="00280EC5" w:rsidRPr="002A288A" w:rsidRDefault="00280EC5" w:rsidP="00280EC5">
            <w:pPr>
              <w:spacing w:before="120" w:after="120"/>
              <w:rPr>
                <w:rFonts w:ascii="Arial" w:hAnsi="Arial" w:cs="Arial"/>
                <w:sz w:val="18"/>
                <w:szCs w:val="18"/>
              </w:rPr>
            </w:pPr>
          </w:p>
        </w:tc>
      </w:tr>
      <w:tr w:rsidR="00280EC5" w14:paraId="41623AD5" w14:textId="77777777" w:rsidTr="003260BF">
        <w:trPr>
          <w:trHeight w:val="193"/>
          <w:jc w:val="center"/>
        </w:trPr>
        <w:tc>
          <w:tcPr>
            <w:tcW w:w="1435" w:type="dxa"/>
            <w:vMerge/>
          </w:tcPr>
          <w:p w14:paraId="72E0F518" w14:textId="77777777" w:rsidR="00280EC5" w:rsidRDefault="00280EC5" w:rsidP="00280EC5">
            <w:pPr>
              <w:spacing w:before="120" w:after="120"/>
            </w:pPr>
          </w:p>
        </w:tc>
        <w:tc>
          <w:tcPr>
            <w:tcW w:w="1322" w:type="dxa"/>
            <w:vMerge/>
          </w:tcPr>
          <w:p w14:paraId="3B277E93"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52F93C2" w14:textId="77777777" w:rsidR="00280EC5" w:rsidRPr="00A52F36" w:rsidRDefault="00280EC5" w:rsidP="00280EC5">
            <w:pPr>
              <w:ind w:left="-95" w:right="-67"/>
              <w:jc w:val="center"/>
              <w:rPr>
                <w:rFonts w:ascii="Segoe UI" w:eastAsia="Arial" w:hAnsi="Segoe UI" w:cs="Segoe UI"/>
                <w:color w:val="000000" w:themeColor="text1"/>
                <w:spacing w:val="-6"/>
                <w:sz w:val="20"/>
                <w:szCs w:val="20"/>
              </w:rPr>
            </w:pPr>
            <w:r w:rsidRPr="00A52F36">
              <w:rPr>
                <w:rFonts w:ascii="Segoe UI" w:eastAsia="Arial" w:hAnsi="Segoe UI" w:cs="Segoe UI"/>
                <w:color w:val="000000" w:themeColor="text1"/>
                <w:spacing w:val="-6"/>
                <w:sz w:val="20"/>
                <w:szCs w:val="20"/>
              </w:rPr>
              <w:t>WAC 284-43-2020 (1)(a)</w:t>
            </w:r>
          </w:p>
        </w:tc>
        <w:tc>
          <w:tcPr>
            <w:tcW w:w="8227" w:type="dxa"/>
            <w:tcBorders>
              <w:top w:val="single" w:sz="4" w:space="0" w:color="auto"/>
              <w:bottom w:val="single" w:sz="4" w:space="0" w:color="auto"/>
            </w:tcBorders>
          </w:tcPr>
          <w:p w14:paraId="3D4468D2" w14:textId="77777777" w:rsidR="00280EC5" w:rsidRPr="00A52F36" w:rsidRDefault="00280EC5" w:rsidP="00280EC5">
            <w:pPr>
              <w:rPr>
                <w:rFonts w:ascii="Segoe UI" w:hAnsi="Segoe UI" w:cs="Segoe UI"/>
                <w:color w:val="000000" w:themeColor="text1"/>
                <w:sz w:val="20"/>
                <w:szCs w:val="20"/>
              </w:rPr>
            </w:pPr>
            <w:r w:rsidRPr="00A52F36">
              <w:rPr>
                <w:rFonts w:ascii="Segoe UI" w:hAnsi="Segoe UI" w:cs="Segoe UI"/>
                <w:color w:val="000000" w:themeColor="text1"/>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04761723" w14:textId="77777777" w:rsidR="00280EC5" w:rsidRPr="002A288A" w:rsidRDefault="00280EC5" w:rsidP="00280EC5">
            <w:pPr>
              <w:spacing w:before="120" w:after="120"/>
              <w:rPr>
                <w:rFonts w:ascii="Arial" w:hAnsi="Arial" w:cs="Arial"/>
                <w:sz w:val="18"/>
                <w:szCs w:val="18"/>
              </w:rPr>
            </w:pPr>
          </w:p>
        </w:tc>
      </w:tr>
      <w:tr w:rsidR="00280EC5" w14:paraId="48BD7C30" w14:textId="77777777" w:rsidTr="008F0436">
        <w:trPr>
          <w:trHeight w:val="193"/>
          <w:jc w:val="center"/>
        </w:trPr>
        <w:tc>
          <w:tcPr>
            <w:tcW w:w="1435" w:type="dxa"/>
            <w:vMerge/>
          </w:tcPr>
          <w:p w14:paraId="7077E228" w14:textId="77777777" w:rsidR="00280EC5" w:rsidRDefault="00280EC5" w:rsidP="00280EC5">
            <w:pPr>
              <w:spacing w:before="120" w:after="120"/>
            </w:pPr>
          </w:p>
        </w:tc>
        <w:tc>
          <w:tcPr>
            <w:tcW w:w="1322" w:type="dxa"/>
            <w:vMerge/>
            <w:tcBorders>
              <w:bottom w:val="nil"/>
            </w:tcBorders>
          </w:tcPr>
          <w:p w14:paraId="422BFE22"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CC143E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eastAsia="Arial" w:hAnsi="Segoe UI" w:cs="Segoe UI"/>
                <w:color w:val="000000" w:themeColor="text1"/>
                <w:spacing w:val="-6"/>
                <w:sz w:val="20"/>
                <w:szCs w:val="20"/>
              </w:rPr>
              <w:t>WAC 284-43-2020(1)(b)</w:t>
            </w:r>
          </w:p>
        </w:tc>
        <w:tc>
          <w:tcPr>
            <w:tcW w:w="8227" w:type="dxa"/>
            <w:tcBorders>
              <w:top w:val="single" w:sz="4" w:space="0" w:color="auto"/>
              <w:bottom w:val="single" w:sz="4" w:space="0" w:color="auto"/>
            </w:tcBorders>
          </w:tcPr>
          <w:p w14:paraId="0D55ED4D" w14:textId="77777777" w:rsidR="00280EC5" w:rsidRPr="00A52F36" w:rsidRDefault="00280EC5" w:rsidP="00280EC5">
            <w:pPr>
              <w:rPr>
                <w:rFonts w:ascii="Segoe UI" w:hAnsi="Segoe UI" w:cs="Segoe UI"/>
                <w:color w:val="000000" w:themeColor="text1"/>
                <w:sz w:val="20"/>
                <w:szCs w:val="20"/>
              </w:rPr>
            </w:pPr>
            <w:r w:rsidRPr="00A52F36">
              <w:rPr>
                <w:rFonts w:ascii="Segoe UI" w:hAnsi="Segoe UI" w:cs="Segoe UI"/>
                <w:color w:val="000000" w:themeColor="text1"/>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347D5F4A" w14:textId="77777777" w:rsidR="00280EC5" w:rsidRPr="002A288A" w:rsidRDefault="00280EC5" w:rsidP="00280EC5">
            <w:pPr>
              <w:spacing w:before="120" w:after="120"/>
              <w:rPr>
                <w:rFonts w:ascii="Arial" w:hAnsi="Arial" w:cs="Arial"/>
                <w:sz w:val="18"/>
                <w:szCs w:val="18"/>
              </w:rPr>
            </w:pPr>
          </w:p>
        </w:tc>
      </w:tr>
      <w:tr w:rsidR="00280EC5" w14:paraId="01E5E0A9" w14:textId="77777777" w:rsidTr="008F0436">
        <w:trPr>
          <w:trHeight w:val="193"/>
          <w:jc w:val="center"/>
        </w:trPr>
        <w:tc>
          <w:tcPr>
            <w:tcW w:w="1435" w:type="dxa"/>
            <w:vMerge/>
          </w:tcPr>
          <w:p w14:paraId="28522344" w14:textId="77777777" w:rsidR="00280EC5" w:rsidRDefault="00280EC5" w:rsidP="00280EC5">
            <w:pPr>
              <w:spacing w:before="120" w:after="120"/>
            </w:pPr>
          </w:p>
        </w:tc>
        <w:tc>
          <w:tcPr>
            <w:tcW w:w="1322" w:type="dxa"/>
            <w:tcBorders>
              <w:top w:val="nil"/>
              <w:bottom w:val="nil"/>
            </w:tcBorders>
          </w:tcPr>
          <w:p w14:paraId="721FBBC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46736D2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2E4881" w14:textId="77777777" w:rsidR="00280EC5" w:rsidRPr="00A52F36" w:rsidRDefault="00280EC5" w:rsidP="00280EC5">
            <w:pPr>
              <w:pStyle w:val="Default"/>
              <w:numPr>
                <w:ilvl w:val="0"/>
                <w:numId w:val="75"/>
              </w:numPr>
              <w:ind w:left="207" w:hanging="207"/>
              <w:rPr>
                <w:rFonts w:ascii="Segoe UI" w:hAnsi="Segoe UI" w:cs="Segoe UI"/>
                <w:color w:val="000000" w:themeColor="text1"/>
                <w:sz w:val="20"/>
                <w:szCs w:val="20"/>
              </w:rPr>
            </w:pPr>
            <w:r w:rsidRPr="00A52F36">
              <w:rPr>
                <w:rFonts w:ascii="Segoe UI" w:eastAsia="Times New Roman" w:hAnsi="Segoe UI" w:cs="Segoe UI"/>
                <w:color w:val="000000" w:themeColor="text1"/>
                <w:sz w:val="20"/>
                <w:szCs w:val="20"/>
              </w:rPr>
              <w:t>For urgent care review requests:</w:t>
            </w:r>
          </w:p>
        </w:tc>
        <w:tc>
          <w:tcPr>
            <w:tcW w:w="1351" w:type="dxa"/>
            <w:tcBorders>
              <w:bottom w:val="single" w:sz="4" w:space="0" w:color="auto"/>
            </w:tcBorders>
          </w:tcPr>
          <w:p w14:paraId="6BA05B92" w14:textId="77777777" w:rsidR="00280EC5" w:rsidRPr="002A288A" w:rsidRDefault="00280EC5" w:rsidP="00280EC5">
            <w:pPr>
              <w:spacing w:before="120" w:after="120"/>
              <w:rPr>
                <w:rFonts w:ascii="Arial" w:hAnsi="Arial" w:cs="Arial"/>
                <w:sz w:val="18"/>
                <w:szCs w:val="18"/>
              </w:rPr>
            </w:pPr>
          </w:p>
        </w:tc>
      </w:tr>
      <w:tr w:rsidR="00461035" w14:paraId="7F17B27E" w14:textId="77777777" w:rsidTr="00FB4B35">
        <w:trPr>
          <w:trHeight w:val="193"/>
          <w:jc w:val="center"/>
        </w:trPr>
        <w:tc>
          <w:tcPr>
            <w:tcW w:w="1435" w:type="dxa"/>
            <w:vMerge/>
          </w:tcPr>
          <w:p w14:paraId="6AE8672B" w14:textId="77777777" w:rsidR="00461035" w:rsidRDefault="00461035" w:rsidP="00280EC5">
            <w:pPr>
              <w:spacing w:before="120" w:after="120"/>
            </w:pPr>
          </w:p>
        </w:tc>
        <w:tc>
          <w:tcPr>
            <w:tcW w:w="1322" w:type="dxa"/>
            <w:vMerge w:val="restart"/>
            <w:tcBorders>
              <w:top w:val="nil"/>
            </w:tcBorders>
          </w:tcPr>
          <w:p w14:paraId="0E775D89" w14:textId="77777777" w:rsidR="00461035" w:rsidRDefault="00461035" w:rsidP="00280EC5">
            <w:pPr>
              <w:jc w:val="center"/>
              <w:rPr>
                <w:rFonts w:ascii="Segoe UI" w:hAnsi="Segoe UI" w:cs="Segoe UI"/>
                <w:sz w:val="20"/>
                <w:szCs w:val="20"/>
              </w:rPr>
            </w:pPr>
          </w:p>
          <w:p w14:paraId="144C0C57" w14:textId="77777777" w:rsidR="00461035" w:rsidRDefault="00461035" w:rsidP="00280EC5">
            <w:pPr>
              <w:jc w:val="center"/>
              <w:rPr>
                <w:rFonts w:ascii="Segoe UI" w:hAnsi="Segoe UI" w:cs="Segoe UI"/>
                <w:sz w:val="20"/>
                <w:szCs w:val="20"/>
              </w:rPr>
            </w:pPr>
          </w:p>
          <w:p w14:paraId="70CACA2A" w14:textId="0183FF60"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EBAB39B"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)(A)</w:t>
            </w:r>
          </w:p>
          <w:p w14:paraId="4B890F02" w14:textId="77777777" w:rsidR="00461035" w:rsidRPr="00A52F36" w:rsidRDefault="00461035"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11A76D"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1450E96D" w14:textId="77777777" w:rsidR="00461035" w:rsidRPr="002A288A" w:rsidRDefault="00461035" w:rsidP="00280EC5">
            <w:pPr>
              <w:spacing w:before="120" w:after="120"/>
              <w:rPr>
                <w:rFonts w:ascii="Arial" w:hAnsi="Arial" w:cs="Arial"/>
                <w:sz w:val="18"/>
                <w:szCs w:val="18"/>
              </w:rPr>
            </w:pPr>
          </w:p>
        </w:tc>
      </w:tr>
      <w:tr w:rsidR="00461035" w14:paraId="2D65B919" w14:textId="77777777" w:rsidTr="00A80AF9">
        <w:trPr>
          <w:trHeight w:val="193"/>
          <w:jc w:val="center"/>
        </w:trPr>
        <w:tc>
          <w:tcPr>
            <w:tcW w:w="1435" w:type="dxa"/>
            <w:vMerge/>
          </w:tcPr>
          <w:p w14:paraId="4B2778F2" w14:textId="77777777" w:rsidR="00461035" w:rsidRDefault="00461035" w:rsidP="00280EC5">
            <w:pPr>
              <w:spacing w:before="120" w:after="120"/>
            </w:pPr>
          </w:p>
        </w:tc>
        <w:tc>
          <w:tcPr>
            <w:tcW w:w="1322" w:type="dxa"/>
            <w:vMerge/>
          </w:tcPr>
          <w:p w14:paraId="4457A86A" w14:textId="77777777"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nil"/>
            </w:tcBorders>
          </w:tcPr>
          <w:p w14:paraId="71E4D5CD"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2EB1DDE"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)(B)</w:t>
            </w:r>
          </w:p>
        </w:tc>
        <w:tc>
          <w:tcPr>
            <w:tcW w:w="8227" w:type="dxa"/>
            <w:tcBorders>
              <w:top w:val="single" w:sz="4" w:space="0" w:color="auto"/>
              <w:bottom w:val="nil"/>
            </w:tcBorders>
          </w:tcPr>
          <w:p w14:paraId="40E5CC5A"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4ADD7887" w14:textId="77777777" w:rsidR="00461035" w:rsidRPr="002A288A" w:rsidRDefault="00461035" w:rsidP="00280EC5">
            <w:pPr>
              <w:spacing w:before="120" w:after="120"/>
              <w:rPr>
                <w:rFonts w:ascii="Arial" w:hAnsi="Arial" w:cs="Arial"/>
                <w:sz w:val="18"/>
                <w:szCs w:val="18"/>
              </w:rPr>
            </w:pPr>
          </w:p>
        </w:tc>
      </w:tr>
      <w:tr w:rsidR="00461035" w14:paraId="7ED8E37D" w14:textId="77777777" w:rsidTr="00A80AF9">
        <w:trPr>
          <w:trHeight w:val="193"/>
          <w:jc w:val="center"/>
        </w:trPr>
        <w:tc>
          <w:tcPr>
            <w:tcW w:w="1435" w:type="dxa"/>
            <w:vMerge/>
          </w:tcPr>
          <w:p w14:paraId="327AB6B2" w14:textId="77777777" w:rsidR="00461035" w:rsidRDefault="00461035" w:rsidP="00280EC5">
            <w:pPr>
              <w:spacing w:before="120" w:after="120"/>
            </w:pPr>
          </w:p>
        </w:tc>
        <w:tc>
          <w:tcPr>
            <w:tcW w:w="1322" w:type="dxa"/>
            <w:vMerge/>
          </w:tcPr>
          <w:p w14:paraId="28BF9080" w14:textId="77777777" w:rsidR="00461035" w:rsidRPr="00F71DA7" w:rsidRDefault="00461035" w:rsidP="00280EC5">
            <w:pPr>
              <w:jc w:val="center"/>
              <w:rPr>
                <w:rFonts w:ascii="Segoe UI" w:hAnsi="Segoe UI" w:cs="Segoe UI"/>
                <w:sz w:val="20"/>
                <w:szCs w:val="20"/>
              </w:rPr>
            </w:pPr>
          </w:p>
        </w:tc>
        <w:tc>
          <w:tcPr>
            <w:tcW w:w="1828" w:type="dxa"/>
            <w:tcBorders>
              <w:top w:val="nil"/>
              <w:bottom w:val="single" w:sz="4" w:space="0" w:color="auto"/>
            </w:tcBorders>
          </w:tcPr>
          <w:p w14:paraId="58173D10"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
        </w:tc>
        <w:tc>
          <w:tcPr>
            <w:tcW w:w="8227" w:type="dxa"/>
            <w:tcBorders>
              <w:top w:val="nil"/>
              <w:bottom w:val="single" w:sz="4" w:space="0" w:color="auto"/>
            </w:tcBorders>
          </w:tcPr>
          <w:p w14:paraId="0E8E825B"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C2B93FC" w14:textId="77777777" w:rsidR="00461035" w:rsidRPr="002A288A" w:rsidRDefault="00461035" w:rsidP="00280EC5">
            <w:pPr>
              <w:spacing w:before="120" w:after="120"/>
              <w:rPr>
                <w:rFonts w:ascii="Arial" w:hAnsi="Arial" w:cs="Arial"/>
                <w:sz w:val="18"/>
                <w:szCs w:val="18"/>
              </w:rPr>
            </w:pPr>
          </w:p>
        </w:tc>
      </w:tr>
      <w:tr w:rsidR="00461035" w14:paraId="0412195A" w14:textId="77777777" w:rsidTr="00A80AF9">
        <w:trPr>
          <w:trHeight w:val="193"/>
          <w:jc w:val="center"/>
        </w:trPr>
        <w:tc>
          <w:tcPr>
            <w:tcW w:w="1435" w:type="dxa"/>
            <w:vMerge/>
          </w:tcPr>
          <w:p w14:paraId="619C3469" w14:textId="77777777" w:rsidR="00461035" w:rsidRDefault="00461035" w:rsidP="00280EC5">
            <w:pPr>
              <w:spacing w:before="120" w:after="120"/>
            </w:pPr>
          </w:p>
        </w:tc>
        <w:tc>
          <w:tcPr>
            <w:tcW w:w="1322" w:type="dxa"/>
            <w:vMerge/>
            <w:tcBorders>
              <w:bottom w:val="nil"/>
            </w:tcBorders>
          </w:tcPr>
          <w:p w14:paraId="40937FAE" w14:textId="1EC13270"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5960063"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1699CF6D" w14:textId="77777777" w:rsidR="00461035" w:rsidRPr="00A52F36" w:rsidRDefault="00461035" w:rsidP="00280EC5">
            <w:pPr>
              <w:pStyle w:val="ListParagraph"/>
              <w:widowControl/>
              <w:numPr>
                <w:ilvl w:val="2"/>
                <w:numId w:val="75"/>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give the provider forty-eight hours to submit the requested information;</w:t>
            </w:r>
          </w:p>
        </w:tc>
        <w:tc>
          <w:tcPr>
            <w:tcW w:w="1351" w:type="dxa"/>
            <w:tcBorders>
              <w:bottom w:val="single" w:sz="4" w:space="0" w:color="auto"/>
            </w:tcBorders>
          </w:tcPr>
          <w:p w14:paraId="25B74D02" w14:textId="77777777" w:rsidR="00461035" w:rsidRPr="002A288A" w:rsidRDefault="00461035" w:rsidP="00280EC5">
            <w:pPr>
              <w:spacing w:before="120" w:after="120"/>
              <w:rPr>
                <w:rFonts w:ascii="Arial" w:hAnsi="Arial" w:cs="Arial"/>
                <w:sz w:val="18"/>
                <w:szCs w:val="18"/>
              </w:rPr>
            </w:pPr>
          </w:p>
        </w:tc>
      </w:tr>
      <w:tr w:rsidR="00280EC5" w14:paraId="729572AE" w14:textId="77777777" w:rsidTr="0094257C">
        <w:trPr>
          <w:trHeight w:val="193"/>
          <w:jc w:val="center"/>
        </w:trPr>
        <w:tc>
          <w:tcPr>
            <w:tcW w:w="1435" w:type="dxa"/>
            <w:vMerge/>
          </w:tcPr>
          <w:p w14:paraId="45633A15" w14:textId="77777777" w:rsidR="00280EC5" w:rsidRDefault="00280EC5" w:rsidP="00280EC5">
            <w:pPr>
              <w:spacing w:before="120" w:after="120"/>
            </w:pPr>
          </w:p>
        </w:tc>
        <w:tc>
          <w:tcPr>
            <w:tcW w:w="1322" w:type="dxa"/>
            <w:vMerge w:val="restart"/>
            <w:tcBorders>
              <w:top w:val="nil"/>
            </w:tcBorders>
          </w:tcPr>
          <w:p w14:paraId="30759B75" w14:textId="77777777" w:rsidR="00DA7CC7" w:rsidRDefault="00DA7CC7" w:rsidP="00280EC5">
            <w:pPr>
              <w:jc w:val="center"/>
              <w:rPr>
                <w:rFonts w:ascii="Segoe UI" w:hAnsi="Segoe UI" w:cs="Segoe UI"/>
                <w:sz w:val="18"/>
                <w:szCs w:val="18"/>
              </w:rPr>
            </w:pPr>
          </w:p>
          <w:p w14:paraId="7B41BC7A" w14:textId="77777777" w:rsidR="00DA7CC7" w:rsidRDefault="00DA7CC7" w:rsidP="00280EC5">
            <w:pPr>
              <w:jc w:val="center"/>
              <w:rPr>
                <w:rFonts w:ascii="Segoe UI" w:hAnsi="Segoe UI" w:cs="Segoe UI"/>
                <w:sz w:val="18"/>
                <w:szCs w:val="18"/>
              </w:rPr>
            </w:pPr>
          </w:p>
          <w:p w14:paraId="299CECC6" w14:textId="77777777" w:rsidR="00DA7CC7" w:rsidRDefault="00DA7CC7" w:rsidP="00280EC5">
            <w:pPr>
              <w:jc w:val="center"/>
              <w:rPr>
                <w:rFonts w:ascii="Segoe UI" w:hAnsi="Segoe UI" w:cs="Segoe UI"/>
                <w:sz w:val="18"/>
                <w:szCs w:val="18"/>
              </w:rPr>
            </w:pPr>
          </w:p>
          <w:p w14:paraId="2DBFA9D5" w14:textId="77777777" w:rsidR="00DA7CC7" w:rsidRDefault="00DA7CC7" w:rsidP="00280EC5">
            <w:pPr>
              <w:jc w:val="center"/>
              <w:rPr>
                <w:rFonts w:ascii="Segoe UI" w:hAnsi="Segoe UI" w:cs="Segoe UI"/>
                <w:sz w:val="18"/>
                <w:szCs w:val="18"/>
              </w:rPr>
            </w:pPr>
          </w:p>
          <w:p w14:paraId="0AB80DCD" w14:textId="5CF13D56" w:rsidR="00280EC5" w:rsidRPr="00D80267" w:rsidRDefault="00280EC5" w:rsidP="00280EC5">
            <w:pPr>
              <w:jc w:val="center"/>
              <w:rPr>
                <w:rFonts w:ascii="Segoe UI" w:hAnsi="Segoe UI" w:cs="Segoe UI"/>
                <w:sz w:val="18"/>
                <w:szCs w:val="18"/>
              </w:rPr>
            </w:pPr>
          </w:p>
        </w:tc>
        <w:tc>
          <w:tcPr>
            <w:tcW w:w="1828" w:type="dxa"/>
            <w:tcBorders>
              <w:top w:val="single" w:sz="4" w:space="0" w:color="auto"/>
              <w:bottom w:val="single" w:sz="4" w:space="0" w:color="auto"/>
            </w:tcBorders>
          </w:tcPr>
          <w:p w14:paraId="51F6209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6A4D9773"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)(C)(ii)</w:t>
            </w:r>
          </w:p>
        </w:tc>
        <w:tc>
          <w:tcPr>
            <w:tcW w:w="8227" w:type="dxa"/>
            <w:tcBorders>
              <w:top w:val="single" w:sz="4" w:space="0" w:color="auto"/>
              <w:bottom w:val="single" w:sz="4" w:space="0" w:color="auto"/>
            </w:tcBorders>
          </w:tcPr>
          <w:p w14:paraId="3DB7F902" w14:textId="77777777" w:rsidR="00280EC5" w:rsidRPr="00A52F36" w:rsidRDefault="00280EC5" w:rsidP="00280EC5">
            <w:pPr>
              <w:pStyle w:val="ListParagraph"/>
              <w:widowControl/>
              <w:numPr>
                <w:ilvl w:val="2"/>
                <w:numId w:val="75"/>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55D8A096" w14:textId="77777777" w:rsidR="00280EC5" w:rsidRPr="002A288A" w:rsidRDefault="00280EC5" w:rsidP="00280EC5">
            <w:pPr>
              <w:spacing w:before="120" w:after="120"/>
              <w:rPr>
                <w:rFonts w:ascii="Arial" w:hAnsi="Arial" w:cs="Arial"/>
                <w:sz w:val="18"/>
                <w:szCs w:val="18"/>
              </w:rPr>
            </w:pPr>
          </w:p>
        </w:tc>
      </w:tr>
      <w:tr w:rsidR="00280EC5" w14:paraId="6353D104" w14:textId="77777777" w:rsidTr="00D512EA">
        <w:trPr>
          <w:trHeight w:val="193"/>
          <w:jc w:val="center"/>
        </w:trPr>
        <w:tc>
          <w:tcPr>
            <w:tcW w:w="1435" w:type="dxa"/>
            <w:vMerge/>
          </w:tcPr>
          <w:p w14:paraId="6A5D7565" w14:textId="77777777" w:rsidR="00280EC5" w:rsidRDefault="00280EC5" w:rsidP="00280EC5">
            <w:pPr>
              <w:spacing w:before="120" w:after="120"/>
            </w:pPr>
          </w:p>
        </w:tc>
        <w:tc>
          <w:tcPr>
            <w:tcW w:w="1322" w:type="dxa"/>
            <w:vMerge/>
          </w:tcPr>
          <w:p w14:paraId="1E6D8B0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B7B04C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2020(5)(a)(ii)</w:t>
            </w:r>
          </w:p>
        </w:tc>
        <w:tc>
          <w:tcPr>
            <w:tcW w:w="8227" w:type="dxa"/>
            <w:tcBorders>
              <w:top w:val="single" w:sz="4" w:space="0" w:color="auto"/>
              <w:bottom w:val="single" w:sz="4" w:space="0" w:color="auto"/>
            </w:tcBorders>
          </w:tcPr>
          <w:p w14:paraId="6973F8F9" w14:textId="77777777" w:rsidR="00280EC5" w:rsidRPr="00A52F36" w:rsidRDefault="00280EC5" w:rsidP="00280EC5">
            <w:pPr>
              <w:pStyle w:val="ListParagraph"/>
              <w:widowControl/>
              <w:numPr>
                <w:ilvl w:val="0"/>
                <w:numId w:val="75"/>
              </w:numPr>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For nonurgent care review requests:</w:t>
            </w:r>
          </w:p>
        </w:tc>
        <w:tc>
          <w:tcPr>
            <w:tcW w:w="1351" w:type="dxa"/>
            <w:tcBorders>
              <w:bottom w:val="single" w:sz="4" w:space="0" w:color="auto"/>
            </w:tcBorders>
          </w:tcPr>
          <w:p w14:paraId="212353D5" w14:textId="77777777" w:rsidR="00280EC5" w:rsidRPr="002A288A" w:rsidRDefault="00280EC5" w:rsidP="00280EC5">
            <w:pPr>
              <w:spacing w:before="120" w:after="120"/>
              <w:rPr>
                <w:rFonts w:ascii="Arial" w:hAnsi="Arial" w:cs="Arial"/>
                <w:sz w:val="18"/>
                <w:szCs w:val="18"/>
              </w:rPr>
            </w:pPr>
          </w:p>
        </w:tc>
      </w:tr>
      <w:tr w:rsidR="00280EC5" w14:paraId="0A8082CA" w14:textId="77777777" w:rsidTr="00D512EA">
        <w:trPr>
          <w:trHeight w:val="193"/>
          <w:jc w:val="center"/>
        </w:trPr>
        <w:tc>
          <w:tcPr>
            <w:tcW w:w="1435" w:type="dxa"/>
            <w:vMerge/>
          </w:tcPr>
          <w:p w14:paraId="218680F7" w14:textId="77777777" w:rsidR="00280EC5" w:rsidRDefault="00280EC5" w:rsidP="00280EC5">
            <w:pPr>
              <w:spacing w:before="120" w:after="120"/>
            </w:pPr>
          </w:p>
        </w:tc>
        <w:tc>
          <w:tcPr>
            <w:tcW w:w="1322" w:type="dxa"/>
            <w:vMerge/>
            <w:tcBorders>
              <w:bottom w:val="nil"/>
            </w:tcBorders>
          </w:tcPr>
          <w:p w14:paraId="400E3688"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C4EDF16"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8D14D7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(5)(a)(ii)(A)</w:t>
            </w:r>
          </w:p>
        </w:tc>
        <w:tc>
          <w:tcPr>
            <w:tcW w:w="8227" w:type="dxa"/>
            <w:tcBorders>
              <w:top w:val="single" w:sz="4" w:space="0" w:color="auto"/>
              <w:bottom w:val="single" w:sz="4" w:space="0" w:color="auto"/>
            </w:tcBorders>
          </w:tcPr>
          <w:p w14:paraId="1095E5D0" w14:textId="77777777" w:rsidR="00280EC5" w:rsidRPr="00A52F36" w:rsidRDefault="00280EC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approve the request within five calendar days if the information is sufficient to approve the claim and include the authorization number in its </w:t>
            </w:r>
            <w:proofErr w:type="gramStart"/>
            <w:r w:rsidRPr="00A52F36">
              <w:rPr>
                <w:rFonts w:ascii="Segoe UI" w:eastAsia="Times New Roman" w:hAnsi="Segoe UI" w:cs="Segoe UI"/>
                <w:color w:val="000000" w:themeColor="text1"/>
                <w:sz w:val="20"/>
                <w:szCs w:val="20"/>
              </w:rPr>
              <w:t>approval;</w:t>
            </w:r>
            <w:proofErr w:type="gramEnd"/>
          </w:p>
        </w:tc>
        <w:tc>
          <w:tcPr>
            <w:tcW w:w="1351" w:type="dxa"/>
            <w:tcBorders>
              <w:bottom w:val="single" w:sz="4" w:space="0" w:color="auto"/>
            </w:tcBorders>
          </w:tcPr>
          <w:p w14:paraId="619E21B8" w14:textId="77777777" w:rsidR="00280EC5" w:rsidRPr="002A288A" w:rsidRDefault="00280EC5" w:rsidP="00280EC5">
            <w:pPr>
              <w:spacing w:before="120" w:after="120"/>
              <w:rPr>
                <w:rFonts w:ascii="Arial" w:hAnsi="Arial" w:cs="Arial"/>
                <w:sz w:val="18"/>
                <w:szCs w:val="18"/>
              </w:rPr>
            </w:pPr>
          </w:p>
        </w:tc>
      </w:tr>
      <w:tr w:rsidR="00DA7CC7" w14:paraId="60AEBCF7" w14:textId="77777777" w:rsidTr="00523C7D">
        <w:trPr>
          <w:trHeight w:val="193"/>
          <w:jc w:val="center"/>
        </w:trPr>
        <w:tc>
          <w:tcPr>
            <w:tcW w:w="1435" w:type="dxa"/>
            <w:vMerge/>
          </w:tcPr>
          <w:p w14:paraId="7F2624EB" w14:textId="77777777" w:rsidR="00DA7CC7" w:rsidRDefault="00DA7CC7" w:rsidP="00280EC5">
            <w:pPr>
              <w:spacing w:before="120" w:after="120"/>
            </w:pPr>
          </w:p>
        </w:tc>
        <w:tc>
          <w:tcPr>
            <w:tcW w:w="1322" w:type="dxa"/>
            <w:vMerge w:val="restart"/>
            <w:tcBorders>
              <w:top w:val="nil"/>
            </w:tcBorders>
          </w:tcPr>
          <w:p w14:paraId="75634BA5" w14:textId="2377FCE7" w:rsidR="00DA7CC7" w:rsidRPr="00F71DA7" w:rsidRDefault="00DA7CC7" w:rsidP="00DA7CC7">
            <w:pPr>
              <w:jc w:val="center"/>
              <w:rPr>
                <w:rFonts w:ascii="Segoe UI" w:hAnsi="Segoe UI" w:cs="Segoe UI"/>
                <w:sz w:val="20"/>
                <w:szCs w:val="20"/>
              </w:rPr>
            </w:pPr>
          </w:p>
        </w:tc>
        <w:tc>
          <w:tcPr>
            <w:tcW w:w="1828" w:type="dxa"/>
            <w:tcBorders>
              <w:top w:val="single" w:sz="4" w:space="0" w:color="auto"/>
              <w:bottom w:val="single" w:sz="4" w:space="0" w:color="auto"/>
            </w:tcBorders>
          </w:tcPr>
          <w:p w14:paraId="7D59F7F1"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F89D441"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(5)(a)(ii)(B)</w:t>
            </w:r>
          </w:p>
        </w:tc>
        <w:tc>
          <w:tcPr>
            <w:tcW w:w="8227" w:type="dxa"/>
            <w:tcBorders>
              <w:top w:val="single" w:sz="4" w:space="0" w:color="auto"/>
              <w:bottom w:val="single" w:sz="4" w:space="0" w:color="auto"/>
            </w:tcBorders>
          </w:tcPr>
          <w:p w14:paraId="65A0BD9E" w14:textId="77777777" w:rsidR="00DA7CC7" w:rsidRPr="00A52F36" w:rsidRDefault="00DA7CC7"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deny the request within five calendar days if the requested service is not medically necessary and the information provided is sufficient to deny the </w:t>
            </w:r>
            <w:proofErr w:type="gramStart"/>
            <w:r w:rsidRPr="00A52F36">
              <w:rPr>
                <w:rFonts w:ascii="Segoe UI" w:eastAsia="Times New Roman" w:hAnsi="Segoe UI" w:cs="Segoe UI"/>
                <w:color w:val="000000" w:themeColor="text1"/>
                <w:sz w:val="20"/>
                <w:szCs w:val="20"/>
              </w:rPr>
              <w:t>claim;</w:t>
            </w:r>
            <w:proofErr w:type="gramEnd"/>
            <w:r w:rsidRPr="00A52F36">
              <w:rPr>
                <w:rFonts w:ascii="Segoe UI" w:eastAsia="Times New Roman" w:hAnsi="Segoe UI" w:cs="Segoe UI"/>
                <w:color w:val="000000" w:themeColor="text1"/>
                <w:sz w:val="20"/>
                <w:szCs w:val="20"/>
              </w:rPr>
              <w:t xml:space="preserve"> or</w:t>
            </w:r>
          </w:p>
        </w:tc>
        <w:tc>
          <w:tcPr>
            <w:tcW w:w="1351" w:type="dxa"/>
            <w:tcBorders>
              <w:bottom w:val="single" w:sz="4" w:space="0" w:color="auto"/>
            </w:tcBorders>
          </w:tcPr>
          <w:p w14:paraId="629747EA" w14:textId="77777777" w:rsidR="00DA7CC7" w:rsidRPr="002A288A" w:rsidRDefault="00DA7CC7" w:rsidP="00280EC5">
            <w:pPr>
              <w:spacing w:before="120" w:after="120"/>
              <w:rPr>
                <w:rFonts w:ascii="Arial" w:hAnsi="Arial" w:cs="Arial"/>
                <w:sz w:val="18"/>
                <w:szCs w:val="18"/>
              </w:rPr>
            </w:pPr>
          </w:p>
        </w:tc>
      </w:tr>
      <w:tr w:rsidR="00DA7CC7" w14:paraId="17410EB0" w14:textId="77777777" w:rsidTr="0029756A">
        <w:trPr>
          <w:trHeight w:val="193"/>
          <w:jc w:val="center"/>
        </w:trPr>
        <w:tc>
          <w:tcPr>
            <w:tcW w:w="1435" w:type="dxa"/>
            <w:vMerge/>
          </w:tcPr>
          <w:p w14:paraId="2A942B38" w14:textId="77777777" w:rsidR="00DA7CC7" w:rsidRDefault="00DA7CC7" w:rsidP="00280EC5">
            <w:pPr>
              <w:spacing w:before="120" w:after="120"/>
            </w:pPr>
          </w:p>
        </w:tc>
        <w:tc>
          <w:tcPr>
            <w:tcW w:w="1322" w:type="dxa"/>
            <w:vMerge/>
          </w:tcPr>
          <w:p w14:paraId="114AD4DE"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ED51419"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(5)(a)(ii)(C)</w:t>
            </w:r>
          </w:p>
          <w:p w14:paraId="4F70FFE9" w14:textId="77777777" w:rsidR="00DA7CC7" w:rsidRPr="00A52F36" w:rsidRDefault="00DA7CC7"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D167F29" w14:textId="77777777" w:rsidR="00DA7CC7" w:rsidRPr="00A52F36" w:rsidRDefault="00DA7CC7"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231928DB" w14:textId="77777777" w:rsidR="00DA7CC7" w:rsidRPr="002A288A" w:rsidRDefault="00DA7CC7" w:rsidP="00280EC5">
            <w:pPr>
              <w:spacing w:before="120" w:after="120"/>
              <w:rPr>
                <w:rFonts w:ascii="Arial" w:hAnsi="Arial" w:cs="Arial"/>
                <w:sz w:val="18"/>
                <w:szCs w:val="18"/>
              </w:rPr>
            </w:pPr>
          </w:p>
        </w:tc>
      </w:tr>
      <w:tr w:rsidR="00DA7CC7" w14:paraId="44BD82DC" w14:textId="77777777" w:rsidTr="0029756A">
        <w:trPr>
          <w:trHeight w:val="193"/>
          <w:jc w:val="center"/>
        </w:trPr>
        <w:tc>
          <w:tcPr>
            <w:tcW w:w="1435" w:type="dxa"/>
            <w:vMerge/>
          </w:tcPr>
          <w:p w14:paraId="35DD2119" w14:textId="77777777" w:rsidR="00DA7CC7" w:rsidRDefault="00DA7CC7" w:rsidP="00280EC5">
            <w:pPr>
              <w:spacing w:before="120" w:after="120"/>
            </w:pPr>
          </w:p>
        </w:tc>
        <w:tc>
          <w:tcPr>
            <w:tcW w:w="1322" w:type="dxa"/>
            <w:vMerge/>
          </w:tcPr>
          <w:p w14:paraId="7F4B8788"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F9B693D"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8211450"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w:t>
            </w:r>
          </w:p>
        </w:tc>
        <w:tc>
          <w:tcPr>
            <w:tcW w:w="8227" w:type="dxa"/>
            <w:tcBorders>
              <w:top w:val="single" w:sz="4" w:space="0" w:color="auto"/>
              <w:bottom w:val="single" w:sz="4" w:space="0" w:color="auto"/>
            </w:tcBorders>
          </w:tcPr>
          <w:p w14:paraId="08152206" w14:textId="77777777" w:rsidR="00DA7CC7" w:rsidRPr="00A52F36" w:rsidRDefault="00DA7CC7" w:rsidP="00280EC5">
            <w:pPr>
              <w:pStyle w:val="ListParagraph"/>
              <w:widowControl/>
              <w:numPr>
                <w:ilvl w:val="2"/>
                <w:numId w:val="76"/>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The issuer must give the provider five calendar days to submit the requested additional </w:t>
            </w:r>
            <w:proofErr w:type="gramStart"/>
            <w:r w:rsidRPr="00A52F36">
              <w:rPr>
                <w:rFonts w:ascii="Segoe UI" w:eastAsia="Times New Roman" w:hAnsi="Segoe UI" w:cs="Segoe UI"/>
                <w:color w:val="000000" w:themeColor="text1"/>
                <w:sz w:val="20"/>
                <w:szCs w:val="20"/>
              </w:rPr>
              <w:t>information;</w:t>
            </w:r>
            <w:proofErr w:type="gramEnd"/>
          </w:p>
        </w:tc>
        <w:tc>
          <w:tcPr>
            <w:tcW w:w="1351" w:type="dxa"/>
            <w:tcBorders>
              <w:bottom w:val="single" w:sz="4" w:space="0" w:color="auto"/>
            </w:tcBorders>
          </w:tcPr>
          <w:p w14:paraId="2DC6F54E" w14:textId="77777777" w:rsidR="00DA7CC7" w:rsidRPr="002A288A" w:rsidRDefault="00DA7CC7" w:rsidP="00280EC5">
            <w:pPr>
              <w:spacing w:before="120" w:after="120"/>
              <w:rPr>
                <w:rFonts w:ascii="Arial" w:hAnsi="Arial" w:cs="Arial"/>
                <w:sz w:val="18"/>
                <w:szCs w:val="18"/>
              </w:rPr>
            </w:pPr>
          </w:p>
        </w:tc>
      </w:tr>
      <w:tr w:rsidR="00DA7CC7" w14:paraId="5C0AA02A" w14:textId="77777777" w:rsidTr="0029756A">
        <w:trPr>
          <w:trHeight w:val="193"/>
          <w:jc w:val="center"/>
        </w:trPr>
        <w:tc>
          <w:tcPr>
            <w:tcW w:w="1435" w:type="dxa"/>
            <w:vMerge/>
          </w:tcPr>
          <w:p w14:paraId="3551FD60" w14:textId="77777777" w:rsidR="00DA7CC7" w:rsidRDefault="00DA7CC7" w:rsidP="00280EC5">
            <w:pPr>
              <w:spacing w:before="120" w:after="120"/>
            </w:pPr>
          </w:p>
        </w:tc>
        <w:tc>
          <w:tcPr>
            <w:tcW w:w="1322" w:type="dxa"/>
            <w:vMerge/>
            <w:tcBorders>
              <w:bottom w:val="single" w:sz="4" w:space="0" w:color="auto"/>
            </w:tcBorders>
          </w:tcPr>
          <w:p w14:paraId="25722258"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69C54F9"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674A77A"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(a)(ii)(C)(II)</w:t>
            </w:r>
          </w:p>
          <w:p w14:paraId="5449D70D" w14:textId="77777777" w:rsidR="00DA7CC7" w:rsidRPr="00A52F36" w:rsidRDefault="00DA7CC7"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FCBDE7F" w14:textId="77777777" w:rsidR="00DA7CC7" w:rsidRPr="00A52F36" w:rsidRDefault="00DA7CC7" w:rsidP="00280EC5">
            <w:pPr>
              <w:pStyle w:val="ListParagraph"/>
              <w:widowControl/>
              <w:numPr>
                <w:ilvl w:val="2"/>
                <w:numId w:val="76"/>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four calendar days of the receipt of the additional information and include the authorization number in its approval.</w:t>
            </w:r>
          </w:p>
        </w:tc>
        <w:tc>
          <w:tcPr>
            <w:tcW w:w="1351" w:type="dxa"/>
            <w:tcBorders>
              <w:bottom w:val="single" w:sz="4" w:space="0" w:color="auto"/>
            </w:tcBorders>
          </w:tcPr>
          <w:p w14:paraId="3B2380A2" w14:textId="77777777" w:rsidR="00DA7CC7" w:rsidRPr="002A288A" w:rsidRDefault="00DA7CC7" w:rsidP="00280EC5">
            <w:pPr>
              <w:spacing w:before="120" w:after="120"/>
              <w:rPr>
                <w:rFonts w:ascii="Arial" w:hAnsi="Arial" w:cs="Arial"/>
                <w:sz w:val="18"/>
                <w:szCs w:val="18"/>
              </w:rPr>
            </w:pPr>
          </w:p>
        </w:tc>
      </w:tr>
      <w:tr w:rsidR="00280EC5" w14:paraId="75D04872" w14:textId="77777777" w:rsidTr="00A82657">
        <w:trPr>
          <w:trHeight w:val="193"/>
          <w:jc w:val="center"/>
        </w:trPr>
        <w:tc>
          <w:tcPr>
            <w:tcW w:w="1435" w:type="dxa"/>
            <w:vMerge/>
          </w:tcPr>
          <w:p w14:paraId="1EAF58E1" w14:textId="77777777" w:rsidR="00280EC5" w:rsidRDefault="00280EC5" w:rsidP="00280EC5">
            <w:pPr>
              <w:spacing w:before="120" w:after="120"/>
            </w:pPr>
          </w:p>
        </w:tc>
        <w:tc>
          <w:tcPr>
            <w:tcW w:w="1322" w:type="dxa"/>
          </w:tcPr>
          <w:p w14:paraId="47F17F9D" w14:textId="77777777" w:rsidR="00280EC5" w:rsidRPr="00163ACD" w:rsidRDefault="00280EC5" w:rsidP="00280EC5">
            <w:pPr>
              <w:pStyle w:val="NoSpacing"/>
              <w:jc w:val="center"/>
              <w:rPr>
                <w:rFonts w:ascii="Segoe UI" w:hAnsi="Segoe UI" w:cs="Segoe UI"/>
                <w:sz w:val="18"/>
                <w:szCs w:val="18"/>
              </w:rPr>
            </w:pPr>
            <w:r w:rsidRPr="00163ACD">
              <w:rPr>
                <w:rFonts w:ascii="Segoe UI" w:hAnsi="Segoe UI" w:cs="Segoe UI"/>
                <w:sz w:val="18"/>
                <w:szCs w:val="18"/>
              </w:rPr>
              <w:t>Oral Anticancer Medication</w:t>
            </w:r>
          </w:p>
        </w:tc>
        <w:tc>
          <w:tcPr>
            <w:tcW w:w="1828" w:type="dxa"/>
            <w:tcBorders>
              <w:bottom w:val="single" w:sz="4" w:space="0" w:color="auto"/>
            </w:tcBorders>
          </w:tcPr>
          <w:p w14:paraId="16B975A4" w14:textId="77777777" w:rsidR="00280EC5" w:rsidRPr="00BB195E" w:rsidRDefault="00280EC5" w:rsidP="00280EC5">
            <w:pPr>
              <w:pStyle w:val="NoSpacing"/>
              <w:jc w:val="center"/>
              <w:rPr>
                <w:rFonts w:ascii="Segoe UI" w:eastAsia="Arial" w:hAnsi="Segoe UI" w:cs="Segoe UI"/>
                <w:sz w:val="20"/>
                <w:szCs w:val="20"/>
              </w:rPr>
            </w:pPr>
            <w:r w:rsidRPr="008C055C">
              <w:rPr>
                <w:rFonts w:ascii="Segoe UI" w:eastAsia="Arial" w:hAnsi="Segoe UI" w:cs="Segoe UI"/>
                <w:sz w:val="20"/>
                <w:szCs w:val="20"/>
              </w:rPr>
              <w:t>RCW 48.21.223</w:t>
            </w:r>
          </w:p>
        </w:tc>
        <w:tc>
          <w:tcPr>
            <w:tcW w:w="8227" w:type="dxa"/>
            <w:tcBorders>
              <w:bottom w:val="single" w:sz="4" w:space="0" w:color="auto"/>
            </w:tcBorders>
          </w:tcPr>
          <w:p w14:paraId="505C1188"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p w14:paraId="63E2D29E" w14:textId="44822897" w:rsidR="00461035" w:rsidRPr="004066A2" w:rsidRDefault="00461035" w:rsidP="00280EC5">
            <w:pPr>
              <w:pStyle w:val="NoSpacing"/>
              <w:rPr>
                <w:rFonts w:ascii="Segoe UI" w:hAnsi="Segoe UI" w:cs="Segoe UI"/>
                <w:sz w:val="20"/>
                <w:szCs w:val="20"/>
              </w:rPr>
            </w:pPr>
          </w:p>
        </w:tc>
        <w:tc>
          <w:tcPr>
            <w:tcW w:w="1351" w:type="dxa"/>
            <w:tcBorders>
              <w:bottom w:val="single" w:sz="4" w:space="0" w:color="auto"/>
            </w:tcBorders>
          </w:tcPr>
          <w:p w14:paraId="0FB6E087" w14:textId="77777777" w:rsidR="00280EC5" w:rsidRPr="002A288A" w:rsidRDefault="00280EC5" w:rsidP="00280EC5">
            <w:pPr>
              <w:spacing w:before="120" w:after="120"/>
              <w:rPr>
                <w:rFonts w:ascii="Arial" w:hAnsi="Arial" w:cs="Arial"/>
                <w:sz w:val="18"/>
                <w:szCs w:val="18"/>
              </w:rPr>
            </w:pPr>
          </w:p>
        </w:tc>
      </w:tr>
      <w:tr w:rsidR="00280EC5" w14:paraId="491FCE3E" w14:textId="77777777" w:rsidTr="00A52F36">
        <w:trPr>
          <w:trHeight w:val="193"/>
          <w:jc w:val="center"/>
        </w:trPr>
        <w:tc>
          <w:tcPr>
            <w:tcW w:w="1435" w:type="dxa"/>
            <w:vMerge/>
          </w:tcPr>
          <w:p w14:paraId="52784076" w14:textId="77777777" w:rsidR="00280EC5" w:rsidRDefault="00280EC5" w:rsidP="00280EC5">
            <w:pPr>
              <w:spacing w:before="120" w:after="120"/>
            </w:pPr>
          </w:p>
        </w:tc>
        <w:tc>
          <w:tcPr>
            <w:tcW w:w="1322" w:type="dxa"/>
            <w:tcBorders>
              <w:bottom w:val="nil"/>
            </w:tcBorders>
          </w:tcPr>
          <w:p w14:paraId="6A4DE33B" w14:textId="77777777" w:rsidR="00280EC5" w:rsidRPr="00B92D2B" w:rsidRDefault="00280EC5" w:rsidP="00280EC5">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49132BA5"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7F7E3147" w14:textId="77777777" w:rsidR="00280EC5" w:rsidRPr="00520ED8" w:rsidRDefault="00280EC5" w:rsidP="00280EC5">
            <w:pPr>
              <w:pStyle w:val="ListParagraph"/>
              <w:numPr>
                <w:ilvl w:val="0"/>
                <w:numId w:val="64"/>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273576EB" w14:textId="77777777" w:rsidR="00280EC5" w:rsidRPr="002A288A" w:rsidRDefault="00280EC5" w:rsidP="00280EC5">
            <w:pPr>
              <w:spacing w:before="120" w:after="120"/>
              <w:rPr>
                <w:rFonts w:ascii="Arial" w:hAnsi="Arial" w:cs="Arial"/>
                <w:sz w:val="18"/>
                <w:szCs w:val="18"/>
              </w:rPr>
            </w:pPr>
          </w:p>
        </w:tc>
      </w:tr>
      <w:tr w:rsidR="00280EC5" w14:paraId="05B10090" w14:textId="77777777" w:rsidTr="00A52F36">
        <w:trPr>
          <w:trHeight w:val="193"/>
          <w:jc w:val="center"/>
        </w:trPr>
        <w:tc>
          <w:tcPr>
            <w:tcW w:w="1435" w:type="dxa"/>
            <w:vMerge/>
          </w:tcPr>
          <w:p w14:paraId="6437F531" w14:textId="77777777" w:rsidR="00280EC5" w:rsidRDefault="00280EC5" w:rsidP="00280EC5">
            <w:pPr>
              <w:spacing w:before="120" w:after="120"/>
            </w:pPr>
          </w:p>
        </w:tc>
        <w:tc>
          <w:tcPr>
            <w:tcW w:w="1322" w:type="dxa"/>
            <w:tcBorders>
              <w:top w:val="nil"/>
              <w:bottom w:val="nil"/>
            </w:tcBorders>
          </w:tcPr>
          <w:p w14:paraId="51C63C61"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D073E70"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59F3296D" w14:textId="77777777" w:rsidR="00280EC5" w:rsidRPr="00520ED8" w:rsidRDefault="00280EC5" w:rsidP="00280EC5">
            <w:pPr>
              <w:pStyle w:val="ListParagraph"/>
              <w:numPr>
                <w:ilvl w:val="1"/>
                <w:numId w:val="64"/>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0891329" w14:textId="77777777" w:rsidR="00280EC5" w:rsidRPr="002A288A" w:rsidRDefault="00280EC5" w:rsidP="00280EC5">
            <w:pPr>
              <w:spacing w:before="120" w:after="120"/>
              <w:rPr>
                <w:rFonts w:ascii="Arial" w:hAnsi="Arial" w:cs="Arial"/>
                <w:sz w:val="18"/>
                <w:szCs w:val="18"/>
              </w:rPr>
            </w:pPr>
          </w:p>
        </w:tc>
      </w:tr>
      <w:tr w:rsidR="00280EC5" w14:paraId="41C4FEEB" w14:textId="77777777" w:rsidTr="00A52F36">
        <w:trPr>
          <w:trHeight w:val="193"/>
          <w:jc w:val="center"/>
        </w:trPr>
        <w:tc>
          <w:tcPr>
            <w:tcW w:w="1435" w:type="dxa"/>
            <w:vMerge/>
          </w:tcPr>
          <w:p w14:paraId="726F40AB" w14:textId="77777777" w:rsidR="00280EC5" w:rsidRDefault="00280EC5" w:rsidP="00280EC5">
            <w:pPr>
              <w:spacing w:before="120" w:after="120"/>
            </w:pPr>
          </w:p>
        </w:tc>
        <w:tc>
          <w:tcPr>
            <w:tcW w:w="1322" w:type="dxa"/>
            <w:tcBorders>
              <w:top w:val="nil"/>
            </w:tcBorders>
          </w:tcPr>
          <w:p w14:paraId="3110CE58"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C8C0EF"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6C9E8F27" w14:textId="744F1F34" w:rsidR="00DA7CC7" w:rsidRPr="00163ACD" w:rsidRDefault="00280EC5" w:rsidP="00650D0D">
            <w:pPr>
              <w:pStyle w:val="ListParagraph"/>
              <w:numPr>
                <w:ilvl w:val="1"/>
                <w:numId w:val="64"/>
              </w:numPr>
              <w:ind w:left="467"/>
              <w:rPr>
                <w:rFonts w:ascii="Segoe UI" w:eastAsia="Times New Roman" w:hAnsi="Segoe UI" w:cs="Segoe UI"/>
                <w:sz w:val="20"/>
                <w:szCs w:val="20"/>
              </w:rPr>
            </w:pPr>
            <w:r w:rsidRPr="00650D0D">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19E6AE9A" w14:textId="77777777" w:rsidR="00280EC5" w:rsidRPr="002A288A" w:rsidRDefault="00280EC5" w:rsidP="00280EC5">
            <w:pPr>
              <w:spacing w:before="120" w:after="120"/>
              <w:rPr>
                <w:rFonts w:ascii="Arial" w:hAnsi="Arial" w:cs="Arial"/>
                <w:sz w:val="18"/>
                <w:szCs w:val="18"/>
              </w:rPr>
            </w:pPr>
          </w:p>
        </w:tc>
      </w:tr>
      <w:tr w:rsidR="00280EC5" w14:paraId="3B172326" w14:textId="77777777" w:rsidTr="006B2527">
        <w:trPr>
          <w:trHeight w:val="193"/>
          <w:jc w:val="center"/>
        </w:trPr>
        <w:tc>
          <w:tcPr>
            <w:tcW w:w="1435" w:type="dxa"/>
            <w:vMerge/>
          </w:tcPr>
          <w:p w14:paraId="3D746752" w14:textId="77777777" w:rsidR="00280EC5" w:rsidRDefault="00280EC5" w:rsidP="00280EC5">
            <w:pPr>
              <w:spacing w:before="120" w:after="120"/>
            </w:pPr>
          </w:p>
        </w:tc>
        <w:tc>
          <w:tcPr>
            <w:tcW w:w="1322" w:type="dxa"/>
            <w:vMerge w:val="restart"/>
          </w:tcPr>
          <w:p w14:paraId="35AC887C" w14:textId="77777777" w:rsidR="00280EC5" w:rsidRPr="00B92D2B" w:rsidRDefault="00280EC5" w:rsidP="00280EC5">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36FCD2C4" w14:textId="77777777" w:rsidR="00280EC5" w:rsidRDefault="00280EC5" w:rsidP="00280EC5">
            <w:pPr>
              <w:pStyle w:val="NoSpacing"/>
              <w:ind w:left="-108"/>
              <w:jc w:val="center"/>
              <w:rPr>
                <w:rFonts w:ascii="Segoe UI" w:hAnsi="Segoe UI" w:cs="Segoe UI"/>
                <w:sz w:val="20"/>
                <w:szCs w:val="20"/>
              </w:rPr>
            </w:pPr>
          </w:p>
          <w:p w14:paraId="1C2E7B41" w14:textId="77777777" w:rsidR="00280EC5" w:rsidRDefault="00280EC5" w:rsidP="00280EC5">
            <w:pPr>
              <w:pStyle w:val="NoSpacing"/>
              <w:ind w:left="-108"/>
              <w:jc w:val="center"/>
              <w:rPr>
                <w:rFonts w:ascii="Segoe UI" w:hAnsi="Segoe UI" w:cs="Segoe UI"/>
                <w:sz w:val="20"/>
                <w:szCs w:val="20"/>
              </w:rPr>
            </w:pPr>
          </w:p>
          <w:p w14:paraId="3E3B1C1E" w14:textId="77777777" w:rsidR="00280EC5" w:rsidRDefault="00280EC5" w:rsidP="00280EC5">
            <w:pPr>
              <w:pStyle w:val="NoSpacing"/>
              <w:ind w:left="-108"/>
              <w:jc w:val="center"/>
              <w:rPr>
                <w:rFonts w:ascii="Segoe UI" w:hAnsi="Segoe UI" w:cs="Segoe UI"/>
                <w:sz w:val="20"/>
                <w:szCs w:val="20"/>
              </w:rPr>
            </w:pPr>
          </w:p>
          <w:p w14:paraId="7CB28AE1" w14:textId="77777777" w:rsidR="00280EC5" w:rsidRDefault="00280EC5" w:rsidP="00280EC5">
            <w:pPr>
              <w:pStyle w:val="NoSpacing"/>
              <w:ind w:left="-108"/>
              <w:jc w:val="center"/>
              <w:rPr>
                <w:rFonts w:ascii="Segoe UI" w:hAnsi="Segoe UI" w:cs="Segoe UI"/>
                <w:sz w:val="20"/>
                <w:szCs w:val="20"/>
              </w:rPr>
            </w:pPr>
          </w:p>
          <w:p w14:paraId="005A4CF9" w14:textId="082D2FB3" w:rsidR="00280EC5" w:rsidRDefault="00461035" w:rsidP="00280EC5">
            <w:pPr>
              <w:pStyle w:val="NoSpacing"/>
              <w:ind w:left="-108"/>
              <w:jc w:val="center"/>
              <w:rPr>
                <w:rFonts w:ascii="Segoe UI" w:hAnsi="Segoe UI" w:cs="Segoe UI"/>
                <w:sz w:val="20"/>
                <w:szCs w:val="20"/>
              </w:rPr>
            </w:pPr>
            <w:r w:rsidRPr="00B92D2B">
              <w:rPr>
                <w:rFonts w:ascii="Segoe UI" w:hAnsi="Segoe UI" w:cs="Segoe UI"/>
                <w:sz w:val="20"/>
                <w:szCs w:val="20"/>
              </w:rPr>
              <w:lastRenderedPageBreak/>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r>
              <w:rPr>
                <w:rFonts w:ascii="Segoe UI" w:hAnsi="Segoe UI" w:cs="Segoe UI"/>
                <w:sz w:val="20"/>
                <w:szCs w:val="20"/>
              </w:rPr>
              <w:t xml:space="preserve"> (Cont’d)</w:t>
            </w:r>
          </w:p>
          <w:p w14:paraId="23479E96" w14:textId="77777777" w:rsidR="00280EC5" w:rsidRDefault="00280EC5" w:rsidP="00280EC5">
            <w:pPr>
              <w:pStyle w:val="NoSpacing"/>
              <w:ind w:left="-108"/>
              <w:jc w:val="center"/>
              <w:rPr>
                <w:rFonts w:ascii="Segoe UI" w:hAnsi="Segoe UI" w:cs="Segoe UI"/>
                <w:sz w:val="20"/>
                <w:szCs w:val="20"/>
              </w:rPr>
            </w:pPr>
          </w:p>
          <w:p w14:paraId="0D9BA7D4" w14:textId="77777777" w:rsidR="00280EC5" w:rsidRDefault="00280EC5" w:rsidP="00280EC5">
            <w:pPr>
              <w:pStyle w:val="NoSpacing"/>
              <w:ind w:left="-108"/>
              <w:jc w:val="center"/>
              <w:rPr>
                <w:rFonts w:ascii="Segoe UI" w:hAnsi="Segoe UI" w:cs="Segoe UI"/>
                <w:sz w:val="20"/>
                <w:szCs w:val="20"/>
              </w:rPr>
            </w:pPr>
          </w:p>
          <w:p w14:paraId="27822EE2" w14:textId="77777777" w:rsidR="00280EC5" w:rsidRDefault="00280EC5" w:rsidP="00280EC5">
            <w:pPr>
              <w:pStyle w:val="NoSpacing"/>
              <w:ind w:left="-108"/>
              <w:jc w:val="center"/>
              <w:rPr>
                <w:rFonts w:ascii="Segoe UI" w:hAnsi="Segoe UI" w:cs="Segoe UI"/>
                <w:sz w:val="20"/>
                <w:szCs w:val="20"/>
              </w:rPr>
            </w:pPr>
          </w:p>
          <w:p w14:paraId="484D56CA" w14:textId="77777777" w:rsidR="00280EC5" w:rsidRDefault="00280EC5" w:rsidP="00280EC5">
            <w:pPr>
              <w:pStyle w:val="NoSpacing"/>
              <w:ind w:left="-108"/>
              <w:jc w:val="center"/>
              <w:rPr>
                <w:rFonts w:ascii="Segoe UI" w:hAnsi="Segoe UI" w:cs="Segoe UI"/>
                <w:sz w:val="20"/>
                <w:szCs w:val="20"/>
              </w:rPr>
            </w:pPr>
          </w:p>
          <w:p w14:paraId="5A07502F" w14:textId="77777777" w:rsidR="00280EC5" w:rsidRDefault="00280EC5" w:rsidP="00280EC5">
            <w:pPr>
              <w:pStyle w:val="NoSpacing"/>
              <w:ind w:left="-108"/>
              <w:jc w:val="center"/>
              <w:rPr>
                <w:rFonts w:ascii="Segoe UI" w:hAnsi="Segoe UI" w:cs="Segoe UI"/>
                <w:sz w:val="20"/>
                <w:szCs w:val="20"/>
              </w:rPr>
            </w:pPr>
          </w:p>
          <w:p w14:paraId="659BFBE1" w14:textId="77777777" w:rsidR="00280EC5" w:rsidRDefault="00280EC5" w:rsidP="00280EC5">
            <w:pPr>
              <w:pStyle w:val="NoSpacing"/>
              <w:ind w:left="-108"/>
              <w:jc w:val="center"/>
              <w:rPr>
                <w:rFonts w:ascii="Segoe UI" w:hAnsi="Segoe UI" w:cs="Segoe UI"/>
                <w:sz w:val="20"/>
                <w:szCs w:val="20"/>
              </w:rPr>
            </w:pPr>
          </w:p>
          <w:p w14:paraId="2C1ADAA7" w14:textId="77777777" w:rsidR="00280EC5" w:rsidRDefault="00280EC5" w:rsidP="00280EC5">
            <w:pPr>
              <w:pStyle w:val="NoSpacing"/>
              <w:ind w:left="-108"/>
              <w:jc w:val="center"/>
              <w:rPr>
                <w:rFonts w:ascii="Segoe UI" w:hAnsi="Segoe UI" w:cs="Segoe UI"/>
                <w:sz w:val="20"/>
                <w:szCs w:val="20"/>
              </w:rPr>
            </w:pPr>
          </w:p>
          <w:p w14:paraId="1D43126F" w14:textId="77777777" w:rsidR="00280EC5" w:rsidRDefault="00280EC5" w:rsidP="00280EC5">
            <w:pPr>
              <w:pStyle w:val="NoSpacing"/>
              <w:ind w:left="-108"/>
              <w:jc w:val="center"/>
              <w:rPr>
                <w:rFonts w:ascii="Segoe UI" w:hAnsi="Segoe UI" w:cs="Segoe UI"/>
                <w:sz w:val="20"/>
                <w:szCs w:val="20"/>
              </w:rPr>
            </w:pPr>
          </w:p>
          <w:p w14:paraId="3126F707" w14:textId="77777777" w:rsidR="00280EC5" w:rsidRDefault="00280EC5" w:rsidP="00280EC5">
            <w:pPr>
              <w:pStyle w:val="NoSpacing"/>
              <w:ind w:left="-108"/>
              <w:jc w:val="center"/>
              <w:rPr>
                <w:rFonts w:ascii="Segoe UI" w:hAnsi="Segoe UI" w:cs="Segoe UI"/>
                <w:sz w:val="20"/>
                <w:szCs w:val="20"/>
              </w:rPr>
            </w:pPr>
          </w:p>
          <w:p w14:paraId="3EDFA50E" w14:textId="77777777" w:rsidR="00280EC5" w:rsidRDefault="00280EC5" w:rsidP="00280EC5">
            <w:pPr>
              <w:rPr>
                <w:rFonts w:ascii="Arial" w:eastAsia="Arial" w:hAnsi="Arial" w:cs="Arial"/>
                <w:sz w:val="18"/>
                <w:szCs w:val="18"/>
              </w:rPr>
            </w:pPr>
          </w:p>
          <w:p w14:paraId="24CBD7F0" w14:textId="77777777" w:rsidR="00280EC5" w:rsidRPr="003E7321" w:rsidRDefault="00280EC5" w:rsidP="00280EC5">
            <w:pPr>
              <w:spacing w:before="120" w:after="120"/>
              <w:ind w:left="-57" w:right="-20"/>
              <w:rPr>
                <w:rFonts w:ascii="Arial" w:eastAsia="Arial" w:hAnsi="Arial" w:cs="Arial"/>
                <w:sz w:val="18"/>
                <w:szCs w:val="18"/>
              </w:rPr>
            </w:pPr>
          </w:p>
        </w:tc>
        <w:tc>
          <w:tcPr>
            <w:tcW w:w="1828" w:type="dxa"/>
            <w:tcBorders>
              <w:bottom w:val="single" w:sz="4" w:space="0" w:color="auto"/>
            </w:tcBorders>
          </w:tcPr>
          <w:p w14:paraId="3B27E17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04014C74"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40DEB6C9" w14:textId="77777777" w:rsidR="00280EC5" w:rsidRPr="002A288A" w:rsidRDefault="00280EC5" w:rsidP="00280EC5">
            <w:pPr>
              <w:spacing w:before="120" w:after="120"/>
              <w:rPr>
                <w:rFonts w:ascii="Arial" w:hAnsi="Arial" w:cs="Arial"/>
                <w:sz w:val="18"/>
                <w:szCs w:val="18"/>
              </w:rPr>
            </w:pPr>
          </w:p>
        </w:tc>
      </w:tr>
      <w:tr w:rsidR="00280EC5" w14:paraId="37BB41FC" w14:textId="77777777" w:rsidTr="006B2527">
        <w:trPr>
          <w:trHeight w:val="193"/>
          <w:jc w:val="center"/>
        </w:trPr>
        <w:tc>
          <w:tcPr>
            <w:tcW w:w="1435" w:type="dxa"/>
            <w:vMerge/>
          </w:tcPr>
          <w:p w14:paraId="01AC3263" w14:textId="77777777" w:rsidR="00280EC5" w:rsidRDefault="00280EC5" w:rsidP="00280EC5">
            <w:pPr>
              <w:spacing w:before="120" w:after="120"/>
            </w:pPr>
          </w:p>
        </w:tc>
        <w:tc>
          <w:tcPr>
            <w:tcW w:w="1322" w:type="dxa"/>
            <w:vMerge/>
          </w:tcPr>
          <w:p w14:paraId="4615C1A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BB3EF2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50EA8BD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510303A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7BAF197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0771E718" w14:textId="77777777" w:rsidR="00280EC5" w:rsidRPr="002A288A" w:rsidRDefault="00280EC5" w:rsidP="00280EC5">
            <w:pPr>
              <w:spacing w:before="120" w:after="120"/>
              <w:rPr>
                <w:rFonts w:ascii="Arial" w:hAnsi="Arial" w:cs="Arial"/>
                <w:sz w:val="18"/>
                <w:szCs w:val="18"/>
              </w:rPr>
            </w:pPr>
          </w:p>
        </w:tc>
      </w:tr>
      <w:tr w:rsidR="00280EC5" w14:paraId="06256770" w14:textId="77777777" w:rsidTr="006B2527">
        <w:trPr>
          <w:trHeight w:val="193"/>
          <w:jc w:val="center"/>
        </w:trPr>
        <w:tc>
          <w:tcPr>
            <w:tcW w:w="1435" w:type="dxa"/>
            <w:vMerge/>
          </w:tcPr>
          <w:p w14:paraId="25DF3837" w14:textId="77777777" w:rsidR="00280EC5" w:rsidRDefault="00280EC5" w:rsidP="00280EC5">
            <w:pPr>
              <w:spacing w:before="120" w:after="120"/>
            </w:pPr>
          </w:p>
        </w:tc>
        <w:tc>
          <w:tcPr>
            <w:tcW w:w="1322" w:type="dxa"/>
            <w:vMerge/>
          </w:tcPr>
          <w:p w14:paraId="7F7C5D62"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61177CC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w:t>
            </w:r>
          </w:p>
          <w:p w14:paraId="5D1AA1A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61B868D2"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7A9A225E" w14:textId="77777777" w:rsidR="00280EC5" w:rsidRPr="002A288A" w:rsidRDefault="00280EC5" w:rsidP="00280EC5">
            <w:pPr>
              <w:spacing w:before="120" w:after="120"/>
              <w:rPr>
                <w:rFonts w:ascii="Arial" w:hAnsi="Arial" w:cs="Arial"/>
                <w:sz w:val="18"/>
                <w:szCs w:val="18"/>
              </w:rPr>
            </w:pPr>
          </w:p>
        </w:tc>
      </w:tr>
      <w:tr w:rsidR="00280EC5" w14:paraId="10E0CEA8" w14:textId="77777777" w:rsidTr="006B2527">
        <w:trPr>
          <w:trHeight w:val="193"/>
          <w:jc w:val="center"/>
        </w:trPr>
        <w:tc>
          <w:tcPr>
            <w:tcW w:w="1435" w:type="dxa"/>
            <w:vMerge/>
          </w:tcPr>
          <w:p w14:paraId="63FDEDC1" w14:textId="77777777" w:rsidR="00280EC5" w:rsidRDefault="00280EC5" w:rsidP="00280EC5">
            <w:pPr>
              <w:spacing w:before="120" w:after="120"/>
            </w:pPr>
          </w:p>
        </w:tc>
        <w:tc>
          <w:tcPr>
            <w:tcW w:w="1322" w:type="dxa"/>
            <w:vMerge/>
          </w:tcPr>
          <w:p w14:paraId="1F96FC8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E6375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48952144"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1C29F676" w14:textId="77777777" w:rsidR="00280EC5" w:rsidRPr="002A288A" w:rsidRDefault="00280EC5" w:rsidP="00280EC5">
            <w:pPr>
              <w:spacing w:before="120" w:after="120"/>
              <w:rPr>
                <w:rFonts w:ascii="Arial" w:hAnsi="Arial" w:cs="Arial"/>
                <w:sz w:val="18"/>
                <w:szCs w:val="18"/>
              </w:rPr>
            </w:pPr>
          </w:p>
        </w:tc>
      </w:tr>
      <w:tr w:rsidR="00280EC5" w14:paraId="5040AE57" w14:textId="77777777" w:rsidTr="006B2527">
        <w:trPr>
          <w:trHeight w:val="193"/>
          <w:jc w:val="center"/>
        </w:trPr>
        <w:tc>
          <w:tcPr>
            <w:tcW w:w="1435" w:type="dxa"/>
            <w:vMerge/>
          </w:tcPr>
          <w:p w14:paraId="1B64C8F1" w14:textId="77777777" w:rsidR="00280EC5" w:rsidRDefault="00280EC5" w:rsidP="00280EC5">
            <w:pPr>
              <w:spacing w:before="120" w:after="120"/>
            </w:pPr>
          </w:p>
        </w:tc>
        <w:tc>
          <w:tcPr>
            <w:tcW w:w="1322" w:type="dxa"/>
            <w:vMerge/>
          </w:tcPr>
          <w:p w14:paraId="047D8B1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F4D940C"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3E356E05"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22CA919B" w14:textId="77777777" w:rsidR="00280EC5" w:rsidRPr="002A288A" w:rsidRDefault="00280EC5" w:rsidP="00280EC5">
            <w:pPr>
              <w:spacing w:before="120" w:after="120"/>
              <w:rPr>
                <w:rFonts w:ascii="Arial" w:hAnsi="Arial" w:cs="Arial"/>
                <w:sz w:val="18"/>
                <w:szCs w:val="18"/>
              </w:rPr>
            </w:pPr>
          </w:p>
        </w:tc>
      </w:tr>
      <w:tr w:rsidR="00280EC5" w14:paraId="127A5E44" w14:textId="77777777" w:rsidTr="006B2527">
        <w:trPr>
          <w:trHeight w:val="193"/>
          <w:jc w:val="center"/>
        </w:trPr>
        <w:tc>
          <w:tcPr>
            <w:tcW w:w="1435" w:type="dxa"/>
            <w:vMerge/>
          </w:tcPr>
          <w:p w14:paraId="5C6D20F0" w14:textId="77777777" w:rsidR="00280EC5" w:rsidRDefault="00280EC5" w:rsidP="00280EC5">
            <w:pPr>
              <w:spacing w:before="120" w:after="120"/>
            </w:pPr>
          </w:p>
        </w:tc>
        <w:tc>
          <w:tcPr>
            <w:tcW w:w="1322" w:type="dxa"/>
            <w:vMerge/>
          </w:tcPr>
          <w:p w14:paraId="61956F2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D60E7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AF51F1A"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28B713AB" w14:textId="77777777" w:rsidR="00280EC5" w:rsidRPr="002A288A" w:rsidRDefault="00280EC5" w:rsidP="00280EC5">
            <w:pPr>
              <w:spacing w:before="120" w:after="120"/>
              <w:rPr>
                <w:rFonts w:ascii="Arial" w:hAnsi="Arial" w:cs="Arial"/>
                <w:sz w:val="18"/>
                <w:szCs w:val="18"/>
              </w:rPr>
            </w:pPr>
          </w:p>
        </w:tc>
      </w:tr>
      <w:tr w:rsidR="00280EC5" w14:paraId="04BDAAEA" w14:textId="77777777" w:rsidTr="006B2527">
        <w:trPr>
          <w:trHeight w:val="193"/>
          <w:jc w:val="center"/>
        </w:trPr>
        <w:tc>
          <w:tcPr>
            <w:tcW w:w="1435" w:type="dxa"/>
            <w:vMerge/>
          </w:tcPr>
          <w:p w14:paraId="7B7F13B1" w14:textId="77777777" w:rsidR="00280EC5" w:rsidRDefault="00280EC5" w:rsidP="00280EC5">
            <w:pPr>
              <w:spacing w:before="120" w:after="120"/>
            </w:pPr>
          </w:p>
        </w:tc>
        <w:tc>
          <w:tcPr>
            <w:tcW w:w="1322" w:type="dxa"/>
            <w:vMerge/>
          </w:tcPr>
          <w:p w14:paraId="552367F5"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A58092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2E65081F"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74F56201" w14:textId="77777777" w:rsidR="00280EC5" w:rsidRPr="002A288A" w:rsidRDefault="00280EC5" w:rsidP="00280EC5">
            <w:pPr>
              <w:spacing w:before="120" w:after="120"/>
              <w:rPr>
                <w:rFonts w:ascii="Arial" w:hAnsi="Arial" w:cs="Arial"/>
                <w:sz w:val="18"/>
                <w:szCs w:val="18"/>
              </w:rPr>
            </w:pPr>
          </w:p>
        </w:tc>
      </w:tr>
      <w:tr w:rsidR="00280EC5" w14:paraId="0B1DDFFD" w14:textId="77777777" w:rsidTr="006B2527">
        <w:trPr>
          <w:trHeight w:val="193"/>
          <w:jc w:val="center"/>
        </w:trPr>
        <w:tc>
          <w:tcPr>
            <w:tcW w:w="1435" w:type="dxa"/>
            <w:vMerge/>
          </w:tcPr>
          <w:p w14:paraId="7B5291DF" w14:textId="77777777" w:rsidR="00280EC5" w:rsidRDefault="00280EC5" w:rsidP="00280EC5">
            <w:pPr>
              <w:spacing w:before="120" w:after="120"/>
            </w:pPr>
          </w:p>
        </w:tc>
        <w:tc>
          <w:tcPr>
            <w:tcW w:w="1322" w:type="dxa"/>
            <w:vMerge/>
          </w:tcPr>
          <w:p w14:paraId="29B30110"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33C8FC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5641A95"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7C5CB1CC" w14:textId="77777777" w:rsidR="00280EC5" w:rsidRPr="002A288A" w:rsidRDefault="00280EC5" w:rsidP="00280EC5">
            <w:pPr>
              <w:spacing w:before="120" w:after="120"/>
              <w:rPr>
                <w:rFonts w:ascii="Arial" w:hAnsi="Arial" w:cs="Arial"/>
                <w:sz w:val="18"/>
                <w:szCs w:val="18"/>
              </w:rPr>
            </w:pPr>
          </w:p>
        </w:tc>
      </w:tr>
      <w:tr w:rsidR="00280EC5" w14:paraId="1F799873" w14:textId="77777777" w:rsidTr="006B2527">
        <w:trPr>
          <w:trHeight w:val="193"/>
          <w:jc w:val="center"/>
        </w:trPr>
        <w:tc>
          <w:tcPr>
            <w:tcW w:w="1435" w:type="dxa"/>
            <w:vMerge/>
          </w:tcPr>
          <w:p w14:paraId="1426B093" w14:textId="77777777" w:rsidR="00280EC5" w:rsidRDefault="00280EC5" w:rsidP="00280EC5">
            <w:pPr>
              <w:spacing w:before="120" w:after="120"/>
            </w:pPr>
          </w:p>
        </w:tc>
        <w:tc>
          <w:tcPr>
            <w:tcW w:w="1322" w:type="dxa"/>
            <w:vMerge/>
          </w:tcPr>
          <w:p w14:paraId="2B50ABB4"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0D7E9F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0638615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BFACC3A" w14:textId="77777777" w:rsidR="00280EC5" w:rsidRPr="002A288A" w:rsidRDefault="00280EC5" w:rsidP="00280EC5">
            <w:pPr>
              <w:spacing w:before="120" w:after="120"/>
              <w:rPr>
                <w:rFonts w:ascii="Arial" w:hAnsi="Arial" w:cs="Arial"/>
                <w:sz w:val="18"/>
                <w:szCs w:val="18"/>
              </w:rPr>
            </w:pPr>
          </w:p>
        </w:tc>
      </w:tr>
      <w:tr w:rsidR="00280EC5" w14:paraId="2EBF8702" w14:textId="77777777" w:rsidTr="006B2527">
        <w:trPr>
          <w:trHeight w:val="193"/>
          <w:jc w:val="center"/>
        </w:trPr>
        <w:tc>
          <w:tcPr>
            <w:tcW w:w="1435" w:type="dxa"/>
            <w:vMerge/>
          </w:tcPr>
          <w:p w14:paraId="16DA4347" w14:textId="77777777" w:rsidR="00280EC5" w:rsidRDefault="00280EC5" w:rsidP="00280EC5">
            <w:pPr>
              <w:spacing w:before="120" w:after="120"/>
            </w:pPr>
          </w:p>
        </w:tc>
        <w:tc>
          <w:tcPr>
            <w:tcW w:w="1322" w:type="dxa"/>
            <w:vMerge/>
          </w:tcPr>
          <w:p w14:paraId="4E53C9E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F760F0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6F2AF3B4"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5DD425EB" w14:textId="77777777" w:rsidR="00280EC5" w:rsidRPr="002A288A" w:rsidRDefault="00280EC5" w:rsidP="00280EC5">
            <w:pPr>
              <w:spacing w:before="120" w:after="120"/>
              <w:rPr>
                <w:rFonts w:ascii="Arial" w:hAnsi="Arial" w:cs="Arial"/>
                <w:sz w:val="18"/>
                <w:szCs w:val="18"/>
              </w:rPr>
            </w:pPr>
          </w:p>
        </w:tc>
      </w:tr>
      <w:tr w:rsidR="00280EC5" w14:paraId="4990A98E" w14:textId="77777777" w:rsidTr="006B2527">
        <w:trPr>
          <w:trHeight w:val="193"/>
          <w:jc w:val="center"/>
        </w:trPr>
        <w:tc>
          <w:tcPr>
            <w:tcW w:w="1435" w:type="dxa"/>
            <w:vMerge/>
          </w:tcPr>
          <w:p w14:paraId="04AB1B04" w14:textId="77777777" w:rsidR="00280EC5" w:rsidRDefault="00280EC5" w:rsidP="00280EC5">
            <w:pPr>
              <w:spacing w:before="120" w:after="120"/>
            </w:pPr>
          </w:p>
        </w:tc>
        <w:tc>
          <w:tcPr>
            <w:tcW w:w="1322" w:type="dxa"/>
            <w:vMerge/>
          </w:tcPr>
          <w:p w14:paraId="3338204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B3B03A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72072E66"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188BE303" w14:textId="77777777" w:rsidR="00280EC5" w:rsidRPr="002A288A" w:rsidRDefault="00280EC5" w:rsidP="00280EC5">
            <w:pPr>
              <w:spacing w:before="120" w:after="120"/>
              <w:rPr>
                <w:rFonts w:ascii="Arial" w:hAnsi="Arial" w:cs="Arial"/>
                <w:sz w:val="18"/>
                <w:szCs w:val="18"/>
              </w:rPr>
            </w:pPr>
          </w:p>
        </w:tc>
      </w:tr>
      <w:tr w:rsidR="00280EC5" w14:paraId="304833FE" w14:textId="77777777" w:rsidTr="006B2527">
        <w:trPr>
          <w:trHeight w:val="193"/>
          <w:jc w:val="center"/>
        </w:trPr>
        <w:tc>
          <w:tcPr>
            <w:tcW w:w="1435" w:type="dxa"/>
            <w:vMerge/>
          </w:tcPr>
          <w:p w14:paraId="4DC580A8" w14:textId="77777777" w:rsidR="00280EC5" w:rsidRDefault="00280EC5" w:rsidP="00280EC5">
            <w:pPr>
              <w:spacing w:before="120" w:after="120"/>
            </w:pPr>
          </w:p>
        </w:tc>
        <w:tc>
          <w:tcPr>
            <w:tcW w:w="1322" w:type="dxa"/>
            <w:vMerge/>
          </w:tcPr>
          <w:p w14:paraId="2CE57F3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B4EB7DF"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15F0E41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556C2159" w14:textId="77777777" w:rsidR="00280EC5" w:rsidRPr="002A288A" w:rsidRDefault="00280EC5" w:rsidP="00280EC5">
            <w:pPr>
              <w:spacing w:before="120" w:after="120"/>
              <w:rPr>
                <w:rFonts w:ascii="Arial" w:hAnsi="Arial" w:cs="Arial"/>
                <w:sz w:val="18"/>
                <w:szCs w:val="18"/>
              </w:rPr>
            </w:pPr>
          </w:p>
        </w:tc>
      </w:tr>
      <w:tr w:rsidR="00280EC5" w14:paraId="4FCF7F99" w14:textId="77777777" w:rsidTr="006B2527">
        <w:trPr>
          <w:trHeight w:val="193"/>
          <w:jc w:val="center"/>
        </w:trPr>
        <w:tc>
          <w:tcPr>
            <w:tcW w:w="1435" w:type="dxa"/>
            <w:vMerge/>
          </w:tcPr>
          <w:p w14:paraId="5CFF56E3" w14:textId="77777777" w:rsidR="00280EC5" w:rsidRDefault="00280EC5" w:rsidP="00280EC5">
            <w:pPr>
              <w:spacing w:before="120" w:after="120"/>
            </w:pPr>
          </w:p>
        </w:tc>
        <w:tc>
          <w:tcPr>
            <w:tcW w:w="1322" w:type="dxa"/>
            <w:vMerge/>
            <w:tcBorders>
              <w:bottom w:val="nil"/>
            </w:tcBorders>
          </w:tcPr>
          <w:p w14:paraId="4AB52479"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244FFE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4C1A7233"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2D9BDF3A" w14:textId="77777777" w:rsidR="00280EC5" w:rsidRPr="002A288A" w:rsidRDefault="00280EC5" w:rsidP="00280EC5">
            <w:pPr>
              <w:spacing w:before="120" w:after="120"/>
              <w:rPr>
                <w:rFonts w:ascii="Arial" w:hAnsi="Arial" w:cs="Arial"/>
                <w:sz w:val="18"/>
                <w:szCs w:val="18"/>
              </w:rPr>
            </w:pPr>
          </w:p>
        </w:tc>
      </w:tr>
      <w:tr w:rsidR="00280EC5" w14:paraId="2BF6D680" w14:textId="77777777" w:rsidTr="006B2527">
        <w:trPr>
          <w:trHeight w:val="193"/>
          <w:jc w:val="center"/>
        </w:trPr>
        <w:tc>
          <w:tcPr>
            <w:tcW w:w="1435" w:type="dxa"/>
            <w:vMerge/>
          </w:tcPr>
          <w:p w14:paraId="665EEE04" w14:textId="77777777" w:rsidR="00280EC5" w:rsidRDefault="00280EC5" w:rsidP="00280EC5">
            <w:pPr>
              <w:spacing w:before="120" w:after="120"/>
            </w:pPr>
          </w:p>
        </w:tc>
        <w:tc>
          <w:tcPr>
            <w:tcW w:w="1322" w:type="dxa"/>
            <w:tcBorders>
              <w:top w:val="nil"/>
            </w:tcBorders>
          </w:tcPr>
          <w:p w14:paraId="62DDFCB2"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tcBorders>
          </w:tcPr>
          <w:p w14:paraId="7934326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627F3971"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"Prescription" has the same meaning as in RCW 18.64.011.</w:t>
            </w:r>
          </w:p>
        </w:tc>
        <w:tc>
          <w:tcPr>
            <w:tcW w:w="1351" w:type="dxa"/>
            <w:tcBorders>
              <w:top w:val="single" w:sz="4" w:space="0" w:color="auto"/>
              <w:bottom w:val="nil"/>
            </w:tcBorders>
          </w:tcPr>
          <w:p w14:paraId="45CB8695" w14:textId="77777777" w:rsidR="00280EC5" w:rsidRPr="002A288A" w:rsidRDefault="00280EC5" w:rsidP="00280EC5">
            <w:pPr>
              <w:spacing w:before="120" w:after="120"/>
              <w:rPr>
                <w:rFonts w:ascii="Arial" w:hAnsi="Arial" w:cs="Arial"/>
                <w:sz w:val="18"/>
                <w:szCs w:val="18"/>
              </w:rPr>
            </w:pPr>
          </w:p>
        </w:tc>
      </w:tr>
      <w:tr w:rsidR="00280EC5" w14:paraId="243DAE37" w14:textId="77777777" w:rsidTr="00A52F36">
        <w:trPr>
          <w:trHeight w:val="193"/>
          <w:jc w:val="center"/>
        </w:trPr>
        <w:tc>
          <w:tcPr>
            <w:tcW w:w="1435" w:type="dxa"/>
            <w:vMerge/>
          </w:tcPr>
          <w:p w14:paraId="378FB435" w14:textId="77777777" w:rsidR="00280EC5" w:rsidRDefault="00280EC5" w:rsidP="00280EC5">
            <w:pPr>
              <w:spacing w:before="120" w:after="120"/>
            </w:pPr>
          </w:p>
        </w:tc>
        <w:tc>
          <w:tcPr>
            <w:tcW w:w="1322" w:type="dxa"/>
            <w:tcBorders>
              <w:bottom w:val="nil"/>
            </w:tcBorders>
          </w:tcPr>
          <w:p w14:paraId="2E81423B" w14:textId="50290194" w:rsidR="00280EC5" w:rsidRPr="00172580" w:rsidRDefault="00280EC5" w:rsidP="00280EC5">
            <w:pPr>
              <w:pStyle w:val="NoSpacing"/>
              <w:ind w:left="-18"/>
              <w:jc w:val="center"/>
              <w:rPr>
                <w:rFonts w:ascii="Arial" w:hAnsi="Arial" w:cs="Arial"/>
                <w:sz w:val="18"/>
                <w:szCs w:val="18"/>
              </w:rPr>
            </w:pPr>
            <w:r w:rsidRPr="00A55C7A">
              <w:rPr>
                <w:rFonts w:ascii="Segoe UI" w:hAnsi="Segoe UI" w:cs="Segoe UI"/>
                <w:sz w:val="20"/>
                <w:szCs w:val="20"/>
              </w:rPr>
              <w:t>Pharmacists – Eye Drop Refills</w:t>
            </w:r>
          </w:p>
        </w:tc>
        <w:tc>
          <w:tcPr>
            <w:tcW w:w="1828" w:type="dxa"/>
            <w:tcBorders>
              <w:top w:val="single" w:sz="4" w:space="0" w:color="auto"/>
              <w:bottom w:val="nil"/>
            </w:tcBorders>
          </w:tcPr>
          <w:p w14:paraId="2FD6A56E"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58953830" w14:textId="77777777" w:rsidR="00280EC5" w:rsidRPr="00A52F36" w:rsidRDefault="00280EC5" w:rsidP="00280EC5">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6F99715C" w14:textId="77777777" w:rsidR="00280EC5" w:rsidRPr="00A52F36" w:rsidRDefault="00280EC5" w:rsidP="00280EC5">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6C9ED426" w14:textId="77777777" w:rsidR="00280EC5" w:rsidRPr="002A288A" w:rsidRDefault="00280EC5" w:rsidP="00280EC5">
            <w:pPr>
              <w:spacing w:before="120" w:after="120"/>
              <w:rPr>
                <w:rFonts w:ascii="Arial" w:hAnsi="Arial" w:cs="Arial"/>
                <w:sz w:val="18"/>
                <w:szCs w:val="18"/>
              </w:rPr>
            </w:pPr>
          </w:p>
        </w:tc>
      </w:tr>
      <w:tr w:rsidR="00280EC5" w14:paraId="4F5C016E" w14:textId="77777777" w:rsidTr="00A52F36">
        <w:trPr>
          <w:trHeight w:val="193"/>
          <w:jc w:val="center"/>
        </w:trPr>
        <w:tc>
          <w:tcPr>
            <w:tcW w:w="1435" w:type="dxa"/>
            <w:vMerge/>
          </w:tcPr>
          <w:p w14:paraId="6D5149EC" w14:textId="77777777" w:rsidR="00280EC5" w:rsidRDefault="00280EC5" w:rsidP="00280EC5">
            <w:pPr>
              <w:spacing w:before="120" w:after="120"/>
            </w:pPr>
          </w:p>
        </w:tc>
        <w:tc>
          <w:tcPr>
            <w:tcW w:w="1322" w:type="dxa"/>
            <w:tcBorders>
              <w:top w:val="nil"/>
              <w:bottom w:val="nil"/>
            </w:tcBorders>
          </w:tcPr>
          <w:p w14:paraId="628DC9AF" w14:textId="77777777" w:rsidR="00280EC5" w:rsidRDefault="00280EC5" w:rsidP="00280EC5">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47F2E9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4E2B45E6" w14:textId="77777777" w:rsidR="00280EC5" w:rsidRPr="00A52F36" w:rsidRDefault="00280EC5" w:rsidP="00280EC5">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6D2569E2" w14:textId="77777777" w:rsidR="00280EC5" w:rsidRPr="002A288A" w:rsidRDefault="00280EC5" w:rsidP="00280EC5">
            <w:pPr>
              <w:spacing w:before="120" w:after="120"/>
              <w:rPr>
                <w:rFonts w:ascii="Arial" w:hAnsi="Arial" w:cs="Arial"/>
                <w:sz w:val="18"/>
                <w:szCs w:val="18"/>
              </w:rPr>
            </w:pPr>
          </w:p>
        </w:tc>
      </w:tr>
      <w:tr w:rsidR="00280EC5" w14:paraId="19CA7CD1" w14:textId="77777777" w:rsidTr="00A52F36">
        <w:trPr>
          <w:trHeight w:val="193"/>
          <w:jc w:val="center"/>
        </w:trPr>
        <w:tc>
          <w:tcPr>
            <w:tcW w:w="1435" w:type="dxa"/>
            <w:vMerge/>
          </w:tcPr>
          <w:p w14:paraId="17AFBC65" w14:textId="77777777" w:rsidR="00280EC5" w:rsidRDefault="00280EC5" w:rsidP="00280EC5">
            <w:pPr>
              <w:spacing w:before="120" w:after="120"/>
            </w:pPr>
          </w:p>
        </w:tc>
        <w:tc>
          <w:tcPr>
            <w:tcW w:w="1322" w:type="dxa"/>
            <w:tcBorders>
              <w:top w:val="nil"/>
              <w:bottom w:val="nil"/>
            </w:tcBorders>
          </w:tcPr>
          <w:p w14:paraId="4BDB2397"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30F13AD6"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316AFB8F"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7041724A" w14:textId="77777777" w:rsidR="00280EC5" w:rsidRPr="002A288A" w:rsidRDefault="00280EC5" w:rsidP="00280EC5">
            <w:pPr>
              <w:spacing w:before="120" w:after="120"/>
              <w:rPr>
                <w:rFonts w:ascii="Arial" w:hAnsi="Arial" w:cs="Arial"/>
                <w:sz w:val="18"/>
                <w:szCs w:val="18"/>
              </w:rPr>
            </w:pPr>
          </w:p>
        </w:tc>
      </w:tr>
      <w:tr w:rsidR="00280EC5" w14:paraId="7B174079" w14:textId="77777777" w:rsidTr="00A52F36">
        <w:trPr>
          <w:trHeight w:val="193"/>
          <w:jc w:val="center"/>
        </w:trPr>
        <w:tc>
          <w:tcPr>
            <w:tcW w:w="1435" w:type="dxa"/>
            <w:vMerge/>
          </w:tcPr>
          <w:p w14:paraId="08232230" w14:textId="77777777" w:rsidR="00280EC5" w:rsidRDefault="00280EC5" w:rsidP="00280EC5">
            <w:pPr>
              <w:spacing w:before="120" w:after="120"/>
            </w:pPr>
          </w:p>
        </w:tc>
        <w:tc>
          <w:tcPr>
            <w:tcW w:w="1322" w:type="dxa"/>
            <w:tcBorders>
              <w:top w:val="nil"/>
              <w:bottom w:val="nil"/>
            </w:tcBorders>
          </w:tcPr>
          <w:p w14:paraId="46E3511F"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9ABE942"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73203807"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36126772" w14:textId="77777777" w:rsidR="00280EC5" w:rsidRPr="002A288A" w:rsidRDefault="00280EC5" w:rsidP="00280EC5">
            <w:pPr>
              <w:spacing w:before="120" w:after="120"/>
              <w:rPr>
                <w:rFonts w:ascii="Arial" w:hAnsi="Arial" w:cs="Arial"/>
                <w:sz w:val="18"/>
                <w:szCs w:val="18"/>
              </w:rPr>
            </w:pPr>
          </w:p>
        </w:tc>
      </w:tr>
      <w:tr w:rsidR="00280EC5" w14:paraId="03970226" w14:textId="77777777" w:rsidTr="00A52F36">
        <w:trPr>
          <w:trHeight w:val="193"/>
          <w:jc w:val="center"/>
        </w:trPr>
        <w:tc>
          <w:tcPr>
            <w:tcW w:w="1435" w:type="dxa"/>
            <w:vMerge/>
          </w:tcPr>
          <w:p w14:paraId="46116DC6" w14:textId="77777777" w:rsidR="00280EC5" w:rsidRDefault="00280EC5" w:rsidP="00280EC5">
            <w:pPr>
              <w:spacing w:before="120" w:after="120"/>
            </w:pPr>
          </w:p>
        </w:tc>
        <w:tc>
          <w:tcPr>
            <w:tcW w:w="1322" w:type="dxa"/>
            <w:tcBorders>
              <w:top w:val="nil"/>
              <w:bottom w:val="nil"/>
            </w:tcBorders>
          </w:tcPr>
          <w:p w14:paraId="25AD1CAC"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7D31C0DB"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78C0919C" w14:textId="77777777" w:rsidR="00280EC5" w:rsidRPr="00A52F36" w:rsidRDefault="00280EC5" w:rsidP="00280EC5">
            <w:pPr>
              <w:pStyle w:val="Default"/>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0E9EF7D9" w14:textId="77777777" w:rsidR="00280EC5" w:rsidRPr="002A288A" w:rsidRDefault="00280EC5" w:rsidP="00280EC5">
            <w:pPr>
              <w:spacing w:before="120" w:after="120"/>
              <w:rPr>
                <w:rFonts w:ascii="Arial" w:hAnsi="Arial" w:cs="Arial"/>
                <w:sz w:val="18"/>
                <w:szCs w:val="18"/>
              </w:rPr>
            </w:pPr>
          </w:p>
        </w:tc>
      </w:tr>
      <w:tr w:rsidR="00280EC5" w:rsidRPr="00470B37" w14:paraId="1D9FE325" w14:textId="77777777" w:rsidTr="00A52F36">
        <w:trPr>
          <w:trHeight w:val="193"/>
          <w:jc w:val="center"/>
        </w:trPr>
        <w:tc>
          <w:tcPr>
            <w:tcW w:w="1435" w:type="dxa"/>
            <w:vMerge/>
          </w:tcPr>
          <w:p w14:paraId="533A15C4" w14:textId="77777777" w:rsidR="00280EC5" w:rsidRPr="00470B37" w:rsidRDefault="00280EC5" w:rsidP="00280EC5">
            <w:pPr>
              <w:spacing w:before="120" w:after="120"/>
              <w:rPr>
                <w:rFonts w:cs="Arial"/>
                <w:b/>
                <w:color w:val="FF0000"/>
              </w:rPr>
            </w:pPr>
          </w:p>
        </w:tc>
        <w:tc>
          <w:tcPr>
            <w:tcW w:w="1322" w:type="dxa"/>
            <w:tcBorders>
              <w:top w:val="nil"/>
            </w:tcBorders>
          </w:tcPr>
          <w:p w14:paraId="2158BC4B" w14:textId="77777777" w:rsidR="00280EC5" w:rsidRPr="00172580" w:rsidRDefault="00280EC5" w:rsidP="00280EC5">
            <w:pPr>
              <w:spacing w:before="120" w:after="120"/>
              <w:rPr>
                <w:rFonts w:ascii="Arial" w:hAnsi="Arial" w:cs="Arial"/>
                <w:sz w:val="18"/>
                <w:szCs w:val="18"/>
              </w:rPr>
            </w:pPr>
          </w:p>
        </w:tc>
        <w:tc>
          <w:tcPr>
            <w:tcW w:w="1828" w:type="dxa"/>
            <w:tcBorders>
              <w:top w:val="single" w:sz="4" w:space="0" w:color="auto"/>
            </w:tcBorders>
          </w:tcPr>
          <w:p w14:paraId="643C4E6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7898B85B" w14:textId="77777777" w:rsidR="00280EC5" w:rsidRPr="00A52F36" w:rsidRDefault="00280EC5" w:rsidP="00280EC5">
            <w:pPr>
              <w:pStyle w:val="ListParagraph"/>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tc>
        <w:tc>
          <w:tcPr>
            <w:tcW w:w="1351" w:type="dxa"/>
            <w:tcBorders>
              <w:top w:val="nil"/>
              <w:bottom w:val="single" w:sz="4" w:space="0" w:color="auto"/>
            </w:tcBorders>
          </w:tcPr>
          <w:p w14:paraId="15E56D54" w14:textId="77777777" w:rsidR="00280EC5" w:rsidRPr="00470B37" w:rsidRDefault="00280EC5" w:rsidP="00280EC5">
            <w:pPr>
              <w:spacing w:before="120" w:after="120"/>
              <w:rPr>
                <w:rFonts w:ascii="Arial" w:hAnsi="Arial" w:cs="Arial"/>
                <w:color w:val="FF0000"/>
                <w:sz w:val="18"/>
                <w:szCs w:val="18"/>
              </w:rPr>
            </w:pPr>
          </w:p>
        </w:tc>
      </w:tr>
      <w:tr w:rsidR="00280EC5" w14:paraId="44FE135C" w14:textId="77777777" w:rsidTr="00CA2494">
        <w:trPr>
          <w:trHeight w:val="193"/>
          <w:jc w:val="center"/>
        </w:trPr>
        <w:tc>
          <w:tcPr>
            <w:tcW w:w="1435" w:type="dxa"/>
            <w:shd w:val="clear" w:color="auto" w:fill="000000" w:themeFill="text1"/>
          </w:tcPr>
          <w:p w14:paraId="19D9BBB0" w14:textId="77777777" w:rsidR="00280EC5" w:rsidRPr="008B1666" w:rsidRDefault="00280EC5" w:rsidP="00280EC5">
            <w:pPr>
              <w:pStyle w:val="NoSpacing"/>
              <w:rPr>
                <w:w w:val="102"/>
              </w:rPr>
            </w:pPr>
          </w:p>
        </w:tc>
        <w:tc>
          <w:tcPr>
            <w:tcW w:w="1322" w:type="dxa"/>
            <w:shd w:val="clear" w:color="auto" w:fill="000000" w:themeFill="text1"/>
          </w:tcPr>
          <w:p w14:paraId="51022016" w14:textId="77777777" w:rsidR="00280EC5" w:rsidRDefault="00280EC5" w:rsidP="00280EC5">
            <w:pPr>
              <w:pStyle w:val="NoSpacing"/>
            </w:pPr>
          </w:p>
        </w:tc>
        <w:tc>
          <w:tcPr>
            <w:tcW w:w="1828" w:type="dxa"/>
            <w:tcBorders>
              <w:bottom w:val="nil"/>
            </w:tcBorders>
            <w:shd w:val="clear" w:color="auto" w:fill="000000" w:themeFill="text1"/>
          </w:tcPr>
          <w:p w14:paraId="5995BAF7"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03280CD" w14:textId="77777777" w:rsidR="00280EC5" w:rsidRPr="004066A2" w:rsidRDefault="00280EC5" w:rsidP="00280EC5">
            <w:pPr>
              <w:pStyle w:val="NoSpacing"/>
              <w:rPr>
                <w:rFonts w:ascii="Segoe UI" w:hAnsi="Segoe UI" w:cs="Segoe UI"/>
                <w:sz w:val="20"/>
                <w:szCs w:val="20"/>
              </w:rPr>
            </w:pPr>
          </w:p>
        </w:tc>
        <w:tc>
          <w:tcPr>
            <w:tcW w:w="1351" w:type="dxa"/>
            <w:tcBorders>
              <w:bottom w:val="nil"/>
            </w:tcBorders>
            <w:shd w:val="clear" w:color="auto" w:fill="000000" w:themeFill="text1"/>
          </w:tcPr>
          <w:p w14:paraId="0C8427F8" w14:textId="77777777" w:rsidR="00280EC5" w:rsidRPr="002A288A" w:rsidRDefault="00280EC5" w:rsidP="00280EC5">
            <w:pPr>
              <w:pStyle w:val="NoSpacing"/>
              <w:rPr>
                <w:rFonts w:ascii="Arial" w:hAnsi="Arial"/>
                <w:sz w:val="18"/>
                <w:szCs w:val="18"/>
              </w:rPr>
            </w:pPr>
          </w:p>
        </w:tc>
      </w:tr>
      <w:tr w:rsidR="00280EC5" w14:paraId="4D29DF1C" w14:textId="77777777" w:rsidTr="00224CE7">
        <w:trPr>
          <w:trHeight w:val="193"/>
          <w:jc w:val="center"/>
        </w:trPr>
        <w:tc>
          <w:tcPr>
            <w:tcW w:w="1435" w:type="dxa"/>
            <w:tcBorders>
              <w:bottom w:val="nil"/>
            </w:tcBorders>
          </w:tcPr>
          <w:p w14:paraId="1F4B82EA" w14:textId="77777777" w:rsidR="00280EC5" w:rsidRPr="00520ED8" w:rsidRDefault="00280EC5" w:rsidP="00280EC5">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2EE9FCE9" w14:textId="77777777" w:rsidR="00280EC5" w:rsidRPr="00A55C7A" w:rsidRDefault="00280EC5" w:rsidP="00280EC5">
            <w:pPr>
              <w:pStyle w:val="NoSpacing"/>
              <w:jc w:val="center"/>
              <w:rPr>
                <w:rFonts w:ascii="Segoe UI" w:hAnsi="Segoe UI" w:cs="Segoe UI"/>
                <w:b/>
                <w:sz w:val="20"/>
                <w:szCs w:val="20"/>
              </w:rPr>
            </w:pPr>
          </w:p>
        </w:tc>
        <w:tc>
          <w:tcPr>
            <w:tcW w:w="1322" w:type="dxa"/>
            <w:tcBorders>
              <w:bottom w:val="nil"/>
            </w:tcBorders>
          </w:tcPr>
          <w:p w14:paraId="61984F6F" w14:textId="77777777" w:rsidR="00280EC5" w:rsidRDefault="00280EC5" w:rsidP="00280EC5">
            <w:pPr>
              <w:spacing w:before="120" w:after="120"/>
              <w:jc w:val="center"/>
            </w:pPr>
            <w:r w:rsidRPr="00520ED8">
              <w:rPr>
                <w:rFonts w:ascii="Segoe UI" w:hAnsi="Segoe UI" w:cs="Segoe UI"/>
                <w:sz w:val="18"/>
                <w:szCs w:val="18"/>
              </w:rPr>
              <w:t>Requirement to Maintain Documented Program</w:t>
            </w:r>
          </w:p>
        </w:tc>
        <w:tc>
          <w:tcPr>
            <w:tcW w:w="1828" w:type="dxa"/>
            <w:tcBorders>
              <w:bottom w:val="single" w:sz="4" w:space="0" w:color="auto"/>
            </w:tcBorders>
          </w:tcPr>
          <w:p w14:paraId="2B2C3888" w14:textId="77777777" w:rsidR="00280EC5" w:rsidRPr="00224CE7" w:rsidRDefault="00280EC5" w:rsidP="00280EC5">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284-43-2050(2)</w:t>
            </w:r>
          </w:p>
        </w:tc>
        <w:tc>
          <w:tcPr>
            <w:tcW w:w="8227" w:type="dxa"/>
            <w:tcBorders>
              <w:bottom w:val="single" w:sz="4" w:space="0" w:color="auto"/>
            </w:tcBorders>
          </w:tcPr>
          <w:p w14:paraId="5A817FC3"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carrier or its designated or contracted representative must maintain a documented prior authorization program description and use evidence-based clinical review criteria as outlined in </w:t>
            </w:r>
            <w:hyperlink r:id="rId48"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which includes a method for reviewing and updating clinical review criteria. </w:t>
            </w:r>
          </w:p>
          <w:p w14:paraId="350F4B2F"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bottom w:val="single" w:sz="4" w:space="0" w:color="auto"/>
            </w:tcBorders>
          </w:tcPr>
          <w:p w14:paraId="26C420C5" w14:textId="77777777" w:rsidR="00280EC5" w:rsidRPr="002A288A" w:rsidRDefault="00280EC5" w:rsidP="00280EC5">
            <w:pPr>
              <w:spacing w:before="120" w:after="120"/>
              <w:rPr>
                <w:rFonts w:ascii="Arial" w:hAnsi="Arial" w:cs="Arial"/>
                <w:sz w:val="18"/>
                <w:szCs w:val="18"/>
              </w:rPr>
            </w:pPr>
          </w:p>
        </w:tc>
      </w:tr>
      <w:tr w:rsidR="00280EC5" w14:paraId="20CF1715" w14:textId="77777777" w:rsidTr="00224CE7">
        <w:trPr>
          <w:trHeight w:val="193"/>
          <w:jc w:val="center"/>
        </w:trPr>
        <w:tc>
          <w:tcPr>
            <w:tcW w:w="1435" w:type="dxa"/>
            <w:tcBorders>
              <w:top w:val="nil"/>
              <w:bottom w:val="nil"/>
            </w:tcBorders>
          </w:tcPr>
          <w:p w14:paraId="5A61223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single" w:sz="4" w:space="0" w:color="auto"/>
            </w:tcBorders>
          </w:tcPr>
          <w:p w14:paraId="5B6996A7" w14:textId="77777777" w:rsidR="00280EC5" w:rsidRDefault="00280EC5" w:rsidP="00280EC5">
            <w:pPr>
              <w:spacing w:before="120" w:after="120"/>
            </w:pPr>
          </w:p>
        </w:tc>
        <w:tc>
          <w:tcPr>
            <w:tcW w:w="1828" w:type="dxa"/>
            <w:tcBorders>
              <w:top w:val="single" w:sz="4" w:space="0" w:color="auto"/>
              <w:bottom w:val="single" w:sz="4" w:space="0" w:color="auto"/>
            </w:tcBorders>
          </w:tcPr>
          <w:p w14:paraId="7CC5713C" w14:textId="77777777" w:rsidR="00280EC5" w:rsidRPr="00224CE7" w:rsidRDefault="00280EC5" w:rsidP="00280EC5">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284-43-2050(3)</w:t>
            </w:r>
          </w:p>
        </w:tc>
        <w:tc>
          <w:tcPr>
            <w:tcW w:w="8227" w:type="dxa"/>
            <w:tcBorders>
              <w:top w:val="single" w:sz="4" w:space="0" w:color="auto"/>
              <w:bottom w:val="single" w:sz="4" w:space="0" w:color="auto"/>
            </w:tcBorders>
          </w:tcPr>
          <w:p w14:paraId="3D961291"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49"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and </w:t>
            </w:r>
            <w:hyperlink r:id="rId50" w:history="1">
              <w:r w:rsidRPr="00224CE7">
                <w:rPr>
                  <w:rStyle w:val="Hyperlink"/>
                  <w:rFonts w:ascii="Segoe UI" w:hAnsi="Segoe UI" w:cs="Segoe UI"/>
                  <w:color w:val="000000" w:themeColor="text1"/>
                  <w:sz w:val="20"/>
                  <w:szCs w:val="20"/>
                </w:rPr>
                <w:t>WAC 284-43-2060</w:t>
              </w:r>
            </w:hyperlink>
            <w:r w:rsidRPr="00224CE7">
              <w:rPr>
                <w:rFonts w:ascii="Segoe UI" w:hAnsi="Segoe UI" w:cs="Segoe UI"/>
                <w:color w:val="000000" w:themeColor="text1"/>
                <w:sz w:val="20"/>
                <w:szCs w:val="20"/>
              </w:rPr>
              <w:t xml:space="preserve">. </w:t>
            </w:r>
          </w:p>
          <w:p w14:paraId="4153239C" w14:textId="04DD5228"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A prior authorization program must have staff who are properly qualified, trained, supervised, and supported by explicit written, current clinical review criteria and review procedures.</w:t>
            </w:r>
          </w:p>
        </w:tc>
        <w:tc>
          <w:tcPr>
            <w:tcW w:w="1351" w:type="dxa"/>
            <w:tcBorders>
              <w:bottom w:val="single" w:sz="4" w:space="0" w:color="auto"/>
            </w:tcBorders>
          </w:tcPr>
          <w:p w14:paraId="2D89F6D5" w14:textId="77777777" w:rsidR="00280EC5" w:rsidRPr="002A288A" w:rsidRDefault="00280EC5" w:rsidP="00280EC5">
            <w:pPr>
              <w:spacing w:before="120" w:after="120"/>
              <w:rPr>
                <w:rFonts w:ascii="Arial" w:hAnsi="Arial" w:cs="Arial"/>
                <w:sz w:val="18"/>
                <w:szCs w:val="18"/>
              </w:rPr>
            </w:pPr>
          </w:p>
        </w:tc>
      </w:tr>
      <w:tr w:rsidR="00280EC5" w14:paraId="345D542F" w14:textId="77777777" w:rsidTr="00224CE7">
        <w:trPr>
          <w:trHeight w:val="193"/>
          <w:jc w:val="center"/>
        </w:trPr>
        <w:tc>
          <w:tcPr>
            <w:tcW w:w="1435" w:type="dxa"/>
            <w:tcBorders>
              <w:top w:val="nil"/>
              <w:bottom w:val="nil"/>
            </w:tcBorders>
          </w:tcPr>
          <w:p w14:paraId="3C2626E8" w14:textId="77777777" w:rsidR="00B237D1" w:rsidRDefault="00B237D1" w:rsidP="00280EC5">
            <w:pPr>
              <w:jc w:val="center"/>
              <w:rPr>
                <w:rFonts w:ascii="Segoe UI" w:hAnsi="Segoe UI" w:cs="Segoe UI"/>
                <w:b/>
                <w:sz w:val="18"/>
                <w:szCs w:val="18"/>
              </w:rPr>
            </w:pPr>
          </w:p>
          <w:p w14:paraId="4B101038" w14:textId="77777777" w:rsidR="00B237D1" w:rsidRDefault="00B237D1" w:rsidP="00280EC5">
            <w:pPr>
              <w:jc w:val="center"/>
              <w:rPr>
                <w:rFonts w:ascii="Segoe UI" w:hAnsi="Segoe UI" w:cs="Segoe UI"/>
                <w:b/>
                <w:sz w:val="18"/>
                <w:szCs w:val="18"/>
              </w:rPr>
            </w:pPr>
          </w:p>
          <w:p w14:paraId="71B5BF64" w14:textId="77777777" w:rsidR="00280EC5" w:rsidRDefault="00280EC5" w:rsidP="00280EC5">
            <w:pPr>
              <w:jc w:val="center"/>
              <w:rPr>
                <w:rFonts w:ascii="Segoe UI" w:hAnsi="Segoe UI" w:cs="Segoe UI"/>
                <w:b/>
                <w:sz w:val="18"/>
                <w:szCs w:val="18"/>
              </w:rPr>
            </w:pPr>
          </w:p>
          <w:p w14:paraId="06A0B9A0" w14:textId="77777777" w:rsidR="004064B2" w:rsidRDefault="004064B2" w:rsidP="00280EC5">
            <w:pPr>
              <w:jc w:val="center"/>
              <w:rPr>
                <w:rFonts w:ascii="Segoe UI" w:hAnsi="Segoe UI" w:cs="Segoe UI"/>
                <w:b/>
                <w:sz w:val="18"/>
                <w:szCs w:val="18"/>
              </w:rPr>
            </w:pPr>
          </w:p>
          <w:p w14:paraId="4D8078E4" w14:textId="77777777" w:rsidR="004064B2" w:rsidRDefault="004064B2" w:rsidP="00280EC5">
            <w:pPr>
              <w:jc w:val="center"/>
              <w:rPr>
                <w:rFonts w:ascii="Segoe UI" w:hAnsi="Segoe UI" w:cs="Segoe UI"/>
                <w:b/>
                <w:sz w:val="18"/>
                <w:szCs w:val="18"/>
              </w:rPr>
            </w:pPr>
          </w:p>
          <w:p w14:paraId="32994327" w14:textId="77777777" w:rsidR="004064B2" w:rsidRDefault="004064B2" w:rsidP="00280EC5">
            <w:pPr>
              <w:jc w:val="center"/>
              <w:rPr>
                <w:rFonts w:ascii="Segoe UI" w:hAnsi="Segoe UI" w:cs="Segoe UI"/>
                <w:b/>
                <w:sz w:val="18"/>
                <w:szCs w:val="18"/>
              </w:rPr>
            </w:pPr>
          </w:p>
          <w:p w14:paraId="14416CB6" w14:textId="77777777" w:rsidR="004064B2" w:rsidRDefault="004064B2" w:rsidP="00280EC5">
            <w:pPr>
              <w:jc w:val="center"/>
              <w:rPr>
                <w:rFonts w:ascii="Segoe UI" w:hAnsi="Segoe UI" w:cs="Segoe UI"/>
                <w:b/>
                <w:sz w:val="18"/>
                <w:szCs w:val="18"/>
              </w:rPr>
            </w:pPr>
          </w:p>
          <w:p w14:paraId="33E06A0B" w14:textId="77777777" w:rsidR="004064B2" w:rsidRDefault="004064B2" w:rsidP="00280EC5">
            <w:pPr>
              <w:jc w:val="center"/>
              <w:rPr>
                <w:rFonts w:ascii="Segoe UI" w:hAnsi="Segoe UI" w:cs="Segoe UI"/>
                <w:b/>
                <w:sz w:val="18"/>
                <w:szCs w:val="18"/>
              </w:rPr>
            </w:pPr>
          </w:p>
          <w:p w14:paraId="1164F298" w14:textId="77777777" w:rsidR="004064B2" w:rsidRDefault="004064B2" w:rsidP="00280EC5">
            <w:pPr>
              <w:jc w:val="center"/>
              <w:rPr>
                <w:rFonts w:ascii="Segoe UI" w:hAnsi="Segoe UI" w:cs="Segoe UI"/>
                <w:b/>
                <w:sz w:val="18"/>
                <w:szCs w:val="18"/>
              </w:rPr>
            </w:pPr>
          </w:p>
          <w:p w14:paraId="7BE9E61A" w14:textId="77777777" w:rsidR="004064B2" w:rsidRDefault="004064B2" w:rsidP="00280EC5">
            <w:pPr>
              <w:jc w:val="center"/>
              <w:rPr>
                <w:rFonts w:ascii="Segoe UI" w:hAnsi="Segoe UI" w:cs="Segoe UI"/>
                <w:b/>
                <w:sz w:val="18"/>
                <w:szCs w:val="18"/>
              </w:rPr>
            </w:pPr>
          </w:p>
          <w:p w14:paraId="072A6880" w14:textId="77777777" w:rsidR="004064B2" w:rsidRDefault="004064B2" w:rsidP="00280EC5">
            <w:pPr>
              <w:jc w:val="center"/>
              <w:rPr>
                <w:rFonts w:ascii="Segoe UI" w:hAnsi="Segoe UI" w:cs="Segoe UI"/>
                <w:b/>
                <w:sz w:val="18"/>
                <w:szCs w:val="18"/>
              </w:rPr>
            </w:pPr>
          </w:p>
          <w:p w14:paraId="3AAAB1B0" w14:textId="77777777" w:rsidR="004064B2" w:rsidRDefault="004064B2" w:rsidP="00280EC5">
            <w:pPr>
              <w:jc w:val="center"/>
              <w:rPr>
                <w:rFonts w:ascii="Segoe UI" w:hAnsi="Segoe UI" w:cs="Segoe UI"/>
                <w:b/>
                <w:sz w:val="18"/>
                <w:szCs w:val="18"/>
              </w:rPr>
            </w:pPr>
          </w:p>
          <w:p w14:paraId="6DF4448A" w14:textId="77777777" w:rsidR="004064B2" w:rsidRDefault="004064B2" w:rsidP="00280EC5">
            <w:pPr>
              <w:jc w:val="center"/>
              <w:rPr>
                <w:rFonts w:ascii="Segoe UI" w:hAnsi="Segoe UI" w:cs="Segoe UI"/>
                <w:b/>
                <w:sz w:val="18"/>
                <w:szCs w:val="18"/>
              </w:rPr>
            </w:pPr>
          </w:p>
          <w:p w14:paraId="647C6200" w14:textId="77777777" w:rsidR="00280EC5" w:rsidRPr="00A55C7A" w:rsidRDefault="00280EC5" w:rsidP="00280EC5">
            <w:pPr>
              <w:jc w:val="center"/>
              <w:rPr>
                <w:rFonts w:ascii="Segoe UI" w:hAnsi="Segoe UI" w:cs="Segoe UI"/>
                <w:b/>
                <w:sz w:val="20"/>
                <w:szCs w:val="20"/>
              </w:rPr>
            </w:pPr>
          </w:p>
        </w:tc>
        <w:tc>
          <w:tcPr>
            <w:tcW w:w="1322" w:type="dxa"/>
            <w:tcBorders>
              <w:top w:val="single" w:sz="4" w:space="0" w:color="auto"/>
              <w:bottom w:val="nil"/>
            </w:tcBorders>
          </w:tcPr>
          <w:p w14:paraId="12C891D0" w14:textId="77777777" w:rsidR="00280EC5" w:rsidRPr="00511880" w:rsidRDefault="00280EC5" w:rsidP="00280EC5">
            <w:pPr>
              <w:jc w:val="center"/>
              <w:rPr>
                <w:rFonts w:ascii="Segoe UI" w:hAnsi="Segoe UI" w:cs="Segoe UI"/>
                <w:sz w:val="18"/>
                <w:szCs w:val="18"/>
              </w:rPr>
            </w:pPr>
            <w:r w:rsidRPr="00511880">
              <w:rPr>
                <w:rFonts w:ascii="Segoe UI" w:hAnsi="Segoe UI" w:cs="Segoe UI"/>
                <w:sz w:val="18"/>
                <w:szCs w:val="18"/>
              </w:rPr>
              <w:t>Transparency of Standards and Criteria</w:t>
            </w:r>
          </w:p>
          <w:p w14:paraId="338E9D0C" w14:textId="77777777" w:rsidR="00280EC5" w:rsidRDefault="00280EC5" w:rsidP="00280EC5">
            <w:pPr>
              <w:spacing w:before="120" w:after="120"/>
            </w:pPr>
          </w:p>
        </w:tc>
        <w:tc>
          <w:tcPr>
            <w:tcW w:w="1828" w:type="dxa"/>
            <w:tcBorders>
              <w:top w:val="single" w:sz="4" w:space="0" w:color="auto"/>
              <w:bottom w:val="single" w:sz="4" w:space="0" w:color="auto"/>
            </w:tcBorders>
          </w:tcPr>
          <w:p w14:paraId="012BAFF4"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0409C7E9" w14:textId="77777777" w:rsidR="00280EC5" w:rsidRPr="00224CE7"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646E5D4"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8EBAD1E" w14:textId="77777777" w:rsidR="00280EC5" w:rsidRPr="002A288A" w:rsidRDefault="00280EC5" w:rsidP="00280EC5">
            <w:pPr>
              <w:spacing w:before="120" w:after="120"/>
              <w:rPr>
                <w:rFonts w:ascii="Arial" w:hAnsi="Arial" w:cs="Arial"/>
                <w:sz w:val="18"/>
                <w:szCs w:val="18"/>
              </w:rPr>
            </w:pPr>
          </w:p>
        </w:tc>
      </w:tr>
      <w:tr w:rsidR="00280EC5" w14:paraId="1EED02B1" w14:textId="77777777" w:rsidTr="00224CE7">
        <w:trPr>
          <w:trHeight w:val="193"/>
          <w:jc w:val="center"/>
        </w:trPr>
        <w:tc>
          <w:tcPr>
            <w:tcW w:w="1435" w:type="dxa"/>
            <w:tcBorders>
              <w:top w:val="nil"/>
              <w:bottom w:val="nil"/>
            </w:tcBorders>
          </w:tcPr>
          <w:p w14:paraId="6B2744A3" w14:textId="77777777" w:rsidR="004064B2" w:rsidRPr="00520ED8" w:rsidRDefault="004064B2" w:rsidP="004064B2">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1CC95E1" w14:textId="35499861" w:rsidR="00280EC5" w:rsidRPr="004064B2" w:rsidRDefault="004064B2" w:rsidP="004064B2">
            <w:pPr>
              <w:jc w:val="center"/>
              <w:rPr>
                <w:rFonts w:ascii="Segoe UI" w:hAnsi="Segoe UI" w:cs="Segoe UI"/>
                <w:b/>
                <w:sz w:val="18"/>
                <w:szCs w:val="18"/>
              </w:rPr>
            </w:pPr>
            <w:r>
              <w:rPr>
                <w:rFonts w:ascii="Segoe UI" w:hAnsi="Segoe UI" w:cs="Segoe UI"/>
                <w:b/>
                <w:sz w:val="18"/>
                <w:szCs w:val="18"/>
              </w:rPr>
              <w:t>(Cont’d)</w:t>
            </w:r>
          </w:p>
        </w:tc>
        <w:tc>
          <w:tcPr>
            <w:tcW w:w="1322" w:type="dxa"/>
            <w:tcBorders>
              <w:top w:val="nil"/>
              <w:bottom w:val="single" w:sz="4" w:space="0" w:color="auto"/>
            </w:tcBorders>
          </w:tcPr>
          <w:p w14:paraId="709E871E" w14:textId="77777777" w:rsidR="00280EC5" w:rsidRDefault="00280EC5" w:rsidP="00280EC5">
            <w:pPr>
              <w:spacing w:before="120" w:after="120"/>
            </w:pPr>
          </w:p>
        </w:tc>
        <w:tc>
          <w:tcPr>
            <w:tcW w:w="1828" w:type="dxa"/>
            <w:tcBorders>
              <w:top w:val="single" w:sz="4" w:space="0" w:color="auto"/>
              <w:bottom w:val="single" w:sz="4" w:space="0" w:color="auto"/>
            </w:tcBorders>
          </w:tcPr>
          <w:p w14:paraId="0CB27473"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352A1EA5" w14:textId="77777777" w:rsidR="00280EC5" w:rsidRPr="00224CE7"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E662A1" w14:textId="77777777" w:rsidR="00280EC5" w:rsidRPr="00224CE7" w:rsidRDefault="00280EC5" w:rsidP="00280EC5">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4062874A" w14:textId="77777777" w:rsidR="00280EC5" w:rsidRPr="002A288A" w:rsidRDefault="00280EC5" w:rsidP="00280EC5">
            <w:pPr>
              <w:spacing w:before="120" w:after="120"/>
              <w:rPr>
                <w:rFonts w:ascii="Arial" w:hAnsi="Arial" w:cs="Arial"/>
                <w:sz w:val="18"/>
                <w:szCs w:val="18"/>
              </w:rPr>
            </w:pPr>
          </w:p>
        </w:tc>
      </w:tr>
      <w:tr w:rsidR="00280EC5" w14:paraId="4740BC6E" w14:textId="77777777" w:rsidTr="00224CE7">
        <w:trPr>
          <w:trHeight w:val="193"/>
          <w:jc w:val="center"/>
        </w:trPr>
        <w:tc>
          <w:tcPr>
            <w:tcW w:w="1435" w:type="dxa"/>
            <w:tcBorders>
              <w:top w:val="nil"/>
              <w:bottom w:val="nil"/>
            </w:tcBorders>
          </w:tcPr>
          <w:p w14:paraId="058D0DDB"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single" w:sz="4" w:space="0" w:color="auto"/>
              <w:bottom w:val="nil"/>
            </w:tcBorders>
          </w:tcPr>
          <w:p w14:paraId="0F593DF6" w14:textId="77777777" w:rsidR="00280EC5" w:rsidRPr="002A2C2A" w:rsidRDefault="00280EC5" w:rsidP="00280EC5">
            <w:pPr>
              <w:spacing w:before="120" w:after="120"/>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6DAAD111"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D237D0D"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65812992"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2724BBAE" w14:textId="77777777" w:rsidR="00280EC5" w:rsidRPr="002A288A" w:rsidRDefault="00280EC5" w:rsidP="00280EC5">
            <w:pPr>
              <w:spacing w:before="120" w:after="120"/>
              <w:rPr>
                <w:rFonts w:ascii="Arial" w:hAnsi="Arial" w:cs="Arial"/>
                <w:sz w:val="18"/>
                <w:szCs w:val="18"/>
              </w:rPr>
            </w:pPr>
          </w:p>
        </w:tc>
      </w:tr>
      <w:tr w:rsidR="00280EC5" w14:paraId="1E823435" w14:textId="77777777" w:rsidTr="00224CE7">
        <w:trPr>
          <w:trHeight w:val="193"/>
          <w:jc w:val="center"/>
        </w:trPr>
        <w:tc>
          <w:tcPr>
            <w:tcW w:w="1435" w:type="dxa"/>
            <w:tcBorders>
              <w:top w:val="nil"/>
              <w:bottom w:val="nil"/>
            </w:tcBorders>
          </w:tcPr>
          <w:p w14:paraId="1989A6F9"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50D75E38" w14:textId="77777777" w:rsidR="00280EC5" w:rsidRDefault="00280EC5" w:rsidP="00280EC5">
            <w:pPr>
              <w:spacing w:before="120" w:after="120"/>
            </w:pPr>
          </w:p>
        </w:tc>
        <w:tc>
          <w:tcPr>
            <w:tcW w:w="1828" w:type="dxa"/>
            <w:tcBorders>
              <w:top w:val="nil"/>
              <w:bottom w:val="single" w:sz="4" w:space="0" w:color="auto"/>
            </w:tcBorders>
          </w:tcPr>
          <w:p w14:paraId="71467A49" w14:textId="77777777" w:rsidR="00280EC5" w:rsidRPr="00224CE7" w:rsidRDefault="00280EC5" w:rsidP="00280EC5">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37CE2A99"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7B44EE98" w14:textId="77777777" w:rsidR="00280EC5" w:rsidRPr="002A288A" w:rsidRDefault="00280EC5" w:rsidP="00280EC5">
            <w:pPr>
              <w:spacing w:before="120" w:after="120"/>
              <w:rPr>
                <w:rFonts w:ascii="Arial" w:hAnsi="Arial" w:cs="Arial"/>
                <w:sz w:val="18"/>
                <w:szCs w:val="18"/>
              </w:rPr>
            </w:pPr>
          </w:p>
        </w:tc>
      </w:tr>
      <w:tr w:rsidR="00280EC5" w14:paraId="4E9674CB" w14:textId="77777777" w:rsidTr="00224CE7">
        <w:trPr>
          <w:trHeight w:val="193"/>
          <w:jc w:val="center"/>
        </w:trPr>
        <w:tc>
          <w:tcPr>
            <w:tcW w:w="1435" w:type="dxa"/>
            <w:tcBorders>
              <w:top w:val="nil"/>
              <w:bottom w:val="nil"/>
            </w:tcBorders>
          </w:tcPr>
          <w:p w14:paraId="041999D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652EA21E" w14:textId="77777777" w:rsidR="00280EC5" w:rsidRDefault="00280EC5" w:rsidP="00280EC5">
            <w:pPr>
              <w:spacing w:before="120" w:after="120"/>
            </w:pPr>
          </w:p>
        </w:tc>
        <w:tc>
          <w:tcPr>
            <w:tcW w:w="1828" w:type="dxa"/>
            <w:tcBorders>
              <w:top w:val="nil"/>
              <w:bottom w:val="single" w:sz="4" w:space="0" w:color="auto"/>
            </w:tcBorders>
          </w:tcPr>
          <w:p w14:paraId="490E45C5"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43976D7C" w14:textId="77777777" w:rsidR="00280EC5" w:rsidRPr="00224CE7" w:rsidRDefault="00280EC5" w:rsidP="00280EC5">
            <w:pPr>
              <w:pStyle w:val="ListParagraph"/>
              <w:widowControl/>
              <w:numPr>
                <w:ilvl w:val="0"/>
                <w:numId w:val="65"/>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234FFC80" w14:textId="77777777" w:rsidR="00280EC5" w:rsidRPr="002A288A" w:rsidRDefault="00280EC5" w:rsidP="00280EC5">
            <w:pPr>
              <w:spacing w:before="120" w:after="120"/>
              <w:rPr>
                <w:rFonts w:ascii="Arial" w:hAnsi="Arial" w:cs="Arial"/>
                <w:sz w:val="18"/>
                <w:szCs w:val="18"/>
              </w:rPr>
            </w:pPr>
          </w:p>
        </w:tc>
      </w:tr>
      <w:tr w:rsidR="00461035" w14:paraId="2D26F375" w14:textId="77777777" w:rsidTr="00DF1F09">
        <w:trPr>
          <w:trHeight w:val="193"/>
          <w:jc w:val="center"/>
        </w:trPr>
        <w:tc>
          <w:tcPr>
            <w:tcW w:w="1435" w:type="dxa"/>
            <w:vMerge w:val="restart"/>
            <w:tcBorders>
              <w:top w:val="nil"/>
            </w:tcBorders>
          </w:tcPr>
          <w:p w14:paraId="7D0B75B8" w14:textId="77777777" w:rsidR="00461035" w:rsidRPr="00A55C7A" w:rsidRDefault="00461035" w:rsidP="004064B2">
            <w:pPr>
              <w:jc w:val="center"/>
              <w:rPr>
                <w:rFonts w:ascii="Segoe UI" w:hAnsi="Segoe UI" w:cs="Segoe UI"/>
                <w:b/>
                <w:sz w:val="20"/>
                <w:szCs w:val="20"/>
              </w:rPr>
            </w:pPr>
          </w:p>
        </w:tc>
        <w:tc>
          <w:tcPr>
            <w:tcW w:w="1322" w:type="dxa"/>
            <w:tcBorders>
              <w:top w:val="nil"/>
              <w:bottom w:val="nil"/>
            </w:tcBorders>
          </w:tcPr>
          <w:p w14:paraId="3BB01C37" w14:textId="77777777" w:rsidR="00461035" w:rsidRDefault="00461035" w:rsidP="00280EC5">
            <w:pPr>
              <w:spacing w:before="120" w:after="120"/>
            </w:pPr>
          </w:p>
        </w:tc>
        <w:tc>
          <w:tcPr>
            <w:tcW w:w="1828" w:type="dxa"/>
            <w:tcBorders>
              <w:top w:val="nil"/>
              <w:bottom w:val="single" w:sz="4" w:space="0" w:color="auto"/>
            </w:tcBorders>
          </w:tcPr>
          <w:p w14:paraId="6E3733EF" w14:textId="77777777" w:rsidR="00461035" w:rsidRPr="00224CE7" w:rsidRDefault="0046103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56D03C60" w14:textId="77777777" w:rsidR="00461035" w:rsidRPr="00224CE7" w:rsidRDefault="00461035" w:rsidP="00280EC5">
            <w:pPr>
              <w:pStyle w:val="ListParagraph"/>
              <w:widowControl/>
              <w:numPr>
                <w:ilvl w:val="0"/>
                <w:numId w:val="65"/>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DA92617" w14:textId="77777777" w:rsidR="00461035" w:rsidRPr="002A288A" w:rsidRDefault="00461035" w:rsidP="00280EC5">
            <w:pPr>
              <w:spacing w:before="120" w:after="120"/>
              <w:rPr>
                <w:rFonts w:ascii="Arial" w:hAnsi="Arial" w:cs="Arial"/>
                <w:sz w:val="18"/>
                <w:szCs w:val="18"/>
              </w:rPr>
            </w:pPr>
          </w:p>
        </w:tc>
      </w:tr>
      <w:tr w:rsidR="00461035" w14:paraId="2B45912B" w14:textId="77777777" w:rsidTr="00DF1F09">
        <w:trPr>
          <w:trHeight w:val="193"/>
          <w:jc w:val="center"/>
        </w:trPr>
        <w:tc>
          <w:tcPr>
            <w:tcW w:w="1435" w:type="dxa"/>
            <w:vMerge/>
            <w:tcBorders>
              <w:bottom w:val="nil"/>
            </w:tcBorders>
          </w:tcPr>
          <w:p w14:paraId="4A56A4B2" w14:textId="77777777" w:rsidR="00461035" w:rsidRPr="00A55C7A" w:rsidRDefault="00461035" w:rsidP="00280EC5">
            <w:pPr>
              <w:pStyle w:val="NoSpacing"/>
              <w:jc w:val="center"/>
              <w:rPr>
                <w:rFonts w:ascii="Segoe UI" w:hAnsi="Segoe UI" w:cs="Segoe UI"/>
                <w:b/>
                <w:sz w:val="20"/>
                <w:szCs w:val="20"/>
              </w:rPr>
            </w:pPr>
          </w:p>
        </w:tc>
        <w:tc>
          <w:tcPr>
            <w:tcW w:w="1322" w:type="dxa"/>
            <w:tcBorders>
              <w:top w:val="nil"/>
              <w:bottom w:val="nil"/>
            </w:tcBorders>
          </w:tcPr>
          <w:p w14:paraId="78F92EA8" w14:textId="77777777" w:rsidR="00461035" w:rsidRDefault="00461035" w:rsidP="00280EC5">
            <w:pPr>
              <w:spacing w:before="120" w:after="120"/>
            </w:pPr>
          </w:p>
        </w:tc>
        <w:tc>
          <w:tcPr>
            <w:tcW w:w="1828" w:type="dxa"/>
            <w:tcBorders>
              <w:top w:val="nil"/>
              <w:bottom w:val="single" w:sz="4" w:space="0" w:color="auto"/>
            </w:tcBorders>
          </w:tcPr>
          <w:p w14:paraId="0A7FD5C0" w14:textId="77777777" w:rsidR="00461035" w:rsidRPr="00224CE7" w:rsidRDefault="0046103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537DDD2" w14:textId="77777777" w:rsidR="00461035" w:rsidRPr="00224CE7" w:rsidRDefault="00461035" w:rsidP="00280EC5">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2B45AE89" w14:textId="77777777" w:rsidR="00461035" w:rsidRPr="002A288A" w:rsidRDefault="00461035" w:rsidP="00280EC5">
            <w:pPr>
              <w:spacing w:before="120" w:after="120"/>
              <w:rPr>
                <w:rFonts w:ascii="Arial" w:hAnsi="Arial" w:cs="Arial"/>
                <w:sz w:val="18"/>
                <w:szCs w:val="18"/>
              </w:rPr>
            </w:pPr>
          </w:p>
        </w:tc>
      </w:tr>
      <w:tr w:rsidR="00280EC5" w14:paraId="732AA9D0" w14:textId="77777777" w:rsidTr="00224CE7">
        <w:trPr>
          <w:trHeight w:val="193"/>
          <w:jc w:val="center"/>
        </w:trPr>
        <w:tc>
          <w:tcPr>
            <w:tcW w:w="1435" w:type="dxa"/>
            <w:tcBorders>
              <w:top w:val="nil"/>
              <w:bottom w:val="nil"/>
            </w:tcBorders>
          </w:tcPr>
          <w:p w14:paraId="26DED878"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4E232FC3" w14:textId="77777777" w:rsidR="00280EC5" w:rsidRDefault="00280EC5" w:rsidP="00280EC5">
            <w:pPr>
              <w:spacing w:before="120" w:after="120"/>
            </w:pPr>
          </w:p>
        </w:tc>
        <w:tc>
          <w:tcPr>
            <w:tcW w:w="1828" w:type="dxa"/>
            <w:tcBorders>
              <w:top w:val="single" w:sz="4" w:space="0" w:color="auto"/>
              <w:bottom w:val="single" w:sz="4" w:space="0" w:color="auto"/>
            </w:tcBorders>
          </w:tcPr>
          <w:p w14:paraId="36EC2036"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1B9C7F53" w14:textId="77777777" w:rsidR="00280EC5" w:rsidRPr="00224CE7"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DCD6679" w14:textId="77777777" w:rsidR="00280EC5" w:rsidRPr="00224CE7" w:rsidRDefault="00280EC5" w:rsidP="00280EC5">
            <w:pPr>
              <w:pStyle w:val="ListParagraph"/>
              <w:widowControl/>
              <w:numPr>
                <w:ilvl w:val="0"/>
                <w:numId w:val="65"/>
              </w:numPr>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2BE10933" w14:textId="77777777" w:rsidR="00280EC5" w:rsidRPr="002A288A" w:rsidRDefault="00280EC5" w:rsidP="00280EC5">
            <w:pPr>
              <w:spacing w:before="120" w:after="120"/>
              <w:rPr>
                <w:rFonts w:ascii="Arial" w:hAnsi="Arial" w:cs="Arial"/>
                <w:sz w:val="18"/>
                <w:szCs w:val="18"/>
              </w:rPr>
            </w:pPr>
          </w:p>
        </w:tc>
      </w:tr>
      <w:tr w:rsidR="00280EC5" w14:paraId="08412240" w14:textId="77777777" w:rsidTr="008220E1">
        <w:trPr>
          <w:trHeight w:val="193"/>
          <w:jc w:val="center"/>
        </w:trPr>
        <w:tc>
          <w:tcPr>
            <w:tcW w:w="1435" w:type="dxa"/>
            <w:tcBorders>
              <w:top w:val="nil"/>
              <w:bottom w:val="nil"/>
            </w:tcBorders>
          </w:tcPr>
          <w:p w14:paraId="46C18AE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09FB4B0A" w14:textId="77777777" w:rsidR="00280EC5" w:rsidRDefault="00280EC5" w:rsidP="00280EC5">
            <w:pPr>
              <w:spacing w:before="120" w:after="120"/>
            </w:pPr>
          </w:p>
        </w:tc>
        <w:tc>
          <w:tcPr>
            <w:tcW w:w="1828" w:type="dxa"/>
            <w:tcBorders>
              <w:top w:val="single" w:sz="4" w:space="0" w:color="auto"/>
              <w:bottom w:val="single" w:sz="4" w:space="0" w:color="auto"/>
            </w:tcBorders>
          </w:tcPr>
          <w:p w14:paraId="087A872B"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5FA02980"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1E650C23" w14:textId="0741E492" w:rsidR="00280EC5" w:rsidRPr="00EC367A" w:rsidRDefault="00280EC5" w:rsidP="00461035">
            <w:pPr>
              <w:pStyle w:val="ListParagraph"/>
              <w:widowControl/>
              <w:numPr>
                <w:ilvl w:val="0"/>
                <w:numId w:val="65"/>
              </w:numPr>
              <w:ind w:left="253" w:hanging="270"/>
              <w:rPr>
                <w:rFonts w:ascii="Segoe UI" w:hAnsi="Segoe UI" w:cs="Segoe UI"/>
                <w:color w:val="000000" w:themeColor="text1"/>
                <w:sz w:val="20"/>
                <w:szCs w:val="20"/>
              </w:rPr>
            </w:pPr>
            <w:r w:rsidRPr="00461035">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258F5F20" w14:textId="77777777" w:rsidR="00280EC5" w:rsidRPr="002A288A" w:rsidRDefault="00280EC5" w:rsidP="00280EC5">
            <w:pPr>
              <w:spacing w:before="120" w:after="120"/>
              <w:rPr>
                <w:rFonts w:ascii="Arial" w:hAnsi="Arial" w:cs="Arial"/>
                <w:sz w:val="18"/>
                <w:szCs w:val="18"/>
              </w:rPr>
            </w:pPr>
          </w:p>
        </w:tc>
      </w:tr>
      <w:tr w:rsidR="008220E1" w14:paraId="0F4A6927" w14:textId="77777777" w:rsidTr="008220E1">
        <w:trPr>
          <w:trHeight w:val="193"/>
          <w:jc w:val="center"/>
        </w:trPr>
        <w:tc>
          <w:tcPr>
            <w:tcW w:w="1435" w:type="dxa"/>
            <w:tcBorders>
              <w:top w:val="nil"/>
              <w:bottom w:val="nil"/>
            </w:tcBorders>
          </w:tcPr>
          <w:p w14:paraId="2E7E6792"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425828E0" w14:textId="77777777" w:rsidR="008220E1" w:rsidRDefault="008220E1" w:rsidP="008220E1">
            <w:pPr>
              <w:spacing w:before="120" w:after="120"/>
            </w:pPr>
          </w:p>
        </w:tc>
        <w:tc>
          <w:tcPr>
            <w:tcW w:w="1828" w:type="dxa"/>
            <w:tcBorders>
              <w:top w:val="single" w:sz="4" w:space="0" w:color="auto"/>
              <w:bottom w:val="nil"/>
            </w:tcBorders>
          </w:tcPr>
          <w:p w14:paraId="4B24F53D" w14:textId="58EC6865" w:rsidR="008220E1" w:rsidRPr="008220E1" w:rsidRDefault="008220E1" w:rsidP="008220E1">
            <w:pPr>
              <w:pStyle w:val="Default"/>
              <w:jc w:val="center"/>
              <w:rPr>
                <w:rFonts w:ascii="Segoe UI" w:hAnsi="Segoe UI" w:cs="Segoe UI"/>
                <w:color w:val="000000" w:themeColor="text1"/>
                <w:sz w:val="20"/>
                <w:szCs w:val="20"/>
              </w:rPr>
            </w:pPr>
            <w:r w:rsidRPr="008220E1">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63E0F329" w14:textId="006DDB50" w:rsidR="008220E1" w:rsidRPr="008220E1" w:rsidRDefault="008220E1" w:rsidP="008220E1">
            <w:pPr>
              <w:rPr>
                <w:rFonts w:ascii="Segoe UI" w:hAnsi="Segoe UI" w:cs="Segoe UI"/>
                <w:color w:val="000000" w:themeColor="text1"/>
                <w:sz w:val="20"/>
                <w:szCs w:val="20"/>
              </w:rPr>
            </w:pPr>
            <w:r w:rsidRPr="008220E1">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47DD491B" w14:textId="77777777" w:rsidR="008220E1" w:rsidRPr="002A288A" w:rsidRDefault="008220E1" w:rsidP="008220E1">
            <w:pPr>
              <w:spacing w:before="120" w:after="120"/>
              <w:rPr>
                <w:rFonts w:ascii="Arial" w:hAnsi="Arial" w:cs="Arial"/>
                <w:sz w:val="18"/>
                <w:szCs w:val="18"/>
              </w:rPr>
            </w:pPr>
          </w:p>
        </w:tc>
      </w:tr>
      <w:tr w:rsidR="008220E1" w14:paraId="07ACE833" w14:textId="77777777" w:rsidTr="008220E1">
        <w:trPr>
          <w:trHeight w:val="193"/>
          <w:jc w:val="center"/>
        </w:trPr>
        <w:tc>
          <w:tcPr>
            <w:tcW w:w="1435" w:type="dxa"/>
            <w:tcBorders>
              <w:top w:val="nil"/>
              <w:bottom w:val="nil"/>
            </w:tcBorders>
          </w:tcPr>
          <w:p w14:paraId="1E98D500"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68302243" w14:textId="77777777" w:rsidR="008220E1" w:rsidRDefault="008220E1" w:rsidP="008220E1">
            <w:pPr>
              <w:spacing w:before="120" w:after="120"/>
            </w:pPr>
          </w:p>
        </w:tc>
        <w:tc>
          <w:tcPr>
            <w:tcW w:w="1828" w:type="dxa"/>
            <w:tcBorders>
              <w:top w:val="nil"/>
              <w:bottom w:val="nil"/>
            </w:tcBorders>
          </w:tcPr>
          <w:p w14:paraId="199F4633"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54CE8C" w14:textId="11833FC4"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Stage 3 or 4 cancer; or</w:t>
            </w:r>
          </w:p>
        </w:tc>
        <w:tc>
          <w:tcPr>
            <w:tcW w:w="1351" w:type="dxa"/>
            <w:tcBorders>
              <w:bottom w:val="single" w:sz="4" w:space="0" w:color="auto"/>
            </w:tcBorders>
          </w:tcPr>
          <w:p w14:paraId="6684974A" w14:textId="77777777" w:rsidR="008220E1" w:rsidRPr="002A288A" w:rsidRDefault="008220E1" w:rsidP="008220E1">
            <w:pPr>
              <w:spacing w:before="120" w:after="120"/>
              <w:rPr>
                <w:rFonts w:ascii="Arial" w:hAnsi="Arial" w:cs="Arial"/>
                <w:sz w:val="18"/>
                <w:szCs w:val="18"/>
              </w:rPr>
            </w:pPr>
          </w:p>
        </w:tc>
      </w:tr>
      <w:tr w:rsidR="008220E1" w14:paraId="1AD827B7" w14:textId="77777777" w:rsidTr="008220E1">
        <w:trPr>
          <w:trHeight w:val="193"/>
          <w:jc w:val="center"/>
        </w:trPr>
        <w:tc>
          <w:tcPr>
            <w:tcW w:w="1435" w:type="dxa"/>
            <w:tcBorders>
              <w:top w:val="nil"/>
              <w:bottom w:val="nil"/>
            </w:tcBorders>
          </w:tcPr>
          <w:p w14:paraId="472657F3"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tcBorders>
          </w:tcPr>
          <w:p w14:paraId="2508F320" w14:textId="77777777" w:rsidR="008220E1" w:rsidRDefault="008220E1" w:rsidP="008220E1">
            <w:pPr>
              <w:spacing w:before="120" w:after="120"/>
            </w:pPr>
          </w:p>
        </w:tc>
        <w:tc>
          <w:tcPr>
            <w:tcW w:w="1828" w:type="dxa"/>
            <w:tcBorders>
              <w:top w:val="nil"/>
              <w:bottom w:val="single" w:sz="4" w:space="0" w:color="auto"/>
            </w:tcBorders>
          </w:tcPr>
          <w:p w14:paraId="6363D10A"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757523D" w14:textId="7332026A"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3BFAAD53" w14:textId="77777777" w:rsidR="008220E1" w:rsidRPr="002A288A" w:rsidRDefault="008220E1" w:rsidP="008220E1">
            <w:pPr>
              <w:spacing w:before="120" w:after="120"/>
              <w:rPr>
                <w:rFonts w:ascii="Arial" w:hAnsi="Arial" w:cs="Arial"/>
                <w:sz w:val="18"/>
                <w:szCs w:val="18"/>
              </w:rPr>
            </w:pPr>
          </w:p>
        </w:tc>
      </w:tr>
      <w:tr w:rsidR="00280EC5" w14:paraId="1730278E" w14:textId="77777777" w:rsidTr="00AB2F27">
        <w:trPr>
          <w:trHeight w:val="193"/>
          <w:jc w:val="center"/>
        </w:trPr>
        <w:tc>
          <w:tcPr>
            <w:tcW w:w="1435" w:type="dxa"/>
            <w:tcBorders>
              <w:top w:val="nil"/>
              <w:bottom w:val="nil"/>
            </w:tcBorders>
          </w:tcPr>
          <w:p w14:paraId="45CB99A3" w14:textId="77777777" w:rsidR="00280EC5" w:rsidRPr="00A55C7A" w:rsidRDefault="00280EC5" w:rsidP="00461035">
            <w:pPr>
              <w:jc w:val="center"/>
              <w:rPr>
                <w:rFonts w:ascii="Segoe UI" w:hAnsi="Segoe UI" w:cs="Segoe UI"/>
                <w:b/>
                <w:sz w:val="20"/>
                <w:szCs w:val="20"/>
              </w:rPr>
            </w:pPr>
          </w:p>
        </w:tc>
        <w:tc>
          <w:tcPr>
            <w:tcW w:w="1322" w:type="dxa"/>
            <w:tcBorders>
              <w:top w:val="nil"/>
            </w:tcBorders>
          </w:tcPr>
          <w:p w14:paraId="2ED1D862" w14:textId="77777777" w:rsidR="00280EC5" w:rsidRDefault="00280EC5" w:rsidP="00280EC5">
            <w:pPr>
              <w:spacing w:before="120" w:after="120"/>
              <w:jc w:val="center"/>
            </w:pPr>
            <w:r w:rsidRPr="00511880">
              <w:rPr>
                <w:rFonts w:ascii="Segoe UI" w:hAnsi="Segoe UI" w:cs="Segoe UI"/>
                <w:sz w:val="18"/>
                <w:szCs w:val="18"/>
              </w:rPr>
              <w:t xml:space="preserve">Issuer must Consult with Licensed Provider in </w:t>
            </w:r>
            <w:r w:rsidRPr="00511880">
              <w:rPr>
                <w:rFonts w:ascii="Segoe UI" w:hAnsi="Segoe UI" w:cs="Segoe UI"/>
                <w:sz w:val="18"/>
                <w:szCs w:val="18"/>
              </w:rPr>
              <w:lastRenderedPageBreak/>
              <w:t>Field Being Reviewed</w:t>
            </w:r>
          </w:p>
        </w:tc>
        <w:tc>
          <w:tcPr>
            <w:tcW w:w="1828" w:type="dxa"/>
            <w:tcBorders>
              <w:top w:val="single" w:sz="4" w:space="0" w:color="auto"/>
              <w:bottom w:val="single" w:sz="4" w:space="0" w:color="auto"/>
            </w:tcBorders>
          </w:tcPr>
          <w:p w14:paraId="4366FD18"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lastRenderedPageBreak/>
              <w:t>RCW 48.43.016(4)</w:t>
            </w:r>
          </w:p>
          <w:p w14:paraId="61086539"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A201DF1"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 xml:space="preserve">Any provider with whom the issuer consults regarding a decision to deny, limit, or terminate covered services must hold a license, certification, or registration, in good standing and must be in the same or related health field as the provider </w:t>
            </w:r>
            <w:r w:rsidRPr="002A2C2A">
              <w:rPr>
                <w:rFonts w:ascii="Segoe UI" w:hAnsi="Segoe UI" w:cs="Segoe UI"/>
                <w:color w:val="000000" w:themeColor="text1"/>
                <w:sz w:val="20"/>
                <w:szCs w:val="20"/>
              </w:rPr>
              <w:lastRenderedPageBreak/>
              <w:t>being reviewed or of a specialty which entails the same or similar covered health care service.</w:t>
            </w:r>
          </w:p>
        </w:tc>
        <w:tc>
          <w:tcPr>
            <w:tcW w:w="1351" w:type="dxa"/>
            <w:tcBorders>
              <w:bottom w:val="single" w:sz="4" w:space="0" w:color="auto"/>
            </w:tcBorders>
          </w:tcPr>
          <w:p w14:paraId="5D295F0C" w14:textId="77777777" w:rsidR="00280EC5" w:rsidRPr="002A288A" w:rsidRDefault="00280EC5" w:rsidP="00280EC5">
            <w:pPr>
              <w:spacing w:before="120" w:after="120"/>
              <w:rPr>
                <w:rFonts w:ascii="Arial" w:hAnsi="Arial" w:cs="Arial"/>
                <w:sz w:val="18"/>
                <w:szCs w:val="18"/>
              </w:rPr>
            </w:pPr>
          </w:p>
        </w:tc>
      </w:tr>
      <w:tr w:rsidR="00280EC5" w14:paraId="5D07D92C" w14:textId="77777777" w:rsidTr="003260BF">
        <w:trPr>
          <w:trHeight w:val="193"/>
          <w:jc w:val="center"/>
        </w:trPr>
        <w:tc>
          <w:tcPr>
            <w:tcW w:w="1435" w:type="dxa"/>
            <w:tcBorders>
              <w:top w:val="nil"/>
            </w:tcBorders>
          </w:tcPr>
          <w:p w14:paraId="2D6A1E0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tcPr>
          <w:p w14:paraId="5B0F7352" w14:textId="77777777" w:rsidR="00280EC5" w:rsidRPr="00EC4467" w:rsidRDefault="00280EC5" w:rsidP="00280EC5">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7AC7FD22"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6546F437"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6E13CD5A"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08B9DAB4" w14:textId="77777777" w:rsidR="00280EC5" w:rsidRPr="002A288A" w:rsidRDefault="00280EC5" w:rsidP="00280EC5">
            <w:pPr>
              <w:spacing w:before="120" w:after="120"/>
              <w:rPr>
                <w:rFonts w:ascii="Arial" w:hAnsi="Arial" w:cs="Arial"/>
                <w:sz w:val="18"/>
                <w:szCs w:val="18"/>
              </w:rPr>
            </w:pPr>
          </w:p>
        </w:tc>
      </w:tr>
      <w:tr w:rsidR="00280EC5" w14:paraId="4DDC000F" w14:textId="77777777" w:rsidTr="00944386">
        <w:trPr>
          <w:trHeight w:val="287"/>
          <w:jc w:val="center"/>
        </w:trPr>
        <w:tc>
          <w:tcPr>
            <w:tcW w:w="1435" w:type="dxa"/>
            <w:tcBorders>
              <w:top w:val="nil"/>
            </w:tcBorders>
            <w:shd w:val="clear" w:color="auto" w:fill="000000" w:themeFill="text1"/>
          </w:tcPr>
          <w:p w14:paraId="11234627"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1146FF7E" w14:textId="77777777" w:rsidR="00280EC5" w:rsidRDefault="00280EC5" w:rsidP="00280EC5">
            <w:pPr>
              <w:spacing w:before="120" w:after="120"/>
            </w:pPr>
          </w:p>
        </w:tc>
        <w:tc>
          <w:tcPr>
            <w:tcW w:w="1828" w:type="dxa"/>
            <w:tcBorders>
              <w:top w:val="single" w:sz="4" w:space="0" w:color="auto"/>
              <w:bottom w:val="single" w:sz="4" w:space="0" w:color="auto"/>
            </w:tcBorders>
            <w:shd w:val="clear" w:color="auto" w:fill="000000" w:themeFill="text1"/>
          </w:tcPr>
          <w:p w14:paraId="6BC43686" w14:textId="77777777" w:rsidR="00280EC5" w:rsidRPr="00224CE7" w:rsidRDefault="00280EC5" w:rsidP="00280EC5">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616CA3E5" w14:textId="77777777" w:rsidR="00280EC5" w:rsidRPr="00EC4467" w:rsidRDefault="00280EC5" w:rsidP="00280EC5">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1FD873B7" w14:textId="77777777" w:rsidR="00280EC5" w:rsidRPr="002A288A" w:rsidRDefault="00280EC5" w:rsidP="00280EC5">
            <w:pPr>
              <w:spacing w:before="120" w:after="120"/>
              <w:rPr>
                <w:rFonts w:ascii="Arial" w:hAnsi="Arial" w:cs="Arial"/>
                <w:sz w:val="18"/>
                <w:szCs w:val="18"/>
              </w:rPr>
            </w:pPr>
          </w:p>
        </w:tc>
      </w:tr>
      <w:tr w:rsidR="00280EC5" w14:paraId="47F372C7" w14:textId="77777777" w:rsidTr="006B2527">
        <w:trPr>
          <w:trHeight w:val="193"/>
          <w:jc w:val="center"/>
        </w:trPr>
        <w:tc>
          <w:tcPr>
            <w:tcW w:w="1435" w:type="dxa"/>
            <w:vMerge w:val="restart"/>
          </w:tcPr>
          <w:p w14:paraId="0BFB0B5B" w14:textId="77777777" w:rsidR="00280EC5" w:rsidRPr="00A55C7A" w:rsidRDefault="00280EC5" w:rsidP="00280EC5">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8EF559C" w14:textId="77777777" w:rsidR="00280EC5" w:rsidRDefault="00280EC5" w:rsidP="00280EC5">
            <w:pPr>
              <w:spacing w:before="120" w:after="120"/>
            </w:pPr>
          </w:p>
        </w:tc>
        <w:tc>
          <w:tcPr>
            <w:tcW w:w="1828" w:type="dxa"/>
            <w:tcBorders>
              <w:bottom w:val="single" w:sz="4" w:space="0" w:color="auto"/>
            </w:tcBorders>
          </w:tcPr>
          <w:p w14:paraId="50B41A5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48.21.227(1)</w:t>
            </w:r>
          </w:p>
          <w:p w14:paraId="28624455" w14:textId="77777777" w:rsidR="00280EC5" w:rsidRPr="008C055C" w:rsidRDefault="00280EC5" w:rsidP="00280EC5">
            <w:pPr>
              <w:pStyle w:val="NoSpacing"/>
              <w:jc w:val="center"/>
              <w:rPr>
                <w:rFonts w:ascii="Segoe UI" w:hAnsi="Segoe UI" w:cs="Segoe UI"/>
                <w:sz w:val="20"/>
                <w:szCs w:val="20"/>
              </w:rPr>
            </w:pPr>
          </w:p>
          <w:p w14:paraId="5CE43F7A" w14:textId="77777777" w:rsidR="00280EC5" w:rsidRPr="008C055C" w:rsidRDefault="00280EC5" w:rsidP="00280EC5">
            <w:pPr>
              <w:pStyle w:val="NoSpacing"/>
              <w:jc w:val="center"/>
              <w:rPr>
                <w:rFonts w:ascii="Segoe UI" w:hAnsi="Segoe UI" w:cs="Segoe UI"/>
                <w:sz w:val="20"/>
                <w:szCs w:val="20"/>
              </w:rPr>
            </w:pPr>
          </w:p>
        </w:tc>
        <w:tc>
          <w:tcPr>
            <w:tcW w:w="8227" w:type="dxa"/>
            <w:tcBorders>
              <w:bottom w:val="single" w:sz="4" w:space="0" w:color="auto"/>
            </w:tcBorders>
          </w:tcPr>
          <w:p w14:paraId="3B6419E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0A4303BF" w14:textId="77777777" w:rsidR="00280EC5" w:rsidRPr="002A288A" w:rsidRDefault="00280EC5" w:rsidP="00280EC5">
            <w:pPr>
              <w:spacing w:before="120" w:after="120"/>
              <w:rPr>
                <w:rFonts w:ascii="Arial" w:hAnsi="Arial" w:cs="Arial"/>
                <w:sz w:val="18"/>
                <w:szCs w:val="18"/>
              </w:rPr>
            </w:pPr>
          </w:p>
        </w:tc>
      </w:tr>
      <w:tr w:rsidR="00280EC5" w14:paraId="4B124135" w14:textId="77777777" w:rsidTr="006B2527">
        <w:trPr>
          <w:trHeight w:val="193"/>
          <w:jc w:val="center"/>
        </w:trPr>
        <w:tc>
          <w:tcPr>
            <w:tcW w:w="1435" w:type="dxa"/>
            <w:vMerge/>
          </w:tcPr>
          <w:p w14:paraId="61872591" w14:textId="77777777" w:rsidR="00280EC5" w:rsidRDefault="00280EC5" w:rsidP="00280EC5">
            <w:pPr>
              <w:spacing w:before="120" w:after="120"/>
              <w:rPr>
                <w:b/>
              </w:rPr>
            </w:pPr>
          </w:p>
        </w:tc>
        <w:tc>
          <w:tcPr>
            <w:tcW w:w="1322" w:type="dxa"/>
            <w:vMerge/>
          </w:tcPr>
          <w:p w14:paraId="18B90D63" w14:textId="77777777" w:rsidR="00280EC5" w:rsidRDefault="00280EC5" w:rsidP="00280EC5">
            <w:pPr>
              <w:spacing w:before="120" w:after="120"/>
            </w:pPr>
          </w:p>
        </w:tc>
        <w:tc>
          <w:tcPr>
            <w:tcW w:w="1828" w:type="dxa"/>
            <w:tcBorders>
              <w:top w:val="single" w:sz="4" w:space="0" w:color="auto"/>
              <w:bottom w:val="single" w:sz="4" w:space="0" w:color="auto"/>
            </w:tcBorders>
          </w:tcPr>
          <w:p w14:paraId="0E433D0D"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48.21.227(2)</w:t>
            </w:r>
          </w:p>
        </w:tc>
        <w:tc>
          <w:tcPr>
            <w:tcW w:w="8227" w:type="dxa"/>
            <w:tcBorders>
              <w:top w:val="single" w:sz="4" w:space="0" w:color="auto"/>
              <w:bottom w:val="single" w:sz="4" w:space="0" w:color="auto"/>
            </w:tcBorders>
          </w:tcPr>
          <w:p w14:paraId="4489C40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74325C77" w14:textId="77777777" w:rsidR="00280EC5" w:rsidRPr="002A288A" w:rsidRDefault="00280EC5" w:rsidP="00280EC5">
            <w:pPr>
              <w:spacing w:before="120" w:after="120"/>
              <w:rPr>
                <w:rFonts w:ascii="Arial" w:hAnsi="Arial" w:cs="Arial"/>
                <w:sz w:val="18"/>
                <w:szCs w:val="18"/>
              </w:rPr>
            </w:pPr>
          </w:p>
        </w:tc>
      </w:tr>
      <w:tr w:rsidR="00280EC5" w14:paraId="4578C583" w14:textId="77777777" w:rsidTr="00EC4467">
        <w:trPr>
          <w:trHeight w:val="193"/>
          <w:jc w:val="center"/>
        </w:trPr>
        <w:tc>
          <w:tcPr>
            <w:tcW w:w="1435" w:type="dxa"/>
            <w:shd w:val="clear" w:color="auto" w:fill="000000" w:themeFill="text1"/>
          </w:tcPr>
          <w:p w14:paraId="165C7163" w14:textId="77777777" w:rsidR="00280EC5" w:rsidRDefault="00280EC5" w:rsidP="00280EC5">
            <w:pPr>
              <w:pStyle w:val="NoSpacing"/>
            </w:pPr>
          </w:p>
        </w:tc>
        <w:tc>
          <w:tcPr>
            <w:tcW w:w="1322" w:type="dxa"/>
            <w:shd w:val="clear" w:color="auto" w:fill="000000" w:themeFill="text1"/>
          </w:tcPr>
          <w:p w14:paraId="7376A25A" w14:textId="77777777" w:rsidR="00280EC5" w:rsidRDefault="00280EC5" w:rsidP="00280EC5">
            <w:pPr>
              <w:pStyle w:val="NoSpacing"/>
            </w:pPr>
          </w:p>
        </w:tc>
        <w:tc>
          <w:tcPr>
            <w:tcW w:w="1828" w:type="dxa"/>
            <w:tcBorders>
              <w:top w:val="nil"/>
              <w:bottom w:val="single" w:sz="4" w:space="0" w:color="auto"/>
            </w:tcBorders>
            <w:shd w:val="clear" w:color="auto" w:fill="000000" w:themeFill="text1"/>
          </w:tcPr>
          <w:p w14:paraId="293F4A29" w14:textId="77777777" w:rsidR="00280EC5" w:rsidRPr="00BB195E" w:rsidRDefault="00280EC5" w:rsidP="00280EC5">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C0CDD49" w14:textId="77777777" w:rsidR="00280EC5" w:rsidRPr="00ED5720" w:rsidRDefault="00280EC5" w:rsidP="00280EC5">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49223EC" w14:textId="77777777" w:rsidR="00280EC5" w:rsidRPr="002A288A" w:rsidRDefault="00280EC5" w:rsidP="00280EC5">
            <w:pPr>
              <w:pStyle w:val="NoSpacing"/>
              <w:rPr>
                <w:rFonts w:ascii="Arial" w:hAnsi="Arial" w:cs="Arial"/>
                <w:sz w:val="18"/>
                <w:szCs w:val="18"/>
              </w:rPr>
            </w:pPr>
          </w:p>
        </w:tc>
      </w:tr>
      <w:tr w:rsidR="00280EC5" w14:paraId="39936E7D" w14:textId="77777777" w:rsidTr="006B2527">
        <w:trPr>
          <w:trHeight w:val="193"/>
          <w:jc w:val="center"/>
        </w:trPr>
        <w:tc>
          <w:tcPr>
            <w:tcW w:w="1435" w:type="dxa"/>
            <w:vMerge w:val="restart"/>
          </w:tcPr>
          <w:p w14:paraId="453E15F2" w14:textId="77777777"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79DCB935"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3BA0D5B" w14:textId="77777777" w:rsidR="00280EC5" w:rsidRPr="008B1666" w:rsidRDefault="00280EC5" w:rsidP="00280EC5">
            <w:pPr>
              <w:spacing w:before="120" w:after="120" w:line="203" w:lineRule="exact"/>
              <w:ind w:right="-20"/>
              <w:rPr>
                <w:rFonts w:eastAsia="Arial" w:cs="Arial"/>
                <w:b/>
                <w:w w:val="107"/>
              </w:rPr>
            </w:pPr>
          </w:p>
          <w:p w14:paraId="339F3380" w14:textId="77777777" w:rsidR="00280EC5" w:rsidRDefault="00280EC5" w:rsidP="00280EC5">
            <w:pPr>
              <w:spacing w:line="203" w:lineRule="exact"/>
              <w:ind w:left="-98" w:right="-20"/>
              <w:rPr>
                <w:rFonts w:eastAsia="Arial" w:cs="Arial"/>
                <w:b/>
                <w:w w:val="112"/>
              </w:rPr>
            </w:pPr>
            <w:r>
              <w:rPr>
                <w:rFonts w:eastAsia="Arial" w:cs="Arial"/>
                <w:b/>
                <w:w w:val="107"/>
              </w:rPr>
              <w:t xml:space="preserve"> </w:t>
            </w:r>
          </w:p>
          <w:p w14:paraId="5D04513C" w14:textId="77777777" w:rsidR="00280EC5" w:rsidRDefault="00280EC5" w:rsidP="00280EC5">
            <w:pPr>
              <w:pStyle w:val="NoSpacing"/>
              <w:jc w:val="center"/>
              <w:rPr>
                <w:rFonts w:ascii="Segoe UI" w:hAnsi="Segoe UI" w:cs="Segoe UI"/>
                <w:b/>
                <w:w w:val="107"/>
                <w:sz w:val="20"/>
                <w:szCs w:val="20"/>
              </w:rPr>
            </w:pPr>
          </w:p>
          <w:p w14:paraId="0E9A90B6" w14:textId="77777777" w:rsidR="00D16DD8" w:rsidRDefault="00D16DD8" w:rsidP="00280EC5">
            <w:pPr>
              <w:pStyle w:val="NoSpacing"/>
              <w:jc w:val="center"/>
              <w:rPr>
                <w:rFonts w:ascii="Segoe UI" w:hAnsi="Segoe UI" w:cs="Segoe UI"/>
                <w:b/>
                <w:w w:val="107"/>
                <w:sz w:val="20"/>
                <w:szCs w:val="20"/>
              </w:rPr>
            </w:pPr>
          </w:p>
          <w:p w14:paraId="6DD6A088" w14:textId="77777777" w:rsidR="00D16DD8" w:rsidRDefault="00D16DD8" w:rsidP="00280EC5">
            <w:pPr>
              <w:pStyle w:val="NoSpacing"/>
              <w:jc w:val="center"/>
              <w:rPr>
                <w:rFonts w:ascii="Segoe UI" w:hAnsi="Segoe UI" w:cs="Segoe UI"/>
                <w:b/>
                <w:w w:val="107"/>
                <w:sz w:val="20"/>
                <w:szCs w:val="20"/>
              </w:rPr>
            </w:pPr>
          </w:p>
          <w:p w14:paraId="7A068998" w14:textId="77777777" w:rsidR="00D16DD8" w:rsidRDefault="00D16DD8" w:rsidP="00280EC5">
            <w:pPr>
              <w:pStyle w:val="NoSpacing"/>
              <w:jc w:val="center"/>
              <w:rPr>
                <w:rFonts w:ascii="Segoe UI" w:hAnsi="Segoe UI" w:cs="Segoe UI"/>
                <w:b/>
                <w:w w:val="107"/>
                <w:sz w:val="20"/>
                <w:szCs w:val="20"/>
              </w:rPr>
            </w:pPr>
          </w:p>
          <w:p w14:paraId="1EBF0AA3" w14:textId="77777777" w:rsidR="00D16DD8" w:rsidRDefault="00D16DD8" w:rsidP="00280EC5">
            <w:pPr>
              <w:pStyle w:val="NoSpacing"/>
              <w:jc w:val="center"/>
              <w:rPr>
                <w:rFonts w:ascii="Segoe UI" w:hAnsi="Segoe UI" w:cs="Segoe UI"/>
                <w:b/>
                <w:w w:val="107"/>
                <w:sz w:val="20"/>
                <w:szCs w:val="20"/>
              </w:rPr>
            </w:pPr>
          </w:p>
          <w:p w14:paraId="22654834" w14:textId="77777777" w:rsidR="00D16DD8" w:rsidRDefault="00D16DD8" w:rsidP="00280EC5">
            <w:pPr>
              <w:pStyle w:val="NoSpacing"/>
              <w:jc w:val="center"/>
              <w:rPr>
                <w:rFonts w:ascii="Segoe UI" w:hAnsi="Segoe UI" w:cs="Segoe UI"/>
                <w:b/>
                <w:w w:val="107"/>
                <w:sz w:val="20"/>
                <w:szCs w:val="20"/>
              </w:rPr>
            </w:pPr>
          </w:p>
          <w:p w14:paraId="7D9A828C" w14:textId="77777777" w:rsidR="00D16DD8" w:rsidRDefault="00D16DD8" w:rsidP="00280EC5">
            <w:pPr>
              <w:pStyle w:val="NoSpacing"/>
              <w:jc w:val="center"/>
              <w:rPr>
                <w:rFonts w:ascii="Segoe UI" w:hAnsi="Segoe UI" w:cs="Segoe UI"/>
                <w:b/>
                <w:w w:val="107"/>
                <w:sz w:val="20"/>
                <w:szCs w:val="20"/>
              </w:rPr>
            </w:pPr>
          </w:p>
          <w:p w14:paraId="2FD999CD" w14:textId="77777777" w:rsidR="00D16DD8" w:rsidRDefault="00D16DD8" w:rsidP="00280EC5">
            <w:pPr>
              <w:pStyle w:val="NoSpacing"/>
              <w:jc w:val="center"/>
              <w:rPr>
                <w:rFonts w:ascii="Segoe UI" w:hAnsi="Segoe UI" w:cs="Segoe UI"/>
                <w:b/>
                <w:w w:val="107"/>
                <w:sz w:val="20"/>
                <w:szCs w:val="20"/>
              </w:rPr>
            </w:pPr>
          </w:p>
          <w:p w14:paraId="4C7BC6DE" w14:textId="77777777" w:rsidR="00D16DD8" w:rsidRDefault="00D16DD8" w:rsidP="00280EC5">
            <w:pPr>
              <w:pStyle w:val="NoSpacing"/>
              <w:jc w:val="center"/>
              <w:rPr>
                <w:rFonts w:ascii="Segoe UI" w:hAnsi="Segoe UI" w:cs="Segoe UI"/>
                <w:b/>
                <w:w w:val="107"/>
                <w:sz w:val="20"/>
                <w:szCs w:val="20"/>
              </w:rPr>
            </w:pPr>
          </w:p>
          <w:p w14:paraId="7E712965" w14:textId="77777777" w:rsidR="00D16DD8" w:rsidRDefault="00D16DD8" w:rsidP="00280EC5">
            <w:pPr>
              <w:pStyle w:val="NoSpacing"/>
              <w:jc w:val="center"/>
              <w:rPr>
                <w:rFonts w:ascii="Segoe UI" w:hAnsi="Segoe UI" w:cs="Segoe UI"/>
                <w:b/>
                <w:w w:val="107"/>
                <w:sz w:val="20"/>
                <w:szCs w:val="20"/>
              </w:rPr>
            </w:pPr>
          </w:p>
          <w:p w14:paraId="08ABE3DF" w14:textId="77777777" w:rsidR="00D16DD8" w:rsidRDefault="00D16DD8" w:rsidP="00280EC5">
            <w:pPr>
              <w:pStyle w:val="NoSpacing"/>
              <w:jc w:val="center"/>
              <w:rPr>
                <w:rFonts w:ascii="Segoe UI" w:hAnsi="Segoe UI" w:cs="Segoe UI"/>
                <w:b/>
                <w:w w:val="107"/>
                <w:sz w:val="20"/>
                <w:szCs w:val="20"/>
              </w:rPr>
            </w:pPr>
          </w:p>
          <w:p w14:paraId="68C92C96" w14:textId="77777777" w:rsidR="00D16DD8" w:rsidRDefault="00D16DD8" w:rsidP="00280EC5">
            <w:pPr>
              <w:pStyle w:val="NoSpacing"/>
              <w:jc w:val="center"/>
              <w:rPr>
                <w:rFonts w:ascii="Segoe UI" w:hAnsi="Segoe UI" w:cs="Segoe UI"/>
                <w:b/>
                <w:w w:val="107"/>
                <w:sz w:val="20"/>
                <w:szCs w:val="20"/>
              </w:rPr>
            </w:pPr>
          </w:p>
          <w:p w14:paraId="55CAF38F" w14:textId="77777777" w:rsidR="00D16DD8" w:rsidRDefault="00D16DD8" w:rsidP="00280EC5">
            <w:pPr>
              <w:pStyle w:val="NoSpacing"/>
              <w:jc w:val="center"/>
              <w:rPr>
                <w:rFonts w:ascii="Segoe UI" w:hAnsi="Segoe UI" w:cs="Segoe UI"/>
                <w:b/>
                <w:w w:val="107"/>
                <w:sz w:val="20"/>
                <w:szCs w:val="20"/>
              </w:rPr>
            </w:pPr>
          </w:p>
          <w:p w14:paraId="0B16D680" w14:textId="77777777" w:rsidR="00D16DD8" w:rsidRDefault="00D16DD8" w:rsidP="00280EC5">
            <w:pPr>
              <w:pStyle w:val="NoSpacing"/>
              <w:jc w:val="center"/>
              <w:rPr>
                <w:rFonts w:ascii="Segoe UI" w:hAnsi="Segoe UI" w:cs="Segoe UI"/>
                <w:b/>
                <w:w w:val="107"/>
                <w:sz w:val="20"/>
                <w:szCs w:val="20"/>
              </w:rPr>
            </w:pPr>
          </w:p>
          <w:p w14:paraId="6B1EF6BE" w14:textId="77777777" w:rsidR="00D16DD8" w:rsidRDefault="00D16DD8" w:rsidP="00280EC5">
            <w:pPr>
              <w:pStyle w:val="NoSpacing"/>
              <w:jc w:val="center"/>
              <w:rPr>
                <w:rFonts w:ascii="Segoe UI" w:hAnsi="Segoe UI" w:cs="Segoe UI"/>
                <w:b/>
                <w:w w:val="107"/>
                <w:sz w:val="20"/>
                <w:szCs w:val="20"/>
              </w:rPr>
            </w:pPr>
          </w:p>
          <w:p w14:paraId="09AD60E3" w14:textId="6B05F67E"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5B6AA221"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4DAB8A3"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5EA0739" w14:textId="77777777" w:rsidR="00280EC5" w:rsidRDefault="00280EC5" w:rsidP="00280EC5">
            <w:pPr>
              <w:spacing w:before="120" w:after="120"/>
              <w:ind w:left="-98" w:right="-108"/>
              <w:jc w:val="center"/>
              <w:rPr>
                <w:rFonts w:eastAsia="Arial" w:cs="Arial"/>
                <w:b/>
                <w:w w:val="112"/>
              </w:rPr>
            </w:pPr>
          </w:p>
          <w:p w14:paraId="2E2416E3" w14:textId="77777777" w:rsidR="00280EC5" w:rsidRDefault="00280EC5" w:rsidP="00280EC5">
            <w:pPr>
              <w:spacing w:before="120" w:after="120"/>
              <w:ind w:left="-98" w:right="-108"/>
              <w:rPr>
                <w:rFonts w:eastAsia="Arial" w:cs="Arial"/>
                <w:b/>
                <w:w w:val="112"/>
              </w:rPr>
            </w:pPr>
          </w:p>
          <w:p w14:paraId="398EBBA3" w14:textId="77777777" w:rsidR="00280EC5" w:rsidRDefault="00280EC5" w:rsidP="00280EC5">
            <w:pPr>
              <w:spacing w:before="120" w:after="120"/>
              <w:ind w:left="-98" w:right="-108"/>
              <w:rPr>
                <w:rFonts w:eastAsia="Arial" w:cs="Arial"/>
                <w:b/>
                <w:w w:val="112"/>
              </w:rPr>
            </w:pPr>
          </w:p>
          <w:p w14:paraId="33C12665" w14:textId="77777777" w:rsidR="00280EC5" w:rsidRDefault="00280EC5" w:rsidP="00280EC5">
            <w:pPr>
              <w:spacing w:before="120" w:after="120"/>
              <w:ind w:left="-98" w:right="-108"/>
              <w:rPr>
                <w:rFonts w:eastAsia="Arial" w:cs="Arial"/>
                <w:b/>
                <w:w w:val="112"/>
              </w:rPr>
            </w:pPr>
          </w:p>
          <w:p w14:paraId="13EAC3CA" w14:textId="77777777" w:rsidR="00280EC5" w:rsidRDefault="00280EC5" w:rsidP="00280EC5">
            <w:pPr>
              <w:spacing w:before="120" w:after="120"/>
              <w:ind w:left="-98" w:right="-108"/>
              <w:rPr>
                <w:rFonts w:eastAsia="Arial" w:cs="Arial"/>
                <w:b/>
                <w:w w:val="112"/>
              </w:rPr>
            </w:pPr>
          </w:p>
          <w:p w14:paraId="3065E0B8" w14:textId="77777777" w:rsidR="00280EC5" w:rsidRDefault="00280EC5" w:rsidP="00280EC5">
            <w:pPr>
              <w:spacing w:before="120" w:after="120"/>
              <w:ind w:left="-98" w:right="-108"/>
              <w:rPr>
                <w:rFonts w:eastAsia="Arial" w:cs="Arial"/>
                <w:b/>
                <w:w w:val="112"/>
              </w:rPr>
            </w:pPr>
          </w:p>
          <w:p w14:paraId="4F6ABF7F" w14:textId="77777777" w:rsidR="00280EC5" w:rsidRDefault="00280EC5" w:rsidP="00280EC5">
            <w:pPr>
              <w:spacing w:before="120" w:after="120"/>
              <w:ind w:left="-98" w:right="-108"/>
              <w:rPr>
                <w:rFonts w:eastAsia="Arial" w:cs="Arial"/>
                <w:b/>
                <w:w w:val="112"/>
              </w:rPr>
            </w:pPr>
          </w:p>
          <w:p w14:paraId="4D413E02" w14:textId="77777777" w:rsidR="00280EC5" w:rsidRDefault="00280EC5" w:rsidP="00280EC5">
            <w:pPr>
              <w:spacing w:before="120" w:after="120"/>
              <w:ind w:left="-98" w:right="-108"/>
              <w:rPr>
                <w:rFonts w:eastAsia="Arial" w:cs="Arial"/>
                <w:b/>
                <w:w w:val="112"/>
              </w:rPr>
            </w:pPr>
          </w:p>
          <w:p w14:paraId="5AF4A885" w14:textId="77777777" w:rsidR="00280EC5" w:rsidRDefault="00280EC5" w:rsidP="00280EC5">
            <w:pPr>
              <w:spacing w:before="120" w:after="120"/>
              <w:ind w:left="-98" w:right="-108"/>
              <w:rPr>
                <w:rFonts w:eastAsia="Arial" w:cs="Arial"/>
                <w:b/>
                <w:w w:val="112"/>
              </w:rPr>
            </w:pPr>
          </w:p>
          <w:p w14:paraId="76F1CF54" w14:textId="77777777" w:rsidR="00280EC5" w:rsidRDefault="00280EC5" w:rsidP="00280EC5">
            <w:pPr>
              <w:spacing w:before="120" w:after="120"/>
              <w:ind w:left="-98" w:right="-108"/>
              <w:rPr>
                <w:rFonts w:eastAsia="Arial" w:cs="Arial"/>
                <w:b/>
                <w:w w:val="112"/>
              </w:rPr>
            </w:pPr>
          </w:p>
          <w:p w14:paraId="35ABC1A0" w14:textId="77777777" w:rsidR="00280EC5" w:rsidRDefault="00280EC5" w:rsidP="00280EC5">
            <w:pPr>
              <w:spacing w:before="120" w:after="120"/>
              <w:ind w:right="-108"/>
              <w:rPr>
                <w:rFonts w:eastAsia="Arial" w:cs="Arial"/>
                <w:b/>
                <w:w w:val="112"/>
              </w:rPr>
            </w:pPr>
          </w:p>
          <w:p w14:paraId="192FF78F" w14:textId="77777777" w:rsidR="00280EC5" w:rsidRDefault="00280EC5" w:rsidP="00280EC5">
            <w:pPr>
              <w:spacing w:before="120" w:after="120"/>
              <w:ind w:left="-91" w:right="-159"/>
              <w:rPr>
                <w:rFonts w:eastAsia="Arial" w:cs="Arial"/>
                <w:b/>
                <w:w w:val="112"/>
              </w:rPr>
            </w:pPr>
          </w:p>
          <w:p w14:paraId="6038FA05" w14:textId="77777777" w:rsidR="00280EC5" w:rsidRDefault="00280EC5" w:rsidP="00280EC5">
            <w:pPr>
              <w:spacing w:before="120" w:after="120"/>
              <w:ind w:left="-91" w:right="-159"/>
              <w:rPr>
                <w:rFonts w:eastAsia="Arial" w:cs="Arial"/>
                <w:b/>
                <w:w w:val="112"/>
              </w:rPr>
            </w:pPr>
          </w:p>
          <w:p w14:paraId="04DC8031" w14:textId="77777777" w:rsidR="00280EC5" w:rsidRDefault="00280EC5" w:rsidP="00280EC5">
            <w:pPr>
              <w:spacing w:before="120" w:after="120"/>
              <w:ind w:left="-91" w:right="-159"/>
              <w:rPr>
                <w:rFonts w:eastAsia="Arial" w:cs="Arial"/>
                <w:b/>
                <w:w w:val="112"/>
              </w:rPr>
            </w:pPr>
          </w:p>
          <w:p w14:paraId="1A2E7A45" w14:textId="77777777" w:rsidR="00280EC5" w:rsidRDefault="00280EC5" w:rsidP="00280EC5">
            <w:pPr>
              <w:spacing w:before="120" w:after="120"/>
              <w:ind w:left="-91" w:right="-159"/>
              <w:rPr>
                <w:rFonts w:eastAsia="Arial" w:cs="Arial"/>
                <w:b/>
                <w:w w:val="112"/>
              </w:rPr>
            </w:pPr>
          </w:p>
          <w:p w14:paraId="041571D3" w14:textId="77777777" w:rsidR="00280EC5" w:rsidRDefault="00280EC5" w:rsidP="00280EC5">
            <w:pPr>
              <w:spacing w:before="120" w:after="120"/>
              <w:ind w:left="-91" w:right="-159"/>
              <w:rPr>
                <w:rFonts w:eastAsia="Arial" w:cs="Arial"/>
                <w:b/>
                <w:w w:val="112"/>
              </w:rPr>
            </w:pPr>
          </w:p>
          <w:p w14:paraId="45BC6D70" w14:textId="77777777" w:rsidR="00280EC5" w:rsidRDefault="00280EC5" w:rsidP="00280EC5">
            <w:pPr>
              <w:spacing w:before="120" w:after="120"/>
              <w:ind w:left="-91" w:right="-159"/>
              <w:rPr>
                <w:rFonts w:eastAsia="Arial" w:cs="Arial"/>
                <w:b/>
                <w:w w:val="112"/>
              </w:rPr>
            </w:pPr>
          </w:p>
          <w:p w14:paraId="68BF4DF5" w14:textId="77777777" w:rsidR="00280EC5" w:rsidRDefault="00280EC5" w:rsidP="00280EC5">
            <w:pPr>
              <w:spacing w:before="120" w:after="120"/>
              <w:ind w:left="-91" w:right="-159"/>
              <w:rPr>
                <w:rFonts w:eastAsia="Arial" w:cs="Arial"/>
                <w:b/>
                <w:w w:val="112"/>
              </w:rPr>
            </w:pPr>
          </w:p>
          <w:p w14:paraId="0E1E9BE7" w14:textId="77777777" w:rsidR="00280EC5" w:rsidRDefault="00280EC5" w:rsidP="00280EC5">
            <w:pPr>
              <w:spacing w:before="120" w:after="120"/>
              <w:ind w:left="-91" w:right="-159"/>
              <w:rPr>
                <w:rFonts w:eastAsia="Arial" w:cs="Arial"/>
                <w:b/>
                <w:w w:val="112"/>
              </w:rPr>
            </w:pPr>
          </w:p>
          <w:p w14:paraId="50562DAF" w14:textId="77FE6052"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5237FF9"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DF12E6E"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88EE38F" w14:textId="77777777" w:rsidR="00280EC5" w:rsidRDefault="00280EC5" w:rsidP="00280EC5">
            <w:pPr>
              <w:spacing w:before="120" w:after="120"/>
              <w:ind w:left="-91" w:right="-159"/>
              <w:rPr>
                <w:rFonts w:eastAsia="Arial" w:cs="Arial"/>
                <w:b/>
                <w:w w:val="112"/>
              </w:rPr>
            </w:pPr>
          </w:p>
          <w:p w14:paraId="1CBCEE98" w14:textId="77777777" w:rsidR="00280EC5" w:rsidRDefault="00280EC5" w:rsidP="00280EC5">
            <w:pPr>
              <w:spacing w:before="120" w:after="120"/>
              <w:ind w:left="-91" w:right="-159"/>
              <w:rPr>
                <w:rFonts w:eastAsia="Arial" w:cs="Arial"/>
                <w:b/>
                <w:w w:val="112"/>
              </w:rPr>
            </w:pPr>
          </w:p>
          <w:p w14:paraId="171A0A9F" w14:textId="77777777" w:rsidR="00280EC5" w:rsidRDefault="00280EC5" w:rsidP="00280EC5">
            <w:pPr>
              <w:spacing w:before="120" w:after="120"/>
              <w:ind w:left="-91" w:right="-159"/>
              <w:rPr>
                <w:rFonts w:eastAsia="Arial" w:cs="Arial"/>
                <w:b/>
                <w:w w:val="112"/>
              </w:rPr>
            </w:pPr>
          </w:p>
          <w:p w14:paraId="5D164196" w14:textId="77777777" w:rsidR="00280EC5" w:rsidRDefault="00280EC5" w:rsidP="00280EC5">
            <w:pPr>
              <w:spacing w:before="120" w:after="120"/>
              <w:ind w:left="-91" w:right="-159"/>
              <w:rPr>
                <w:rFonts w:eastAsia="Arial" w:cs="Arial"/>
                <w:b/>
                <w:w w:val="112"/>
              </w:rPr>
            </w:pPr>
          </w:p>
          <w:p w14:paraId="39DF10CD" w14:textId="77777777" w:rsidR="00280EC5" w:rsidRDefault="00280EC5" w:rsidP="00280EC5">
            <w:pPr>
              <w:spacing w:before="120" w:after="120"/>
              <w:ind w:right="-159"/>
              <w:rPr>
                <w:rFonts w:eastAsia="Arial" w:cs="Arial"/>
                <w:b/>
                <w:w w:val="112"/>
              </w:rPr>
            </w:pPr>
          </w:p>
          <w:p w14:paraId="6982CDD2" w14:textId="77777777" w:rsidR="00280EC5" w:rsidRDefault="00280EC5" w:rsidP="00280EC5">
            <w:pPr>
              <w:spacing w:before="120" w:after="120"/>
              <w:ind w:left="-91" w:right="-159"/>
              <w:rPr>
                <w:rFonts w:eastAsia="Arial" w:cs="Arial"/>
                <w:b/>
                <w:w w:val="107"/>
              </w:rPr>
            </w:pPr>
          </w:p>
          <w:p w14:paraId="6C12AF42" w14:textId="77777777" w:rsidR="00280EC5" w:rsidRDefault="00280EC5" w:rsidP="00280EC5">
            <w:pPr>
              <w:spacing w:before="120" w:after="120"/>
              <w:ind w:left="-91" w:right="-159"/>
              <w:rPr>
                <w:rFonts w:eastAsia="Arial" w:cs="Arial"/>
                <w:b/>
                <w:w w:val="107"/>
              </w:rPr>
            </w:pPr>
          </w:p>
          <w:p w14:paraId="0E62F9BD" w14:textId="77777777" w:rsidR="00280EC5" w:rsidRDefault="00280EC5" w:rsidP="00280EC5">
            <w:pPr>
              <w:spacing w:before="120" w:after="120"/>
              <w:ind w:left="-91" w:right="-159"/>
              <w:rPr>
                <w:rFonts w:eastAsia="Arial" w:cs="Arial"/>
                <w:b/>
                <w:w w:val="107"/>
              </w:rPr>
            </w:pPr>
          </w:p>
          <w:p w14:paraId="34A9DC6A" w14:textId="77777777" w:rsidR="00280EC5" w:rsidRDefault="00280EC5" w:rsidP="00280EC5">
            <w:pPr>
              <w:spacing w:before="120" w:after="120"/>
              <w:ind w:left="-91" w:right="-159"/>
              <w:rPr>
                <w:rFonts w:eastAsia="Arial" w:cs="Arial"/>
                <w:b/>
                <w:w w:val="107"/>
              </w:rPr>
            </w:pPr>
          </w:p>
          <w:p w14:paraId="1A762FF3" w14:textId="77777777" w:rsidR="00280EC5" w:rsidRDefault="00280EC5" w:rsidP="00280EC5">
            <w:pPr>
              <w:spacing w:before="120" w:after="120"/>
              <w:ind w:left="-91" w:right="-159"/>
              <w:rPr>
                <w:rFonts w:eastAsia="Arial" w:cs="Arial"/>
                <w:b/>
                <w:w w:val="107"/>
              </w:rPr>
            </w:pPr>
          </w:p>
          <w:p w14:paraId="61CF8B20" w14:textId="77777777" w:rsidR="00280EC5" w:rsidRDefault="00280EC5" w:rsidP="00280EC5">
            <w:pPr>
              <w:spacing w:before="120" w:after="120"/>
              <w:ind w:left="-91" w:right="-159"/>
              <w:rPr>
                <w:rFonts w:eastAsia="Arial" w:cs="Arial"/>
                <w:b/>
                <w:w w:val="107"/>
              </w:rPr>
            </w:pPr>
          </w:p>
          <w:p w14:paraId="4ABDEDB6" w14:textId="77777777" w:rsidR="00280EC5" w:rsidRDefault="00280EC5" w:rsidP="00280EC5">
            <w:pPr>
              <w:spacing w:before="120" w:after="120"/>
              <w:ind w:left="-91" w:right="-159"/>
              <w:rPr>
                <w:rFonts w:eastAsia="Arial" w:cs="Arial"/>
                <w:b/>
                <w:w w:val="107"/>
              </w:rPr>
            </w:pPr>
          </w:p>
          <w:p w14:paraId="27A4DE9C" w14:textId="77777777" w:rsidR="00280EC5" w:rsidRDefault="00280EC5" w:rsidP="00280EC5">
            <w:pPr>
              <w:spacing w:before="120" w:after="120"/>
              <w:ind w:left="-91" w:right="-159"/>
              <w:rPr>
                <w:rFonts w:eastAsia="Arial" w:cs="Arial"/>
                <w:b/>
                <w:w w:val="107"/>
              </w:rPr>
            </w:pPr>
          </w:p>
          <w:p w14:paraId="4E10835F" w14:textId="77777777" w:rsidR="00280EC5" w:rsidRDefault="00280EC5" w:rsidP="00280EC5">
            <w:pPr>
              <w:spacing w:before="120" w:after="120"/>
              <w:ind w:left="-91" w:right="-159"/>
              <w:rPr>
                <w:rFonts w:eastAsia="Arial" w:cs="Arial"/>
                <w:b/>
                <w:w w:val="107"/>
              </w:rPr>
            </w:pPr>
          </w:p>
          <w:p w14:paraId="319E2A79" w14:textId="77777777" w:rsidR="00280EC5" w:rsidRDefault="00280EC5" w:rsidP="00280EC5">
            <w:pPr>
              <w:spacing w:before="120" w:after="120"/>
              <w:ind w:left="-91" w:right="-159"/>
              <w:rPr>
                <w:rFonts w:eastAsia="Arial" w:cs="Arial"/>
                <w:b/>
                <w:w w:val="107"/>
              </w:rPr>
            </w:pPr>
          </w:p>
          <w:p w14:paraId="1C61697E" w14:textId="77777777" w:rsidR="00280EC5" w:rsidRDefault="00280EC5" w:rsidP="00280EC5">
            <w:pPr>
              <w:spacing w:before="120" w:after="120"/>
              <w:ind w:left="-91" w:right="-159"/>
              <w:rPr>
                <w:rFonts w:eastAsia="Arial" w:cs="Arial"/>
                <w:b/>
                <w:w w:val="107"/>
              </w:rPr>
            </w:pPr>
          </w:p>
          <w:p w14:paraId="347C4392" w14:textId="77777777" w:rsidR="00280EC5" w:rsidRDefault="00280EC5" w:rsidP="00280EC5">
            <w:pPr>
              <w:spacing w:before="120" w:after="120"/>
              <w:ind w:left="-91" w:right="-159"/>
              <w:rPr>
                <w:rFonts w:eastAsia="Arial" w:cs="Arial"/>
                <w:b/>
                <w:w w:val="107"/>
              </w:rPr>
            </w:pPr>
          </w:p>
          <w:p w14:paraId="0E80F5A3" w14:textId="77777777" w:rsidR="00280EC5" w:rsidRDefault="00280EC5" w:rsidP="00280EC5">
            <w:pPr>
              <w:spacing w:before="120" w:after="120"/>
              <w:ind w:left="-91" w:right="-159"/>
              <w:rPr>
                <w:rFonts w:eastAsia="Arial" w:cs="Arial"/>
                <w:b/>
                <w:w w:val="107"/>
              </w:rPr>
            </w:pPr>
          </w:p>
          <w:p w14:paraId="5F7F3E36" w14:textId="77777777" w:rsidR="00280EC5" w:rsidRDefault="00280EC5" w:rsidP="00280EC5">
            <w:pPr>
              <w:spacing w:before="120" w:after="120"/>
              <w:ind w:left="-91" w:right="-159"/>
              <w:rPr>
                <w:rFonts w:eastAsia="Arial" w:cs="Arial"/>
                <w:b/>
                <w:w w:val="107"/>
              </w:rPr>
            </w:pPr>
          </w:p>
          <w:p w14:paraId="3BA64FBF" w14:textId="77777777" w:rsidR="00280EC5" w:rsidRDefault="00280EC5" w:rsidP="00280EC5">
            <w:pPr>
              <w:spacing w:before="120" w:after="120"/>
              <w:ind w:left="-91" w:right="-159"/>
              <w:rPr>
                <w:rFonts w:eastAsia="Arial" w:cs="Arial"/>
                <w:b/>
                <w:w w:val="107"/>
              </w:rPr>
            </w:pPr>
          </w:p>
          <w:p w14:paraId="3D94653C" w14:textId="6D9881EF" w:rsidR="00280EC5" w:rsidRPr="008B1666" w:rsidRDefault="00280EC5" w:rsidP="00D16DD8">
            <w:pPr>
              <w:pStyle w:val="NoSpacing"/>
              <w:rPr>
                <w:rFonts w:eastAsia="Arial" w:cs="Arial"/>
                <w:b/>
                <w:w w:val="107"/>
              </w:rPr>
            </w:pPr>
          </w:p>
        </w:tc>
        <w:tc>
          <w:tcPr>
            <w:tcW w:w="1322" w:type="dxa"/>
            <w:vMerge w:val="restart"/>
          </w:tcPr>
          <w:p w14:paraId="00FC83B2" w14:textId="77777777"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7254EF6B" w14:textId="77777777" w:rsidR="00280EC5" w:rsidRDefault="00280EC5" w:rsidP="00280EC5">
            <w:pPr>
              <w:spacing w:before="120" w:after="120" w:line="205" w:lineRule="exact"/>
              <w:ind w:left="-18" w:right="-20"/>
              <w:rPr>
                <w:rFonts w:ascii="Arial" w:eastAsia="Arial" w:hAnsi="Arial" w:cs="Arial"/>
                <w:sz w:val="18"/>
                <w:szCs w:val="18"/>
              </w:rPr>
            </w:pPr>
          </w:p>
          <w:p w14:paraId="3F71DF12" w14:textId="77777777" w:rsidR="00280EC5" w:rsidRDefault="00280EC5" w:rsidP="00280EC5">
            <w:pPr>
              <w:spacing w:before="120" w:after="120" w:line="205" w:lineRule="exact"/>
              <w:ind w:left="-18" w:right="-20"/>
              <w:rPr>
                <w:rFonts w:ascii="Arial" w:eastAsia="Arial" w:hAnsi="Arial" w:cs="Arial"/>
                <w:sz w:val="18"/>
                <w:szCs w:val="18"/>
              </w:rPr>
            </w:pPr>
          </w:p>
          <w:p w14:paraId="034B66FE" w14:textId="77777777" w:rsidR="00D16DD8" w:rsidRDefault="00D16DD8" w:rsidP="00280EC5">
            <w:pPr>
              <w:pStyle w:val="NoSpacing"/>
              <w:jc w:val="center"/>
              <w:rPr>
                <w:rFonts w:ascii="Segoe UI" w:eastAsia="Arial" w:hAnsi="Segoe UI" w:cs="Segoe UI"/>
                <w:sz w:val="20"/>
                <w:szCs w:val="20"/>
              </w:rPr>
            </w:pPr>
          </w:p>
          <w:p w14:paraId="5E80D645" w14:textId="77777777" w:rsidR="00D16DD8" w:rsidRDefault="00D16DD8" w:rsidP="00280EC5">
            <w:pPr>
              <w:pStyle w:val="NoSpacing"/>
              <w:jc w:val="center"/>
              <w:rPr>
                <w:rFonts w:ascii="Segoe UI" w:eastAsia="Arial" w:hAnsi="Segoe UI" w:cs="Segoe UI"/>
                <w:sz w:val="20"/>
                <w:szCs w:val="20"/>
              </w:rPr>
            </w:pPr>
          </w:p>
          <w:p w14:paraId="61437089" w14:textId="77777777" w:rsidR="00D16DD8" w:rsidRDefault="00D16DD8" w:rsidP="00280EC5">
            <w:pPr>
              <w:pStyle w:val="NoSpacing"/>
              <w:jc w:val="center"/>
              <w:rPr>
                <w:rFonts w:ascii="Segoe UI" w:eastAsia="Arial" w:hAnsi="Segoe UI" w:cs="Segoe UI"/>
                <w:sz w:val="20"/>
                <w:szCs w:val="20"/>
              </w:rPr>
            </w:pPr>
          </w:p>
          <w:p w14:paraId="2389911F" w14:textId="77777777" w:rsidR="00D16DD8" w:rsidRDefault="00D16DD8" w:rsidP="00280EC5">
            <w:pPr>
              <w:pStyle w:val="NoSpacing"/>
              <w:jc w:val="center"/>
              <w:rPr>
                <w:rFonts w:ascii="Segoe UI" w:eastAsia="Arial" w:hAnsi="Segoe UI" w:cs="Segoe UI"/>
                <w:sz w:val="20"/>
                <w:szCs w:val="20"/>
              </w:rPr>
            </w:pPr>
          </w:p>
          <w:p w14:paraId="2A92E9F4" w14:textId="77777777" w:rsidR="00D16DD8" w:rsidRDefault="00D16DD8" w:rsidP="00280EC5">
            <w:pPr>
              <w:pStyle w:val="NoSpacing"/>
              <w:jc w:val="center"/>
              <w:rPr>
                <w:rFonts w:ascii="Segoe UI" w:eastAsia="Arial" w:hAnsi="Segoe UI" w:cs="Segoe UI"/>
                <w:sz w:val="20"/>
                <w:szCs w:val="20"/>
              </w:rPr>
            </w:pPr>
          </w:p>
          <w:p w14:paraId="098651E1" w14:textId="77777777" w:rsidR="00D16DD8" w:rsidRDefault="00D16DD8" w:rsidP="00280EC5">
            <w:pPr>
              <w:pStyle w:val="NoSpacing"/>
              <w:jc w:val="center"/>
              <w:rPr>
                <w:rFonts w:ascii="Segoe UI" w:eastAsia="Arial" w:hAnsi="Segoe UI" w:cs="Segoe UI"/>
                <w:sz w:val="20"/>
                <w:szCs w:val="20"/>
              </w:rPr>
            </w:pPr>
          </w:p>
          <w:p w14:paraId="740AB126" w14:textId="77777777" w:rsidR="00D16DD8" w:rsidRDefault="00D16DD8" w:rsidP="00280EC5">
            <w:pPr>
              <w:pStyle w:val="NoSpacing"/>
              <w:jc w:val="center"/>
              <w:rPr>
                <w:rFonts w:ascii="Segoe UI" w:eastAsia="Arial" w:hAnsi="Segoe UI" w:cs="Segoe UI"/>
                <w:sz w:val="20"/>
                <w:szCs w:val="20"/>
              </w:rPr>
            </w:pPr>
          </w:p>
          <w:p w14:paraId="434AFB92" w14:textId="77777777" w:rsidR="00D16DD8" w:rsidRDefault="00D16DD8" w:rsidP="00280EC5">
            <w:pPr>
              <w:pStyle w:val="NoSpacing"/>
              <w:jc w:val="center"/>
              <w:rPr>
                <w:rFonts w:ascii="Segoe UI" w:eastAsia="Arial" w:hAnsi="Segoe UI" w:cs="Segoe UI"/>
                <w:sz w:val="20"/>
                <w:szCs w:val="20"/>
              </w:rPr>
            </w:pPr>
          </w:p>
          <w:p w14:paraId="13851AB3" w14:textId="77777777" w:rsidR="00D16DD8" w:rsidRDefault="00D16DD8" w:rsidP="00280EC5">
            <w:pPr>
              <w:pStyle w:val="NoSpacing"/>
              <w:jc w:val="center"/>
              <w:rPr>
                <w:rFonts w:ascii="Segoe UI" w:eastAsia="Arial" w:hAnsi="Segoe UI" w:cs="Segoe UI"/>
                <w:sz w:val="20"/>
                <w:szCs w:val="20"/>
              </w:rPr>
            </w:pPr>
          </w:p>
          <w:p w14:paraId="552FD1BB" w14:textId="77777777" w:rsidR="00D16DD8" w:rsidRDefault="00D16DD8" w:rsidP="00280EC5">
            <w:pPr>
              <w:pStyle w:val="NoSpacing"/>
              <w:jc w:val="center"/>
              <w:rPr>
                <w:rFonts w:ascii="Segoe UI" w:eastAsia="Arial" w:hAnsi="Segoe UI" w:cs="Segoe UI"/>
                <w:sz w:val="20"/>
                <w:szCs w:val="20"/>
              </w:rPr>
            </w:pPr>
          </w:p>
          <w:p w14:paraId="2B00C211" w14:textId="77777777" w:rsidR="00D16DD8" w:rsidRDefault="00D16DD8" w:rsidP="00280EC5">
            <w:pPr>
              <w:pStyle w:val="NoSpacing"/>
              <w:jc w:val="center"/>
              <w:rPr>
                <w:rFonts w:ascii="Segoe UI" w:eastAsia="Arial" w:hAnsi="Segoe UI" w:cs="Segoe UI"/>
                <w:sz w:val="20"/>
                <w:szCs w:val="20"/>
              </w:rPr>
            </w:pPr>
          </w:p>
          <w:p w14:paraId="465FF05F" w14:textId="77777777" w:rsidR="00D16DD8" w:rsidRDefault="00D16DD8" w:rsidP="00280EC5">
            <w:pPr>
              <w:pStyle w:val="NoSpacing"/>
              <w:jc w:val="center"/>
              <w:rPr>
                <w:rFonts w:ascii="Segoe UI" w:eastAsia="Arial" w:hAnsi="Segoe UI" w:cs="Segoe UI"/>
                <w:sz w:val="20"/>
                <w:szCs w:val="20"/>
              </w:rPr>
            </w:pPr>
          </w:p>
          <w:p w14:paraId="1E4B8149" w14:textId="77777777" w:rsidR="00D16DD8" w:rsidRDefault="00D16DD8" w:rsidP="00280EC5">
            <w:pPr>
              <w:pStyle w:val="NoSpacing"/>
              <w:jc w:val="center"/>
              <w:rPr>
                <w:rFonts w:ascii="Segoe UI" w:eastAsia="Arial" w:hAnsi="Segoe UI" w:cs="Segoe UI"/>
                <w:sz w:val="20"/>
                <w:szCs w:val="20"/>
              </w:rPr>
            </w:pPr>
          </w:p>
          <w:p w14:paraId="3BE803A7" w14:textId="77777777" w:rsidR="00D16DD8" w:rsidRDefault="00D16DD8" w:rsidP="00280EC5">
            <w:pPr>
              <w:pStyle w:val="NoSpacing"/>
              <w:jc w:val="center"/>
              <w:rPr>
                <w:rFonts w:ascii="Segoe UI" w:eastAsia="Arial" w:hAnsi="Segoe UI" w:cs="Segoe UI"/>
                <w:sz w:val="20"/>
                <w:szCs w:val="20"/>
              </w:rPr>
            </w:pPr>
          </w:p>
          <w:p w14:paraId="28363FE2" w14:textId="77777777" w:rsidR="00D16DD8" w:rsidRDefault="00D16DD8" w:rsidP="00280EC5">
            <w:pPr>
              <w:pStyle w:val="NoSpacing"/>
              <w:jc w:val="center"/>
              <w:rPr>
                <w:rFonts w:ascii="Segoe UI" w:eastAsia="Arial" w:hAnsi="Segoe UI" w:cs="Segoe UI"/>
                <w:sz w:val="20"/>
                <w:szCs w:val="20"/>
              </w:rPr>
            </w:pPr>
          </w:p>
          <w:p w14:paraId="1E974F1E" w14:textId="0D42896F"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r>
              <w:rPr>
                <w:rFonts w:ascii="Segoe UI" w:eastAsia="Arial" w:hAnsi="Segoe UI" w:cs="Segoe UI"/>
                <w:sz w:val="20"/>
                <w:szCs w:val="20"/>
              </w:rPr>
              <w:t xml:space="preserve"> (Cont’d)</w:t>
            </w:r>
          </w:p>
          <w:p w14:paraId="2DC3045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2D8990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116B5A1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5E6C1A3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7436A577"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6F76BF3D" w14:textId="77777777" w:rsidR="00280EC5" w:rsidRPr="002A288A" w:rsidRDefault="00280EC5" w:rsidP="00280EC5">
            <w:pPr>
              <w:spacing w:before="120" w:after="120"/>
              <w:rPr>
                <w:rFonts w:ascii="Arial" w:hAnsi="Arial" w:cs="Arial"/>
                <w:sz w:val="18"/>
                <w:szCs w:val="18"/>
              </w:rPr>
            </w:pPr>
          </w:p>
        </w:tc>
      </w:tr>
      <w:tr w:rsidR="00280EC5" w14:paraId="501078B8" w14:textId="77777777" w:rsidTr="006B2527">
        <w:trPr>
          <w:trHeight w:val="193"/>
          <w:jc w:val="center"/>
        </w:trPr>
        <w:tc>
          <w:tcPr>
            <w:tcW w:w="1435" w:type="dxa"/>
            <w:vMerge/>
          </w:tcPr>
          <w:p w14:paraId="68027777" w14:textId="77777777" w:rsidR="00280EC5" w:rsidRPr="008B1666" w:rsidRDefault="00280EC5" w:rsidP="00280EC5">
            <w:pPr>
              <w:spacing w:before="120" w:after="120"/>
              <w:ind w:left="-91" w:right="-159"/>
              <w:rPr>
                <w:rFonts w:eastAsia="Arial" w:cs="Arial"/>
                <w:b/>
                <w:w w:val="107"/>
              </w:rPr>
            </w:pPr>
          </w:p>
        </w:tc>
        <w:tc>
          <w:tcPr>
            <w:tcW w:w="1322" w:type="dxa"/>
            <w:vMerge/>
          </w:tcPr>
          <w:p w14:paraId="41AE0A1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C4EEF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A113E5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4290A48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4204DFF4" w14:textId="77777777" w:rsidR="00280EC5" w:rsidRPr="002A288A" w:rsidRDefault="00280EC5" w:rsidP="00280EC5">
            <w:pPr>
              <w:spacing w:before="120" w:after="120"/>
              <w:rPr>
                <w:rFonts w:ascii="Arial" w:hAnsi="Arial" w:cs="Arial"/>
                <w:sz w:val="18"/>
                <w:szCs w:val="18"/>
              </w:rPr>
            </w:pPr>
          </w:p>
        </w:tc>
      </w:tr>
      <w:tr w:rsidR="00280EC5" w14:paraId="5971406D" w14:textId="77777777" w:rsidTr="006B2527">
        <w:trPr>
          <w:trHeight w:val="193"/>
          <w:jc w:val="center"/>
        </w:trPr>
        <w:tc>
          <w:tcPr>
            <w:tcW w:w="1435" w:type="dxa"/>
            <w:vMerge/>
          </w:tcPr>
          <w:p w14:paraId="22F405F5" w14:textId="77777777" w:rsidR="00280EC5" w:rsidRPr="008B1666" w:rsidRDefault="00280EC5" w:rsidP="00280EC5">
            <w:pPr>
              <w:spacing w:before="120" w:after="120"/>
              <w:ind w:left="-91" w:right="-159"/>
              <w:rPr>
                <w:rFonts w:eastAsia="Arial" w:cs="Arial"/>
                <w:b/>
                <w:w w:val="107"/>
              </w:rPr>
            </w:pPr>
          </w:p>
        </w:tc>
        <w:tc>
          <w:tcPr>
            <w:tcW w:w="1322" w:type="dxa"/>
            <w:vMerge/>
          </w:tcPr>
          <w:p w14:paraId="06955D0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B1F756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70E85E7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1D7CD7D8" w14:textId="77777777" w:rsidR="00280EC5" w:rsidRPr="002A288A" w:rsidRDefault="00280EC5" w:rsidP="00280EC5">
            <w:pPr>
              <w:spacing w:before="120" w:after="120"/>
              <w:rPr>
                <w:rFonts w:ascii="Arial" w:hAnsi="Arial" w:cs="Arial"/>
                <w:sz w:val="18"/>
                <w:szCs w:val="18"/>
              </w:rPr>
            </w:pPr>
          </w:p>
        </w:tc>
      </w:tr>
      <w:tr w:rsidR="00280EC5" w14:paraId="14032B44" w14:textId="77777777" w:rsidTr="006B2527">
        <w:trPr>
          <w:trHeight w:val="193"/>
          <w:jc w:val="center"/>
        </w:trPr>
        <w:tc>
          <w:tcPr>
            <w:tcW w:w="1435" w:type="dxa"/>
            <w:vMerge/>
          </w:tcPr>
          <w:p w14:paraId="68C16FF6" w14:textId="77777777" w:rsidR="00280EC5" w:rsidRPr="008B1666" w:rsidRDefault="00280EC5" w:rsidP="00280EC5">
            <w:pPr>
              <w:spacing w:before="120" w:after="120"/>
              <w:ind w:left="-91" w:right="-159"/>
              <w:rPr>
                <w:rFonts w:eastAsia="Arial" w:cs="Arial"/>
                <w:b/>
                <w:w w:val="107"/>
              </w:rPr>
            </w:pPr>
          </w:p>
        </w:tc>
        <w:tc>
          <w:tcPr>
            <w:tcW w:w="1322" w:type="dxa"/>
            <w:vMerge/>
          </w:tcPr>
          <w:p w14:paraId="5FF10C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77A10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316A1A3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7C3CB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0F32340A" w14:textId="77777777" w:rsidR="00280EC5" w:rsidRPr="002A288A" w:rsidRDefault="00280EC5" w:rsidP="00280EC5">
            <w:pPr>
              <w:spacing w:before="120" w:after="120"/>
              <w:rPr>
                <w:rFonts w:ascii="Arial" w:hAnsi="Arial" w:cs="Arial"/>
                <w:sz w:val="18"/>
                <w:szCs w:val="18"/>
              </w:rPr>
            </w:pPr>
          </w:p>
        </w:tc>
      </w:tr>
      <w:tr w:rsidR="00280EC5" w14:paraId="563E6984" w14:textId="77777777" w:rsidTr="006B2527">
        <w:trPr>
          <w:trHeight w:val="193"/>
          <w:jc w:val="center"/>
        </w:trPr>
        <w:tc>
          <w:tcPr>
            <w:tcW w:w="1435" w:type="dxa"/>
            <w:vMerge/>
          </w:tcPr>
          <w:p w14:paraId="589F9C0E" w14:textId="77777777" w:rsidR="00280EC5" w:rsidRPr="008B1666" w:rsidRDefault="00280EC5" w:rsidP="00280EC5">
            <w:pPr>
              <w:spacing w:before="120" w:after="120"/>
              <w:ind w:left="-91" w:right="-159"/>
              <w:rPr>
                <w:rFonts w:eastAsia="Arial" w:cs="Arial"/>
                <w:b/>
                <w:w w:val="107"/>
              </w:rPr>
            </w:pPr>
          </w:p>
        </w:tc>
        <w:tc>
          <w:tcPr>
            <w:tcW w:w="1322" w:type="dxa"/>
            <w:vMerge/>
          </w:tcPr>
          <w:p w14:paraId="7E32A27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8ED5B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DA8BEE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0DB017B5" w14:textId="77777777" w:rsidR="00280EC5" w:rsidRPr="00BB195E" w:rsidRDefault="00280EC5" w:rsidP="00280EC5">
            <w:pPr>
              <w:pStyle w:val="NoSpacing"/>
              <w:jc w:val="center"/>
              <w:rPr>
                <w:rFonts w:ascii="Segoe UI" w:eastAsia="Arial" w:hAnsi="Segoe UI" w:cs="Segoe UI"/>
                <w:sz w:val="20"/>
                <w:szCs w:val="20"/>
              </w:rPr>
            </w:pPr>
          </w:p>
          <w:p w14:paraId="378A3D4B" w14:textId="77777777" w:rsidR="00280EC5" w:rsidRPr="00BB195E" w:rsidRDefault="00280EC5" w:rsidP="00280EC5">
            <w:pPr>
              <w:pStyle w:val="NoSpacing"/>
              <w:jc w:val="center"/>
              <w:rPr>
                <w:rFonts w:ascii="Segoe UI" w:eastAsia="Arial" w:hAnsi="Segoe UI" w:cs="Segoe UI"/>
                <w:sz w:val="20"/>
                <w:szCs w:val="20"/>
              </w:rPr>
            </w:pPr>
          </w:p>
          <w:p w14:paraId="4D5E251C" w14:textId="77777777" w:rsidR="00280EC5" w:rsidRPr="00BB195E" w:rsidRDefault="00280EC5" w:rsidP="00280EC5">
            <w:pPr>
              <w:pStyle w:val="NoSpacing"/>
              <w:jc w:val="center"/>
              <w:rPr>
                <w:rFonts w:ascii="Segoe UI" w:eastAsia="Arial" w:hAnsi="Segoe UI" w:cs="Segoe UI"/>
                <w:sz w:val="20"/>
                <w:szCs w:val="20"/>
              </w:rPr>
            </w:pPr>
          </w:p>
          <w:p w14:paraId="2FC28C39" w14:textId="77777777" w:rsidR="00280EC5" w:rsidRPr="00BB195E" w:rsidRDefault="00280EC5" w:rsidP="00280EC5">
            <w:pPr>
              <w:pStyle w:val="NoSpacing"/>
              <w:jc w:val="center"/>
              <w:rPr>
                <w:rFonts w:ascii="Segoe UI" w:eastAsia="Arial" w:hAnsi="Segoe UI" w:cs="Segoe UI"/>
                <w:sz w:val="20"/>
                <w:szCs w:val="20"/>
              </w:rPr>
            </w:pPr>
          </w:p>
          <w:p w14:paraId="558A3382" w14:textId="77777777" w:rsidR="00280EC5" w:rsidRPr="00BB195E" w:rsidRDefault="00280EC5" w:rsidP="00280EC5">
            <w:pPr>
              <w:pStyle w:val="NoSpacing"/>
              <w:jc w:val="center"/>
              <w:rPr>
                <w:rFonts w:ascii="Segoe UI" w:eastAsia="Arial" w:hAnsi="Segoe UI" w:cs="Segoe UI"/>
                <w:sz w:val="20"/>
                <w:szCs w:val="20"/>
              </w:rPr>
            </w:pPr>
          </w:p>
          <w:p w14:paraId="31E6E309" w14:textId="77777777" w:rsidR="00280EC5" w:rsidRPr="00BB195E" w:rsidRDefault="00280EC5" w:rsidP="00280EC5">
            <w:pPr>
              <w:pStyle w:val="NoSpacing"/>
              <w:jc w:val="center"/>
              <w:rPr>
                <w:rFonts w:ascii="Segoe UI" w:eastAsia="Arial" w:hAnsi="Segoe UI" w:cs="Segoe UI"/>
                <w:sz w:val="20"/>
                <w:szCs w:val="20"/>
              </w:rPr>
            </w:pPr>
          </w:p>
          <w:p w14:paraId="01A09DD3" w14:textId="77777777" w:rsidR="00280EC5" w:rsidRPr="00BB195E" w:rsidRDefault="00280EC5" w:rsidP="00280EC5">
            <w:pPr>
              <w:pStyle w:val="NoSpacing"/>
              <w:jc w:val="center"/>
              <w:rPr>
                <w:rFonts w:ascii="Segoe UI" w:eastAsia="Arial" w:hAnsi="Segoe UI" w:cs="Segoe UI"/>
                <w:sz w:val="20"/>
                <w:szCs w:val="20"/>
              </w:rPr>
            </w:pPr>
          </w:p>
          <w:p w14:paraId="09D35B0F" w14:textId="77777777" w:rsidR="00280EC5" w:rsidRPr="00BB195E" w:rsidRDefault="00280EC5" w:rsidP="00280EC5">
            <w:pPr>
              <w:pStyle w:val="NoSpacing"/>
              <w:jc w:val="center"/>
              <w:rPr>
                <w:rFonts w:ascii="Segoe UI" w:eastAsia="Arial" w:hAnsi="Segoe UI" w:cs="Segoe UI"/>
                <w:sz w:val="20"/>
                <w:szCs w:val="20"/>
              </w:rPr>
            </w:pPr>
          </w:p>
          <w:p w14:paraId="0C58F2C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B671865"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lastRenderedPageBreak/>
              <w:t>May use this model language:</w:t>
            </w:r>
          </w:p>
          <w:p w14:paraId="4D1FB731" w14:textId="77777777" w:rsidR="00280EC5" w:rsidRPr="004066A2" w:rsidRDefault="00280EC5" w:rsidP="00280EC5">
            <w:pPr>
              <w:pStyle w:val="NoSpacing"/>
              <w:rPr>
                <w:rFonts w:ascii="Segoe UI" w:hAnsi="Segoe UI" w:cs="Segoe UI"/>
                <w:sz w:val="20"/>
                <w:szCs w:val="20"/>
              </w:rPr>
            </w:pPr>
          </w:p>
          <w:p w14:paraId="54C3A286" w14:textId="77777777" w:rsidR="00280EC5" w:rsidRPr="001C59EB" w:rsidRDefault="00280EC5" w:rsidP="00280EC5">
            <w:pPr>
              <w:pStyle w:val="NoSpacing"/>
              <w:numPr>
                <w:ilvl w:val="0"/>
                <w:numId w:val="43"/>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703ED2B5" w14:textId="77777777" w:rsidR="00280EC5" w:rsidRPr="00213EC2" w:rsidRDefault="00280EC5" w:rsidP="00280EC5">
            <w:pPr>
              <w:pStyle w:val="NoSpacing"/>
              <w:ind w:left="720"/>
            </w:pPr>
          </w:p>
          <w:p w14:paraId="35265667" w14:textId="77777777" w:rsidR="00280EC5" w:rsidRPr="0010787C" w:rsidRDefault="00280EC5" w:rsidP="00280EC5">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lastRenderedPageBreak/>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1ACD6F95" w14:textId="77777777" w:rsidR="00280EC5" w:rsidRPr="002A288A" w:rsidRDefault="00280EC5" w:rsidP="00280EC5">
            <w:pPr>
              <w:spacing w:before="120" w:after="120"/>
              <w:rPr>
                <w:rFonts w:ascii="Arial" w:hAnsi="Arial" w:cs="Arial"/>
                <w:sz w:val="18"/>
                <w:szCs w:val="18"/>
              </w:rPr>
            </w:pPr>
          </w:p>
        </w:tc>
      </w:tr>
      <w:tr w:rsidR="00280EC5" w14:paraId="5B263005" w14:textId="77777777" w:rsidTr="006B2527">
        <w:trPr>
          <w:trHeight w:val="193"/>
          <w:jc w:val="center"/>
        </w:trPr>
        <w:tc>
          <w:tcPr>
            <w:tcW w:w="1435" w:type="dxa"/>
            <w:vMerge/>
          </w:tcPr>
          <w:p w14:paraId="3362C43F" w14:textId="77777777" w:rsidR="00280EC5" w:rsidRPr="008B1666" w:rsidRDefault="00280EC5" w:rsidP="00280EC5">
            <w:pPr>
              <w:spacing w:before="120" w:after="120"/>
              <w:ind w:left="-91" w:right="-159"/>
              <w:rPr>
                <w:rFonts w:eastAsia="Arial" w:cs="Arial"/>
                <w:b/>
                <w:w w:val="107"/>
              </w:rPr>
            </w:pPr>
          </w:p>
        </w:tc>
        <w:tc>
          <w:tcPr>
            <w:tcW w:w="1322" w:type="dxa"/>
            <w:vMerge/>
          </w:tcPr>
          <w:p w14:paraId="6F0F6FD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4170F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6F980EB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377A8CC1" w14:textId="77777777" w:rsidR="00280EC5"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73769A28" w14:textId="77777777" w:rsidR="00280EC5" w:rsidRPr="004066A2" w:rsidRDefault="00280EC5" w:rsidP="00280EC5">
            <w:pPr>
              <w:pStyle w:val="NoSpacing"/>
              <w:ind w:left="720"/>
              <w:rPr>
                <w:rFonts w:ascii="Segoe UI" w:hAnsi="Segoe UI" w:cs="Segoe UI"/>
                <w:sz w:val="20"/>
                <w:szCs w:val="20"/>
              </w:rPr>
            </w:pPr>
          </w:p>
          <w:p w14:paraId="2804ECC4" w14:textId="77777777" w:rsidR="00280EC5" w:rsidRDefault="00280EC5" w:rsidP="00280EC5">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5FFBD4F9" w14:textId="77777777" w:rsidR="00280EC5" w:rsidRPr="002A288A" w:rsidRDefault="00280EC5" w:rsidP="00280EC5">
            <w:pPr>
              <w:spacing w:before="120" w:after="120"/>
              <w:rPr>
                <w:rFonts w:ascii="Arial" w:hAnsi="Arial" w:cs="Arial"/>
                <w:sz w:val="18"/>
                <w:szCs w:val="18"/>
              </w:rPr>
            </w:pPr>
          </w:p>
        </w:tc>
      </w:tr>
      <w:tr w:rsidR="00280EC5" w14:paraId="33843F67" w14:textId="77777777" w:rsidTr="006B2527">
        <w:trPr>
          <w:trHeight w:val="193"/>
          <w:jc w:val="center"/>
        </w:trPr>
        <w:tc>
          <w:tcPr>
            <w:tcW w:w="1435" w:type="dxa"/>
            <w:vMerge/>
          </w:tcPr>
          <w:p w14:paraId="630D084E" w14:textId="77777777" w:rsidR="00280EC5" w:rsidRPr="008B1666" w:rsidRDefault="00280EC5" w:rsidP="00280EC5">
            <w:pPr>
              <w:spacing w:before="120" w:after="120"/>
              <w:ind w:left="-91" w:right="-159"/>
              <w:rPr>
                <w:rFonts w:eastAsia="Arial" w:cs="Arial"/>
                <w:b/>
                <w:w w:val="107"/>
              </w:rPr>
            </w:pPr>
          </w:p>
        </w:tc>
        <w:tc>
          <w:tcPr>
            <w:tcW w:w="1322" w:type="dxa"/>
            <w:vMerge/>
          </w:tcPr>
          <w:p w14:paraId="0604860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7696B7B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F14083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0E8CA45E" w14:textId="77777777" w:rsidR="00280EC5" w:rsidRPr="00BB195E" w:rsidRDefault="00280EC5" w:rsidP="00280EC5">
            <w:pPr>
              <w:pStyle w:val="NoSpacing"/>
              <w:jc w:val="center"/>
              <w:rPr>
                <w:rFonts w:ascii="Segoe UI" w:eastAsia="Arial" w:hAnsi="Segoe UI" w:cs="Segoe UI"/>
                <w:sz w:val="20"/>
                <w:szCs w:val="20"/>
              </w:rPr>
            </w:pPr>
          </w:p>
          <w:p w14:paraId="448A50F6" w14:textId="77777777" w:rsidR="00280EC5" w:rsidRPr="00BB195E" w:rsidRDefault="00280EC5" w:rsidP="00280EC5">
            <w:pPr>
              <w:pStyle w:val="NoSpacing"/>
              <w:jc w:val="center"/>
              <w:rPr>
                <w:rFonts w:ascii="Segoe UI" w:eastAsia="Arial" w:hAnsi="Segoe UI" w:cs="Segoe UI"/>
                <w:sz w:val="20"/>
                <w:szCs w:val="20"/>
              </w:rPr>
            </w:pPr>
          </w:p>
          <w:p w14:paraId="0950CAA8" w14:textId="77777777" w:rsidR="00280EC5" w:rsidRPr="00BB195E" w:rsidRDefault="00280EC5" w:rsidP="00280EC5">
            <w:pPr>
              <w:pStyle w:val="NoSpacing"/>
              <w:jc w:val="center"/>
              <w:rPr>
                <w:rFonts w:ascii="Segoe UI" w:eastAsia="Arial" w:hAnsi="Segoe UI" w:cs="Segoe UI"/>
                <w:sz w:val="20"/>
                <w:szCs w:val="20"/>
              </w:rPr>
            </w:pPr>
          </w:p>
          <w:p w14:paraId="7B7B47F9" w14:textId="77777777" w:rsidR="00280EC5" w:rsidRPr="00BB195E" w:rsidRDefault="00280EC5" w:rsidP="00280EC5">
            <w:pPr>
              <w:pStyle w:val="NoSpacing"/>
              <w:jc w:val="center"/>
              <w:rPr>
                <w:rFonts w:ascii="Segoe UI" w:eastAsia="Arial" w:hAnsi="Segoe UI" w:cs="Segoe UI"/>
                <w:sz w:val="20"/>
                <w:szCs w:val="20"/>
              </w:rPr>
            </w:pPr>
          </w:p>
          <w:p w14:paraId="43851D75" w14:textId="77777777" w:rsidR="00280EC5" w:rsidRPr="00BB195E" w:rsidRDefault="00280EC5" w:rsidP="00280EC5">
            <w:pPr>
              <w:pStyle w:val="NoSpacing"/>
              <w:jc w:val="center"/>
              <w:rPr>
                <w:rFonts w:ascii="Segoe UI" w:eastAsia="Arial" w:hAnsi="Segoe UI" w:cs="Segoe UI"/>
                <w:sz w:val="20"/>
                <w:szCs w:val="20"/>
              </w:rPr>
            </w:pPr>
          </w:p>
          <w:p w14:paraId="64C7F109" w14:textId="77777777" w:rsidR="00280EC5" w:rsidRPr="00BB195E" w:rsidRDefault="00280EC5" w:rsidP="00280EC5">
            <w:pPr>
              <w:pStyle w:val="NoSpacing"/>
              <w:jc w:val="center"/>
              <w:rPr>
                <w:rFonts w:ascii="Segoe UI" w:eastAsia="Arial" w:hAnsi="Segoe UI" w:cs="Segoe UI"/>
                <w:sz w:val="20"/>
                <w:szCs w:val="20"/>
              </w:rPr>
            </w:pPr>
          </w:p>
          <w:p w14:paraId="6576D6CF" w14:textId="77777777" w:rsidR="00280EC5" w:rsidRPr="00BB195E" w:rsidRDefault="00280EC5" w:rsidP="00280EC5">
            <w:pPr>
              <w:pStyle w:val="NoSpacing"/>
              <w:jc w:val="center"/>
              <w:rPr>
                <w:rFonts w:ascii="Segoe UI" w:eastAsia="Arial" w:hAnsi="Segoe UI" w:cs="Segoe UI"/>
                <w:sz w:val="20"/>
                <w:szCs w:val="20"/>
              </w:rPr>
            </w:pPr>
          </w:p>
          <w:p w14:paraId="1B1BBCA9" w14:textId="77777777" w:rsidR="00280EC5" w:rsidRPr="00BB195E" w:rsidRDefault="00280EC5" w:rsidP="00280EC5">
            <w:pPr>
              <w:pStyle w:val="NoSpacing"/>
              <w:jc w:val="center"/>
              <w:rPr>
                <w:rFonts w:ascii="Segoe UI" w:eastAsia="Arial" w:hAnsi="Segoe UI" w:cs="Segoe UI"/>
                <w:sz w:val="20"/>
                <w:szCs w:val="20"/>
              </w:rPr>
            </w:pPr>
          </w:p>
          <w:p w14:paraId="122163BB" w14:textId="77777777" w:rsidR="00280EC5" w:rsidRPr="00BB195E" w:rsidRDefault="00280EC5" w:rsidP="00280EC5">
            <w:pPr>
              <w:pStyle w:val="NoSpacing"/>
              <w:rPr>
                <w:rFonts w:ascii="Segoe UI" w:eastAsia="Arial" w:hAnsi="Segoe UI" w:cs="Segoe UI"/>
                <w:sz w:val="20"/>
                <w:szCs w:val="20"/>
              </w:rPr>
            </w:pPr>
          </w:p>
        </w:tc>
        <w:tc>
          <w:tcPr>
            <w:tcW w:w="8227" w:type="dxa"/>
            <w:tcBorders>
              <w:top w:val="single" w:sz="4" w:space="0" w:color="auto"/>
            </w:tcBorders>
          </w:tcPr>
          <w:p w14:paraId="25FBC996" w14:textId="77777777" w:rsidR="00280EC5" w:rsidRDefault="00280EC5" w:rsidP="00280EC5">
            <w:pPr>
              <w:pStyle w:val="NoSpacing"/>
              <w:numPr>
                <w:ilvl w:val="0"/>
                <w:numId w:val="43"/>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t xml:space="preserve">For plans that provide coverage for obstetric or gynecological care and require the designation by an enrollee of a primary care provider, add: </w:t>
            </w:r>
          </w:p>
          <w:p w14:paraId="4771525D" w14:textId="77777777" w:rsidR="00280EC5" w:rsidRPr="002A3DF6" w:rsidRDefault="00280EC5" w:rsidP="00280EC5">
            <w:pPr>
              <w:pStyle w:val="NoSpacing"/>
              <w:rPr>
                <w:rFonts w:ascii="Helvetica" w:eastAsia="Times New Roman" w:hAnsi="Helvetica" w:cs="Helvetica"/>
                <w:color w:val="333333"/>
              </w:rPr>
            </w:pPr>
          </w:p>
          <w:p w14:paraId="61718F94" w14:textId="77777777" w:rsidR="00280EC5" w:rsidRPr="006C4892" w:rsidRDefault="00280EC5" w:rsidP="00280EC5">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5C9DF9C7" w14:textId="77777777" w:rsidR="00280EC5" w:rsidRPr="002A288A" w:rsidRDefault="00280EC5" w:rsidP="00280EC5">
            <w:pPr>
              <w:spacing w:before="120" w:after="120"/>
              <w:rPr>
                <w:rFonts w:ascii="Arial" w:hAnsi="Arial" w:cs="Arial"/>
                <w:sz w:val="18"/>
                <w:szCs w:val="18"/>
              </w:rPr>
            </w:pPr>
          </w:p>
        </w:tc>
      </w:tr>
      <w:tr w:rsidR="00280EC5" w14:paraId="585E1FA5" w14:textId="77777777" w:rsidTr="00A82657">
        <w:trPr>
          <w:trHeight w:val="193"/>
          <w:jc w:val="center"/>
        </w:trPr>
        <w:tc>
          <w:tcPr>
            <w:tcW w:w="1435" w:type="dxa"/>
            <w:vMerge/>
          </w:tcPr>
          <w:p w14:paraId="738132C6"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tcPr>
          <w:p w14:paraId="3E85C66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2D190342"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339ECA6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37BDB1EF"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p w14:paraId="13BE45A8" w14:textId="77777777" w:rsidR="00280EC5" w:rsidRDefault="00280EC5" w:rsidP="00280EC5">
            <w:pPr>
              <w:pStyle w:val="NoSpacing"/>
              <w:rPr>
                <w:rFonts w:ascii="Segoe UI" w:hAnsi="Segoe UI" w:cs="Segoe UI"/>
                <w:sz w:val="20"/>
                <w:szCs w:val="20"/>
              </w:rPr>
            </w:pPr>
          </w:p>
          <w:p w14:paraId="0D71C324" w14:textId="77777777" w:rsidR="00280EC5" w:rsidRDefault="00280EC5" w:rsidP="00280EC5">
            <w:pPr>
              <w:pStyle w:val="NoSpacing"/>
              <w:rPr>
                <w:rFonts w:ascii="Segoe UI" w:hAnsi="Segoe UI" w:cs="Segoe UI"/>
                <w:sz w:val="20"/>
                <w:szCs w:val="20"/>
              </w:rPr>
            </w:pPr>
          </w:p>
          <w:p w14:paraId="6DC79992" w14:textId="0582FEB3"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tcPr>
          <w:p w14:paraId="1D5B732C" w14:textId="77777777" w:rsidR="00280EC5" w:rsidRPr="002A288A" w:rsidRDefault="00280EC5" w:rsidP="00280EC5">
            <w:pPr>
              <w:spacing w:before="120" w:after="120"/>
              <w:rPr>
                <w:rFonts w:ascii="Arial" w:hAnsi="Arial" w:cs="Arial"/>
                <w:sz w:val="18"/>
                <w:szCs w:val="18"/>
              </w:rPr>
            </w:pPr>
          </w:p>
        </w:tc>
      </w:tr>
      <w:tr w:rsidR="00280EC5" w14:paraId="5D20FD8D" w14:textId="77777777" w:rsidTr="006B2527">
        <w:trPr>
          <w:trHeight w:val="193"/>
          <w:jc w:val="center"/>
        </w:trPr>
        <w:tc>
          <w:tcPr>
            <w:tcW w:w="1435" w:type="dxa"/>
            <w:vMerge/>
          </w:tcPr>
          <w:p w14:paraId="2DF0F3C7"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val="restart"/>
          </w:tcPr>
          <w:p w14:paraId="0FC4F648" w14:textId="77777777" w:rsidR="00280EC5" w:rsidRPr="0063601A" w:rsidRDefault="00280EC5" w:rsidP="00280EC5">
            <w:pPr>
              <w:pStyle w:val="NoSpacing"/>
              <w:ind w:left="-108"/>
              <w:jc w:val="center"/>
              <w:rPr>
                <w:rFonts w:ascii="Segoe UI" w:hAnsi="Segoe UI" w:cs="Segoe UI"/>
                <w:sz w:val="18"/>
                <w:szCs w:val="18"/>
              </w:rPr>
            </w:pPr>
            <w:r w:rsidRPr="0063601A">
              <w:rPr>
                <w:rFonts w:ascii="Segoe UI" w:hAnsi="Segoe UI" w:cs="Segoe UI"/>
                <w:sz w:val="18"/>
                <w:szCs w:val="18"/>
              </w:rPr>
              <w:t>Cont</w:t>
            </w:r>
            <w:r w:rsidRPr="0063601A">
              <w:rPr>
                <w:rFonts w:ascii="Segoe UI" w:hAnsi="Segoe UI" w:cs="Segoe UI"/>
                <w:spacing w:val="1"/>
                <w:sz w:val="18"/>
                <w:szCs w:val="18"/>
              </w:rPr>
              <w:t>i</w:t>
            </w:r>
            <w:r w:rsidRPr="0063601A">
              <w:rPr>
                <w:rFonts w:ascii="Segoe UI" w:hAnsi="Segoe UI" w:cs="Segoe UI"/>
                <w:sz w:val="18"/>
                <w:szCs w:val="18"/>
              </w:rPr>
              <w:t>nuat</w:t>
            </w:r>
            <w:r w:rsidRPr="0063601A">
              <w:rPr>
                <w:rFonts w:ascii="Segoe UI" w:hAnsi="Segoe UI" w:cs="Segoe UI"/>
                <w:spacing w:val="1"/>
                <w:sz w:val="18"/>
                <w:szCs w:val="18"/>
              </w:rPr>
              <w:t>i</w:t>
            </w:r>
            <w:r w:rsidRPr="0063601A">
              <w:rPr>
                <w:rFonts w:ascii="Segoe UI" w:hAnsi="Segoe UI" w:cs="Segoe UI"/>
                <w:sz w:val="18"/>
                <w:szCs w:val="18"/>
              </w:rPr>
              <w:t xml:space="preserve">on of Care </w:t>
            </w:r>
            <w:r w:rsidRPr="0063601A">
              <w:rPr>
                <w:rFonts w:ascii="Segoe UI" w:hAnsi="Segoe UI" w:cs="Segoe UI"/>
                <w:spacing w:val="1"/>
                <w:sz w:val="18"/>
                <w:szCs w:val="18"/>
              </w:rPr>
              <w:t>U</w:t>
            </w:r>
            <w:r w:rsidRPr="0063601A">
              <w:rPr>
                <w:rFonts w:ascii="Segoe UI" w:hAnsi="Segoe UI" w:cs="Segoe UI"/>
                <w:sz w:val="18"/>
                <w:szCs w:val="18"/>
              </w:rPr>
              <w:t xml:space="preserve">pon </w:t>
            </w:r>
            <w:r w:rsidRPr="0063601A">
              <w:rPr>
                <w:rFonts w:ascii="Segoe UI" w:hAnsi="Segoe UI" w:cs="Segoe UI"/>
                <w:sz w:val="18"/>
                <w:szCs w:val="18"/>
              </w:rPr>
              <w:lastRenderedPageBreak/>
              <w:t>Provi</w:t>
            </w:r>
            <w:r w:rsidRPr="0063601A">
              <w:rPr>
                <w:rFonts w:ascii="Segoe UI" w:hAnsi="Segoe UI" w:cs="Segoe UI"/>
                <w:spacing w:val="1"/>
                <w:sz w:val="18"/>
                <w:szCs w:val="18"/>
              </w:rPr>
              <w:t>d</w:t>
            </w:r>
            <w:r w:rsidRPr="0063601A">
              <w:rPr>
                <w:rFonts w:ascii="Segoe UI" w:hAnsi="Segoe UI" w:cs="Segoe UI"/>
                <w:sz w:val="18"/>
                <w:szCs w:val="18"/>
              </w:rPr>
              <w:t>er T</w:t>
            </w:r>
            <w:r w:rsidRPr="0063601A">
              <w:rPr>
                <w:rFonts w:ascii="Segoe UI" w:hAnsi="Segoe UI" w:cs="Segoe UI"/>
                <w:spacing w:val="-1"/>
                <w:sz w:val="18"/>
                <w:szCs w:val="18"/>
              </w:rPr>
              <w:t>e</w:t>
            </w:r>
            <w:r w:rsidRPr="0063601A">
              <w:rPr>
                <w:rFonts w:ascii="Segoe UI" w:hAnsi="Segoe UI" w:cs="Segoe UI"/>
                <w:sz w:val="18"/>
                <w:szCs w:val="18"/>
              </w:rPr>
              <w:t>rm</w:t>
            </w:r>
            <w:r w:rsidRPr="0063601A">
              <w:rPr>
                <w:rFonts w:ascii="Segoe UI" w:hAnsi="Segoe UI" w:cs="Segoe UI"/>
                <w:spacing w:val="1"/>
                <w:sz w:val="18"/>
                <w:szCs w:val="18"/>
              </w:rPr>
              <w:t>i</w:t>
            </w:r>
            <w:r w:rsidRPr="0063601A">
              <w:rPr>
                <w:rFonts w:ascii="Segoe UI" w:hAnsi="Segoe UI" w:cs="Segoe UI"/>
                <w:sz w:val="18"/>
                <w:szCs w:val="18"/>
              </w:rPr>
              <w:t>nat</w:t>
            </w:r>
            <w:r w:rsidRPr="0063601A">
              <w:rPr>
                <w:rFonts w:ascii="Segoe UI" w:hAnsi="Segoe UI" w:cs="Segoe UI"/>
                <w:spacing w:val="1"/>
                <w:sz w:val="18"/>
                <w:szCs w:val="18"/>
              </w:rPr>
              <w:t>i</w:t>
            </w:r>
            <w:r w:rsidRPr="0063601A">
              <w:rPr>
                <w:rFonts w:ascii="Segoe UI" w:hAnsi="Segoe UI" w:cs="Segoe UI"/>
                <w:sz w:val="18"/>
                <w:szCs w:val="18"/>
              </w:rPr>
              <w:t>on</w:t>
            </w:r>
          </w:p>
        </w:tc>
        <w:tc>
          <w:tcPr>
            <w:tcW w:w="1828" w:type="dxa"/>
            <w:tcBorders>
              <w:bottom w:val="single" w:sz="4" w:space="0" w:color="auto"/>
            </w:tcBorders>
          </w:tcPr>
          <w:p w14:paraId="1228EB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46E2EBF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A83B3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7994D0F3" w14:textId="77777777" w:rsidR="00280EC5" w:rsidRPr="002A288A" w:rsidRDefault="00280EC5" w:rsidP="00280EC5">
            <w:pPr>
              <w:spacing w:before="120" w:after="120"/>
              <w:rPr>
                <w:rFonts w:ascii="Arial" w:hAnsi="Arial" w:cs="Arial"/>
                <w:sz w:val="18"/>
                <w:szCs w:val="18"/>
              </w:rPr>
            </w:pPr>
          </w:p>
        </w:tc>
      </w:tr>
      <w:tr w:rsidR="00280EC5" w14:paraId="6BC93496" w14:textId="77777777" w:rsidTr="006B2527">
        <w:trPr>
          <w:trHeight w:val="193"/>
          <w:jc w:val="center"/>
        </w:trPr>
        <w:tc>
          <w:tcPr>
            <w:tcW w:w="1435" w:type="dxa"/>
            <w:vMerge/>
          </w:tcPr>
          <w:p w14:paraId="55ABED0D"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tcPr>
          <w:p w14:paraId="3FB1FBF7" w14:textId="77777777" w:rsidR="00280EC5" w:rsidRPr="0063601A" w:rsidRDefault="00280EC5" w:rsidP="00280EC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A1C1051" w14:textId="77777777" w:rsidR="00280EC5" w:rsidRPr="00BB195E" w:rsidRDefault="00280EC5" w:rsidP="00280EC5">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11AAC83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5FD0E40A" w14:textId="77777777" w:rsidR="00280EC5" w:rsidRPr="002A288A" w:rsidRDefault="00280EC5" w:rsidP="00280EC5">
            <w:pPr>
              <w:spacing w:before="120" w:after="120"/>
              <w:rPr>
                <w:rFonts w:ascii="Arial" w:hAnsi="Arial" w:cs="Arial"/>
                <w:sz w:val="18"/>
                <w:szCs w:val="18"/>
              </w:rPr>
            </w:pPr>
          </w:p>
        </w:tc>
      </w:tr>
      <w:tr w:rsidR="00280EC5" w14:paraId="06F1901D" w14:textId="77777777" w:rsidTr="006B2527">
        <w:trPr>
          <w:trHeight w:val="193"/>
          <w:jc w:val="center"/>
        </w:trPr>
        <w:tc>
          <w:tcPr>
            <w:tcW w:w="1435" w:type="dxa"/>
            <w:vMerge/>
          </w:tcPr>
          <w:p w14:paraId="20F36058" w14:textId="77777777" w:rsidR="00280EC5" w:rsidRDefault="00280EC5" w:rsidP="00280EC5">
            <w:pPr>
              <w:spacing w:before="120" w:after="120"/>
            </w:pPr>
          </w:p>
        </w:tc>
        <w:tc>
          <w:tcPr>
            <w:tcW w:w="1322" w:type="dxa"/>
            <w:vMerge w:val="restart"/>
          </w:tcPr>
          <w:p w14:paraId="33C3E191" w14:textId="77777777" w:rsidR="00280EC5" w:rsidRPr="0063601A" w:rsidRDefault="00280EC5" w:rsidP="00280EC5">
            <w:pPr>
              <w:pStyle w:val="NoSpacing"/>
              <w:ind w:left="-18"/>
              <w:jc w:val="center"/>
              <w:rPr>
                <w:rFonts w:ascii="Segoe UI" w:hAnsi="Segoe UI" w:cs="Segoe UI"/>
                <w:sz w:val="18"/>
                <w:szCs w:val="18"/>
              </w:rPr>
            </w:pPr>
            <w:r w:rsidRPr="0063601A">
              <w:rPr>
                <w:rFonts w:ascii="Segoe UI" w:hAnsi="Segoe UI" w:cs="Segoe UI"/>
                <w:sz w:val="18"/>
                <w:szCs w:val="18"/>
              </w:rPr>
              <w:t>Partici</w:t>
            </w:r>
            <w:r w:rsidRPr="0063601A">
              <w:rPr>
                <w:rFonts w:ascii="Segoe UI" w:hAnsi="Segoe UI" w:cs="Segoe UI"/>
                <w:spacing w:val="1"/>
                <w:sz w:val="18"/>
                <w:szCs w:val="18"/>
              </w:rPr>
              <w:t>p</w:t>
            </w:r>
            <w:r w:rsidRPr="0063601A">
              <w:rPr>
                <w:rFonts w:ascii="Segoe UI" w:hAnsi="Segoe UI" w:cs="Segoe UI"/>
                <w:sz w:val="18"/>
                <w:szCs w:val="18"/>
              </w:rPr>
              <w:t>ating Provi</w:t>
            </w:r>
            <w:r w:rsidRPr="0063601A">
              <w:rPr>
                <w:rFonts w:ascii="Segoe UI" w:hAnsi="Segoe UI" w:cs="Segoe UI"/>
                <w:spacing w:val="1"/>
                <w:sz w:val="18"/>
                <w:szCs w:val="18"/>
              </w:rPr>
              <w:t>d</w:t>
            </w:r>
            <w:r w:rsidRPr="0063601A">
              <w:rPr>
                <w:rFonts w:ascii="Segoe UI" w:hAnsi="Segoe UI" w:cs="Segoe UI"/>
                <w:sz w:val="18"/>
                <w:szCs w:val="18"/>
              </w:rPr>
              <w:t>ers</w:t>
            </w:r>
          </w:p>
          <w:p w14:paraId="7CB14A18" w14:textId="48A45946" w:rsidR="00280EC5" w:rsidRPr="0063601A" w:rsidRDefault="00280EC5" w:rsidP="00280EC5">
            <w:pPr>
              <w:pStyle w:val="NoSpacing"/>
              <w:tabs>
                <w:tab w:val="left" w:pos="1080"/>
              </w:tabs>
              <w:jc w:val="center"/>
              <w:rPr>
                <w:rFonts w:ascii="Segoe UI" w:hAnsi="Segoe UI" w:cs="Segoe UI"/>
                <w:sz w:val="18"/>
                <w:szCs w:val="18"/>
              </w:rPr>
            </w:pPr>
          </w:p>
          <w:p w14:paraId="3874736E" w14:textId="77777777" w:rsidR="00280EC5" w:rsidRPr="0063601A" w:rsidRDefault="00280EC5" w:rsidP="00280EC5">
            <w:pPr>
              <w:pStyle w:val="NoSpacing"/>
              <w:jc w:val="center"/>
              <w:rPr>
                <w:rFonts w:ascii="Segoe UI" w:hAnsi="Segoe UI" w:cs="Segoe UI"/>
                <w:sz w:val="18"/>
                <w:szCs w:val="18"/>
              </w:rPr>
            </w:pPr>
          </w:p>
          <w:p w14:paraId="667D0E69" w14:textId="77777777" w:rsidR="00280EC5" w:rsidRPr="0063601A" w:rsidRDefault="00280EC5" w:rsidP="00280EC5">
            <w:pPr>
              <w:pStyle w:val="NoSpacing"/>
              <w:jc w:val="center"/>
              <w:rPr>
                <w:rFonts w:ascii="Segoe UI" w:hAnsi="Segoe UI" w:cs="Segoe UI"/>
                <w:sz w:val="18"/>
                <w:szCs w:val="18"/>
              </w:rPr>
            </w:pPr>
          </w:p>
          <w:p w14:paraId="669ECEF9" w14:textId="77777777" w:rsidR="00280EC5" w:rsidRPr="0063601A" w:rsidRDefault="00280EC5" w:rsidP="00280EC5">
            <w:pPr>
              <w:pStyle w:val="NoSpacing"/>
              <w:jc w:val="center"/>
              <w:rPr>
                <w:rFonts w:ascii="Segoe UI" w:hAnsi="Segoe UI" w:cs="Segoe UI"/>
                <w:sz w:val="18"/>
                <w:szCs w:val="18"/>
              </w:rPr>
            </w:pPr>
          </w:p>
          <w:p w14:paraId="757717D2" w14:textId="77777777" w:rsidR="00280EC5" w:rsidRPr="0063601A" w:rsidRDefault="00280EC5" w:rsidP="00280EC5">
            <w:pPr>
              <w:pStyle w:val="NoSpacing"/>
              <w:jc w:val="center"/>
              <w:rPr>
                <w:rFonts w:ascii="Segoe UI" w:hAnsi="Segoe UI" w:cs="Segoe UI"/>
                <w:sz w:val="18"/>
                <w:szCs w:val="18"/>
              </w:rPr>
            </w:pPr>
          </w:p>
          <w:p w14:paraId="74D9CCAC" w14:textId="77777777" w:rsidR="00280EC5" w:rsidRPr="0063601A" w:rsidRDefault="00280EC5" w:rsidP="00280EC5">
            <w:pPr>
              <w:pStyle w:val="NoSpacing"/>
              <w:jc w:val="center"/>
              <w:rPr>
                <w:rFonts w:ascii="Segoe UI" w:hAnsi="Segoe UI" w:cs="Segoe UI"/>
                <w:sz w:val="18"/>
                <w:szCs w:val="18"/>
              </w:rPr>
            </w:pPr>
          </w:p>
          <w:p w14:paraId="628DC636" w14:textId="6401BD47" w:rsidR="00280EC5" w:rsidRPr="0063601A"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73F9FCD3" w14:textId="77777777" w:rsidR="00280EC5" w:rsidRPr="00BB195E" w:rsidRDefault="00280EC5" w:rsidP="00280EC5">
            <w:pPr>
              <w:pStyle w:val="NoSpacing"/>
              <w:jc w:val="center"/>
              <w:rPr>
                <w:rFonts w:ascii="Segoe UI" w:eastAsia="Arial" w:hAnsi="Segoe UI" w:cs="Segoe UI"/>
                <w:sz w:val="20"/>
                <w:szCs w:val="20"/>
              </w:rPr>
            </w:pP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58652A7B" w14:textId="77777777" w:rsidR="00280EC5" w:rsidRPr="004066A2" w:rsidRDefault="00280EC5" w:rsidP="00280EC5">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3C1B8607" w14:textId="77777777" w:rsidR="00280EC5" w:rsidRPr="002A288A" w:rsidRDefault="00280EC5" w:rsidP="00280EC5">
            <w:pPr>
              <w:spacing w:before="120" w:after="120"/>
              <w:rPr>
                <w:rFonts w:ascii="Arial" w:hAnsi="Arial" w:cs="Arial"/>
                <w:sz w:val="18"/>
                <w:szCs w:val="18"/>
              </w:rPr>
            </w:pPr>
          </w:p>
        </w:tc>
      </w:tr>
      <w:tr w:rsidR="00280EC5" w14:paraId="2510F6B3" w14:textId="77777777" w:rsidTr="006B2527">
        <w:trPr>
          <w:trHeight w:val="193"/>
          <w:jc w:val="center"/>
        </w:trPr>
        <w:tc>
          <w:tcPr>
            <w:tcW w:w="1435" w:type="dxa"/>
            <w:vMerge/>
          </w:tcPr>
          <w:p w14:paraId="7C326CA4" w14:textId="77777777" w:rsidR="00280EC5" w:rsidRDefault="00280EC5" w:rsidP="00280EC5">
            <w:pPr>
              <w:spacing w:before="120" w:after="120"/>
            </w:pPr>
          </w:p>
        </w:tc>
        <w:tc>
          <w:tcPr>
            <w:tcW w:w="1322" w:type="dxa"/>
            <w:vMerge/>
          </w:tcPr>
          <w:p w14:paraId="357ED40D"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99D5F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1B1ECA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51D1661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69455D16" w14:textId="77777777" w:rsidR="00280EC5" w:rsidRPr="002A288A" w:rsidRDefault="00280EC5" w:rsidP="00280EC5">
            <w:pPr>
              <w:spacing w:before="120" w:after="120"/>
              <w:rPr>
                <w:rFonts w:ascii="Arial" w:hAnsi="Arial" w:cs="Arial"/>
                <w:sz w:val="18"/>
                <w:szCs w:val="18"/>
              </w:rPr>
            </w:pPr>
          </w:p>
        </w:tc>
      </w:tr>
      <w:tr w:rsidR="00280EC5" w14:paraId="5A3F4899" w14:textId="77777777" w:rsidTr="006B2527">
        <w:trPr>
          <w:trHeight w:val="193"/>
          <w:jc w:val="center"/>
        </w:trPr>
        <w:tc>
          <w:tcPr>
            <w:tcW w:w="1435" w:type="dxa"/>
            <w:vMerge/>
          </w:tcPr>
          <w:p w14:paraId="16D50579" w14:textId="77777777" w:rsidR="00280EC5" w:rsidRDefault="00280EC5" w:rsidP="00280EC5">
            <w:pPr>
              <w:spacing w:before="120" w:after="120"/>
            </w:pPr>
          </w:p>
        </w:tc>
        <w:tc>
          <w:tcPr>
            <w:tcW w:w="1322" w:type="dxa"/>
            <w:vMerge/>
          </w:tcPr>
          <w:p w14:paraId="053FC1A3"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F4330C" w14:textId="77777777" w:rsidR="00280EC5" w:rsidRPr="00BB195E" w:rsidRDefault="00280EC5" w:rsidP="00280EC5">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857535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3924ED60"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B33B4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F56CCD"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585BF127" w14:textId="77777777" w:rsidR="00280EC5" w:rsidRPr="002A288A" w:rsidRDefault="00280EC5" w:rsidP="00280EC5">
            <w:pPr>
              <w:spacing w:before="120" w:after="120"/>
              <w:rPr>
                <w:rFonts w:ascii="Arial" w:hAnsi="Arial" w:cs="Arial"/>
                <w:sz w:val="18"/>
                <w:szCs w:val="18"/>
              </w:rPr>
            </w:pPr>
          </w:p>
        </w:tc>
      </w:tr>
      <w:tr w:rsidR="00280EC5" w14:paraId="5E057AFD" w14:textId="77777777" w:rsidTr="006B2527">
        <w:trPr>
          <w:trHeight w:val="193"/>
          <w:jc w:val="center"/>
        </w:trPr>
        <w:tc>
          <w:tcPr>
            <w:tcW w:w="1435" w:type="dxa"/>
            <w:vMerge/>
          </w:tcPr>
          <w:p w14:paraId="48D0F0D8" w14:textId="77777777" w:rsidR="00280EC5" w:rsidRDefault="00280EC5" w:rsidP="00280EC5">
            <w:pPr>
              <w:spacing w:before="120" w:after="120"/>
            </w:pPr>
          </w:p>
        </w:tc>
        <w:tc>
          <w:tcPr>
            <w:tcW w:w="1322" w:type="dxa"/>
            <w:vMerge/>
          </w:tcPr>
          <w:p w14:paraId="12B47174"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7120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1FC3C9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4AC35E1" w14:textId="77777777" w:rsidR="00280EC5" w:rsidRPr="00BB195E" w:rsidRDefault="00280EC5" w:rsidP="00280EC5">
            <w:pPr>
              <w:pStyle w:val="NoSpacing"/>
              <w:jc w:val="center"/>
              <w:rPr>
                <w:rFonts w:ascii="Segoe UI" w:eastAsia="Arial" w:hAnsi="Segoe UI" w:cs="Segoe UI"/>
                <w:sz w:val="20"/>
                <w:szCs w:val="20"/>
              </w:rPr>
            </w:pPr>
          </w:p>
          <w:p w14:paraId="3D9BE336" w14:textId="77777777" w:rsidR="00280EC5" w:rsidRPr="00BB195E" w:rsidRDefault="00280EC5" w:rsidP="00280EC5">
            <w:pPr>
              <w:pStyle w:val="NoSpacing"/>
              <w:jc w:val="center"/>
              <w:rPr>
                <w:rFonts w:ascii="Segoe UI" w:eastAsia="Arial" w:hAnsi="Segoe UI" w:cs="Segoe UI"/>
                <w:sz w:val="20"/>
                <w:szCs w:val="20"/>
              </w:rPr>
            </w:pPr>
          </w:p>
          <w:p w14:paraId="20686CB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11FFAC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22E58582"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5A3F8971"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2889D40" w14:textId="77777777" w:rsidR="00280EC5" w:rsidRPr="002A288A" w:rsidRDefault="00280EC5" w:rsidP="00280EC5">
            <w:pPr>
              <w:spacing w:before="120" w:after="120"/>
              <w:rPr>
                <w:rFonts w:ascii="Arial" w:hAnsi="Arial" w:cs="Arial"/>
                <w:sz w:val="18"/>
                <w:szCs w:val="18"/>
              </w:rPr>
            </w:pPr>
          </w:p>
        </w:tc>
      </w:tr>
      <w:tr w:rsidR="00280EC5" w14:paraId="0DD9BA77" w14:textId="77777777" w:rsidTr="006B2527">
        <w:trPr>
          <w:trHeight w:val="193"/>
          <w:jc w:val="center"/>
        </w:trPr>
        <w:tc>
          <w:tcPr>
            <w:tcW w:w="1435" w:type="dxa"/>
            <w:vMerge/>
          </w:tcPr>
          <w:p w14:paraId="134C147A" w14:textId="77777777" w:rsidR="00280EC5" w:rsidRDefault="00280EC5" w:rsidP="00280EC5">
            <w:pPr>
              <w:spacing w:before="120" w:after="120"/>
            </w:pPr>
          </w:p>
        </w:tc>
        <w:tc>
          <w:tcPr>
            <w:tcW w:w="1322" w:type="dxa"/>
            <w:vMerge/>
          </w:tcPr>
          <w:p w14:paraId="68BA5A9E"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33587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CD654E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2584032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47AA658" w14:textId="77777777" w:rsidR="00280EC5" w:rsidRPr="004066A2" w:rsidRDefault="00280EC5" w:rsidP="00280EC5">
            <w:pPr>
              <w:pStyle w:val="NoSpacing"/>
              <w:numPr>
                <w:ilvl w:val="0"/>
                <w:numId w:val="44"/>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004C6560" w14:textId="77777777" w:rsidR="00280EC5" w:rsidRPr="002A288A" w:rsidRDefault="00280EC5" w:rsidP="00280EC5">
            <w:pPr>
              <w:spacing w:before="120" w:after="120"/>
              <w:rPr>
                <w:rFonts w:ascii="Arial" w:hAnsi="Arial" w:cs="Arial"/>
                <w:sz w:val="18"/>
                <w:szCs w:val="18"/>
              </w:rPr>
            </w:pPr>
          </w:p>
        </w:tc>
      </w:tr>
      <w:tr w:rsidR="00280EC5" w14:paraId="160AF22C" w14:textId="77777777" w:rsidTr="006B2527">
        <w:trPr>
          <w:trHeight w:val="193"/>
          <w:jc w:val="center"/>
        </w:trPr>
        <w:tc>
          <w:tcPr>
            <w:tcW w:w="1435" w:type="dxa"/>
            <w:vMerge/>
          </w:tcPr>
          <w:p w14:paraId="74D32F9C" w14:textId="77777777" w:rsidR="00280EC5" w:rsidRDefault="00280EC5" w:rsidP="00280EC5">
            <w:pPr>
              <w:spacing w:before="120" w:after="120"/>
            </w:pPr>
          </w:p>
        </w:tc>
        <w:tc>
          <w:tcPr>
            <w:tcW w:w="1322" w:type="dxa"/>
            <w:vMerge w:val="restart"/>
          </w:tcPr>
          <w:p w14:paraId="64D66DB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113BBCB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3BC31A36"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46D154C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67ADEA86" w14:textId="77777777" w:rsidR="00280EC5" w:rsidRPr="002A288A" w:rsidRDefault="00280EC5" w:rsidP="00280EC5">
            <w:pPr>
              <w:spacing w:before="120" w:after="120"/>
              <w:rPr>
                <w:rFonts w:ascii="Arial" w:hAnsi="Arial" w:cs="Arial"/>
                <w:sz w:val="18"/>
                <w:szCs w:val="18"/>
              </w:rPr>
            </w:pPr>
          </w:p>
        </w:tc>
      </w:tr>
      <w:tr w:rsidR="00280EC5" w14:paraId="3B3218A2" w14:textId="77777777" w:rsidTr="006B2527">
        <w:trPr>
          <w:trHeight w:val="193"/>
          <w:jc w:val="center"/>
        </w:trPr>
        <w:tc>
          <w:tcPr>
            <w:tcW w:w="1435" w:type="dxa"/>
            <w:vMerge/>
          </w:tcPr>
          <w:p w14:paraId="3CF92D25" w14:textId="77777777" w:rsidR="00280EC5" w:rsidRDefault="00280EC5" w:rsidP="00280EC5">
            <w:pPr>
              <w:spacing w:before="120" w:after="120"/>
            </w:pPr>
          </w:p>
        </w:tc>
        <w:tc>
          <w:tcPr>
            <w:tcW w:w="1322" w:type="dxa"/>
            <w:vMerge/>
          </w:tcPr>
          <w:p w14:paraId="3E45AFE5"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279BAA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403EA53B"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p w14:paraId="75C0AECA" w14:textId="77777777" w:rsidR="00280EC5" w:rsidRDefault="00280EC5" w:rsidP="00280EC5">
            <w:pPr>
              <w:pStyle w:val="NoSpacing"/>
              <w:rPr>
                <w:rFonts w:ascii="Segoe UI" w:hAnsi="Segoe UI" w:cs="Segoe UI"/>
                <w:sz w:val="20"/>
                <w:szCs w:val="20"/>
              </w:rPr>
            </w:pPr>
          </w:p>
          <w:p w14:paraId="6B344E1E" w14:textId="77777777" w:rsidR="00280EC5" w:rsidRDefault="00280EC5" w:rsidP="00280EC5">
            <w:pPr>
              <w:pStyle w:val="NoSpacing"/>
              <w:rPr>
                <w:rFonts w:ascii="Segoe UI" w:hAnsi="Segoe UI" w:cs="Segoe UI"/>
                <w:sz w:val="20"/>
                <w:szCs w:val="20"/>
              </w:rPr>
            </w:pPr>
          </w:p>
          <w:p w14:paraId="62FAB065" w14:textId="7BFE70A4" w:rsidR="00280EC5" w:rsidRPr="004066A2" w:rsidRDefault="00280EC5" w:rsidP="00280EC5">
            <w:pPr>
              <w:pStyle w:val="NoSpacing"/>
              <w:rPr>
                <w:rFonts w:ascii="Segoe UI" w:hAnsi="Segoe UI" w:cs="Segoe UI"/>
                <w:sz w:val="20"/>
                <w:szCs w:val="20"/>
              </w:rPr>
            </w:pPr>
          </w:p>
        </w:tc>
        <w:tc>
          <w:tcPr>
            <w:tcW w:w="1351" w:type="dxa"/>
            <w:tcBorders>
              <w:top w:val="single" w:sz="4" w:space="0" w:color="auto"/>
              <w:bottom w:val="single" w:sz="4" w:space="0" w:color="auto"/>
            </w:tcBorders>
          </w:tcPr>
          <w:p w14:paraId="464E0C13" w14:textId="77777777" w:rsidR="00280EC5" w:rsidRPr="002A288A" w:rsidRDefault="00280EC5" w:rsidP="00280EC5">
            <w:pPr>
              <w:spacing w:before="120" w:after="120"/>
              <w:rPr>
                <w:rFonts w:ascii="Arial" w:hAnsi="Arial" w:cs="Arial"/>
                <w:sz w:val="18"/>
                <w:szCs w:val="18"/>
              </w:rPr>
            </w:pPr>
          </w:p>
        </w:tc>
      </w:tr>
      <w:tr w:rsidR="00280EC5" w14:paraId="28AD2ED8" w14:textId="77777777" w:rsidTr="006B2527">
        <w:trPr>
          <w:trHeight w:val="193"/>
          <w:jc w:val="center"/>
        </w:trPr>
        <w:tc>
          <w:tcPr>
            <w:tcW w:w="1435" w:type="dxa"/>
            <w:vMerge/>
          </w:tcPr>
          <w:p w14:paraId="0BE7CFA1" w14:textId="77777777" w:rsidR="00280EC5" w:rsidRDefault="00280EC5" w:rsidP="00280EC5">
            <w:pPr>
              <w:spacing w:before="120" w:after="120"/>
            </w:pPr>
          </w:p>
        </w:tc>
        <w:tc>
          <w:tcPr>
            <w:tcW w:w="1322" w:type="dxa"/>
            <w:vMerge w:val="restart"/>
          </w:tcPr>
          <w:p w14:paraId="5714FF9F"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5B9F50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09CFD68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65A28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2719ED31" w14:textId="77777777" w:rsidR="00280EC5" w:rsidRPr="002A288A" w:rsidRDefault="00280EC5" w:rsidP="00280EC5">
            <w:pPr>
              <w:spacing w:before="120" w:after="120"/>
              <w:rPr>
                <w:rFonts w:ascii="Arial" w:hAnsi="Arial" w:cs="Arial"/>
                <w:sz w:val="18"/>
                <w:szCs w:val="18"/>
              </w:rPr>
            </w:pPr>
          </w:p>
        </w:tc>
      </w:tr>
      <w:tr w:rsidR="00280EC5" w14:paraId="09861909" w14:textId="77777777" w:rsidTr="006B2527">
        <w:trPr>
          <w:trHeight w:val="193"/>
          <w:jc w:val="center"/>
        </w:trPr>
        <w:tc>
          <w:tcPr>
            <w:tcW w:w="1435" w:type="dxa"/>
            <w:vMerge/>
          </w:tcPr>
          <w:p w14:paraId="16EAD73C" w14:textId="77777777" w:rsidR="00280EC5" w:rsidRDefault="00280EC5" w:rsidP="00280EC5">
            <w:pPr>
              <w:spacing w:before="120" w:after="120"/>
            </w:pPr>
          </w:p>
        </w:tc>
        <w:tc>
          <w:tcPr>
            <w:tcW w:w="1322" w:type="dxa"/>
            <w:vMerge/>
          </w:tcPr>
          <w:p w14:paraId="4A4FC634"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tcBorders>
          </w:tcPr>
          <w:p w14:paraId="7173959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7A3E1CB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3BDF888B" w14:textId="77777777" w:rsidR="00280EC5" w:rsidRPr="002A288A" w:rsidRDefault="00280EC5" w:rsidP="00280EC5">
            <w:pPr>
              <w:spacing w:before="120" w:after="120"/>
              <w:rPr>
                <w:rFonts w:ascii="Arial" w:hAnsi="Arial" w:cs="Arial"/>
                <w:sz w:val="18"/>
                <w:szCs w:val="18"/>
              </w:rPr>
            </w:pPr>
          </w:p>
        </w:tc>
      </w:tr>
      <w:tr w:rsidR="00280EC5" w14:paraId="100B29AF" w14:textId="77777777" w:rsidTr="00A82657">
        <w:trPr>
          <w:trHeight w:val="193"/>
          <w:jc w:val="center"/>
        </w:trPr>
        <w:tc>
          <w:tcPr>
            <w:tcW w:w="1435" w:type="dxa"/>
            <w:vMerge/>
          </w:tcPr>
          <w:p w14:paraId="787B2E41" w14:textId="77777777" w:rsidR="00280EC5" w:rsidRDefault="00280EC5" w:rsidP="00280EC5">
            <w:pPr>
              <w:spacing w:before="120" w:after="120"/>
            </w:pPr>
          </w:p>
        </w:tc>
        <w:tc>
          <w:tcPr>
            <w:tcW w:w="1322" w:type="dxa"/>
          </w:tcPr>
          <w:p w14:paraId="2EDC22A8" w14:textId="6B307EF3"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tc>
        <w:tc>
          <w:tcPr>
            <w:tcW w:w="1828" w:type="dxa"/>
            <w:tcBorders>
              <w:bottom w:val="single" w:sz="4" w:space="0" w:color="auto"/>
            </w:tcBorders>
          </w:tcPr>
          <w:p w14:paraId="4E2A4E10" w14:textId="77777777" w:rsidR="00280EC5"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48019D25" w14:textId="77777777" w:rsidR="00280EC5" w:rsidRPr="00BB195E" w:rsidRDefault="00280EC5" w:rsidP="00280EC5">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00F66C6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04AD3307" w14:textId="4704F1BE" w:rsidR="00280EC5" w:rsidRPr="00A47184"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038B3F61" w14:textId="77777777" w:rsidR="00280EC5" w:rsidRPr="002A288A" w:rsidRDefault="00280EC5" w:rsidP="00280EC5">
            <w:pPr>
              <w:spacing w:before="120" w:after="120"/>
              <w:rPr>
                <w:rFonts w:ascii="Arial" w:hAnsi="Arial" w:cs="Arial"/>
                <w:sz w:val="18"/>
                <w:szCs w:val="18"/>
              </w:rPr>
            </w:pPr>
          </w:p>
        </w:tc>
      </w:tr>
      <w:tr w:rsidR="00280EC5" w14:paraId="0688A5AA" w14:textId="77777777" w:rsidTr="0063110F">
        <w:trPr>
          <w:trHeight w:val="193"/>
          <w:jc w:val="center"/>
        </w:trPr>
        <w:tc>
          <w:tcPr>
            <w:tcW w:w="1435" w:type="dxa"/>
            <w:shd w:val="clear" w:color="auto" w:fill="000000" w:themeFill="text1"/>
          </w:tcPr>
          <w:p w14:paraId="174ACFF4" w14:textId="77777777" w:rsidR="00280EC5" w:rsidRDefault="00280EC5" w:rsidP="00280EC5">
            <w:pPr>
              <w:pStyle w:val="NoSpacing"/>
            </w:pPr>
          </w:p>
        </w:tc>
        <w:tc>
          <w:tcPr>
            <w:tcW w:w="1322" w:type="dxa"/>
            <w:shd w:val="clear" w:color="auto" w:fill="000000" w:themeFill="text1"/>
          </w:tcPr>
          <w:p w14:paraId="2C189204" w14:textId="77777777" w:rsidR="00280EC5"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5A67D24"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1BB82E" w14:textId="77777777"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057577FC" w14:textId="77777777" w:rsidR="00280EC5" w:rsidRPr="002A288A" w:rsidRDefault="00280EC5" w:rsidP="00280EC5">
            <w:pPr>
              <w:pStyle w:val="NoSpacing"/>
              <w:rPr>
                <w:rFonts w:ascii="Arial" w:hAnsi="Arial" w:cs="Arial"/>
                <w:sz w:val="18"/>
                <w:szCs w:val="18"/>
              </w:rPr>
            </w:pPr>
          </w:p>
        </w:tc>
      </w:tr>
      <w:tr w:rsidR="00280EC5" w14:paraId="659E8A33" w14:textId="77777777" w:rsidTr="006B2527">
        <w:trPr>
          <w:trHeight w:val="193"/>
          <w:jc w:val="center"/>
        </w:trPr>
        <w:tc>
          <w:tcPr>
            <w:tcW w:w="1435" w:type="dxa"/>
            <w:vMerge w:val="restart"/>
          </w:tcPr>
          <w:p w14:paraId="43481731" w14:textId="77777777" w:rsidR="00280EC5" w:rsidRPr="006947B2" w:rsidRDefault="00280EC5" w:rsidP="00280EC5">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3FAE81A0" w14:textId="77777777" w:rsidR="00280EC5" w:rsidRPr="006947B2" w:rsidRDefault="00280EC5" w:rsidP="00280EC5">
            <w:pPr>
              <w:pStyle w:val="NoSpacing"/>
              <w:ind w:left="-113" w:firstLine="90"/>
              <w:jc w:val="center"/>
              <w:rPr>
                <w:rFonts w:ascii="Segoe UI" w:hAnsi="Segoe UI" w:cs="Segoe UI"/>
                <w:b/>
                <w:sz w:val="19"/>
                <w:szCs w:val="19"/>
              </w:rPr>
            </w:pPr>
            <w:r w:rsidRPr="006947B2">
              <w:rPr>
                <w:rFonts w:ascii="Segoe UI" w:hAnsi="Segoe UI" w:cs="Segoe UI"/>
                <w:b/>
                <w:sz w:val="19"/>
                <w:szCs w:val="19"/>
              </w:rPr>
              <w:t>Breast Surgery</w:t>
            </w:r>
          </w:p>
          <w:p w14:paraId="24AFB443" w14:textId="77777777" w:rsidR="00280EC5" w:rsidRDefault="00280EC5" w:rsidP="00280EC5">
            <w:pPr>
              <w:spacing w:before="120" w:after="120" w:line="203" w:lineRule="exact"/>
              <w:ind w:left="-113" w:right="-20"/>
              <w:jc w:val="center"/>
              <w:rPr>
                <w:rFonts w:eastAsia="Arial" w:cs="Arial"/>
                <w:b/>
                <w:sz w:val="20"/>
                <w:szCs w:val="18"/>
              </w:rPr>
            </w:pPr>
          </w:p>
        </w:tc>
        <w:tc>
          <w:tcPr>
            <w:tcW w:w="1322" w:type="dxa"/>
            <w:vMerge w:val="restart"/>
          </w:tcPr>
          <w:p w14:paraId="03A33FB7" w14:textId="77777777" w:rsidR="00280EC5" w:rsidRDefault="00280EC5" w:rsidP="00280EC5">
            <w:pPr>
              <w:spacing w:before="120" w:after="120" w:line="205" w:lineRule="exact"/>
              <w:ind w:left="-18" w:right="-20"/>
              <w:rPr>
                <w:rFonts w:ascii="Arial" w:eastAsia="Arial" w:hAnsi="Arial" w:cs="Arial"/>
                <w:sz w:val="18"/>
                <w:szCs w:val="18"/>
              </w:rPr>
            </w:pPr>
          </w:p>
          <w:p w14:paraId="28D00D00" w14:textId="77777777" w:rsidR="00280EC5" w:rsidRDefault="00280EC5" w:rsidP="00280EC5">
            <w:pPr>
              <w:spacing w:before="120" w:after="120" w:line="205" w:lineRule="exact"/>
              <w:ind w:left="-18" w:right="-20"/>
              <w:rPr>
                <w:rFonts w:ascii="Arial" w:eastAsia="Arial" w:hAnsi="Arial" w:cs="Arial"/>
                <w:sz w:val="18"/>
                <w:szCs w:val="18"/>
              </w:rPr>
            </w:pPr>
          </w:p>
          <w:p w14:paraId="508F7158" w14:textId="77777777" w:rsidR="00280EC5" w:rsidRDefault="00280EC5" w:rsidP="00280EC5">
            <w:pPr>
              <w:spacing w:before="120" w:after="120" w:line="205" w:lineRule="exact"/>
              <w:ind w:left="-18" w:right="-20"/>
              <w:rPr>
                <w:rFonts w:ascii="Arial" w:eastAsia="Arial" w:hAnsi="Arial" w:cs="Arial"/>
                <w:sz w:val="18"/>
                <w:szCs w:val="18"/>
              </w:rPr>
            </w:pPr>
          </w:p>
          <w:p w14:paraId="29FC2D96"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4A6DAD8E"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w:t>
            </w:r>
            <w:r w:rsidRPr="008C055C">
              <w:rPr>
                <w:rFonts w:ascii="Segoe UI" w:hAnsi="Segoe UI" w:cs="Segoe UI"/>
                <w:spacing w:val="1"/>
                <w:sz w:val="20"/>
                <w:szCs w:val="20"/>
              </w:rPr>
              <w:t xml:space="preserve"> </w:t>
            </w:r>
            <w:r w:rsidRPr="008C055C">
              <w:rPr>
                <w:rFonts w:ascii="Segoe UI" w:hAnsi="Segoe UI" w:cs="Segoe UI"/>
                <w:sz w:val="20"/>
                <w:szCs w:val="20"/>
              </w:rPr>
              <w:t>48.21.230(1)</w:t>
            </w:r>
          </w:p>
          <w:p w14:paraId="6CA8072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27A34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5CAFF6DE" w14:textId="77777777" w:rsidR="00280EC5" w:rsidRPr="002A288A" w:rsidRDefault="00280EC5" w:rsidP="00280EC5">
            <w:pPr>
              <w:spacing w:before="120" w:after="120"/>
              <w:rPr>
                <w:rFonts w:ascii="Arial" w:hAnsi="Arial" w:cs="Arial"/>
                <w:sz w:val="18"/>
                <w:szCs w:val="18"/>
              </w:rPr>
            </w:pPr>
          </w:p>
        </w:tc>
      </w:tr>
      <w:tr w:rsidR="00280EC5" w14:paraId="609C6784" w14:textId="77777777" w:rsidTr="006B2527">
        <w:trPr>
          <w:trHeight w:val="193"/>
          <w:jc w:val="center"/>
        </w:trPr>
        <w:tc>
          <w:tcPr>
            <w:tcW w:w="1435" w:type="dxa"/>
            <w:vMerge/>
          </w:tcPr>
          <w:p w14:paraId="0E28A16B"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47C5460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761BA72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48.21.230(2)</w:t>
            </w:r>
          </w:p>
          <w:p w14:paraId="1DE8304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90D4C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223EDC76" w14:textId="77777777" w:rsidR="00280EC5" w:rsidRPr="002A288A" w:rsidRDefault="00280EC5" w:rsidP="00280EC5">
            <w:pPr>
              <w:spacing w:before="120" w:after="120"/>
              <w:rPr>
                <w:rFonts w:ascii="Arial" w:hAnsi="Arial" w:cs="Arial"/>
                <w:sz w:val="18"/>
                <w:szCs w:val="18"/>
              </w:rPr>
            </w:pPr>
          </w:p>
        </w:tc>
      </w:tr>
      <w:tr w:rsidR="00280EC5" w14:paraId="6B451CD4" w14:textId="77777777" w:rsidTr="006B2527">
        <w:trPr>
          <w:trHeight w:val="193"/>
          <w:jc w:val="center"/>
        </w:trPr>
        <w:tc>
          <w:tcPr>
            <w:tcW w:w="1435" w:type="dxa"/>
            <w:vMerge/>
            <w:tcBorders>
              <w:bottom w:val="single" w:sz="4" w:space="0" w:color="auto"/>
            </w:tcBorders>
          </w:tcPr>
          <w:p w14:paraId="6B3C2C2F"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single" w:sz="4" w:space="0" w:color="auto"/>
            </w:tcBorders>
          </w:tcPr>
          <w:p w14:paraId="7E78033A"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D20C78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2A95D83E" w14:textId="77777777" w:rsidR="00280EC5"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p w14:paraId="6FCB196D" w14:textId="77777777" w:rsidR="00F35A71" w:rsidRDefault="00F35A71" w:rsidP="00F35A71">
            <w:pPr>
              <w:pStyle w:val="NoSpacing"/>
              <w:rPr>
                <w:rFonts w:ascii="Segoe UI" w:hAnsi="Segoe UI" w:cs="Segoe UI"/>
                <w:sz w:val="20"/>
                <w:szCs w:val="20"/>
              </w:rPr>
            </w:pPr>
          </w:p>
          <w:p w14:paraId="2B8E6C8D" w14:textId="77777777" w:rsidR="00F35A71" w:rsidRDefault="00F35A71" w:rsidP="00F35A71">
            <w:pPr>
              <w:pStyle w:val="NoSpacing"/>
              <w:rPr>
                <w:rFonts w:ascii="Segoe UI" w:hAnsi="Segoe UI" w:cs="Segoe UI"/>
                <w:sz w:val="20"/>
                <w:szCs w:val="20"/>
              </w:rPr>
            </w:pPr>
          </w:p>
          <w:p w14:paraId="6E5D90CD" w14:textId="77777777" w:rsidR="00F35A71" w:rsidRDefault="00F35A71" w:rsidP="00F35A71">
            <w:pPr>
              <w:pStyle w:val="NoSpacing"/>
              <w:rPr>
                <w:rFonts w:ascii="Segoe UI" w:hAnsi="Segoe UI" w:cs="Segoe UI"/>
                <w:sz w:val="20"/>
                <w:szCs w:val="20"/>
              </w:rPr>
            </w:pPr>
          </w:p>
          <w:p w14:paraId="1FC5E1B3" w14:textId="77777777" w:rsidR="00F35A71" w:rsidRDefault="00F35A71" w:rsidP="00F35A71">
            <w:pPr>
              <w:pStyle w:val="NoSpacing"/>
              <w:rPr>
                <w:rFonts w:ascii="Segoe UI" w:hAnsi="Segoe UI" w:cs="Segoe UI"/>
                <w:sz w:val="20"/>
                <w:szCs w:val="20"/>
              </w:rPr>
            </w:pPr>
          </w:p>
          <w:p w14:paraId="4D933878" w14:textId="1688F905" w:rsidR="00F35A71" w:rsidRPr="004066A2" w:rsidRDefault="00F35A71" w:rsidP="00F35A71">
            <w:pPr>
              <w:pStyle w:val="NoSpacing"/>
              <w:rPr>
                <w:rFonts w:ascii="Segoe UI" w:hAnsi="Segoe UI" w:cs="Segoe UI"/>
                <w:sz w:val="20"/>
                <w:szCs w:val="20"/>
              </w:rPr>
            </w:pPr>
          </w:p>
        </w:tc>
        <w:tc>
          <w:tcPr>
            <w:tcW w:w="1351" w:type="dxa"/>
            <w:tcBorders>
              <w:top w:val="single" w:sz="4" w:space="0" w:color="auto"/>
              <w:bottom w:val="single" w:sz="4" w:space="0" w:color="auto"/>
            </w:tcBorders>
          </w:tcPr>
          <w:p w14:paraId="23EA36CD" w14:textId="77777777" w:rsidR="00280EC5" w:rsidRPr="002A288A" w:rsidRDefault="00280EC5" w:rsidP="00280EC5">
            <w:pPr>
              <w:spacing w:before="120" w:after="120"/>
              <w:rPr>
                <w:rFonts w:ascii="Arial" w:hAnsi="Arial" w:cs="Arial"/>
                <w:sz w:val="18"/>
                <w:szCs w:val="18"/>
              </w:rPr>
            </w:pPr>
          </w:p>
        </w:tc>
      </w:tr>
      <w:tr w:rsidR="00280EC5" w14:paraId="429446A3" w14:textId="77777777" w:rsidTr="0063110F">
        <w:trPr>
          <w:trHeight w:val="193"/>
          <w:jc w:val="center"/>
        </w:trPr>
        <w:tc>
          <w:tcPr>
            <w:tcW w:w="1435" w:type="dxa"/>
            <w:tcBorders>
              <w:bottom w:val="single" w:sz="4" w:space="0" w:color="auto"/>
            </w:tcBorders>
            <w:shd w:val="clear" w:color="auto" w:fill="000000" w:themeFill="text1"/>
          </w:tcPr>
          <w:p w14:paraId="556FE05C" w14:textId="77777777" w:rsidR="00280EC5" w:rsidRPr="00BE0827" w:rsidRDefault="00280EC5" w:rsidP="00280EC5">
            <w:pPr>
              <w:pStyle w:val="NoSpacing"/>
              <w:rPr>
                <w:w w:val="107"/>
              </w:rPr>
            </w:pPr>
          </w:p>
        </w:tc>
        <w:tc>
          <w:tcPr>
            <w:tcW w:w="1322" w:type="dxa"/>
            <w:tcBorders>
              <w:bottom w:val="single" w:sz="4" w:space="0" w:color="auto"/>
            </w:tcBorders>
            <w:shd w:val="clear" w:color="auto" w:fill="000000" w:themeFill="text1"/>
          </w:tcPr>
          <w:p w14:paraId="3FFF0044" w14:textId="77777777" w:rsidR="00280EC5" w:rsidRDefault="00280EC5" w:rsidP="00280EC5">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34B9F830" w14:textId="77777777" w:rsidR="00280EC5" w:rsidRPr="00BB195E" w:rsidRDefault="00280EC5" w:rsidP="00280EC5">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5D7307DA" w14:textId="77777777" w:rsidR="00280EC5" w:rsidRPr="004066A2" w:rsidRDefault="00280EC5" w:rsidP="00280EC5">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1011BCD" w14:textId="77777777" w:rsidR="00280EC5" w:rsidRPr="002A288A" w:rsidRDefault="00280EC5" w:rsidP="00280EC5">
            <w:pPr>
              <w:pStyle w:val="NoSpacing"/>
              <w:rPr>
                <w:rFonts w:ascii="Arial" w:hAnsi="Arial"/>
                <w:sz w:val="18"/>
                <w:szCs w:val="18"/>
              </w:rPr>
            </w:pPr>
          </w:p>
        </w:tc>
      </w:tr>
      <w:tr w:rsidR="00280EC5" w14:paraId="611931F1" w14:textId="77777777" w:rsidTr="00D47B4E">
        <w:trPr>
          <w:trHeight w:val="193"/>
          <w:jc w:val="center"/>
        </w:trPr>
        <w:tc>
          <w:tcPr>
            <w:tcW w:w="1435" w:type="dxa"/>
            <w:tcBorders>
              <w:top w:val="single" w:sz="4" w:space="0" w:color="auto"/>
              <w:bottom w:val="nil"/>
            </w:tcBorders>
          </w:tcPr>
          <w:p w14:paraId="4D66B9C6" w14:textId="77777777" w:rsidR="00280EC5" w:rsidRPr="006947B2" w:rsidRDefault="00280EC5" w:rsidP="00280EC5">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t>Rescissions Prohibited</w:t>
            </w:r>
          </w:p>
        </w:tc>
        <w:tc>
          <w:tcPr>
            <w:tcW w:w="1322" w:type="dxa"/>
            <w:vMerge w:val="restart"/>
            <w:tcBorders>
              <w:top w:val="single" w:sz="4" w:space="0" w:color="auto"/>
            </w:tcBorders>
          </w:tcPr>
          <w:p w14:paraId="78F1C39B" w14:textId="77777777" w:rsidR="00280EC5" w:rsidRPr="001C59EB" w:rsidRDefault="00280EC5" w:rsidP="00280EC5">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6DEA19FA"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48F371A6"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3E5BC173" w14:textId="77777777" w:rsidR="00280EC5" w:rsidRPr="002A288A" w:rsidRDefault="00280EC5" w:rsidP="00280EC5">
            <w:pPr>
              <w:spacing w:before="120" w:after="120"/>
              <w:rPr>
                <w:rFonts w:ascii="Arial" w:hAnsi="Arial" w:cs="Arial"/>
                <w:sz w:val="18"/>
                <w:szCs w:val="18"/>
              </w:rPr>
            </w:pPr>
          </w:p>
        </w:tc>
      </w:tr>
      <w:tr w:rsidR="00280EC5" w14:paraId="00CA5808" w14:textId="77777777" w:rsidTr="00D47B4E">
        <w:trPr>
          <w:trHeight w:val="193"/>
          <w:jc w:val="center"/>
        </w:trPr>
        <w:tc>
          <w:tcPr>
            <w:tcW w:w="1435" w:type="dxa"/>
            <w:tcBorders>
              <w:top w:val="nil"/>
              <w:bottom w:val="nil"/>
            </w:tcBorders>
          </w:tcPr>
          <w:p w14:paraId="1E9DCA3D"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266437EA" w14:textId="77777777" w:rsidR="00280EC5" w:rsidRDefault="00280EC5" w:rsidP="00280EC5">
            <w:pPr>
              <w:pStyle w:val="NoSpacing"/>
              <w:jc w:val="center"/>
            </w:pPr>
          </w:p>
        </w:tc>
        <w:tc>
          <w:tcPr>
            <w:tcW w:w="1828" w:type="dxa"/>
            <w:tcBorders>
              <w:top w:val="nil"/>
              <w:bottom w:val="nil"/>
            </w:tcBorders>
          </w:tcPr>
          <w:p w14:paraId="6DC1D6DC"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405CA15F" w14:textId="77777777" w:rsidR="00280EC5" w:rsidRPr="004066A2"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3CA77F45" w14:textId="77777777" w:rsidR="00280EC5" w:rsidRPr="002A288A" w:rsidRDefault="00280EC5" w:rsidP="00280EC5">
            <w:pPr>
              <w:spacing w:before="120" w:after="120"/>
              <w:rPr>
                <w:rFonts w:ascii="Arial" w:hAnsi="Arial" w:cs="Arial"/>
                <w:sz w:val="18"/>
                <w:szCs w:val="18"/>
              </w:rPr>
            </w:pPr>
          </w:p>
        </w:tc>
      </w:tr>
      <w:tr w:rsidR="00280EC5" w14:paraId="08A741A0" w14:textId="77777777" w:rsidTr="00D47B4E">
        <w:trPr>
          <w:trHeight w:val="193"/>
          <w:jc w:val="center"/>
        </w:trPr>
        <w:tc>
          <w:tcPr>
            <w:tcW w:w="1435" w:type="dxa"/>
            <w:tcBorders>
              <w:top w:val="nil"/>
              <w:bottom w:val="nil"/>
            </w:tcBorders>
          </w:tcPr>
          <w:p w14:paraId="6D9FD5D6"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27DB7605"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294B65D3"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4C8E187B" w14:textId="77777777" w:rsidR="00280EC5" w:rsidRPr="004066A2" w:rsidRDefault="00280EC5" w:rsidP="00280EC5">
            <w:pPr>
              <w:pStyle w:val="NoSpacing"/>
              <w:numPr>
                <w:ilvl w:val="0"/>
                <w:numId w:val="44"/>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024E15CE" w14:textId="77777777" w:rsidR="00280EC5" w:rsidRPr="002A288A" w:rsidRDefault="00280EC5" w:rsidP="00280EC5">
            <w:pPr>
              <w:spacing w:before="120" w:after="120"/>
              <w:rPr>
                <w:rFonts w:ascii="Arial" w:hAnsi="Arial" w:cs="Arial"/>
                <w:sz w:val="18"/>
                <w:szCs w:val="18"/>
              </w:rPr>
            </w:pPr>
          </w:p>
        </w:tc>
      </w:tr>
      <w:tr w:rsidR="00280EC5" w14:paraId="7D5B1DF1" w14:textId="77777777" w:rsidTr="006B2527">
        <w:trPr>
          <w:trHeight w:val="193"/>
          <w:jc w:val="center"/>
        </w:trPr>
        <w:tc>
          <w:tcPr>
            <w:tcW w:w="1435" w:type="dxa"/>
            <w:vMerge w:val="restart"/>
            <w:tcBorders>
              <w:top w:val="nil"/>
            </w:tcBorders>
          </w:tcPr>
          <w:p w14:paraId="138D5D0A" w14:textId="77777777" w:rsidR="00280EC5" w:rsidRPr="00BE0827" w:rsidRDefault="00280EC5" w:rsidP="00280EC5">
            <w:pPr>
              <w:spacing w:before="120" w:after="120" w:line="203" w:lineRule="exact"/>
              <w:ind w:left="-54" w:right="-20"/>
              <w:jc w:val="center"/>
              <w:rPr>
                <w:rFonts w:eastAsia="Arial" w:cs="Arial"/>
                <w:b/>
                <w:w w:val="107"/>
              </w:rPr>
            </w:pPr>
          </w:p>
        </w:tc>
        <w:tc>
          <w:tcPr>
            <w:tcW w:w="1322" w:type="dxa"/>
            <w:vMerge w:val="restart"/>
            <w:tcBorders>
              <w:top w:val="nil"/>
            </w:tcBorders>
          </w:tcPr>
          <w:p w14:paraId="3136FECC" w14:textId="77777777" w:rsidR="00280EC5" w:rsidRPr="001C59EB" w:rsidRDefault="00280EC5" w:rsidP="00280EC5">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5D9AF37"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2B239DAC"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106492A9" w14:textId="77777777" w:rsidR="00280EC5" w:rsidRPr="002A288A" w:rsidRDefault="00280EC5" w:rsidP="00280EC5">
            <w:pPr>
              <w:spacing w:before="120" w:after="120"/>
              <w:rPr>
                <w:rFonts w:ascii="Arial" w:hAnsi="Arial" w:cs="Arial"/>
                <w:sz w:val="18"/>
                <w:szCs w:val="18"/>
              </w:rPr>
            </w:pPr>
          </w:p>
        </w:tc>
      </w:tr>
      <w:tr w:rsidR="00280EC5" w14:paraId="39E62424" w14:textId="77777777" w:rsidTr="006B2527">
        <w:trPr>
          <w:trHeight w:val="193"/>
          <w:jc w:val="center"/>
        </w:trPr>
        <w:tc>
          <w:tcPr>
            <w:tcW w:w="1435" w:type="dxa"/>
            <w:vMerge/>
            <w:tcBorders>
              <w:bottom w:val="nil"/>
            </w:tcBorders>
          </w:tcPr>
          <w:p w14:paraId="2B98A61E"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1A299D00"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78C325"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w:t>
            </w:r>
          </w:p>
          <w:p w14:paraId="38E33A7C"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0476AF0"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lastRenderedPageBreak/>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xml:space="preserve">., a cancellation that treats a policy as void from the time of the individual's or group's </w:t>
            </w:r>
            <w:r w:rsidRPr="004066A2">
              <w:rPr>
                <w:rFonts w:ascii="Segoe UI" w:hAnsi="Segoe UI" w:cs="Segoe UI"/>
                <w:sz w:val="20"/>
                <w:szCs w:val="20"/>
              </w:rPr>
              <w:lastRenderedPageBreak/>
              <w:t>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4EDE1C07" w14:textId="77777777" w:rsidR="00280EC5" w:rsidRPr="002A288A" w:rsidRDefault="00280EC5" w:rsidP="00280EC5">
            <w:pPr>
              <w:spacing w:before="120" w:after="120"/>
              <w:rPr>
                <w:rFonts w:ascii="Arial" w:hAnsi="Arial" w:cs="Arial"/>
                <w:sz w:val="18"/>
                <w:szCs w:val="18"/>
              </w:rPr>
            </w:pPr>
          </w:p>
        </w:tc>
      </w:tr>
      <w:tr w:rsidR="00280EC5" w14:paraId="260C8676" w14:textId="77777777" w:rsidTr="006B2527">
        <w:trPr>
          <w:trHeight w:val="193"/>
          <w:jc w:val="center"/>
        </w:trPr>
        <w:tc>
          <w:tcPr>
            <w:tcW w:w="1435" w:type="dxa"/>
            <w:tcBorders>
              <w:top w:val="nil"/>
              <w:bottom w:val="nil"/>
            </w:tcBorders>
          </w:tcPr>
          <w:p w14:paraId="4D055B02"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bottom w:val="nil"/>
            </w:tcBorders>
          </w:tcPr>
          <w:p w14:paraId="61814513"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3743D294"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3FF24817" w14:textId="77777777" w:rsidR="00280EC5" w:rsidRPr="004066A2" w:rsidRDefault="00280EC5" w:rsidP="00280EC5">
            <w:pPr>
              <w:pStyle w:val="NoSpacing"/>
              <w:numPr>
                <w:ilvl w:val="0"/>
                <w:numId w:val="45"/>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4CC46968" w14:textId="77777777" w:rsidR="00280EC5" w:rsidRPr="002A288A" w:rsidRDefault="00280EC5" w:rsidP="00280EC5">
            <w:pPr>
              <w:spacing w:before="120" w:after="120"/>
              <w:rPr>
                <w:rFonts w:ascii="Arial" w:hAnsi="Arial" w:cs="Arial"/>
                <w:sz w:val="18"/>
                <w:szCs w:val="18"/>
              </w:rPr>
            </w:pPr>
          </w:p>
        </w:tc>
      </w:tr>
      <w:tr w:rsidR="00280EC5" w14:paraId="6FA45D09" w14:textId="77777777" w:rsidTr="006B2527">
        <w:trPr>
          <w:trHeight w:val="193"/>
          <w:jc w:val="center"/>
        </w:trPr>
        <w:tc>
          <w:tcPr>
            <w:tcW w:w="1435" w:type="dxa"/>
            <w:tcBorders>
              <w:top w:val="nil"/>
            </w:tcBorders>
          </w:tcPr>
          <w:p w14:paraId="498F21E0"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tcBorders>
          </w:tcPr>
          <w:p w14:paraId="1313736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C3E246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§147.128(a)(2)(ii)</w:t>
            </w:r>
          </w:p>
          <w:p w14:paraId="27069CC5"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43B8EB09"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281D9E53"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34F98C4" w14:textId="77777777" w:rsidR="00280EC5" w:rsidRPr="002A288A" w:rsidRDefault="00280EC5" w:rsidP="00280EC5">
            <w:pPr>
              <w:spacing w:before="120" w:after="120"/>
              <w:rPr>
                <w:rFonts w:ascii="Arial" w:hAnsi="Arial" w:cs="Arial"/>
                <w:sz w:val="18"/>
                <w:szCs w:val="18"/>
              </w:rPr>
            </w:pPr>
          </w:p>
        </w:tc>
      </w:tr>
      <w:tr w:rsidR="00280EC5" w14:paraId="31FB443B" w14:textId="77777777" w:rsidTr="0063110F">
        <w:trPr>
          <w:trHeight w:val="193"/>
          <w:jc w:val="center"/>
        </w:trPr>
        <w:tc>
          <w:tcPr>
            <w:tcW w:w="1435" w:type="dxa"/>
            <w:shd w:val="clear" w:color="auto" w:fill="000000" w:themeFill="text1"/>
          </w:tcPr>
          <w:p w14:paraId="0F920734" w14:textId="77777777" w:rsidR="00280EC5" w:rsidRPr="00753FD7" w:rsidRDefault="00280EC5" w:rsidP="00280EC5">
            <w:pPr>
              <w:pStyle w:val="NoSpacing"/>
              <w:rPr>
                <w:w w:val="107"/>
              </w:rPr>
            </w:pPr>
          </w:p>
        </w:tc>
        <w:tc>
          <w:tcPr>
            <w:tcW w:w="1322" w:type="dxa"/>
            <w:shd w:val="clear" w:color="auto" w:fill="000000" w:themeFill="text1"/>
          </w:tcPr>
          <w:p w14:paraId="702AFCC7"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3C30428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5D033" w14:textId="77777777" w:rsidR="00280EC5" w:rsidRPr="0017444B" w:rsidRDefault="00280EC5" w:rsidP="00280EC5">
            <w:pPr>
              <w:pStyle w:val="NoSpacing"/>
              <w:rPr>
                <w:rFonts w:ascii="Arial" w:hAnsi="Arial"/>
                <w:sz w:val="18"/>
                <w:szCs w:val="18"/>
              </w:rPr>
            </w:pPr>
          </w:p>
        </w:tc>
        <w:tc>
          <w:tcPr>
            <w:tcW w:w="1351" w:type="dxa"/>
            <w:tcBorders>
              <w:bottom w:val="single" w:sz="4" w:space="0" w:color="auto"/>
            </w:tcBorders>
            <w:shd w:val="clear" w:color="auto" w:fill="000000" w:themeFill="text1"/>
          </w:tcPr>
          <w:p w14:paraId="1CC0F81D" w14:textId="77777777" w:rsidR="00280EC5" w:rsidRPr="002A288A" w:rsidRDefault="00280EC5" w:rsidP="00280EC5">
            <w:pPr>
              <w:pStyle w:val="NoSpacing"/>
              <w:rPr>
                <w:rFonts w:ascii="Arial" w:hAnsi="Arial"/>
                <w:sz w:val="18"/>
                <w:szCs w:val="18"/>
              </w:rPr>
            </w:pPr>
          </w:p>
        </w:tc>
      </w:tr>
      <w:tr w:rsidR="00280EC5" w14:paraId="047B8397" w14:textId="77777777" w:rsidTr="00A82657">
        <w:trPr>
          <w:trHeight w:val="193"/>
          <w:jc w:val="center"/>
        </w:trPr>
        <w:tc>
          <w:tcPr>
            <w:tcW w:w="1435" w:type="dxa"/>
          </w:tcPr>
          <w:p w14:paraId="0F756128" w14:textId="77777777" w:rsidR="00280EC5" w:rsidRPr="001C59EB" w:rsidRDefault="00280EC5" w:rsidP="00280EC5">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251CE737" w14:textId="77777777" w:rsidR="00280EC5" w:rsidRDefault="00280EC5" w:rsidP="00280EC5">
            <w:pPr>
              <w:spacing w:before="120" w:after="120" w:line="205" w:lineRule="exact"/>
              <w:ind w:left="-18" w:right="-20"/>
              <w:rPr>
                <w:rFonts w:ascii="Arial" w:eastAsia="Arial" w:hAnsi="Arial" w:cs="Arial"/>
                <w:sz w:val="18"/>
                <w:szCs w:val="18"/>
              </w:rPr>
            </w:pPr>
          </w:p>
          <w:p w14:paraId="60DEFED9" w14:textId="77777777" w:rsidR="00280EC5" w:rsidRDefault="00280EC5" w:rsidP="00280EC5">
            <w:pPr>
              <w:spacing w:before="120" w:after="120" w:line="205" w:lineRule="exact"/>
              <w:ind w:left="-18" w:right="-20"/>
            </w:pPr>
          </w:p>
        </w:tc>
        <w:tc>
          <w:tcPr>
            <w:tcW w:w="1828" w:type="dxa"/>
            <w:tcBorders>
              <w:bottom w:val="single" w:sz="4" w:space="0" w:color="auto"/>
            </w:tcBorders>
          </w:tcPr>
          <w:p w14:paraId="65E3AAD0"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6A1CE18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7105BEF4" w14:textId="77777777" w:rsidR="00280EC5" w:rsidRPr="002A288A" w:rsidRDefault="00280EC5" w:rsidP="00280EC5">
            <w:pPr>
              <w:spacing w:before="120" w:after="120"/>
              <w:rPr>
                <w:rFonts w:ascii="Arial" w:hAnsi="Arial" w:cs="Arial"/>
                <w:sz w:val="18"/>
                <w:szCs w:val="18"/>
              </w:rPr>
            </w:pPr>
          </w:p>
        </w:tc>
      </w:tr>
      <w:tr w:rsidR="00280EC5" w14:paraId="05A3E176" w14:textId="77777777" w:rsidTr="0063110F">
        <w:trPr>
          <w:trHeight w:val="193"/>
          <w:jc w:val="center"/>
        </w:trPr>
        <w:tc>
          <w:tcPr>
            <w:tcW w:w="1435" w:type="dxa"/>
            <w:tcBorders>
              <w:bottom w:val="single" w:sz="4" w:space="0" w:color="auto"/>
            </w:tcBorders>
            <w:shd w:val="clear" w:color="auto" w:fill="000000" w:themeFill="text1"/>
          </w:tcPr>
          <w:p w14:paraId="1173EF88" w14:textId="77777777" w:rsidR="00280EC5" w:rsidRPr="001C59EB" w:rsidRDefault="00280EC5" w:rsidP="00280EC5">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27B8E64F"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7B683D7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90BC79D" w14:textId="77777777" w:rsidR="00280EC5" w:rsidRPr="004066A2" w:rsidRDefault="00280EC5" w:rsidP="00280EC5">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03F5BEC3" w14:textId="77777777" w:rsidR="00280EC5" w:rsidRPr="002A288A" w:rsidRDefault="00280EC5" w:rsidP="00280EC5">
            <w:pPr>
              <w:pStyle w:val="NoSpacing"/>
              <w:rPr>
                <w:rFonts w:ascii="Arial" w:hAnsi="Arial"/>
                <w:sz w:val="18"/>
                <w:szCs w:val="18"/>
              </w:rPr>
            </w:pPr>
          </w:p>
        </w:tc>
      </w:tr>
      <w:tr w:rsidR="00280EC5" w14:paraId="308F9F67" w14:textId="77777777" w:rsidTr="00B321AA">
        <w:trPr>
          <w:trHeight w:val="193"/>
          <w:jc w:val="center"/>
        </w:trPr>
        <w:tc>
          <w:tcPr>
            <w:tcW w:w="1435" w:type="dxa"/>
            <w:tcBorders>
              <w:bottom w:val="single" w:sz="4" w:space="0" w:color="auto"/>
            </w:tcBorders>
          </w:tcPr>
          <w:p w14:paraId="7B0D1C31" w14:textId="77777777" w:rsidR="00280EC5" w:rsidRPr="001C59EB" w:rsidRDefault="00280EC5" w:rsidP="00280EC5">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40FF8A13" w14:textId="77777777" w:rsidR="00280EC5" w:rsidRDefault="00280EC5" w:rsidP="00280EC5">
            <w:pPr>
              <w:spacing w:before="120" w:after="120"/>
            </w:pPr>
          </w:p>
        </w:tc>
        <w:tc>
          <w:tcPr>
            <w:tcW w:w="1828" w:type="dxa"/>
            <w:tcBorders>
              <w:bottom w:val="single" w:sz="4" w:space="0" w:color="auto"/>
            </w:tcBorders>
          </w:tcPr>
          <w:p w14:paraId="2660C190" w14:textId="77777777" w:rsidR="00280EC5" w:rsidRPr="00BB195E" w:rsidRDefault="00280EC5" w:rsidP="00280EC5">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4377E862"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20F31875" w14:textId="77777777" w:rsidR="00F35A71" w:rsidRDefault="00F35A71" w:rsidP="00280EC5">
            <w:pPr>
              <w:pStyle w:val="NoSpacing"/>
              <w:rPr>
                <w:rFonts w:ascii="Segoe UI" w:hAnsi="Segoe UI" w:cs="Segoe UI"/>
                <w:sz w:val="20"/>
                <w:szCs w:val="20"/>
              </w:rPr>
            </w:pPr>
          </w:p>
          <w:p w14:paraId="68EE6FCD" w14:textId="6A1ACB38" w:rsidR="00F35A71" w:rsidRPr="004066A2" w:rsidRDefault="00F35A71" w:rsidP="00280EC5">
            <w:pPr>
              <w:pStyle w:val="NoSpacing"/>
              <w:rPr>
                <w:rFonts w:ascii="Segoe UI" w:hAnsi="Segoe UI" w:cs="Segoe UI"/>
                <w:sz w:val="20"/>
                <w:szCs w:val="20"/>
              </w:rPr>
            </w:pPr>
          </w:p>
        </w:tc>
        <w:tc>
          <w:tcPr>
            <w:tcW w:w="1351" w:type="dxa"/>
            <w:tcBorders>
              <w:bottom w:val="single" w:sz="4" w:space="0" w:color="auto"/>
            </w:tcBorders>
          </w:tcPr>
          <w:p w14:paraId="1E43F80C" w14:textId="77777777" w:rsidR="00280EC5" w:rsidRPr="002A288A" w:rsidRDefault="00280EC5" w:rsidP="00280EC5">
            <w:pPr>
              <w:spacing w:before="120" w:after="120"/>
              <w:rPr>
                <w:rFonts w:ascii="Arial" w:hAnsi="Arial" w:cs="Arial"/>
                <w:sz w:val="18"/>
                <w:szCs w:val="18"/>
              </w:rPr>
            </w:pPr>
          </w:p>
        </w:tc>
      </w:tr>
      <w:tr w:rsidR="00280EC5" w14:paraId="7CDDD581" w14:textId="77777777" w:rsidTr="0063110F">
        <w:trPr>
          <w:trHeight w:val="193"/>
          <w:jc w:val="center"/>
        </w:trPr>
        <w:tc>
          <w:tcPr>
            <w:tcW w:w="1435" w:type="dxa"/>
            <w:tcBorders>
              <w:top w:val="single" w:sz="4" w:space="0" w:color="auto"/>
              <w:bottom w:val="single" w:sz="4" w:space="0" w:color="auto"/>
            </w:tcBorders>
            <w:shd w:val="clear" w:color="auto" w:fill="000000" w:themeFill="text1"/>
          </w:tcPr>
          <w:p w14:paraId="10E3115B" w14:textId="77777777" w:rsidR="00280EC5" w:rsidRDefault="00280EC5" w:rsidP="00280EC5">
            <w:pPr>
              <w:pStyle w:val="NoSpacing"/>
              <w:rPr>
                <w:w w:val="107"/>
              </w:rPr>
            </w:pPr>
          </w:p>
        </w:tc>
        <w:tc>
          <w:tcPr>
            <w:tcW w:w="1322" w:type="dxa"/>
            <w:tcBorders>
              <w:top w:val="single" w:sz="4" w:space="0" w:color="auto"/>
              <w:bottom w:val="single" w:sz="4" w:space="0" w:color="auto"/>
            </w:tcBorders>
            <w:shd w:val="clear" w:color="auto" w:fill="000000" w:themeFill="text1"/>
          </w:tcPr>
          <w:p w14:paraId="721D88DA" w14:textId="77777777" w:rsidR="00280EC5" w:rsidRDefault="00280EC5" w:rsidP="00280EC5">
            <w:pPr>
              <w:pStyle w:val="NoSpacing"/>
            </w:pPr>
          </w:p>
        </w:tc>
        <w:tc>
          <w:tcPr>
            <w:tcW w:w="1828" w:type="dxa"/>
            <w:tcBorders>
              <w:top w:val="single" w:sz="4" w:space="0" w:color="auto"/>
              <w:bottom w:val="single" w:sz="4" w:space="0" w:color="auto"/>
            </w:tcBorders>
            <w:shd w:val="clear" w:color="auto" w:fill="000000" w:themeFill="text1"/>
          </w:tcPr>
          <w:p w14:paraId="72180742" w14:textId="77777777" w:rsidR="00280EC5" w:rsidRPr="00BB195E" w:rsidRDefault="00280EC5" w:rsidP="00280EC5">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1EDB56C1" w14:textId="77777777" w:rsidR="00280EC5" w:rsidRDefault="00280EC5" w:rsidP="00280EC5">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F9BF39E" w14:textId="77777777" w:rsidR="00280EC5" w:rsidRPr="002A288A" w:rsidRDefault="00280EC5" w:rsidP="00280EC5">
            <w:pPr>
              <w:pStyle w:val="NoSpacing"/>
              <w:rPr>
                <w:rFonts w:ascii="Arial" w:hAnsi="Arial"/>
                <w:sz w:val="18"/>
                <w:szCs w:val="18"/>
              </w:rPr>
            </w:pPr>
          </w:p>
        </w:tc>
      </w:tr>
      <w:tr w:rsidR="00280EC5" w14:paraId="19E038D7" w14:textId="77777777" w:rsidTr="006B2527">
        <w:trPr>
          <w:trHeight w:val="193"/>
          <w:jc w:val="center"/>
        </w:trPr>
        <w:tc>
          <w:tcPr>
            <w:tcW w:w="1435" w:type="dxa"/>
            <w:tcBorders>
              <w:top w:val="single" w:sz="4" w:space="0" w:color="auto"/>
            </w:tcBorders>
          </w:tcPr>
          <w:p w14:paraId="65549F49" w14:textId="77777777" w:rsidR="00280EC5" w:rsidRPr="006947B2" w:rsidRDefault="00280EC5" w:rsidP="00280EC5">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tcBorders>
              <w:top w:val="single" w:sz="4" w:space="0" w:color="auto"/>
            </w:tcBorders>
          </w:tcPr>
          <w:p w14:paraId="7A6FA33C" w14:textId="77777777" w:rsidR="00280EC5" w:rsidRDefault="00280EC5" w:rsidP="00280EC5">
            <w:pPr>
              <w:spacing w:before="120" w:after="120"/>
            </w:pPr>
          </w:p>
        </w:tc>
        <w:tc>
          <w:tcPr>
            <w:tcW w:w="1828" w:type="dxa"/>
            <w:tcBorders>
              <w:top w:val="single" w:sz="4" w:space="0" w:color="auto"/>
              <w:bottom w:val="single" w:sz="4" w:space="0" w:color="auto"/>
            </w:tcBorders>
          </w:tcPr>
          <w:p w14:paraId="27D62E55" w14:textId="77777777" w:rsidR="00280EC5" w:rsidRPr="00BB195E" w:rsidRDefault="00280EC5" w:rsidP="00280EC5">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5EBC3E5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76B01958" w14:textId="4B86779F" w:rsidR="00280EC5" w:rsidRPr="00BB195E" w:rsidRDefault="00280EC5" w:rsidP="00280EC5">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r>
              <w:rPr>
                <w:rFonts w:ascii="Segoe UI" w:eastAsia="Arial" w:hAnsi="Segoe UI" w:cs="Segoe UI"/>
                <w:sz w:val="20"/>
                <w:szCs w:val="20"/>
              </w:rPr>
              <w:t xml:space="preserve">; </w:t>
            </w:r>
            <w:r w:rsidRPr="00366ED8">
              <w:rPr>
                <w:rFonts w:ascii="Segoe UI" w:hAnsi="Segoe UI" w:cs="Segoe UI"/>
                <w:sz w:val="20"/>
                <w:szCs w:val="20"/>
                <w:u w:val="single"/>
              </w:rPr>
              <w:t>Mahler v. Szucs</w:t>
            </w:r>
          </w:p>
        </w:tc>
        <w:tc>
          <w:tcPr>
            <w:tcW w:w="8227" w:type="dxa"/>
            <w:tcBorders>
              <w:top w:val="single" w:sz="4" w:space="0" w:color="auto"/>
              <w:bottom w:val="single" w:sz="4" w:space="0" w:color="auto"/>
            </w:tcBorders>
          </w:tcPr>
          <w:p w14:paraId="5CC9365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2E365457"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33E65102" w14:textId="77777777" w:rsidR="00280EC5" w:rsidRPr="0063110F" w:rsidRDefault="00280EC5" w:rsidP="00280EC5">
            <w:pPr>
              <w:pStyle w:val="NoSpacing"/>
              <w:numPr>
                <w:ilvl w:val="0"/>
                <w:numId w:val="45"/>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p w14:paraId="77CC9A64" w14:textId="77777777" w:rsidR="00280EC5" w:rsidRDefault="00280EC5" w:rsidP="00280EC5">
            <w:pPr>
              <w:pStyle w:val="NoSpacing"/>
              <w:rPr>
                <w:rFonts w:ascii="Segoe UI" w:hAnsi="Segoe UI" w:cs="Segoe UI"/>
                <w:sz w:val="20"/>
                <w:szCs w:val="20"/>
              </w:rPr>
            </w:pPr>
            <w:r w:rsidRPr="00366ED8">
              <w:rPr>
                <w:rFonts w:ascii="Segoe UI" w:hAnsi="Segoe UI" w:cs="Segoe UI"/>
                <w:sz w:val="20"/>
                <w:szCs w:val="20"/>
              </w:rPr>
              <w:t>The contract cannot unreasonably restrict or delay the payment of benefits. Delays are not justified because the expenses incurred, or the services received, resulted from an act or omission of a third party</w:t>
            </w:r>
            <w:r w:rsidR="004064B2">
              <w:rPr>
                <w:rFonts w:ascii="Segoe UI" w:hAnsi="Segoe UI" w:cs="Segoe UI"/>
                <w:sz w:val="20"/>
                <w:szCs w:val="20"/>
              </w:rPr>
              <w:t>.</w:t>
            </w:r>
          </w:p>
          <w:p w14:paraId="1F722480" w14:textId="77777777" w:rsidR="004064B2" w:rsidRDefault="004064B2" w:rsidP="00280EC5">
            <w:pPr>
              <w:pStyle w:val="NoSpacing"/>
              <w:rPr>
                <w:rFonts w:ascii="Segoe UI" w:hAnsi="Segoe UI" w:cs="Segoe UI"/>
                <w:sz w:val="20"/>
                <w:szCs w:val="20"/>
              </w:rPr>
            </w:pPr>
          </w:p>
          <w:p w14:paraId="754E51F0" w14:textId="2F7D8B14" w:rsidR="004064B2" w:rsidRPr="004066A2" w:rsidRDefault="004064B2" w:rsidP="00280EC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8AA5734" w14:textId="77777777" w:rsidR="00280EC5" w:rsidRPr="002A288A" w:rsidRDefault="00280EC5" w:rsidP="00280EC5">
            <w:pPr>
              <w:spacing w:before="120" w:after="120"/>
              <w:rPr>
                <w:rFonts w:ascii="Arial" w:hAnsi="Arial" w:cs="Arial"/>
                <w:sz w:val="18"/>
                <w:szCs w:val="18"/>
              </w:rPr>
            </w:pPr>
          </w:p>
        </w:tc>
      </w:tr>
      <w:tr w:rsidR="00280EC5" w14:paraId="4B332372" w14:textId="77777777" w:rsidTr="0063110F">
        <w:trPr>
          <w:trHeight w:val="193"/>
          <w:jc w:val="center"/>
        </w:trPr>
        <w:tc>
          <w:tcPr>
            <w:tcW w:w="1435" w:type="dxa"/>
            <w:shd w:val="clear" w:color="auto" w:fill="000000" w:themeFill="text1"/>
          </w:tcPr>
          <w:p w14:paraId="49F14681" w14:textId="77777777" w:rsidR="00280EC5" w:rsidRPr="00BE0827" w:rsidRDefault="00280EC5" w:rsidP="00280EC5">
            <w:pPr>
              <w:pStyle w:val="NoSpacing"/>
            </w:pPr>
          </w:p>
        </w:tc>
        <w:tc>
          <w:tcPr>
            <w:tcW w:w="1322" w:type="dxa"/>
            <w:shd w:val="clear" w:color="auto" w:fill="000000" w:themeFill="text1"/>
          </w:tcPr>
          <w:p w14:paraId="482A97C2" w14:textId="77777777" w:rsidR="00280EC5" w:rsidRDefault="00280EC5" w:rsidP="00280EC5">
            <w:pPr>
              <w:pStyle w:val="NoSpacing"/>
            </w:pPr>
          </w:p>
        </w:tc>
        <w:tc>
          <w:tcPr>
            <w:tcW w:w="1828" w:type="dxa"/>
            <w:tcBorders>
              <w:top w:val="nil"/>
            </w:tcBorders>
            <w:shd w:val="clear" w:color="auto" w:fill="000000" w:themeFill="text1"/>
          </w:tcPr>
          <w:p w14:paraId="250CBF9A"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751F2D6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81E3DBC" w14:textId="77777777" w:rsidR="00280EC5" w:rsidRPr="002A288A" w:rsidRDefault="00280EC5" w:rsidP="00280EC5">
            <w:pPr>
              <w:pStyle w:val="NoSpacing"/>
              <w:rPr>
                <w:rFonts w:ascii="Arial" w:hAnsi="Arial"/>
                <w:sz w:val="18"/>
                <w:szCs w:val="18"/>
              </w:rPr>
            </w:pPr>
          </w:p>
        </w:tc>
      </w:tr>
      <w:tr w:rsidR="00280EC5" w14:paraId="3FA17846" w14:textId="77777777" w:rsidTr="00227CEB">
        <w:trPr>
          <w:trHeight w:val="193"/>
          <w:jc w:val="center"/>
        </w:trPr>
        <w:tc>
          <w:tcPr>
            <w:tcW w:w="1435" w:type="dxa"/>
            <w:tcBorders>
              <w:bottom w:val="nil"/>
            </w:tcBorders>
            <w:shd w:val="clear" w:color="auto" w:fill="auto"/>
          </w:tcPr>
          <w:p w14:paraId="03E3B791" w14:textId="77777777" w:rsidR="00280EC5" w:rsidRPr="00C651C2" w:rsidRDefault="00280EC5" w:rsidP="00280EC5">
            <w:pPr>
              <w:pStyle w:val="NoSpacing"/>
              <w:jc w:val="center"/>
              <w:rPr>
                <w:b/>
                <w:sz w:val="20"/>
                <w:szCs w:val="20"/>
              </w:rPr>
            </w:pPr>
            <w:r w:rsidRPr="00C651C2">
              <w:rPr>
                <w:b/>
                <w:sz w:val="20"/>
                <w:szCs w:val="20"/>
              </w:rPr>
              <w:lastRenderedPageBreak/>
              <w:t>Telemedicine</w:t>
            </w:r>
          </w:p>
        </w:tc>
        <w:tc>
          <w:tcPr>
            <w:tcW w:w="1322" w:type="dxa"/>
            <w:tcBorders>
              <w:top w:val="single" w:sz="4" w:space="0" w:color="auto"/>
              <w:bottom w:val="nil"/>
            </w:tcBorders>
          </w:tcPr>
          <w:p w14:paraId="1F3CC300" w14:textId="77777777" w:rsidR="00280EC5" w:rsidRPr="003260BF" w:rsidRDefault="00280EC5" w:rsidP="00280EC5">
            <w:pPr>
              <w:ind w:left="-108"/>
              <w:jc w:val="center"/>
              <w:rPr>
                <w:rFonts w:ascii="Segoe UI" w:hAnsi="Segoe UI" w:cs="Segoe UI"/>
                <w:color w:val="000000" w:themeColor="text1"/>
                <w:sz w:val="18"/>
                <w:szCs w:val="18"/>
              </w:rPr>
            </w:pPr>
            <w:r w:rsidRPr="003260BF">
              <w:rPr>
                <w:rFonts w:ascii="Segoe UI" w:hAnsi="Segoe UI" w:cs="Segoe UI"/>
                <w:color w:val="000000" w:themeColor="text1"/>
                <w:sz w:val="18"/>
                <w:szCs w:val="18"/>
              </w:rPr>
              <w:t>Requirements for Coverage</w:t>
            </w:r>
          </w:p>
          <w:p w14:paraId="5205DF69" w14:textId="67E38A4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3177FE1"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07919F14"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48.43.735(1)(a</w:t>
            </w:r>
            <w:proofErr w:type="gramStart"/>
            <w:r w:rsidRPr="0090428A">
              <w:rPr>
                <w:rFonts w:ascii="Segoe UI" w:hAnsi="Segoe UI" w:cs="Segoe UI"/>
                <w:sz w:val="20"/>
                <w:szCs w:val="20"/>
              </w:rPr>
              <w:t>);</w:t>
            </w:r>
            <w:proofErr w:type="gramEnd"/>
          </w:p>
          <w:p w14:paraId="7890688D"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50F1A1B5" w14:textId="5707E275"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284-43-5622(6)</w:t>
            </w:r>
          </w:p>
        </w:tc>
        <w:tc>
          <w:tcPr>
            <w:tcW w:w="8227" w:type="dxa"/>
            <w:tcBorders>
              <w:top w:val="single" w:sz="4" w:space="0" w:color="auto"/>
              <w:bottom w:val="nil"/>
            </w:tcBorders>
          </w:tcPr>
          <w:p w14:paraId="60D58700" w14:textId="3C24945E" w:rsidR="00280EC5" w:rsidRPr="0090428A" w:rsidRDefault="00280EC5" w:rsidP="00280EC5">
            <w:pPr>
              <w:pStyle w:val="ListParagraph"/>
              <w:widowControl/>
              <w:numPr>
                <w:ilvl w:val="0"/>
                <w:numId w:val="77"/>
              </w:numPr>
              <w:autoSpaceDE w:val="0"/>
              <w:autoSpaceDN w:val="0"/>
              <w:adjustRightInd w:val="0"/>
              <w:ind w:left="297" w:hanging="270"/>
              <w:rPr>
                <w:rFonts w:ascii="Segoe UI" w:hAnsi="Segoe UI" w:cs="Segoe UI"/>
                <w:color w:val="000000" w:themeColor="text1"/>
                <w:sz w:val="20"/>
                <w:szCs w:val="20"/>
              </w:rPr>
            </w:pPr>
            <w:r w:rsidRPr="0090428A">
              <w:rPr>
                <w:rFonts w:ascii="Segoe UI" w:hAnsi="Segoe UI" w:cs="Segoe UI"/>
                <w:sz w:val="20"/>
                <w:szCs w:val="20"/>
              </w:rPr>
              <w:t xml:space="preserve">Telemedicine or telehealth services are considered a method of accessing </w:t>
            </w:r>
            <w:proofErr w:type="gramStart"/>
            <w:r w:rsidRPr="0090428A">
              <w:rPr>
                <w:rFonts w:ascii="Segoe UI" w:hAnsi="Segoe UI" w:cs="Segoe UI"/>
                <w:sz w:val="20"/>
                <w:szCs w:val="20"/>
              </w:rPr>
              <w:t>services, and</w:t>
            </w:r>
            <w:proofErr w:type="gramEnd"/>
            <w:r w:rsidRPr="0090428A">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7AA8FA91" w14:textId="77777777" w:rsidR="00280EC5" w:rsidRPr="002A288A" w:rsidRDefault="00280EC5" w:rsidP="00280EC5">
            <w:pPr>
              <w:pStyle w:val="NoSpacing"/>
              <w:rPr>
                <w:rFonts w:ascii="Arial" w:hAnsi="Arial"/>
                <w:sz w:val="18"/>
                <w:szCs w:val="18"/>
              </w:rPr>
            </w:pPr>
          </w:p>
        </w:tc>
      </w:tr>
      <w:tr w:rsidR="00280EC5" w14:paraId="5A518270" w14:textId="77777777" w:rsidTr="00227CEB">
        <w:trPr>
          <w:trHeight w:val="193"/>
          <w:jc w:val="center"/>
        </w:trPr>
        <w:tc>
          <w:tcPr>
            <w:tcW w:w="1435" w:type="dxa"/>
            <w:tcBorders>
              <w:top w:val="nil"/>
              <w:bottom w:val="nil"/>
            </w:tcBorders>
            <w:shd w:val="clear" w:color="auto" w:fill="auto"/>
          </w:tcPr>
          <w:p w14:paraId="308FE8FA" w14:textId="77777777" w:rsidR="00280EC5" w:rsidRPr="00BE0827" w:rsidRDefault="00280EC5" w:rsidP="00280EC5">
            <w:pPr>
              <w:pStyle w:val="NoSpacing"/>
            </w:pPr>
          </w:p>
        </w:tc>
        <w:tc>
          <w:tcPr>
            <w:tcW w:w="1322" w:type="dxa"/>
            <w:tcBorders>
              <w:top w:val="nil"/>
              <w:bottom w:val="nil"/>
            </w:tcBorders>
          </w:tcPr>
          <w:p w14:paraId="68DD9C3B" w14:textId="77777777" w:rsidR="00280EC5" w:rsidRPr="003260BF" w:rsidRDefault="00280EC5" w:rsidP="00280EC5">
            <w:pPr>
              <w:jc w:val="center"/>
              <w:rPr>
                <w:rFonts w:ascii="Segoe UI" w:hAnsi="Segoe UI" w:cs="Segoe UI"/>
                <w:color w:val="000000" w:themeColor="text1"/>
                <w:sz w:val="18"/>
                <w:szCs w:val="18"/>
              </w:rPr>
            </w:pPr>
          </w:p>
          <w:p w14:paraId="18BF7EEB" w14:textId="77777777" w:rsidR="00280EC5" w:rsidRPr="003260BF" w:rsidRDefault="00280EC5" w:rsidP="00280EC5">
            <w:pPr>
              <w:rPr>
                <w:rFonts w:ascii="Segoe UI" w:hAnsi="Segoe UI" w:cs="Segoe UI"/>
                <w:color w:val="000000" w:themeColor="text1"/>
              </w:rPr>
            </w:pPr>
          </w:p>
        </w:tc>
        <w:tc>
          <w:tcPr>
            <w:tcW w:w="1828" w:type="dxa"/>
            <w:tcBorders>
              <w:top w:val="nil"/>
              <w:bottom w:val="single" w:sz="4" w:space="0" w:color="auto"/>
            </w:tcBorders>
          </w:tcPr>
          <w:p w14:paraId="16FF1EC7"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2F0F096F" w14:textId="544C7B5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227" w:type="dxa"/>
            <w:tcBorders>
              <w:top w:val="single" w:sz="4" w:space="0" w:color="auto"/>
              <w:bottom w:val="single" w:sz="4" w:space="0" w:color="auto"/>
            </w:tcBorders>
          </w:tcPr>
          <w:p w14:paraId="3080E53F" w14:textId="4B96A4CF" w:rsidR="00280EC5" w:rsidRPr="0090428A" w:rsidRDefault="00280EC5" w:rsidP="00280EC5">
            <w:pPr>
              <w:pStyle w:val="ListParagraph"/>
              <w:numPr>
                <w:ilvl w:val="0"/>
                <w:numId w:val="77"/>
              </w:numPr>
              <w:rPr>
                <w:rFonts w:ascii="Segoe UI" w:eastAsia="Times New Roman" w:hAnsi="Segoe UI" w:cs="Segoe UI"/>
                <w:color w:val="000000" w:themeColor="text1"/>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5BE77A73" w14:textId="77777777" w:rsidR="00280EC5" w:rsidRPr="002A288A" w:rsidRDefault="00280EC5" w:rsidP="00280EC5">
            <w:pPr>
              <w:pStyle w:val="NoSpacing"/>
              <w:rPr>
                <w:rFonts w:ascii="Arial" w:hAnsi="Arial"/>
                <w:sz w:val="18"/>
                <w:szCs w:val="18"/>
              </w:rPr>
            </w:pPr>
          </w:p>
        </w:tc>
      </w:tr>
      <w:tr w:rsidR="00280EC5" w14:paraId="5A9E11E7" w14:textId="77777777" w:rsidTr="0089586C">
        <w:trPr>
          <w:trHeight w:val="193"/>
          <w:jc w:val="center"/>
        </w:trPr>
        <w:tc>
          <w:tcPr>
            <w:tcW w:w="1435" w:type="dxa"/>
            <w:tcBorders>
              <w:top w:val="nil"/>
              <w:bottom w:val="nil"/>
            </w:tcBorders>
            <w:shd w:val="clear" w:color="auto" w:fill="auto"/>
          </w:tcPr>
          <w:p w14:paraId="0405FBC7" w14:textId="77777777" w:rsidR="00280EC5" w:rsidRPr="00BE0827" w:rsidRDefault="00280EC5" w:rsidP="00280EC5">
            <w:pPr>
              <w:pStyle w:val="NoSpacing"/>
            </w:pPr>
          </w:p>
        </w:tc>
        <w:tc>
          <w:tcPr>
            <w:tcW w:w="1322" w:type="dxa"/>
            <w:tcBorders>
              <w:top w:val="nil"/>
              <w:bottom w:val="nil"/>
            </w:tcBorders>
          </w:tcPr>
          <w:p w14:paraId="7498A2C8"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3DAE095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EA9DA47" w14:textId="58A8731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w:t>
            </w:r>
          </w:p>
        </w:tc>
        <w:tc>
          <w:tcPr>
            <w:tcW w:w="8227" w:type="dxa"/>
            <w:tcBorders>
              <w:top w:val="single" w:sz="4" w:space="0" w:color="auto"/>
              <w:bottom w:val="single" w:sz="4" w:space="0" w:color="auto"/>
            </w:tcBorders>
          </w:tcPr>
          <w:p w14:paraId="0D0004DD" w14:textId="77777777"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p w14:paraId="52FE6D90" w14:textId="77777777" w:rsidR="00280EC5" w:rsidRPr="0090428A" w:rsidRDefault="00280EC5" w:rsidP="00280EC5">
            <w:pPr>
              <w:rPr>
                <w:rFonts w:ascii="Segoe UI" w:hAnsi="Segoe UI" w:cs="Segoe UI"/>
                <w:color w:val="000000" w:themeColor="text1"/>
                <w:sz w:val="20"/>
                <w:szCs w:val="20"/>
              </w:rPr>
            </w:pPr>
          </w:p>
          <w:p w14:paraId="7527A6F0" w14:textId="57AE40F2" w:rsidR="00280EC5" w:rsidRPr="0090428A" w:rsidRDefault="00280EC5" w:rsidP="00280EC5">
            <w:pPr>
              <w:rPr>
                <w:rFonts w:ascii="Segoe UI" w:hAnsi="Segoe UI" w:cs="Segoe UI"/>
                <w:color w:val="000000" w:themeColor="text1"/>
                <w:sz w:val="20"/>
                <w:szCs w:val="20"/>
              </w:rPr>
            </w:pPr>
          </w:p>
        </w:tc>
        <w:tc>
          <w:tcPr>
            <w:tcW w:w="1351" w:type="dxa"/>
            <w:tcBorders>
              <w:top w:val="nil"/>
            </w:tcBorders>
            <w:shd w:val="clear" w:color="auto" w:fill="auto"/>
          </w:tcPr>
          <w:p w14:paraId="0D3C3A87" w14:textId="77777777" w:rsidR="00280EC5" w:rsidRPr="002A288A" w:rsidRDefault="00280EC5" w:rsidP="00280EC5">
            <w:pPr>
              <w:pStyle w:val="NoSpacing"/>
              <w:rPr>
                <w:rFonts w:ascii="Arial" w:hAnsi="Arial"/>
                <w:sz w:val="18"/>
                <w:szCs w:val="18"/>
              </w:rPr>
            </w:pPr>
          </w:p>
        </w:tc>
      </w:tr>
      <w:tr w:rsidR="00280EC5" w14:paraId="17EDEF85" w14:textId="77777777" w:rsidTr="0089586C">
        <w:trPr>
          <w:trHeight w:val="193"/>
          <w:jc w:val="center"/>
        </w:trPr>
        <w:tc>
          <w:tcPr>
            <w:tcW w:w="1435" w:type="dxa"/>
            <w:tcBorders>
              <w:top w:val="nil"/>
              <w:bottom w:val="nil"/>
            </w:tcBorders>
            <w:shd w:val="clear" w:color="auto" w:fill="auto"/>
          </w:tcPr>
          <w:p w14:paraId="732AD82B" w14:textId="5E8E57E1" w:rsidR="00280EC5" w:rsidRPr="00307943" w:rsidRDefault="00280EC5" w:rsidP="00280EC5">
            <w:pPr>
              <w:pStyle w:val="NoSpacing"/>
              <w:jc w:val="center"/>
              <w:rPr>
                <w:b/>
                <w:sz w:val="20"/>
                <w:szCs w:val="20"/>
              </w:rPr>
            </w:pPr>
          </w:p>
        </w:tc>
        <w:tc>
          <w:tcPr>
            <w:tcW w:w="1322" w:type="dxa"/>
            <w:tcBorders>
              <w:top w:val="nil"/>
              <w:bottom w:val="nil"/>
            </w:tcBorders>
          </w:tcPr>
          <w:p w14:paraId="4DB3EEC5" w14:textId="26062819" w:rsidR="00280EC5" w:rsidRPr="00124F4B" w:rsidRDefault="00280EC5" w:rsidP="00280EC5">
            <w:pPr>
              <w:jc w:val="center"/>
              <w:rPr>
                <w:rFonts w:ascii="Segoe UI" w:hAnsi="Segoe UI" w:cs="Segoe UI"/>
                <w:color w:val="000000" w:themeColor="text1"/>
                <w:sz w:val="18"/>
                <w:szCs w:val="18"/>
              </w:rPr>
            </w:pPr>
          </w:p>
        </w:tc>
        <w:tc>
          <w:tcPr>
            <w:tcW w:w="1828" w:type="dxa"/>
            <w:tcBorders>
              <w:top w:val="nil"/>
              <w:bottom w:val="single" w:sz="4" w:space="0" w:color="auto"/>
            </w:tcBorders>
          </w:tcPr>
          <w:p w14:paraId="39A3EB2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0ADBCCDE" w14:textId="608048CC"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48.43.735(1)(a)(iii)</w:t>
            </w:r>
          </w:p>
        </w:tc>
        <w:tc>
          <w:tcPr>
            <w:tcW w:w="8227" w:type="dxa"/>
            <w:tcBorders>
              <w:top w:val="single" w:sz="4" w:space="0" w:color="auto"/>
              <w:bottom w:val="single" w:sz="4" w:space="0" w:color="auto"/>
            </w:tcBorders>
          </w:tcPr>
          <w:p w14:paraId="2D4F1733" w14:textId="3475A4F5"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4E39BBFE" w14:textId="77777777" w:rsidR="00280EC5" w:rsidRPr="002A288A" w:rsidRDefault="00280EC5" w:rsidP="00280EC5">
            <w:pPr>
              <w:pStyle w:val="NoSpacing"/>
              <w:rPr>
                <w:rFonts w:ascii="Arial" w:hAnsi="Arial"/>
                <w:sz w:val="18"/>
                <w:szCs w:val="18"/>
              </w:rPr>
            </w:pPr>
          </w:p>
        </w:tc>
      </w:tr>
      <w:tr w:rsidR="00280EC5" w14:paraId="3CA5959C" w14:textId="77777777" w:rsidTr="0089586C">
        <w:trPr>
          <w:trHeight w:val="193"/>
          <w:jc w:val="center"/>
        </w:trPr>
        <w:tc>
          <w:tcPr>
            <w:tcW w:w="1435" w:type="dxa"/>
            <w:tcBorders>
              <w:top w:val="nil"/>
              <w:bottom w:val="nil"/>
            </w:tcBorders>
            <w:shd w:val="clear" w:color="auto" w:fill="auto"/>
          </w:tcPr>
          <w:p w14:paraId="6BC23A42" w14:textId="77777777" w:rsidR="00280EC5" w:rsidRPr="00BE0827" w:rsidRDefault="00280EC5" w:rsidP="00280EC5">
            <w:pPr>
              <w:pStyle w:val="NoSpacing"/>
            </w:pPr>
          </w:p>
        </w:tc>
        <w:tc>
          <w:tcPr>
            <w:tcW w:w="1322" w:type="dxa"/>
            <w:tcBorders>
              <w:top w:val="nil"/>
              <w:bottom w:val="nil"/>
            </w:tcBorders>
          </w:tcPr>
          <w:p w14:paraId="1541E7CC"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20462598"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C662D4A" w14:textId="3E1D02D9"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48.43.735(1)(a)(iv)</w:t>
            </w:r>
          </w:p>
        </w:tc>
        <w:tc>
          <w:tcPr>
            <w:tcW w:w="8227" w:type="dxa"/>
            <w:tcBorders>
              <w:top w:val="single" w:sz="4" w:space="0" w:color="auto"/>
              <w:bottom w:val="single" w:sz="4" w:space="0" w:color="auto"/>
            </w:tcBorders>
          </w:tcPr>
          <w:p w14:paraId="16E441DB" w14:textId="7A03155F"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DBF3D75" w14:textId="77777777" w:rsidR="00280EC5" w:rsidRPr="002A288A" w:rsidRDefault="00280EC5" w:rsidP="00280EC5">
            <w:pPr>
              <w:pStyle w:val="NoSpacing"/>
              <w:rPr>
                <w:rFonts w:ascii="Arial" w:hAnsi="Arial"/>
                <w:sz w:val="18"/>
                <w:szCs w:val="18"/>
              </w:rPr>
            </w:pPr>
          </w:p>
        </w:tc>
      </w:tr>
      <w:tr w:rsidR="00280EC5" w14:paraId="2767B0CB" w14:textId="77777777" w:rsidTr="003260BF">
        <w:trPr>
          <w:trHeight w:val="193"/>
          <w:jc w:val="center"/>
        </w:trPr>
        <w:tc>
          <w:tcPr>
            <w:tcW w:w="1435" w:type="dxa"/>
            <w:tcBorders>
              <w:top w:val="nil"/>
              <w:bottom w:val="nil"/>
            </w:tcBorders>
            <w:shd w:val="clear" w:color="auto" w:fill="auto"/>
          </w:tcPr>
          <w:p w14:paraId="7D21A1FB" w14:textId="77777777" w:rsidR="00280EC5" w:rsidRPr="00BE0827" w:rsidRDefault="00280EC5" w:rsidP="00280EC5">
            <w:pPr>
              <w:pStyle w:val="NoSpacing"/>
            </w:pPr>
          </w:p>
        </w:tc>
        <w:tc>
          <w:tcPr>
            <w:tcW w:w="1322" w:type="dxa"/>
            <w:tcBorders>
              <w:top w:val="nil"/>
              <w:bottom w:val="nil"/>
            </w:tcBorders>
          </w:tcPr>
          <w:p w14:paraId="0E501CF0"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single" w:sz="4" w:space="0" w:color="auto"/>
            </w:tcBorders>
          </w:tcPr>
          <w:p w14:paraId="3BB3B4E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A6E4BC1" w14:textId="782F0DC7"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48.43.735(1)(a)(v)</w:t>
            </w:r>
          </w:p>
        </w:tc>
        <w:tc>
          <w:tcPr>
            <w:tcW w:w="8227" w:type="dxa"/>
            <w:tcBorders>
              <w:top w:val="single" w:sz="4" w:space="0" w:color="auto"/>
              <w:bottom w:val="single" w:sz="4" w:space="0" w:color="auto"/>
            </w:tcBorders>
          </w:tcPr>
          <w:p w14:paraId="745D2851" w14:textId="1E453CD7" w:rsidR="00280EC5" w:rsidRPr="0090428A" w:rsidRDefault="00280EC5" w:rsidP="00280EC5">
            <w:pPr>
              <w:pStyle w:val="ListParagraph"/>
              <w:numPr>
                <w:ilvl w:val="0"/>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34E09959" w14:textId="77777777" w:rsidR="00280EC5" w:rsidRPr="002A288A" w:rsidRDefault="00280EC5" w:rsidP="00280EC5">
            <w:pPr>
              <w:pStyle w:val="NoSpacing"/>
              <w:rPr>
                <w:rFonts w:ascii="Arial" w:hAnsi="Arial"/>
                <w:sz w:val="18"/>
                <w:szCs w:val="18"/>
              </w:rPr>
            </w:pPr>
          </w:p>
        </w:tc>
      </w:tr>
      <w:tr w:rsidR="00280EC5" w14:paraId="7CA432ED" w14:textId="77777777" w:rsidTr="003260BF">
        <w:trPr>
          <w:trHeight w:val="193"/>
          <w:jc w:val="center"/>
        </w:trPr>
        <w:tc>
          <w:tcPr>
            <w:tcW w:w="1435" w:type="dxa"/>
            <w:tcBorders>
              <w:top w:val="nil"/>
              <w:bottom w:val="nil"/>
            </w:tcBorders>
            <w:shd w:val="clear" w:color="auto" w:fill="auto"/>
          </w:tcPr>
          <w:p w14:paraId="4FF61DD5" w14:textId="77777777" w:rsidR="00280EC5" w:rsidRPr="00BE0827" w:rsidRDefault="00280EC5" w:rsidP="00280EC5">
            <w:pPr>
              <w:pStyle w:val="NoSpacing"/>
            </w:pPr>
          </w:p>
        </w:tc>
        <w:tc>
          <w:tcPr>
            <w:tcW w:w="1322" w:type="dxa"/>
            <w:tcBorders>
              <w:top w:val="nil"/>
            </w:tcBorders>
            <w:shd w:val="clear" w:color="auto" w:fill="auto"/>
          </w:tcPr>
          <w:p w14:paraId="2FE35629" w14:textId="77777777" w:rsidR="00280EC5" w:rsidRDefault="00280EC5" w:rsidP="00280EC5">
            <w:pPr>
              <w:pStyle w:val="NoSpacing"/>
            </w:pPr>
          </w:p>
        </w:tc>
        <w:tc>
          <w:tcPr>
            <w:tcW w:w="1828" w:type="dxa"/>
            <w:tcBorders>
              <w:top w:val="single" w:sz="4" w:space="0" w:color="auto"/>
              <w:bottom w:val="single" w:sz="4" w:space="0" w:color="auto"/>
            </w:tcBorders>
          </w:tcPr>
          <w:p w14:paraId="4B2F7E9A"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CFC2740" w14:textId="7818BA0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48.43.735(2)</w:t>
            </w:r>
          </w:p>
        </w:tc>
        <w:tc>
          <w:tcPr>
            <w:tcW w:w="8227" w:type="dxa"/>
            <w:tcBorders>
              <w:top w:val="single" w:sz="4" w:space="0" w:color="auto"/>
              <w:bottom w:val="single" w:sz="4" w:space="0" w:color="auto"/>
            </w:tcBorders>
          </w:tcPr>
          <w:p w14:paraId="507AB830" w14:textId="20AAA9DD" w:rsidR="00F35A71" w:rsidRPr="00F35A71" w:rsidRDefault="00280EC5" w:rsidP="00D16DD8">
            <w:pPr>
              <w:pStyle w:val="ListParagraph"/>
              <w:numPr>
                <w:ilvl w:val="0"/>
                <w:numId w:val="77"/>
              </w:numPr>
              <w:autoSpaceDE w:val="0"/>
              <w:autoSpaceDN w:val="0"/>
              <w:adjustRightInd w:val="0"/>
              <w:rPr>
                <w:rFonts w:ascii="Segoe UI" w:hAnsi="Segoe UI" w:cs="Segoe UI"/>
                <w:color w:val="000000" w:themeColor="text1"/>
                <w:sz w:val="20"/>
                <w:szCs w:val="20"/>
              </w:rPr>
            </w:pPr>
            <w:r w:rsidRPr="00D16DD8">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0EF8DF89" w14:textId="77777777" w:rsidR="00280EC5" w:rsidRPr="002A288A" w:rsidRDefault="00280EC5" w:rsidP="00280EC5">
            <w:pPr>
              <w:pStyle w:val="NoSpacing"/>
              <w:rPr>
                <w:rFonts w:ascii="Arial" w:hAnsi="Arial"/>
                <w:sz w:val="18"/>
                <w:szCs w:val="18"/>
              </w:rPr>
            </w:pPr>
          </w:p>
        </w:tc>
      </w:tr>
      <w:tr w:rsidR="00280EC5" w14:paraId="70259A2C" w14:textId="77777777" w:rsidTr="003260BF">
        <w:trPr>
          <w:trHeight w:val="193"/>
          <w:jc w:val="center"/>
        </w:trPr>
        <w:tc>
          <w:tcPr>
            <w:tcW w:w="1435" w:type="dxa"/>
            <w:tcBorders>
              <w:top w:val="nil"/>
              <w:bottom w:val="nil"/>
            </w:tcBorders>
            <w:shd w:val="clear" w:color="auto" w:fill="auto"/>
          </w:tcPr>
          <w:p w14:paraId="65F03C15" w14:textId="041FB552" w:rsidR="00280EC5" w:rsidRPr="00BE0827" w:rsidRDefault="00280EC5" w:rsidP="00F35A71">
            <w:pPr>
              <w:pStyle w:val="NoSpacing"/>
              <w:jc w:val="center"/>
            </w:pPr>
          </w:p>
        </w:tc>
        <w:tc>
          <w:tcPr>
            <w:tcW w:w="1322" w:type="dxa"/>
            <w:vMerge w:val="restart"/>
            <w:tcBorders>
              <w:top w:val="single" w:sz="4" w:space="0" w:color="auto"/>
            </w:tcBorders>
          </w:tcPr>
          <w:p w14:paraId="4C3DDA4E"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Rules</w:t>
            </w:r>
          </w:p>
          <w:p w14:paraId="7BECB2A8"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For “Originating</w:t>
            </w:r>
          </w:p>
          <w:p w14:paraId="428ECC72" w14:textId="77777777" w:rsidR="00280EC5" w:rsidRPr="000F4FD1" w:rsidRDefault="00280EC5" w:rsidP="00280EC5">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7B45FD2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w:t>
            </w:r>
          </w:p>
          <w:p w14:paraId="470E269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(3)(a)</w:t>
            </w:r>
          </w:p>
        </w:tc>
        <w:tc>
          <w:tcPr>
            <w:tcW w:w="8227" w:type="dxa"/>
            <w:tcBorders>
              <w:top w:val="single" w:sz="4" w:space="0" w:color="auto"/>
              <w:bottom w:val="single" w:sz="4" w:space="0" w:color="auto"/>
            </w:tcBorders>
          </w:tcPr>
          <w:p w14:paraId="04EB9C9E"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An originating site for a telemedicine health care service includes a:</w:t>
            </w:r>
          </w:p>
          <w:p w14:paraId="5DE4157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Hospital;</w:t>
            </w:r>
          </w:p>
        </w:tc>
        <w:tc>
          <w:tcPr>
            <w:tcW w:w="1351" w:type="dxa"/>
            <w:tcBorders>
              <w:top w:val="nil"/>
            </w:tcBorders>
            <w:shd w:val="clear" w:color="auto" w:fill="auto"/>
          </w:tcPr>
          <w:p w14:paraId="1219502D" w14:textId="77777777" w:rsidR="00280EC5" w:rsidRPr="002A288A" w:rsidRDefault="00280EC5" w:rsidP="00280EC5">
            <w:pPr>
              <w:pStyle w:val="NoSpacing"/>
              <w:rPr>
                <w:rFonts w:ascii="Arial" w:hAnsi="Arial"/>
                <w:sz w:val="18"/>
                <w:szCs w:val="18"/>
              </w:rPr>
            </w:pPr>
          </w:p>
        </w:tc>
      </w:tr>
      <w:tr w:rsidR="00280EC5" w14:paraId="7ADC3F9E" w14:textId="77777777" w:rsidTr="003260BF">
        <w:trPr>
          <w:trHeight w:val="193"/>
          <w:jc w:val="center"/>
        </w:trPr>
        <w:tc>
          <w:tcPr>
            <w:tcW w:w="1435" w:type="dxa"/>
            <w:tcBorders>
              <w:top w:val="nil"/>
              <w:bottom w:val="nil"/>
            </w:tcBorders>
            <w:shd w:val="clear" w:color="auto" w:fill="auto"/>
          </w:tcPr>
          <w:p w14:paraId="6D98834A" w14:textId="23E94B2E" w:rsidR="00280EC5" w:rsidRPr="00BE0827" w:rsidRDefault="00280EC5" w:rsidP="00280EC5">
            <w:pPr>
              <w:pStyle w:val="NoSpacing"/>
            </w:pPr>
          </w:p>
        </w:tc>
        <w:tc>
          <w:tcPr>
            <w:tcW w:w="1322" w:type="dxa"/>
            <w:vMerge/>
          </w:tcPr>
          <w:p w14:paraId="0EF1B11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9234E90"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(3)(b)</w:t>
            </w:r>
          </w:p>
        </w:tc>
        <w:tc>
          <w:tcPr>
            <w:tcW w:w="8227" w:type="dxa"/>
            <w:tcBorders>
              <w:top w:val="single" w:sz="4" w:space="0" w:color="auto"/>
              <w:bottom w:val="single" w:sz="4" w:space="0" w:color="auto"/>
            </w:tcBorders>
          </w:tcPr>
          <w:p w14:paraId="0A89E5A6"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Rural health clinic;</w:t>
            </w:r>
          </w:p>
        </w:tc>
        <w:tc>
          <w:tcPr>
            <w:tcW w:w="1351" w:type="dxa"/>
            <w:tcBorders>
              <w:top w:val="nil"/>
            </w:tcBorders>
            <w:shd w:val="clear" w:color="auto" w:fill="auto"/>
          </w:tcPr>
          <w:p w14:paraId="673BC407" w14:textId="77777777" w:rsidR="00280EC5" w:rsidRPr="002A288A" w:rsidRDefault="00280EC5" w:rsidP="00280EC5">
            <w:pPr>
              <w:pStyle w:val="NoSpacing"/>
              <w:rPr>
                <w:rFonts w:ascii="Arial" w:hAnsi="Arial"/>
                <w:sz w:val="18"/>
                <w:szCs w:val="18"/>
              </w:rPr>
            </w:pPr>
          </w:p>
        </w:tc>
      </w:tr>
      <w:tr w:rsidR="00280EC5" w14:paraId="392AB9FD" w14:textId="77777777" w:rsidTr="003260BF">
        <w:trPr>
          <w:trHeight w:val="193"/>
          <w:jc w:val="center"/>
        </w:trPr>
        <w:tc>
          <w:tcPr>
            <w:tcW w:w="1435" w:type="dxa"/>
            <w:tcBorders>
              <w:top w:val="nil"/>
              <w:bottom w:val="nil"/>
            </w:tcBorders>
            <w:shd w:val="clear" w:color="auto" w:fill="auto"/>
          </w:tcPr>
          <w:p w14:paraId="6E8192FF" w14:textId="77777777" w:rsidR="00280EC5" w:rsidRPr="00BE0827" w:rsidRDefault="00280EC5" w:rsidP="00280EC5">
            <w:pPr>
              <w:pStyle w:val="NoSpacing"/>
            </w:pPr>
          </w:p>
        </w:tc>
        <w:tc>
          <w:tcPr>
            <w:tcW w:w="1322" w:type="dxa"/>
            <w:vMerge/>
            <w:tcBorders>
              <w:bottom w:val="nil"/>
            </w:tcBorders>
          </w:tcPr>
          <w:p w14:paraId="7BF1318D"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F06E43B"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(3)(c)</w:t>
            </w:r>
          </w:p>
        </w:tc>
        <w:tc>
          <w:tcPr>
            <w:tcW w:w="8227" w:type="dxa"/>
            <w:tcBorders>
              <w:top w:val="single" w:sz="4" w:space="0" w:color="auto"/>
              <w:bottom w:val="single" w:sz="4" w:space="0" w:color="auto"/>
            </w:tcBorders>
          </w:tcPr>
          <w:p w14:paraId="766EAEEE"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Federally qualified health center;</w:t>
            </w:r>
          </w:p>
        </w:tc>
        <w:tc>
          <w:tcPr>
            <w:tcW w:w="1351" w:type="dxa"/>
            <w:tcBorders>
              <w:top w:val="nil"/>
            </w:tcBorders>
            <w:shd w:val="clear" w:color="auto" w:fill="auto"/>
          </w:tcPr>
          <w:p w14:paraId="0F39D846" w14:textId="77777777" w:rsidR="00280EC5" w:rsidRPr="002A288A" w:rsidRDefault="00280EC5" w:rsidP="00280EC5">
            <w:pPr>
              <w:pStyle w:val="NoSpacing"/>
              <w:rPr>
                <w:rFonts w:ascii="Arial" w:hAnsi="Arial"/>
                <w:sz w:val="18"/>
                <w:szCs w:val="18"/>
              </w:rPr>
            </w:pPr>
          </w:p>
        </w:tc>
      </w:tr>
      <w:tr w:rsidR="00280EC5" w14:paraId="293D2A1F" w14:textId="77777777" w:rsidTr="003260BF">
        <w:trPr>
          <w:trHeight w:val="193"/>
          <w:jc w:val="center"/>
        </w:trPr>
        <w:tc>
          <w:tcPr>
            <w:tcW w:w="1435" w:type="dxa"/>
            <w:tcBorders>
              <w:top w:val="nil"/>
              <w:bottom w:val="nil"/>
            </w:tcBorders>
            <w:shd w:val="clear" w:color="auto" w:fill="auto"/>
          </w:tcPr>
          <w:p w14:paraId="372E0078" w14:textId="77777777" w:rsidR="00280EC5" w:rsidRPr="00BE0827" w:rsidRDefault="00280EC5" w:rsidP="00280EC5">
            <w:pPr>
              <w:pStyle w:val="NoSpacing"/>
            </w:pPr>
          </w:p>
        </w:tc>
        <w:tc>
          <w:tcPr>
            <w:tcW w:w="1322" w:type="dxa"/>
            <w:tcBorders>
              <w:top w:val="nil"/>
              <w:bottom w:val="nil"/>
            </w:tcBorders>
          </w:tcPr>
          <w:p w14:paraId="7AD4C2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F27365D"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(3)(d)</w:t>
            </w:r>
          </w:p>
        </w:tc>
        <w:tc>
          <w:tcPr>
            <w:tcW w:w="8227" w:type="dxa"/>
            <w:tcBorders>
              <w:top w:val="single" w:sz="4" w:space="0" w:color="auto"/>
              <w:bottom w:val="single" w:sz="4" w:space="0" w:color="auto"/>
            </w:tcBorders>
          </w:tcPr>
          <w:p w14:paraId="2E5D5C3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Physician's or other health care provider's office;</w:t>
            </w:r>
          </w:p>
        </w:tc>
        <w:tc>
          <w:tcPr>
            <w:tcW w:w="1351" w:type="dxa"/>
            <w:tcBorders>
              <w:top w:val="nil"/>
            </w:tcBorders>
            <w:shd w:val="clear" w:color="auto" w:fill="auto"/>
          </w:tcPr>
          <w:p w14:paraId="4EA84A74" w14:textId="77777777" w:rsidR="00280EC5" w:rsidRPr="002A288A" w:rsidRDefault="00280EC5" w:rsidP="00280EC5">
            <w:pPr>
              <w:pStyle w:val="NoSpacing"/>
              <w:rPr>
                <w:rFonts w:ascii="Arial" w:hAnsi="Arial"/>
                <w:sz w:val="18"/>
                <w:szCs w:val="18"/>
              </w:rPr>
            </w:pPr>
          </w:p>
        </w:tc>
      </w:tr>
      <w:tr w:rsidR="00280EC5" w14:paraId="55B25EA6" w14:textId="77777777" w:rsidTr="003260BF">
        <w:trPr>
          <w:trHeight w:val="193"/>
          <w:jc w:val="center"/>
        </w:trPr>
        <w:tc>
          <w:tcPr>
            <w:tcW w:w="1435" w:type="dxa"/>
            <w:tcBorders>
              <w:top w:val="nil"/>
              <w:bottom w:val="nil"/>
            </w:tcBorders>
            <w:shd w:val="clear" w:color="auto" w:fill="auto"/>
          </w:tcPr>
          <w:p w14:paraId="2A85A2E8" w14:textId="3E8106FD" w:rsidR="00280EC5" w:rsidRPr="00BE0827" w:rsidRDefault="00280EC5" w:rsidP="00B237D1">
            <w:pPr>
              <w:pStyle w:val="NoSpacing"/>
              <w:jc w:val="center"/>
            </w:pPr>
          </w:p>
        </w:tc>
        <w:tc>
          <w:tcPr>
            <w:tcW w:w="1322" w:type="dxa"/>
            <w:tcBorders>
              <w:top w:val="nil"/>
              <w:bottom w:val="nil"/>
            </w:tcBorders>
          </w:tcPr>
          <w:p w14:paraId="63C7683C"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3F6AA5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(3)(e)</w:t>
            </w:r>
          </w:p>
        </w:tc>
        <w:tc>
          <w:tcPr>
            <w:tcW w:w="8227" w:type="dxa"/>
            <w:tcBorders>
              <w:top w:val="single" w:sz="4" w:space="0" w:color="auto"/>
              <w:bottom w:val="single" w:sz="4" w:space="0" w:color="auto"/>
            </w:tcBorders>
          </w:tcPr>
          <w:p w14:paraId="58F20F64"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Community mental health center;</w:t>
            </w:r>
          </w:p>
        </w:tc>
        <w:tc>
          <w:tcPr>
            <w:tcW w:w="1351" w:type="dxa"/>
            <w:tcBorders>
              <w:top w:val="nil"/>
            </w:tcBorders>
            <w:shd w:val="clear" w:color="auto" w:fill="auto"/>
          </w:tcPr>
          <w:p w14:paraId="5945614B" w14:textId="77777777" w:rsidR="00280EC5" w:rsidRPr="002A288A" w:rsidRDefault="00280EC5" w:rsidP="00280EC5">
            <w:pPr>
              <w:pStyle w:val="NoSpacing"/>
              <w:rPr>
                <w:rFonts w:ascii="Arial" w:hAnsi="Arial"/>
                <w:sz w:val="18"/>
                <w:szCs w:val="18"/>
              </w:rPr>
            </w:pPr>
          </w:p>
        </w:tc>
      </w:tr>
      <w:tr w:rsidR="00280EC5" w14:paraId="706AF42B" w14:textId="77777777" w:rsidTr="003260BF">
        <w:trPr>
          <w:trHeight w:val="193"/>
          <w:jc w:val="center"/>
        </w:trPr>
        <w:tc>
          <w:tcPr>
            <w:tcW w:w="1435" w:type="dxa"/>
            <w:tcBorders>
              <w:top w:val="nil"/>
              <w:bottom w:val="nil"/>
            </w:tcBorders>
            <w:shd w:val="clear" w:color="auto" w:fill="auto"/>
          </w:tcPr>
          <w:p w14:paraId="36E5EF6E" w14:textId="77777777" w:rsidR="00280EC5" w:rsidRPr="00BE0827" w:rsidRDefault="00280EC5" w:rsidP="00280EC5">
            <w:pPr>
              <w:pStyle w:val="NoSpacing"/>
            </w:pPr>
          </w:p>
        </w:tc>
        <w:tc>
          <w:tcPr>
            <w:tcW w:w="1322" w:type="dxa"/>
            <w:tcBorders>
              <w:top w:val="nil"/>
              <w:bottom w:val="nil"/>
            </w:tcBorders>
          </w:tcPr>
          <w:p w14:paraId="2E1F22BB"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B843C9E"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(3)(f)</w:t>
            </w:r>
          </w:p>
        </w:tc>
        <w:tc>
          <w:tcPr>
            <w:tcW w:w="8227" w:type="dxa"/>
            <w:tcBorders>
              <w:top w:val="single" w:sz="4" w:space="0" w:color="auto"/>
              <w:bottom w:val="single" w:sz="4" w:space="0" w:color="auto"/>
            </w:tcBorders>
          </w:tcPr>
          <w:p w14:paraId="1B166DB1"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Skilled nursing facility; or</w:t>
            </w:r>
          </w:p>
        </w:tc>
        <w:tc>
          <w:tcPr>
            <w:tcW w:w="1351" w:type="dxa"/>
            <w:tcBorders>
              <w:top w:val="nil"/>
            </w:tcBorders>
            <w:shd w:val="clear" w:color="auto" w:fill="auto"/>
          </w:tcPr>
          <w:p w14:paraId="467ACF2E" w14:textId="77777777" w:rsidR="00280EC5" w:rsidRPr="002A288A" w:rsidRDefault="00280EC5" w:rsidP="00280EC5">
            <w:pPr>
              <w:pStyle w:val="NoSpacing"/>
              <w:rPr>
                <w:rFonts w:ascii="Arial" w:hAnsi="Arial"/>
                <w:sz w:val="18"/>
                <w:szCs w:val="18"/>
              </w:rPr>
            </w:pPr>
          </w:p>
        </w:tc>
      </w:tr>
      <w:tr w:rsidR="00280EC5" w14:paraId="3F3F4BF1" w14:textId="77777777" w:rsidTr="003260BF">
        <w:trPr>
          <w:trHeight w:val="193"/>
          <w:jc w:val="center"/>
        </w:trPr>
        <w:tc>
          <w:tcPr>
            <w:tcW w:w="1435" w:type="dxa"/>
            <w:vMerge w:val="restart"/>
            <w:tcBorders>
              <w:top w:val="nil"/>
            </w:tcBorders>
            <w:shd w:val="clear" w:color="auto" w:fill="auto"/>
          </w:tcPr>
          <w:p w14:paraId="5A97F8DB" w14:textId="77777777" w:rsidR="00280EC5" w:rsidRDefault="00280EC5" w:rsidP="00280EC5">
            <w:pPr>
              <w:pStyle w:val="NoSpacing"/>
            </w:pPr>
          </w:p>
          <w:p w14:paraId="1E0EAB43" w14:textId="77777777" w:rsidR="004064B2" w:rsidRDefault="004064B2" w:rsidP="00280EC5">
            <w:pPr>
              <w:pStyle w:val="NoSpacing"/>
            </w:pPr>
          </w:p>
          <w:p w14:paraId="58CC66BB" w14:textId="77777777" w:rsidR="004064B2" w:rsidRDefault="004064B2" w:rsidP="00280EC5">
            <w:pPr>
              <w:pStyle w:val="NoSpacing"/>
            </w:pPr>
          </w:p>
          <w:p w14:paraId="4426D3C2" w14:textId="77777777" w:rsidR="004064B2" w:rsidRDefault="004064B2" w:rsidP="00280EC5">
            <w:pPr>
              <w:pStyle w:val="NoSpacing"/>
            </w:pPr>
          </w:p>
          <w:p w14:paraId="497674EE" w14:textId="77777777" w:rsidR="004064B2" w:rsidRDefault="004064B2" w:rsidP="00280EC5">
            <w:pPr>
              <w:pStyle w:val="NoSpacing"/>
            </w:pPr>
          </w:p>
          <w:p w14:paraId="52261B5E" w14:textId="537EA7D0" w:rsidR="004064B2" w:rsidRPr="00BE0827" w:rsidRDefault="004064B2" w:rsidP="004064B2">
            <w:pPr>
              <w:pStyle w:val="NoSpacing"/>
              <w:jc w:val="center"/>
            </w:pPr>
            <w:r w:rsidRPr="00C651C2">
              <w:rPr>
                <w:b/>
                <w:sz w:val="20"/>
                <w:szCs w:val="20"/>
              </w:rPr>
              <w:lastRenderedPageBreak/>
              <w:t>Telemedicine</w:t>
            </w:r>
            <w:r>
              <w:rPr>
                <w:b/>
                <w:sz w:val="20"/>
                <w:szCs w:val="20"/>
              </w:rPr>
              <w:t xml:space="preserve"> (Cont’d)</w:t>
            </w:r>
          </w:p>
        </w:tc>
        <w:tc>
          <w:tcPr>
            <w:tcW w:w="1322" w:type="dxa"/>
            <w:tcBorders>
              <w:top w:val="nil"/>
              <w:bottom w:val="nil"/>
            </w:tcBorders>
          </w:tcPr>
          <w:p w14:paraId="1AF4C7D5"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BA2F252"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(3)(g)</w:t>
            </w:r>
          </w:p>
        </w:tc>
        <w:tc>
          <w:tcPr>
            <w:tcW w:w="8227" w:type="dxa"/>
            <w:tcBorders>
              <w:top w:val="single" w:sz="4" w:space="0" w:color="auto"/>
              <w:bottom w:val="single" w:sz="4" w:space="0" w:color="auto"/>
            </w:tcBorders>
          </w:tcPr>
          <w:p w14:paraId="7537199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Home</w:t>
            </w:r>
          </w:p>
        </w:tc>
        <w:tc>
          <w:tcPr>
            <w:tcW w:w="1351" w:type="dxa"/>
            <w:tcBorders>
              <w:top w:val="nil"/>
            </w:tcBorders>
            <w:shd w:val="clear" w:color="auto" w:fill="auto"/>
          </w:tcPr>
          <w:p w14:paraId="5DDE9677" w14:textId="77777777" w:rsidR="00280EC5" w:rsidRPr="002A288A" w:rsidRDefault="00280EC5" w:rsidP="00280EC5">
            <w:pPr>
              <w:pStyle w:val="NoSpacing"/>
              <w:rPr>
                <w:rFonts w:ascii="Arial" w:hAnsi="Arial"/>
                <w:sz w:val="18"/>
                <w:szCs w:val="18"/>
              </w:rPr>
            </w:pPr>
          </w:p>
        </w:tc>
      </w:tr>
      <w:tr w:rsidR="00280EC5" w14:paraId="08A89ED9" w14:textId="77777777" w:rsidTr="003260BF">
        <w:trPr>
          <w:trHeight w:val="193"/>
          <w:jc w:val="center"/>
        </w:trPr>
        <w:tc>
          <w:tcPr>
            <w:tcW w:w="1435" w:type="dxa"/>
            <w:vMerge/>
            <w:shd w:val="clear" w:color="auto" w:fill="auto"/>
          </w:tcPr>
          <w:p w14:paraId="7A5127ED" w14:textId="77777777" w:rsidR="00280EC5" w:rsidRPr="00BE0827" w:rsidRDefault="00280EC5" w:rsidP="00280EC5">
            <w:pPr>
              <w:pStyle w:val="NoSpacing"/>
            </w:pPr>
          </w:p>
        </w:tc>
        <w:tc>
          <w:tcPr>
            <w:tcW w:w="1322" w:type="dxa"/>
            <w:tcBorders>
              <w:top w:val="nil"/>
              <w:bottom w:val="nil"/>
            </w:tcBorders>
          </w:tcPr>
          <w:p w14:paraId="1675A4F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A464091"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(3)(h)</w:t>
            </w:r>
          </w:p>
        </w:tc>
        <w:tc>
          <w:tcPr>
            <w:tcW w:w="8227" w:type="dxa"/>
            <w:tcBorders>
              <w:top w:val="single" w:sz="4" w:space="0" w:color="auto"/>
              <w:bottom w:val="single" w:sz="4" w:space="0" w:color="auto"/>
            </w:tcBorders>
          </w:tcPr>
          <w:p w14:paraId="3427D44B"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Renal dialysis center, except an independent renal dialysis center.</w:t>
            </w:r>
          </w:p>
        </w:tc>
        <w:tc>
          <w:tcPr>
            <w:tcW w:w="1351" w:type="dxa"/>
            <w:tcBorders>
              <w:top w:val="nil"/>
            </w:tcBorders>
            <w:shd w:val="clear" w:color="auto" w:fill="auto"/>
          </w:tcPr>
          <w:p w14:paraId="7707FE03" w14:textId="77777777" w:rsidR="00280EC5" w:rsidRPr="002A288A" w:rsidRDefault="00280EC5" w:rsidP="00280EC5">
            <w:pPr>
              <w:pStyle w:val="NoSpacing"/>
              <w:rPr>
                <w:rFonts w:ascii="Arial" w:hAnsi="Arial"/>
                <w:sz w:val="18"/>
                <w:szCs w:val="18"/>
              </w:rPr>
            </w:pPr>
          </w:p>
        </w:tc>
      </w:tr>
      <w:tr w:rsidR="00280EC5" w14:paraId="7C009FDB" w14:textId="77777777" w:rsidTr="003260BF">
        <w:trPr>
          <w:trHeight w:val="193"/>
          <w:jc w:val="center"/>
        </w:trPr>
        <w:tc>
          <w:tcPr>
            <w:tcW w:w="1435" w:type="dxa"/>
            <w:vMerge/>
            <w:tcBorders>
              <w:bottom w:val="nil"/>
            </w:tcBorders>
            <w:shd w:val="clear" w:color="auto" w:fill="auto"/>
          </w:tcPr>
          <w:p w14:paraId="47E291B8" w14:textId="77777777" w:rsidR="00280EC5" w:rsidRPr="00BE0827" w:rsidRDefault="00280EC5" w:rsidP="00280EC5">
            <w:pPr>
              <w:pStyle w:val="NoSpacing"/>
            </w:pPr>
          </w:p>
        </w:tc>
        <w:tc>
          <w:tcPr>
            <w:tcW w:w="1322" w:type="dxa"/>
            <w:tcBorders>
              <w:top w:val="nil"/>
              <w:bottom w:val="nil"/>
            </w:tcBorders>
          </w:tcPr>
          <w:p w14:paraId="59FD24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F5EAE4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48.43.735(4)</w:t>
            </w:r>
          </w:p>
        </w:tc>
        <w:tc>
          <w:tcPr>
            <w:tcW w:w="8227" w:type="dxa"/>
            <w:tcBorders>
              <w:top w:val="single" w:sz="4" w:space="0" w:color="auto"/>
              <w:bottom w:val="single" w:sz="4" w:space="0" w:color="auto"/>
            </w:tcBorders>
          </w:tcPr>
          <w:p w14:paraId="4E506914"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 xml:space="preserve">Any originating site except a home may charge a facility fee for infrastructure and preparation of the patient.  Reimbursement must be subject to a negotiated agreement </w:t>
            </w:r>
            <w:r w:rsidRPr="003260BF">
              <w:rPr>
                <w:rFonts w:ascii="Segoe UI" w:hAnsi="Segoe UI" w:cs="Segoe UI"/>
                <w:color w:val="000000" w:themeColor="text1"/>
                <w:sz w:val="20"/>
                <w:szCs w:val="20"/>
              </w:rPr>
              <w:lastRenderedPageBreak/>
              <w:t>between the originating site and the health plan.   A distant site or any other site not identified above may not charge a facility fee.</w:t>
            </w:r>
          </w:p>
        </w:tc>
        <w:tc>
          <w:tcPr>
            <w:tcW w:w="1351" w:type="dxa"/>
            <w:tcBorders>
              <w:top w:val="nil"/>
            </w:tcBorders>
            <w:shd w:val="clear" w:color="auto" w:fill="auto"/>
          </w:tcPr>
          <w:p w14:paraId="7DDC0033" w14:textId="77777777" w:rsidR="00280EC5" w:rsidRPr="002A288A" w:rsidRDefault="00280EC5" w:rsidP="00280EC5">
            <w:pPr>
              <w:pStyle w:val="NoSpacing"/>
              <w:rPr>
                <w:rFonts w:ascii="Arial" w:hAnsi="Arial"/>
                <w:sz w:val="18"/>
                <w:szCs w:val="18"/>
              </w:rPr>
            </w:pPr>
          </w:p>
        </w:tc>
      </w:tr>
      <w:tr w:rsidR="00280EC5" w14:paraId="3E0AA1A6" w14:textId="77777777" w:rsidTr="003260BF">
        <w:trPr>
          <w:trHeight w:val="193"/>
          <w:jc w:val="center"/>
        </w:trPr>
        <w:tc>
          <w:tcPr>
            <w:tcW w:w="1435" w:type="dxa"/>
            <w:tcBorders>
              <w:top w:val="nil"/>
              <w:bottom w:val="nil"/>
            </w:tcBorders>
            <w:shd w:val="clear" w:color="auto" w:fill="auto"/>
          </w:tcPr>
          <w:p w14:paraId="3F019429" w14:textId="77777777" w:rsidR="00280EC5" w:rsidRPr="00BE0827" w:rsidRDefault="00280EC5" w:rsidP="00280EC5">
            <w:pPr>
              <w:pStyle w:val="NoSpacing"/>
            </w:pPr>
          </w:p>
        </w:tc>
        <w:tc>
          <w:tcPr>
            <w:tcW w:w="1322" w:type="dxa"/>
            <w:tcBorders>
              <w:top w:val="nil"/>
              <w:bottom w:val="nil"/>
            </w:tcBorders>
          </w:tcPr>
          <w:p w14:paraId="3A9DCF9F"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332E1B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48.43.735(5)</w:t>
            </w:r>
          </w:p>
        </w:tc>
        <w:tc>
          <w:tcPr>
            <w:tcW w:w="8227" w:type="dxa"/>
            <w:tcBorders>
              <w:top w:val="single" w:sz="4" w:space="0" w:color="auto"/>
              <w:bottom w:val="single" w:sz="4" w:space="0" w:color="auto"/>
            </w:tcBorders>
          </w:tcPr>
          <w:p w14:paraId="620A63AD"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may not distinguish between originating sites that are rural and urban in providing this coverage.</w:t>
            </w:r>
          </w:p>
        </w:tc>
        <w:tc>
          <w:tcPr>
            <w:tcW w:w="1351" w:type="dxa"/>
            <w:tcBorders>
              <w:top w:val="nil"/>
            </w:tcBorders>
            <w:shd w:val="clear" w:color="auto" w:fill="auto"/>
          </w:tcPr>
          <w:p w14:paraId="439ECC26" w14:textId="77777777" w:rsidR="00280EC5" w:rsidRPr="002A288A" w:rsidRDefault="00280EC5" w:rsidP="00280EC5">
            <w:pPr>
              <w:pStyle w:val="NoSpacing"/>
              <w:rPr>
                <w:rFonts w:ascii="Arial" w:hAnsi="Arial"/>
                <w:sz w:val="18"/>
                <w:szCs w:val="18"/>
              </w:rPr>
            </w:pPr>
          </w:p>
        </w:tc>
      </w:tr>
      <w:tr w:rsidR="00280EC5" w14:paraId="01506B02" w14:textId="77777777" w:rsidTr="003260BF">
        <w:trPr>
          <w:trHeight w:val="193"/>
          <w:jc w:val="center"/>
        </w:trPr>
        <w:tc>
          <w:tcPr>
            <w:tcW w:w="1435" w:type="dxa"/>
            <w:tcBorders>
              <w:top w:val="nil"/>
              <w:bottom w:val="nil"/>
            </w:tcBorders>
            <w:shd w:val="clear" w:color="auto" w:fill="auto"/>
          </w:tcPr>
          <w:p w14:paraId="38E840F6" w14:textId="77777777" w:rsidR="00280EC5" w:rsidRPr="00BE0827" w:rsidRDefault="00280EC5" w:rsidP="00280EC5">
            <w:pPr>
              <w:pStyle w:val="NoSpacing"/>
            </w:pPr>
          </w:p>
        </w:tc>
        <w:tc>
          <w:tcPr>
            <w:tcW w:w="1322" w:type="dxa"/>
            <w:tcBorders>
              <w:top w:val="nil"/>
              <w:bottom w:val="nil"/>
            </w:tcBorders>
            <w:shd w:val="clear" w:color="auto" w:fill="auto"/>
          </w:tcPr>
          <w:p w14:paraId="4110E72C" w14:textId="77777777" w:rsidR="00280EC5" w:rsidRDefault="00280EC5" w:rsidP="00280EC5">
            <w:pPr>
              <w:pStyle w:val="NoSpacing"/>
            </w:pPr>
          </w:p>
        </w:tc>
        <w:tc>
          <w:tcPr>
            <w:tcW w:w="1828" w:type="dxa"/>
            <w:tcBorders>
              <w:top w:val="single" w:sz="4" w:space="0" w:color="auto"/>
              <w:bottom w:val="single" w:sz="4" w:space="0" w:color="auto"/>
            </w:tcBorders>
          </w:tcPr>
          <w:p w14:paraId="4081599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48.43.735(6)</w:t>
            </w:r>
          </w:p>
        </w:tc>
        <w:tc>
          <w:tcPr>
            <w:tcW w:w="8227" w:type="dxa"/>
            <w:tcBorders>
              <w:top w:val="single" w:sz="4" w:space="0" w:color="auto"/>
              <w:bottom w:val="single" w:sz="4" w:space="0" w:color="auto"/>
            </w:tcBorders>
          </w:tcPr>
          <w:p w14:paraId="3D5741E3"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57876C3E" w14:textId="77777777" w:rsidR="00280EC5" w:rsidRPr="002A288A" w:rsidRDefault="00280EC5" w:rsidP="00280EC5">
            <w:pPr>
              <w:pStyle w:val="NoSpacing"/>
              <w:rPr>
                <w:rFonts w:ascii="Arial" w:hAnsi="Arial"/>
                <w:sz w:val="18"/>
                <w:szCs w:val="18"/>
              </w:rPr>
            </w:pPr>
          </w:p>
        </w:tc>
      </w:tr>
      <w:tr w:rsidR="00280EC5" w14:paraId="65BE07F5" w14:textId="77777777" w:rsidTr="002C2201">
        <w:trPr>
          <w:trHeight w:val="193"/>
          <w:jc w:val="center"/>
        </w:trPr>
        <w:tc>
          <w:tcPr>
            <w:tcW w:w="1435" w:type="dxa"/>
            <w:tcBorders>
              <w:top w:val="nil"/>
              <w:bottom w:val="nil"/>
            </w:tcBorders>
            <w:shd w:val="clear" w:color="auto" w:fill="auto"/>
          </w:tcPr>
          <w:p w14:paraId="0525CF19" w14:textId="77777777" w:rsidR="00280EC5" w:rsidRPr="00BE0827" w:rsidRDefault="00280EC5" w:rsidP="00280EC5">
            <w:pPr>
              <w:pStyle w:val="NoSpacing"/>
            </w:pPr>
          </w:p>
        </w:tc>
        <w:tc>
          <w:tcPr>
            <w:tcW w:w="1322" w:type="dxa"/>
            <w:tcBorders>
              <w:top w:val="nil"/>
              <w:bottom w:val="single" w:sz="4" w:space="0" w:color="auto"/>
            </w:tcBorders>
            <w:shd w:val="clear" w:color="auto" w:fill="auto"/>
          </w:tcPr>
          <w:p w14:paraId="16869B5F" w14:textId="77777777" w:rsidR="00280EC5" w:rsidRDefault="00280EC5" w:rsidP="00280EC5">
            <w:pPr>
              <w:pStyle w:val="NoSpacing"/>
            </w:pPr>
          </w:p>
        </w:tc>
        <w:tc>
          <w:tcPr>
            <w:tcW w:w="1828" w:type="dxa"/>
            <w:tcBorders>
              <w:top w:val="single" w:sz="4" w:space="0" w:color="auto"/>
              <w:bottom w:val="single" w:sz="4" w:space="0" w:color="auto"/>
            </w:tcBorders>
          </w:tcPr>
          <w:p w14:paraId="45034DB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48.43.735(7)</w:t>
            </w:r>
          </w:p>
        </w:tc>
        <w:tc>
          <w:tcPr>
            <w:tcW w:w="8227" w:type="dxa"/>
            <w:tcBorders>
              <w:top w:val="single" w:sz="4" w:space="0" w:color="auto"/>
              <w:bottom w:val="single" w:sz="4" w:space="0" w:color="auto"/>
            </w:tcBorders>
          </w:tcPr>
          <w:p w14:paraId="2AC8EA2F"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78CCD96C" w14:textId="77777777" w:rsidR="00280EC5" w:rsidRPr="002A288A" w:rsidRDefault="00280EC5" w:rsidP="00280EC5">
            <w:pPr>
              <w:pStyle w:val="NoSpacing"/>
              <w:rPr>
                <w:rFonts w:ascii="Arial" w:hAnsi="Arial"/>
                <w:sz w:val="18"/>
                <w:szCs w:val="18"/>
              </w:rPr>
            </w:pPr>
          </w:p>
        </w:tc>
      </w:tr>
      <w:tr w:rsidR="00280EC5" w14:paraId="3BEF5A4A" w14:textId="77777777" w:rsidTr="002C2201">
        <w:trPr>
          <w:trHeight w:val="193"/>
          <w:jc w:val="center"/>
        </w:trPr>
        <w:tc>
          <w:tcPr>
            <w:tcW w:w="1435" w:type="dxa"/>
            <w:tcBorders>
              <w:top w:val="nil"/>
              <w:bottom w:val="nil"/>
            </w:tcBorders>
            <w:shd w:val="clear" w:color="auto" w:fill="auto"/>
          </w:tcPr>
          <w:p w14:paraId="4644286E" w14:textId="65843D04" w:rsidR="00280EC5" w:rsidRPr="00BE0827" w:rsidRDefault="00280EC5" w:rsidP="00280EC5">
            <w:pPr>
              <w:pStyle w:val="NoSpacing"/>
              <w:jc w:val="center"/>
            </w:pPr>
          </w:p>
        </w:tc>
        <w:tc>
          <w:tcPr>
            <w:tcW w:w="1322" w:type="dxa"/>
            <w:tcBorders>
              <w:top w:val="single" w:sz="4" w:space="0" w:color="auto"/>
              <w:bottom w:val="nil"/>
            </w:tcBorders>
            <w:shd w:val="clear" w:color="auto" w:fill="auto"/>
          </w:tcPr>
          <w:p w14:paraId="3FCFE96A" w14:textId="7E9327EB" w:rsidR="00280EC5" w:rsidRPr="002C2201" w:rsidRDefault="00280EC5" w:rsidP="00280EC5">
            <w:pPr>
              <w:pStyle w:val="NoSpacing"/>
              <w:rPr>
                <w:rFonts w:ascii="Segoe UI" w:hAnsi="Segoe UI" w:cs="Segoe UI"/>
                <w:sz w:val="20"/>
                <w:szCs w:val="20"/>
              </w:rPr>
            </w:pPr>
            <w:r w:rsidRPr="002C2201">
              <w:rPr>
                <w:rFonts w:ascii="Segoe UI" w:hAnsi="Segoe UI" w:cs="Segoe UI"/>
                <w:sz w:val="20"/>
                <w:szCs w:val="20"/>
              </w:rPr>
              <w:t>Definitions</w:t>
            </w:r>
          </w:p>
        </w:tc>
        <w:tc>
          <w:tcPr>
            <w:tcW w:w="1828" w:type="dxa"/>
            <w:tcBorders>
              <w:top w:val="single" w:sz="4" w:space="0" w:color="auto"/>
              <w:bottom w:val="single" w:sz="4" w:space="0" w:color="auto"/>
            </w:tcBorders>
          </w:tcPr>
          <w:p w14:paraId="285F28E3" w14:textId="172F706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227" w:type="dxa"/>
            <w:tcBorders>
              <w:top w:val="single" w:sz="4" w:space="0" w:color="auto"/>
              <w:bottom w:val="single" w:sz="4" w:space="0" w:color="auto"/>
            </w:tcBorders>
          </w:tcPr>
          <w:p w14:paraId="65B04808" w14:textId="47AEC7BF" w:rsidR="00280EC5" w:rsidRPr="00B237D1" w:rsidRDefault="00280EC5" w:rsidP="00B237D1">
            <w:pPr>
              <w:pStyle w:val="ListParagraph"/>
              <w:widowControl/>
              <w:numPr>
                <w:ilvl w:val="0"/>
                <w:numId w:val="77"/>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w:t>
            </w:r>
            <w:proofErr w:type="gramStart"/>
            <w:r w:rsidRPr="0090428A">
              <w:rPr>
                <w:rFonts w:ascii="Segoe UI" w:hAnsi="Segoe UI" w:cs="Segoe UI"/>
                <w:color w:val="000000"/>
                <w:sz w:val="20"/>
                <w:szCs w:val="20"/>
                <w:shd w:val="clear" w:color="auto" w:fill="FFFFFF"/>
              </w:rPr>
              <w:t>through the use of</w:t>
            </w:r>
            <w:proofErr w:type="gramEnd"/>
            <w:r w:rsidRPr="0090428A">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tc>
        <w:tc>
          <w:tcPr>
            <w:tcW w:w="1351" w:type="dxa"/>
            <w:tcBorders>
              <w:top w:val="nil"/>
            </w:tcBorders>
            <w:shd w:val="clear" w:color="auto" w:fill="auto"/>
          </w:tcPr>
          <w:p w14:paraId="36C84442" w14:textId="77777777" w:rsidR="00280EC5" w:rsidRPr="002A288A" w:rsidRDefault="00280EC5" w:rsidP="00280EC5">
            <w:pPr>
              <w:pStyle w:val="NoSpacing"/>
              <w:rPr>
                <w:rFonts w:ascii="Arial" w:hAnsi="Arial"/>
                <w:sz w:val="18"/>
                <w:szCs w:val="18"/>
              </w:rPr>
            </w:pPr>
          </w:p>
        </w:tc>
      </w:tr>
      <w:tr w:rsidR="00280EC5" w14:paraId="78F9E8B1" w14:textId="77777777" w:rsidTr="00D476EB">
        <w:trPr>
          <w:trHeight w:val="193"/>
          <w:jc w:val="center"/>
        </w:trPr>
        <w:tc>
          <w:tcPr>
            <w:tcW w:w="1435" w:type="dxa"/>
            <w:tcBorders>
              <w:top w:val="nil"/>
              <w:bottom w:val="nil"/>
            </w:tcBorders>
            <w:shd w:val="clear" w:color="auto" w:fill="auto"/>
          </w:tcPr>
          <w:p w14:paraId="68679934" w14:textId="77777777" w:rsidR="00280EC5" w:rsidRPr="00BE0827" w:rsidRDefault="00280EC5" w:rsidP="00280EC5">
            <w:pPr>
              <w:pStyle w:val="NoSpacing"/>
            </w:pPr>
          </w:p>
        </w:tc>
        <w:tc>
          <w:tcPr>
            <w:tcW w:w="1322" w:type="dxa"/>
            <w:tcBorders>
              <w:top w:val="nil"/>
              <w:bottom w:val="nil"/>
            </w:tcBorders>
            <w:shd w:val="clear" w:color="auto" w:fill="auto"/>
          </w:tcPr>
          <w:p w14:paraId="696D554D" w14:textId="77777777" w:rsidR="00280EC5" w:rsidRDefault="00280EC5" w:rsidP="00280EC5">
            <w:pPr>
              <w:pStyle w:val="NoSpacing"/>
            </w:pPr>
          </w:p>
        </w:tc>
        <w:tc>
          <w:tcPr>
            <w:tcW w:w="1828" w:type="dxa"/>
            <w:tcBorders>
              <w:top w:val="single" w:sz="4" w:space="0" w:color="auto"/>
              <w:bottom w:val="single" w:sz="4" w:space="0" w:color="auto"/>
            </w:tcBorders>
          </w:tcPr>
          <w:p w14:paraId="7EF32775" w14:textId="47124F1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w:t>
            </w:r>
          </w:p>
        </w:tc>
        <w:tc>
          <w:tcPr>
            <w:tcW w:w="8227" w:type="dxa"/>
            <w:tcBorders>
              <w:top w:val="single" w:sz="4" w:space="0" w:color="auto"/>
              <w:bottom w:val="single" w:sz="4" w:space="0" w:color="auto"/>
            </w:tcBorders>
          </w:tcPr>
          <w:p w14:paraId="513DBEDF" w14:textId="4554828F"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48D04528" w14:textId="77777777" w:rsidR="00280EC5" w:rsidRPr="002A288A" w:rsidRDefault="00280EC5" w:rsidP="00280EC5">
            <w:pPr>
              <w:pStyle w:val="NoSpacing"/>
              <w:rPr>
                <w:rFonts w:ascii="Arial" w:hAnsi="Arial"/>
                <w:sz w:val="18"/>
                <w:szCs w:val="18"/>
              </w:rPr>
            </w:pPr>
          </w:p>
        </w:tc>
      </w:tr>
      <w:tr w:rsidR="00280EC5" w14:paraId="2689D60B" w14:textId="77777777" w:rsidTr="00D476EB">
        <w:trPr>
          <w:trHeight w:val="193"/>
          <w:jc w:val="center"/>
        </w:trPr>
        <w:tc>
          <w:tcPr>
            <w:tcW w:w="1435" w:type="dxa"/>
            <w:tcBorders>
              <w:top w:val="nil"/>
              <w:bottom w:val="nil"/>
            </w:tcBorders>
            <w:shd w:val="clear" w:color="auto" w:fill="auto"/>
          </w:tcPr>
          <w:p w14:paraId="546B8F34" w14:textId="77777777" w:rsidR="00280EC5" w:rsidRPr="00BE0827" w:rsidRDefault="00280EC5" w:rsidP="00280EC5">
            <w:pPr>
              <w:pStyle w:val="NoSpacing"/>
            </w:pPr>
          </w:p>
        </w:tc>
        <w:tc>
          <w:tcPr>
            <w:tcW w:w="1322" w:type="dxa"/>
            <w:tcBorders>
              <w:top w:val="nil"/>
              <w:bottom w:val="nil"/>
            </w:tcBorders>
            <w:shd w:val="clear" w:color="auto" w:fill="auto"/>
          </w:tcPr>
          <w:p w14:paraId="3D61AB5D" w14:textId="77777777" w:rsidR="00280EC5" w:rsidRDefault="00280EC5" w:rsidP="00280EC5">
            <w:pPr>
              <w:pStyle w:val="NoSpacing"/>
            </w:pPr>
          </w:p>
        </w:tc>
        <w:tc>
          <w:tcPr>
            <w:tcW w:w="1828" w:type="dxa"/>
            <w:tcBorders>
              <w:top w:val="single" w:sz="4" w:space="0" w:color="auto"/>
              <w:bottom w:val="single" w:sz="4" w:space="0" w:color="auto"/>
            </w:tcBorders>
          </w:tcPr>
          <w:p w14:paraId="66F7D0B8" w14:textId="61DD3EC3"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(a)(ii)(A)</w:t>
            </w:r>
          </w:p>
        </w:tc>
        <w:tc>
          <w:tcPr>
            <w:tcW w:w="8227" w:type="dxa"/>
            <w:tcBorders>
              <w:top w:val="single" w:sz="4" w:space="0" w:color="auto"/>
              <w:bottom w:val="single" w:sz="4" w:space="0" w:color="auto"/>
            </w:tcBorders>
          </w:tcPr>
          <w:p w14:paraId="4C0F1D0D" w14:textId="5E2997CE"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7ADA5F60" w14:textId="77777777" w:rsidR="00280EC5" w:rsidRPr="002A288A" w:rsidRDefault="00280EC5" w:rsidP="00280EC5">
            <w:pPr>
              <w:pStyle w:val="NoSpacing"/>
              <w:rPr>
                <w:rFonts w:ascii="Arial" w:hAnsi="Arial"/>
                <w:sz w:val="18"/>
                <w:szCs w:val="18"/>
              </w:rPr>
            </w:pPr>
          </w:p>
        </w:tc>
      </w:tr>
      <w:tr w:rsidR="00280EC5" w14:paraId="26FF2F5B" w14:textId="77777777" w:rsidTr="00D476EB">
        <w:trPr>
          <w:trHeight w:val="193"/>
          <w:jc w:val="center"/>
        </w:trPr>
        <w:tc>
          <w:tcPr>
            <w:tcW w:w="1435" w:type="dxa"/>
            <w:tcBorders>
              <w:top w:val="nil"/>
              <w:bottom w:val="nil"/>
            </w:tcBorders>
            <w:shd w:val="clear" w:color="auto" w:fill="auto"/>
          </w:tcPr>
          <w:p w14:paraId="57AC620D" w14:textId="77777777" w:rsidR="00280EC5" w:rsidRPr="00BE0827" w:rsidRDefault="00280EC5" w:rsidP="00280EC5">
            <w:pPr>
              <w:pStyle w:val="NoSpacing"/>
            </w:pPr>
          </w:p>
        </w:tc>
        <w:tc>
          <w:tcPr>
            <w:tcW w:w="1322" w:type="dxa"/>
            <w:tcBorders>
              <w:top w:val="nil"/>
              <w:bottom w:val="nil"/>
            </w:tcBorders>
            <w:shd w:val="clear" w:color="auto" w:fill="auto"/>
          </w:tcPr>
          <w:p w14:paraId="0B3A6BA9" w14:textId="77777777" w:rsidR="00280EC5" w:rsidRDefault="00280EC5" w:rsidP="00280EC5">
            <w:pPr>
              <w:pStyle w:val="NoSpacing"/>
            </w:pPr>
          </w:p>
        </w:tc>
        <w:tc>
          <w:tcPr>
            <w:tcW w:w="1828" w:type="dxa"/>
            <w:tcBorders>
              <w:top w:val="single" w:sz="4" w:space="0" w:color="auto"/>
              <w:bottom w:val="single" w:sz="4" w:space="0" w:color="auto"/>
            </w:tcBorders>
          </w:tcPr>
          <w:p w14:paraId="5B40EB30" w14:textId="3BA4B06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(a)(ii)(B)</w:t>
            </w:r>
          </w:p>
        </w:tc>
        <w:tc>
          <w:tcPr>
            <w:tcW w:w="8227" w:type="dxa"/>
            <w:tcBorders>
              <w:top w:val="single" w:sz="4" w:space="0" w:color="auto"/>
              <w:bottom w:val="single" w:sz="4" w:space="0" w:color="auto"/>
            </w:tcBorders>
          </w:tcPr>
          <w:p w14:paraId="648B8480" w14:textId="44137EAA"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57670A33" w14:textId="77777777" w:rsidR="00280EC5" w:rsidRPr="002A288A" w:rsidRDefault="00280EC5" w:rsidP="00280EC5">
            <w:pPr>
              <w:pStyle w:val="NoSpacing"/>
              <w:rPr>
                <w:rFonts w:ascii="Arial" w:hAnsi="Arial"/>
                <w:sz w:val="18"/>
                <w:szCs w:val="18"/>
              </w:rPr>
            </w:pPr>
          </w:p>
        </w:tc>
      </w:tr>
      <w:tr w:rsidR="00280EC5" w14:paraId="22312264" w14:textId="77777777" w:rsidTr="00D476EB">
        <w:trPr>
          <w:trHeight w:val="193"/>
          <w:jc w:val="center"/>
        </w:trPr>
        <w:tc>
          <w:tcPr>
            <w:tcW w:w="1435" w:type="dxa"/>
            <w:tcBorders>
              <w:top w:val="nil"/>
              <w:bottom w:val="nil"/>
            </w:tcBorders>
            <w:shd w:val="clear" w:color="auto" w:fill="auto"/>
          </w:tcPr>
          <w:p w14:paraId="2615B052" w14:textId="47F8CF1A" w:rsidR="00280EC5" w:rsidRPr="00BE0827" w:rsidRDefault="00280EC5" w:rsidP="00DF54ED">
            <w:pPr>
              <w:pStyle w:val="NoSpacing"/>
              <w:jc w:val="center"/>
            </w:pPr>
          </w:p>
        </w:tc>
        <w:tc>
          <w:tcPr>
            <w:tcW w:w="1322" w:type="dxa"/>
            <w:tcBorders>
              <w:top w:val="nil"/>
              <w:bottom w:val="nil"/>
            </w:tcBorders>
            <w:shd w:val="clear" w:color="auto" w:fill="auto"/>
          </w:tcPr>
          <w:p w14:paraId="2919EFBD" w14:textId="3E4E26B7" w:rsidR="00280EC5" w:rsidRDefault="00280EC5" w:rsidP="00DF54ED">
            <w:pPr>
              <w:pStyle w:val="NoSpacing"/>
              <w:jc w:val="center"/>
            </w:pPr>
          </w:p>
        </w:tc>
        <w:tc>
          <w:tcPr>
            <w:tcW w:w="1828" w:type="dxa"/>
            <w:tcBorders>
              <w:top w:val="single" w:sz="4" w:space="0" w:color="auto"/>
              <w:bottom w:val="single" w:sz="4" w:space="0" w:color="auto"/>
            </w:tcBorders>
          </w:tcPr>
          <w:p w14:paraId="3AEF24FD"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036AC09A"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630EF71B" w14:textId="316B7A62"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(9)(c)</w:t>
            </w:r>
          </w:p>
        </w:tc>
        <w:tc>
          <w:tcPr>
            <w:tcW w:w="8227" w:type="dxa"/>
            <w:tcBorders>
              <w:top w:val="single" w:sz="4" w:space="0" w:color="auto"/>
              <w:bottom w:val="single" w:sz="4" w:space="0" w:color="auto"/>
            </w:tcBorders>
          </w:tcPr>
          <w:p w14:paraId="502AB1A8" w14:textId="0342E26A"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10EE549F" w14:textId="77777777" w:rsidR="00280EC5" w:rsidRPr="002A288A" w:rsidRDefault="00280EC5" w:rsidP="00280EC5">
            <w:pPr>
              <w:pStyle w:val="NoSpacing"/>
              <w:rPr>
                <w:rFonts w:ascii="Arial" w:hAnsi="Arial"/>
                <w:sz w:val="18"/>
                <w:szCs w:val="18"/>
              </w:rPr>
            </w:pPr>
          </w:p>
        </w:tc>
      </w:tr>
      <w:tr w:rsidR="00280EC5" w14:paraId="398D9134" w14:textId="77777777" w:rsidTr="00D476EB">
        <w:trPr>
          <w:trHeight w:val="193"/>
          <w:jc w:val="center"/>
        </w:trPr>
        <w:tc>
          <w:tcPr>
            <w:tcW w:w="1435" w:type="dxa"/>
            <w:tcBorders>
              <w:top w:val="nil"/>
              <w:bottom w:val="nil"/>
            </w:tcBorders>
            <w:shd w:val="clear" w:color="auto" w:fill="auto"/>
          </w:tcPr>
          <w:p w14:paraId="5E7BA0EE" w14:textId="77777777" w:rsidR="00280EC5" w:rsidRPr="00BE0827" w:rsidRDefault="00280EC5" w:rsidP="00280EC5">
            <w:pPr>
              <w:pStyle w:val="NoSpacing"/>
            </w:pPr>
          </w:p>
        </w:tc>
        <w:tc>
          <w:tcPr>
            <w:tcW w:w="1322" w:type="dxa"/>
            <w:tcBorders>
              <w:top w:val="nil"/>
              <w:bottom w:val="nil"/>
            </w:tcBorders>
            <w:shd w:val="clear" w:color="auto" w:fill="auto"/>
          </w:tcPr>
          <w:p w14:paraId="47D9A5A6" w14:textId="77777777" w:rsidR="00280EC5" w:rsidRDefault="00280EC5" w:rsidP="00280EC5">
            <w:pPr>
              <w:pStyle w:val="NoSpacing"/>
            </w:pPr>
          </w:p>
        </w:tc>
        <w:tc>
          <w:tcPr>
            <w:tcW w:w="1828" w:type="dxa"/>
            <w:tcBorders>
              <w:top w:val="single" w:sz="4" w:space="0" w:color="auto"/>
              <w:bottom w:val="single" w:sz="4" w:space="0" w:color="auto"/>
            </w:tcBorders>
          </w:tcPr>
          <w:p w14:paraId="5D61A4AD"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03B4AD52" w14:textId="557AA6E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 xml:space="preserve"> (9)(d)</w:t>
            </w:r>
          </w:p>
        </w:tc>
        <w:tc>
          <w:tcPr>
            <w:tcW w:w="8227" w:type="dxa"/>
            <w:tcBorders>
              <w:top w:val="single" w:sz="4" w:space="0" w:color="auto"/>
              <w:bottom w:val="single" w:sz="4" w:space="0" w:color="auto"/>
            </w:tcBorders>
          </w:tcPr>
          <w:p w14:paraId="4569D85D" w14:textId="3F38BD6E"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089E3CC2" w14:textId="77777777" w:rsidR="00280EC5" w:rsidRPr="002A288A" w:rsidRDefault="00280EC5" w:rsidP="00280EC5">
            <w:pPr>
              <w:pStyle w:val="NoSpacing"/>
              <w:rPr>
                <w:rFonts w:ascii="Arial" w:hAnsi="Arial"/>
                <w:sz w:val="18"/>
                <w:szCs w:val="18"/>
              </w:rPr>
            </w:pPr>
          </w:p>
        </w:tc>
      </w:tr>
      <w:tr w:rsidR="007D6B1E" w14:paraId="1868E4A4" w14:textId="77777777" w:rsidTr="00D476EB">
        <w:trPr>
          <w:trHeight w:val="193"/>
          <w:jc w:val="center"/>
        </w:trPr>
        <w:tc>
          <w:tcPr>
            <w:tcW w:w="1435" w:type="dxa"/>
            <w:tcBorders>
              <w:top w:val="nil"/>
              <w:bottom w:val="nil"/>
            </w:tcBorders>
            <w:shd w:val="clear" w:color="auto" w:fill="auto"/>
          </w:tcPr>
          <w:p w14:paraId="74EB0DF4" w14:textId="77777777" w:rsidR="007D6B1E" w:rsidRPr="00BE0827" w:rsidRDefault="007D6B1E" w:rsidP="007D6B1E">
            <w:pPr>
              <w:pStyle w:val="NoSpacing"/>
            </w:pPr>
          </w:p>
        </w:tc>
        <w:tc>
          <w:tcPr>
            <w:tcW w:w="1322" w:type="dxa"/>
            <w:tcBorders>
              <w:top w:val="nil"/>
              <w:bottom w:val="nil"/>
            </w:tcBorders>
            <w:shd w:val="clear" w:color="auto" w:fill="auto"/>
          </w:tcPr>
          <w:p w14:paraId="788346B1" w14:textId="77777777" w:rsidR="007D6B1E" w:rsidRDefault="007D6B1E" w:rsidP="007D6B1E">
            <w:pPr>
              <w:pStyle w:val="NoSpacing"/>
            </w:pPr>
          </w:p>
        </w:tc>
        <w:tc>
          <w:tcPr>
            <w:tcW w:w="1828" w:type="dxa"/>
            <w:tcBorders>
              <w:top w:val="single" w:sz="4" w:space="0" w:color="auto"/>
              <w:bottom w:val="single" w:sz="4" w:space="0" w:color="auto"/>
            </w:tcBorders>
          </w:tcPr>
          <w:p w14:paraId="5F3BFAA5" w14:textId="0D4884E6" w:rsidR="007D6B1E" w:rsidRPr="0090428A" w:rsidRDefault="007D6B1E" w:rsidP="007D6B1E">
            <w:pPr>
              <w:pStyle w:val="Default"/>
              <w:ind w:left="-95" w:right="-157"/>
              <w:jc w:val="center"/>
              <w:rPr>
                <w:rFonts w:ascii="Segoe UI" w:hAnsi="Segoe UI" w:cs="Segoe UI"/>
                <w:color w:val="000000" w:themeColor="text1"/>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227" w:type="dxa"/>
            <w:tcBorders>
              <w:top w:val="single" w:sz="4" w:space="0" w:color="auto"/>
              <w:bottom w:val="single" w:sz="4" w:space="0" w:color="auto"/>
            </w:tcBorders>
          </w:tcPr>
          <w:p w14:paraId="1B0B8002" w14:textId="6DF39337" w:rsidR="007D6B1E" w:rsidRPr="0090428A" w:rsidRDefault="007D6B1E" w:rsidP="007D6B1E">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1"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2"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233A8E11" w14:textId="77777777" w:rsidR="007D6B1E" w:rsidRPr="002A288A" w:rsidRDefault="007D6B1E" w:rsidP="007D6B1E">
            <w:pPr>
              <w:pStyle w:val="NoSpacing"/>
              <w:rPr>
                <w:rFonts w:ascii="Arial" w:hAnsi="Arial"/>
                <w:sz w:val="18"/>
                <w:szCs w:val="18"/>
              </w:rPr>
            </w:pPr>
          </w:p>
        </w:tc>
      </w:tr>
      <w:tr w:rsidR="007D6B1E" w14:paraId="54A09AFB" w14:textId="77777777" w:rsidTr="00D476EB">
        <w:trPr>
          <w:trHeight w:val="193"/>
          <w:jc w:val="center"/>
        </w:trPr>
        <w:tc>
          <w:tcPr>
            <w:tcW w:w="1435" w:type="dxa"/>
            <w:tcBorders>
              <w:top w:val="nil"/>
              <w:bottom w:val="nil"/>
            </w:tcBorders>
            <w:shd w:val="clear" w:color="auto" w:fill="auto"/>
          </w:tcPr>
          <w:p w14:paraId="77A0B471" w14:textId="2F2DEF37" w:rsidR="007D6B1E" w:rsidRPr="004064B2" w:rsidRDefault="004064B2" w:rsidP="004064B2">
            <w:pPr>
              <w:pStyle w:val="NoSpacing"/>
              <w:jc w:val="center"/>
              <w:rPr>
                <w:rFonts w:ascii="Segoe UI" w:hAnsi="Segoe UI" w:cs="Segoe UI"/>
                <w:sz w:val="18"/>
                <w:szCs w:val="18"/>
              </w:rPr>
            </w:pPr>
            <w:r w:rsidRPr="004064B2">
              <w:rPr>
                <w:rFonts w:ascii="Segoe UI" w:hAnsi="Segoe UI" w:cs="Segoe UI"/>
                <w:b/>
                <w:sz w:val="18"/>
                <w:szCs w:val="18"/>
              </w:rPr>
              <w:lastRenderedPageBreak/>
              <w:t>Telemedicine (Cont’d)</w:t>
            </w:r>
          </w:p>
        </w:tc>
        <w:tc>
          <w:tcPr>
            <w:tcW w:w="1322" w:type="dxa"/>
            <w:tcBorders>
              <w:top w:val="nil"/>
              <w:bottom w:val="nil"/>
            </w:tcBorders>
            <w:shd w:val="clear" w:color="auto" w:fill="auto"/>
          </w:tcPr>
          <w:p w14:paraId="6B3755B9" w14:textId="572FFD2A" w:rsidR="007D6B1E" w:rsidRPr="004064B2" w:rsidRDefault="004064B2" w:rsidP="004064B2">
            <w:pPr>
              <w:pStyle w:val="NoSpacing"/>
              <w:jc w:val="center"/>
              <w:rPr>
                <w:rFonts w:ascii="Segoe UI" w:hAnsi="Segoe UI" w:cs="Segoe UI"/>
                <w:sz w:val="18"/>
                <w:szCs w:val="18"/>
              </w:rPr>
            </w:pPr>
            <w:r w:rsidRPr="004064B2">
              <w:rPr>
                <w:rFonts w:ascii="Segoe UI" w:hAnsi="Segoe UI" w:cs="Segoe UI"/>
                <w:sz w:val="18"/>
                <w:szCs w:val="18"/>
              </w:rPr>
              <w:t>Definitions (Cont’d)</w:t>
            </w:r>
          </w:p>
        </w:tc>
        <w:tc>
          <w:tcPr>
            <w:tcW w:w="1828" w:type="dxa"/>
            <w:tcBorders>
              <w:top w:val="single" w:sz="4" w:space="0" w:color="auto"/>
              <w:bottom w:val="single" w:sz="4" w:space="0" w:color="auto"/>
            </w:tcBorders>
          </w:tcPr>
          <w:p w14:paraId="44E09204" w14:textId="6BCAE494" w:rsidR="007D6B1E" w:rsidRPr="0090428A" w:rsidRDefault="007D6B1E" w:rsidP="007D6B1E">
            <w:pPr>
              <w:pStyle w:val="Default"/>
              <w:ind w:left="-95" w:right="-157"/>
              <w:jc w:val="center"/>
              <w:rPr>
                <w:rFonts w:ascii="Segoe UI" w:hAnsi="Segoe UI" w:cs="Segoe UI"/>
                <w:color w:val="000000" w:themeColor="text1"/>
                <w:sz w:val="20"/>
                <w:szCs w:val="20"/>
              </w:rPr>
            </w:pPr>
            <w:r w:rsidRPr="00AB3F59">
              <w:rPr>
                <w:rFonts w:ascii="Segoe UI" w:hAnsi="Segoe UI" w:cs="Segoe UI"/>
                <w:color w:val="auto"/>
                <w:sz w:val="20"/>
                <w:szCs w:val="20"/>
              </w:rPr>
              <w:t>RCW 48.43.735 (9)(d)(ii)</w:t>
            </w:r>
          </w:p>
        </w:tc>
        <w:tc>
          <w:tcPr>
            <w:tcW w:w="8227" w:type="dxa"/>
            <w:tcBorders>
              <w:top w:val="single" w:sz="4" w:space="0" w:color="auto"/>
              <w:bottom w:val="single" w:sz="4" w:space="0" w:color="auto"/>
            </w:tcBorders>
          </w:tcPr>
          <w:p w14:paraId="764E8E5F" w14:textId="38B873DF" w:rsidR="007D6B1E" w:rsidRPr="0090428A" w:rsidRDefault="007D6B1E" w:rsidP="007D6B1E">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3EB8DA6F" w14:textId="77777777" w:rsidR="007D6B1E" w:rsidRPr="002A288A" w:rsidRDefault="007D6B1E" w:rsidP="007D6B1E">
            <w:pPr>
              <w:pStyle w:val="NoSpacing"/>
              <w:rPr>
                <w:rFonts w:ascii="Arial" w:hAnsi="Arial"/>
                <w:sz w:val="18"/>
                <w:szCs w:val="18"/>
              </w:rPr>
            </w:pPr>
          </w:p>
        </w:tc>
      </w:tr>
      <w:tr w:rsidR="00280EC5" w14:paraId="1466EBF2" w14:textId="77777777" w:rsidTr="00FE611B">
        <w:trPr>
          <w:trHeight w:val="193"/>
          <w:jc w:val="center"/>
        </w:trPr>
        <w:tc>
          <w:tcPr>
            <w:tcW w:w="1435" w:type="dxa"/>
            <w:tcBorders>
              <w:top w:val="nil"/>
              <w:bottom w:val="nil"/>
            </w:tcBorders>
            <w:shd w:val="clear" w:color="auto" w:fill="auto"/>
          </w:tcPr>
          <w:p w14:paraId="5C1802CE" w14:textId="77777777" w:rsidR="00280EC5" w:rsidRPr="00BE0827" w:rsidRDefault="00280EC5" w:rsidP="00280EC5">
            <w:pPr>
              <w:pStyle w:val="NoSpacing"/>
            </w:pPr>
          </w:p>
        </w:tc>
        <w:tc>
          <w:tcPr>
            <w:tcW w:w="1322" w:type="dxa"/>
            <w:tcBorders>
              <w:top w:val="nil"/>
              <w:bottom w:val="nil"/>
            </w:tcBorders>
            <w:shd w:val="clear" w:color="auto" w:fill="auto"/>
          </w:tcPr>
          <w:p w14:paraId="2030808A" w14:textId="77777777" w:rsidR="00280EC5" w:rsidRDefault="00280EC5" w:rsidP="00280EC5">
            <w:pPr>
              <w:pStyle w:val="NoSpacing"/>
            </w:pPr>
          </w:p>
        </w:tc>
        <w:tc>
          <w:tcPr>
            <w:tcW w:w="1828" w:type="dxa"/>
            <w:tcBorders>
              <w:top w:val="single" w:sz="4" w:space="0" w:color="auto"/>
              <w:bottom w:val="single" w:sz="4" w:space="0" w:color="auto"/>
              <w:right w:val="single" w:sz="4" w:space="0" w:color="auto"/>
            </w:tcBorders>
          </w:tcPr>
          <w:p w14:paraId="02515941"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7FBFF097" w14:textId="11B5B0E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(9)(g)</w:t>
            </w:r>
          </w:p>
        </w:tc>
        <w:tc>
          <w:tcPr>
            <w:tcW w:w="8227" w:type="dxa"/>
            <w:tcBorders>
              <w:top w:val="single" w:sz="4" w:space="0" w:color="auto"/>
              <w:bottom w:val="single" w:sz="4" w:space="0" w:color="auto"/>
            </w:tcBorders>
          </w:tcPr>
          <w:p w14:paraId="017DD57C" w14:textId="5B275579"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537396A4" w14:textId="77777777" w:rsidR="00280EC5" w:rsidRPr="002A288A" w:rsidRDefault="00280EC5" w:rsidP="00280EC5">
            <w:pPr>
              <w:pStyle w:val="NoSpacing"/>
              <w:rPr>
                <w:rFonts w:ascii="Arial" w:hAnsi="Arial"/>
                <w:sz w:val="18"/>
                <w:szCs w:val="18"/>
              </w:rPr>
            </w:pPr>
          </w:p>
        </w:tc>
      </w:tr>
      <w:tr w:rsidR="00280EC5" w14:paraId="67769C33" w14:textId="77777777" w:rsidTr="00D476EB">
        <w:trPr>
          <w:trHeight w:val="193"/>
          <w:jc w:val="center"/>
        </w:trPr>
        <w:tc>
          <w:tcPr>
            <w:tcW w:w="1435" w:type="dxa"/>
            <w:tcBorders>
              <w:top w:val="nil"/>
              <w:bottom w:val="nil"/>
            </w:tcBorders>
            <w:shd w:val="clear" w:color="auto" w:fill="auto"/>
          </w:tcPr>
          <w:p w14:paraId="7E6D3376" w14:textId="4A54B2BB" w:rsidR="00280EC5" w:rsidRPr="00BE0827" w:rsidRDefault="00280EC5" w:rsidP="00B237D1">
            <w:pPr>
              <w:pStyle w:val="NoSpacing"/>
              <w:jc w:val="center"/>
            </w:pPr>
          </w:p>
        </w:tc>
        <w:tc>
          <w:tcPr>
            <w:tcW w:w="1322" w:type="dxa"/>
            <w:tcBorders>
              <w:top w:val="nil"/>
              <w:bottom w:val="nil"/>
            </w:tcBorders>
            <w:shd w:val="clear" w:color="auto" w:fill="auto"/>
          </w:tcPr>
          <w:p w14:paraId="3E5C2B48" w14:textId="77777777" w:rsidR="00280EC5" w:rsidRDefault="00280EC5" w:rsidP="00280EC5">
            <w:pPr>
              <w:pStyle w:val="NoSpacing"/>
            </w:pPr>
          </w:p>
        </w:tc>
        <w:tc>
          <w:tcPr>
            <w:tcW w:w="1828" w:type="dxa"/>
            <w:tcBorders>
              <w:top w:val="single" w:sz="4" w:space="0" w:color="auto"/>
              <w:bottom w:val="single" w:sz="4" w:space="0" w:color="auto"/>
            </w:tcBorders>
          </w:tcPr>
          <w:p w14:paraId="0F06E0FF"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70F534E8" w14:textId="15F2488B"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227" w:type="dxa"/>
            <w:tcBorders>
              <w:top w:val="single" w:sz="4" w:space="0" w:color="auto"/>
              <w:bottom w:val="single" w:sz="4" w:space="0" w:color="auto"/>
            </w:tcBorders>
          </w:tcPr>
          <w:p w14:paraId="09FB9AA0" w14:textId="0AD5AEED"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 xml:space="preserve">"Store and forward technology" </w:t>
            </w:r>
            <w:proofErr w:type="gramStart"/>
            <w:r w:rsidRPr="0090428A">
              <w:rPr>
                <w:rFonts w:ascii="Segoe UI" w:hAnsi="Segoe UI" w:cs="Segoe UI"/>
                <w:sz w:val="20"/>
                <w:szCs w:val="20"/>
              </w:rPr>
              <w:t>means</w:t>
            </w:r>
            <w:proofErr w:type="gramEnd"/>
            <w:r w:rsidRPr="0090428A">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1467A6CC" w14:textId="77777777" w:rsidR="00280EC5" w:rsidRPr="002A288A" w:rsidRDefault="00280EC5" w:rsidP="00280EC5">
            <w:pPr>
              <w:pStyle w:val="NoSpacing"/>
              <w:rPr>
                <w:rFonts w:ascii="Arial" w:hAnsi="Arial"/>
                <w:sz w:val="18"/>
                <w:szCs w:val="18"/>
              </w:rPr>
            </w:pPr>
          </w:p>
        </w:tc>
      </w:tr>
      <w:tr w:rsidR="00280EC5" w14:paraId="60602CC8" w14:textId="77777777" w:rsidTr="00D476EB">
        <w:trPr>
          <w:trHeight w:val="193"/>
          <w:jc w:val="center"/>
        </w:trPr>
        <w:tc>
          <w:tcPr>
            <w:tcW w:w="1435" w:type="dxa"/>
            <w:tcBorders>
              <w:top w:val="nil"/>
            </w:tcBorders>
            <w:shd w:val="clear" w:color="auto" w:fill="auto"/>
          </w:tcPr>
          <w:p w14:paraId="2660D459" w14:textId="77777777" w:rsidR="00280EC5" w:rsidRPr="00BE0827" w:rsidRDefault="00280EC5" w:rsidP="00280EC5">
            <w:pPr>
              <w:pStyle w:val="NoSpacing"/>
            </w:pPr>
          </w:p>
        </w:tc>
        <w:tc>
          <w:tcPr>
            <w:tcW w:w="1322" w:type="dxa"/>
            <w:tcBorders>
              <w:top w:val="nil"/>
              <w:bottom w:val="single" w:sz="4" w:space="0" w:color="auto"/>
            </w:tcBorders>
          </w:tcPr>
          <w:p w14:paraId="6BBF3285" w14:textId="6A37A08A" w:rsidR="00280EC5" w:rsidRPr="003260BF" w:rsidRDefault="00280EC5" w:rsidP="00280EC5">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0FCD63CF"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673FE5D3" w14:textId="05D9CE5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(9)(j)</w:t>
            </w:r>
          </w:p>
        </w:tc>
        <w:tc>
          <w:tcPr>
            <w:tcW w:w="8227" w:type="dxa"/>
            <w:tcBorders>
              <w:top w:val="single" w:sz="4" w:space="0" w:color="auto"/>
              <w:bottom w:val="single" w:sz="4" w:space="0" w:color="auto"/>
            </w:tcBorders>
          </w:tcPr>
          <w:p w14:paraId="70CDD1CB" w14:textId="65DB838E" w:rsidR="00280EC5" w:rsidRPr="0090428A" w:rsidRDefault="00280EC5" w:rsidP="00280EC5">
            <w:pPr>
              <w:pStyle w:val="ListParagraph"/>
              <w:widowControl/>
              <w:autoSpaceDE w:val="0"/>
              <w:autoSpaceDN w:val="0"/>
              <w:adjustRightInd w:val="0"/>
              <w:ind w:left="297"/>
              <w:rPr>
                <w:rFonts w:ascii="Segoe UI" w:hAnsi="Segoe UI" w:cs="Segoe UI"/>
                <w:color w:val="000000" w:themeColor="text1"/>
                <w:sz w:val="20"/>
                <w:szCs w:val="20"/>
              </w:rPr>
            </w:pPr>
            <w:r w:rsidRPr="0090428A">
              <w:rPr>
                <w:rFonts w:ascii="Segoe UI" w:hAnsi="Segoe UI" w:cs="Segoe UI"/>
                <w:sz w:val="20"/>
                <w:szCs w:val="20"/>
              </w:rPr>
              <w:t xml:space="preserve">“Telemedicine” means the delivery of health care services </w:t>
            </w:r>
            <w:proofErr w:type="gramStart"/>
            <w:r w:rsidRPr="0090428A">
              <w:rPr>
                <w:rFonts w:ascii="Segoe UI" w:hAnsi="Segoe UI" w:cs="Segoe UI"/>
                <w:sz w:val="20"/>
                <w:szCs w:val="20"/>
              </w:rPr>
              <w:t>through the use of</w:t>
            </w:r>
            <w:proofErr w:type="gramEnd"/>
            <w:r w:rsidRPr="0090428A">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351" w:type="dxa"/>
            <w:tcBorders>
              <w:top w:val="nil"/>
            </w:tcBorders>
            <w:shd w:val="clear" w:color="auto" w:fill="auto"/>
          </w:tcPr>
          <w:p w14:paraId="22F65D26" w14:textId="77777777" w:rsidR="00280EC5" w:rsidRPr="002A288A" w:rsidRDefault="00280EC5" w:rsidP="00280EC5">
            <w:pPr>
              <w:pStyle w:val="NoSpacing"/>
              <w:rPr>
                <w:rFonts w:ascii="Arial" w:hAnsi="Arial"/>
                <w:sz w:val="18"/>
                <w:szCs w:val="18"/>
              </w:rPr>
            </w:pPr>
          </w:p>
        </w:tc>
      </w:tr>
      <w:tr w:rsidR="00280EC5" w14:paraId="089B0A31" w14:textId="77777777" w:rsidTr="003260BF">
        <w:trPr>
          <w:trHeight w:val="193"/>
          <w:jc w:val="center"/>
        </w:trPr>
        <w:tc>
          <w:tcPr>
            <w:tcW w:w="1435" w:type="dxa"/>
            <w:shd w:val="clear" w:color="auto" w:fill="000000" w:themeFill="text1"/>
          </w:tcPr>
          <w:p w14:paraId="64A2D46A" w14:textId="77777777" w:rsidR="00280EC5" w:rsidRPr="00BE0827" w:rsidRDefault="00280EC5" w:rsidP="00280EC5">
            <w:pPr>
              <w:pStyle w:val="NoSpacing"/>
            </w:pPr>
          </w:p>
        </w:tc>
        <w:tc>
          <w:tcPr>
            <w:tcW w:w="1322" w:type="dxa"/>
            <w:shd w:val="clear" w:color="auto" w:fill="000000" w:themeFill="text1"/>
          </w:tcPr>
          <w:p w14:paraId="55BBC597" w14:textId="77777777" w:rsidR="00280EC5" w:rsidRDefault="00280EC5" w:rsidP="00280EC5">
            <w:pPr>
              <w:pStyle w:val="NoSpacing"/>
            </w:pPr>
          </w:p>
        </w:tc>
        <w:tc>
          <w:tcPr>
            <w:tcW w:w="1828" w:type="dxa"/>
            <w:tcBorders>
              <w:top w:val="nil"/>
            </w:tcBorders>
            <w:shd w:val="clear" w:color="auto" w:fill="000000" w:themeFill="text1"/>
          </w:tcPr>
          <w:p w14:paraId="1F981EF4"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29E83C1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D567388" w14:textId="77777777" w:rsidR="00280EC5" w:rsidRPr="002A288A" w:rsidRDefault="00280EC5" w:rsidP="00280EC5">
            <w:pPr>
              <w:pStyle w:val="NoSpacing"/>
              <w:rPr>
                <w:rFonts w:ascii="Arial" w:hAnsi="Arial"/>
                <w:sz w:val="18"/>
                <w:szCs w:val="18"/>
              </w:rPr>
            </w:pPr>
          </w:p>
        </w:tc>
      </w:tr>
      <w:tr w:rsidR="00280EC5" w14:paraId="7E2DA455" w14:textId="77777777" w:rsidTr="00D16D32">
        <w:trPr>
          <w:trHeight w:val="193"/>
          <w:jc w:val="center"/>
        </w:trPr>
        <w:tc>
          <w:tcPr>
            <w:tcW w:w="1435" w:type="dxa"/>
            <w:vMerge w:val="restart"/>
          </w:tcPr>
          <w:p w14:paraId="3EE2AEDA" w14:textId="77777777" w:rsidR="00280EC5" w:rsidRPr="006947B2" w:rsidRDefault="00280EC5" w:rsidP="00280EC5">
            <w:pPr>
              <w:spacing w:before="120" w:after="120"/>
              <w:jc w:val="center"/>
              <w:rPr>
                <w:rFonts w:ascii="Segoe UI" w:hAnsi="Segoe UI" w:cs="Segoe UI"/>
                <w:b/>
                <w:sz w:val="20"/>
                <w:szCs w:val="20"/>
              </w:rPr>
            </w:pPr>
            <w:r w:rsidRPr="006947B2">
              <w:rPr>
                <w:rFonts w:ascii="Segoe UI" w:hAnsi="Segoe UI" w:cs="Segoe UI"/>
                <w:b/>
                <w:sz w:val="20"/>
                <w:szCs w:val="20"/>
              </w:rPr>
              <w:t>Temporo-mandibular Joint Benefits (Mandated offer)</w:t>
            </w:r>
          </w:p>
          <w:p w14:paraId="195AABC0" w14:textId="77777777" w:rsidR="00280EC5" w:rsidRDefault="00280EC5" w:rsidP="00280EC5">
            <w:pPr>
              <w:spacing w:before="120" w:after="120" w:line="203" w:lineRule="exact"/>
              <w:ind w:right="-20"/>
              <w:jc w:val="center"/>
              <w:rPr>
                <w:rFonts w:eastAsia="Arial" w:cs="Arial"/>
                <w:b/>
              </w:rPr>
            </w:pPr>
          </w:p>
          <w:p w14:paraId="467BB453" w14:textId="77777777" w:rsidR="00280EC5" w:rsidRDefault="00280EC5" w:rsidP="00280EC5">
            <w:pPr>
              <w:spacing w:before="120" w:after="120" w:line="203" w:lineRule="exact"/>
              <w:ind w:right="-20"/>
              <w:rPr>
                <w:rFonts w:eastAsia="Arial" w:cs="Arial"/>
                <w:b/>
              </w:rPr>
            </w:pPr>
          </w:p>
          <w:p w14:paraId="12C1AA3F" w14:textId="77777777" w:rsidR="00280EC5" w:rsidRDefault="00280EC5" w:rsidP="00280EC5">
            <w:pPr>
              <w:spacing w:before="120" w:after="120" w:line="203" w:lineRule="exact"/>
              <w:ind w:right="-20"/>
              <w:rPr>
                <w:rFonts w:eastAsia="Arial" w:cs="Arial"/>
                <w:b/>
              </w:rPr>
            </w:pPr>
          </w:p>
          <w:p w14:paraId="2AAD016A" w14:textId="77777777" w:rsidR="00280EC5" w:rsidRDefault="00280EC5" w:rsidP="00280EC5">
            <w:pPr>
              <w:spacing w:before="120" w:after="120" w:line="203" w:lineRule="exact"/>
              <w:ind w:right="-20"/>
              <w:rPr>
                <w:rFonts w:eastAsia="Arial" w:cs="Arial"/>
                <w:b/>
              </w:rPr>
            </w:pPr>
          </w:p>
          <w:p w14:paraId="4A1C00C5" w14:textId="77777777" w:rsidR="00280EC5" w:rsidRDefault="00280EC5" w:rsidP="00280EC5">
            <w:pPr>
              <w:spacing w:before="120" w:after="120" w:line="203" w:lineRule="exact"/>
              <w:ind w:right="-20"/>
              <w:rPr>
                <w:rFonts w:eastAsia="Arial" w:cs="Arial"/>
                <w:b/>
              </w:rPr>
            </w:pPr>
          </w:p>
          <w:p w14:paraId="2F56676D" w14:textId="77777777" w:rsidR="00280EC5" w:rsidRDefault="00280EC5" w:rsidP="00280EC5">
            <w:pPr>
              <w:spacing w:before="120" w:after="120" w:line="203" w:lineRule="exact"/>
              <w:ind w:right="-20"/>
              <w:rPr>
                <w:rFonts w:eastAsia="Arial" w:cs="Arial"/>
                <w:b/>
              </w:rPr>
            </w:pPr>
          </w:p>
          <w:p w14:paraId="20CA7C9E" w14:textId="77777777" w:rsidR="00280EC5" w:rsidRDefault="00280EC5" w:rsidP="00280EC5">
            <w:pPr>
              <w:spacing w:before="120" w:after="120" w:line="203" w:lineRule="exact"/>
              <w:ind w:right="-20"/>
              <w:rPr>
                <w:rFonts w:eastAsia="Arial" w:cs="Arial"/>
                <w:b/>
              </w:rPr>
            </w:pPr>
          </w:p>
          <w:p w14:paraId="131B7FD6" w14:textId="77777777" w:rsidR="00280EC5" w:rsidRDefault="00280EC5" w:rsidP="00280EC5">
            <w:pPr>
              <w:spacing w:before="120" w:after="120" w:line="203" w:lineRule="exact"/>
              <w:ind w:right="-20"/>
              <w:rPr>
                <w:rFonts w:eastAsia="Arial" w:cs="Arial"/>
                <w:b/>
              </w:rPr>
            </w:pPr>
          </w:p>
          <w:p w14:paraId="2103DE54" w14:textId="77777777" w:rsidR="00280EC5" w:rsidRPr="00BE0827" w:rsidRDefault="00280EC5" w:rsidP="00280EC5">
            <w:pPr>
              <w:spacing w:before="120" w:after="120" w:line="203" w:lineRule="exact"/>
              <w:ind w:right="-20"/>
              <w:rPr>
                <w:rFonts w:eastAsia="Arial" w:cs="Arial"/>
                <w:b/>
              </w:rPr>
            </w:pPr>
          </w:p>
        </w:tc>
        <w:tc>
          <w:tcPr>
            <w:tcW w:w="1322" w:type="dxa"/>
            <w:vMerge w:val="restart"/>
          </w:tcPr>
          <w:p w14:paraId="2C750F17" w14:textId="77777777" w:rsidR="00280EC5" w:rsidRPr="001C59EB" w:rsidRDefault="00280EC5" w:rsidP="00280EC5">
            <w:pPr>
              <w:ind w:right="-14"/>
              <w:jc w:val="center"/>
              <w:rPr>
                <w:rFonts w:ascii="Segoe UI" w:hAnsi="Segoe UI" w:cs="Segoe UI"/>
                <w:sz w:val="20"/>
                <w:szCs w:val="20"/>
              </w:rPr>
            </w:pPr>
            <w:r w:rsidRPr="001C59EB">
              <w:rPr>
                <w:rFonts w:ascii="Segoe UI" w:hAnsi="Segoe UI" w:cs="Segoe UI"/>
                <w:sz w:val="20"/>
                <w:szCs w:val="20"/>
              </w:rPr>
              <w:lastRenderedPageBreak/>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1D09F47" w14:textId="77777777" w:rsidR="00280EC5" w:rsidRPr="001C59EB" w:rsidRDefault="00280EC5" w:rsidP="00280EC5">
            <w:pPr>
              <w:ind w:right="-14"/>
              <w:jc w:val="center"/>
              <w:rPr>
                <w:rFonts w:ascii="Segoe UI" w:hAnsi="Segoe UI" w:cs="Segoe UI"/>
                <w:sz w:val="20"/>
                <w:szCs w:val="20"/>
              </w:rPr>
            </w:pPr>
          </w:p>
          <w:p w14:paraId="5B7B29ED" w14:textId="77777777" w:rsidR="00280EC5" w:rsidRDefault="00280EC5" w:rsidP="00280EC5">
            <w:pPr>
              <w:ind w:right="-14"/>
              <w:rPr>
                <w:rFonts w:ascii="Arial" w:hAnsi="Arial" w:cs="Arial"/>
                <w:sz w:val="18"/>
                <w:szCs w:val="18"/>
              </w:rPr>
            </w:pPr>
          </w:p>
          <w:p w14:paraId="1F045FB6" w14:textId="77777777" w:rsidR="00280EC5" w:rsidRDefault="00280EC5" w:rsidP="00280EC5">
            <w:pPr>
              <w:ind w:right="-14"/>
              <w:rPr>
                <w:rFonts w:ascii="Arial" w:hAnsi="Arial" w:cs="Arial"/>
                <w:sz w:val="18"/>
                <w:szCs w:val="18"/>
              </w:rPr>
            </w:pPr>
          </w:p>
          <w:p w14:paraId="05D89134" w14:textId="77777777" w:rsidR="00280EC5" w:rsidRDefault="00280EC5" w:rsidP="00280EC5">
            <w:pPr>
              <w:ind w:right="-14"/>
              <w:rPr>
                <w:rFonts w:ascii="Arial" w:hAnsi="Arial" w:cs="Arial"/>
                <w:sz w:val="18"/>
                <w:szCs w:val="18"/>
              </w:rPr>
            </w:pPr>
          </w:p>
          <w:p w14:paraId="60472153" w14:textId="77777777" w:rsidR="00280EC5" w:rsidRDefault="00280EC5" w:rsidP="00280EC5">
            <w:pPr>
              <w:ind w:right="-14"/>
              <w:rPr>
                <w:rFonts w:ascii="Arial" w:hAnsi="Arial" w:cs="Arial"/>
                <w:sz w:val="18"/>
                <w:szCs w:val="18"/>
              </w:rPr>
            </w:pPr>
          </w:p>
          <w:p w14:paraId="23D65827" w14:textId="77777777" w:rsidR="00280EC5" w:rsidRDefault="00280EC5" w:rsidP="00280EC5">
            <w:pPr>
              <w:ind w:right="-14"/>
              <w:rPr>
                <w:rFonts w:ascii="Arial" w:hAnsi="Arial" w:cs="Arial"/>
                <w:sz w:val="18"/>
                <w:szCs w:val="18"/>
              </w:rPr>
            </w:pPr>
          </w:p>
          <w:p w14:paraId="71009254" w14:textId="77777777" w:rsidR="00280EC5" w:rsidRDefault="00280EC5" w:rsidP="00280EC5">
            <w:pPr>
              <w:ind w:right="-14"/>
              <w:rPr>
                <w:rFonts w:ascii="Arial" w:hAnsi="Arial" w:cs="Arial"/>
                <w:sz w:val="18"/>
                <w:szCs w:val="18"/>
              </w:rPr>
            </w:pPr>
          </w:p>
          <w:p w14:paraId="3DFA8944" w14:textId="77777777" w:rsidR="00280EC5" w:rsidRDefault="00280EC5" w:rsidP="00280EC5">
            <w:pPr>
              <w:ind w:right="-14"/>
              <w:rPr>
                <w:rFonts w:ascii="Arial" w:hAnsi="Arial" w:cs="Arial"/>
                <w:sz w:val="18"/>
                <w:szCs w:val="18"/>
              </w:rPr>
            </w:pPr>
          </w:p>
          <w:p w14:paraId="4F70CD25" w14:textId="77777777" w:rsidR="00280EC5" w:rsidRDefault="00280EC5" w:rsidP="00280EC5">
            <w:pPr>
              <w:ind w:right="-14"/>
              <w:rPr>
                <w:rFonts w:ascii="Arial" w:hAnsi="Arial" w:cs="Arial"/>
                <w:sz w:val="18"/>
                <w:szCs w:val="18"/>
              </w:rPr>
            </w:pPr>
          </w:p>
          <w:p w14:paraId="357ADD4F" w14:textId="77777777" w:rsidR="00280EC5" w:rsidRDefault="00280EC5" w:rsidP="00280EC5">
            <w:pPr>
              <w:ind w:right="-14"/>
              <w:rPr>
                <w:rFonts w:ascii="Arial" w:hAnsi="Arial" w:cs="Arial"/>
                <w:sz w:val="18"/>
                <w:szCs w:val="18"/>
              </w:rPr>
            </w:pPr>
          </w:p>
          <w:p w14:paraId="4588E382" w14:textId="77777777" w:rsidR="00280EC5" w:rsidRDefault="00280EC5" w:rsidP="00280EC5">
            <w:pPr>
              <w:ind w:right="-14"/>
              <w:rPr>
                <w:rFonts w:ascii="Arial" w:hAnsi="Arial" w:cs="Arial"/>
                <w:sz w:val="18"/>
                <w:szCs w:val="18"/>
              </w:rPr>
            </w:pPr>
          </w:p>
          <w:p w14:paraId="2F8CDAD4" w14:textId="77777777" w:rsidR="00280EC5" w:rsidRPr="001C59EB" w:rsidRDefault="00280EC5" w:rsidP="00280EC5">
            <w:pPr>
              <w:ind w:right="-14"/>
              <w:jc w:val="center"/>
              <w:rPr>
                <w:rFonts w:ascii="Segoe UI" w:hAnsi="Segoe UI" w:cs="Segoe UI"/>
                <w:sz w:val="20"/>
                <w:szCs w:val="20"/>
              </w:rPr>
            </w:pPr>
          </w:p>
          <w:p w14:paraId="49B3C05F" w14:textId="77777777" w:rsidR="00280EC5" w:rsidRDefault="00280EC5" w:rsidP="00280EC5">
            <w:pPr>
              <w:ind w:right="-14"/>
              <w:rPr>
                <w:rFonts w:ascii="Arial" w:eastAsia="Arial" w:hAnsi="Arial" w:cs="Arial"/>
                <w:sz w:val="18"/>
                <w:szCs w:val="18"/>
              </w:rPr>
            </w:pPr>
          </w:p>
        </w:tc>
        <w:tc>
          <w:tcPr>
            <w:tcW w:w="1828" w:type="dxa"/>
            <w:tcBorders>
              <w:bottom w:val="single" w:sz="4" w:space="0" w:color="auto"/>
            </w:tcBorders>
          </w:tcPr>
          <w:p w14:paraId="0FE7CFAF"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lastRenderedPageBreak/>
              <w:t>RCW 48.21.320(1)</w:t>
            </w:r>
          </w:p>
          <w:p w14:paraId="4B1737E0" w14:textId="77777777" w:rsidR="00280EC5" w:rsidRPr="00BB195E" w:rsidRDefault="00280EC5" w:rsidP="00280EC5">
            <w:pPr>
              <w:pStyle w:val="NoSpacing"/>
              <w:jc w:val="center"/>
              <w:rPr>
                <w:rFonts w:ascii="Segoe UI" w:hAnsi="Segoe UI" w:cs="Segoe UI"/>
                <w:sz w:val="20"/>
                <w:szCs w:val="20"/>
              </w:rPr>
            </w:pPr>
            <w:r w:rsidRPr="008C055C">
              <w:rPr>
                <w:rFonts w:ascii="Segoe UI" w:hAnsi="Segoe UI" w:cs="Segoe UI"/>
                <w:sz w:val="20"/>
                <w:szCs w:val="20"/>
              </w:rPr>
              <w:t>WAC 284-96-020(1)</w:t>
            </w:r>
          </w:p>
        </w:tc>
        <w:tc>
          <w:tcPr>
            <w:tcW w:w="8227" w:type="dxa"/>
            <w:tcBorders>
              <w:bottom w:val="single" w:sz="4" w:space="0" w:color="auto"/>
            </w:tcBorders>
          </w:tcPr>
          <w:p w14:paraId="54C77B45"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03D0D951" w14:textId="77777777" w:rsidR="00280EC5" w:rsidRPr="002A288A" w:rsidRDefault="00280EC5" w:rsidP="00280EC5">
            <w:pPr>
              <w:spacing w:before="120" w:after="120"/>
              <w:rPr>
                <w:rFonts w:ascii="Arial" w:hAnsi="Arial" w:cs="Arial"/>
                <w:sz w:val="18"/>
                <w:szCs w:val="18"/>
              </w:rPr>
            </w:pPr>
          </w:p>
        </w:tc>
      </w:tr>
      <w:tr w:rsidR="00280EC5" w14:paraId="4918B335" w14:textId="77777777" w:rsidTr="00D16D32">
        <w:trPr>
          <w:trHeight w:val="193"/>
          <w:jc w:val="center"/>
        </w:trPr>
        <w:tc>
          <w:tcPr>
            <w:tcW w:w="1435" w:type="dxa"/>
            <w:vMerge/>
          </w:tcPr>
          <w:p w14:paraId="38063BA7" w14:textId="77777777" w:rsidR="00280EC5" w:rsidRPr="00BE0827" w:rsidRDefault="00280EC5" w:rsidP="00280EC5">
            <w:pPr>
              <w:spacing w:before="120" w:after="120" w:line="203" w:lineRule="exact"/>
              <w:ind w:right="-20"/>
              <w:rPr>
                <w:rFonts w:eastAsia="Arial" w:cs="Arial"/>
                <w:b/>
              </w:rPr>
            </w:pPr>
          </w:p>
        </w:tc>
        <w:tc>
          <w:tcPr>
            <w:tcW w:w="1322" w:type="dxa"/>
            <w:vMerge/>
          </w:tcPr>
          <w:p w14:paraId="622B495C"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31AA4A81"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48.21.320(1)(a)</w:t>
            </w:r>
          </w:p>
          <w:p w14:paraId="6CF908E8"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8D7A884" w14:textId="77777777" w:rsidR="00280EC5" w:rsidRPr="004066A2" w:rsidRDefault="00280EC5" w:rsidP="00280EC5">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746889B8" w14:textId="77777777" w:rsidR="00280EC5" w:rsidRPr="004066A2" w:rsidRDefault="00280EC5" w:rsidP="00280EC5">
            <w:pPr>
              <w:pStyle w:val="NoSpacing"/>
              <w:numPr>
                <w:ilvl w:val="0"/>
                <w:numId w:val="46"/>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697859C4" w14:textId="77777777" w:rsidR="00280EC5" w:rsidRPr="002A288A" w:rsidRDefault="00280EC5" w:rsidP="00280EC5">
            <w:pPr>
              <w:spacing w:before="120" w:after="120"/>
              <w:rPr>
                <w:rFonts w:ascii="Arial" w:hAnsi="Arial" w:cs="Arial"/>
                <w:sz w:val="18"/>
                <w:szCs w:val="18"/>
              </w:rPr>
            </w:pPr>
          </w:p>
        </w:tc>
      </w:tr>
      <w:tr w:rsidR="00280EC5" w14:paraId="0C71ED46" w14:textId="77777777" w:rsidTr="00D16D32">
        <w:trPr>
          <w:trHeight w:val="193"/>
          <w:jc w:val="center"/>
        </w:trPr>
        <w:tc>
          <w:tcPr>
            <w:tcW w:w="1435" w:type="dxa"/>
            <w:vMerge/>
          </w:tcPr>
          <w:p w14:paraId="539FCD85" w14:textId="77777777" w:rsidR="00280EC5" w:rsidRPr="00BE0827" w:rsidRDefault="00280EC5" w:rsidP="00280EC5">
            <w:pPr>
              <w:spacing w:before="120" w:after="120" w:line="203" w:lineRule="exact"/>
              <w:ind w:right="-20"/>
              <w:rPr>
                <w:rFonts w:eastAsia="Arial" w:cs="Arial"/>
                <w:b/>
              </w:rPr>
            </w:pPr>
          </w:p>
        </w:tc>
        <w:tc>
          <w:tcPr>
            <w:tcW w:w="1322" w:type="dxa"/>
            <w:vMerge/>
          </w:tcPr>
          <w:p w14:paraId="349C5C48"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6D8CFE62"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5507F9B3"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284-96-020(1)(a)</w:t>
            </w:r>
          </w:p>
          <w:p w14:paraId="2E032ADC"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9003CD" w14:textId="77777777" w:rsidR="00280EC5" w:rsidRPr="004066A2" w:rsidRDefault="00280EC5" w:rsidP="00280EC5">
            <w:pPr>
              <w:pStyle w:val="NoSpacing"/>
              <w:numPr>
                <w:ilvl w:val="1"/>
                <w:numId w:val="47"/>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11EEAD10" w14:textId="77777777" w:rsidR="00280EC5" w:rsidRPr="002A288A" w:rsidRDefault="00280EC5" w:rsidP="00280EC5">
            <w:pPr>
              <w:spacing w:before="120" w:after="120"/>
              <w:rPr>
                <w:rFonts w:ascii="Arial" w:hAnsi="Arial" w:cs="Arial"/>
                <w:sz w:val="18"/>
                <w:szCs w:val="18"/>
              </w:rPr>
            </w:pPr>
          </w:p>
        </w:tc>
      </w:tr>
      <w:tr w:rsidR="00280EC5" w14:paraId="24C65549" w14:textId="77777777" w:rsidTr="005B3995">
        <w:trPr>
          <w:trHeight w:val="193"/>
          <w:jc w:val="center"/>
        </w:trPr>
        <w:tc>
          <w:tcPr>
            <w:tcW w:w="1435" w:type="dxa"/>
            <w:vMerge/>
          </w:tcPr>
          <w:p w14:paraId="09A83B39" w14:textId="77777777" w:rsidR="00280EC5" w:rsidRPr="00BE0827" w:rsidRDefault="00280EC5" w:rsidP="00280EC5">
            <w:pPr>
              <w:spacing w:before="120" w:after="120" w:line="203" w:lineRule="exact"/>
              <w:ind w:right="-20"/>
              <w:rPr>
                <w:rFonts w:eastAsia="Arial" w:cs="Arial"/>
                <w:b/>
              </w:rPr>
            </w:pPr>
          </w:p>
        </w:tc>
        <w:tc>
          <w:tcPr>
            <w:tcW w:w="1322" w:type="dxa"/>
            <w:vMerge/>
          </w:tcPr>
          <w:p w14:paraId="15F4B44E"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7B5C97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43FE8564"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165018C9"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(a)(</w:t>
            </w:r>
            <w:proofErr w:type="spellStart"/>
            <w:r w:rsidRPr="008C055C">
              <w:rPr>
                <w:rFonts w:ascii="Segoe UI" w:hAnsi="Segoe UI" w:cs="Segoe UI"/>
                <w:sz w:val="20"/>
                <w:szCs w:val="20"/>
              </w:rPr>
              <w:t>i</w:t>
            </w:r>
            <w:proofErr w:type="spellEnd"/>
            <w:r w:rsidRPr="008C055C">
              <w:rPr>
                <w:rFonts w:ascii="Segoe UI" w:hAnsi="Segoe UI" w:cs="Segoe UI"/>
                <w:sz w:val="20"/>
                <w:szCs w:val="20"/>
              </w:rPr>
              <w:t>) and (b)(</w:t>
            </w:r>
            <w:proofErr w:type="spellStart"/>
            <w:r w:rsidRPr="008C055C">
              <w:rPr>
                <w:rFonts w:ascii="Segoe UI" w:hAnsi="Segoe UI" w:cs="Segoe UI"/>
                <w:sz w:val="20"/>
                <w:szCs w:val="20"/>
              </w:rPr>
              <w:t>i</w:t>
            </w:r>
            <w:proofErr w:type="spellEnd"/>
            <w:r w:rsidRPr="008C055C">
              <w:rPr>
                <w:rFonts w:ascii="Segoe UI" w:hAnsi="Segoe UI" w:cs="Segoe UI"/>
                <w:sz w:val="20"/>
                <w:szCs w:val="20"/>
              </w:rPr>
              <w:t>)</w:t>
            </w:r>
            <w:r>
              <w:rPr>
                <w:rFonts w:ascii="Segoe UI" w:hAnsi="Segoe UI" w:cs="Segoe UI"/>
                <w:sz w:val="20"/>
                <w:szCs w:val="20"/>
              </w:rPr>
              <w:t xml:space="preserve">; </w:t>
            </w:r>
            <w:r w:rsidRPr="008C055C">
              <w:rPr>
                <w:rFonts w:ascii="Segoe UI" w:hAnsi="Segoe UI" w:cs="Segoe UI"/>
                <w:sz w:val="20"/>
                <w:szCs w:val="20"/>
              </w:rPr>
              <w:t>WAC</w:t>
            </w:r>
          </w:p>
          <w:p w14:paraId="19D3872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62F3A1A0" w14:textId="77777777" w:rsidR="00280EC5" w:rsidRPr="00CA5D17" w:rsidRDefault="00280EC5" w:rsidP="00280EC5">
            <w:pPr>
              <w:pStyle w:val="NoSpacing"/>
              <w:jc w:val="center"/>
              <w:rPr>
                <w:rFonts w:ascii="Segoe UI" w:hAnsi="Segoe UI" w:cs="Segoe UI"/>
                <w:sz w:val="20"/>
                <w:szCs w:val="20"/>
              </w:rPr>
            </w:pPr>
            <w:r w:rsidRPr="008C055C">
              <w:rPr>
                <w:rFonts w:ascii="Segoe UI" w:hAnsi="Segoe UI" w:cs="Segoe UI"/>
                <w:sz w:val="20"/>
                <w:szCs w:val="20"/>
              </w:rPr>
              <w:lastRenderedPageBreak/>
              <w:t>(a)(ii) and (b)(ii)</w:t>
            </w:r>
            <w:r>
              <w:rPr>
                <w:rFonts w:ascii="Segoe UI" w:hAnsi="Segoe UI" w:cs="Segoe UI"/>
                <w:sz w:val="20"/>
                <w:szCs w:val="20"/>
              </w:rPr>
              <w:t xml:space="preserve">; </w:t>
            </w:r>
            <w:r w:rsidRPr="008C055C">
              <w:rPr>
                <w:rFonts w:ascii="Segoe UI" w:hAnsi="Segoe UI" w:cs="Segoe UI"/>
                <w:sz w:val="20"/>
                <w:szCs w:val="20"/>
              </w:rPr>
              <w:t>WAC 284-96-020(1)(a)(iii) and (b)(iii)</w:t>
            </w:r>
          </w:p>
        </w:tc>
        <w:tc>
          <w:tcPr>
            <w:tcW w:w="8227" w:type="dxa"/>
            <w:tcBorders>
              <w:top w:val="single" w:sz="4" w:space="0" w:color="auto"/>
              <w:bottom w:val="single" w:sz="4" w:space="0" w:color="auto"/>
            </w:tcBorders>
          </w:tcPr>
          <w:p w14:paraId="378C7082"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lastRenderedPageBreak/>
              <w:t>Services to be rendered or referred by the primary care physician or dentist</w:t>
            </w:r>
          </w:p>
          <w:p w14:paraId="21C50EF5"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FDB9DC7"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Preauthorization</w:t>
            </w:r>
          </w:p>
          <w:p w14:paraId="4740ADCA"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lastRenderedPageBreak/>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1757F7B3" w14:textId="77777777" w:rsidR="00280EC5" w:rsidRPr="002A288A" w:rsidRDefault="00280EC5" w:rsidP="00280EC5">
            <w:pPr>
              <w:spacing w:before="120" w:after="120"/>
              <w:rPr>
                <w:rFonts w:ascii="Arial" w:hAnsi="Arial" w:cs="Arial"/>
                <w:sz w:val="18"/>
                <w:szCs w:val="18"/>
              </w:rPr>
            </w:pPr>
          </w:p>
        </w:tc>
      </w:tr>
      <w:tr w:rsidR="00280EC5" w14:paraId="19D3669F" w14:textId="77777777" w:rsidTr="00C474A9">
        <w:trPr>
          <w:trHeight w:val="193"/>
          <w:jc w:val="center"/>
        </w:trPr>
        <w:tc>
          <w:tcPr>
            <w:tcW w:w="1435" w:type="dxa"/>
            <w:vMerge/>
          </w:tcPr>
          <w:p w14:paraId="67C2A164" w14:textId="77777777" w:rsidR="00280EC5" w:rsidRPr="00BE0827" w:rsidRDefault="00280EC5" w:rsidP="00280EC5">
            <w:pPr>
              <w:spacing w:before="120" w:after="120" w:line="203" w:lineRule="exact"/>
              <w:ind w:right="-20"/>
              <w:rPr>
                <w:rFonts w:eastAsia="Arial" w:cs="Arial"/>
                <w:b/>
              </w:rPr>
            </w:pPr>
          </w:p>
        </w:tc>
        <w:tc>
          <w:tcPr>
            <w:tcW w:w="1322" w:type="dxa"/>
            <w:vMerge/>
          </w:tcPr>
          <w:p w14:paraId="30B66B4C" w14:textId="77777777" w:rsidR="00280EC5" w:rsidRDefault="00280EC5" w:rsidP="00280EC5">
            <w:pPr>
              <w:ind w:right="-14"/>
              <w:rPr>
                <w:rFonts w:ascii="Arial" w:eastAsia="Arial" w:hAnsi="Arial" w:cs="Arial"/>
                <w:sz w:val="18"/>
                <w:szCs w:val="18"/>
              </w:rPr>
            </w:pPr>
          </w:p>
        </w:tc>
        <w:tc>
          <w:tcPr>
            <w:tcW w:w="1828" w:type="dxa"/>
            <w:vMerge w:val="restart"/>
            <w:tcBorders>
              <w:top w:val="single" w:sz="4" w:space="0" w:color="auto"/>
            </w:tcBorders>
            <w:shd w:val="clear" w:color="auto" w:fill="auto"/>
          </w:tcPr>
          <w:p w14:paraId="613F00A6" w14:textId="77777777" w:rsidR="00280EC5" w:rsidRPr="008C055C" w:rsidRDefault="00280EC5" w:rsidP="00280EC5">
            <w:pPr>
              <w:pStyle w:val="NoSpacing"/>
              <w:jc w:val="center"/>
              <w:rPr>
                <w:rFonts w:ascii="Segoe UI" w:hAnsi="Segoe UI" w:cs="Segoe UI"/>
                <w:spacing w:val="1"/>
                <w:sz w:val="20"/>
                <w:szCs w:val="20"/>
              </w:rPr>
            </w:pPr>
            <w:r w:rsidRPr="008C055C">
              <w:rPr>
                <w:rFonts w:ascii="Segoe UI" w:hAnsi="Segoe UI" w:cs="Segoe UI"/>
                <w:sz w:val="20"/>
                <w:szCs w:val="20"/>
              </w:rPr>
              <w:t>WAC 284-96-020(3)</w:t>
            </w:r>
            <w:r>
              <w:rPr>
                <w:rFonts w:ascii="Segoe UI" w:hAnsi="Segoe UI" w:cs="Segoe UI"/>
                <w:sz w:val="20"/>
                <w:szCs w:val="20"/>
              </w:rPr>
              <w:t xml:space="preserve">; </w:t>
            </w:r>
            <w:r w:rsidRPr="008C055C">
              <w:rPr>
                <w:rFonts w:ascii="Segoe UI" w:hAnsi="Segoe UI" w:cs="Segoe UI"/>
                <w:sz w:val="20"/>
                <w:szCs w:val="20"/>
              </w:rPr>
              <w:t>RCW 48.21.320(1)(c)</w:t>
            </w:r>
          </w:p>
        </w:tc>
        <w:tc>
          <w:tcPr>
            <w:tcW w:w="8227" w:type="dxa"/>
            <w:tcBorders>
              <w:top w:val="single" w:sz="4" w:space="0" w:color="auto"/>
              <w:bottom w:val="nil"/>
            </w:tcBorders>
          </w:tcPr>
          <w:p w14:paraId="4908C96E"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712454BA" w14:textId="77777777" w:rsidR="00280EC5" w:rsidRPr="002A288A" w:rsidRDefault="00280EC5" w:rsidP="00280EC5">
            <w:pPr>
              <w:spacing w:before="120" w:after="120"/>
              <w:rPr>
                <w:rFonts w:ascii="Arial" w:hAnsi="Arial" w:cs="Arial"/>
                <w:sz w:val="18"/>
                <w:szCs w:val="18"/>
              </w:rPr>
            </w:pPr>
          </w:p>
        </w:tc>
      </w:tr>
      <w:tr w:rsidR="00280EC5" w14:paraId="1DE72F1A" w14:textId="77777777" w:rsidTr="00C474A9">
        <w:trPr>
          <w:trHeight w:val="193"/>
          <w:jc w:val="center"/>
        </w:trPr>
        <w:tc>
          <w:tcPr>
            <w:tcW w:w="1435" w:type="dxa"/>
            <w:vMerge/>
          </w:tcPr>
          <w:p w14:paraId="5E14AFC3" w14:textId="77777777" w:rsidR="00280EC5" w:rsidRPr="00BE0827" w:rsidRDefault="00280EC5" w:rsidP="00280EC5">
            <w:pPr>
              <w:spacing w:before="120" w:after="120" w:line="203" w:lineRule="exact"/>
              <w:ind w:right="-20"/>
              <w:rPr>
                <w:rFonts w:eastAsia="Arial" w:cs="Arial"/>
                <w:b/>
              </w:rPr>
            </w:pPr>
          </w:p>
        </w:tc>
        <w:tc>
          <w:tcPr>
            <w:tcW w:w="1322" w:type="dxa"/>
            <w:vMerge/>
          </w:tcPr>
          <w:p w14:paraId="5AA7A90D" w14:textId="77777777" w:rsidR="00280EC5" w:rsidRDefault="00280EC5" w:rsidP="00280EC5">
            <w:pPr>
              <w:ind w:right="-14"/>
              <w:rPr>
                <w:rFonts w:ascii="Arial" w:eastAsia="Arial" w:hAnsi="Arial" w:cs="Arial"/>
                <w:sz w:val="18"/>
                <w:szCs w:val="18"/>
              </w:rPr>
            </w:pPr>
          </w:p>
        </w:tc>
        <w:tc>
          <w:tcPr>
            <w:tcW w:w="1828" w:type="dxa"/>
            <w:vMerge/>
            <w:tcBorders>
              <w:bottom w:val="single" w:sz="4" w:space="0" w:color="auto"/>
            </w:tcBorders>
            <w:shd w:val="clear" w:color="auto" w:fill="auto"/>
          </w:tcPr>
          <w:p w14:paraId="6D0D3010" w14:textId="77777777" w:rsidR="00280EC5" w:rsidRPr="008C055C" w:rsidRDefault="00280EC5" w:rsidP="00280EC5">
            <w:pPr>
              <w:pStyle w:val="NoSpacing"/>
              <w:jc w:val="center"/>
              <w:rPr>
                <w:rFonts w:ascii="Segoe UI" w:hAnsi="Segoe UI" w:cs="Segoe UI"/>
                <w:spacing w:val="1"/>
                <w:sz w:val="20"/>
                <w:szCs w:val="20"/>
              </w:rPr>
            </w:pPr>
          </w:p>
        </w:tc>
        <w:tc>
          <w:tcPr>
            <w:tcW w:w="8227" w:type="dxa"/>
            <w:tcBorders>
              <w:top w:val="nil"/>
              <w:bottom w:val="nil"/>
            </w:tcBorders>
          </w:tcPr>
          <w:p w14:paraId="2DF9B593" w14:textId="77777777" w:rsidR="00280EC5" w:rsidRPr="002D2FC6" w:rsidRDefault="00280EC5" w:rsidP="00280EC5">
            <w:pPr>
              <w:pStyle w:val="NoSpacing"/>
              <w:numPr>
                <w:ilvl w:val="0"/>
                <w:numId w:val="49"/>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5FB78145" w14:textId="77777777" w:rsidR="00280EC5" w:rsidRPr="002A288A" w:rsidRDefault="00280EC5" w:rsidP="00280EC5">
            <w:pPr>
              <w:spacing w:before="120" w:after="120"/>
              <w:rPr>
                <w:rFonts w:ascii="Arial" w:hAnsi="Arial" w:cs="Arial"/>
                <w:sz w:val="18"/>
                <w:szCs w:val="18"/>
              </w:rPr>
            </w:pPr>
          </w:p>
        </w:tc>
      </w:tr>
      <w:tr w:rsidR="00280EC5" w14:paraId="69262811" w14:textId="77777777" w:rsidTr="00557039">
        <w:trPr>
          <w:trHeight w:val="193"/>
          <w:jc w:val="center"/>
        </w:trPr>
        <w:tc>
          <w:tcPr>
            <w:tcW w:w="1435" w:type="dxa"/>
            <w:vMerge/>
          </w:tcPr>
          <w:p w14:paraId="4906B5A9" w14:textId="77777777" w:rsidR="00280EC5" w:rsidRPr="00BE0827" w:rsidRDefault="00280EC5" w:rsidP="00280EC5">
            <w:pPr>
              <w:spacing w:before="120" w:after="120" w:line="203" w:lineRule="exact"/>
              <w:ind w:right="-20"/>
              <w:rPr>
                <w:rFonts w:eastAsia="Arial" w:cs="Arial"/>
                <w:b/>
              </w:rPr>
            </w:pPr>
          </w:p>
        </w:tc>
        <w:tc>
          <w:tcPr>
            <w:tcW w:w="1322" w:type="dxa"/>
            <w:vMerge/>
          </w:tcPr>
          <w:p w14:paraId="2173FD99" w14:textId="77777777" w:rsidR="00280EC5" w:rsidRDefault="00280EC5" w:rsidP="00280EC5">
            <w:pPr>
              <w:ind w:right="-14"/>
              <w:rPr>
                <w:rFonts w:ascii="Arial" w:eastAsia="Arial" w:hAnsi="Arial" w:cs="Arial"/>
                <w:sz w:val="18"/>
                <w:szCs w:val="18"/>
              </w:rPr>
            </w:pPr>
          </w:p>
        </w:tc>
        <w:tc>
          <w:tcPr>
            <w:tcW w:w="1828" w:type="dxa"/>
            <w:tcBorders>
              <w:top w:val="nil"/>
              <w:bottom w:val="nil"/>
            </w:tcBorders>
          </w:tcPr>
          <w:p w14:paraId="79D48AF4" w14:textId="77777777" w:rsidR="00280EC5" w:rsidRPr="00BB195E" w:rsidRDefault="00280EC5" w:rsidP="00280EC5">
            <w:pPr>
              <w:pStyle w:val="NoSpacing"/>
              <w:jc w:val="center"/>
              <w:rPr>
                <w:rFonts w:ascii="Segoe UI" w:eastAsia="Arial" w:hAnsi="Segoe UI" w:cs="Segoe UI"/>
                <w:spacing w:val="1"/>
                <w:sz w:val="20"/>
                <w:szCs w:val="20"/>
              </w:rPr>
            </w:pPr>
            <w:r w:rsidRPr="008C055C">
              <w:rPr>
                <w:rFonts w:ascii="Segoe UI" w:hAnsi="Segoe UI" w:cs="Segoe UI"/>
                <w:sz w:val="20"/>
                <w:szCs w:val="20"/>
              </w:rPr>
              <w:t>WAC 284-96-020(2)</w:t>
            </w:r>
          </w:p>
        </w:tc>
        <w:tc>
          <w:tcPr>
            <w:tcW w:w="8227" w:type="dxa"/>
            <w:tcBorders>
              <w:top w:val="nil"/>
              <w:bottom w:val="nil"/>
            </w:tcBorders>
          </w:tcPr>
          <w:p w14:paraId="69E3B191"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5F1FFC7D" w14:textId="77777777" w:rsidR="00280EC5" w:rsidRPr="002A288A" w:rsidRDefault="00280EC5" w:rsidP="00280EC5">
            <w:pPr>
              <w:spacing w:before="120" w:after="120"/>
              <w:rPr>
                <w:rFonts w:ascii="Arial" w:hAnsi="Arial" w:cs="Arial"/>
                <w:sz w:val="18"/>
                <w:szCs w:val="18"/>
              </w:rPr>
            </w:pPr>
          </w:p>
        </w:tc>
      </w:tr>
      <w:tr w:rsidR="00280EC5" w14:paraId="723095A0" w14:textId="77777777" w:rsidTr="00D730C8">
        <w:trPr>
          <w:trHeight w:val="193"/>
          <w:jc w:val="center"/>
        </w:trPr>
        <w:tc>
          <w:tcPr>
            <w:tcW w:w="1435" w:type="dxa"/>
            <w:shd w:val="clear" w:color="auto" w:fill="000000" w:themeFill="text1"/>
          </w:tcPr>
          <w:p w14:paraId="77DBFA26" w14:textId="77777777" w:rsidR="00280EC5" w:rsidRPr="00BE0827" w:rsidRDefault="00280EC5" w:rsidP="00280EC5">
            <w:pPr>
              <w:pStyle w:val="NoSpacing"/>
            </w:pPr>
          </w:p>
        </w:tc>
        <w:tc>
          <w:tcPr>
            <w:tcW w:w="1322" w:type="dxa"/>
            <w:shd w:val="clear" w:color="auto" w:fill="000000" w:themeFill="text1"/>
          </w:tcPr>
          <w:p w14:paraId="4D188C2C" w14:textId="77777777" w:rsidR="00280EC5" w:rsidRDefault="00280EC5" w:rsidP="00280EC5">
            <w:pPr>
              <w:pStyle w:val="NoSpacing"/>
              <w:rPr>
                <w:rFonts w:ascii="Arial" w:hAnsi="Arial"/>
                <w:sz w:val="18"/>
                <w:szCs w:val="18"/>
              </w:rPr>
            </w:pPr>
          </w:p>
        </w:tc>
        <w:tc>
          <w:tcPr>
            <w:tcW w:w="1828" w:type="dxa"/>
            <w:shd w:val="clear" w:color="auto" w:fill="000000" w:themeFill="text1"/>
          </w:tcPr>
          <w:p w14:paraId="41C6644D" w14:textId="77777777" w:rsidR="00280EC5" w:rsidRPr="00BB195E" w:rsidRDefault="00280EC5" w:rsidP="00280EC5">
            <w:pPr>
              <w:pStyle w:val="NoSpacing"/>
              <w:jc w:val="center"/>
              <w:rPr>
                <w:rFonts w:ascii="Segoe UI" w:hAnsi="Segoe UI" w:cs="Segoe UI"/>
                <w:spacing w:val="1"/>
                <w:sz w:val="20"/>
                <w:szCs w:val="20"/>
              </w:rPr>
            </w:pPr>
          </w:p>
        </w:tc>
        <w:tc>
          <w:tcPr>
            <w:tcW w:w="8227" w:type="dxa"/>
            <w:shd w:val="clear" w:color="auto" w:fill="000000" w:themeFill="text1"/>
          </w:tcPr>
          <w:p w14:paraId="7302C286"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4BED85BE" w14:textId="77777777" w:rsidR="00280EC5" w:rsidRPr="002A288A" w:rsidRDefault="00280EC5" w:rsidP="00280EC5">
            <w:pPr>
              <w:pStyle w:val="NoSpacing"/>
              <w:rPr>
                <w:rFonts w:ascii="Arial" w:hAnsi="Arial"/>
                <w:sz w:val="18"/>
                <w:szCs w:val="18"/>
              </w:rPr>
            </w:pPr>
          </w:p>
        </w:tc>
      </w:tr>
      <w:tr w:rsidR="00280EC5" w14:paraId="585C7A25" w14:textId="77777777" w:rsidTr="00A82657">
        <w:trPr>
          <w:trHeight w:val="193"/>
          <w:jc w:val="center"/>
        </w:trPr>
        <w:tc>
          <w:tcPr>
            <w:tcW w:w="1435" w:type="dxa"/>
            <w:vMerge w:val="restart"/>
          </w:tcPr>
          <w:p w14:paraId="4CE8FF87" w14:textId="77777777" w:rsidR="00280EC5" w:rsidRPr="002F418D" w:rsidRDefault="00280EC5" w:rsidP="00280EC5">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219FC72B"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9A89065"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22B8290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0E0A4C62"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3C20FB7B" w14:textId="77777777" w:rsidR="00280EC5" w:rsidRPr="002A288A" w:rsidRDefault="00280EC5" w:rsidP="00280EC5">
            <w:pPr>
              <w:spacing w:before="120" w:after="120"/>
              <w:rPr>
                <w:rFonts w:ascii="Arial" w:hAnsi="Arial" w:cs="Arial"/>
                <w:sz w:val="18"/>
                <w:szCs w:val="18"/>
              </w:rPr>
            </w:pPr>
          </w:p>
        </w:tc>
      </w:tr>
      <w:tr w:rsidR="00280EC5" w14:paraId="3E8B35BF" w14:textId="77777777" w:rsidTr="00A82657">
        <w:trPr>
          <w:trHeight w:val="193"/>
          <w:jc w:val="center"/>
        </w:trPr>
        <w:tc>
          <w:tcPr>
            <w:tcW w:w="1435" w:type="dxa"/>
            <w:vMerge/>
          </w:tcPr>
          <w:p w14:paraId="6EC6BCD3" w14:textId="77777777" w:rsidR="00280EC5" w:rsidRDefault="00280EC5" w:rsidP="00280EC5">
            <w:pPr>
              <w:spacing w:before="120" w:after="120"/>
            </w:pPr>
          </w:p>
        </w:tc>
        <w:tc>
          <w:tcPr>
            <w:tcW w:w="1322" w:type="dxa"/>
          </w:tcPr>
          <w:p w14:paraId="5946CD42"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0C3D3851"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23A63F0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3BCC29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226BD9BD"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E8CF9B6"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21546AA0" w14:textId="77777777" w:rsidR="00280EC5" w:rsidRPr="002A288A" w:rsidRDefault="00280EC5" w:rsidP="00280EC5">
            <w:pPr>
              <w:spacing w:before="120" w:after="120"/>
              <w:rPr>
                <w:rFonts w:ascii="Arial" w:hAnsi="Arial" w:cs="Arial"/>
                <w:sz w:val="18"/>
                <w:szCs w:val="18"/>
              </w:rPr>
            </w:pPr>
          </w:p>
        </w:tc>
      </w:tr>
      <w:tr w:rsidR="00280EC5" w14:paraId="410BAB3A" w14:textId="77777777" w:rsidTr="00D730C8">
        <w:trPr>
          <w:trHeight w:val="193"/>
          <w:jc w:val="center"/>
        </w:trPr>
        <w:tc>
          <w:tcPr>
            <w:tcW w:w="1435" w:type="dxa"/>
            <w:shd w:val="clear" w:color="auto" w:fill="000000" w:themeFill="text1"/>
          </w:tcPr>
          <w:p w14:paraId="7D99AE02" w14:textId="77777777" w:rsidR="00280EC5" w:rsidRDefault="00280EC5" w:rsidP="00280EC5">
            <w:pPr>
              <w:pStyle w:val="NoSpacing"/>
            </w:pPr>
          </w:p>
        </w:tc>
        <w:tc>
          <w:tcPr>
            <w:tcW w:w="1322" w:type="dxa"/>
            <w:shd w:val="clear" w:color="auto" w:fill="000000" w:themeFill="text1"/>
          </w:tcPr>
          <w:p w14:paraId="0BB589D3" w14:textId="77777777" w:rsidR="00280EC5" w:rsidRPr="001C59EB" w:rsidRDefault="00280EC5" w:rsidP="00280EC5">
            <w:pPr>
              <w:pStyle w:val="NoSpacing"/>
              <w:rPr>
                <w:rFonts w:ascii="Segoe UI" w:hAnsi="Segoe UI" w:cs="Segoe UI"/>
                <w:sz w:val="20"/>
                <w:szCs w:val="20"/>
              </w:rPr>
            </w:pPr>
          </w:p>
        </w:tc>
        <w:tc>
          <w:tcPr>
            <w:tcW w:w="1828" w:type="dxa"/>
            <w:shd w:val="clear" w:color="auto" w:fill="000000" w:themeFill="text1"/>
          </w:tcPr>
          <w:p w14:paraId="4E752A4F" w14:textId="77777777" w:rsidR="00280EC5" w:rsidRPr="00BB195E" w:rsidRDefault="00280EC5" w:rsidP="00280EC5">
            <w:pPr>
              <w:pStyle w:val="NoSpacing"/>
              <w:rPr>
                <w:rFonts w:ascii="Segoe UI" w:eastAsia="Arial" w:hAnsi="Segoe UI" w:cs="Segoe UI"/>
                <w:spacing w:val="1"/>
                <w:sz w:val="20"/>
                <w:szCs w:val="20"/>
              </w:rPr>
            </w:pPr>
          </w:p>
        </w:tc>
        <w:tc>
          <w:tcPr>
            <w:tcW w:w="8227" w:type="dxa"/>
            <w:shd w:val="clear" w:color="auto" w:fill="000000" w:themeFill="text1"/>
          </w:tcPr>
          <w:p w14:paraId="7FE4FD8D"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0EDFF6CC" w14:textId="77777777" w:rsidR="00280EC5" w:rsidRPr="002A288A" w:rsidRDefault="00280EC5" w:rsidP="00280EC5">
            <w:pPr>
              <w:pStyle w:val="NoSpacing"/>
              <w:rPr>
                <w:rFonts w:ascii="Arial" w:hAnsi="Arial" w:cs="Arial"/>
                <w:sz w:val="18"/>
                <w:szCs w:val="18"/>
              </w:rPr>
            </w:pPr>
          </w:p>
        </w:tc>
      </w:tr>
      <w:tr w:rsidR="00280EC5" w14:paraId="3C887D91" w14:textId="77777777" w:rsidTr="00F330B1">
        <w:trPr>
          <w:trHeight w:val="193"/>
          <w:jc w:val="center"/>
        </w:trPr>
        <w:tc>
          <w:tcPr>
            <w:tcW w:w="1435" w:type="dxa"/>
            <w:tcBorders>
              <w:top w:val="single" w:sz="4" w:space="0" w:color="auto"/>
              <w:bottom w:val="single" w:sz="4" w:space="0" w:color="auto"/>
            </w:tcBorders>
          </w:tcPr>
          <w:p w14:paraId="77B4B5F8" w14:textId="77777777" w:rsidR="00280EC5" w:rsidRPr="00B402A6" w:rsidRDefault="00280EC5" w:rsidP="00280EC5">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6AB5EC7E" w14:textId="77777777" w:rsidR="00280EC5" w:rsidRPr="00B402A6"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E3DA139" w14:textId="503BFEB9" w:rsidR="00280EC5" w:rsidRPr="009302B9" w:rsidRDefault="009302B9" w:rsidP="009302B9">
            <w:pPr>
              <w:spacing w:before="36" w:after="160" w:line="259" w:lineRule="auto"/>
              <w:ind w:left="10" w:right="-20"/>
              <w:jc w:val="center"/>
              <w:rPr>
                <w:sz w:val="20"/>
                <w:szCs w:val="20"/>
              </w:rPr>
            </w:pPr>
            <w:r w:rsidRPr="009302B9">
              <w:rPr>
                <w:rFonts w:ascii="Segoe UI" w:eastAsia="Arial" w:hAnsi="Segoe UI" w:cs="Segoe UI"/>
                <w:color w:val="000000"/>
                <w:spacing w:val="-6"/>
                <w:sz w:val="20"/>
                <w:szCs w:val="20"/>
              </w:rPr>
              <w:t xml:space="preserve">42 USC §18116; </w:t>
            </w:r>
            <w:r w:rsidRPr="009302B9">
              <w:rPr>
                <w:rFonts w:ascii="Segoe UI" w:eastAsia="Arial" w:hAnsi="Segoe UI" w:cs="Segoe UI"/>
                <w:color w:val="7030A0"/>
                <w:spacing w:val="-6"/>
                <w:sz w:val="20"/>
                <w:szCs w:val="20"/>
                <w:highlight w:val="green"/>
              </w:rPr>
              <w:t>MHPAEA</w:t>
            </w:r>
            <w:r w:rsidRPr="009302B9">
              <w:rPr>
                <w:rFonts w:ascii="Segoe UI" w:eastAsia="Arial" w:hAnsi="Segoe UI" w:cs="Segoe UI"/>
                <w:color w:val="7030A0"/>
                <w:spacing w:val="-6"/>
                <w:sz w:val="20"/>
                <w:szCs w:val="20"/>
              </w:rPr>
              <w:t>;</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000000"/>
                <w:spacing w:val="-6"/>
                <w:sz w:val="20"/>
                <w:szCs w:val="20"/>
              </w:rPr>
              <w:t xml:space="preserve">RCW 48.30.300; RCW </w:t>
            </w:r>
            <w:r w:rsidRPr="009302B9">
              <w:rPr>
                <w:rFonts w:ascii="Segoe UI" w:eastAsia="Arial" w:hAnsi="Segoe UI" w:cs="Segoe UI"/>
                <w:color w:val="7030A0"/>
                <w:spacing w:val="-6"/>
                <w:sz w:val="20"/>
                <w:szCs w:val="20"/>
                <w:highlight w:val="green"/>
              </w:rPr>
              <w:t>48.43.072</w:t>
            </w:r>
            <w:r w:rsidRPr="009302B9">
              <w:rPr>
                <w:rFonts w:ascii="Segoe UI" w:eastAsia="Arial" w:hAnsi="Segoe UI" w:cs="Segoe UI"/>
                <w:color w:val="000000"/>
                <w:spacing w:val="-6"/>
                <w:sz w:val="20"/>
                <w:szCs w:val="20"/>
              </w:rPr>
              <w:t xml:space="preserve">; </w:t>
            </w:r>
            <w:r w:rsidRPr="009302B9">
              <w:rPr>
                <w:rFonts w:ascii="Segoe UI" w:eastAsia="Arial" w:hAnsi="Segoe UI" w:cs="Segoe UI"/>
                <w:color w:val="7030A0"/>
                <w:spacing w:val="-6"/>
                <w:sz w:val="20"/>
                <w:szCs w:val="20"/>
                <w:highlight w:val="green"/>
              </w:rPr>
              <w:t>RCW 48.43.0128</w:t>
            </w:r>
            <w:r w:rsidRPr="009302B9">
              <w:rPr>
                <w:rFonts w:ascii="Segoe UI" w:eastAsia="Arial" w:hAnsi="Segoe UI" w:cs="Segoe UI"/>
                <w:color w:val="000000"/>
                <w:spacing w:val="-6"/>
                <w:sz w:val="20"/>
                <w:szCs w:val="20"/>
              </w:rPr>
              <w:t>;</w:t>
            </w:r>
            <w:r w:rsidRPr="009302B9">
              <w:rPr>
                <w:rFonts w:ascii="Segoe UI" w:eastAsia="Arial" w:hAnsi="Segoe UI" w:cs="Segoe UI"/>
                <w:color w:val="000000"/>
                <w:spacing w:val="-6"/>
                <w:sz w:val="20"/>
                <w:szCs w:val="20"/>
              </w:rPr>
              <w:t xml:space="preserve"> </w:t>
            </w:r>
            <w:r w:rsidRPr="009302B9">
              <w:rPr>
                <w:rFonts w:ascii="Segoe UI" w:eastAsia="Arial" w:hAnsi="Segoe UI" w:cs="Segoe UI"/>
                <w:color w:val="000000"/>
                <w:spacing w:val="-6"/>
                <w:sz w:val="20"/>
                <w:szCs w:val="20"/>
              </w:rPr>
              <w:t xml:space="preserve">RCW 49.60.040 </w:t>
            </w:r>
            <w:r w:rsidRPr="009302B9">
              <w:rPr>
                <w:rFonts w:ascii="Segoe UI" w:eastAsia="Arial" w:hAnsi="Segoe UI" w:cs="Segoe UI"/>
                <w:color w:val="7030A0"/>
                <w:spacing w:val="-6"/>
                <w:sz w:val="20"/>
                <w:szCs w:val="20"/>
                <w:highlight w:val="green"/>
              </w:rPr>
              <w:t>(28)</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000000"/>
                <w:spacing w:val="-6"/>
                <w:sz w:val="20"/>
                <w:szCs w:val="20"/>
              </w:rPr>
              <w:t xml:space="preserve">and </w:t>
            </w:r>
            <w:r w:rsidRPr="009302B9">
              <w:rPr>
                <w:rFonts w:ascii="Segoe UI" w:eastAsia="Arial" w:hAnsi="Segoe UI" w:cs="Segoe UI"/>
                <w:color w:val="7030A0"/>
                <w:spacing w:val="-6"/>
                <w:sz w:val="20"/>
                <w:szCs w:val="20"/>
                <w:highlight w:val="green"/>
              </w:rPr>
              <w:t>(29)</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7030A0"/>
                <w:spacing w:val="-6"/>
                <w:sz w:val="20"/>
                <w:szCs w:val="20"/>
                <w:highlight w:val="green"/>
              </w:rPr>
              <w:t>WAC 284-43-5940;</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7030A0"/>
                <w:spacing w:val="-6"/>
                <w:sz w:val="20"/>
                <w:szCs w:val="20"/>
                <w:highlight w:val="green"/>
              </w:rPr>
              <w:t>WAC 284-43-7080</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7030A0"/>
                <w:spacing w:val="-6"/>
                <w:sz w:val="20"/>
                <w:szCs w:val="20"/>
                <w:highlight w:val="green"/>
              </w:rPr>
              <w:t>WAC 284-43-7230</w:t>
            </w:r>
          </w:p>
        </w:tc>
        <w:tc>
          <w:tcPr>
            <w:tcW w:w="8227" w:type="dxa"/>
            <w:tcBorders>
              <w:top w:val="single" w:sz="4" w:space="0" w:color="auto"/>
              <w:bottom w:val="single" w:sz="4" w:space="0" w:color="auto"/>
            </w:tcBorders>
          </w:tcPr>
          <w:p w14:paraId="073FA03D" w14:textId="63BA54FE" w:rsidR="00280EC5" w:rsidRPr="00B402A6" w:rsidRDefault="00280EC5" w:rsidP="00280EC5">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2EF3080C" w14:textId="77777777" w:rsidR="00280EC5" w:rsidRPr="002A288A" w:rsidRDefault="00280EC5" w:rsidP="00280EC5">
            <w:pPr>
              <w:pStyle w:val="NoSpacing"/>
              <w:rPr>
                <w:rFonts w:ascii="Arial" w:hAnsi="Arial" w:cs="Arial"/>
                <w:sz w:val="18"/>
                <w:szCs w:val="18"/>
              </w:rPr>
            </w:pPr>
          </w:p>
        </w:tc>
      </w:tr>
      <w:tr w:rsidR="00280EC5" w14:paraId="513598CE" w14:textId="77777777" w:rsidTr="00D730C8">
        <w:trPr>
          <w:trHeight w:val="193"/>
          <w:jc w:val="center"/>
        </w:trPr>
        <w:tc>
          <w:tcPr>
            <w:tcW w:w="1435" w:type="dxa"/>
            <w:shd w:val="clear" w:color="auto" w:fill="000000" w:themeFill="text1"/>
          </w:tcPr>
          <w:p w14:paraId="5B45E8E8" w14:textId="77777777" w:rsidR="00280EC5" w:rsidRDefault="00280EC5" w:rsidP="00280EC5">
            <w:pPr>
              <w:pStyle w:val="NoSpacing"/>
            </w:pPr>
          </w:p>
        </w:tc>
        <w:tc>
          <w:tcPr>
            <w:tcW w:w="1322" w:type="dxa"/>
            <w:shd w:val="clear" w:color="auto" w:fill="000000" w:themeFill="text1"/>
          </w:tcPr>
          <w:p w14:paraId="24050631" w14:textId="77777777" w:rsidR="00280EC5" w:rsidRDefault="00280EC5" w:rsidP="00280EC5">
            <w:pPr>
              <w:pStyle w:val="NoSpacing"/>
              <w:rPr>
                <w:rFonts w:ascii="Arial" w:eastAsia="Arial" w:hAnsi="Arial" w:cs="Arial"/>
                <w:sz w:val="18"/>
                <w:szCs w:val="18"/>
              </w:rPr>
            </w:pPr>
          </w:p>
        </w:tc>
        <w:tc>
          <w:tcPr>
            <w:tcW w:w="1828" w:type="dxa"/>
            <w:shd w:val="clear" w:color="auto" w:fill="000000" w:themeFill="text1"/>
          </w:tcPr>
          <w:p w14:paraId="6FCB4D94"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shd w:val="clear" w:color="auto" w:fill="000000" w:themeFill="text1"/>
          </w:tcPr>
          <w:p w14:paraId="656C276A" w14:textId="77777777" w:rsidR="00280EC5" w:rsidRPr="004066A2" w:rsidRDefault="00280EC5" w:rsidP="00280EC5">
            <w:pPr>
              <w:pStyle w:val="NoSpacing"/>
              <w:rPr>
                <w:rFonts w:ascii="Segoe UI" w:eastAsia="Arial" w:hAnsi="Segoe UI" w:cs="Segoe UI"/>
                <w:sz w:val="20"/>
                <w:szCs w:val="20"/>
              </w:rPr>
            </w:pPr>
          </w:p>
        </w:tc>
        <w:tc>
          <w:tcPr>
            <w:tcW w:w="1351" w:type="dxa"/>
            <w:shd w:val="clear" w:color="auto" w:fill="000000" w:themeFill="text1"/>
          </w:tcPr>
          <w:p w14:paraId="01310912" w14:textId="77777777" w:rsidR="00280EC5" w:rsidRPr="002A288A" w:rsidRDefault="00280EC5" w:rsidP="00280EC5">
            <w:pPr>
              <w:pStyle w:val="NoSpacing"/>
              <w:rPr>
                <w:rFonts w:ascii="Arial" w:hAnsi="Arial" w:cs="Arial"/>
                <w:sz w:val="18"/>
                <w:szCs w:val="18"/>
              </w:rPr>
            </w:pPr>
          </w:p>
        </w:tc>
      </w:tr>
      <w:tr w:rsidR="00280EC5" w14:paraId="44D44B74" w14:textId="77777777" w:rsidTr="00E54A29">
        <w:trPr>
          <w:trHeight w:val="1367"/>
          <w:jc w:val="center"/>
        </w:trPr>
        <w:tc>
          <w:tcPr>
            <w:tcW w:w="1435" w:type="dxa"/>
            <w:vMerge w:val="restart"/>
          </w:tcPr>
          <w:p w14:paraId="1034098E"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p>
          <w:p w14:paraId="375F4F0C" w14:textId="77777777" w:rsidR="00280EC5" w:rsidRPr="001C59EB" w:rsidRDefault="00280EC5" w:rsidP="00280EC5">
            <w:pPr>
              <w:spacing w:before="120" w:after="120"/>
              <w:ind w:left="-54" w:right="-20"/>
              <w:jc w:val="center"/>
              <w:rPr>
                <w:rFonts w:ascii="Segoe UI" w:eastAsia="Arial" w:hAnsi="Segoe UI" w:cs="Segoe UI"/>
                <w:sz w:val="20"/>
                <w:szCs w:val="20"/>
              </w:rPr>
            </w:pPr>
          </w:p>
          <w:p w14:paraId="5E685D9E" w14:textId="77777777" w:rsidR="00280EC5" w:rsidRDefault="00280EC5" w:rsidP="00280EC5">
            <w:pPr>
              <w:spacing w:before="120" w:after="120"/>
              <w:ind w:left="-91" w:right="-159"/>
              <w:rPr>
                <w:rFonts w:eastAsia="Arial" w:cs="Arial"/>
                <w:b/>
              </w:rPr>
            </w:pPr>
          </w:p>
          <w:p w14:paraId="3035111E" w14:textId="77777777" w:rsidR="00280EC5" w:rsidRDefault="00280EC5" w:rsidP="00280EC5">
            <w:pPr>
              <w:spacing w:before="120" w:after="120" w:line="203" w:lineRule="exact"/>
              <w:ind w:right="-20"/>
              <w:rPr>
                <w:rFonts w:eastAsia="Arial" w:cs="Arial"/>
              </w:rPr>
            </w:pPr>
          </w:p>
          <w:p w14:paraId="7EDE6B0F" w14:textId="77777777" w:rsidR="00280EC5" w:rsidRDefault="00280EC5" w:rsidP="00280EC5">
            <w:pPr>
              <w:spacing w:before="120" w:after="120" w:line="203" w:lineRule="exact"/>
              <w:ind w:right="-20"/>
              <w:rPr>
                <w:rFonts w:eastAsia="Arial" w:cs="Arial"/>
              </w:rPr>
            </w:pPr>
          </w:p>
          <w:p w14:paraId="35BE235F" w14:textId="77777777" w:rsidR="00280EC5" w:rsidRDefault="00280EC5" w:rsidP="00280EC5">
            <w:pPr>
              <w:spacing w:before="120" w:after="120" w:line="203" w:lineRule="exact"/>
              <w:ind w:right="-20"/>
              <w:rPr>
                <w:rFonts w:eastAsia="Arial" w:cs="Arial"/>
              </w:rPr>
            </w:pPr>
          </w:p>
          <w:p w14:paraId="5A5FD657" w14:textId="77777777" w:rsidR="00280EC5" w:rsidRDefault="00280EC5" w:rsidP="00280EC5">
            <w:pPr>
              <w:spacing w:before="120" w:after="120" w:line="203" w:lineRule="exact"/>
              <w:ind w:right="-20"/>
              <w:rPr>
                <w:rFonts w:eastAsia="Arial" w:cs="Arial"/>
              </w:rPr>
            </w:pPr>
          </w:p>
          <w:p w14:paraId="29AEB7DA" w14:textId="77777777" w:rsidR="00280EC5" w:rsidRDefault="00280EC5" w:rsidP="00280EC5">
            <w:pPr>
              <w:spacing w:before="120" w:after="120" w:line="203" w:lineRule="exact"/>
              <w:ind w:left="-91" w:right="-159"/>
              <w:rPr>
                <w:rFonts w:eastAsia="Arial" w:cs="Arial"/>
                <w:b/>
              </w:rPr>
            </w:pPr>
          </w:p>
          <w:p w14:paraId="2ECFDD6B" w14:textId="77777777" w:rsidR="00280EC5" w:rsidRDefault="00280EC5" w:rsidP="00280EC5">
            <w:pPr>
              <w:spacing w:before="120" w:after="120" w:line="203" w:lineRule="exact"/>
              <w:ind w:left="-91" w:right="-159"/>
              <w:rPr>
                <w:rFonts w:eastAsia="Arial" w:cs="Arial"/>
                <w:b/>
              </w:rPr>
            </w:pPr>
          </w:p>
          <w:p w14:paraId="776E26B0" w14:textId="77777777" w:rsidR="00280EC5" w:rsidRDefault="00280EC5" w:rsidP="00280EC5">
            <w:pPr>
              <w:spacing w:before="120" w:after="120" w:line="203" w:lineRule="exact"/>
              <w:ind w:left="-91" w:right="-159"/>
              <w:rPr>
                <w:rFonts w:eastAsia="Arial" w:cs="Arial"/>
                <w:b/>
              </w:rPr>
            </w:pPr>
          </w:p>
          <w:p w14:paraId="57CF1F74" w14:textId="77777777" w:rsidR="00280EC5" w:rsidRDefault="00280EC5" w:rsidP="00280EC5">
            <w:pPr>
              <w:spacing w:before="120" w:after="120" w:line="203" w:lineRule="exact"/>
              <w:ind w:left="-91" w:right="-159"/>
              <w:rPr>
                <w:rFonts w:eastAsia="Arial" w:cs="Arial"/>
                <w:b/>
              </w:rPr>
            </w:pPr>
          </w:p>
          <w:p w14:paraId="3FF6862C" w14:textId="77777777" w:rsidR="00280EC5" w:rsidRDefault="00280EC5" w:rsidP="00280EC5">
            <w:pPr>
              <w:spacing w:before="120" w:after="120" w:line="203" w:lineRule="exact"/>
              <w:ind w:left="-91" w:right="-159"/>
              <w:rPr>
                <w:rFonts w:eastAsia="Arial" w:cs="Arial"/>
                <w:b/>
              </w:rPr>
            </w:pPr>
          </w:p>
          <w:p w14:paraId="6F862870" w14:textId="77777777" w:rsidR="00280EC5" w:rsidRDefault="00280EC5" w:rsidP="00280EC5">
            <w:pPr>
              <w:spacing w:before="120" w:after="120" w:line="203" w:lineRule="exact"/>
              <w:ind w:left="-91" w:right="-159"/>
              <w:rPr>
                <w:rFonts w:eastAsia="Arial" w:cs="Arial"/>
                <w:b/>
              </w:rPr>
            </w:pPr>
          </w:p>
          <w:p w14:paraId="08CA4475" w14:textId="77777777" w:rsidR="00280EC5" w:rsidRDefault="00280EC5" w:rsidP="00280EC5">
            <w:pPr>
              <w:spacing w:before="120" w:after="120" w:line="203" w:lineRule="exact"/>
              <w:ind w:left="-91" w:right="-159"/>
              <w:rPr>
                <w:rFonts w:eastAsia="Arial" w:cs="Arial"/>
                <w:b/>
              </w:rPr>
            </w:pPr>
          </w:p>
          <w:p w14:paraId="7FA47D74" w14:textId="77777777" w:rsidR="00C57638" w:rsidRDefault="00C57638" w:rsidP="00280EC5">
            <w:pPr>
              <w:spacing w:before="120" w:after="120"/>
              <w:ind w:left="-91" w:right="-159"/>
              <w:jc w:val="center"/>
              <w:rPr>
                <w:rFonts w:ascii="Segoe UI" w:eastAsia="Arial" w:hAnsi="Segoe UI" w:cs="Segoe UI"/>
                <w:b/>
                <w:sz w:val="20"/>
                <w:szCs w:val="20"/>
              </w:rPr>
            </w:pPr>
          </w:p>
          <w:p w14:paraId="22A91F36" w14:textId="77777777" w:rsidR="00DF54ED" w:rsidRDefault="00DF54ED" w:rsidP="00280EC5">
            <w:pPr>
              <w:spacing w:before="120" w:after="120"/>
              <w:ind w:left="-91" w:right="-159"/>
              <w:jc w:val="center"/>
              <w:rPr>
                <w:rFonts w:ascii="Segoe UI" w:eastAsia="Arial" w:hAnsi="Segoe UI" w:cs="Segoe UI"/>
                <w:b/>
                <w:sz w:val="20"/>
                <w:szCs w:val="20"/>
              </w:rPr>
            </w:pPr>
          </w:p>
          <w:p w14:paraId="3C8633B8" w14:textId="77777777" w:rsidR="00DF54ED" w:rsidRDefault="00DF54ED" w:rsidP="00280EC5">
            <w:pPr>
              <w:spacing w:before="120" w:after="120"/>
              <w:ind w:left="-91" w:right="-159"/>
              <w:jc w:val="center"/>
              <w:rPr>
                <w:rFonts w:ascii="Segoe UI" w:eastAsia="Arial" w:hAnsi="Segoe UI" w:cs="Segoe UI"/>
                <w:b/>
                <w:sz w:val="20"/>
                <w:szCs w:val="20"/>
              </w:rPr>
            </w:pPr>
          </w:p>
          <w:p w14:paraId="1BC9F5F1" w14:textId="77777777" w:rsidR="00DF54ED" w:rsidRDefault="00DF54ED" w:rsidP="00280EC5">
            <w:pPr>
              <w:spacing w:before="120" w:after="120"/>
              <w:ind w:left="-91" w:right="-159"/>
              <w:jc w:val="center"/>
              <w:rPr>
                <w:rFonts w:ascii="Segoe UI" w:eastAsia="Arial" w:hAnsi="Segoe UI" w:cs="Segoe UI"/>
                <w:b/>
                <w:sz w:val="20"/>
                <w:szCs w:val="20"/>
              </w:rPr>
            </w:pPr>
          </w:p>
          <w:p w14:paraId="74EB3E0D" w14:textId="77777777" w:rsidR="00DF54ED" w:rsidRDefault="00DF54ED" w:rsidP="00280EC5">
            <w:pPr>
              <w:spacing w:before="120" w:after="120"/>
              <w:ind w:left="-91" w:right="-159"/>
              <w:jc w:val="center"/>
              <w:rPr>
                <w:rFonts w:ascii="Segoe UI" w:eastAsia="Arial" w:hAnsi="Segoe UI" w:cs="Segoe UI"/>
                <w:b/>
                <w:sz w:val="20"/>
                <w:szCs w:val="20"/>
              </w:rPr>
            </w:pPr>
          </w:p>
          <w:p w14:paraId="62D5EFE9" w14:textId="77777777" w:rsidR="00DF54ED" w:rsidRDefault="00DF54ED" w:rsidP="00280EC5">
            <w:pPr>
              <w:spacing w:before="120" w:after="120"/>
              <w:ind w:left="-91" w:right="-159"/>
              <w:jc w:val="center"/>
              <w:rPr>
                <w:rFonts w:ascii="Segoe UI" w:eastAsia="Arial" w:hAnsi="Segoe UI" w:cs="Segoe UI"/>
                <w:b/>
                <w:sz w:val="20"/>
                <w:szCs w:val="20"/>
              </w:rPr>
            </w:pPr>
          </w:p>
          <w:p w14:paraId="741C06BE" w14:textId="77777777" w:rsidR="00DF54ED" w:rsidRDefault="00DF54ED" w:rsidP="00280EC5">
            <w:pPr>
              <w:spacing w:before="120" w:after="120"/>
              <w:ind w:left="-91" w:right="-159"/>
              <w:jc w:val="center"/>
              <w:rPr>
                <w:rFonts w:ascii="Segoe UI" w:eastAsia="Arial" w:hAnsi="Segoe UI" w:cs="Segoe UI"/>
                <w:b/>
                <w:sz w:val="20"/>
                <w:szCs w:val="20"/>
              </w:rPr>
            </w:pPr>
          </w:p>
          <w:p w14:paraId="7590ED8E" w14:textId="77777777" w:rsidR="00DF54ED" w:rsidRDefault="00DF54ED" w:rsidP="00280EC5">
            <w:pPr>
              <w:spacing w:before="120" w:after="120"/>
              <w:ind w:left="-91" w:right="-159"/>
              <w:jc w:val="center"/>
              <w:rPr>
                <w:rFonts w:ascii="Segoe UI" w:eastAsia="Arial" w:hAnsi="Segoe UI" w:cs="Segoe UI"/>
                <w:b/>
                <w:sz w:val="20"/>
                <w:szCs w:val="20"/>
              </w:rPr>
            </w:pPr>
          </w:p>
          <w:p w14:paraId="2DACB9FA" w14:textId="77777777" w:rsidR="00DF54ED" w:rsidRDefault="00DF54ED" w:rsidP="00280EC5">
            <w:pPr>
              <w:spacing w:before="120" w:after="120"/>
              <w:ind w:left="-91" w:right="-159"/>
              <w:jc w:val="center"/>
              <w:rPr>
                <w:rFonts w:ascii="Segoe UI" w:eastAsia="Arial" w:hAnsi="Segoe UI" w:cs="Segoe UI"/>
                <w:b/>
                <w:sz w:val="20"/>
                <w:szCs w:val="20"/>
              </w:rPr>
            </w:pPr>
          </w:p>
          <w:p w14:paraId="59D074F9" w14:textId="77777777" w:rsidR="00DF54ED" w:rsidRDefault="00DF54ED" w:rsidP="00280EC5">
            <w:pPr>
              <w:spacing w:before="120" w:after="120"/>
              <w:ind w:left="-91" w:right="-159"/>
              <w:jc w:val="center"/>
              <w:rPr>
                <w:rFonts w:ascii="Segoe UI" w:eastAsia="Arial" w:hAnsi="Segoe UI" w:cs="Segoe UI"/>
                <w:b/>
                <w:sz w:val="20"/>
                <w:szCs w:val="20"/>
              </w:rPr>
            </w:pPr>
          </w:p>
          <w:p w14:paraId="52B0E20B" w14:textId="566773C0"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66DC99E8" w14:textId="77777777" w:rsidR="00280EC5" w:rsidRDefault="00280EC5" w:rsidP="00280EC5">
            <w:pPr>
              <w:spacing w:before="120" w:after="120" w:line="203" w:lineRule="exact"/>
              <w:ind w:left="-91" w:right="-159"/>
              <w:rPr>
                <w:rFonts w:eastAsia="Arial" w:cs="Arial"/>
                <w:b/>
              </w:rPr>
            </w:pPr>
          </w:p>
          <w:p w14:paraId="38095849" w14:textId="77777777" w:rsidR="00280EC5" w:rsidRDefault="00280EC5" w:rsidP="00280EC5">
            <w:pPr>
              <w:spacing w:before="120" w:after="120" w:line="203" w:lineRule="exact"/>
              <w:ind w:left="-91" w:right="-159"/>
              <w:rPr>
                <w:rFonts w:eastAsia="Arial" w:cs="Arial"/>
                <w:b/>
              </w:rPr>
            </w:pPr>
          </w:p>
          <w:p w14:paraId="598CBDC9" w14:textId="77777777" w:rsidR="00280EC5" w:rsidRDefault="00280EC5" w:rsidP="00280EC5">
            <w:pPr>
              <w:spacing w:before="120" w:after="120" w:line="203" w:lineRule="exact"/>
              <w:ind w:left="-91" w:right="-159"/>
              <w:rPr>
                <w:rFonts w:eastAsia="Arial" w:cs="Arial"/>
                <w:b/>
              </w:rPr>
            </w:pPr>
          </w:p>
          <w:p w14:paraId="0759BCFD" w14:textId="77777777" w:rsidR="00280EC5" w:rsidRDefault="00280EC5" w:rsidP="00280EC5">
            <w:pPr>
              <w:spacing w:before="120" w:after="120" w:line="203" w:lineRule="exact"/>
              <w:ind w:left="-91" w:right="-159"/>
              <w:rPr>
                <w:rFonts w:eastAsia="Arial" w:cs="Arial"/>
                <w:b/>
              </w:rPr>
            </w:pPr>
          </w:p>
          <w:p w14:paraId="18B3D7C8" w14:textId="77777777" w:rsidR="00280EC5" w:rsidRDefault="00280EC5" w:rsidP="00280EC5">
            <w:pPr>
              <w:spacing w:before="120" w:after="120" w:line="203" w:lineRule="exact"/>
              <w:ind w:left="-91" w:right="-159"/>
              <w:rPr>
                <w:rFonts w:eastAsia="Arial" w:cs="Arial"/>
                <w:b/>
              </w:rPr>
            </w:pPr>
          </w:p>
          <w:p w14:paraId="4669CB07" w14:textId="77777777" w:rsidR="00280EC5" w:rsidRDefault="00280EC5" w:rsidP="00280EC5">
            <w:pPr>
              <w:spacing w:before="120" w:after="120" w:line="203" w:lineRule="exact"/>
              <w:ind w:left="-91" w:right="-159"/>
              <w:rPr>
                <w:rFonts w:eastAsia="Arial" w:cs="Arial"/>
                <w:b/>
              </w:rPr>
            </w:pPr>
          </w:p>
          <w:p w14:paraId="639EAE4C" w14:textId="77777777" w:rsidR="00280EC5" w:rsidRDefault="00280EC5" w:rsidP="00280EC5">
            <w:pPr>
              <w:spacing w:before="120" w:after="120" w:line="203" w:lineRule="exact"/>
              <w:ind w:left="-91" w:right="-159"/>
              <w:rPr>
                <w:rFonts w:eastAsia="Arial" w:cs="Arial"/>
                <w:b/>
              </w:rPr>
            </w:pPr>
          </w:p>
          <w:p w14:paraId="599182E2" w14:textId="77777777" w:rsidR="00280EC5" w:rsidRDefault="00280EC5" w:rsidP="00280EC5">
            <w:pPr>
              <w:spacing w:before="120" w:after="120" w:line="203" w:lineRule="exact"/>
              <w:ind w:left="-91" w:right="-159"/>
              <w:rPr>
                <w:rFonts w:eastAsia="Arial" w:cs="Arial"/>
                <w:b/>
              </w:rPr>
            </w:pPr>
          </w:p>
          <w:p w14:paraId="3E56F9CF" w14:textId="77777777" w:rsidR="00280EC5" w:rsidRDefault="00280EC5" w:rsidP="00280EC5">
            <w:pPr>
              <w:spacing w:before="120" w:after="120" w:line="203" w:lineRule="exact"/>
              <w:ind w:left="-91" w:right="-159"/>
              <w:rPr>
                <w:rFonts w:eastAsia="Arial" w:cs="Arial"/>
                <w:b/>
              </w:rPr>
            </w:pPr>
          </w:p>
          <w:p w14:paraId="29BA4EA5" w14:textId="77777777" w:rsidR="00280EC5" w:rsidRDefault="00280EC5" w:rsidP="00280EC5">
            <w:pPr>
              <w:spacing w:before="120" w:after="120" w:line="203" w:lineRule="exact"/>
              <w:ind w:left="-91" w:right="-159"/>
              <w:rPr>
                <w:rFonts w:eastAsia="Arial" w:cs="Arial"/>
                <w:b/>
              </w:rPr>
            </w:pPr>
          </w:p>
          <w:p w14:paraId="6B67DE9D" w14:textId="77777777" w:rsidR="00280EC5" w:rsidRDefault="00280EC5" w:rsidP="00280EC5">
            <w:pPr>
              <w:spacing w:before="120" w:after="120" w:line="203" w:lineRule="exact"/>
              <w:ind w:left="-91" w:right="-159"/>
              <w:rPr>
                <w:rFonts w:eastAsia="Arial" w:cs="Arial"/>
                <w:b/>
              </w:rPr>
            </w:pPr>
          </w:p>
          <w:p w14:paraId="0AD4229A" w14:textId="77777777" w:rsidR="00280EC5" w:rsidRDefault="00280EC5" w:rsidP="00280EC5">
            <w:pPr>
              <w:spacing w:before="120" w:after="120" w:line="203" w:lineRule="exact"/>
              <w:ind w:left="-91" w:right="-159"/>
              <w:rPr>
                <w:rFonts w:eastAsia="Arial" w:cs="Arial"/>
                <w:b/>
              </w:rPr>
            </w:pPr>
          </w:p>
          <w:p w14:paraId="07402146" w14:textId="77777777" w:rsidR="00280EC5" w:rsidRDefault="00280EC5" w:rsidP="00280EC5">
            <w:pPr>
              <w:spacing w:before="120" w:after="120" w:line="203" w:lineRule="exact"/>
              <w:ind w:left="-91" w:right="-159"/>
              <w:rPr>
                <w:rFonts w:eastAsia="Arial" w:cs="Arial"/>
                <w:b/>
              </w:rPr>
            </w:pPr>
          </w:p>
          <w:p w14:paraId="42493E2A" w14:textId="77777777" w:rsidR="00280EC5" w:rsidRDefault="00280EC5" w:rsidP="00280EC5">
            <w:pPr>
              <w:spacing w:before="120" w:after="120" w:line="203" w:lineRule="exact"/>
              <w:ind w:left="-91" w:right="-159"/>
              <w:rPr>
                <w:rFonts w:eastAsia="Arial" w:cs="Arial"/>
                <w:b/>
              </w:rPr>
            </w:pPr>
          </w:p>
          <w:p w14:paraId="0EE2B2E5" w14:textId="77777777" w:rsidR="00280EC5" w:rsidRDefault="00280EC5" w:rsidP="00280EC5">
            <w:pPr>
              <w:spacing w:before="120" w:after="120" w:line="203" w:lineRule="exact"/>
              <w:ind w:left="-91" w:right="-159"/>
              <w:rPr>
                <w:rFonts w:eastAsia="Arial" w:cs="Arial"/>
                <w:b/>
              </w:rPr>
            </w:pPr>
          </w:p>
          <w:p w14:paraId="29F5A24E" w14:textId="77777777" w:rsidR="00280EC5" w:rsidRDefault="00280EC5" w:rsidP="00280EC5">
            <w:pPr>
              <w:spacing w:before="120" w:after="120" w:line="203" w:lineRule="exact"/>
              <w:ind w:left="-91" w:right="-159"/>
              <w:rPr>
                <w:rFonts w:eastAsia="Arial" w:cs="Arial"/>
                <w:b/>
              </w:rPr>
            </w:pPr>
          </w:p>
          <w:p w14:paraId="4F605D22" w14:textId="77777777" w:rsidR="00280EC5" w:rsidRDefault="00280EC5" w:rsidP="00280EC5">
            <w:pPr>
              <w:spacing w:before="120" w:after="120" w:line="203" w:lineRule="exact"/>
              <w:ind w:left="-91" w:right="-159"/>
              <w:rPr>
                <w:rFonts w:eastAsia="Arial" w:cs="Arial"/>
                <w:b/>
              </w:rPr>
            </w:pPr>
          </w:p>
          <w:p w14:paraId="3EE1B02D" w14:textId="77777777" w:rsidR="00280EC5" w:rsidRDefault="00280EC5" w:rsidP="00280EC5">
            <w:pPr>
              <w:spacing w:before="120" w:after="120" w:line="203" w:lineRule="exact"/>
              <w:ind w:left="-91" w:right="-159"/>
              <w:rPr>
                <w:rFonts w:eastAsia="Arial" w:cs="Arial"/>
                <w:b/>
              </w:rPr>
            </w:pPr>
          </w:p>
          <w:p w14:paraId="73308B7B" w14:textId="77777777" w:rsidR="00280EC5" w:rsidRDefault="00280EC5" w:rsidP="00280EC5">
            <w:pPr>
              <w:spacing w:before="120" w:after="120" w:line="203" w:lineRule="exact"/>
              <w:ind w:left="-91" w:right="-159"/>
              <w:rPr>
                <w:rFonts w:eastAsia="Arial" w:cs="Arial"/>
                <w:b/>
              </w:rPr>
            </w:pPr>
          </w:p>
          <w:p w14:paraId="2863E56C" w14:textId="77777777" w:rsidR="00280EC5" w:rsidRDefault="00280EC5" w:rsidP="00280EC5">
            <w:pPr>
              <w:spacing w:before="120" w:after="120" w:line="203" w:lineRule="exact"/>
              <w:ind w:left="-91" w:right="-159"/>
              <w:rPr>
                <w:rFonts w:eastAsia="Arial" w:cs="Arial"/>
                <w:b/>
              </w:rPr>
            </w:pPr>
          </w:p>
          <w:p w14:paraId="1B651DE7" w14:textId="77777777" w:rsidR="00280EC5" w:rsidRDefault="00280EC5" w:rsidP="00280EC5">
            <w:pPr>
              <w:spacing w:before="120" w:after="120" w:line="203" w:lineRule="exact"/>
              <w:ind w:left="-91" w:right="-159"/>
              <w:rPr>
                <w:rFonts w:eastAsia="Arial" w:cs="Arial"/>
                <w:b/>
              </w:rPr>
            </w:pPr>
          </w:p>
          <w:p w14:paraId="1138ED34" w14:textId="77777777" w:rsidR="00280EC5" w:rsidRDefault="00280EC5" w:rsidP="00280EC5">
            <w:pPr>
              <w:spacing w:before="120" w:after="120" w:line="203" w:lineRule="exact"/>
              <w:ind w:left="-91" w:right="-159"/>
              <w:rPr>
                <w:rFonts w:eastAsia="Arial" w:cs="Arial"/>
                <w:b/>
              </w:rPr>
            </w:pPr>
          </w:p>
          <w:p w14:paraId="4FF0A5E7" w14:textId="77777777" w:rsidR="00280EC5" w:rsidRDefault="00280EC5" w:rsidP="00280EC5">
            <w:pPr>
              <w:spacing w:before="120" w:after="120"/>
              <w:ind w:left="-91" w:right="-159"/>
              <w:jc w:val="center"/>
              <w:rPr>
                <w:rFonts w:ascii="Segoe UI" w:eastAsia="Arial" w:hAnsi="Segoe UI" w:cs="Segoe UI"/>
                <w:b/>
                <w:sz w:val="20"/>
                <w:szCs w:val="20"/>
              </w:rPr>
            </w:pPr>
          </w:p>
          <w:p w14:paraId="5E1969BB"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FFA0A78" w14:textId="77777777" w:rsidR="00280EC5" w:rsidRDefault="00280EC5" w:rsidP="00280EC5">
            <w:pPr>
              <w:spacing w:before="120" w:after="120" w:line="203" w:lineRule="exact"/>
              <w:ind w:left="-91" w:right="-159"/>
              <w:rPr>
                <w:rFonts w:eastAsia="Arial" w:cs="Arial"/>
              </w:rPr>
            </w:pPr>
          </w:p>
          <w:p w14:paraId="067067C7" w14:textId="77777777" w:rsidR="00280EC5" w:rsidRDefault="00280EC5" w:rsidP="00280EC5">
            <w:pPr>
              <w:spacing w:before="120" w:after="120" w:line="203" w:lineRule="exact"/>
              <w:ind w:left="-91" w:right="-159"/>
              <w:rPr>
                <w:rFonts w:eastAsia="Arial" w:cs="Arial"/>
              </w:rPr>
            </w:pPr>
          </w:p>
          <w:p w14:paraId="2149EA07" w14:textId="77777777" w:rsidR="00280EC5" w:rsidRDefault="00280EC5" w:rsidP="00280EC5">
            <w:pPr>
              <w:spacing w:before="120" w:after="120" w:line="203" w:lineRule="exact"/>
              <w:ind w:left="-91" w:right="-159"/>
              <w:rPr>
                <w:rFonts w:eastAsia="Arial" w:cs="Arial"/>
              </w:rPr>
            </w:pPr>
          </w:p>
          <w:p w14:paraId="2BA3D2E1" w14:textId="77777777" w:rsidR="00280EC5" w:rsidRDefault="00280EC5" w:rsidP="00280EC5">
            <w:pPr>
              <w:spacing w:before="120" w:after="120" w:line="203" w:lineRule="exact"/>
              <w:ind w:left="-91" w:right="-159"/>
              <w:rPr>
                <w:rFonts w:eastAsia="Arial" w:cs="Arial"/>
              </w:rPr>
            </w:pPr>
          </w:p>
          <w:p w14:paraId="46DDCE64" w14:textId="77777777" w:rsidR="00280EC5" w:rsidRDefault="00280EC5" w:rsidP="00280EC5">
            <w:pPr>
              <w:spacing w:before="120" w:after="120" w:line="203" w:lineRule="exact"/>
              <w:ind w:left="-91" w:right="-159"/>
              <w:rPr>
                <w:rFonts w:eastAsia="Arial" w:cs="Arial"/>
              </w:rPr>
            </w:pPr>
          </w:p>
          <w:p w14:paraId="4643A533" w14:textId="77777777" w:rsidR="00280EC5" w:rsidRDefault="00280EC5" w:rsidP="00280EC5">
            <w:pPr>
              <w:spacing w:before="120" w:after="120" w:line="203" w:lineRule="exact"/>
              <w:ind w:left="-91" w:right="-159"/>
              <w:rPr>
                <w:rFonts w:eastAsia="Arial" w:cs="Arial"/>
              </w:rPr>
            </w:pPr>
          </w:p>
          <w:p w14:paraId="2C256B52" w14:textId="77777777" w:rsidR="00280EC5" w:rsidRDefault="00280EC5" w:rsidP="00280EC5">
            <w:pPr>
              <w:spacing w:before="120" w:after="120" w:line="203" w:lineRule="exact"/>
              <w:ind w:left="-91" w:right="-159"/>
              <w:rPr>
                <w:rFonts w:eastAsia="Arial" w:cs="Arial"/>
              </w:rPr>
            </w:pPr>
          </w:p>
          <w:p w14:paraId="329301CE" w14:textId="77777777" w:rsidR="00280EC5" w:rsidRDefault="00280EC5" w:rsidP="00280EC5">
            <w:pPr>
              <w:spacing w:before="120" w:after="120" w:line="203" w:lineRule="exact"/>
              <w:ind w:left="-91" w:right="-159"/>
              <w:rPr>
                <w:rFonts w:eastAsia="Arial" w:cs="Arial"/>
              </w:rPr>
            </w:pPr>
          </w:p>
          <w:p w14:paraId="4CB90D95" w14:textId="77777777" w:rsidR="00280EC5" w:rsidRDefault="00280EC5" w:rsidP="00280EC5">
            <w:pPr>
              <w:spacing w:before="120" w:after="120" w:line="203" w:lineRule="exact"/>
              <w:ind w:left="-91" w:right="-159"/>
              <w:rPr>
                <w:rFonts w:eastAsia="Arial" w:cs="Arial"/>
              </w:rPr>
            </w:pPr>
          </w:p>
          <w:p w14:paraId="724AED7C" w14:textId="77777777" w:rsidR="00280EC5" w:rsidRDefault="00280EC5" w:rsidP="00280EC5">
            <w:pPr>
              <w:spacing w:before="120" w:after="120" w:line="203" w:lineRule="exact"/>
              <w:ind w:left="-91" w:right="-159"/>
              <w:rPr>
                <w:rFonts w:eastAsia="Arial" w:cs="Arial"/>
              </w:rPr>
            </w:pPr>
          </w:p>
          <w:p w14:paraId="3F859E84" w14:textId="77777777" w:rsidR="00280EC5" w:rsidRDefault="00280EC5" w:rsidP="00280EC5">
            <w:pPr>
              <w:spacing w:before="120" w:after="120" w:line="203" w:lineRule="exact"/>
              <w:ind w:left="-91" w:right="-159"/>
              <w:rPr>
                <w:rFonts w:eastAsia="Arial" w:cs="Arial"/>
              </w:rPr>
            </w:pPr>
          </w:p>
          <w:p w14:paraId="041EFA29" w14:textId="77777777" w:rsidR="00280EC5" w:rsidRDefault="00280EC5" w:rsidP="00280EC5">
            <w:pPr>
              <w:spacing w:before="120" w:after="120" w:line="203" w:lineRule="exact"/>
              <w:ind w:left="-91" w:right="-159"/>
              <w:rPr>
                <w:rFonts w:eastAsia="Arial" w:cs="Arial"/>
              </w:rPr>
            </w:pPr>
          </w:p>
          <w:p w14:paraId="336F9FF5" w14:textId="77777777" w:rsidR="00280EC5" w:rsidRDefault="00280EC5" w:rsidP="00280EC5">
            <w:pPr>
              <w:spacing w:before="120" w:after="120" w:line="203" w:lineRule="exact"/>
              <w:ind w:left="-91" w:right="-159"/>
              <w:rPr>
                <w:rFonts w:eastAsia="Arial" w:cs="Arial"/>
              </w:rPr>
            </w:pPr>
          </w:p>
          <w:p w14:paraId="5C584229" w14:textId="77777777" w:rsidR="00280EC5" w:rsidRDefault="00280EC5" w:rsidP="00280EC5">
            <w:pPr>
              <w:spacing w:before="120" w:after="120" w:line="203" w:lineRule="exact"/>
              <w:ind w:left="-91" w:right="-159"/>
              <w:rPr>
                <w:rFonts w:eastAsia="Arial" w:cs="Arial"/>
              </w:rPr>
            </w:pPr>
          </w:p>
          <w:p w14:paraId="40EEF5A9" w14:textId="77777777" w:rsidR="00280EC5" w:rsidRDefault="00280EC5" w:rsidP="00280EC5">
            <w:pPr>
              <w:spacing w:before="120" w:after="120" w:line="203" w:lineRule="exact"/>
              <w:ind w:left="-91" w:right="-159"/>
              <w:rPr>
                <w:rFonts w:eastAsia="Arial" w:cs="Arial"/>
              </w:rPr>
            </w:pPr>
          </w:p>
          <w:p w14:paraId="2A533B46" w14:textId="77777777" w:rsidR="00280EC5" w:rsidRDefault="00280EC5" w:rsidP="00280EC5">
            <w:pPr>
              <w:spacing w:before="120" w:after="120" w:line="203" w:lineRule="exact"/>
              <w:ind w:left="-91" w:right="-159"/>
              <w:rPr>
                <w:rFonts w:eastAsia="Arial" w:cs="Arial"/>
              </w:rPr>
            </w:pPr>
          </w:p>
          <w:p w14:paraId="5615AEF7" w14:textId="77777777" w:rsidR="00280EC5" w:rsidRDefault="00280EC5" w:rsidP="00280EC5">
            <w:pPr>
              <w:spacing w:before="120" w:after="120" w:line="203" w:lineRule="exact"/>
              <w:ind w:left="-91" w:right="-159"/>
              <w:rPr>
                <w:rFonts w:eastAsia="Arial" w:cs="Arial"/>
              </w:rPr>
            </w:pPr>
          </w:p>
          <w:p w14:paraId="18E61EF6" w14:textId="77777777" w:rsidR="00280EC5" w:rsidRDefault="00280EC5" w:rsidP="00280EC5">
            <w:pPr>
              <w:spacing w:before="120" w:after="120" w:line="203" w:lineRule="exact"/>
              <w:ind w:left="-91" w:right="-159"/>
              <w:rPr>
                <w:rFonts w:eastAsia="Arial" w:cs="Arial"/>
              </w:rPr>
            </w:pPr>
          </w:p>
          <w:p w14:paraId="4F3E860E" w14:textId="77777777" w:rsidR="00280EC5" w:rsidRDefault="00280EC5" w:rsidP="00280EC5">
            <w:pPr>
              <w:spacing w:before="120" w:after="120" w:line="203" w:lineRule="exact"/>
              <w:ind w:left="-91" w:right="-159"/>
              <w:rPr>
                <w:rFonts w:eastAsia="Arial" w:cs="Arial"/>
              </w:rPr>
            </w:pPr>
          </w:p>
          <w:p w14:paraId="2CA993E4" w14:textId="77777777" w:rsidR="00280EC5" w:rsidRDefault="00280EC5" w:rsidP="00280EC5">
            <w:pPr>
              <w:spacing w:before="120" w:after="120" w:line="203" w:lineRule="exact"/>
              <w:ind w:left="-91" w:right="-159"/>
              <w:rPr>
                <w:rFonts w:eastAsia="Arial" w:cs="Arial"/>
              </w:rPr>
            </w:pPr>
          </w:p>
          <w:p w14:paraId="009B4C47" w14:textId="77777777" w:rsidR="00280EC5" w:rsidRDefault="00280EC5" w:rsidP="00280EC5">
            <w:pPr>
              <w:spacing w:before="120" w:after="120" w:line="203" w:lineRule="exact"/>
              <w:ind w:left="-91" w:right="-159"/>
              <w:rPr>
                <w:rFonts w:eastAsia="Arial" w:cs="Arial"/>
              </w:rPr>
            </w:pPr>
          </w:p>
          <w:p w14:paraId="60C9E6FB" w14:textId="77777777" w:rsidR="00280EC5" w:rsidRDefault="00280EC5" w:rsidP="00280EC5">
            <w:pPr>
              <w:spacing w:before="120" w:after="120" w:line="203" w:lineRule="exact"/>
              <w:ind w:left="-91" w:right="-159"/>
              <w:rPr>
                <w:rFonts w:eastAsia="Arial" w:cs="Arial"/>
              </w:rPr>
            </w:pPr>
          </w:p>
          <w:p w14:paraId="3CAF04F3" w14:textId="77777777" w:rsidR="00280EC5" w:rsidRDefault="00280EC5" w:rsidP="00280EC5">
            <w:pPr>
              <w:spacing w:before="120" w:after="120"/>
              <w:ind w:left="-91" w:right="-159"/>
              <w:jc w:val="center"/>
              <w:rPr>
                <w:rFonts w:ascii="Segoe UI" w:eastAsia="Arial" w:hAnsi="Segoe UI" w:cs="Segoe UI"/>
                <w:b/>
                <w:sz w:val="20"/>
                <w:szCs w:val="20"/>
              </w:rPr>
            </w:pPr>
          </w:p>
          <w:p w14:paraId="44AE4CEF" w14:textId="77777777"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28D2A60" w14:textId="77777777" w:rsidR="00280EC5" w:rsidRDefault="00280EC5" w:rsidP="00280EC5">
            <w:pPr>
              <w:spacing w:before="120" w:after="120"/>
              <w:ind w:left="-91" w:right="-159"/>
              <w:jc w:val="center"/>
              <w:rPr>
                <w:rFonts w:ascii="Segoe UI" w:eastAsia="Arial" w:hAnsi="Segoe UI" w:cs="Segoe UI"/>
                <w:b/>
                <w:sz w:val="20"/>
                <w:szCs w:val="20"/>
              </w:rPr>
            </w:pPr>
          </w:p>
          <w:p w14:paraId="0869423C" w14:textId="77777777" w:rsidR="00280EC5" w:rsidRDefault="00280EC5" w:rsidP="00280EC5">
            <w:pPr>
              <w:spacing w:before="120" w:after="120"/>
              <w:ind w:left="-91" w:right="-159"/>
              <w:jc w:val="center"/>
              <w:rPr>
                <w:rFonts w:ascii="Segoe UI" w:eastAsia="Arial" w:hAnsi="Segoe UI" w:cs="Segoe UI"/>
                <w:b/>
                <w:sz w:val="20"/>
                <w:szCs w:val="20"/>
              </w:rPr>
            </w:pPr>
          </w:p>
          <w:p w14:paraId="397DA404" w14:textId="77777777" w:rsidR="00280EC5" w:rsidRDefault="00280EC5" w:rsidP="00280EC5">
            <w:pPr>
              <w:spacing w:before="120" w:after="120"/>
              <w:ind w:left="-91" w:right="-159"/>
              <w:jc w:val="center"/>
              <w:rPr>
                <w:rFonts w:ascii="Segoe UI" w:eastAsia="Arial" w:hAnsi="Segoe UI" w:cs="Segoe UI"/>
                <w:b/>
                <w:sz w:val="20"/>
                <w:szCs w:val="20"/>
              </w:rPr>
            </w:pPr>
          </w:p>
          <w:p w14:paraId="2D87B3C9" w14:textId="77777777" w:rsidR="00280EC5" w:rsidRDefault="00280EC5" w:rsidP="00280EC5">
            <w:pPr>
              <w:spacing w:before="120" w:after="120"/>
              <w:ind w:left="-91" w:right="-159"/>
              <w:jc w:val="center"/>
              <w:rPr>
                <w:rFonts w:ascii="Segoe UI" w:eastAsia="Arial" w:hAnsi="Segoe UI" w:cs="Segoe UI"/>
                <w:b/>
                <w:sz w:val="20"/>
                <w:szCs w:val="20"/>
              </w:rPr>
            </w:pPr>
          </w:p>
          <w:p w14:paraId="53444F83" w14:textId="77777777" w:rsidR="00280EC5" w:rsidRDefault="00280EC5" w:rsidP="00280EC5">
            <w:pPr>
              <w:spacing w:before="120" w:after="120"/>
              <w:ind w:left="-91" w:right="-159"/>
              <w:jc w:val="center"/>
              <w:rPr>
                <w:rFonts w:ascii="Segoe UI" w:eastAsia="Arial" w:hAnsi="Segoe UI" w:cs="Segoe UI"/>
                <w:b/>
                <w:sz w:val="20"/>
                <w:szCs w:val="20"/>
              </w:rPr>
            </w:pPr>
          </w:p>
          <w:p w14:paraId="08158427" w14:textId="77777777" w:rsidR="00280EC5" w:rsidRDefault="00280EC5" w:rsidP="00280EC5">
            <w:pPr>
              <w:spacing w:before="120" w:after="120"/>
              <w:ind w:left="-91" w:right="-159"/>
              <w:jc w:val="center"/>
              <w:rPr>
                <w:rFonts w:ascii="Segoe UI" w:eastAsia="Arial" w:hAnsi="Segoe UI" w:cs="Segoe UI"/>
                <w:b/>
                <w:sz w:val="20"/>
                <w:szCs w:val="20"/>
              </w:rPr>
            </w:pPr>
          </w:p>
          <w:p w14:paraId="6B4992AD" w14:textId="77777777" w:rsidR="00280EC5" w:rsidRDefault="00280EC5" w:rsidP="00280EC5">
            <w:pPr>
              <w:spacing w:before="120" w:after="120"/>
              <w:ind w:left="-91" w:right="-159"/>
              <w:jc w:val="center"/>
              <w:rPr>
                <w:rFonts w:ascii="Segoe UI" w:eastAsia="Arial" w:hAnsi="Segoe UI" w:cs="Segoe UI"/>
                <w:b/>
                <w:sz w:val="20"/>
                <w:szCs w:val="20"/>
              </w:rPr>
            </w:pPr>
          </w:p>
          <w:p w14:paraId="39B24DB2" w14:textId="77777777" w:rsidR="00280EC5" w:rsidRDefault="00280EC5" w:rsidP="00280EC5">
            <w:pPr>
              <w:spacing w:before="120" w:after="120"/>
              <w:ind w:left="-91" w:right="-159"/>
              <w:jc w:val="center"/>
              <w:rPr>
                <w:rFonts w:ascii="Segoe UI" w:eastAsia="Arial" w:hAnsi="Segoe UI" w:cs="Segoe UI"/>
                <w:b/>
                <w:sz w:val="20"/>
                <w:szCs w:val="20"/>
              </w:rPr>
            </w:pPr>
          </w:p>
          <w:p w14:paraId="392335E8" w14:textId="77777777" w:rsidR="00280EC5" w:rsidRDefault="00280EC5" w:rsidP="00280EC5">
            <w:pPr>
              <w:spacing w:before="120" w:after="120"/>
              <w:ind w:left="-91" w:right="-159"/>
              <w:jc w:val="center"/>
              <w:rPr>
                <w:rFonts w:ascii="Segoe UI" w:eastAsia="Arial" w:hAnsi="Segoe UI" w:cs="Segoe UI"/>
                <w:b/>
                <w:sz w:val="20"/>
                <w:szCs w:val="20"/>
              </w:rPr>
            </w:pPr>
          </w:p>
          <w:p w14:paraId="6FE598F8" w14:textId="77777777" w:rsidR="00280EC5" w:rsidRDefault="00280EC5" w:rsidP="00280EC5">
            <w:pPr>
              <w:spacing w:before="120" w:after="120"/>
              <w:ind w:left="-91" w:right="-159"/>
              <w:jc w:val="center"/>
              <w:rPr>
                <w:rFonts w:ascii="Segoe UI" w:eastAsia="Arial" w:hAnsi="Segoe UI" w:cs="Segoe UI"/>
                <w:b/>
                <w:sz w:val="20"/>
                <w:szCs w:val="20"/>
              </w:rPr>
            </w:pPr>
          </w:p>
          <w:p w14:paraId="31B69E9E" w14:textId="77777777" w:rsidR="00280EC5" w:rsidRDefault="00280EC5" w:rsidP="00280EC5">
            <w:pPr>
              <w:spacing w:before="120" w:after="120"/>
              <w:ind w:left="-91" w:right="-159"/>
              <w:jc w:val="center"/>
              <w:rPr>
                <w:rFonts w:ascii="Segoe UI" w:eastAsia="Arial" w:hAnsi="Segoe UI" w:cs="Segoe UI"/>
                <w:b/>
                <w:sz w:val="20"/>
                <w:szCs w:val="20"/>
              </w:rPr>
            </w:pPr>
          </w:p>
          <w:p w14:paraId="1F89F90D" w14:textId="77777777" w:rsidR="00280EC5" w:rsidRDefault="00280EC5" w:rsidP="00280EC5">
            <w:pPr>
              <w:spacing w:before="120" w:after="120"/>
              <w:ind w:left="-91" w:right="-159"/>
              <w:jc w:val="center"/>
              <w:rPr>
                <w:rFonts w:ascii="Segoe UI" w:eastAsia="Arial" w:hAnsi="Segoe UI" w:cs="Segoe UI"/>
                <w:b/>
                <w:sz w:val="20"/>
                <w:szCs w:val="20"/>
              </w:rPr>
            </w:pPr>
          </w:p>
          <w:p w14:paraId="05EEC5C7" w14:textId="77777777" w:rsidR="00280EC5" w:rsidRDefault="00280EC5" w:rsidP="00280EC5">
            <w:pPr>
              <w:spacing w:before="120" w:after="120"/>
              <w:ind w:left="-91" w:right="-159"/>
              <w:jc w:val="center"/>
              <w:rPr>
                <w:rFonts w:ascii="Segoe UI" w:eastAsia="Arial" w:hAnsi="Segoe UI" w:cs="Segoe UI"/>
                <w:b/>
                <w:sz w:val="20"/>
                <w:szCs w:val="20"/>
              </w:rPr>
            </w:pPr>
          </w:p>
          <w:p w14:paraId="339ABCDF" w14:textId="77777777" w:rsidR="00280EC5" w:rsidRDefault="00280EC5" w:rsidP="00280EC5">
            <w:pPr>
              <w:spacing w:before="120" w:after="120"/>
              <w:ind w:left="-91" w:right="-159"/>
              <w:jc w:val="center"/>
              <w:rPr>
                <w:rFonts w:ascii="Segoe UI" w:eastAsia="Arial" w:hAnsi="Segoe UI" w:cs="Segoe UI"/>
                <w:b/>
                <w:sz w:val="20"/>
                <w:szCs w:val="20"/>
              </w:rPr>
            </w:pPr>
          </w:p>
          <w:p w14:paraId="5A7E197C" w14:textId="77777777" w:rsidR="00280EC5" w:rsidRDefault="00280EC5" w:rsidP="00280EC5">
            <w:pPr>
              <w:spacing w:before="120" w:after="120"/>
              <w:ind w:left="-91" w:right="-159"/>
              <w:jc w:val="center"/>
              <w:rPr>
                <w:rFonts w:ascii="Segoe UI" w:eastAsia="Arial" w:hAnsi="Segoe UI" w:cs="Segoe UI"/>
                <w:b/>
                <w:sz w:val="20"/>
                <w:szCs w:val="20"/>
              </w:rPr>
            </w:pPr>
          </w:p>
          <w:p w14:paraId="6CAC49E7" w14:textId="77777777" w:rsidR="00280EC5" w:rsidRDefault="00280EC5" w:rsidP="00280EC5">
            <w:pPr>
              <w:spacing w:before="120" w:after="120"/>
              <w:ind w:left="-91" w:right="-159"/>
              <w:jc w:val="center"/>
              <w:rPr>
                <w:rFonts w:ascii="Segoe UI" w:eastAsia="Arial" w:hAnsi="Segoe UI" w:cs="Segoe UI"/>
                <w:b/>
                <w:sz w:val="20"/>
                <w:szCs w:val="20"/>
              </w:rPr>
            </w:pPr>
          </w:p>
          <w:p w14:paraId="04F9FC42" w14:textId="77777777" w:rsidR="00280EC5" w:rsidRDefault="00280EC5" w:rsidP="00280EC5">
            <w:pPr>
              <w:spacing w:before="120" w:after="120"/>
              <w:ind w:left="-91" w:right="-159"/>
              <w:jc w:val="center"/>
              <w:rPr>
                <w:rFonts w:ascii="Segoe UI" w:eastAsia="Arial" w:hAnsi="Segoe UI" w:cs="Segoe UI"/>
                <w:b/>
                <w:sz w:val="20"/>
                <w:szCs w:val="20"/>
              </w:rPr>
            </w:pPr>
          </w:p>
          <w:p w14:paraId="46581E99" w14:textId="77777777" w:rsidR="00280EC5" w:rsidRDefault="00280EC5" w:rsidP="00280EC5">
            <w:pPr>
              <w:spacing w:before="120" w:after="120"/>
              <w:ind w:left="-91" w:right="-159"/>
              <w:jc w:val="center"/>
              <w:rPr>
                <w:rFonts w:ascii="Segoe UI" w:eastAsia="Arial" w:hAnsi="Segoe UI" w:cs="Segoe UI"/>
                <w:b/>
                <w:sz w:val="20"/>
                <w:szCs w:val="20"/>
              </w:rPr>
            </w:pPr>
          </w:p>
          <w:p w14:paraId="746B9DD7" w14:textId="77777777" w:rsidR="00280EC5" w:rsidRDefault="00280EC5" w:rsidP="00280EC5">
            <w:pPr>
              <w:spacing w:before="120" w:after="120"/>
              <w:ind w:left="-91" w:right="-159"/>
              <w:jc w:val="center"/>
              <w:rPr>
                <w:rFonts w:ascii="Segoe UI" w:eastAsia="Arial" w:hAnsi="Segoe UI" w:cs="Segoe UI"/>
                <w:b/>
                <w:sz w:val="20"/>
                <w:szCs w:val="20"/>
              </w:rPr>
            </w:pPr>
          </w:p>
          <w:p w14:paraId="2D62FADC" w14:textId="493EA6AF"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215DB472" w14:textId="5F9334F1" w:rsidR="00280EC5" w:rsidRPr="00BB0C9B" w:rsidRDefault="00280EC5" w:rsidP="00280EC5">
            <w:pPr>
              <w:spacing w:before="120" w:after="120"/>
              <w:ind w:left="-91" w:right="-159"/>
              <w:jc w:val="center"/>
              <w:rPr>
                <w:rFonts w:ascii="Segoe UI" w:eastAsia="Arial" w:hAnsi="Segoe UI" w:cs="Segoe UI"/>
                <w:b/>
                <w:sz w:val="20"/>
                <w:szCs w:val="20"/>
              </w:rPr>
            </w:pPr>
          </w:p>
        </w:tc>
        <w:tc>
          <w:tcPr>
            <w:tcW w:w="1322" w:type="dxa"/>
          </w:tcPr>
          <w:p w14:paraId="22E04EE9" w14:textId="77777777" w:rsidR="00280EC5" w:rsidRPr="00E54535" w:rsidRDefault="00280EC5" w:rsidP="00280EC5">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123FFDCA"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proofErr w:type="gramStart"/>
            <w:r w:rsidRPr="00692117">
              <w:rPr>
                <w:rFonts w:ascii="Segoe UI" w:eastAsia="Arial" w:hAnsi="Segoe UI" w:cs="Segoe UI"/>
                <w:sz w:val="20"/>
                <w:szCs w:val="20"/>
              </w:rPr>
              <w:t>48.30.040;</w:t>
            </w:r>
            <w:proofErr w:type="gramEnd"/>
          </w:p>
          <w:p w14:paraId="3BF7EA40"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r w:rsidRPr="00692117">
              <w:rPr>
                <w:rFonts w:ascii="Segoe UI" w:eastAsia="Arial" w:hAnsi="Segoe UI" w:cs="Segoe UI"/>
                <w:sz w:val="20"/>
                <w:szCs w:val="20"/>
              </w:rPr>
              <w:t>48.30.090</w:t>
            </w:r>
          </w:p>
          <w:p w14:paraId="30E2781C" w14:textId="77777777" w:rsidR="00280EC5" w:rsidRPr="00692117"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7B26A25C" w14:textId="77777777" w:rsidR="00280EC5" w:rsidRPr="00692117" w:rsidRDefault="00280EC5" w:rsidP="00280EC5">
            <w:pPr>
              <w:pStyle w:val="NoSpacing"/>
              <w:rPr>
                <w:rFonts w:ascii="Segoe UI" w:hAnsi="Segoe UI" w:cs="Segoe UI"/>
                <w:sz w:val="20"/>
                <w:szCs w:val="20"/>
              </w:rPr>
            </w:pPr>
            <w:r w:rsidRPr="00692117">
              <w:rPr>
                <w:rFonts w:ascii="Segoe UI" w:hAnsi="Segoe UI" w:cs="Segoe UI"/>
                <w:sz w:val="20"/>
                <w:szCs w:val="20"/>
              </w:rPr>
              <w:t>No per</w:t>
            </w:r>
            <w:r w:rsidRPr="00692117">
              <w:rPr>
                <w:rFonts w:ascii="Segoe UI" w:hAnsi="Segoe UI" w:cs="Segoe UI"/>
                <w:spacing w:val="1"/>
                <w:sz w:val="20"/>
                <w:szCs w:val="20"/>
              </w:rPr>
              <w:t>s</w:t>
            </w:r>
            <w:r w:rsidRPr="00692117">
              <w:rPr>
                <w:rFonts w:ascii="Segoe UI" w:hAnsi="Segoe UI" w:cs="Segoe UI"/>
                <w:sz w:val="20"/>
                <w:szCs w:val="20"/>
              </w:rPr>
              <w:t>on s</w:t>
            </w:r>
            <w:r w:rsidRPr="00692117">
              <w:rPr>
                <w:rFonts w:ascii="Segoe UI" w:hAnsi="Segoe UI" w:cs="Segoe UI"/>
                <w:spacing w:val="1"/>
                <w:sz w:val="20"/>
                <w:szCs w:val="20"/>
              </w:rPr>
              <w:t>h</w:t>
            </w:r>
            <w:r w:rsidRPr="00692117">
              <w:rPr>
                <w:rFonts w:ascii="Segoe UI" w:hAnsi="Segoe UI" w:cs="Segoe UI"/>
                <w:sz w:val="20"/>
                <w:szCs w:val="20"/>
              </w:rPr>
              <w:t>a</w:t>
            </w:r>
            <w:r w:rsidRPr="00692117">
              <w:rPr>
                <w:rFonts w:ascii="Segoe UI" w:hAnsi="Segoe UI" w:cs="Segoe UI"/>
                <w:spacing w:val="1"/>
                <w:sz w:val="20"/>
                <w:szCs w:val="20"/>
              </w:rPr>
              <w:t>l</w:t>
            </w:r>
            <w:r w:rsidRPr="00692117">
              <w:rPr>
                <w:rFonts w:ascii="Segoe UI" w:hAnsi="Segoe UI" w:cs="Segoe UI"/>
                <w:sz w:val="20"/>
                <w:szCs w:val="20"/>
              </w:rPr>
              <w:t>l make, pu</w:t>
            </w:r>
            <w:r w:rsidRPr="00692117">
              <w:rPr>
                <w:rFonts w:ascii="Segoe UI" w:hAnsi="Segoe UI" w:cs="Segoe UI"/>
                <w:spacing w:val="1"/>
                <w:sz w:val="20"/>
                <w:szCs w:val="20"/>
              </w:rPr>
              <w:t>b</w:t>
            </w:r>
            <w:r w:rsidRPr="00692117">
              <w:rPr>
                <w:rFonts w:ascii="Segoe UI" w:hAnsi="Segoe UI" w:cs="Segoe UI"/>
                <w:sz w:val="20"/>
                <w:szCs w:val="20"/>
              </w:rPr>
              <w:t>lis</w:t>
            </w:r>
            <w:r w:rsidRPr="00692117">
              <w:rPr>
                <w:rFonts w:ascii="Segoe UI" w:hAnsi="Segoe UI" w:cs="Segoe UI"/>
                <w:spacing w:val="1"/>
                <w:sz w:val="20"/>
                <w:szCs w:val="20"/>
              </w:rPr>
              <w:t>h</w:t>
            </w:r>
            <w:r w:rsidRPr="00692117">
              <w:rPr>
                <w:rFonts w:ascii="Segoe UI" w:hAnsi="Segoe UI" w:cs="Segoe UI"/>
                <w:sz w:val="20"/>
                <w:szCs w:val="20"/>
              </w:rPr>
              <w:t>, or d</w:t>
            </w:r>
            <w:r w:rsidRPr="00692117">
              <w:rPr>
                <w:rFonts w:ascii="Segoe UI" w:hAnsi="Segoe UI" w:cs="Segoe UI"/>
                <w:spacing w:val="-2"/>
                <w:sz w:val="20"/>
                <w:szCs w:val="20"/>
              </w:rPr>
              <w:t>i</w:t>
            </w:r>
            <w:r w:rsidRPr="00692117">
              <w:rPr>
                <w:rFonts w:ascii="Segoe UI" w:hAnsi="Segoe UI" w:cs="Segoe UI"/>
                <w:sz w:val="20"/>
                <w:szCs w:val="20"/>
              </w:rPr>
              <w:t>ssemi</w:t>
            </w:r>
            <w:r w:rsidRPr="00692117">
              <w:rPr>
                <w:rFonts w:ascii="Segoe UI" w:hAnsi="Segoe UI" w:cs="Segoe UI"/>
                <w:spacing w:val="1"/>
                <w:sz w:val="20"/>
                <w:szCs w:val="20"/>
              </w:rPr>
              <w:t>n</w:t>
            </w:r>
            <w:r w:rsidRPr="00692117">
              <w:rPr>
                <w:rFonts w:ascii="Segoe UI" w:hAnsi="Segoe UI" w:cs="Segoe UI"/>
                <w:spacing w:val="-1"/>
                <w:sz w:val="20"/>
                <w:szCs w:val="20"/>
              </w:rPr>
              <w:t>a</w:t>
            </w:r>
            <w:r w:rsidRPr="00692117">
              <w:rPr>
                <w:rFonts w:ascii="Segoe UI" w:hAnsi="Segoe UI" w:cs="Segoe UI"/>
                <w:sz w:val="20"/>
                <w:szCs w:val="20"/>
              </w:rPr>
              <w:t>te</w:t>
            </w:r>
            <w:r w:rsidRPr="00692117">
              <w:rPr>
                <w:rFonts w:ascii="Segoe UI" w:hAnsi="Segoe UI" w:cs="Segoe UI"/>
                <w:spacing w:val="-1"/>
                <w:sz w:val="20"/>
                <w:szCs w:val="20"/>
              </w:rPr>
              <w:t xml:space="preserve"> </w:t>
            </w:r>
            <w:r w:rsidRPr="00692117">
              <w:rPr>
                <w:rFonts w:ascii="Segoe UI" w:hAnsi="Segoe UI" w:cs="Segoe UI"/>
                <w:sz w:val="20"/>
                <w:szCs w:val="20"/>
              </w:rPr>
              <w:t>a</w:t>
            </w:r>
            <w:r w:rsidRPr="00692117">
              <w:rPr>
                <w:rFonts w:ascii="Segoe UI" w:hAnsi="Segoe UI" w:cs="Segoe UI"/>
                <w:spacing w:val="1"/>
                <w:sz w:val="20"/>
                <w:szCs w:val="20"/>
              </w:rPr>
              <w:t>n</w:t>
            </w:r>
            <w:r w:rsidRPr="00692117">
              <w:rPr>
                <w:rFonts w:ascii="Segoe UI" w:hAnsi="Segoe UI" w:cs="Segoe UI"/>
                <w:sz w:val="20"/>
                <w:szCs w:val="20"/>
              </w:rPr>
              <w:t xml:space="preserve">y false, </w:t>
            </w:r>
            <w:r w:rsidRPr="00692117">
              <w:rPr>
                <w:rFonts w:ascii="Segoe UI" w:hAnsi="Segoe UI" w:cs="Segoe UI"/>
                <w:spacing w:val="1"/>
                <w:sz w:val="20"/>
                <w:szCs w:val="20"/>
              </w:rPr>
              <w:t>de</w:t>
            </w:r>
            <w:r w:rsidRPr="00692117">
              <w:rPr>
                <w:rFonts w:ascii="Segoe UI" w:hAnsi="Segoe UI" w:cs="Segoe UI"/>
                <w:sz w:val="20"/>
                <w:szCs w:val="20"/>
              </w:rPr>
              <w:t>ceptive, or misle</w:t>
            </w:r>
            <w:r w:rsidRPr="00692117">
              <w:rPr>
                <w:rFonts w:ascii="Segoe UI" w:hAnsi="Segoe UI" w:cs="Segoe UI"/>
                <w:spacing w:val="1"/>
                <w:sz w:val="20"/>
                <w:szCs w:val="20"/>
              </w:rPr>
              <w:t>a</w:t>
            </w:r>
            <w:r w:rsidRPr="00692117">
              <w:rPr>
                <w:rFonts w:ascii="Segoe UI" w:hAnsi="Segoe UI" w:cs="Segoe UI"/>
                <w:sz w:val="20"/>
                <w:szCs w:val="20"/>
              </w:rPr>
              <w:t>d</w:t>
            </w:r>
            <w:r w:rsidRPr="00692117">
              <w:rPr>
                <w:rFonts w:ascii="Segoe UI" w:hAnsi="Segoe UI" w:cs="Segoe UI"/>
                <w:spacing w:val="1"/>
                <w:sz w:val="20"/>
                <w:szCs w:val="20"/>
              </w:rPr>
              <w:t>i</w:t>
            </w:r>
            <w:r w:rsidRPr="00692117">
              <w:rPr>
                <w:rFonts w:ascii="Segoe UI" w:hAnsi="Segoe UI" w:cs="Segoe UI"/>
                <w:sz w:val="20"/>
                <w:szCs w:val="20"/>
              </w:rPr>
              <w:t>ng re</w:t>
            </w:r>
            <w:r w:rsidRPr="00692117">
              <w:rPr>
                <w:rFonts w:ascii="Segoe UI" w:hAnsi="Segoe UI" w:cs="Segoe UI"/>
                <w:spacing w:val="1"/>
                <w:sz w:val="20"/>
                <w:szCs w:val="20"/>
              </w:rPr>
              <w:t>p</w:t>
            </w:r>
            <w:r w:rsidRPr="00692117">
              <w:rPr>
                <w:rFonts w:ascii="Segoe UI" w:hAnsi="Segoe UI" w:cs="Segoe UI"/>
                <w:sz w:val="20"/>
                <w:szCs w:val="20"/>
              </w:rPr>
              <w:t>resentat</w:t>
            </w:r>
            <w:r w:rsidRPr="00692117">
              <w:rPr>
                <w:rFonts w:ascii="Segoe UI" w:hAnsi="Segoe UI" w:cs="Segoe UI"/>
                <w:spacing w:val="1"/>
                <w:sz w:val="20"/>
                <w:szCs w:val="20"/>
              </w:rPr>
              <w:t>i</w:t>
            </w:r>
            <w:r w:rsidRPr="00692117">
              <w:rPr>
                <w:rFonts w:ascii="Segoe UI" w:hAnsi="Segoe UI" w:cs="Segoe UI"/>
                <w:sz w:val="20"/>
                <w:szCs w:val="20"/>
              </w:rPr>
              <w:t>on or</w:t>
            </w:r>
            <w:r w:rsidRPr="00692117">
              <w:rPr>
                <w:rFonts w:ascii="Segoe UI" w:hAnsi="Segoe UI" w:cs="Segoe UI"/>
                <w:spacing w:val="1"/>
                <w:sz w:val="20"/>
                <w:szCs w:val="20"/>
              </w:rPr>
              <w:t xml:space="preserve"> </w:t>
            </w:r>
            <w:r w:rsidRPr="00692117">
              <w:rPr>
                <w:rFonts w:ascii="Segoe UI" w:hAnsi="Segoe UI" w:cs="Segoe UI"/>
                <w:sz w:val="20"/>
                <w:szCs w:val="20"/>
              </w:rPr>
              <w:t>adverti</w:t>
            </w:r>
            <w:r w:rsidRPr="00692117">
              <w:rPr>
                <w:rFonts w:ascii="Segoe UI" w:hAnsi="Segoe UI" w:cs="Segoe UI"/>
                <w:spacing w:val="1"/>
                <w:sz w:val="20"/>
                <w:szCs w:val="20"/>
              </w:rPr>
              <w:t>s</w:t>
            </w:r>
            <w:r w:rsidRPr="00692117">
              <w:rPr>
                <w:rFonts w:ascii="Segoe UI" w:hAnsi="Segoe UI" w:cs="Segoe UI"/>
                <w:sz w:val="20"/>
                <w:szCs w:val="20"/>
              </w:rPr>
              <w:t xml:space="preserve">ing </w:t>
            </w:r>
            <w:r w:rsidRPr="00692117">
              <w:rPr>
                <w:rFonts w:ascii="Segoe UI" w:hAnsi="Segoe UI" w:cs="Segoe UI"/>
                <w:spacing w:val="1"/>
                <w:sz w:val="20"/>
                <w:szCs w:val="20"/>
              </w:rPr>
              <w:t>o</w:t>
            </w:r>
            <w:r w:rsidRPr="00692117">
              <w:rPr>
                <w:rFonts w:ascii="Segoe UI" w:hAnsi="Segoe UI" w:cs="Segoe UI"/>
                <w:sz w:val="20"/>
                <w:szCs w:val="20"/>
              </w:rPr>
              <w:t>n</w:t>
            </w:r>
            <w:r w:rsidRPr="00692117">
              <w:rPr>
                <w:rFonts w:ascii="Segoe UI" w:hAnsi="Segoe UI" w:cs="Segoe UI"/>
                <w:spacing w:val="1"/>
                <w:sz w:val="20"/>
                <w:szCs w:val="20"/>
              </w:rPr>
              <w:t xml:space="preserve"> </w:t>
            </w:r>
            <w:r w:rsidRPr="00692117">
              <w:rPr>
                <w:rFonts w:ascii="Segoe UI" w:hAnsi="Segoe UI" w:cs="Segoe UI"/>
                <w:sz w:val="20"/>
                <w:szCs w:val="20"/>
              </w:rPr>
              <w:t>be</w:t>
            </w:r>
            <w:r w:rsidRPr="00692117">
              <w:rPr>
                <w:rFonts w:ascii="Segoe UI" w:hAnsi="Segoe UI" w:cs="Segoe UI"/>
                <w:spacing w:val="1"/>
                <w:sz w:val="20"/>
                <w:szCs w:val="20"/>
              </w:rPr>
              <w:t>h</w:t>
            </w:r>
            <w:r w:rsidRPr="00692117">
              <w:rPr>
                <w:rFonts w:ascii="Segoe UI" w:hAnsi="Segoe UI" w:cs="Segoe UI"/>
                <w:sz w:val="20"/>
                <w:szCs w:val="20"/>
              </w:rPr>
              <w:t>alf of</w:t>
            </w:r>
            <w:r w:rsidRPr="00692117">
              <w:rPr>
                <w:rFonts w:ascii="Segoe UI" w:hAnsi="Segoe UI" w:cs="Segoe UI"/>
                <w:spacing w:val="-1"/>
                <w:sz w:val="20"/>
                <w:szCs w:val="20"/>
              </w:rPr>
              <w:t xml:space="preserve"> </w:t>
            </w:r>
            <w:r w:rsidRPr="00692117">
              <w:rPr>
                <w:rFonts w:ascii="Segoe UI" w:hAnsi="Segoe UI" w:cs="Segoe UI"/>
                <w:sz w:val="20"/>
                <w:szCs w:val="20"/>
              </w:rPr>
              <w:t>an insurer.</w:t>
            </w:r>
            <w:r w:rsidRPr="00692117">
              <w:rPr>
                <w:rFonts w:ascii="Segoe UI" w:hAnsi="Segoe UI" w:cs="Segoe UI"/>
                <w:spacing w:val="48"/>
                <w:sz w:val="20"/>
                <w:szCs w:val="20"/>
              </w:rPr>
              <w:t xml:space="preserve"> </w:t>
            </w:r>
            <w:r w:rsidRPr="00692117">
              <w:rPr>
                <w:rFonts w:ascii="Segoe UI" w:hAnsi="Segoe UI" w:cs="Segoe UI"/>
                <w:sz w:val="20"/>
                <w:szCs w:val="20"/>
              </w:rPr>
              <w:t>Nor shall the terms of</w:t>
            </w:r>
            <w:r w:rsidRPr="00692117">
              <w:rPr>
                <w:rFonts w:ascii="Segoe UI" w:hAnsi="Segoe UI" w:cs="Segoe UI"/>
                <w:spacing w:val="-1"/>
                <w:sz w:val="20"/>
                <w:szCs w:val="20"/>
              </w:rPr>
              <w:t xml:space="preserve"> </w:t>
            </w:r>
            <w:r w:rsidRPr="00692117">
              <w:rPr>
                <w:rFonts w:ascii="Segoe UI" w:hAnsi="Segoe UI" w:cs="Segoe UI"/>
                <w:sz w:val="20"/>
                <w:szCs w:val="20"/>
              </w:rPr>
              <w:t>a contract be mi</w:t>
            </w:r>
            <w:r w:rsidRPr="00692117">
              <w:rPr>
                <w:rFonts w:ascii="Segoe UI" w:hAnsi="Segoe UI" w:cs="Segoe UI"/>
                <w:spacing w:val="1"/>
                <w:sz w:val="20"/>
                <w:szCs w:val="20"/>
              </w:rPr>
              <w:t>s</w:t>
            </w:r>
            <w:r w:rsidRPr="00692117">
              <w:rPr>
                <w:rFonts w:ascii="Segoe UI" w:hAnsi="Segoe UI" w:cs="Segoe UI"/>
                <w:sz w:val="20"/>
                <w:szCs w:val="20"/>
              </w:rPr>
              <w:t>repre</w:t>
            </w:r>
            <w:r w:rsidRPr="00692117">
              <w:rPr>
                <w:rFonts w:ascii="Segoe UI" w:hAnsi="Segoe UI" w:cs="Segoe UI"/>
                <w:spacing w:val="1"/>
                <w:sz w:val="20"/>
                <w:szCs w:val="20"/>
              </w:rPr>
              <w:t>s</w:t>
            </w:r>
            <w:r w:rsidRPr="00692117">
              <w:rPr>
                <w:rFonts w:ascii="Segoe UI" w:hAnsi="Segoe UI" w:cs="Segoe UI"/>
                <w:sz w:val="20"/>
                <w:szCs w:val="20"/>
              </w:rPr>
              <w:t>ent</w:t>
            </w:r>
            <w:r w:rsidRPr="00692117">
              <w:rPr>
                <w:rFonts w:ascii="Segoe UI" w:hAnsi="Segoe UI" w:cs="Segoe UI"/>
                <w:spacing w:val="1"/>
                <w:sz w:val="20"/>
                <w:szCs w:val="20"/>
              </w:rPr>
              <w:t>e</w:t>
            </w:r>
            <w:r w:rsidRPr="00692117">
              <w:rPr>
                <w:rFonts w:ascii="Segoe UI" w:hAnsi="Segoe UI" w:cs="Segoe UI"/>
                <w:spacing w:val="-1"/>
                <w:sz w:val="20"/>
                <w:szCs w:val="20"/>
              </w:rPr>
              <w:t>d</w:t>
            </w:r>
            <w:r w:rsidRPr="00692117">
              <w:rPr>
                <w:rFonts w:ascii="Segoe UI" w:hAnsi="Segoe UI" w:cs="Segoe UI"/>
                <w:sz w:val="20"/>
                <w:szCs w:val="20"/>
              </w:rPr>
              <w:t xml:space="preserve"> or misleading comparisons be made to induce a member to terminate or retain an agreement or membership in the organization.</w:t>
            </w:r>
          </w:p>
          <w:p w14:paraId="142F9B9C" w14:textId="77777777" w:rsidR="00280EC5" w:rsidRPr="00692117" w:rsidRDefault="00280EC5" w:rsidP="00280EC5">
            <w:pPr>
              <w:pStyle w:val="NoSpacing"/>
              <w:rPr>
                <w:rFonts w:ascii="Segoe UI" w:hAnsi="Segoe UI" w:cs="Segoe UI"/>
                <w:sz w:val="20"/>
                <w:szCs w:val="20"/>
              </w:rPr>
            </w:pPr>
          </w:p>
          <w:p w14:paraId="017170A4" w14:textId="77777777" w:rsidR="00280EC5" w:rsidRPr="00692117" w:rsidRDefault="00280EC5" w:rsidP="00280EC5">
            <w:pPr>
              <w:pStyle w:val="NoSpacing"/>
              <w:rPr>
                <w:rFonts w:ascii="Segoe UI" w:hAnsi="Segoe UI" w:cs="Segoe UI"/>
                <w:sz w:val="20"/>
                <w:szCs w:val="20"/>
              </w:rPr>
            </w:pPr>
          </w:p>
          <w:p w14:paraId="77FAE332" w14:textId="77777777" w:rsidR="00280EC5" w:rsidRPr="00692117" w:rsidRDefault="00280EC5" w:rsidP="00280EC5">
            <w:pPr>
              <w:pStyle w:val="NoSpacing"/>
              <w:rPr>
                <w:rFonts w:ascii="Segoe UI" w:hAnsi="Segoe UI" w:cs="Segoe UI"/>
                <w:sz w:val="20"/>
                <w:szCs w:val="20"/>
              </w:rPr>
            </w:pPr>
          </w:p>
        </w:tc>
        <w:tc>
          <w:tcPr>
            <w:tcW w:w="1351" w:type="dxa"/>
            <w:tcBorders>
              <w:bottom w:val="single" w:sz="4" w:space="0" w:color="auto"/>
            </w:tcBorders>
          </w:tcPr>
          <w:p w14:paraId="6EEAE807" w14:textId="77777777" w:rsidR="00280EC5" w:rsidRPr="002A288A" w:rsidRDefault="00280EC5" w:rsidP="00280EC5">
            <w:pPr>
              <w:spacing w:before="120" w:after="120"/>
              <w:rPr>
                <w:rFonts w:ascii="Arial" w:hAnsi="Arial" w:cs="Arial"/>
                <w:sz w:val="18"/>
                <w:szCs w:val="18"/>
              </w:rPr>
            </w:pPr>
          </w:p>
        </w:tc>
      </w:tr>
      <w:tr w:rsidR="00280EC5" w14:paraId="4EFEAEBA" w14:textId="77777777" w:rsidTr="00D927DA">
        <w:trPr>
          <w:trHeight w:val="1367"/>
          <w:jc w:val="center"/>
        </w:trPr>
        <w:tc>
          <w:tcPr>
            <w:tcW w:w="1435" w:type="dxa"/>
            <w:vMerge/>
          </w:tcPr>
          <w:p w14:paraId="1F5F852C"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E84AF45" w14:textId="77777777" w:rsidR="00280EC5" w:rsidRPr="0091051F" w:rsidRDefault="00280EC5" w:rsidP="00280EC5">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344AC14" w14:textId="77777777" w:rsidR="00280EC5" w:rsidRPr="00B402A6" w:rsidRDefault="00280EC5" w:rsidP="00280EC5">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6C8A5614" w14:textId="77777777" w:rsidR="00280EC5" w:rsidRPr="00B402A6" w:rsidRDefault="00280EC5" w:rsidP="00280EC5">
            <w:pPr>
              <w:pStyle w:val="NoSpacing"/>
              <w:numPr>
                <w:ilvl w:val="0"/>
                <w:numId w:val="49"/>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12151CCD" w14:textId="77777777" w:rsidR="00280EC5" w:rsidRPr="002A288A" w:rsidRDefault="00280EC5" w:rsidP="00280EC5">
            <w:pPr>
              <w:spacing w:before="120" w:after="120"/>
              <w:rPr>
                <w:rFonts w:ascii="Arial" w:hAnsi="Arial" w:cs="Arial"/>
                <w:sz w:val="18"/>
                <w:szCs w:val="18"/>
              </w:rPr>
            </w:pPr>
          </w:p>
        </w:tc>
      </w:tr>
      <w:tr w:rsidR="00280EC5" w14:paraId="6CD3F9F6" w14:textId="77777777" w:rsidTr="00D927DA">
        <w:trPr>
          <w:trHeight w:val="1367"/>
          <w:jc w:val="center"/>
        </w:trPr>
        <w:tc>
          <w:tcPr>
            <w:tcW w:w="1435" w:type="dxa"/>
            <w:vMerge/>
          </w:tcPr>
          <w:p w14:paraId="1B81EFA3"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62D3006D" w14:textId="77777777" w:rsidR="00280EC5" w:rsidRPr="001C59EB" w:rsidRDefault="00280EC5" w:rsidP="00280EC5">
            <w:pPr>
              <w:pStyle w:val="NoSpacing"/>
              <w:rPr>
                <w:rFonts w:ascii="Segoe UI" w:hAnsi="Segoe UI" w:cs="Segoe UI"/>
                <w:sz w:val="20"/>
                <w:szCs w:val="20"/>
              </w:rPr>
            </w:pPr>
          </w:p>
        </w:tc>
        <w:tc>
          <w:tcPr>
            <w:tcW w:w="1828" w:type="dxa"/>
            <w:tcBorders>
              <w:top w:val="single" w:sz="4" w:space="0" w:color="auto"/>
              <w:bottom w:val="single" w:sz="4" w:space="0" w:color="auto"/>
            </w:tcBorders>
          </w:tcPr>
          <w:p w14:paraId="53C448F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C30E143" w14:textId="77777777" w:rsidR="00280EC5" w:rsidRPr="00B402A6" w:rsidRDefault="00280EC5" w:rsidP="00280EC5">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6A3E8886" w14:textId="77777777" w:rsidR="00280EC5" w:rsidRPr="00B402A6" w:rsidRDefault="00280EC5" w:rsidP="00280EC5">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7C087DED" w14:textId="77777777" w:rsidR="00280EC5" w:rsidRPr="002A288A" w:rsidRDefault="00280EC5" w:rsidP="00280EC5">
            <w:pPr>
              <w:spacing w:before="120" w:after="120"/>
              <w:rPr>
                <w:rFonts w:ascii="Arial" w:hAnsi="Arial" w:cs="Arial"/>
                <w:sz w:val="18"/>
                <w:szCs w:val="18"/>
              </w:rPr>
            </w:pPr>
          </w:p>
        </w:tc>
      </w:tr>
      <w:tr w:rsidR="00280EC5" w14:paraId="7ECCD2A1" w14:textId="77777777" w:rsidTr="00D927DA">
        <w:trPr>
          <w:trHeight w:val="1367"/>
          <w:jc w:val="center"/>
        </w:trPr>
        <w:tc>
          <w:tcPr>
            <w:tcW w:w="1435" w:type="dxa"/>
            <w:vMerge/>
          </w:tcPr>
          <w:p w14:paraId="1B293ECA"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185A9EEE" w14:textId="77777777" w:rsidR="00280EC5" w:rsidRPr="007578AA"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78FD83D"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14679CD1" w14:textId="77777777" w:rsidR="00280EC5" w:rsidRPr="00B402A6" w:rsidRDefault="00280EC5" w:rsidP="00280EC5">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65F7ACAE" w14:textId="48DEF866" w:rsidR="00280EC5" w:rsidRPr="00B402A6" w:rsidRDefault="00280EC5" w:rsidP="00C57638">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69A8763C" w14:textId="77777777" w:rsidR="00280EC5" w:rsidRPr="002A288A" w:rsidRDefault="00280EC5" w:rsidP="00280EC5">
            <w:pPr>
              <w:spacing w:before="120" w:after="120"/>
              <w:rPr>
                <w:rFonts w:ascii="Arial" w:hAnsi="Arial" w:cs="Arial"/>
                <w:sz w:val="18"/>
                <w:szCs w:val="18"/>
              </w:rPr>
            </w:pPr>
          </w:p>
        </w:tc>
      </w:tr>
      <w:tr w:rsidR="00280EC5" w14:paraId="1A610CED" w14:textId="77777777" w:rsidTr="004654E6">
        <w:trPr>
          <w:trHeight w:val="193"/>
          <w:jc w:val="center"/>
        </w:trPr>
        <w:tc>
          <w:tcPr>
            <w:tcW w:w="1435" w:type="dxa"/>
            <w:vMerge/>
          </w:tcPr>
          <w:p w14:paraId="12B96DD7" w14:textId="77777777" w:rsidR="00280EC5" w:rsidRPr="00BE0827" w:rsidRDefault="00280EC5" w:rsidP="00280EC5">
            <w:pPr>
              <w:spacing w:before="120" w:after="120"/>
            </w:pPr>
          </w:p>
        </w:tc>
        <w:tc>
          <w:tcPr>
            <w:tcW w:w="1322" w:type="dxa"/>
            <w:tcBorders>
              <w:bottom w:val="nil"/>
            </w:tcBorders>
            <w:shd w:val="clear" w:color="auto" w:fill="auto"/>
          </w:tcPr>
          <w:p w14:paraId="6EB7949D" w14:textId="77777777" w:rsidR="00280EC5" w:rsidRPr="004654E6" w:rsidRDefault="00280EC5" w:rsidP="00280EC5">
            <w:pPr>
              <w:pStyle w:val="NoSpacing"/>
              <w:jc w:val="center"/>
              <w:rPr>
                <w:rFonts w:ascii="Segoe UI" w:hAnsi="Segoe UI" w:cs="Segoe UI"/>
                <w:color w:val="000000" w:themeColor="text1"/>
                <w:sz w:val="16"/>
                <w:szCs w:val="16"/>
              </w:rPr>
            </w:pPr>
            <w:r w:rsidRPr="004654E6">
              <w:rPr>
                <w:rFonts w:ascii="Segoe UI" w:hAnsi="Segoe UI" w:cs="Segoe UI"/>
                <w:color w:val="000000" w:themeColor="text1"/>
                <w:sz w:val="16"/>
                <w:szCs w:val="16"/>
              </w:rPr>
              <w:t xml:space="preserve">Discrimination </w:t>
            </w:r>
          </w:p>
          <w:p w14:paraId="13CD3E21" w14:textId="77777777" w:rsidR="00280EC5" w:rsidRPr="00B402A6" w:rsidRDefault="00280EC5" w:rsidP="00280EC5">
            <w:pPr>
              <w:pStyle w:val="NoSpacing"/>
              <w:jc w:val="center"/>
              <w:rPr>
                <w:rFonts w:ascii="Segoe UI" w:hAnsi="Segoe UI" w:cs="Segoe UI"/>
                <w:color w:val="000000" w:themeColor="text1"/>
                <w:sz w:val="20"/>
                <w:szCs w:val="20"/>
              </w:rPr>
            </w:pPr>
            <w:r w:rsidRPr="004654E6">
              <w:rPr>
                <w:rFonts w:ascii="Segoe UI" w:hAnsi="Segoe UI" w:cs="Segoe UI"/>
                <w:color w:val="000000" w:themeColor="text1"/>
                <w:sz w:val="16"/>
                <w:szCs w:val="16"/>
              </w:rPr>
              <w:t>Prohibited</w:t>
            </w:r>
          </w:p>
        </w:tc>
        <w:tc>
          <w:tcPr>
            <w:tcW w:w="1828" w:type="dxa"/>
            <w:tcBorders>
              <w:top w:val="none" w:sz="6" w:space="0" w:color="auto"/>
              <w:left w:val="single" w:sz="4" w:space="0" w:color="000000"/>
              <w:bottom w:val="single" w:sz="4" w:space="0" w:color="000000"/>
              <w:right w:val="single" w:sz="4" w:space="0" w:color="000000"/>
            </w:tcBorders>
          </w:tcPr>
          <w:p w14:paraId="43D52B77" w14:textId="77777777" w:rsidR="00280EC5" w:rsidRPr="00B402A6" w:rsidRDefault="00280EC5" w:rsidP="00280EC5">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63F145E7" w14:textId="77777777" w:rsidR="00280EC5" w:rsidRPr="00B402A6" w:rsidRDefault="00280EC5" w:rsidP="00280EC5">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13884F" w14:textId="77777777" w:rsidR="00280EC5" w:rsidRPr="002A288A" w:rsidRDefault="00280EC5" w:rsidP="00280EC5">
            <w:pPr>
              <w:spacing w:before="120" w:after="120"/>
              <w:rPr>
                <w:rFonts w:ascii="Arial" w:hAnsi="Arial" w:cs="Arial"/>
                <w:sz w:val="18"/>
                <w:szCs w:val="18"/>
              </w:rPr>
            </w:pPr>
          </w:p>
        </w:tc>
      </w:tr>
      <w:tr w:rsidR="00280EC5" w14:paraId="43A69FAC" w14:textId="77777777" w:rsidTr="00D927DA">
        <w:trPr>
          <w:trHeight w:val="193"/>
          <w:jc w:val="center"/>
        </w:trPr>
        <w:tc>
          <w:tcPr>
            <w:tcW w:w="1435" w:type="dxa"/>
            <w:vMerge/>
          </w:tcPr>
          <w:p w14:paraId="1839ABDA" w14:textId="77777777" w:rsidR="00280EC5" w:rsidRPr="00BE0827" w:rsidRDefault="00280EC5" w:rsidP="00280EC5">
            <w:pPr>
              <w:spacing w:before="120" w:after="120"/>
            </w:pPr>
          </w:p>
        </w:tc>
        <w:tc>
          <w:tcPr>
            <w:tcW w:w="1322" w:type="dxa"/>
            <w:tcBorders>
              <w:top w:val="nil"/>
              <w:bottom w:val="nil"/>
            </w:tcBorders>
            <w:shd w:val="clear" w:color="auto" w:fill="auto"/>
          </w:tcPr>
          <w:p w14:paraId="7782962B" w14:textId="470BA661"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7C7F6D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7D56773D" w14:textId="77777777" w:rsidR="00280EC5" w:rsidRPr="00B402A6" w:rsidRDefault="00280EC5" w:rsidP="00280EC5">
            <w:pPr>
              <w:pStyle w:val="NoSpacing"/>
              <w:widowControl w:val="0"/>
              <w:numPr>
                <w:ilvl w:val="0"/>
                <w:numId w:val="78"/>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79296222" w14:textId="77777777" w:rsidR="00280EC5" w:rsidRPr="002A288A" w:rsidRDefault="00280EC5" w:rsidP="00280EC5">
            <w:pPr>
              <w:spacing w:before="120" w:after="120"/>
              <w:rPr>
                <w:rFonts w:ascii="Arial" w:hAnsi="Arial" w:cs="Arial"/>
                <w:sz w:val="18"/>
                <w:szCs w:val="18"/>
              </w:rPr>
            </w:pPr>
          </w:p>
        </w:tc>
      </w:tr>
      <w:tr w:rsidR="00280EC5" w14:paraId="32335DFD" w14:textId="77777777" w:rsidTr="00D927DA">
        <w:trPr>
          <w:trHeight w:val="193"/>
          <w:jc w:val="center"/>
        </w:trPr>
        <w:tc>
          <w:tcPr>
            <w:tcW w:w="1435" w:type="dxa"/>
            <w:vMerge/>
          </w:tcPr>
          <w:p w14:paraId="6A4863EC" w14:textId="77777777" w:rsidR="00280EC5" w:rsidRPr="00BE0827" w:rsidRDefault="00280EC5" w:rsidP="00280EC5">
            <w:pPr>
              <w:spacing w:before="120" w:after="120"/>
            </w:pPr>
          </w:p>
        </w:tc>
        <w:tc>
          <w:tcPr>
            <w:tcW w:w="1322" w:type="dxa"/>
            <w:tcBorders>
              <w:top w:val="nil"/>
              <w:bottom w:val="nil"/>
            </w:tcBorders>
            <w:shd w:val="clear" w:color="auto" w:fill="auto"/>
          </w:tcPr>
          <w:p w14:paraId="762E37C9"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61F1F2A"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52FB85EB" w14:textId="77777777" w:rsidR="00280EC5" w:rsidRPr="00B402A6" w:rsidRDefault="00280EC5" w:rsidP="00280EC5">
            <w:pPr>
              <w:pStyle w:val="NoSpacing"/>
              <w:widowControl w:val="0"/>
              <w:numPr>
                <w:ilvl w:val="0"/>
                <w:numId w:val="79"/>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164D6549" w14:textId="77777777" w:rsidR="00280EC5" w:rsidRPr="002A288A" w:rsidRDefault="00280EC5" w:rsidP="00280EC5">
            <w:pPr>
              <w:spacing w:before="120" w:after="120"/>
              <w:rPr>
                <w:rFonts w:ascii="Arial" w:hAnsi="Arial" w:cs="Arial"/>
                <w:sz w:val="18"/>
                <w:szCs w:val="18"/>
              </w:rPr>
            </w:pPr>
          </w:p>
        </w:tc>
      </w:tr>
      <w:tr w:rsidR="00280EC5" w14:paraId="5966E7E2" w14:textId="77777777" w:rsidTr="00D927DA">
        <w:trPr>
          <w:trHeight w:val="193"/>
          <w:jc w:val="center"/>
        </w:trPr>
        <w:tc>
          <w:tcPr>
            <w:tcW w:w="1435" w:type="dxa"/>
            <w:vMerge/>
          </w:tcPr>
          <w:p w14:paraId="77A97CC9" w14:textId="77777777" w:rsidR="00280EC5" w:rsidRPr="00BE0827" w:rsidRDefault="00280EC5" w:rsidP="00280EC5">
            <w:pPr>
              <w:spacing w:before="120" w:after="120"/>
            </w:pPr>
          </w:p>
        </w:tc>
        <w:tc>
          <w:tcPr>
            <w:tcW w:w="1322" w:type="dxa"/>
            <w:tcBorders>
              <w:top w:val="nil"/>
              <w:bottom w:val="nil"/>
            </w:tcBorders>
            <w:shd w:val="clear" w:color="auto" w:fill="auto"/>
          </w:tcPr>
          <w:p w14:paraId="3C252EF8"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987B4FC"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66372008" w14:textId="77777777" w:rsidR="00280EC5" w:rsidRPr="00B402A6" w:rsidRDefault="00280EC5" w:rsidP="00280EC5">
            <w:pPr>
              <w:pStyle w:val="ListParagraph"/>
              <w:widowControl/>
              <w:numPr>
                <w:ilvl w:val="1"/>
                <w:numId w:val="80"/>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w:t>
            </w:r>
            <w:r w:rsidRPr="00B402A6">
              <w:rPr>
                <w:rFonts w:ascii="Segoe UI" w:hAnsi="Segoe UI" w:cs="Segoe UI"/>
                <w:color w:val="000000" w:themeColor="text1"/>
                <w:sz w:val="20"/>
                <w:szCs w:val="20"/>
                <w:shd w:val="clear" w:color="auto" w:fill="FFFFFF"/>
              </w:rPr>
              <w:lastRenderedPageBreak/>
              <w:t>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6BD4AFBD" w14:textId="77777777" w:rsidR="00280EC5" w:rsidRPr="002A288A" w:rsidRDefault="00280EC5" w:rsidP="00280EC5">
            <w:pPr>
              <w:spacing w:before="120" w:after="120"/>
              <w:rPr>
                <w:rFonts w:ascii="Arial" w:hAnsi="Arial" w:cs="Arial"/>
                <w:sz w:val="18"/>
                <w:szCs w:val="18"/>
              </w:rPr>
            </w:pPr>
          </w:p>
        </w:tc>
      </w:tr>
      <w:tr w:rsidR="00280EC5" w14:paraId="03BA1E93" w14:textId="77777777" w:rsidTr="00D927DA">
        <w:trPr>
          <w:trHeight w:val="193"/>
          <w:jc w:val="center"/>
        </w:trPr>
        <w:tc>
          <w:tcPr>
            <w:tcW w:w="1435" w:type="dxa"/>
            <w:vMerge/>
          </w:tcPr>
          <w:p w14:paraId="5BDABD9D" w14:textId="77777777" w:rsidR="00280EC5" w:rsidRPr="00BE0827" w:rsidRDefault="00280EC5" w:rsidP="00280EC5">
            <w:pPr>
              <w:spacing w:before="120" w:after="120"/>
            </w:pPr>
          </w:p>
        </w:tc>
        <w:tc>
          <w:tcPr>
            <w:tcW w:w="1322" w:type="dxa"/>
            <w:tcBorders>
              <w:top w:val="nil"/>
              <w:bottom w:val="nil"/>
            </w:tcBorders>
            <w:shd w:val="clear" w:color="auto" w:fill="auto"/>
          </w:tcPr>
          <w:p w14:paraId="71A91B2E" w14:textId="77777777"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F84AA2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1F813A92"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3BB0ABC3" w14:textId="77777777" w:rsidR="00280EC5" w:rsidRPr="002A288A" w:rsidRDefault="00280EC5" w:rsidP="00280EC5">
            <w:pPr>
              <w:spacing w:before="120" w:after="120"/>
              <w:rPr>
                <w:rFonts w:ascii="Arial" w:hAnsi="Arial" w:cs="Arial"/>
                <w:sz w:val="18"/>
                <w:szCs w:val="18"/>
              </w:rPr>
            </w:pPr>
          </w:p>
        </w:tc>
      </w:tr>
      <w:tr w:rsidR="00280EC5" w14:paraId="2F19DADA" w14:textId="77777777" w:rsidTr="00D927DA">
        <w:trPr>
          <w:trHeight w:val="193"/>
          <w:jc w:val="center"/>
        </w:trPr>
        <w:tc>
          <w:tcPr>
            <w:tcW w:w="1435" w:type="dxa"/>
            <w:vMerge/>
          </w:tcPr>
          <w:p w14:paraId="1633B2DD" w14:textId="77777777" w:rsidR="00280EC5" w:rsidRPr="00BE0827" w:rsidRDefault="00280EC5" w:rsidP="00280EC5">
            <w:pPr>
              <w:spacing w:before="120" w:after="120"/>
            </w:pPr>
          </w:p>
        </w:tc>
        <w:tc>
          <w:tcPr>
            <w:tcW w:w="1322" w:type="dxa"/>
            <w:tcBorders>
              <w:top w:val="nil"/>
              <w:bottom w:val="nil"/>
            </w:tcBorders>
            <w:shd w:val="clear" w:color="auto" w:fill="auto"/>
          </w:tcPr>
          <w:p w14:paraId="58618A5F"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3106404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57DD58A8"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619F15F2" w14:textId="77777777" w:rsidR="00280EC5" w:rsidRPr="002A288A" w:rsidRDefault="00280EC5" w:rsidP="00280EC5">
            <w:pPr>
              <w:spacing w:before="120" w:after="120"/>
              <w:rPr>
                <w:rFonts w:ascii="Arial" w:hAnsi="Arial" w:cs="Arial"/>
                <w:sz w:val="18"/>
                <w:szCs w:val="18"/>
              </w:rPr>
            </w:pPr>
          </w:p>
        </w:tc>
      </w:tr>
      <w:tr w:rsidR="00280EC5" w14:paraId="0E75DAC6" w14:textId="77777777" w:rsidTr="008464C4">
        <w:trPr>
          <w:trHeight w:val="193"/>
          <w:jc w:val="center"/>
        </w:trPr>
        <w:tc>
          <w:tcPr>
            <w:tcW w:w="1435" w:type="dxa"/>
            <w:vMerge/>
          </w:tcPr>
          <w:p w14:paraId="0DEDB34B" w14:textId="77777777" w:rsidR="00280EC5" w:rsidRPr="00BE0827" w:rsidRDefault="00280EC5" w:rsidP="00280EC5">
            <w:pPr>
              <w:spacing w:before="120" w:after="120"/>
            </w:pPr>
          </w:p>
        </w:tc>
        <w:tc>
          <w:tcPr>
            <w:tcW w:w="1322" w:type="dxa"/>
            <w:vMerge w:val="restart"/>
          </w:tcPr>
          <w:p w14:paraId="7303EC68" w14:textId="77777777" w:rsidR="00280EC5" w:rsidRPr="00E54535" w:rsidRDefault="00280EC5" w:rsidP="00280EC5">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78913967" w14:textId="77777777" w:rsidR="00280EC5" w:rsidRPr="00E54535" w:rsidRDefault="00280EC5" w:rsidP="00280EC5">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76542CB6" w14:textId="77777777" w:rsidR="00280EC5" w:rsidRPr="00E54535" w:rsidRDefault="00280EC5" w:rsidP="00280EC5">
            <w:pPr>
              <w:pStyle w:val="NoSpacing"/>
              <w:jc w:val="center"/>
              <w:rPr>
                <w:rFonts w:ascii="Segoe UI" w:eastAsia="Arial" w:hAnsi="Segoe UI" w:cs="Segoe UI"/>
                <w:sz w:val="18"/>
                <w:szCs w:val="18"/>
              </w:rPr>
            </w:pPr>
          </w:p>
          <w:p w14:paraId="16442B8B" w14:textId="77777777" w:rsidR="00280EC5" w:rsidRDefault="00280EC5" w:rsidP="00280EC5">
            <w:pPr>
              <w:pStyle w:val="NoSpacing"/>
              <w:jc w:val="center"/>
              <w:rPr>
                <w:rFonts w:ascii="Segoe UI" w:eastAsia="Arial" w:hAnsi="Segoe UI" w:cs="Segoe UI"/>
                <w:sz w:val="20"/>
                <w:szCs w:val="20"/>
              </w:rPr>
            </w:pPr>
          </w:p>
          <w:p w14:paraId="50473CDA" w14:textId="77777777" w:rsidR="00280EC5" w:rsidRDefault="00280EC5" w:rsidP="00280EC5">
            <w:pPr>
              <w:pStyle w:val="NoSpacing"/>
              <w:jc w:val="center"/>
              <w:rPr>
                <w:rFonts w:ascii="Segoe UI" w:eastAsia="Arial" w:hAnsi="Segoe UI" w:cs="Segoe UI"/>
                <w:sz w:val="20"/>
                <w:szCs w:val="20"/>
              </w:rPr>
            </w:pPr>
          </w:p>
          <w:p w14:paraId="57F64A5D" w14:textId="77777777" w:rsidR="00280EC5" w:rsidRDefault="00280EC5" w:rsidP="00280EC5">
            <w:pPr>
              <w:pStyle w:val="NoSpacing"/>
              <w:jc w:val="center"/>
              <w:rPr>
                <w:rFonts w:ascii="Segoe UI" w:eastAsia="Arial" w:hAnsi="Segoe UI" w:cs="Segoe UI"/>
                <w:sz w:val="20"/>
                <w:szCs w:val="20"/>
              </w:rPr>
            </w:pPr>
          </w:p>
          <w:p w14:paraId="1E8FC374" w14:textId="28CEC8DB" w:rsidR="00280EC5" w:rsidRPr="001C59EB" w:rsidRDefault="00280EC5" w:rsidP="00280EC5">
            <w:pPr>
              <w:pStyle w:val="NoSpacing"/>
              <w:jc w:val="center"/>
              <w:rPr>
                <w:rFonts w:ascii="Segoe UI" w:eastAsia="Arial" w:hAnsi="Segoe UI" w:cs="Segoe UI"/>
                <w:sz w:val="20"/>
                <w:szCs w:val="20"/>
              </w:rPr>
            </w:pPr>
          </w:p>
        </w:tc>
        <w:tc>
          <w:tcPr>
            <w:tcW w:w="1828" w:type="dxa"/>
            <w:tcBorders>
              <w:bottom w:val="single" w:sz="4" w:space="0" w:color="auto"/>
            </w:tcBorders>
          </w:tcPr>
          <w:p w14:paraId="0C4A01AD"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42 U.S.C.</w:t>
            </w:r>
          </w:p>
          <w:p w14:paraId="0E2EF6BC"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3ABC3635"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617853A9"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602E7460" w14:textId="77777777" w:rsidR="00280EC5" w:rsidRPr="00BB195E" w:rsidRDefault="00280EC5" w:rsidP="00280EC5">
            <w:pPr>
              <w:pStyle w:val="NoSpacing"/>
              <w:jc w:val="center"/>
              <w:rPr>
                <w:rFonts w:ascii="Segoe UI" w:eastAsia="Arial" w:hAnsi="Segoe UI" w:cs="Segoe UI"/>
                <w:sz w:val="20"/>
                <w:szCs w:val="20"/>
              </w:rPr>
            </w:pPr>
          </w:p>
          <w:p w14:paraId="71337BF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5F286F1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2D3A27E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2B19E0B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1ACEF333" w14:textId="77777777" w:rsidR="00280EC5" w:rsidRPr="004066A2" w:rsidRDefault="00280EC5" w:rsidP="00280EC5">
            <w:pPr>
              <w:pStyle w:val="NoSpacing"/>
              <w:numPr>
                <w:ilvl w:val="1"/>
                <w:numId w:val="47"/>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1054A4C7"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1A421114"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7395FB3D"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5BD43E3B"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78644D00" w14:textId="77777777" w:rsidR="00280EC5"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3AEAE499" w14:textId="77777777" w:rsidR="00280EC5" w:rsidRPr="004066A2" w:rsidRDefault="00280EC5" w:rsidP="00280EC5">
            <w:pPr>
              <w:pStyle w:val="NoSpacing"/>
              <w:numPr>
                <w:ilvl w:val="0"/>
                <w:numId w:val="47"/>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60509520" w14:textId="77777777" w:rsidR="00280EC5" w:rsidRPr="002A288A" w:rsidRDefault="00280EC5" w:rsidP="00280EC5">
            <w:pPr>
              <w:spacing w:before="120" w:after="120"/>
              <w:rPr>
                <w:rFonts w:ascii="Arial" w:hAnsi="Arial" w:cs="Arial"/>
                <w:sz w:val="18"/>
                <w:szCs w:val="18"/>
              </w:rPr>
            </w:pPr>
          </w:p>
        </w:tc>
      </w:tr>
      <w:tr w:rsidR="00280EC5" w14:paraId="1847407B" w14:textId="77777777" w:rsidTr="008464C4">
        <w:trPr>
          <w:trHeight w:val="193"/>
          <w:jc w:val="center"/>
        </w:trPr>
        <w:tc>
          <w:tcPr>
            <w:tcW w:w="1435" w:type="dxa"/>
            <w:vMerge/>
          </w:tcPr>
          <w:p w14:paraId="5A5691DB" w14:textId="77777777" w:rsidR="00280EC5" w:rsidRPr="00BE0827" w:rsidRDefault="00280EC5" w:rsidP="00280EC5">
            <w:pPr>
              <w:spacing w:before="120" w:after="120"/>
            </w:pPr>
          </w:p>
        </w:tc>
        <w:tc>
          <w:tcPr>
            <w:tcW w:w="1322" w:type="dxa"/>
            <w:vMerge/>
          </w:tcPr>
          <w:p w14:paraId="462653AD"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764FAE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07F933D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46E8D1" w14:textId="77777777" w:rsidR="00280EC5" w:rsidRDefault="00280EC5" w:rsidP="00280EC5">
            <w:pPr>
              <w:pStyle w:val="NoSpacing"/>
              <w:numPr>
                <w:ilvl w:val="0"/>
                <w:numId w:val="50"/>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015E83BB" w14:textId="77777777" w:rsidR="00280EC5" w:rsidRPr="00B402A6" w:rsidRDefault="00280EC5" w:rsidP="00280EC5">
            <w:pPr>
              <w:pStyle w:val="NoSpacing"/>
              <w:numPr>
                <w:ilvl w:val="0"/>
                <w:numId w:val="50"/>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w:t>
            </w:r>
            <w:r w:rsidRPr="00B402A6">
              <w:rPr>
                <w:rFonts w:ascii="Segoe UI" w:hAnsi="Segoe UI" w:cs="Segoe UI"/>
                <w:sz w:val="20"/>
                <w:szCs w:val="20"/>
              </w:rPr>
              <w:lastRenderedPageBreak/>
              <w:t>congenital malformation. However, genetic information is not a condition.</w:t>
            </w:r>
          </w:p>
        </w:tc>
        <w:tc>
          <w:tcPr>
            <w:tcW w:w="1351" w:type="dxa"/>
            <w:tcBorders>
              <w:top w:val="single" w:sz="4" w:space="0" w:color="auto"/>
              <w:bottom w:val="single" w:sz="4" w:space="0" w:color="auto"/>
            </w:tcBorders>
          </w:tcPr>
          <w:p w14:paraId="21F03C55" w14:textId="77777777" w:rsidR="00280EC5" w:rsidRPr="002A288A" w:rsidRDefault="00280EC5" w:rsidP="00280EC5">
            <w:pPr>
              <w:spacing w:before="120" w:after="120"/>
              <w:rPr>
                <w:rFonts w:ascii="Arial" w:hAnsi="Arial" w:cs="Arial"/>
                <w:sz w:val="18"/>
                <w:szCs w:val="18"/>
              </w:rPr>
            </w:pPr>
          </w:p>
        </w:tc>
      </w:tr>
      <w:tr w:rsidR="00280EC5" w14:paraId="3B79AB7A" w14:textId="77777777" w:rsidTr="008464C4">
        <w:trPr>
          <w:trHeight w:val="193"/>
          <w:jc w:val="center"/>
        </w:trPr>
        <w:tc>
          <w:tcPr>
            <w:tcW w:w="1435" w:type="dxa"/>
            <w:vMerge/>
          </w:tcPr>
          <w:p w14:paraId="00816520" w14:textId="77777777" w:rsidR="00280EC5" w:rsidRPr="00BE0827" w:rsidRDefault="00280EC5" w:rsidP="00280EC5">
            <w:pPr>
              <w:spacing w:before="120" w:after="120"/>
            </w:pPr>
          </w:p>
        </w:tc>
        <w:tc>
          <w:tcPr>
            <w:tcW w:w="1322" w:type="dxa"/>
            <w:vMerge/>
          </w:tcPr>
          <w:p w14:paraId="7F111B74"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E573ABF"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037599EA"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519E686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4517C1FC" w14:textId="77777777" w:rsidR="00280EC5" w:rsidRPr="002A288A" w:rsidRDefault="00280EC5" w:rsidP="00280EC5">
            <w:pPr>
              <w:spacing w:before="120" w:after="120"/>
              <w:rPr>
                <w:rFonts w:ascii="Arial" w:hAnsi="Arial" w:cs="Arial"/>
                <w:sz w:val="18"/>
                <w:szCs w:val="18"/>
              </w:rPr>
            </w:pPr>
          </w:p>
        </w:tc>
      </w:tr>
      <w:tr w:rsidR="00280EC5" w14:paraId="5DBD9AEB" w14:textId="77777777" w:rsidTr="00D927DA">
        <w:trPr>
          <w:trHeight w:val="193"/>
          <w:jc w:val="center"/>
        </w:trPr>
        <w:tc>
          <w:tcPr>
            <w:tcW w:w="1435" w:type="dxa"/>
            <w:vMerge/>
          </w:tcPr>
          <w:p w14:paraId="45B4335F" w14:textId="77777777" w:rsidR="00280EC5" w:rsidRPr="00BE0827" w:rsidRDefault="00280EC5" w:rsidP="00280EC5">
            <w:pPr>
              <w:spacing w:before="120" w:after="120"/>
            </w:pPr>
          </w:p>
        </w:tc>
        <w:tc>
          <w:tcPr>
            <w:tcW w:w="1322" w:type="dxa"/>
            <w:vMerge w:val="restart"/>
          </w:tcPr>
          <w:p w14:paraId="2D23AB5D" w14:textId="77777777" w:rsidR="00280EC5" w:rsidRPr="00E54535" w:rsidRDefault="00280EC5" w:rsidP="00280EC5">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7609704B" w14:textId="77777777" w:rsidR="00280EC5" w:rsidRDefault="00280EC5" w:rsidP="00280EC5">
            <w:pPr>
              <w:pStyle w:val="NoSpacing"/>
              <w:ind w:left="-108"/>
              <w:jc w:val="center"/>
              <w:rPr>
                <w:rFonts w:ascii="Segoe UI" w:hAnsi="Segoe UI" w:cs="Segoe UI"/>
                <w:sz w:val="18"/>
                <w:szCs w:val="18"/>
              </w:rPr>
            </w:pPr>
          </w:p>
          <w:p w14:paraId="6325D52B" w14:textId="77777777" w:rsidR="00280EC5" w:rsidRPr="00E54535" w:rsidRDefault="00280EC5" w:rsidP="00280EC5">
            <w:pPr>
              <w:pStyle w:val="NoSpacing"/>
              <w:ind w:left="-108"/>
              <w:jc w:val="center"/>
              <w:rPr>
                <w:rFonts w:ascii="Segoe UI" w:hAnsi="Segoe UI" w:cs="Segoe UI"/>
                <w:sz w:val="18"/>
                <w:szCs w:val="18"/>
              </w:rPr>
            </w:pPr>
          </w:p>
        </w:tc>
        <w:tc>
          <w:tcPr>
            <w:tcW w:w="1828" w:type="dxa"/>
            <w:vMerge w:val="restart"/>
          </w:tcPr>
          <w:p w14:paraId="3D6FD06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w:t>
            </w:r>
          </w:p>
          <w:p w14:paraId="059BBE7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(a)</w:t>
            </w:r>
          </w:p>
          <w:p w14:paraId="42E69F0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24702B3C" w14:textId="77777777" w:rsidR="00280EC5" w:rsidRPr="00BB195E" w:rsidRDefault="00280EC5" w:rsidP="00280EC5">
            <w:pPr>
              <w:pStyle w:val="NoSpacing"/>
              <w:jc w:val="center"/>
              <w:rPr>
                <w:rFonts w:ascii="Segoe UI" w:eastAsia="Arial" w:hAnsi="Segoe UI" w:cs="Segoe UI"/>
                <w:sz w:val="20"/>
                <w:szCs w:val="20"/>
              </w:rPr>
            </w:pPr>
          </w:p>
          <w:p w14:paraId="7E376626" w14:textId="77777777" w:rsidR="00280EC5" w:rsidRPr="00BB195E" w:rsidRDefault="00280EC5" w:rsidP="00280EC5">
            <w:pPr>
              <w:pStyle w:val="NoSpacing"/>
              <w:jc w:val="center"/>
              <w:rPr>
                <w:rFonts w:ascii="Segoe UI" w:eastAsia="Arial" w:hAnsi="Segoe UI" w:cs="Segoe UI"/>
                <w:sz w:val="20"/>
                <w:szCs w:val="20"/>
              </w:rPr>
            </w:pPr>
          </w:p>
          <w:p w14:paraId="2E56B957" w14:textId="77777777" w:rsidR="00280EC5" w:rsidRPr="00BB195E" w:rsidRDefault="00280EC5" w:rsidP="00280EC5">
            <w:pPr>
              <w:pStyle w:val="NoSpacing"/>
              <w:jc w:val="center"/>
              <w:rPr>
                <w:rFonts w:ascii="Segoe UI" w:eastAsia="Arial" w:hAnsi="Segoe UI" w:cs="Segoe UI"/>
                <w:sz w:val="20"/>
                <w:szCs w:val="20"/>
              </w:rPr>
            </w:pPr>
          </w:p>
          <w:p w14:paraId="50110A0F" w14:textId="77777777" w:rsidR="00280EC5" w:rsidRPr="00BB195E" w:rsidRDefault="00280EC5" w:rsidP="00280EC5">
            <w:pPr>
              <w:pStyle w:val="NoSpacing"/>
              <w:jc w:val="center"/>
              <w:rPr>
                <w:rFonts w:ascii="Segoe UI" w:hAnsi="Segoe UI" w:cs="Segoe UI"/>
                <w:sz w:val="20"/>
                <w:szCs w:val="20"/>
              </w:rPr>
            </w:pPr>
          </w:p>
        </w:tc>
        <w:tc>
          <w:tcPr>
            <w:tcW w:w="8227" w:type="dxa"/>
            <w:vMerge w:val="restart"/>
          </w:tcPr>
          <w:p w14:paraId="38BBB7E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148B7D61" w14:textId="77777777" w:rsidR="00280EC5" w:rsidRPr="004066A2" w:rsidRDefault="00280EC5" w:rsidP="00280EC5">
            <w:pPr>
              <w:pStyle w:val="NoSpacing"/>
              <w:numPr>
                <w:ilvl w:val="0"/>
                <w:numId w:val="51"/>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46559EE5" w14:textId="77777777" w:rsidR="00280EC5" w:rsidRPr="002A288A" w:rsidRDefault="00280EC5" w:rsidP="00280EC5">
            <w:pPr>
              <w:spacing w:before="120" w:after="120"/>
              <w:rPr>
                <w:rFonts w:ascii="Arial" w:hAnsi="Arial" w:cs="Arial"/>
                <w:sz w:val="18"/>
                <w:szCs w:val="18"/>
              </w:rPr>
            </w:pPr>
          </w:p>
        </w:tc>
      </w:tr>
      <w:tr w:rsidR="00280EC5" w14:paraId="0907C66B" w14:textId="77777777" w:rsidTr="00D927DA">
        <w:trPr>
          <w:trHeight w:val="193"/>
          <w:jc w:val="center"/>
        </w:trPr>
        <w:tc>
          <w:tcPr>
            <w:tcW w:w="1435" w:type="dxa"/>
            <w:vMerge/>
          </w:tcPr>
          <w:p w14:paraId="4DED2082" w14:textId="77777777" w:rsidR="00280EC5" w:rsidRPr="00BE0827" w:rsidRDefault="00280EC5" w:rsidP="00280EC5">
            <w:pPr>
              <w:spacing w:before="120" w:after="120"/>
            </w:pPr>
          </w:p>
        </w:tc>
        <w:tc>
          <w:tcPr>
            <w:tcW w:w="1322" w:type="dxa"/>
            <w:vMerge/>
          </w:tcPr>
          <w:p w14:paraId="1D04ED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6120AB85" w14:textId="77777777" w:rsidR="00280EC5" w:rsidRPr="00BB195E" w:rsidRDefault="00280EC5" w:rsidP="00280EC5">
            <w:pPr>
              <w:pStyle w:val="NoSpacing"/>
              <w:jc w:val="center"/>
              <w:rPr>
                <w:rFonts w:ascii="Segoe UI" w:eastAsia="Arial" w:hAnsi="Segoe UI" w:cs="Segoe UI"/>
                <w:sz w:val="20"/>
                <w:szCs w:val="20"/>
              </w:rPr>
            </w:pPr>
          </w:p>
        </w:tc>
        <w:tc>
          <w:tcPr>
            <w:tcW w:w="8227" w:type="dxa"/>
            <w:vMerge/>
            <w:tcBorders>
              <w:bottom w:val="single" w:sz="4" w:space="0" w:color="auto"/>
            </w:tcBorders>
          </w:tcPr>
          <w:p w14:paraId="3D60FAF0" w14:textId="77777777" w:rsidR="00280EC5" w:rsidRPr="004066A2" w:rsidRDefault="00280EC5" w:rsidP="00280EC5">
            <w:pPr>
              <w:pStyle w:val="NoSpacing"/>
              <w:numPr>
                <w:ilvl w:val="0"/>
                <w:numId w:val="51"/>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C879910" w14:textId="77777777" w:rsidR="00280EC5" w:rsidRPr="002A288A" w:rsidRDefault="00280EC5" w:rsidP="00280EC5">
            <w:pPr>
              <w:spacing w:before="120" w:after="120"/>
              <w:rPr>
                <w:rFonts w:ascii="Arial" w:hAnsi="Arial" w:cs="Arial"/>
                <w:sz w:val="18"/>
                <w:szCs w:val="18"/>
              </w:rPr>
            </w:pPr>
          </w:p>
        </w:tc>
      </w:tr>
      <w:tr w:rsidR="00280EC5" w14:paraId="5F11D0B7" w14:textId="77777777" w:rsidTr="008464C4">
        <w:trPr>
          <w:trHeight w:val="193"/>
          <w:jc w:val="center"/>
        </w:trPr>
        <w:tc>
          <w:tcPr>
            <w:tcW w:w="1435" w:type="dxa"/>
            <w:vMerge/>
          </w:tcPr>
          <w:p w14:paraId="0A53B4EA" w14:textId="77777777" w:rsidR="00280EC5" w:rsidRPr="00BE0827" w:rsidRDefault="00280EC5" w:rsidP="00280EC5">
            <w:pPr>
              <w:spacing w:before="120" w:after="120"/>
            </w:pPr>
          </w:p>
        </w:tc>
        <w:tc>
          <w:tcPr>
            <w:tcW w:w="1322" w:type="dxa"/>
            <w:vMerge/>
          </w:tcPr>
          <w:p w14:paraId="485037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8785456"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4B4843EE" w14:textId="77777777" w:rsidR="00280EC5" w:rsidRPr="00BB195E" w:rsidRDefault="00280EC5" w:rsidP="00280EC5">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E62C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1FBADF36" w14:textId="77777777" w:rsidR="00280EC5" w:rsidRPr="002A288A" w:rsidRDefault="00280EC5" w:rsidP="00280EC5">
            <w:pPr>
              <w:spacing w:before="120" w:after="120"/>
              <w:rPr>
                <w:rFonts w:ascii="Arial" w:hAnsi="Arial" w:cs="Arial"/>
                <w:sz w:val="18"/>
                <w:szCs w:val="18"/>
              </w:rPr>
            </w:pPr>
          </w:p>
        </w:tc>
      </w:tr>
      <w:tr w:rsidR="00280EC5" w14:paraId="4F7071E3" w14:textId="77777777" w:rsidTr="008464C4">
        <w:trPr>
          <w:trHeight w:val="193"/>
          <w:jc w:val="center"/>
        </w:trPr>
        <w:tc>
          <w:tcPr>
            <w:tcW w:w="1435" w:type="dxa"/>
            <w:vMerge/>
          </w:tcPr>
          <w:p w14:paraId="4980DBDD" w14:textId="77777777" w:rsidR="00280EC5" w:rsidRPr="00BE0827" w:rsidRDefault="00280EC5" w:rsidP="00280EC5">
            <w:pPr>
              <w:spacing w:before="120" w:after="120"/>
            </w:pPr>
          </w:p>
        </w:tc>
        <w:tc>
          <w:tcPr>
            <w:tcW w:w="1322" w:type="dxa"/>
            <w:vMerge/>
          </w:tcPr>
          <w:p w14:paraId="6F7F8FE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BBFF92B"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EC6AA4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067F66D3"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609857E2" w14:textId="77777777" w:rsidR="00280EC5" w:rsidRPr="002A288A" w:rsidRDefault="00280EC5" w:rsidP="00280EC5">
            <w:pPr>
              <w:spacing w:before="120" w:after="120"/>
              <w:rPr>
                <w:rFonts w:ascii="Arial" w:hAnsi="Arial" w:cs="Arial"/>
                <w:sz w:val="18"/>
                <w:szCs w:val="18"/>
              </w:rPr>
            </w:pPr>
          </w:p>
        </w:tc>
      </w:tr>
      <w:tr w:rsidR="00280EC5" w14:paraId="64DDF192" w14:textId="77777777" w:rsidTr="008464C4">
        <w:trPr>
          <w:trHeight w:val="193"/>
          <w:jc w:val="center"/>
        </w:trPr>
        <w:tc>
          <w:tcPr>
            <w:tcW w:w="1435" w:type="dxa"/>
            <w:vMerge/>
          </w:tcPr>
          <w:p w14:paraId="27CDE3D0" w14:textId="77777777" w:rsidR="00280EC5" w:rsidRPr="00BE0827" w:rsidRDefault="00280EC5" w:rsidP="00280EC5">
            <w:pPr>
              <w:spacing w:before="120" w:after="120"/>
            </w:pPr>
          </w:p>
        </w:tc>
        <w:tc>
          <w:tcPr>
            <w:tcW w:w="1322" w:type="dxa"/>
            <w:vMerge/>
          </w:tcPr>
          <w:p w14:paraId="20A96DF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EB860D" w14:textId="77777777" w:rsidR="00280EC5" w:rsidRPr="00BB195E" w:rsidRDefault="00280EC5" w:rsidP="00280EC5">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4C826FD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4309AA7A" w14:textId="77777777" w:rsidR="00280EC5" w:rsidRPr="002A288A" w:rsidRDefault="00280EC5" w:rsidP="00280EC5">
            <w:pPr>
              <w:spacing w:before="120" w:after="120"/>
              <w:rPr>
                <w:rFonts w:ascii="Arial" w:hAnsi="Arial" w:cs="Arial"/>
                <w:sz w:val="18"/>
                <w:szCs w:val="18"/>
              </w:rPr>
            </w:pPr>
          </w:p>
        </w:tc>
      </w:tr>
      <w:tr w:rsidR="00280EC5" w14:paraId="01F845AA" w14:textId="77777777" w:rsidTr="008464C4">
        <w:trPr>
          <w:trHeight w:val="193"/>
          <w:jc w:val="center"/>
        </w:trPr>
        <w:tc>
          <w:tcPr>
            <w:tcW w:w="1435" w:type="dxa"/>
            <w:vMerge/>
          </w:tcPr>
          <w:p w14:paraId="3189536B" w14:textId="77777777" w:rsidR="00280EC5" w:rsidRPr="00BE0827" w:rsidRDefault="00280EC5" w:rsidP="00280EC5">
            <w:pPr>
              <w:spacing w:before="120" w:after="120"/>
            </w:pPr>
          </w:p>
        </w:tc>
        <w:tc>
          <w:tcPr>
            <w:tcW w:w="1322" w:type="dxa"/>
            <w:vMerge/>
          </w:tcPr>
          <w:p w14:paraId="7C52007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E9CCB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545EAA4B"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4EB7F329" w14:textId="77777777" w:rsidR="00280EC5" w:rsidRPr="002A288A" w:rsidRDefault="00280EC5" w:rsidP="00280EC5">
            <w:pPr>
              <w:spacing w:before="120" w:after="120"/>
              <w:rPr>
                <w:rFonts w:ascii="Arial" w:hAnsi="Arial" w:cs="Arial"/>
                <w:sz w:val="18"/>
                <w:szCs w:val="18"/>
              </w:rPr>
            </w:pPr>
          </w:p>
        </w:tc>
      </w:tr>
      <w:tr w:rsidR="00280EC5" w14:paraId="7662D97A" w14:textId="77777777" w:rsidTr="008464C4">
        <w:trPr>
          <w:trHeight w:val="193"/>
          <w:jc w:val="center"/>
        </w:trPr>
        <w:tc>
          <w:tcPr>
            <w:tcW w:w="1435" w:type="dxa"/>
            <w:vMerge/>
          </w:tcPr>
          <w:p w14:paraId="2C952F19" w14:textId="77777777" w:rsidR="00280EC5" w:rsidRPr="00BE0827" w:rsidRDefault="00280EC5" w:rsidP="00280EC5">
            <w:pPr>
              <w:spacing w:before="120" w:after="120"/>
            </w:pPr>
          </w:p>
        </w:tc>
        <w:tc>
          <w:tcPr>
            <w:tcW w:w="1322" w:type="dxa"/>
            <w:vMerge/>
          </w:tcPr>
          <w:p w14:paraId="723CAF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293F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2658242"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1B430D53" w14:textId="77777777" w:rsidR="00280EC5" w:rsidRPr="002A288A" w:rsidRDefault="00280EC5" w:rsidP="00280EC5">
            <w:pPr>
              <w:spacing w:before="120" w:after="120"/>
              <w:rPr>
                <w:rFonts w:ascii="Arial" w:hAnsi="Arial" w:cs="Arial"/>
                <w:sz w:val="18"/>
                <w:szCs w:val="18"/>
              </w:rPr>
            </w:pPr>
          </w:p>
        </w:tc>
      </w:tr>
      <w:tr w:rsidR="00280EC5" w14:paraId="2587B16A" w14:textId="77777777" w:rsidTr="008464C4">
        <w:trPr>
          <w:trHeight w:val="193"/>
          <w:jc w:val="center"/>
        </w:trPr>
        <w:tc>
          <w:tcPr>
            <w:tcW w:w="1435" w:type="dxa"/>
            <w:vMerge/>
          </w:tcPr>
          <w:p w14:paraId="493E2397" w14:textId="77777777" w:rsidR="00280EC5" w:rsidRPr="00BE0827" w:rsidRDefault="00280EC5" w:rsidP="00280EC5">
            <w:pPr>
              <w:spacing w:before="120" w:after="120"/>
            </w:pPr>
          </w:p>
        </w:tc>
        <w:tc>
          <w:tcPr>
            <w:tcW w:w="1322" w:type="dxa"/>
            <w:vMerge/>
          </w:tcPr>
          <w:p w14:paraId="6FE844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CA72A3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740BDFCA"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069537BB" w14:textId="77777777" w:rsidR="00280EC5" w:rsidRPr="002A288A" w:rsidRDefault="00280EC5" w:rsidP="00280EC5">
            <w:pPr>
              <w:spacing w:before="120" w:after="120"/>
              <w:rPr>
                <w:rFonts w:ascii="Arial" w:hAnsi="Arial" w:cs="Arial"/>
                <w:sz w:val="18"/>
                <w:szCs w:val="18"/>
              </w:rPr>
            </w:pPr>
          </w:p>
        </w:tc>
      </w:tr>
      <w:tr w:rsidR="00280EC5" w14:paraId="43F7F079" w14:textId="77777777" w:rsidTr="008464C4">
        <w:trPr>
          <w:trHeight w:val="193"/>
          <w:jc w:val="center"/>
        </w:trPr>
        <w:tc>
          <w:tcPr>
            <w:tcW w:w="1435" w:type="dxa"/>
            <w:vMerge/>
          </w:tcPr>
          <w:p w14:paraId="61ADF6FD" w14:textId="77777777" w:rsidR="00280EC5" w:rsidRPr="00BE0827" w:rsidRDefault="00280EC5" w:rsidP="00280EC5">
            <w:pPr>
              <w:spacing w:before="120" w:after="120"/>
            </w:pPr>
          </w:p>
        </w:tc>
        <w:tc>
          <w:tcPr>
            <w:tcW w:w="1322" w:type="dxa"/>
            <w:vMerge/>
          </w:tcPr>
          <w:p w14:paraId="69E92CB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64418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6E3330A8"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3CDEA1F4" w14:textId="77777777" w:rsidR="00280EC5" w:rsidRPr="002A288A" w:rsidRDefault="00280EC5" w:rsidP="00280EC5">
            <w:pPr>
              <w:spacing w:before="120" w:after="120"/>
              <w:rPr>
                <w:rFonts w:ascii="Arial" w:hAnsi="Arial" w:cs="Arial"/>
                <w:sz w:val="18"/>
                <w:szCs w:val="18"/>
              </w:rPr>
            </w:pPr>
          </w:p>
        </w:tc>
      </w:tr>
      <w:tr w:rsidR="00280EC5" w14:paraId="33C085AA" w14:textId="77777777" w:rsidTr="008464C4">
        <w:trPr>
          <w:trHeight w:val="193"/>
          <w:jc w:val="center"/>
        </w:trPr>
        <w:tc>
          <w:tcPr>
            <w:tcW w:w="1435" w:type="dxa"/>
            <w:vMerge/>
          </w:tcPr>
          <w:p w14:paraId="19D11BD7" w14:textId="77777777" w:rsidR="00280EC5" w:rsidRPr="00BE0827" w:rsidRDefault="00280EC5" w:rsidP="00280EC5">
            <w:pPr>
              <w:spacing w:before="120" w:after="120"/>
            </w:pPr>
          </w:p>
        </w:tc>
        <w:tc>
          <w:tcPr>
            <w:tcW w:w="1322" w:type="dxa"/>
            <w:vMerge/>
          </w:tcPr>
          <w:p w14:paraId="0625BE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037155"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2C1FBB66"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5864F2B9" w14:textId="77777777" w:rsidR="00280EC5" w:rsidRPr="002A288A" w:rsidRDefault="00280EC5" w:rsidP="00280EC5">
            <w:pPr>
              <w:spacing w:before="120" w:after="120"/>
              <w:rPr>
                <w:rFonts w:ascii="Arial" w:hAnsi="Arial" w:cs="Arial"/>
                <w:sz w:val="18"/>
                <w:szCs w:val="18"/>
              </w:rPr>
            </w:pPr>
          </w:p>
        </w:tc>
      </w:tr>
      <w:tr w:rsidR="00280EC5" w14:paraId="70C7502D" w14:textId="77777777" w:rsidTr="008464C4">
        <w:trPr>
          <w:trHeight w:val="193"/>
          <w:jc w:val="center"/>
        </w:trPr>
        <w:tc>
          <w:tcPr>
            <w:tcW w:w="1435" w:type="dxa"/>
            <w:vMerge/>
          </w:tcPr>
          <w:p w14:paraId="7BD49828" w14:textId="77777777" w:rsidR="00280EC5" w:rsidRPr="00BE0827" w:rsidRDefault="00280EC5" w:rsidP="00280EC5">
            <w:pPr>
              <w:spacing w:before="120" w:after="120"/>
            </w:pPr>
          </w:p>
        </w:tc>
        <w:tc>
          <w:tcPr>
            <w:tcW w:w="1322" w:type="dxa"/>
            <w:vMerge/>
          </w:tcPr>
          <w:p w14:paraId="25DE28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CD1427" w14:textId="77777777" w:rsidR="00280EC5" w:rsidRPr="00BB195E" w:rsidRDefault="00280EC5" w:rsidP="00280EC5">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148AF8EF"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27C975B" w14:textId="77777777" w:rsidR="00280EC5" w:rsidRPr="002A288A" w:rsidRDefault="00280EC5" w:rsidP="00280EC5">
            <w:pPr>
              <w:spacing w:before="120" w:after="120"/>
              <w:rPr>
                <w:rFonts w:ascii="Arial" w:hAnsi="Arial" w:cs="Arial"/>
                <w:sz w:val="18"/>
                <w:szCs w:val="18"/>
              </w:rPr>
            </w:pPr>
          </w:p>
        </w:tc>
      </w:tr>
      <w:tr w:rsidR="00280EC5" w14:paraId="1A7B052B" w14:textId="77777777" w:rsidTr="008464C4">
        <w:trPr>
          <w:trHeight w:val="193"/>
          <w:jc w:val="center"/>
        </w:trPr>
        <w:tc>
          <w:tcPr>
            <w:tcW w:w="1435" w:type="dxa"/>
            <w:vMerge/>
          </w:tcPr>
          <w:p w14:paraId="295BD18C" w14:textId="77777777" w:rsidR="00280EC5" w:rsidRPr="00BE0827" w:rsidRDefault="00280EC5" w:rsidP="00280EC5">
            <w:pPr>
              <w:spacing w:before="120" w:after="120"/>
            </w:pPr>
          </w:p>
        </w:tc>
        <w:tc>
          <w:tcPr>
            <w:tcW w:w="1322" w:type="dxa"/>
            <w:vMerge/>
          </w:tcPr>
          <w:p w14:paraId="4282C3C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9E3E14"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2AC05E5B" w14:textId="77777777" w:rsidR="00280EC5" w:rsidRPr="00B402A6" w:rsidRDefault="00280EC5" w:rsidP="00280EC5">
            <w:pPr>
              <w:pStyle w:val="ListParagraph"/>
              <w:numPr>
                <w:ilvl w:val="1"/>
                <w:numId w:val="77"/>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30F0A1C6" w14:textId="77777777" w:rsidR="00280EC5" w:rsidRPr="002A288A" w:rsidRDefault="00280EC5" w:rsidP="00280EC5">
            <w:pPr>
              <w:spacing w:before="120" w:after="120"/>
              <w:rPr>
                <w:rFonts w:ascii="Arial" w:hAnsi="Arial" w:cs="Arial"/>
                <w:sz w:val="18"/>
                <w:szCs w:val="18"/>
              </w:rPr>
            </w:pPr>
          </w:p>
        </w:tc>
      </w:tr>
      <w:tr w:rsidR="00280EC5" w14:paraId="008A3B6B" w14:textId="77777777" w:rsidTr="008464C4">
        <w:trPr>
          <w:trHeight w:val="193"/>
          <w:jc w:val="center"/>
        </w:trPr>
        <w:tc>
          <w:tcPr>
            <w:tcW w:w="1435" w:type="dxa"/>
            <w:vMerge/>
          </w:tcPr>
          <w:p w14:paraId="7C820D19" w14:textId="77777777" w:rsidR="00280EC5" w:rsidRPr="00BE0827" w:rsidRDefault="00280EC5" w:rsidP="00280EC5">
            <w:pPr>
              <w:spacing w:before="120" w:after="120"/>
            </w:pPr>
          </w:p>
        </w:tc>
        <w:tc>
          <w:tcPr>
            <w:tcW w:w="1322" w:type="dxa"/>
            <w:vMerge w:val="restart"/>
          </w:tcPr>
          <w:p w14:paraId="243D670E" w14:textId="7B69264C" w:rsidR="00280EC5" w:rsidRPr="004654E6" w:rsidRDefault="00280EC5" w:rsidP="00280EC5">
            <w:pPr>
              <w:pStyle w:val="NoSpacing"/>
              <w:ind w:left="-18" w:hanging="72"/>
              <w:jc w:val="center"/>
              <w:rPr>
                <w:rFonts w:ascii="Segoe UI" w:hAnsi="Segoe UI" w:cs="Segoe UI"/>
                <w:sz w:val="16"/>
                <w:szCs w:val="16"/>
              </w:rPr>
            </w:pPr>
            <w:r w:rsidRPr="004654E6">
              <w:rPr>
                <w:rFonts w:ascii="Segoe UI" w:hAnsi="Segoe UI" w:cs="Segoe UI"/>
                <w:sz w:val="16"/>
                <w:szCs w:val="16"/>
              </w:rPr>
              <w:t xml:space="preserve">Discrimination </w:t>
            </w:r>
            <w:proofErr w:type="gramStart"/>
            <w:r w:rsidRPr="004654E6">
              <w:rPr>
                <w:rFonts w:ascii="Segoe UI" w:hAnsi="Segoe UI" w:cs="Segoe UI"/>
                <w:sz w:val="16"/>
                <w:szCs w:val="16"/>
              </w:rPr>
              <w:t>on the basis of</w:t>
            </w:r>
            <w:proofErr w:type="gramEnd"/>
            <w:r w:rsidRPr="004654E6">
              <w:rPr>
                <w:rFonts w:ascii="Segoe UI" w:hAnsi="Segoe UI" w:cs="Segoe UI"/>
                <w:sz w:val="16"/>
                <w:szCs w:val="16"/>
              </w:rPr>
              <w:t xml:space="preserve"> a health factor prohibited – In benefits</w:t>
            </w:r>
          </w:p>
          <w:p w14:paraId="62A73802" w14:textId="0BC057D3" w:rsidR="00280EC5" w:rsidRDefault="00280EC5" w:rsidP="00280EC5">
            <w:pPr>
              <w:spacing w:before="120" w:after="120" w:line="205" w:lineRule="exact"/>
              <w:ind w:left="-18" w:right="-20"/>
              <w:rPr>
                <w:rFonts w:ascii="Arial" w:eastAsia="Arial" w:hAnsi="Arial" w:cs="Arial"/>
                <w:sz w:val="20"/>
                <w:szCs w:val="20"/>
              </w:rPr>
            </w:pPr>
          </w:p>
          <w:p w14:paraId="6CF600D6" w14:textId="2AAD8E99" w:rsidR="00DF54ED" w:rsidRPr="00DF54ED" w:rsidRDefault="00DF54ED" w:rsidP="00DF54ED">
            <w:pPr>
              <w:pStyle w:val="NoSpacing"/>
              <w:ind w:left="-18" w:hanging="72"/>
              <w:jc w:val="center"/>
              <w:rPr>
                <w:rFonts w:ascii="Segoe UI" w:hAnsi="Segoe UI" w:cs="Segoe UI"/>
                <w:sz w:val="16"/>
                <w:szCs w:val="16"/>
              </w:rPr>
            </w:pPr>
            <w:r w:rsidRPr="004654E6">
              <w:rPr>
                <w:rFonts w:ascii="Segoe UI" w:hAnsi="Segoe UI" w:cs="Segoe UI"/>
                <w:sz w:val="16"/>
                <w:szCs w:val="16"/>
              </w:rPr>
              <w:t xml:space="preserve">Discrimination </w:t>
            </w:r>
            <w:proofErr w:type="gramStart"/>
            <w:r w:rsidRPr="004654E6">
              <w:rPr>
                <w:rFonts w:ascii="Segoe UI" w:hAnsi="Segoe UI" w:cs="Segoe UI"/>
                <w:sz w:val="16"/>
                <w:szCs w:val="16"/>
              </w:rPr>
              <w:t>on the basis of</w:t>
            </w:r>
            <w:proofErr w:type="gramEnd"/>
            <w:r w:rsidRPr="004654E6">
              <w:rPr>
                <w:rFonts w:ascii="Segoe UI" w:hAnsi="Segoe UI" w:cs="Segoe UI"/>
                <w:sz w:val="16"/>
                <w:szCs w:val="16"/>
              </w:rPr>
              <w:t xml:space="preserve"> a health factor prohibited – In benefits</w:t>
            </w:r>
            <w:r>
              <w:rPr>
                <w:rFonts w:ascii="Segoe UI" w:hAnsi="Segoe UI" w:cs="Segoe UI"/>
                <w:sz w:val="16"/>
                <w:szCs w:val="16"/>
              </w:rPr>
              <w:t xml:space="preserve"> (Cont’d) </w:t>
            </w:r>
          </w:p>
          <w:p w14:paraId="5164FE76" w14:textId="77777777" w:rsidR="00DF54ED" w:rsidRPr="002F418D" w:rsidRDefault="00DF54ED" w:rsidP="00280EC5">
            <w:pPr>
              <w:spacing w:before="120" w:after="120" w:line="205" w:lineRule="exact"/>
              <w:ind w:left="-18" w:right="-20"/>
              <w:rPr>
                <w:rFonts w:ascii="Arial" w:eastAsia="Arial" w:hAnsi="Arial" w:cs="Arial"/>
                <w:sz w:val="20"/>
                <w:szCs w:val="20"/>
              </w:rPr>
            </w:pPr>
          </w:p>
          <w:p w14:paraId="441CA035" w14:textId="77777777" w:rsidR="00280EC5" w:rsidRDefault="00280EC5" w:rsidP="00280EC5">
            <w:pPr>
              <w:spacing w:before="120" w:after="120" w:line="205" w:lineRule="exact"/>
              <w:ind w:left="-18" w:right="-20"/>
              <w:rPr>
                <w:rFonts w:ascii="Arial" w:eastAsia="Arial" w:hAnsi="Arial" w:cs="Arial"/>
                <w:sz w:val="18"/>
                <w:szCs w:val="18"/>
              </w:rPr>
            </w:pPr>
          </w:p>
          <w:p w14:paraId="193AF848" w14:textId="77777777" w:rsidR="00280EC5" w:rsidRDefault="00280EC5" w:rsidP="00280EC5">
            <w:pPr>
              <w:spacing w:before="120" w:after="120" w:line="205" w:lineRule="exact"/>
              <w:ind w:left="-18" w:right="-20"/>
              <w:rPr>
                <w:rFonts w:ascii="Arial" w:eastAsia="Arial" w:hAnsi="Arial" w:cs="Arial"/>
                <w:sz w:val="18"/>
                <w:szCs w:val="18"/>
              </w:rPr>
            </w:pPr>
          </w:p>
          <w:p w14:paraId="0653B2A2" w14:textId="77777777" w:rsidR="00280EC5" w:rsidRDefault="00280EC5" w:rsidP="00280EC5">
            <w:pPr>
              <w:spacing w:before="120" w:after="120" w:line="205" w:lineRule="exact"/>
              <w:ind w:left="-18" w:right="-20"/>
              <w:rPr>
                <w:rFonts w:ascii="Arial" w:eastAsia="Arial" w:hAnsi="Arial" w:cs="Arial"/>
                <w:sz w:val="18"/>
                <w:szCs w:val="18"/>
              </w:rPr>
            </w:pPr>
          </w:p>
          <w:p w14:paraId="53F8A779" w14:textId="77777777" w:rsidR="00280EC5" w:rsidRDefault="00280EC5" w:rsidP="00280EC5">
            <w:pPr>
              <w:spacing w:before="120" w:after="120" w:line="205" w:lineRule="exact"/>
              <w:ind w:left="-18" w:right="-20"/>
              <w:rPr>
                <w:rFonts w:ascii="Arial" w:eastAsia="Arial" w:hAnsi="Arial" w:cs="Arial"/>
                <w:sz w:val="18"/>
                <w:szCs w:val="18"/>
              </w:rPr>
            </w:pPr>
          </w:p>
          <w:p w14:paraId="053DB6C2" w14:textId="77777777" w:rsidR="00280EC5" w:rsidRDefault="00280EC5" w:rsidP="00280EC5">
            <w:pPr>
              <w:spacing w:before="120" w:after="120" w:line="205" w:lineRule="exact"/>
              <w:ind w:left="-18" w:right="-20"/>
              <w:rPr>
                <w:rFonts w:ascii="Arial" w:eastAsia="Arial" w:hAnsi="Arial" w:cs="Arial"/>
                <w:sz w:val="18"/>
                <w:szCs w:val="18"/>
              </w:rPr>
            </w:pPr>
          </w:p>
          <w:p w14:paraId="2B98F63D" w14:textId="77777777" w:rsidR="00280EC5" w:rsidRDefault="00280EC5" w:rsidP="00280EC5">
            <w:pPr>
              <w:spacing w:before="120" w:after="120" w:line="205" w:lineRule="exact"/>
              <w:ind w:left="-18" w:right="-20"/>
              <w:rPr>
                <w:rFonts w:ascii="Arial" w:eastAsia="Arial" w:hAnsi="Arial" w:cs="Arial"/>
                <w:sz w:val="18"/>
                <w:szCs w:val="18"/>
              </w:rPr>
            </w:pPr>
          </w:p>
          <w:p w14:paraId="262B39C2" w14:textId="77777777" w:rsidR="00280EC5" w:rsidRDefault="00280EC5" w:rsidP="00280EC5">
            <w:pPr>
              <w:spacing w:before="120" w:after="120" w:line="205" w:lineRule="exact"/>
              <w:ind w:left="-18" w:right="-20"/>
              <w:rPr>
                <w:rFonts w:ascii="Arial" w:eastAsia="Arial" w:hAnsi="Arial" w:cs="Arial"/>
                <w:sz w:val="18"/>
                <w:szCs w:val="18"/>
              </w:rPr>
            </w:pPr>
          </w:p>
          <w:p w14:paraId="635398C6" w14:textId="77777777" w:rsidR="00280EC5" w:rsidRDefault="00280EC5" w:rsidP="00280EC5">
            <w:pPr>
              <w:spacing w:line="360" w:lineRule="auto"/>
              <w:ind w:left="-58" w:right="-158"/>
              <w:rPr>
                <w:rFonts w:ascii="Arial" w:eastAsia="Arial" w:hAnsi="Arial" w:cs="Arial"/>
                <w:sz w:val="18"/>
                <w:szCs w:val="18"/>
              </w:rPr>
            </w:pPr>
          </w:p>
        </w:tc>
        <w:tc>
          <w:tcPr>
            <w:tcW w:w="1828" w:type="dxa"/>
            <w:tcBorders>
              <w:bottom w:val="single" w:sz="4" w:space="0" w:color="auto"/>
            </w:tcBorders>
          </w:tcPr>
          <w:p w14:paraId="1918C0D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65AADAE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669DF311"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5482B0C3"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C3FDA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5DE7078C"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031966D2" w14:textId="77777777" w:rsidR="00280EC5" w:rsidRPr="002A288A" w:rsidRDefault="00280EC5" w:rsidP="00280EC5">
            <w:pPr>
              <w:spacing w:before="120" w:after="120"/>
              <w:rPr>
                <w:rFonts w:ascii="Arial" w:hAnsi="Arial" w:cs="Arial"/>
                <w:sz w:val="18"/>
                <w:szCs w:val="18"/>
              </w:rPr>
            </w:pPr>
          </w:p>
        </w:tc>
      </w:tr>
      <w:tr w:rsidR="00280EC5" w14:paraId="1A2331EF" w14:textId="77777777" w:rsidTr="008464C4">
        <w:trPr>
          <w:trHeight w:val="193"/>
          <w:jc w:val="center"/>
        </w:trPr>
        <w:tc>
          <w:tcPr>
            <w:tcW w:w="1435" w:type="dxa"/>
            <w:vMerge/>
          </w:tcPr>
          <w:p w14:paraId="52162308" w14:textId="77777777" w:rsidR="00280EC5" w:rsidRPr="00BE0827" w:rsidRDefault="00280EC5" w:rsidP="00280EC5">
            <w:pPr>
              <w:spacing w:before="120" w:after="120"/>
            </w:pPr>
          </w:p>
        </w:tc>
        <w:tc>
          <w:tcPr>
            <w:tcW w:w="1322" w:type="dxa"/>
            <w:vMerge/>
          </w:tcPr>
          <w:p w14:paraId="364ACC5B"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8E9FB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921575"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F4E0B9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601F4A7D" w14:textId="77777777" w:rsidR="00280EC5" w:rsidRPr="00BB195E" w:rsidRDefault="00280EC5" w:rsidP="00280EC5">
            <w:pPr>
              <w:pStyle w:val="NoSpacing"/>
              <w:jc w:val="center"/>
              <w:rPr>
                <w:rFonts w:ascii="Segoe UI" w:eastAsia="Arial" w:hAnsi="Segoe UI" w:cs="Segoe UI"/>
                <w:sz w:val="20"/>
                <w:szCs w:val="20"/>
              </w:rPr>
            </w:pPr>
          </w:p>
          <w:p w14:paraId="2B7984D0" w14:textId="77777777" w:rsidR="00280EC5" w:rsidRPr="00BB195E" w:rsidRDefault="00280EC5" w:rsidP="00280EC5">
            <w:pPr>
              <w:pStyle w:val="NoSpacing"/>
              <w:jc w:val="center"/>
              <w:rPr>
                <w:rFonts w:ascii="Segoe UI" w:eastAsia="Arial" w:hAnsi="Segoe UI" w:cs="Segoe UI"/>
                <w:sz w:val="20"/>
                <w:szCs w:val="20"/>
              </w:rPr>
            </w:pPr>
          </w:p>
          <w:p w14:paraId="6FE8EC83" w14:textId="77777777" w:rsidR="00280EC5" w:rsidRPr="00BB195E" w:rsidRDefault="00280EC5" w:rsidP="00280EC5">
            <w:pPr>
              <w:pStyle w:val="NoSpacing"/>
              <w:jc w:val="center"/>
              <w:rPr>
                <w:rFonts w:ascii="Segoe UI" w:eastAsia="Arial" w:hAnsi="Segoe UI" w:cs="Segoe UI"/>
                <w:sz w:val="20"/>
                <w:szCs w:val="20"/>
              </w:rPr>
            </w:pPr>
          </w:p>
          <w:p w14:paraId="55C64C55" w14:textId="77777777" w:rsidR="00280EC5" w:rsidRPr="00BB195E" w:rsidRDefault="00280EC5" w:rsidP="00280EC5">
            <w:pPr>
              <w:pStyle w:val="NoSpacing"/>
              <w:jc w:val="center"/>
              <w:rPr>
                <w:rFonts w:ascii="Segoe UI" w:eastAsia="Arial" w:hAnsi="Segoe UI" w:cs="Segoe UI"/>
                <w:sz w:val="20"/>
                <w:szCs w:val="20"/>
              </w:rPr>
            </w:pPr>
          </w:p>
          <w:p w14:paraId="336B44B4" w14:textId="77777777" w:rsidR="00280EC5" w:rsidRPr="00BB195E" w:rsidRDefault="00280EC5" w:rsidP="00280EC5">
            <w:pPr>
              <w:pStyle w:val="NoSpacing"/>
              <w:jc w:val="center"/>
              <w:rPr>
                <w:rFonts w:ascii="Segoe UI" w:eastAsia="Arial" w:hAnsi="Segoe UI" w:cs="Segoe UI"/>
                <w:sz w:val="20"/>
                <w:szCs w:val="20"/>
              </w:rPr>
            </w:pPr>
          </w:p>
          <w:p w14:paraId="35376F7A" w14:textId="77777777" w:rsidR="00280EC5" w:rsidRPr="00BB195E" w:rsidRDefault="00280EC5" w:rsidP="00280EC5">
            <w:pPr>
              <w:pStyle w:val="NoSpacing"/>
              <w:jc w:val="center"/>
              <w:rPr>
                <w:rFonts w:ascii="Segoe UI" w:eastAsia="Arial" w:hAnsi="Segoe UI" w:cs="Segoe UI"/>
                <w:sz w:val="20"/>
                <w:szCs w:val="20"/>
              </w:rPr>
            </w:pPr>
          </w:p>
          <w:p w14:paraId="2ABC7D1A" w14:textId="77777777" w:rsidR="00280EC5" w:rsidRPr="00BB195E" w:rsidRDefault="00280EC5" w:rsidP="00280EC5">
            <w:pPr>
              <w:pStyle w:val="NoSpacing"/>
              <w:jc w:val="center"/>
              <w:rPr>
                <w:rFonts w:ascii="Segoe UI" w:eastAsia="Arial" w:hAnsi="Segoe UI" w:cs="Segoe UI"/>
                <w:sz w:val="20"/>
                <w:szCs w:val="20"/>
              </w:rPr>
            </w:pPr>
          </w:p>
          <w:p w14:paraId="1C1829DC" w14:textId="77777777" w:rsidR="00280EC5" w:rsidRPr="00BB195E" w:rsidRDefault="00280EC5" w:rsidP="00280EC5">
            <w:pPr>
              <w:pStyle w:val="NoSpacing"/>
              <w:jc w:val="center"/>
              <w:rPr>
                <w:rFonts w:ascii="Segoe UI" w:eastAsia="Arial" w:hAnsi="Segoe UI" w:cs="Segoe UI"/>
                <w:sz w:val="20"/>
                <w:szCs w:val="20"/>
              </w:rPr>
            </w:pPr>
          </w:p>
          <w:p w14:paraId="660AA77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1C7C2E5" w14:textId="77777777" w:rsidR="00280EC5" w:rsidRPr="004066A2" w:rsidRDefault="00280EC5" w:rsidP="00280EC5">
            <w:pPr>
              <w:pStyle w:val="NoSpacing"/>
              <w:ind w:left="720"/>
              <w:rPr>
                <w:rFonts w:ascii="Segoe UI" w:hAnsi="Segoe UI" w:cs="Segoe UI"/>
                <w:sz w:val="20"/>
                <w:szCs w:val="20"/>
              </w:rPr>
            </w:pPr>
            <w:r w:rsidRPr="004066A2">
              <w:rPr>
                <w:rFonts w:ascii="Segoe UI" w:hAnsi="Segoe UI" w:cs="Segoe UI"/>
                <w:bCs/>
                <w:sz w:val="20"/>
                <w:szCs w:val="20"/>
              </w:rPr>
              <w:t>However, b</w:t>
            </w:r>
            <w:r w:rsidRPr="004066A2">
              <w:rPr>
                <w:rFonts w:ascii="Segoe UI" w:hAnsi="Segoe UI" w:cs="Segoe UI"/>
                <w:sz w:val="20"/>
                <w:szCs w:val="20"/>
              </w:rPr>
              <w:t xml:space="preserve">enefits that are provided must be uniformly available to all similarly situated individuals. </w:t>
            </w:r>
          </w:p>
          <w:p w14:paraId="278CA14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59143C0B" w14:textId="77777777" w:rsidR="00280EC5" w:rsidRPr="004066A2" w:rsidRDefault="00280EC5" w:rsidP="00280EC5">
            <w:pPr>
              <w:pStyle w:val="NoSpacing"/>
              <w:numPr>
                <w:ilvl w:val="1"/>
                <w:numId w:val="51"/>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7850599E"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D8B0A9E" w14:textId="77777777" w:rsidR="00280EC5" w:rsidRPr="002A288A" w:rsidRDefault="00280EC5" w:rsidP="00280EC5">
            <w:pPr>
              <w:spacing w:before="120" w:after="120"/>
              <w:rPr>
                <w:rFonts w:ascii="Arial" w:hAnsi="Arial" w:cs="Arial"/>
                <w:sz w:val="18"/>
                <w:szCs w:val="18"/>
              </w:rPr>
            </w:pPr>
          </w:p>
        </w:tc>
      </w:tr>
      <w:tr w:rsidR="00280EC5" w14:paraId="59BD569B" w14:textId="77777777" w:rsidTr="00DE24DB">
        <w:trPr>
          <w:trHeight w:val="193"/>
          <w:jc w:val="center"/>
        </w:trPr>
        <w:tc>
          <w:tcPr>
            <w:tcW w:w="1435" w:type="dxa"/>
            <w:vMerge/>
          </w:tcPr>
          <w:p w14:paraId="533F4BD4" w14:textId="77777777" w:rsidR="00280EC5" w:rsidRPr="00BE0827" w:rsidRDefault="00280EC5" w:rsidP="00280EC5">
            <w:pPr>
              <w:spacing w:before="120" w:after="120"/>
            </w:pPr>
          </w:p>
        </w:tc>
        <w:tc>
          <w:tcPr>
            <w:tcW w:w="1322" w:type="dxa"/>
            <w:vMerge/>
            <w:tcBorders>
              <w:bottom w:val="nil"/>
            </w:tcBorders>
          </w:tcPr>
          <w:p w14:paraId="3E4CF2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F0095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BA21B4E"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34FE3FA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18DBB11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F26BD7D"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4C404C56" w14:textId="77777777" w:rsidR="00280EC5" w:rsidRPr="002A288A" w:rsidRDefault="00280EC5" w:rsidP="00280EC5">
            <w:pPr>
              <w:spacing w:before="120" w:after="120"/>
              <w:rPr>
                <w:rFonts w:ascii="Arial" w:hAnsi="Arial" w:cs="Arial"/>
                <w:sz w:val="18"/>
                <w:szCs w:val="18"/>
              </w:rPr>
            </w:pPr>
          </w:p>
        </w:tc>
      </w:tr>
      <w:tr w:rsidR="00280EC5" w14:paraId="2B0D7EDA" w14:textId="77777777" w:rsidTr="00DE24DB">
        <w:trPr>
          <w:trHeight w:val="193"/>
          <w:jc w:val="center"/>
        </w:trPr>
        <w:tc>
          <w:tcPr>
            <w:tcW w:w="1435" w:type="dxa"/>
            <w:vMerge/>
          </w:tcPr>
          <w:p w14:paraId="4FB07091" w14:textId="77777777" w:rsidR="00280EC5" w:rsidRPr="00BE0827" w:rsidRDefault="00280EC5" w:rsidP="00280EC5">
            <w:pPr>
              <w:spacing w:before="120" w:after="120"/>
            </w:pPr>
          </w:p>
        </w:tc>
        <w:tc>
          <w:tcPr>
            <w:tcW w:w="1322" w:type="dxa"/>
            <w:tcBorders>
              <w:top w:val="nil"/>
              <w:bottom w:val="nil"/>
            </w:tcBorders>
          </w:tcPr>
          <w:p w14:paraId="3EDB58F8"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FF10A51"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5D25B8AA"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B2A39B0" w14:textId="77777777" w:rsidR="00280EC5" w:rsidRPr="00DE24DB" w:rsidRDefault="00280EC5" w:rsidP="00280EC5">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6DF3C5F0" w14:textId="77777777" w:rsidR="00280EC5" w:rsidRPr="00DE24DB" w:rsidRDefault="00280EC5" w:rsidP="00280EC5">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BFD8073"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073583CA" w14:textId="77777777" w:rsidR="00280EC5" w:rsidRPr="002A288A" w:rsidRDefault="00280EC5" w:rsidP="00280EC5">
            <w:pPr>
              <w:spacing w:before="120" w:after="120"/>
              <w:rPr>
                <w:rFonts w:ascii="Arial" w:hAnsi="Arial" w:cs="Arial"/>
                <w:sz w:val="18"/>
                <w:szCs w:val="18"/>
              </w:rPr>
            </w:pPr>
          </w:p>
        </w:tc>
      </w:tr>
      <w:tr w:rsidR="00280EC5" w14:paraId="3D34DB8F" w14:textId="77777777" w:rsidTr="00DE24DB">
        <w:trPr>
          <w:trHeight w:val="193"/>
          <w:jc w:val="center"/>
        </w:trPr>
        <w:tc>
          <w:tcPr>
            <w:tcW w:w="1435" w:type="dxa"/>
            <w:vMerge/>
          </w:tcPr>
          <w:p w14:paraId="3FC839F3" w14:textId="77777777" w:rsidR="00280EC5" w:rsidRPr="00BE0827" w:rsidRDefault="00280EC5" w:rsidP="00280EC5">
            <w:pPr>
              <w:spacing w:before="120" w:after="120"/>
            </w:pPr>
          </w:p>
        </w:tc>
        <w:tc>
          <w:tcPr>
            <w:tcW w:w="1322" w:type="dxa"/>
            <w:tcBorders>
              <w:top w:val="nil"/>
              <w:bottom w:val="nil"/>
            </w:tcBorders>
          </w:tcPr>
          <w:p w14:paraId="7F64076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3B7DCCDF"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64294C9E"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1F6D3FCA" w14:textId="77777777" w:rsidR="00280EC5" w:rsidRPr="002A288A" w:rsidRDefault="00280EC5" w:rsidP="00280EC5">
            <w:pPr>
              <w:spacing w:before="120" w:after="120"/>
              <w:rPr>
                <w:rFonts w:ascii="Arial" w:hAnsi="Arial" w:cs="Arial"/>
                <w:sz w:val="18"/>
                <w:szCs w:val="18"/>
              </w:rPr>
            </w:pPr>
          </w:p>
        </w:tc>
      </w:tr>
      <w:tr w:rsidR="00280EC5" w14:paraId="2CE066C4" w14:textId="77777777" w:rsidTr="00DE24DB">
        <w:trPr>
          <w:trHeight w:val="193"/>
          <w:jc w:val="center"/>
        </w:trPr>
        <w:tc>
          <w:tcPr>
            <w:tcW w:w="1435" w:type="dxa"/>
            <w:vMerge/>
          </w:tcPr>
          <w:p w14:paraId="2FD7D91D" w14:textId="77777777" w:rsidR="00280EC5" w:rsidRPr="00BE0827" w:rsidRDefault="00280EC5" w:rsidP="00280EC5">
            <w:pPr>
              <w:spacing w:before="120" w:after="120"/>
            </w:pPr>
          </w:p>
        </w:tc>
        <w:tc>
          <w:tcPr>
            <w:tcW w:w="1322" w:type="dxa"/>
            <w:tcBorders>
              <w:top w:val="nil"/>
            </w:tcBorders>
          </w:tcPr>
          <w:p w14:paraId="06B0F10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4D1C2616"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4BEDF3D5"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02B0040E" w14:textId="77777777" w:rsidR="00280EC5" w:rsidRPr="00DE24DB" w:rsidRDefault="00280EC5" w:rsidP="00280EC5">
            <w:pPr>
              <w:pStyle w:val="ListParagraph"/>
              <w:numPr>
                <w:ilvl w:val="2"/>
                <w:numId w:val="77"/>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598401D" w14:textId="77777777" w:rsidR="00280EC5" w:rsidRPr="002A288A" w:rsidRDefault="00280EC5" w:rsidP="00280EC5">
            <w:pPr>
              <w:spacing w:before="120" w:after="120"/>
              <w:rPr>
                <w:rFonts w:ascii="Arial" w:hAnsi="Arial" w:cs="Arial"/>
                <w:sz w:val="18"/>
                <w:szCs w:val="18"/>
              </w:rPr>
            </w:pPr>
          </w:p>
        </w:tc>
      </w:tr>
      <w:tr w:rsidR="00280EC5" w14:paraId="030FAB70" w14:textId="77777777" w:rsidTr="00A82657">
        <w:trPr>
          <w:trHeight w:val="193"/>
          <w:jc w:val="center"/>
        </w:trPr>
        <w:tc>
          <w:tcPr>
            <w:tcW w:w="1435" w:type="dxa"/>
            <w:vMerge/>
          </w:tcPr>
          <w:p w14:paraId="37D32999" w14:textId="77777777" w:rsidR="00280EC5" w:rsidRPr="00BE0827" w:rsidRDefault="00280EC5" w:rsidP="00280EC5">
            <w:pPr>
              <w:spacing w:before="120" w:after="120"/>
            </w:pPr>
          </w:p>
        </w:tc>
        <w:tc>
          <w:tcPr>
            <w:tcW w:w="1322" w:type="dxa"/>
          </w:tcPr>
          <w:p w14:paraId="3AEF957E" w14:textId="77777777" w:rsidR="00280EC5" w:rsidRPr="004654E6" w:rsidRDefault="00280EC5" w:rsidP="00280EC5">
            <w:pPr>
              <w:ind w:right="-14"/>
              <w:jc w:val="center"/>
              <w:rPr>
                <w:rFonts w:ascii="Arial" w:eastAsia="Arial" w:hAnsi="Arial" w:cs="Arial"/>
                <w:sz w:val="18"/>
                <w:szCs w:val="18"/>
              </w:rPr>
            </w:pPr>
            <w:r w:rsidRPr="004654E6">
              <w:rPr>
                <w:rFonts w:ascii="Segoe UI" w:eastAsia="Arial" w:hAnsi="Segoe UI" w:cs="Segoe UI"/>
                <w:sz w:val="18"/>
                <w:szCs w:val="18"/>
              </w:rPr>
              <w:t>“Source of Injury” exclusions prohibited</w:t>
            </w:r>
          </w:p>
        </w:tc>
        <w:tc>
          <w:tcPr>
            <w:tcW w:w="1828" w:type="dxa"/>
            <w:tcBorders>
              <w:bottom w:val="single" w:sz="4" w:space="0" w:color="auto"/>
            </w:tcBorders>
          </w:tcPr>
          <w:p w14:paraId="1446E47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EB8172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775C1BA9" w14:textId="77777777" w:rsidR="00280EC5" w:rsidRPr="004066A2" w:rsidRDefault="00280EC5" w:rsidP="00280EC5">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239E181C" w14:textId="77777777" w:rsidR="00280EC5" w:rsidRPr="002A288A" w:rsidRDefault="00280EC5" w:rsidP="00280EC5">
            <w:pPr>
              <w:spacing w:before="120" w:after="120"/>
              <w:rPr>
                <w:rFonts w:ascii="Arial" w:hAnsi="Arial" w:cs="Arial"/>
                <w:sz w:val="18"/>
                <w:szCs w:val="18"/>
              </w:rPr>
            </w:pPr>
          </w:p>
        </w:tc>
      </w:tr>
      <w:tr w:rsidR="00280EC5" w14:paraId="68F42D28" w14:textId="77777777" w:rsidTr="00D927DA">
        <w:trPr>
          <w:trHeight w:val="193"/>
          <w:jc w:val="center"/>
        </w:trPr>
        <w:tc>
          <w:tcPr>
            <w:tcW w:w="1435" w:type="dxa"/>
            <w:vMerge/>
          </w:tcPr>
          <w:p w14:paraId="0B30A32F" w14:textId="77777777" w:rsidR="00280EC5" w:rsidRPr="00BE0827" w:rsidRDefault="00280EC5" w:rsidP="00280EC5">
            <w:pPr>
              <w:spacing w:before="120" w:after="120"/>
            </w:pPr>
          </w:p>
        </w:tc>
        <w:tc>
          <w:tcPr>
            <w:tcW w:w="1322" w:type="dxa"/>
            <w:vMerge w:val="restart"/>
          </w:tcPr>
          <w:p w14:paraId="63F0FE18" w14:textId="77777777" w:rsidR="00280EC5" w:rsidRPr="004654E6" w:rsidRDefault="00280EC5" w:rsidP="00280EC5">
            <w:pPr>
              <w:pStyle w:val="NoSpacing"/>
              <w:jc w:val="center"/>
              <w:rPr>
                <w:rFonts w:ascii="Segoe UI" w:eastAsia="Arial" w:hAnsi="Segoe UI" w:cs="Segoe UI"/>
                <w:sz w:val="18"/>
                <w:szCs w:val="18"/>
              </w:rPr>
            </w:pPr>
            <w:r w:rsidRPr="004654E6">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2F50BC25" w14:textId="77777777" w:rsidR="00280EC5" w:rsidRPr="00DE24DB" w:rsidRDefault="00280EC5" w:rsidP="00280EC5">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74EB567" w14:textId="77777777" w:rsidR="00280EC5" w:rsidRPr="00DE24DB"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19201B7"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4958A664" w14:textId="77777777" w:rsidR="00280EC5" w:rsidRPr="002A288A" w:rsidRDefault="00280EC5" w:rsidP="00280EC5">
            <w:pPr>
              <w:spacing w:before="120" w:after="120"/>
              <w:rPr>
                <w:rFonts w:ascii="Arial" w:hAnsi="Arial" w:cs="Arial"/>
                <w:sz w:val="18"/>
                <w:szCs w:val="18"/>
              </w:rPr>
            </w:pPr>
          </w:p>
        </w:tc>
      </w:tr>
      <w:tr w:rsidR="00280EC5" w14:paraId="0E92CA5B" w14:textId="77777777" w:rsidTr="00D927DA">
        <w:trPr>
          <w:trHeight w:val="193"/>
          <w:jc w:val="center"/>
        </w:trPr>
        <w:tc>
          <w:tcPr>
            <w:tcW w:w="1435" w:type="dxa"/>
            <w:vMerge/>
          </w:tcPr>
          <w:p w14:paraId="7A7547C5" w14:textId="77777777" w:rsidR="00280EC5" w:rsidRPr="00BE0827" w:rsidRDefault="00280EC5" w:rsidP="00280EC5">
            <w:pPr>
              <w:spacing w:before="120" w:after="120"/>
            </w:pPr>
          </w:p>
        </w:tc>
        <w:tc>
          <w:tcPr>
            <w:tcW w:w="1322" w:type="dxa"/>
            <w:vMerge/>
          </w:tcPr>
          <w:p w14:paraId="004F5485" w14:textId="77777777" w:rsidR="00280EC5" w:rsidRPr="004654E6" w:rsidRDefault="00280EC5" w:rsidP="00280EC5">
            <w:pPr>
              <w:ind w:right="-14"/>
              <w:jc w:val="center"/>
              <w:rPr>
                <w:rFonts w:ascii="Segoe UI" w:eastAsia="Arial" w:hAnsi="Segoe UI" w:cs="Segoe UI"/>
                <w:sz w:val="18"/>
                <w:szCs w:val="18"/>
              </w:rPr>
            </w:pPr>
          </w:p>
        </w:tc>
        <w:tc>
          <w:tcPr>
            <w:tcW w:w="1828" w:type="dxa"/>
            <w:tcBorders>
              <w:top w:val="single" w:sz="4" w:space="0" w:color="auto"/>
              <w:bottom w:val="single" w:sz="4" w:space="0" w:color="auto"/>
            </w:tcBorders>
          </w:tcPr>
          <w:p w14:paraId="7E6A20D8" w14:textId="77777777" w:rsidR="00280EC5" w:rsidRPr="00DE24DB" w:rsidRDefault="00280EC5" w:rsidP="00280EC5">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487AF6F4"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p>
        </w:tc>
        <w:tc>
          <w:tcPr>
            <w:tcW w:w="1351" w:type="dxa"/>
            <w:tcBorders>
              <w:bottom w:val="single" w:sz="4" w:space="0" w:color="auto"/>
            </w:tcBorders>
          </w:tcPr>
          <w:p w14:paraId="3060D9DD" w14:textId="77777777" w:rsidR="00280EC5" w:rsidRPr="002A288A" w:rsidRDefault="00280EC5" w:rsidP="00280EC5">
            <w:pPr>
              <w:spacing w:before="120" w:after="120"/>
              <w:rPr>
                <w:rFonts w:ascii="Arial" w:hAnsi="Arial" w:cs="Arial"/>
                <w:sz w:val="18"/>
                <w:szCs w:val="18"/>
              </w:rPr>
            </w:pPr>
          </w:p>
        </w:tc>
      </w:tr>
      <w:tr w:rsidR="00280EC5" w14:paraId="26734AA8" w14:textId="77777777" w:rsidTr="00A82657">
        <w:trPr>
          <w:trHeight w:val="193"/>
          <w:jc w:val="center"/>
        </w:trPr>
        <w:tc>
          <w:tcPr>
            <w:tcW w:w="1435" w:type="dxa"/>
            <w:vMerge/>
          </w:tcPr>
          <w:p w14:paraId="3069BB15" w14:textId="77777777" w:rsidR="00280EC5" w:rsidRPr="00BE0827" w:rsidRDefault="00280EC5" w:rsidP="00280EC5">
            <w:pPr>
              <w:spacing w:before="120" w:after="120"/>
            </w:pPr>
          </w:p>
        </w:tc>
        <w:tc>
          <w:tcPr>
            <w:tcW w:w="1322" w:type="dxa"/>
          </w:tcPr>
          <w:p w14:paraId="633AED0B" w14:textId="77777777" w:rsidR="00280EC5" w:rsidRPr="004654E6" w:rsidRDefault="00280EC5" w:rsidP="00280EC5">
            <w:pPr>
              <w:pStyle w:val="NoSpacing"/>
              <w:ind w:left="-108"/>
              <w:jc w:val="center"/>
              <w:rPr>
                <w:rFonts w:ascii="Segoe UI" w:hAnsi="Segoe UI" w:cs="Segoe UI"/>
                <w:sz w:val="18"/>
                <w:szCs w:val="18"/>
              </w:rPr>
            </w:pPr>
            <w:r w:rsidRPr="004654E6">
              <w:rPr>
                <w:rFonts w:ascii="Segoe UI" w:hAnsi="Segoe UI" w:cs="Segoe UI"/>
                <w:sz w:val="18"/>
                <w:szCs w:val="18"/>
              </w:rPr>
              <w:t>Discrimination directed at individuals</w:t>
            </w:r>
          </w:p>
        </w:tc>
        <w:tc>
          <w:tcPr>
            <w:tcW w:w="1828" w:type="dxa"/>
            <w:tcBorders>
              <w:bottom w:val="single" w:sz="4" w:space="0" w:color="auto"/>
            </w:tcBorders>
          </w:tcPr>
          <w:p w14:paraId="66A4A5B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5576852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Borders>
              <w:bottom w:val="single" w:sz="4" w:space="0" w:color="auto"/>
            </w:tcBorders>
          </w:tcPr>
          <w:p w14:paraId="3EDFB017" w14:textId="77777777" w:rsidR="00280EC5" w:rsidRPr="002A288A" w:rsidRDefault="00280EC5" w:rsidP="00280EC5">
            <w:pPr>
              <w:spacing w:before="120" w:after="120"/>
              <w:rPr>
                <w:rFonts w:ascii="Arial" w:hAnsi="Arial" w:cs="Arial"/>
                <w:sz w:val="18"/>
                <w:szCs w:val="18"/>
              </w:rPr>
            </w:pPr>
          </w:p>
        </w:tc>
      </w:tr>
      <w:tr w:rsidR="00280EC5" w14:paraId="01B66324" w14:textId="77777777" w:rsidTr="008464C4">
        <w:trPr>
          <w:trHeight w:val="193"/>
          <w:jc w:val="center"/>
        </w:trPr>
        <w:tc>
          <w:tcPr>
            <w:tcW w:w="1435" w:type="dxa"/>
            <w:vMerge/>
          </w:tcPr>
          <w:p w14:paraId="3003E2E1" w14:textId="77777777" w:rsidR="00280EC5" w:rsidRPr="00BE0827" w:rsidRDefault="00280EC5" w:rsidP="00280EC5">
            <w:pPr>
              <w:spacing w:before="120" w:after="120"/>
            </w:pPr>
          </w:p>
        </w:tc>
        <w:tc>
          <w:tcPr>
            <w:tcW w:w="1322" w:type="dxa"/>
            <w:vMerge w:val="restart"/>
          </w:tcPr>
          <w:p w14:paraId="20238F08" w14:textId="77777777" w:rsidR="00280EC5" w:rsidRDefault="00280EC5" w:rsidP="00280EC5">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0F32EFB7" w14:textId="77777777" w:rsidR="00280EC5" w:rsidRPr="001E7885"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3022EFB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753D83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69B66F0" w14:textId="77777777" w:rsidR="00280EC5" w:rsidRPr="00BB195E" w:rsidRDefault="00280EC5" w:rsidP="00280EC5">
            <w:pPr>
              <w:pStyle w:val="NoSpacing"/>
              <w:jc w:val="center"/>
              <w:rPr>
                <w:rFonts w:ascii="Segoe UI" w:eastAsia="Arial" w:hAnsi="Segoe UI" w:cs="Segoe UI"/>
                <w:sz w:val="20"/>
                <w:szCs w:val="20"/>
              </w:rPr>
            </w:pPr>
          </w:p>
          <w:p w14:paraId="42C8E9AB" w14:textId="77777777" w:rsidR="00280EC5" w:rsidRPr="00BB195E" w:rsidRDefault="00280EC5" w:rsidP="00280EC5">
            <w:pPr>
              <w:pStyle w:val="NoSpacing"/>
              <w:jc w:val="center"/>
              <w:rPr>
                <w:rFonts w:ascii="Segoe UI" w:eastAsia="Arial" w:hAnsi="Segoe UI" w:cs="Segoe UI"/>
                <w:sz w:val="20"/>
                <w:szCs w:val="20"/>
              </w:rPr>
            </w:pPr>
          </w:p>
          <w:p w14:paraId="30B90EED" w14:textId="77777777" w:rsidR="00280EC5" w:rsidRPr="00BB195E" w:rsidRDefault="00280EC5" w:rsidP="00280EC5">
            <w:pPr>
              <w:pStyle w:val="NoSpacing"/>
              <w:jc w:val="center"/>
              <w:rPr>
                <w:rFonts w:ascii="Segoe UI" w:eastAsia="Arial" w:hAnsi="Segoe UI" w:cs="Segoe UI"/>
                <w:sz w:val="20"/>
                <w:szCs w:val="20"/>
              </w:rPr>
            </w:pPr>
          </w:p>
          <w:p w14:paraId="467E70B7" w14:textId="77777777" w:rsidR="00280EC5" w:rsidRPr="00BB195E" w:rsidRDefault="00280EC5" w:rsidP="00280EC5">
            <w:pPr>
              <w:pStyle w:val="NoSpacing"/>
              <w:jc w:val="center"/>
              <w:rPr>
                <w:rFonts w:ascii="Segoe UI" w:eastAsia="Arial" w:hAnsi="Segoe UI" w:cs="Segoe UI"/>
                <w:sz w:val="20"/>
                <w:szCs w:val="20"/>
              </w:rPr>
            </w:pPr>
          </w:p>
          <w:p w14:paraId="7BB6F56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F1FB04"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423786B8"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67381882"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6E1120FE"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222BB473" w14:textId="77777777" w:rsidR="00280EC5" w:rsidRPr="002A288A" w:rsidRDefault="00280EC5" w:rsidP="00280EC5">
            <w:pPr>
              <w:spacing w:before="120" w:after="120"/>
              <w:rPr>
                <w:rFonts w:ascii="Arial" w:hAnsi="Arial" w:cs="Arial"/>
                <w:sz w:val="18"/>
                <w:szCs w:val="18"/>
              </w:rPr>
            </w:pPr>
          </w:p>
        </w:tc>
      </w:tr>
      <w:tr w:rsidR="00280EC5" w14:paraId="5704B27B" w14:textId="77777777" w:rsidTr="008464C4">
        <w:trPr>
          <w:trHeight w:val="193"/>
          <w:jc w:val="center"/>
        </w:trPr>
        <w:tc>
          <w:tcPr>
            <w:tcW w:w="1435" w:type="dxa"/>
            <w:vMerge/>
          </w:tcPr>
          <w:p w14:paraId="4D061ADE" w14:textId="77777777" w:rsidR="00280EC5" w:rsidRPr="00BE0827" w:rsidRDefault="00280EC5" w:rsidP="00280EC5">
            <w:pPr>
              <w:spacing w:before="120" w:after="120"/>
            </w:pPr>
          </w:p>
        </w:tc>
        <w:tc>
          <w:tcPr>
            <w:tcW w:w="1322" w:type="dxa"/>
            <w:vMerge/>
          </w:tcPr>
          <w:p w14:paraId="7E4198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358D25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02F2405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229C08A7" w14:textId="77777777" w:rsidR="00280EC5" w:rsidRPr="002A288A" w:rsidRDefault="00280EC5" w:rsidP="00280EC5">
            <w:pPr>
              <w:spacing w:before="120" w:after="120"/>
              <w:rPr>
                <w:rFonts w:ascii="Arial" w:hAnsi="Arial" w:cs="Arial"/>
                <w:sz w:val="18"/>
                <w:szCs w:val="18"/>
              </w:rPr>
            </w:pPr>
          </w:p>
        </w:tc>
      </w:tr>
      <w:tr w:rsidR="00280EC5" w14:paraId="701975F7" w14:textId="77777777" w:rsidTr="00A82657">
        <w:trPr>
          <w:trHeight w:val="193"/>
          <w:jc w:val="center"/>
        </w:trPr>
        <w:tc>
          <w:tcPr>
            <w:tcW w:w="1435" w:type="dxa"/>
            <w:vMerge/>
          </w:tcPr>
          <w:p w14:paraId="6A3FF1EC" w14:textId="77777777" w:rsidR="00280EC5" w:rsidRPr="00BE0827" w:rsidRDefault="00280EC5" w:rsidP="00280EC5">
            <w:pPr>
              <w:spacing w:before="120" w:after="120"/>
            </w:pPr>
          </w:p>
        </w:tc>
        <w:tc>
          <w:tcPr>
            <w:tcW w:w="1322" w:type="dxa"/>
          </w:tcPr>
          <w:p w14:paraId="3230D163" w14:textId="77777777" w:rsidR="00280EC5" w:rsidRPr="001E7885" w:rsidRDefault="00280EC5" w:rsidP="00280EC5">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15DD96F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F526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07D67D26" w14:textId="77777777" w:rsidR="00280EC5" w:rsidRPr="008D4DF5" w:rsidRDefault="00280EC5" w:rsidP="00280EC5">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4A8BCBE2" w14:textId="77777777" w:rsidR="00280EC5" w:rsidRPr="002A288A" w:rsidRDefault="00280EC5" w:rsidP="00280EC5">
            <w:pPr>
              <w:spacing w:before="120" w:after="120"/>
              <w:rPr>
                <w:rFonts w:ascii="Arial" w:hAnsi="Arial" w:cs="Arial"/>
                <w:sz w:val="18"/>
                <w:szCs w:val="18"/>
              </w:rPr>
            </w:pPr>
          </w:p>
        </w:tc>
      </w:tr>
      <w:tr w:rsidR="00280EC5" w14:paraId="6CBB8B24" w14:textId="77777777" w:rsidTr="00C76D58">
        <w:trPr>
          <w:trHeight w:val="193"/>
          <w:jc w:val="center"/>
        </w:trPr>
        <w:tc>
          <w:tcPr>
            <w:tcW w:w="1435" w:type="dxa"/>
            <w:shd w:val="clear" w:color="auto" w:fill="000000" w:themeFill="text1"/>
          </w:tcPr>
          <w:p w14:paraId="1BCF6EE8" w14:textId="77777777" w:rsidR="00280EC5" w:rsidRPr="00BE0827" w:rsidRDefault="00280EC5" w:rsidP="00280EC5">
            <w:pPr>
              <w:pStyle w:val="NoSpacing"/>
            </w:pPr>
          </w:p>
        </w:tc>
        <w:tc>
          <w:tcPr>
            <w:tcW w:w="1322" w:type="dxa"/>
            <w:shd w:val="clear" w:color="auto" w:fill="000000" w:themeFill="text1"/>
          </w:tcPr>
          <w:p w14:paraId="7FDE7C97"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155EA38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AB4DA8B"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3730F88A" w14:textId="77777777" w:rsidR="00280EC5" w:rsidRPr="002A288A" w:rsidRDefault="00280EC5" w:rsidP="00280EC5">
            <w:pPr>
              <w:pStyle w:val="NoSpacing"/>
              <w:rPr>
                <w:rFonts w:ascii="Arial" w:hAnsi="Arial" w:cs="Arial"/>
                <w:sz w:val="18"/>
                <w:szCs w:val="18"/>
              </w:rPr>
            </w:pPr>
          </w:p>
        </w:tc>
      </w:tr>
      <w:tr w:rsidR="00280EC5" w14:paraId="695A065B" w14:textId="77777777" w:rsidTr="006D57D1">
        <w:trPr>
          <w:trHeight w:val="193"/>
          <w:jc w:val="center"/>
        </w:trPr>
        <w:tc>
          <w:tcPr>
            <w:tcW w:w="1435" w:type="dxa"/>
            <w:tcBorders>
              <w:bottom w:val="nil"/>
            </w:tcBorders>
            <w:shd w:val="clear" w:color="auto" w:fill="auto"/>
          </w:tcPr>
          <w:p w14:paraId="71D5C914" w14:textId="77777777" w:rsidR="00280EC5" w:rsidRPr="00BE0827" w:rsidRDefault="00280EC5" w:rsidP="00280EC5">
            <w:pPr>
              <w:pStyle w:val="NoSpacing"/>
              <w:jc w:val="center"/>
            </w:pPr>
            <w:r w:rsidRPr="00894A4A">
              <w:rPr>
                <w:rFonts w:ascii="Segoe UI" w:hAnsi="Segoe UI" w:cs="Segoe UI"/>
                <w:b/>
                <w:sz w:val="20"/>
                <w:szCs w:val="20"/>
              </w:rPr>
              <w:lastRenderedPageBreak/>
              <w:t>Utilization Review</w:t>
            </w:r>
          </w:p>
        </w:tc>
        <w:tc>
          <w:tcPr>
            <w:tcW w:w="1322" w:type="dxa"/>
            <w:tcBorders>
              <w:bottom w:val="single" w:sz="4" w:space="0" w:color="auto"/>
            </w:tcBorders>
            <w:shd w:val="clear" w:color="auto" w:fill="auto"/>
          </w:tcPr>
          <w:p w14:paraId="318FFEC6" w14:textId="77777777" w:rsidR="00280EC5" w:rsidRPr="000D6B18" w:rsidRDefault="00280EC5" w:rsidP="00280EC5">
            <w:pPr>
              <w:pStyle w:val="NoSpacing"/>
              <w:jc w:val="center"/>
              <w:rPr>
                <w:rFonts w:ascii="Arial" w:eastAsia="Arial" w:hAnsi="Arial" w:cs="Arial"/>
                <w:sz w:val="18"/>
                <w:szCs w:val="18"/>
              </w:rPr>
            </w:pPr>
            <w:r w:rsidRPr="00894A4A">
              <w:rPr>
                <w:rFonts w:ascii="Segoe UI" w:hAnsi="Segoe UI" w:cs="Segoe UI"/>
                <w:sz w:val="18"/>
                <w:szCs w:val="18"/>
              </w:rPr>
              <w:t>Requirement to Maintain Documented Program</w:t>
            </w:r>
          </w:p>
        </w:tc>
        <w:tc>
          <w:tcPr>
            <w:tcW w:w="1828" w:type="dxa"/>
            <w:tcBorders>
              <w:top w:val="single" w:sz="4" w:space="0" w:color="auto"/>
              <w:bottom w:val="single" w:sz="4" w:space="0" w:color="auto"/>
            </w:tcBorders>
          </w:tcPr>
          <w:p w14:paraId="7C2DCB2A" w14:textId="52BAD8EA" w:rsidR="00280EC5" w:rsidRPr="006D57D1" w:rsidRDefault="00280EC5" w:rsidP="00280EC5">
            <w:pPr>
              <w:ind w:left="-90" w:right="-162"/>
              <w:jc w:val="center"/>
              <w:rPr>
                <w:rFonts w:ascii="Segoe UI" w:eastAsia="Arial" w:hAnsi="Segoe UI" w:cs="Segoe UI"/>
                <w:color w:val="000000" w:themeColor="text1"/>
                <w:sz w:val="20"/>
                <w:szCs w:val="20"/>
              </w:rPr>
            </w:pPr>
            <w:r w:rsidRPr="006D57D1">
              <w:rPr>
                <w:rFonts w:ascii="Segoe UI" w:eastAsia="Arial" w:hAnsi="Segoe UI" w:cs="Segoe UI"/>
                <w:color w:val="000000" w:themeColor="text1"/>
                <w:sz w:val="20"/>
                <w:szCs w:val="20"/>
              </w:rPr>
              <w:t xml:space="preserve">RCW 48.43.520; </w:t>
            </w:r>
            <w:r w:rsidRPr="007D6B1E">
              <w:rPr>
                <w:rFonts w:ascii="Segoe UI" w:eastAsia="Arial" w:hAnsi="Segoe UI" w:cs="Segoe UI"/>
                <w:color w:val="000000" w:themeColor="text1"/>
                <w:sz w:val="20"/>
                <w:szCs w:val="20"/>
                <w:highlight w:val="cyan"/>
              </w:rPr>
              <w:t>WAC 284-43-2000</w:t>
            </w:r>
            <w:r w:rsidR="007D6B1E" w:rsidRPr="007D6B1E">
              <w:rPr>
                <w:rFonts w:ascii="Segoe UI" w:eastAsia="Arial" w:hAnsi="Segoe UI" w:cs="Segoe UI"/>
                <w:color w:val="000000" w:themeColor="text1"/>
                <w:sz w:val="20"/>
                <w:szCs w:val="20"/>
                <w:highlight w:val="cyan"/>
              </w:rPr>
              <w:t xml:space="preserve"> (3)</w:t>
            </w:r>
          </w:p>
          <w:p w14:paraId="03D81747" w14:textId="77777777" w:rsidR="00280EC5" w:rsidRPr="006D57D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401AC94" w14:textId="77777777" w:rsidR="00280EC5" w:rsidRPr="006D57D1" w:rsidRDefault="00280EC5" w:rsidP="00280EC5">
            <w:pPr>
              <w:pStyle w:val="NoSpacing"/>
              <w:numPr>
                <w:ilvl w:val="0"/>
                <w:numId w:val="52"/>
              </w:numPr>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Issuer</w:t>
            </w:r>
            <w:r w:rsidRPr="006D57D1">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shd w:val="clear" w:color="auto" w:fill="auto"/>
          </w:tcPr>
          <w:p w14:paraId="1F465C92" w14:textId="77777777" w:rsidR="00280EC5" w:rsidRPr="002A288A" w:rsidRDefault="00280EC5" w:rsidP="00280EC5">
            <w:pPr>
              <w:pStyle w:val="NoSpacing"/>
              <w:rPr>
                <w:rFonts w:ascii="Arial" w:hAnsi="Arial" w:cs="Arial"/>
                <w:sz w:val="18"/>
                <w:szCs w:val="18"/>
              </w:rPr>
            </w:pPr>
          </w:p>
        </w:tc>
      </w:tr>
      <w:tr w:rsidR="007D6B1E" w14:paraId="0AEEE130" w14:textId="77777777" w:rsidTr="006D57D1">
        <w:trPr>
          <w:trHeight w:val="193"/>
          <w:jc w:val="center"/>
        </w:trPr>
        <w:tc>
          <w:tcPr>
            <w:tcW w:w="1435" w:type="dxa"/>
            <w:tcBorders>
              <w:top w:val="nil"/>
              <w:bottom w:val="nil"/>
            </w:tcBorders>
            <w:shd w:val="clear" w:color="auto" w:fill="auto"/>
          </w:tcPr>
          <w:p w14:paraId="3DB2CF8A" w14:textId="77777777" w:rsidR="007D6B1E" w:rsidRPr="00BE0827" w:rsidRDefault="007D6B1E" w:rsidP="007D6B1E">
            <w:pPr>
              <w:pStyle w:val="NoSpacing"/>
            </w:pPr>
          </w:p>
        </w:tc>
        <w:tc>
          <w:tcPr>
            <w:tcW w:w="1322" w:type="dxa"/>
            <w:tcBorders>
              <w:top w:val="single" w:sz="4" w:space="0" w:color="auto"/>
              <w:bottom w:val="nil"/>
            </w:tcBorders>
            <w:shd w:val="clear" w:color="auto" w:fill="auto"/>
          </w:tcPr>
          <w:p w14:paraId="0FD0ABFD" w14:textId="77777777" w:rsidR="007D6B1E" w:rsidRPr="000D6B18" w:rsidRDefault="007D6B1E" w:rsidP="007D6B1E">
            <w:pPr>
              <w:pStyle w:val="NoSpacing"/>
              <w:jc w:val="center"/>
              <w:rPr>
                <w:rFonts w:ascii="Arial" w:eastAsia="Arial" w:hAnsi="Arial" w:cs="Arial"/>
                <w:sz w:val="18"/>
                <w:szCs w:val="18"/>
              </w:rPr>
            </w:pPr>
            <w:r w:rsidRPr="00894A4A">
              <w:rPr>
                <w:rFonts w:ascii="Segoe UI" w:hAnsi="Segoe UI" w:cs="Segoe UI"/>
                <w:sz w:val="18"/>
                <w:szCs w:val="18"/>
              </w:rPr>
              <w:t>Time Frames for Review and Notification</w:t>
            </w:r>
          </w:p>
        </w:tc>
        <w:tc>
          <w:tcPr>
            <w:tcW w:w="1828" w:type="dxa"/>
            <w:tcBorders>
              <w:top w:val="single" w:sz="4" w:space="0" w:color="auto"/>
              <w:bottom w:val="single" w:sz="4" w:space="0" w:color="auto"/>
            </w:tcBorders>
          </w:tcPr>
          <w:p w14:paraId="5362CDFE" w14:textId="33D4C1CF" w:rsidR="007D6B1E" w:rsidRPr="006D57D1" w:rsidRDefault="007D6B1E" w:rsidP="007D6B1E">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284-2000(7)</w:t>
            </w:r>
          </w:p>
        </w:tc>
        <w:tc>
          <w:tcPr>
            <w:tcW w:w="8227" w:type="dxa"/>
            <w:tcBorders>
              <w:top w:val="single" w:sz="4" w:space="0" w:color="auto"/>
              <w:bottom w:val="single" w:sz="4" w:space="0" w:color="auto"/>
            </w:tcBorders>
          </w:tcPr>
          <w:p w14:paraId="10857540" w14:textId="77777777" w:rsidR="007D6B1E" w:rsidRPr="006D57D1" w:rsidRDefault="007D6B1E" w:rsidP="007D6B1E">
            <w:pPr>
              <w:pStyle w:val="NoSpacing"/>
              <w:rPr>
                <w:rFonts w:ascii="Segoe UI" w:hAnsi="Segoe UI" w:cs="Segoe UI"/>
                <w:color w:val="000000" w:themeColor="text1"/>
                <w:sz w:val="20"/>
                <w:szCs w:val="20"/>
              </w:rPr>
            </w:pPr>
            <w:r w:rsidRPr="006D57D1">
              <w:rPr>
                <w:rFonts w:ascii="Segoe UI" w:hAnsi="Segoe UI" w:cs="Segoe UI"/>
                <w:color w:val="000000" w:themeColor="text1"/>
                <w:sz w:val="20"/>
                <w:szCs w:val="20"/>
              </w:rPr>
              <w:t>Each issuer must have written procedures to assure that reviews and second opinions are conducted in a timely manner</w:t>
            </w:r>
          </w:p>
        </w:tc>
        <w:tc>
          <w:tcPr>
            <w:tcW w:w="1351" w:type="dxa"/>
            <w:tcBorders>
              <w:bottom w:val="single" w:sz="4" w:space="0" w:color="auto"/>
            </w:tcBorders>
            <w:shd w:val="clear" w:color="auto" w:fill="auto"/>
          </w:tcPr>
          <w:p w14:paraId="6AEFC1E8" w14:textId="77777777" w:rsidR="007D6B1E" w:rsidRPr="002A288A" w:rsidRDefault="007D6B1E" w:rsidP="007D6B1E">
            <w:pPr>
              <w:pStyle w:val="NoSpacing"/>
              <w:rPr>
                <w:rFonts w:ascii="Arial" w:hAnsi="Arial" w:cs="Arial"/>
                <w:sz w:val="18"/>
                <w:szCs w:val="18"/>
              </w:rPr>
            </w:pPr>
          </w:p>
        </w:tc>
      </w:tr>
      <w:tr w:rsidR="007D6B1E" w14:paraId="25DB0FA5" w14:textId="77777777" w:rsidTr="006D57D1">
        <w:trPr>
          <w:trHeight w:val="193"/>
          <w:jc w:val="center"/>
        </w:trPr>
        <w:tc>
          <w:tcPr>
            <w:tcW w:w="1435" w:type="dxa"/>
            <w:tcBorders>
              <w:top w:val="nil"/>
              <w:bottom w:val="nil"/>
            </w:tcBorders>
            <w:shd w:val="clear" w:color="auto" w:fill="auto"/>
          </w:tcPr>
          <w:p w14:paraId="0941A451" w14:textId="77777777" w:rsidR="007D6B1E" w:rsidRPr="00BE0827" w:rsidRDefault="007D6B1E" w:rsidP="007D6B1E">
            <w:pPr>
              <w:pStyle w:val="NoSpacing"/>
            </w:pPr>
          </w:p>
        </w:tc>
        <w:tc>
          <w:tcPr>
            <w:tcW w:w="1322" w:type="dxa"/>
            <w:tcBorders>
              <w:top w:val="nil"/>
              <w:bottom w:val="nil"/>
            </w:tcBorders>
            <w:shd w:val="clear" w:color="auto" w:fill="auto"/>
          </w:tcPr>
          <w:p w14:paraId="36495B8B" w14:textId="77777777" w:rsidR="007D6B1E" w:rsidRPr="000D6B18" w:rsidRDefault="007D6B1E" w:rsidP="007D6B1E">
            <w:pPr>
              <w:pStyle w:val="NoSpacing"/>
              <w:rPr>
                <w:rFonts w:ascii="Arial" w:eastAsia="Arial" w:hAnsi="Arial" w:cs="Arial"/>
                <w:sz w:val="18"/>
                <w:szCs w:val="18"/>
              </w:rPr>
            </w:pPr>
          </w:p>
        </w:tc>
        <w:tc>
          <w:tcPr>
            <w:tcW w:w="1828" w:type="dxa"/>
            <w:tcBorders>
              <w:top w:val="single" w:sz="4" w:space="0" w:color="auto"/>
              <w:bottom w:val="single" w:sz="4" w:space="0" w:color="auto"/>
            </w:tcBorders>
          </w:tcPr>
          <w:p w14:paraId="3749AC1A" w14:textId="3E2599E3" w:rsidR="007D6B1E" w:rsidRPr="006D57D1" w:rsidRDefault="007D6B1E" w:rsidP="007D6B1E">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284-43-2000(6)</w:t>
            </w:r>
          </w:p>
        </w:tc>
        <w:tc>
          <w:tcPr>
            <w:tcW w:w="8227" w:type="dxa"/>
            <w:tcBorders>
              <w:top w:val="single" w:sz="4" w:space="0" w:color="auto"/>
              <w:bottom w:val="single" w:sz="4" w:space="0" w:color="auto"/>
            </w:tcBorders>
          </w:tcPr>
          <w:p w14:paraId="205C3BA9" w14:textId="77777777" w:rsidR="007D6B1E" w:rsidRPr="006D57D1" w:rsidRDefault="007D6B1E" w:rsidP="007D6B1E">
            <w:pPr>
              <w:pStyle w:val="NoSpacing"/>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Issuer must reimburse reasonable costs of medical record duplications for reviews</w:t>
            </w:r>
          </w:p>
        </w:tc>
        <w:tc>
          <w:tcPr>
            <w:tcW w:w="1351" w:type="dxa"/>
            <w:tcBorders>
              <w:bottom w:val="single" w:sz="4" w:space="0" w:color="auto"/>
            </w:tcBorders>
            <w:shd w:val="clear" w:color="auto" w:fill="auto"/>
          </w:tcPr>
          <w:p w14:paraId="0D69908C" w14:textId="77777777" w:rsidR="007D6B1E" w:rsidRPr="002A288A" w:rsidRDefault="007D6B1E" w:rsidP="007D6B1E">
            <w:pPr>
              <w:pStyle w:val="NoSpacing"/>
              <w:rPr>
                <w:rFonts w:ascii="Arial" w:hAnsi="Arial" w:cs="Arial"/>
                <w:sz w:val="18"/>
                <w:szCs w:val="18"/>
              </w:rPr>
            </w:pPr>
          </w:p>
        </w:tc>
      </w:tr>
      <w:tr w:rsidR="007D6B1E" w14:paraId="07432254" w14:textId="77777777" w:rsidTr="006D57D1">
        <w:trPr>
          <w:trHeight w:val="193"/>
          <w:jc w:val="center"/>
        </w:trPr>
        <w:tc>
          <w:tcPr>
            <w:tcW w:w="1435" w:type="dxa"/>
            <w:tcBorders>
              <w:top w:val="nil"/>
            </w:tcBorders>
            <w:shd w:val="clear" w:color="auto" w:fill="auto"/>
          </w:tcPr>
          <w:p w14:paraId="5FF3FD0A" w14:textId="77777777" w:rsidR="007D6B1E" w:rsidRPr="00BE0827" w:rsidRDefault="007D6B1E" w:rsidP="007D6B1E">
            <w:pPr>
              <w:pStyle w:val="NoSpacing"/>
            </w:pPr>
          </w:p>
        </w:tc>
        <w:tc>
          <w:tcPr>
            <w:tcW w:w="1322" w:type="dxa"/>
            <w:tcBorders>
              <w:top w:val="nil"/>
            </w:tcBorders>
            <w:shd w:val="clear" w:color="auto" w:fill="auto"/>
          </w:tcPr>
          <w:p w14:paraId="2E3F4924" w14:textId="77777777" w:rsidR="007D6B1E" w:rsidRPr="000D6B18" w:rsidRDefault="007D6B1E" w:rsidP="007D6B1E">
            <w:pPr>
              <w:pStyle w:val="NoSpacing"/>
              <w:rPr>
                <w:rFonts w:ascii="Arial" w:eastAsia="Arial" w:hAnsi="Arial" w:cs="Arial"/>
                <w:sz w:val="18"/>
                <w:szCs w:val="18"/>
              </w:rPr>
            </w:pPr>
          </w:p>
        </w:tc>
        <w:tc>
          <w:tcPr>
            <w:tcW w:w="1828" w:type="dxa"/>
            <w:tcBorders>
              <w:top w:val="single" w:sz="4" w:space="0" w:color="auto"/>
              <w:bottom w:val="nil"/>
            </w:tcBorders>
          </w:tcPr>
          <w:p w14:paraId="4CE5C21E" w14:textId="22FDBAFC" w:rsidR="007D6B1E" w:rsidRPr="006D57D1" w:rsidRDefault="007D6B1E" w:rsidP="007D6B1E">
            <w:pPr>
              <w:ind w:left="-90" w:right="-162"/>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284-43-2000(7)(b)</w:t>
            </w:r>
          </w:p>
        </w:tc>
        <w:tc>
          <w:tcPr>
            <w:tcW w:w="8227" w:type="dxa"/>
            <w:tcBorders>
              <w:top w:val="single" w:sz="4" w:space="0" w:color="auto"/>
              <w:bottom w:val="nil"/>
            </w:tcBorders>
          </w:tcPr>
          <w:p w14:paraId="2554E326" w14:textId="77777777" w:rsidR="007D6B1E" w:rsidRPr="006D57D1" w:rsidRDefault="007D6B1E" w:rsidP="007D6B1E">
            <w:pPr>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 xml:space="preserve">If </w:t>
            </w:r>
            <w:r w:rsidRPr="006D57D1">
              <w:rPr>
                <w:rFonts w:ascii="Segoe UI" w:hAnsi="Segoe UI" w:cs="Segoe UI"/>
                <w:color w:val="000000" w:themeColor="text1"/>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bottom w:val="single" w:sz="4" w:space="0" w:color="auto"/>
            </w:tcBorders>
            <w:shd w:val="clear" w:color="auto" w:fill="auto"/>
          </w:tcPr>
          <w:p w14:paraId="449AF202" w14:textId="77777777" w:rsidR="007D6B1E" w:rsidRPr="002A288A" w:rsidRDefault="007D6B1E" w:rsidP="007D6B1E">
            <w:pPr>
              <w:pStyle w:val="NoSpacing"/>
              <w:rPr>
                <w:rFonts w:ascii="Arial" w:hAnsi="Arial" w:cs="Arial"/>
                <w:sz w:val="18"/>
                <w:szCs w:val="18"/>
              </w:rPr>
            </w:pPr>
          </w:p>
        </w:tc>
      </w:tr>
      <w:tr w:rsidR="00280EC5" w14:paraId="78605B02" w14:textId="77777777" w:rsidTr="00C76D58">
        <w:trPr>
          <w:trHeight w:val="193"/>
          <w:jc w:val="center"/>
        </w:trPr>
        <w:tc>
          <w:tcPr>
            <w:tcW w:w="1435" w:type="dxa"/>
            <w:shd w:val="clear" w:color="auto" w:fill="000000" w:themeFill="text1"/>
          </w:tcPr>
          <w:p w14:paraId="35889DB3" w14:textId="77777777" w:rsidR="00280EC5" w:rsidRPr="00BE0827" w:rsidRDefault="00280EC5" w:rsidP="00280EC5">
            <w:pPr>
              <w:pStyle w:val="NoSpacing"/>
            </w:pPr>
          </w:p>
        </w:tc>
        <w:tc>
          <w:tcPr>
            <w:tcW w:w="1322" w:type="dxa"/>
            <w:shd w:val="clear" w:color="auto" w:fill="000000" w:themeFill="text1"/>
          </w:tcPr>
          <w:p w14:paraId="5516A3CF"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6097167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468E88"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70D6B811" w14:textId="77777777" w:rsidR="00280EC5" w:rsidRPr="002A288A" w:rsidRDefault="00280EC5" w:rsidP="00280EC5">
            <w:pPr>
              <w:pStyle w:val="NoSpacing"/>
              <w:rPr>
                <w:rFonts w:ascii="Arial" w:hAnsi="Arial" w:cs="Arial"/>
                <w:sz w:val="18"/>
                <w:szCs w:val="18"/>
              </w:rPr>
            </w:pPr>
          </w:p>
        </w:tc>
      </w:tr>
      <w:tr w:rsidR="00280EC5" w14:paraId="45F4C66B" w14:textId="77777777" w:rsidTr="008464C4">
        <w:trPr>
          <w:trHeight w:val="193"/>
          <w:jc w:val="center"/>
        </w:trPr>
        <w:tc>
          <w:tcPr>
            <w:tcW w:w="1435" w:type="dxa"/>
            <w:vMerge w:val="restart"/>
          </w:tcPr>
          <w:p w14:paraId="23905F3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p>
          <w:p w14:paraId="74A20584" w14:textId="77777777" w:rsidR="00280EC5" w:rsidRPr="001E7885" w:rsidRDefault="00280EC5" w:rsidP="00280EC5">
            <w:pPr>
              <w:pStyle w:val="NoSpacing"/>
              <w:jc w:val="center"/>
              <w:rPr>
                <w:rFonts w:ascii="Segoe UI" w:hAnsi="Segoe UI" w:cs="Segoe UI"/>
                <w:b/>
                <w:sz w:val="20"/>
                <w:szCs w:val="20"/>
              </w:rPr>
            </w:pPr>
          </w:p>
          <w:p w14:paraId="06BA83CE" w14:textId="77777777" w:rsidR="00280EC5" w:rsidRDefault="00280EC5" w:rsidP="00280EC5">
            <w:pPr>
              <w:spacing w:line="203" w:lineRule="exact"/>
              <w:ind w:left="109" w:right="-20"/>
              <w:rPr>
                <w:rFonts w:eastAsia="Arial" w:cs="Arial"/>
                <w:b/>
                <w:spacing w:val="1"/>
              </w:rPr>
            </w:pPr>
          </w:p>
          <w:p w14:paraId="3C5F2A36" w14:textId="77777777" w:rsidR="00280EC5" w:rsidRDefault="00280EC5" w:rsidP="00280EC5">
            <w:pPr>
              <w:spacing w:line="203" w:lineRule="exact"/>
              <w:ind w:left="109" w:right="-20"/>
              <w:rPr>
                <w:rFonts w:eastAsia="Arial" w:cs="Arial"/>
                <w:b/>
                <w:spacing w:val="1"/>
              </w:rPr>
            </w:pPr>
          </w:p>
          <w:p w14:paraId="29E3322F" w14:textId="77777777" w:rsidR="00280EC5" w:rsidRDefault="00280EC5" w:rsidP="00280EC5">
            <w:pPr>
              <w:spacing w:line="203" w:lineRule="exact"/>
              <w:ind w:left="109" w:right="-20"/>
              <w:rPr>
                <w:rFonts w:eastAsia="Arial" w:cs="Arial"/>
                <w:b/>
                <w:spacing w:val="1"/>
              </w:rPr>
            </w:pPr>
          </w:p>
          <w:p w14:paraId="0C090361" w14:textId="77777777" w:rsidR="00280EC5" w:rsidRDefault="00280EC5" w:rsidP="00280EC5">
            <w:pPr>
              <w:spacing w:line="203" w:lineRule="exact"/>
              <w:ind w:left="109" w:right="-20"/>
              <w:rPr>
                <w:rFonts w:eastAsia="Arial" w:cs="Arial"/>
                <w:b/>
                <w:spacing w:val="1"/>
              </w:rPr>
            </w:pPr>
          </w:p>
          <w:p w14:paraId="50D34C98" w14:textId="77777777" w:rsidR="00280EC5" w:rsidRPr="001E7885" w:rsidRDefault="00280EC5" w:rsidP="00280EC5">
            <w:pPr>
              <w:pStyle w:val="NoSpacing"/>
              <w:jc w:val="center"/>
              <w:rPr>
                <w:rFonts w:ascii="Segoe UI" w:hAnsi="Segoe UI" w:cs="Segoe UI"/>
                <w:b/>
                <w:sz w:val="20"/>
                <w:szCs w:val="20"/>
              </w:rPr>
            </w:pPr>
          </w:p>
          <w:p w14:paraId="552E5170" w14:textId="77777777" w:rsidR="00280EC5" w:rsidRDefault="00280EC5" w:rsidP="00280EC5">
            <w:pPr>
              <w:spacing w:line="203" w:lineRule="exact"/>
              <w:ind w:right="-20"/>
              <w:rPr>
                <w:rFonts w:eastAsia="Arial" w:cs="Arial"/>
                <w:b/>
                <w:spacing w:val="1"/>
              </w:rPr>
            </w:pPr>
          </w:p>
          <w:p w14:paraId="6CF716F1" w14:textId="77777777" w:rsidR="00280EC5" w:rsidRDefault="00280EC5" w:rsidP="00280EC5">
            <w:pPr>
              <w:spacing w:line="203" w:lineRule="exact"/>
              <w:ind w:right="-20"/>
              <w:rPr>
                <w:rFonts w:eastAsia="Arial" w:cs="Arial"/>
                <w:b/>
                <w:spacing w:val="1"/>
              </w:rPr>
            </w:pPr>
          </w:p>
          <w:p w14:paraId="515B6317" w14:textId="77777777" w:rsidR="00280EC5" w:rsidRDefault="00280EC5" w:rsidP="00280EC5">
            <w:pPr>
              <w:spacing w:line="203" w:lineRule="exact"/>
              <w:ind w:right="-20"/>
              <w:rPr>
                <w:rFonts w:eastAsia="Arial" w:cs="Arial"/>
                <w:b/>
                <w:spacing w:val="1"/>
              </w:rPr>
            </w:pPr>
          </w:p>
          <w:p w14:paraId="39F53EC6" w14:textId="77777777" w:rsidR="00280EC5" w:rsidRDefault="00280EC5" w:rsidP="00280EC5">
            <w:pPr>
              <w:spacing w:line="203" w:lineRule="exact"/>
              <w:ind w:right="-20"/>
              <w:rPr>
                <w:rFonts w:eastAsia="Arial" w:cs="Arial"/>
                <w:b/>
                <w:spacing w:val="1"/>
              </w:rPr>
            </w:pPr>
          </w:p>
          <w:p w14:paraId="10760E78" w14:textId="77777777" w:rsidR="00280EC5" w:rsidRDefault="00280EC5" w:rsidP="00280EC5">
            <w:pPr>
              <w:spacing w:line="203" w:lineRule="exact"/>
              <w:ind w:right="-20"/>
              <w:rPr>
                <w:rFonts w:eastAsia="Arial" w:cs="Arial"/>
                <w:b/>
                <w:spacing w:val="1"/>
              </w:rPr>
            </w:pPr>
          </w:p>
          <w:p w14:paraId="1C15D196" w14:textId="77777777" w:rsidR="00280EC5" w:rsidRDefault="00280EC5" w:rsidP="00280EC5">
            <w:pPr>
              <w:spacing w:line="203" w:lineRule="exact"/>
              <w:ind w:right="-20"/>
              <w:rPr>
                <w:rFonts w:eastAsia="Arial" w:cs="Arial"/>
                <w:b/>
                <w:spacing w:val="1"/>
              </w:rPr>
            </w:pPr>
          </w:p>
          <w:p w14:paraId="0C161F9E" w14:textId="77777777" w:rsidR="00280EC5" w:rsidRDefault="00280EC5" w:rsidP="00280EC5">
            <w:pPr>
              <w:spacing w:line="203" w:lineRule="exact"/>
              <w:ind w:right="-20"/>
              <w:rPr>
                <w:rFonts w:eastAsia="Arial" w:cs="Arial"/>
                <w:b/>
                <w:spacing w:val="1"/>
              </w:rPr>
            </w:pPr>
          </w:p>
          <w:p w14:paraId="47C7A5BF" w14:textId="77777777" w:rsidR="00280EC5" w:rsidRDefault="00280EC5" w:rsidP="00280EC5">
            <w:pPr>
              <w:spacing w:line="203" w:lineRule="exact"/>
              <w:ind w:right="-20"/>
              <w:rPr>
                <w:rFonts w:eastAsia="Arial" w:cs="Arial"/>
                <w:b/>
                <w:spacing w:val="1"/>
              </w:rPr>
            </w:pPr>
          </w:p>
          <w:p w14:paraId="512E76D0" w14:textId="77777777" w:rsidR="00280EC5" w:rsidRDefault="00280EC5" w:rsidP="00280EC5">
            <w:pPr>
              <w:spacing w:line="203" w:lineRule="exact"/>
              <w:ind w:right="-20"/>
              <w:rPr>
                <w:rFonts w:eastAsia="Arial" w:cs="Arial"/>
                <w:b/>
                <w:spacing w:val="1"/>
              </w:rPr>
            </w:pPr>
          </w:p>
          <w:p w14:paraId="7E90EF03" w14:textId="77777777" w:rsidR="00280EC5" w:rsidRDefault="00280EC5" w:rsidP="00280EC5">
            <w:pPr>
              <w:spacing w:line="203" w:lineRule="exact"/>
              <w:ind w:right="-20"/>
              <w:rPr>
                <w:rFonts w:eastAsia="Arial" w:cs="Arial"/>
                <w:b/>
                <w:spacing w:val="1"/>
              </w:rPr>
            </w:pPr>
          </w:p>
          <w:p w14:paraId="192E440C" w14:textId="77777777" w:rsidR="00280EC5" w:rsidRDefault="00280EC5" w:rsidP="00280EC5">
            <w:pPr>
              <w:spacing w:line="203" w:lineRule="exact"/>
              <w:ind w:right="-20"/>
              <w:rPr>
                <w:rFonts w:eastAsia="Arial" w:cs="Arial"/>
                <w:b/>
                <w:spacing w:val="1"/>
              </w:rPr>
            </w:pPr>
          </w:p>
          <w:p w14:paraId="1EF540E0" w14:textId="77777777" w:rsidR="00280EC5" w:rsidRDefault="00280EC5" w:rsidP="00280EC5">
            <w:pPr>
              <w:spacing w:line="203" w:lineRule="exact"/>
              <w:ind w:right="-20"/>
              <w:rPr>
                <w:rFonts w:eastAsia="Arial" w:cs="Arial"/>
                <w:b/>
                <w:spacing w:val="1"/>
              </w:rPr>
            </w:pPr>
          </w:p>
          <w:p w14:paraId="41C693E9" w14:textId="77777777" w:rsidR="00280EC5" w:rsidRDefault="00280EC5" w:rsidP="00280EC5">
            <w:pPr>
              <w:spacing w:line="203" w:lineRule="exact"/>
              <w:ind w:right="-20"/>
              <w:rPr>
                <w:rFonts w:eastAsia="Arial" w:cs="Arial"/>
                <w:b/>
                <w:spacing w:val="1"/>
              </w:rPr>
            </w:pPr>
          </w:p>
          <w:p w14:paraId="7A2536DF" w14:textId="77777777" w:rsidR="00280EC5" w:rsidRDefault="00280EC5" w:rsidP="00280EC5">
            <w:pPr>
              <w:spacing w:line="203" w:lineRule="exact"/>
              <w:ind w:right="-20"/>
              <w:rPr>
                <w:rFonts w:eastAsia="Arial" w:cs="Arial"/>
                <w:b/>
                <w:spacing w:val="1"/>
              </w:rPr>
            </w:pPr>
          </w:p>
          <w:p w14:paraId="00B6F211" w14:textId="77777777" w:rsidR="00280EC5" w:rsidRDefault="00280EC5" w:rsidP="00280EC5">
            <w:pPr>
              <w:spacing w:line="203" w:lineRule="exact"/>
              <w:ind w:right="-20"/>
              <w:rPr>
                <w:rFonts w:eastAsia="Arial" w:cs="Arial"/>
                <w:b/>
                <w:spacing w:val="1"/>
              </w:rPr>
            </w:pPr>
          </w:p>
          <w:p w14:paraId="05711CC5" w14:textId="77777777" w:rsidR="00280EC5" w:rsidRDefault="00280EC5" w:rsidP="00280EC5">
            <w:pPr>
              <w:spacing w:line="203" w:lineRule="exact"/>
              <w:ind w:right="-20"/>
              <w:rPr>
                <w:rFonts w:eastAsia="Arial" w:cs="Arial"/>
                <w:b/>
                <w:spacing w:val="1"/>
              </w:rPr>
            </w:pPr>
          </w:p>
          <w:p w14:paraId="5F695395" w14:textId="77777777" w:rsidR="00280EC5" w:rsidRDefault="00280EC5" w:rsidP="00280EC5">
            <w:pPr>
              <w:spacing w:line="203" w:lineRule="exact"/>
              <w:ind w:right="-20"/>
              <w:rPr>
                <w:rFonts w:eastAsia="Arial" w:cs="Arial"/>
                <w:b/>
                <w:spacing w:val="1"/>
              </w:rPr>
            </w:pPr>
          </w:p>
          <w:p w14:paraId="04B3F38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692A252" w14:textId="77777777" w:rsidR="00280EC5" w:rsidRPr="001E7885" w:rsidRDefault="00280EC5" w:rsidP="00280EC5">
            <w:pPr>
              <w:pStyle w:val="NoSpacing"/>
              <w:jc w:val="center"/>
              <w:rPr>
                <w:rFonts w:ascii="Segoe UI" w:hAnsi="Segoe UI" w:cs="Segoe UI"/>
                <w:b/>
                <w:sz w:val="20"/>
                <w:szCs w:val="20"/>
              </w:rPr>
            </w:pPr>
          </w:p>
          <w:p w14:paraId="4269C535" w14:textId="77777777" w:rsidR="00280EC5" w:rsidRDefault="00280EC5" w:rsidP="00280EC5">
            <w:pPr>
              <w:spacing w:line="203" w:lineRule="exact"/>
              <w:ind w:right="-20"/>
              <w:rPr>
                <w:rFonts w:eastAsia="Arial" w:cs="Arial"/>
                <w:b/>
                <w:spacing w:val="1"/>
              </w:rPr>
            </w:pPr>
          </w:p>
          <w:p w14:paraId="6EBF5C8A" w14:textId="77777777" w:rsidR="00280EC5" w:rsidRDefault="00280EC5" w:rsidP="00280EC5">
            <w:pPr>
              <w:spacing w:line="203" w:lineRule="exact"/>
              <w:ind w:right="-20"/>
              <w:rPr>
                <w:rFonts w:eastAsia="Arial" w:cs="Arial"/>
                <w:b/>
                <w:spacing w:val="1"/>
              </w:rPr>
            </w:pPr>
          </w:p>
          <w:p w14:paraId="3E4E159D" w14:textId="77777777" w:rsidR="00280EC5" w:rsidRDefault="00280EC5" w:rsidP="00280EC5">
            <w:pPr>
              <w:spacing w:line="203" w:lineRule="exact"/>
              <w:ind w:right="-20"/>
              <w:rPr>
                <w:rFonts w:eastAsia="Arial" w:cs="Arial"/>
                <w:b/>
                <w:spacing w:val="1"/>
              </w:rPr>
            </w:pPr>
          </w:p>
          <w:p w14:paraId="54A00F10" w14:textId="77777777" w:rsidR="00280EC5" w:rsidRDefault="00280EC5" w:rsidP="00280EC5">
            <w:pPr>
              <w:spacing w:line="203" w:lineRule="exact"/>
              <w:ind w:right="-20"/>
              <w:rPr>
                <w:rFonts w:eastAsia="Arial" w:cs="Arial"/>
                <w:b/>
                <w:spacing w:val="1"/>
              </w:rPr>
            </w:pPr>
          </w:p>
          <w:p w14:paraId="1B6EA94A" w14:textId="77777777" w:rsidR="00280EC5" w:rsidRDefault="00280EC5" w:rsidP="00280EC5">
            <w:pPr>
              <w:spacing w:line="203" w:lineRule="exact"/>
              <w:ind w:right="-20"/>
              <w:rPr>
                <w:rFonts w:eastAsia="Arial" w:cs="Arial"/>
                <w:b/>
                <w:spacing w:val="1"/>
              </w:rPr>
            </w:pPr>
          </w:p>
          <w:p w14:paraId="7F613281" w14:textId="77777777" w:rsidR="00280EC5" w:rsidRDefault="00280EC5" w:rsidP="00280EC5">
            <w:pPr>
              <w:spacing w:line="203" w:lineRule="exact"/>
              <w:ind w:right="-20"/>
              <w:rPr>
                <w:rFonts w:eastAsia="Arial" w:cs="Arial"/>
                <w:b/>
                <w:spacing w:val="1"/>
              </w:rPr>
            </w:pPr>
          </w:p>
          <w:p w14:paraId="4EDB68A9" w14:textId="77777777" w:rsidR="00280EC5" w:rsidRDefault="00280EC5" w:rsidP="00280EC5">
            <w:pPr>
              <w:spacing w:line="203" w:lineRule="exact"/>
              <w:ind w:right="-20"/>
              <w:rPr>
                <w:rFonts w:eastAsia="Arial" w:cs="Arial"/>
                <w:b/>
                <w:spacing w:val="1"/>
              </w:rPr>
            </w:pPr>
          </w:p>
          <w:p w14:paraId="524B0784" w14:textId="77777777" w:rsidR="00280EC5" w:rsidRDefault="00280EC5" w:rsidP="00280EC5">
            <w:pPr>
              <w:spacing w:line="203" w:lineRule="exact"/>
              <w:ind w:right="-20"/>
              <w:rPr>
                <w:rFonts w:eastAsia="Arial" w:cs="Arial"/>
                <w:b/>
                <w:spacing w:val="1"/>
              </w:rPr>
            </w:pPr>
          </w:p>
          <w:p w14:paraId="236C30EA" w14:textId="77777777" w:rsidR="00280EC5" w:rsidRDefault="00280EC5" w:rsidP="00280EC5">
            <w:pPr>
              <w:spacing w:line="203" w:lineRule="exact"/>
              <w:ind w:right="-20"/>
              <w:rPr>
                <w:rFonts w:eastAsia="Arial" w:cs="Arial"/>
                <w:b/>
                <w:spacing w:val="1"/>
              </w:rPr>
            </w:pPr>
          </w:p>
          <w:p w14:paraId="089D524F" w14:textId="77777777" w:rsidR="00280EC5" w:rsidRDefault="00280EC5" w:rsidP="00280EC5">
            <w:pPr>
              <w:spacing w:line="203" w:lineRule="exact"/>
              <w:ind w:right="-20"/>
              <w:rPr>
                <w:rFonts w:eastAsia="Arial" w:cs="Arial"/>
                <w:b/>
                <w:spacing w:val="1"/>
              </w:rPr>
            </w:pPr>
          </w:p>
          <w:p w14:paraId="166B5740" w14:textId="77777777" w:rsidR="00280EC5" w:rsidRDefault="00280EC5" w:rsidP="00280EC5">
            <w:pPr>
              <w:spacing w:line="203" w:lineRule="exact"/>
              <w:ind w:right="-20"/>
              <w:rPr>
                <w:rFonts w:eastAsia="Arial" w:cs="Arial"/>
                <w:b/>
                <w:spacing w:val="1"/>
              </w:rPr>
            </w:pPr>
          </w:p>
          <w:p w14:paraId="2EFEEEB8" w14:textId="77777777" w:rsidR="00280EC5" w:rsidRDefault="00280EC5" w:rsidP="00280EC5">
            <w:pPr>
              <w:spacing w:line="203" w:lineRule="exact"/>
              <w:ind w:right="-20"/>
              <w:rPr>
                <w:rFonts w:eastAsia="Arial" w:cs="Arial"/>
                <w:b/>
                <w:spacing w:val="1"/>
              </w:rPr>
            </w:pPr>
          </w:p>
          <w:p w14:paraId="0518D2BA" w14:textId="77777777" w:rsidR="00280EC5" w:rsidRDefault="00280EC5" w:rsidP="00280EC5">
            <w:pPr>
              <w:spacing w:line="203" w:lineRule="exact"/>
              <w:ind w:right="-20"/>
              <w:rPr>
                <w:rFonts w:eastAsia="Arial" w:cs="Arial"/>
                <w:b/>
                <w:spacing w:val="1"/>
              </w:rPr>
            </w:pPr>
          </w:p>
          <w:p w14:paraId="2458E0CB" w14:textId="77777777" w:rsidR="00280EC5" w:rsidRDefault="00280EC5" w:rsidP="00280EC5">
            <w:pPr>
              <w:spacing w:line="203" w:lineRule="exact"/>
              <w:ind w:right="-20"/>
              <w:rPr>
                <w:rFonts w:eastAsia="Arial" w:cs="Arial"/>
                <w:b/>
                <w:spacing w:val="1"/>
              </w:rPr>
            </w:pPr>
          </w:p>
          <w:p w14:paraId="00B4A092" w14:textId="77777777" w:rsidR="00280EC5" w:rsidRDefault="00280EC5" w:rsidP="00280EC5">
            <w:pPr>
              <w:spacing w:line="203" w:lineRule="exact"/>
              <w:ind w:right="-20"/>
              <w:rPr>
                <w:rFonts w:eastAsia="Arial" w:cs="Arial"/>
                <w:b/>
                <w:spacing w:val="1"/>
              </w:rPr>
            </w:pPr>
          </w:p>
          <w:p w14:paraId="2C80A5D5" w14:textId="77777777" w:rsidR="00280EC5" w:rsidRDefault="00280EC5" w:rsidP="00280EC5">
            <w:pPr>
              <w:spacing w:line="203" w:lineRule="exact"/>
              <w:ind w:right="-20"/>
              <w:rPr>
                <w:rFonts w:eastAsia="Arial" w:cs="Arial"/>
                <w:b/>
                <w:spacing w:val="1"/>
              </w:rPr>
            </w:pPr>
          </w:p>
          <w:p w14:paraId="5E6696F9" w14:textId="77777777" w:rsidR="00280EC5" w:rsidRDefault="00280EC5" w:rsidP="00280EC5">
            <w:pPr>
              <w:spacing w:line="203" w:lineRule="exact"/>
              <w:ind w:right="-20"/>
              <w:rPr>
                <w:rFonts w:eastAsia="Arial" w:cs="Arial"/>
                <w:b/>
                <w:spacing w:val="1"/>
              </w:rPr>
            </w:pPr>
          </w:p>
          <w:p w14:paraId="20BAB573" w14:textId="77777777" w:rsidR="00280EC5" w:rsidRDefault="00280EC5" w:rsidP="00280EC5">
            <w:pPr>
              <w:spacing w:line="203" w:lineRule="exact"/>
              <w:ind w:right="-20"/>
              <w:rPr>
                <w:rFonts w:eastAsia="Arial" w:cs="Arial"/>
                <w:b/>
                <w:spacing w:val="1"/>
              </w:rPr>
            </w:pPr>
          </w:p>
          <w:p w14:paraId="35CFB69F" w14:textId="77777777" w:rsidR="00280EC5" w:rsidRDefault="00280EC5" w:rsidP="00280EC5">
            <w:pPr>
              <w:spacing w:line="203" w:lineRule="exact"/>
              <w:ind w:right="-20"/>
              <w:rPr>
                <w:rFonts w:eastAsia="Arial" w:cs="Arial"/>
                <w:b/>
                <w:spacing w:val="1"/>
              </w:rPr>
            </w:pPr>
          </w:p>
          <w:p w14:paraId="7C9DD44A" w14:textId="77777777" w:rsidR="00280EC5" w:rsidRDefault="00280EC5" w:rsidP="00280EC5">
            <w:pPr>
              <w:spacing w:line="203" w:lineRule="exact"/>
              <w:ind w:right="-20"/>
              <w:rPr>
                <w:rFonts w:eastAsia="Arial" w:cs="Arial"/>
                <w:b/>
                <w:spacing w:val="1"/>
              </w:rPr>
            </w:pPr>
          </w:p>
          <w:p w14:paraId="4DE6159D" w14:textId="77777777" w:rsidR="00280EC5" w:rsidRDefault="00280EC5" w:rsidP="00280EC5">
            <w:pPr>
              <w:spacing w:line="203" w:lineRule="exact"/>
              <w:ind w:right="-20"/>
              <w:rPr>
                <w:rFonts w:eastAsia="Arial" w:cs="Arial"/>
                <w:b/>
                <w:spacing w:val="1"/>
              </w:rPr>
            </w:pPr>
          </w:p>
          <w:p w14:paraId="0ED81642" w14:textId="77777777" w:rsidR="00280EC5" w:rsidRDefault="00280EC5" w:rsidP="00280EC5">
            <w:pPr>
              <w:spacing w:line="203" w:lineRule="exact"/>
              <w:ind w:right="-20"/>
              <w:rPr>
                <w:rFonts w:eastAsia="Arial" w:cs="Arial"/>
                <w:b/>
                <w:spacing w:val="1"/>
              </w:rPr>
            </w:pPr>
          </w:p>
          <w:p w14:paraId="12DA9CE0" w14:textId="77777777" w:rsidR="00280EC5" w:rsidRDefault="00280EC5" w:rsidP="00280EC5">
            <w:pPr>
              <w:spacing w:line="203" w:lineRule="exact"/>
              <w:ind w:right="-20"/>
              <w:rPr>
                <w:rFonts w:eastAsia="Arial" w:cs="Arial"/>
                <w:b/>
                <w:spacing w:val="1"/>
              </w:rPr>
            </w:pPr>
          </w:p>
          <w:p w14:paraId="67C0E802" w14:textId="77777777" w:rsidR="00280EC5" w:rsidRDefault="00280EC5" w:rsidP="00280EC5">
            <w:pPr>
              <w:spacing w:line="203" w:lineRule="exact"/>
              <w:ind w:right="-20"/>
              <w:rPr>
                <w:rFonts w:eastAsia="Arial" w:cs="Arial"/>
                <w:b/>
                <w:spacing w:val="1"/>
              </w:rPr>
            </w:pPr>
          </w:p>
          <w:p w14:paraId="6E917C20" w14:textId="77777777" w:rsidR="00280EC5" w:rsidRDefault="00280EC5" w:rsidP="00280EC5">
            <w:pPr>
              <w:spacing w:line="203" w:lineRule="exact"/>
              <w:ind w:right="-20"/>
              <w:rPr>
                <w:rFonts w:eastAsia="Arial" w:cs="Arial"/>
                <w:b/>
                <w:spacing w:val="1"/>
              </w:rPr>
            </w:pPr>
          </w:p>
          <w:p w14:paraId="5E53CAF0" w14:textId="77777777" w:rsidR="00280EC5" w:rsidRDefault="00280EC5" w:rsidP="00280EC5">
            <w:pPr>
              <w:spacing w:line="203" w:lineRule="exact"/>
              <w:ind w:right="-20"/>
              <w:rPr>
                <w:rFonts w:eastAsia="Arial" w:cs="Arial"/>
                <w:b/>
                <w:spacing w:val="1"/>
              </w:rPr>
            </w:pPr>
          </w:p>
          <w:p w14:paraId="4F9D4801" w14:textId="77777777" w:rsidR="00280EC5" w:rsidRDefault="00280EC5" w:rsidP="00280EC5">
            <w:pPr>
              <w:spacing w:line="203" w:lineRule="exact"/>
              <w:ind w:right="-20"/>
              <w:rPr>
                <w:rFonts w:eastAsia="Arial" w:cs="Arial"/>
                <w:b/>
                <w:spacing w:val="1"/>
              </w:rPr>
            </w:pPr>
          </w:p>
          <w:p w14:paraId="5FE04100" w14:textId="77777777" w:rsidR="00280EC5" w:rsidRDefault="00280EC5" w:rsidP="00280EC5">
            <w:pPr>
              <w:spacing w:line="203" w:lineRule="exact"/>
              <w:ind w:right="-20"/>
              <w:rPr>
                <w:rFonts w:eastAsia="Arial" w:cs="Arial"/>
                <w:b/>
                <w:spacing w:val="1"/>
              </w:rPr>
            </w:pPr>
          </w:p>
          <w:p w14:paraId="392A99C2" w14:textId="77777777" w:rsidR="00280EC5" w:rsidRDefault="00280EC5" w:rsidP="00280EC5">
            <w:pPr>
              <w:spacing w:line="203" w:lineRule="exact"/>
              <w:ind w:right="-20"/>
              <w:rPr>
                <w:rFonts w:eastAsia="Arial" w:cs="Arial"/>
                <w:b/>
                <w:spacing w:val="1"/>
              </w:rPr>
            </w:pPr>
          </w:p>
          <w:p w14:paraId="32596B83" w14:textId="77777777" w:rsidR="00280EC5" w:rsidRDefault="00280EC5" w:rsidP="00280EC5">
            <w:pPr>
              <w:spacing w:line="203" w:lineRule="exact"/>
              <w:ind w:right="-20"/>
              <w:rPr>
                <w:rFonts w:eastAsia="Arial" w:cs="Arial"/>
                <w:b/>
                <w:spacing w:val="1"/>
              </w:rPr>
            </w:pPr>
          </w:p>
          <w:p w14:paraId="2B7E57BC" w14:textId="77777777" w:rsidR="00280EC5" w:rsidRDefault="00280EC5" w:rsidP="00280EC5">
            <w:pPr>
              <w:spacing w:line="203" w:lineRule="exact"/>
              <w:ind w:right="-20"/>
              <w:rPr>
                <w:rFonts w:eastAsia="Arial" w:cs="Arial"/>
                <w:b/>
                <w:spacing w:val="1"/>
              </w:rPr>
            </w:pPr>
          </w:p>
          <w:p w14:paraId="28F8844A" w14:textId="77777777" w:rsidR="00280EC5" w:rsidRDefault="00280EC5" w:rsidP="00280EC5">
            <w:pPr>
              <w:spacing w:line="203" w:lineRule="exact"/>
              <w:ind w:right="-20"/>
              <w:rPr>
                <w:rFonts w:eastAsia="Arial" w:cs="Arial"/>
                <w:b/>
                <w:spacing w:val="1"/>
              </w:rPr>
            </w:pPr>
          </w:p>
          <w:p w14:paraId="60F7DF2D" w14:textId="77777777" w:rsidR="00280EC5" w:rsidRDefault="00280EC5" w:rsidP="00280EC5">
            <w:pPr>
              <w:spacing w:line="203" w:lineRule="exact"/>
              <w:ind w:right="-20"/>
              <w:rPr>
                <w:rFonts w:eastAsia="Arial" w:cs="Arial"/>
                <w:b/>
                <w:spacing w:val="1"/>
              </w:rPr>
            </w:pPr>
          </w:p>
          <w:p w14:paraId="2039A874" w14:textId="77777777" w:rsidR="00280EC5" w:rsidRDefault="00280EC5" w:rsidP="00280EC5">
            <w:pPr>
              <w:spacing w:line="203" w:lineRule="exact"/>
              <w:ind w:right="-20"/>
              <w:rPr>
                <w:rFonts w:eastAsia="Arial" w:cs="Arial"/>
                <w:b/>
                <w:spacing w:val="1"/>
              </w:rPr>
            </w:pPr>
          </w:p>
          <w:p w14:paraId="5F001B38" w14:textId="77777777" w:rsidR="00280EC5" w:rsidRDefault="00280EC5" w:rsidP="00280EC5">
            <w:pPr>
              <w:spacing w:line="203" w:lineRule="exact"/>
              <w:ind w:right="-20"/>
              <w:rPr>
                <w:rFonts w:eastAsia="Arial" w:cs="Arial"/>
                <w:b/>
                <w:spacing w:val="1"/>
              </w:rPr>
            </w:pPr>
          </w:p>
          <w:p w14:paraId="22210C36" w14:textId="77777777" w:rsidR="00280EC5" w:rsidRDefault="00280EC5" w:rsidP="00280EC5">
            <w:pPr>
              <w:spacing w:line="203" w:lineRule="exact"/>
              <w:ind w:right="-20"/>
              <w:rPr>
                <w:rFonts w:eastAsia="Arial" w:cs="Arial"/>
                <w:b/>
                <w:spacing w:val="1"/>
              </w:rPr>
            </w:pPr>
          </w:p>
          <w:p w14:paraId="68DE376D" w14:textId="77777777" w:rsidR="00280EC5" w:rsidRDefault="00280EC5" w:rsidP="00280EC5">
            <w:pPr>
              <w:spacing w:line="203" w:lineRule="exact"/>
              <w:ind w:right="-20"/>
              <w:rPr>
                <w:rFonts w:eastAsia="Arial" w:cs="Arial"/>
                <w:b/>
                <w:spacing w:val="1"/>
              </w:rPr>
            </w:pPr>
          </w:p>
          <w:p w14:paraId="3001393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9FC22E2" w14:textId="77777777" w:rsidR="00280EC5" w:rsidRPr="001E7885" w:rsidRDefault="00280EC5" w:rsidP="00280EC5">
            <w:pPr>
              <w:pStyle w:val="NoSpacing"/>
              <w:jc w:val="center"/>
              <w:rPr>
                <w:rFonts w:ascii="Segoe UI" w:hAnsi="Segoe UI" w:cs="Segoe UI"/>
                <w:b/>
                <w:sz w:val="20"/>
                <w:szCs w:val="20"/>
              </w:rPr>
            </w:pPr>
          </w:p>
          <w:p w14:paraId="18D30B46" w14:textId="77777777" w:rsidR="00280EC5" w:rsidRDefault="00280EC5" w:rsidP="00280EC5">
            <w:pPr>
              <w:spacing w:line="203" w:lineRule="exact"/>
              <w:ind w:right="-20"/>
              <w:rPr>
                <w:rFonts w:eastAsia="Arial" w:cs="Arial"/>
                <w:b/>
                <w:spacing w:val="1"/>
              </w:rPr>
            </w:pPr>
          </w:p>
          <w:p w14:paraId="736447BB" w14:textId="77777777" w:rsidR="00280EC5" w:rsidRDefault="00280EC5" w:rsidP="00280EC5">
            <w:pPr>
              <w:spacing w:line="203" w:lineRule="exact"/>
              <w:ind w:right="-20"/>
              <w:rPr>
                <w:rFonts w:eastAsia="Arial" w:cs="Arial"/>
                <w:b/>
                <w:spacing w:val="1"/>
              </w:rPr>
            </w:pPr>
          </w:p>
          <w:p w14:paraId="6920BFD3" w14:textId="77777777" w:rsidR="00280EC5" w:rsidRDefault="00280EC5" w:rsidP="00280EC5">
            <w:pPr>
              <w:spacing w:line="203" w:lineRule="exact"/>
              <w:ind w:right="-20"/>
              <w:rPr>
                <w:rFonts w:eastAsia="Arial" w:cs="Arial"/>
                <w:b/>
                <w:spacing w:val="1"/>
              </w:rPr>
            </w:pPr>
          </w:p>
          <w:p w14:paraId="286BFB43" w14:textId="77777777" w:rsidR="00280EC5" w:rsidRDefault="00280EC5" w:rsidP="00280EC5">
            <w:pPr>
              <w:spacing w:line="203" w:lineRule="exact"/>
              <w:ind w:right="-20"/>
              <w:rPr>
                <w:rFonts w:eastAsia="Arial" w:cs="Arial"/>
                <w:b/>
                <w:spacing w:val="1"/>
              </w:rPr>
            </w:pPr>
          </w:p>
          <w:p w14:paraId="51930B9C" w14:textId="77777777" w:rsidR="00280EC5" w:rsidRDefault="00280EC5" w:rsidP="00280EC5">
            <w:pPr>
              <w:spacing w:line="203" w:lineRule="exact"/>
              <w:ind w:right="-20"/>
              <w:rPr>
                <w:rFonts w:eastAsia="Arial" w:cs="Arial"/>
                <w:b/>
                <w:spacing w:val="1"/>
              </w:rPr>
            </w:pPr>
          </w:p>
          <w:p w14:paraId="11314A73" w14:textId="77777777" w:rsidR="00280EC5" w:rsidRDefault="00280EC5" w:rsidP="00280EC5">
            <w:pPr>
              <w:spacing w:line="203" w:lineRule="exact"/>
              <w:ind w:right="-20"/>
              <w:rPr>
                <w:rFonts w:eastAsia="Arial" w:cs="Arial"/>
                <w:b/>
                <w:spacing w:val="1"/>
              </w:rPr>
            </w:pPr>
          </w:p>
          <w:p w14:paraId="2B01CB09" w14:textId="77777777" w:rsidR="00280EC5" w:rsidRDefault="00280EC5" w:rsidP="00280EC5">
            <w:pPr>
              <w:spacing w:line="203" w:lineRule="exact"/>
              <w:ind w:right="-20"/>
              <w:rPr>
                <w:rFonts w:eastAsia="Arial" w:cs="Arial"/>
                <w:b/>
                <w:spacing w:val="1"/>
              </w:rPr>
            </w:pPr>
          </w:p>
          <w:p w14:paraId="7ED6E704" w14:textId="77777777" w:rsidR="00280EC5" w:rsidRDefault="00280EC5" w:rsidP="00280EC5">
            <w:pPr>
              <w:spacing w:line="203" w:lineRule="exact"/>
              <w:ind w:right="-20"/>
              <w:rPr>
                <w:rFonts w:eastAsia="Arial" w:cs="Arial"/>
                <w:b/>
                <w:spacing w:val="1"/>
              </w:rPr>
            </w:pPr>
          </w:p>
          <w:p w14:paraId="156980FD" w14:textId="77777777" w:rsidR="00280EC5" w:rsidRDefault="00280EC5" w:rsidP="00280EC5">
            <w:pPr>
              <w:spacing w:line="203" w:lineRule="exact"/>
              <w:ind w:right="-20"/>
              <w:rPr>
                <w:rFonts w:eastAsia="Arial" w:cs="Arial"/>
                <w:b/>
                <w:spacing w:val="1"/>
              </w:rPr>
            </w:pPr>
          </w:p>
          <w:p w14:paraId="0B861932" w14:textId="77777777" w:rsidR="00280EC5" w:rsidRDefault="00280EC5" w:rsidP="00280EC5">
            <w:pPr>
              <w:spacing w:line="203" w:lineRule="exact"/>
              <w:ind w:right="-20"/>
              <w:rPr>
                <w:rFonts w:eastAsia="Arial" w:cs="Arial"/>
                <w:b/>
                <w:spacing w:val="1"/>
              </w:rPr>
            </w:pPr>
          </w:p>
          <w:p w14:paraId="328137E1" w14:textId="77777777" w:rsidR="00280EC5" w:rsidRDefault="00280EC5" w:rsidP="00280EC5">
            <w:pPr>
              <w:spacing w:line="203" w:lineRule="exact"/>
              <w:ind w:right="-20"/>
              <w:rPr>
                <w:rFonts w:eastAsia="Arial" w:cs="Arial"/>
                <w:b/>
                <w:spacing w:val="1"/>
              </w:rPr>
            </w:pPr>
          </w:p>
          <w:p w14:paraId="22498CBB" w14:textId="77777777" w:rsidR="00280EC5" w:rsidRDefault="00280EC5" w:rsidP="00280EC5">
            <w:pPr>
              <w:spacing w:line="203" w:lineRule="exact"/>
              <w:ind w:right="-20"/>
              <w:rPr>
                <w:rFonts w:eastAsia="Arial" w:cs="Arial"/>
                <w:b/>
                <w:spacing w:val="1"/>
              </w:rPr>
            </w:pPr>
          </w:p>
          <w:p w14:paraId="7AA89B2D" w14:textId="77777777" w:rsidR="00280EC5" w:rsidRDefault="00280EC5" w:rsidP="00280EC5">
            <w:pPr>
              <w:spacing w:line="203" w:lineRule="exact"/>
              <w:ind w:right="-20"/>
              <w:rPr>
                <w:rFonts w:eastAsia="Arial" w:cs="Arial"/>
                <w:b/>
                <w:spacing w:val="1"/>
              </w:rPr>
            </w:pPr>
          </w:p>
          <w:p w14:paraId="315604DC" w14:textId="77777777" w:rsidR="00280EC5" w:rsidRDefault="00280EC5" w:rsidP="00280EC5">
            <w:pPr>
              <w:spacing w:line="203" w:lineRule="exact"/>
              <w:ind w:right="-20"/>
              <w:rPr>
                <w:rFonts w:eastAsia="Arial" w:cs="Arial"/>
                <w:b/>
                <w:spacing w:val="1"/>
              </w:rPr>
            </w:pPr>
          </w:p>
          <w:p w14:paraId="4C053AF9" w14:textId="77777777" w:rsidR="00280EC5" w:rsidRDefault="00280EC5" w:rsidP="00280EC5">
            <w:pPr>
              <w:spacing w:line="203" w:lineRule="exact"/>
              <w:ind w:right="-20"/>
              <w:rPr>
                <w:rFonts w:eastAsia="Arial" w:cs="Arial"/>
                <w:b/>
                <w:spacing w:val="1"/>
              </w:rPr>
            </w:pPr>
          </w:p>
          <w:p w14:paraId="7FB42E22" w14:textId="77777777" w:rsidR="00280EC5" w:rsidRDefault="00280EC5" w:rsidP="00280EC5">
            <w:pPr>
              <w:spacing w:line="203" w:lineRule="exact"/>
              <w:ind w:right="-20"/>
              <w:rPr>
                <w:rFonts w:eastAsia="Arial" w:cs="Arial"/>
                <w:b/>
                <w:spacing w:val="1"/>
              </w:rPr>
            </w:pPr>
          </w:p>
          <w:p w14:paraId="3E5AB9B9" w14:textId="77777777" w:rsidR="00280EC5" w:rsidRDefault="00280EC5" w:rsidP="00280EC5">
            <w:pPr>
              <w:spacing w:line="203" w:lineRule="exact"/>
              <w:ind w:right="-20"/>
              <w:rPr>
                <w:rFonts w:eastAsia="Arial" w:cs="Arial"/>
                <w:b/>
                <w:spacing w:val="1"/>
              </w:rPr>
            </w:pPr>
          </w:p>
          <w:p w14:paraId="3993D349" w14:textId="77777777" w:rsidR="00280EC5" w:rsidRDefault="00280EC5" w:rsidP="00280EC5">
            <w:pPr>
              <w:spacing w:line="203" w:lineRule="exact"/>
              <w:ind w:right="-20"/>
              <w:rPr>
                <w:rFonts w:eastAsia="Arial" w:cs="Arial"/>
                <w:b/>
                <w:spacing w:val="1"/>
              </w:rPr>
            </w:pPr>
          </w:p>
          <w:p w14:paraId="771D72A1" w14:textId="77777777" w:rsidR="00280EC5" w:rsidRDefault="00280EC5" w:rsidP="00280EC5">
            <w:pPr>
              <w:spacing w:line="203" w:lineRule="exact"/>
              <w:ind w:right="-20"/>
              <w:rPr>
                <w:rFonts w:eastAsia="Arial" w:cs="Arial"/>
                <w:b/>
                <w:spacing w:val="1"/>
              </w:rPr>
            </w:pPr>
          </w:p>
          <w:p w14:paraId="3FC385E5" w14:textId="77777777" w:rsidR="00280EC5" w:rsidRDefault="00280EC5" w:rsidP="00280EC5">
            <w:pPr>
              <w:spacing w:line="203" w:lineRule="exact"/>
              <w:ind w:right="-20"/>
              <w:rPr>
                <w:rFonts w:eastAsia="Arial" w:cs="Arial"/>
                <w:b/>
                <w:spacing w:val="1"/>
              </w:rPr>
            </w:pPr>
          </w:p>
          <w:p w14:paraId="4AF48253" w14:textId="77777777" w:rsidR="00280EC5" w:rsidRDefault="00280EC5" w:rsidP="00280EC5">
            <w:pPr>
              <w:spacing w:line="203" w:lineRule="exact"/>
              <w:ind w:right="-20"/>
              <w:rPr>
                <w:rFonts w:eastAsia="Arial" w:cs="Arial"/>
                <w:b/>
                <w:spacing w:val="1"/>
              </w:rPr>
            </w:pPr>
          </w:p>
          <w:p w14:paraId="213885B8" w14:textId="77777777" w:rsidR="00280EC5" w:rsidRDefault="00280EC5" w:rsidP="00280EC5">
            <w:pPr>
              <w:spacing w:line="203" w:lineRule="exact"/>
              <w:ind w:right="-20"/>
              <w:rPr>
                <w:rFonts w:eastAsia="Arial" w:cs="Arial"/>
                <w:b/>
                <w:spacing w:val="1"/>
              </w:rPr>
            </w:pPr>
          </w:p>
          <w:p w14:paraId="106E95F9" w14:textId="77777777" w:rsidR="00280EC5" w:rsidRDefault="00280EC5" w:rsidP="00280EC5">
            <w:pPr>
              <w:spacing w:line="203" w:lineRule="exact"/>
              <w:ind w:right="-20"/>
              <w:rPr>
                <w:rFonts w:eastAsia="Arial" w:cs="Arial"/>
                <w:b/>
                <w:spacing w:val="1"/>
              </w:rPr>
            </w:pPr>
          </w:p>
          <w:p w14:paraId="7D7C38C9" w14:textId="77777777" w:rsidR="00280EC5" w:rsidRDefault="00280EC5" w:rsidP="00280EC5">
            <w:pPr>
              <w:spacing w:line="203" w:lineRule="exact"/>
              <w:ind w:right="-20"/>
              <w:rPr>
                <w:rFonts w:eastAsia="Arial" w:cs="Arial"/>
                <w:b/>
                <w:spacing w:val="1"/>
              </w:rPr>
            </w:pPr>
          </w:p>
          <w:p w14:paraId="219B743A" w14:textId="77777777" w:rsidR="00280EC5" w:rsidRDefault="00280EC5" w:rsidP="00280EC5">
            <w:pPr>
              <w:spacing w:line="203" w:lineRule="exact"/>
              <w:ind w:right="-20"/>
              <w:rPr>
                <w:rFonts w:eastAsia="Arial" w:cs="Arial"/>
                <w:b/>
                <w:spacing w:val="1"/>
              </w:rPr>
            </w:pPr>
          </w:p>
          <w:p w14:paraId="63C69CA0" w14:textId="77777777" w:rsidR="00280EC5" w:rsidRDefault="00280EC5" w:rsidP="00280EC5">
            <w:pPr>
              <w:spacing w:line="203" w:lineRule="exact"/>
              <w:ind w:right="-20"/>
              <w:rPr>
                <w:rFonts w:eastAsia="Arial" w:cs="Arial"/>
                <w:b/>
                <w:spacing w:val="1"/>
              </w:rPr>
            </w:pPr>
          </w:p>
          <w:p w14:paraId="557391DF" w14:textId="77777777" w:rsidR="00280EC5" w:rsidRDefault="00280EC5" w:rsidP="00280EC5">
            <w:pPr>
              <w:spacing w:line="203" w:lineRule="exact"/>
              <w:ind w:right="-20"/>
              <w:rPr>
                <w:rFonts w:eastAsia="Arial" w:cs="Arial"/>
                <w:b/>
                <w:spacing w:val="1"/>
              </w:rPr>
            </w:pPr>
          </w:p>
          <w:p w14:paraId="4DAFF97E" w14:textId="77777777" w:rsidR="00280EC5" w:rsidRDefault="00280EC5" w:rsidP="00280EC5">
            <w:pPr>
              <w:spacing w:line="203" w:lineRule="exact"/>
              <w:ind w:right="-20"/>
              <w:rPr>
                <w:rFonts w:eastAsia="Arial" w:cs="Arial"/>
                <w:b/>
                <w:spacing w:val="1"/>
              </w:rPr>
            </w:pPr>
          </w:p>
          <w:p w14:paraId="73033CAC" w14:textId="77777777" w:rsidR="00280EC5" w:rsidRDefault="00280EC5" w:rsidP="00280EC5">
            <w:pPr>
              <w:spacing w:line="203" w:lineRule="exact"/>
              <w:ind w:right="-20"/>
              <w:rPr>
                <w:rFonts w:eastAsia="Arial" w:cs="Arial"/>
                <w:b/>
                <w:spacing w:val="1"/>
              </w:rPr>
            </w:pPr>
          </w:p>
          <w:p w14:paraId="5E3B93E2" w14:textId="77777777" w:rsidR="00280EC5" w:rsidRDefault="00280EC5" w:rsidP="00280EC5">
            <w:pPr>
              <w:spacing w:line="203" w:lineRule="exact"/>
              <w:ind w:right="-20"/>
              <w:rPr>
                <w:rFonts w:eastAsia="Arial" w:cs="Arial"/>
                <w:b/>
                <w:spacing w:val="1"/>
              </w:rPr>
            </w:pPr>
          </w:p>
          <w:p w14:paraId="2EA5399E" w14:textId="77777777" w:rsidR="00280EC5" w:rsidRDefault="00280EC5" w:rsidP="00280EC5">
            <w:pPr>
              <w:spacing w:line="203" w:lineRule="exact"/>
              <w:ind w:right="-20"/>
              <w:rPr>
                <w:rFonts w:eastAsia="Arial" w:cs="Arial"/>
                <w:b/>
                <w:spacing w:val="1"/>
              </w:rPr>
            </w:pPr>
          </w:p>
          <w:p w14:paraId="13A02730" w14:textId="77777777" w:rsidR="00280EC5" w:rsidRDefault="00280EC5" w:rsidP="00280EC5">
            <w:pPr>
              <w:spacing w:line="203" w:lineRule="exact"/>
              <w:ind w:right="-20"/>
              <w:rPr>
                <w:rFonts w:eastAsia="Arial" w:cs="Arial"/>
                <w:b/>
                <w:spacing w:val="1"/>
              </w:rPr>
            </w:pPr>
          </w:p>
          <w:p w14:paraId="020C062D" w14:textId="77777777" w:rsidR="00280EC5" w:rsidRDefault="00280EC5" w:rsidP="00280EC5">
            <w:pPr>
              <w:spacing w:line="203" w:lineRule="exact"/>
              <w:ind w:right="-20"/>
              <w:rPr>
                <w:rFonts w:eastAsia="Arial" w:cs="Arial"/>
                <w:b/>
                <w:spacing w:val="1"/>
              </w:rPr>
            </w:pPr>
          </w:p>
          <w:p w14:paraId="2255A67F" w14:textId="77777777" w:rsidR="00280EC5" w:rsidRDefault="00280EC5" w:rsidP="00280EC5">
            <w:pPr>
              <w:spacing w:line="203" w:lineRule="exact"/>
              <w:ind w:right="-20"/>
              <w:rPr>
                <w:rFonts w:eastAsia="Arial" w:cs="Arial"/>
                <w:b/>
                <w:spacing w:val="1"/>
              </w:rPr>
            </w:pPr>
          </w:p>
          <w:p w14:paraId="4AE107D1" w14:textId="77777777" w:rsidR="00280EC5" w:rsidRDefault="00280EC5" w:rsidP="00280EC5">
            <w:pPr>
              <w:spacing w:line="203" w:lineRule="exact"/>
              <w:ind w:right="-20"/>
              <w:rPr>
                <w:rFonts w:eastAsia="Arial" w:cs="Arial"/>
                <w:b/>
                <w:spacing w:val="1"/>
              </w:rPr>
            </w:pPr>
          </w:p>
          <w:p w14:paraId="35F5B7D1" w14:textId="77777777" w:rsidR="00280EC5" w:rsidRDefault="00280EC5" w:rsidP="00280EC5">
            <w:pPr>
              <w:spacing w:line="203" w:lineRule="exact"/>
              <w:ind w:right="-20"/>
              <w:rPr>
                <w:rFonts w:eastAsia="Arial" w:cs="Arial"/>
                <w:b/>
                <w:spacing w:val="1"/>
              </w:rPr>
            </w:pPr>
          </w:p>
          <w:p w14:paraId="2E998D11" w14:textId="77777777" w:rsidR="00280EC5" w:rsidRDefault="00280EC5" w:rsidP="00280EC5">
            <w:pPr>
              <w:spacing w:line="203" w:lineRule="exact"/>
              <w:ind w:right="-20"/>
              <w:rPr>
                <w:rFonts w:eastAsia="Arial" w:cs="Arial"/>
                <w:b/>
                <w:spacing w:val="1"/>
              </w:rPr>
            </w:pPr>
          </w:p>
          <w:p w14:paraId="53C58B3C" w14:textId="77777777" w:rsidR="00280EC5" w:rsidRDefault="00280EC5" w:rsidP="00280EC5">
            <w:pPr>
              <w:spacing w:line="203" w:lineRule="exact"/>
              <w:ind w:right="-20"/>
              <w:rPr>
                <w:rFonts w:eastAsia="Arial" w:cs="Arial"/>
                <w:b/>
                <w:spacing w:val="1"/>
              </w:rPr>
            </w:pPr>
          </w:p>
          <w:p w14:paraId="01C327E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6DDC126" w14:textId="77777777" w:rsidR="00280EC5" w:rsidRPr="001E7885" w:rsidRDefault="00280EC5" w:rsidP="00280EC5">
            <w:pPr>
              <w:pStyle w:val="NoSpacing"/>
              <w:jc w:val="center"/>
              <w:rPr>
                <w:rFonts w:ascii="Segoe UI" w:hAnsi="Segoe UI" w:cs="Segoe UI"/>
                <w:b/>
                <w:sz w:val="20"/>
                <w:szCs w:val="20"/>
              </w:rPr>
            </w:pPr>
          </w:p>
          <w:p w14:paraId="7447A38C" w14:textId="77777777" w:rsidR="00280EC5" w:rsidRDefault="00280EC5" w:rsidP="00280EC5">
            <w:pPr>
              <w:spacing w:line="203" w:lineRule="exact"/>
              <w:ind w:right="-20"/>
              <w:rPr>
                <w:rFonts w:eastAsia="Arial" w:cs="Arial"/>
                <w:b/>
                <w:spacing w:val="1"/>
              </w:rPr>
            </w:pPr>
          </w:p>
          <w:p w14:paraId="7B5A3368" w14:textId="77777777" w:rsidR="00280EC5" w:rsidRDefault="00280EC5" w:rsidP="00280EC5">
            <w:pPr>
              <w:spacing w:line="203" w:lineRule="exact"/>
              <w:ind w:right="-20"/>
              <w:rPr>
                <w:rFonts w:eastAsia="Arial" w:cs="Arial"/>
                <w:b/>
                <w:spacing w:val="1"/>
              </w:rPr>
            </w:pPr>
          </w:p>
          <w:p w14:paraId="4E731F3B" w14:textId="77777777" w:rsidR="00280EC5" w:rsidRDefault="00280EC5" w:rsidP="00280EC5">
            <w:pPr>
              <w:spacing w:line="203" w:lineRule="exact"/>
              <w:ind w:right="-20"/>
              <w:rPr>
                <w:rFonts w:eastAsia="Arial" w:cs="Arial"/>
                <w:b/>
                <w:spacing w:val="1"/>
              </w:rPr>
            </w:pPr>
          </w:p>
          <w:p w14:paraId="3181FD6A" w14:textId="77777777" w:rsidR="00280EC5" w:rsidRDefault="00280EC5" w:rsidP="00280EC5">
            <w:pPr>
              <w:spacing w:line="203" w:lineRule="exact"/>
              <w:ind w:right="-20"/>
              <w:rPr>
                <w:rFonts w:eastAsia="Arial" w:cs="Arial"/>
                <w:b/>
                <w:spacing w:val="1"/>
              </w:rPr>
            </w:pPr>
          </w:p>
          <w:p w14:paraId="62E3A352" w14:textId="77777777" w:rsidR="00280EC5" w:rsidRDefault="00280EC5" w:rsidP="00280EC5">
            <w:pPr>
              <w:spacing w:line="203" w:lineRule="exact"/>
              <w:ind w:right="-20"/>
              <w:rPr>
                <w:rFonts w:eastAsia="Arial" w:cs="Arial"/>
                <w:b/>
                <w:spacing w:val="1"/>
              </w:rPr>
            </w:pPr>
          </w:p>
          <w:p w14:paraId="51FD7C7F" w14:textId="77777777" w:rsidR="00280EC5" w:rsidRDefault="00280EC5" w:rsidP="00280EC5">
            <w:pPr>
              <w:spacing w:line="203" w:lineRule="exact"/>
              <w:ind w:right="-20"/>
              <w:rPr>
                <w:rFonts w:eastAsia="Arial" w:cs="Arial"/>
                <w:b/>
                <w:spacing w:val="1"/>
              </w:rPr>
            </w:pPr>
          </w:p>
          <w:p w14:paraId="049DE9B5" w14:textId="77777777" w:rsidR="00280EC5" w:rsidRDefault="00280EC5" w:rsidP="00280EC5">
            <w:pPr>
              <w:spacing w:line="203" w:lineRule="exact"/>
              <w:ind w:right="-20"/>
              <w:rPr>
                <w:rFonts w:eastAsia="Arial" w:cs="Arial"/>
                <w:b/>
                <w:spacing w:val="1"/>
              </w:rPr>
            </w:pPr>
          </w:p>
          <w:p w14:paraId="391B88DD" w14:textId="77777777" w:rsidR="00280EC5" w:rsidRDefault="00280EC5" w:rsidP="00280EC5">
            <w:pPr>
              <w:spacing w:line="203" w:lineRule="exact"/>
              <w:ind w:right="-20"/>
              <w:rPr>
                <w:rFonts w:eastAsia="Arial" w:cs="Arial"/>
                <w:b/>
                <w:spacing w:val="1"/>
              </w:rPr>
            </w:pPr>
          </w:p>
          <w:p w14:paraId="705E6464" w14:textId="77777777" w:rsidR="00280EC5" w:rsidRDefault="00280EC5" w:rsidP="00280EC5">
            <w:pPr>
              <w:spacing w:line="203" w:lineRule="exact"/>
              <w:ind w:right="-20"/>
              <w:rPr>
                <w:rFonts w:eastAsia="Arial" w:cs="Arial"/>
                <w:b/>
                <w:spacing w:val="1"/>
              </w:rPr>
            </w:pPr>
          </w:p>
          <w:p w14:paraId="703E55EC" w14:textId="77777777" w:rsidR="00280EC5" w:rsidRDefault="00280EC5" w:rsidP="00280EC5">
            <w:pPr>
              <w:spacing w:line="203" w:lineRule="exact"/>
              <w:ind w:right="-20"/>
              <w:rPr>
                <w:rFonts w:eastAsia="Arial" w:cs="Arial"/>
                <w:b/>
                <w:spacing w:val="1"/>
              </w:rPr>
            </w:pPr>
          </w:p>
          <w:p w14:paraId="227339D8" w14:textId="77777777" w:rsidR="00280EC5" w:rsidRDefault="00280EC5" w:rsidP="00280EC5">
            <w:pPr>
              <w:spacing w:line="203" w:lineRule="exact"/>
              <w:ind w:right="-20"/>
              <w:rPr>
                <w:rFonts w:eastAsia="Arial" w:cs="Arial"/>
                <w:b/>
                <w:spacing w:val="1"/>
              </w:rPr>
            </w:pPr>
          </w:p>
          <w:p w14:paraId="397ED7BB" w14:textId="77777777" w:rsidR="00280EC5" w:rsidRDefault="00280EC5" w:rsidP="00280EC5">
            <w:pPr>
              <w:spacing w:line="203" w:lineRule="exact"/>
              <w:ind w:right="-20"/>
              <w:rPr>
                <w:rFonts w:eastAsia="Arial" w:cs="Arial"/>
                <w:b/>
                <w:spacing w:val="1"/>
              </w:rPr>
            </w:pPr>
          </w:p>
          <w:p w14:paraId="5226E69E" w14:textId="77777777" w:rsidR="00280EC5" w:rsidRDefault="00280EC5" w:rsidP="00280EC5">
            <w:pPr>
              <w:spacing w:line="203" w:lineRule="exact"/>
              <w:ind w:right="-20"/>
              <w:rPr>
                <w:rFonts w:eastAsia="Arial" w:cs="Arial"/>
                <w:b/>
                <w:spacing w:val="1"/>
              </w:rPr>
            </w:pPr>
          </w:p>
          <w:p w14:paraId="396A1264" w14:textId="77777777" w:rsidR="00280EC5" w:rsidRDefault="00280EC5" w:rsidP="00280EC5">
            <w:pPr>
              <w:spacing w:line="203" w:lineRule="exact"/>
              <w:ind w:right="-20"/>
              <w:rPr>
                <w:rFonts w:eastAsia="Arial" w:cs="Arial"/>
                <w:b/>
                <w:spacing w:val="1"/>
              </w:rPr>
            </w:pPr>
          </w:p>
          <w:p w14:paraId="35505BBF" w14:textId="77777777" w:rsidR="00280EC5" w:rsidRDefault="00280EC5" w:rsidP="00280EC5">
            <w:pPr>
              <w:spacing w:line="203" w:lineRule="exact"/>
              <w:ind w:right="-20"/>
              <w:rPr>
                <w:rFonts w:eastAsia="Arial" w:cs="Arial"/>
                <w:b/>
                <w:spacing w:val="1"/>
              </w:rPr>
            </w:pPr>
          </w:p>
          <w:p w14:paraId="66DC8AEC" w14:textId="77777777" w:rsidR="00280EC5" w:rsidRDefault="00280EC5" w:rsidP="00280EC5">
            <w:pPr>
              <w:spacing w:line="203" w:lineRule="exact"/>
              <w:ind w:right="-20"/>
              <w:rPr>
                <w:rFonts w:eastAsia="Arial" w:cs="Arial"/>
                <w:b/>
                <w:spacing w:val="1"/>
              </w:rPr>
            </w:pPr>
          </w:p>
          <w:p w14:paraId="35CA6616" w14:textId="77777777" w:rsidR="00280EC5" w:rsidRDefault="00280EC5" w:rsidP="00280EC5">
            <w:pPr>
              <w:spacing w:line="203" w:lineRule="exact"/>
              <w:ind w:right="-20"/>
              <w:rPr>
                <w:rFonts w:eastAsia="Arial" w:cs="Arial"/>
                <w:b/>
                <w:spacing w:val="1"/>
              </w:rPr>
            </w:pPr>
          </w:p>
          <w:p w14:paraId="30BB387A" w14:textId="77777777" w:rsidR="00280EC5" w:rsidRDefault="00280EC5" w:rsidP="00280EC5">
            <w:pPr>
              <w:spacing w:line="203" w:lineRule="exact"/>
              <w:ind w:right="-20"/>
              <w:rPr>
                <w:rFonts w:eastAsia="Arial" w:cs="Arial"/>
                <w:b/>
                <w:spacing w:val="1"/>
              </w:rPr>
            </w:pPr>
          </w:p>
          <w:p w14:paraId="19727C09" w14:textId="77777777" w:rsidR="00280EC5" w:rsidRDefault="00280EC5" w:rsidP="00280EC5">
            <w:pPr>
              <w:spacing w:line="203" w:lineRule="exact"/>
              <w:ind w:right="-20"/>
              <w:rPr>
                <w:rFonts w:eastAsia="Arial" w:cs="Arial"/>
                <w:b/>
                <w:spacing w:val="1"/>
              </w:rPr>
            </w:pPr>
          </w:p>
          <w:p w14:paraId="580D2555" w14:textId="77777777" w:rsidR="00280EC5" w:rsidRDefault="00280EC5" w:rsidP="00280EC5">
            <w:pPr>
              <w:spacing w:line="203" w:lineRule="exact"/>
              <w:ind w:right="-20"/>
              <w:rPr>
                <w:rFonts w:eastAsia="Arial" w:cs="Arial"/>
                <w:b/>
                <w:spacing w:val="1"/>
              </w:rPr>
            </w:pPr>
          </w:p>
          <w:p w14:paraId="0B5E1356" w14:textId="77777777" w:rsidR="00280EC5" w:rsidRDefault="00280EC5" w:rsidP="00280EC5">
            <w:pPr>
              <w:spacing w:line="203" w:lineRule="exact"/>
              <w:ind w:right="-20"/>
              <w:rPr>
                <w:rFonts w:eastAsia="Arial" w:cs="Arial"/>
                <w:b/>
                <w:spacing w:val="1"/>
              </w:rPr>
            </w:pPr>
          </w:p>
          <w:p w14:paraId="33187B79" w14:textId="77777777" w:rsidR="00280EC5" w:rsidRDefault="00280EC5" w:rsidP="00280EC5">
            <w:pPr>
              <w:spacing w:line="203" w:lineRule="exact"/>
              <w:ind w:right="-20"/>
              <w:rPr>
                <w:rFonts w:eastAsia="Arial" w:cs="Arial"/>
                <w:b/>
                <w:spacing w:val="1"/>
              </w:rPr>
            </w:pPr>
          </w:p>
          <w:p w14:paraId="4D459165" w14:textId="77777777" w:rsidR="00280EC5" w:rsidRDefault="00280EC5" w:rsidP="00280EC5">
            <w:pPr>
              <w:spacing w:line="203" w:lineRule="exact"/>
              <w:ind w:right="-20"/>
              <w:rPr>
                <w:rFonts w:eastAsia="Arial" w:cs="Arial"/>
                <w:b/>
                <w:spacing w:val="1"/>
              </w:rPr>
            </w:pPr>
          </w:p>
          <w:p w14:paraId="00E7B1A0" w14:textId="77777777" w:rsidR="00280EC5" w:rsidRDefault="00280EC5" w:rsidP="00280EC5">
            <w:pPr>
              <w:spacing w:line="203" w:lineRule="exact"/>
              <w:ind w:right="-20"/>
              <w:rPr>
                <w:rFonts w:eastAsia="Arial" w:cs="Arial"/>
                <w:b/>
                <w:spacing w:val="1"/>
              </w:rPr>
            </w:pPr>
          </w:p>
          <w:p w14:paraId="53960A1C" w14:textId="77777777" w:rsidR="00280EC5" w:rsidRDefault="00280EC5" w:rsidP="00280EC5">
            <w:pPr>
              <w:spacing w:line="203" w:lineRule="exact"/>
              <w:ind w:right="-20"/>
              <w:rPr>
                <w:rFonts w:eastAsia="Arial" w:cs="Arial"/>
                <w:b/>
                <w:spacing w:val="1"/>
              </w:rPr>
            </w:pPr>
          </w:p>
          <w:p w14:paraId="3E0EBCD9" w14:textId="77777777" w:rsidR="00280EC5" w:rsidRDefault="00280EC5" w:rsidP="00280EC5">
            <w:pPr>
              <w:spacing w:line="203" w:lineRule="exact"/>
              <w:ind w:right="-20"/>
              <w:rPr>
                <w:rFonts w:eastAsia="Arial" w:cs="Arial"/>
                <w:b/>
                <w:spacing w:val="1"/>
              </w:rPr>
            </w:pPr>
          </w:p>
          <w:p w14:paraId="566FAC9E" w14:textId="77777777" w:rsidR="00280EC5" w:rsidRDefault="00280EC5" w:rsidP="00280EC5">
            <w:pPr>
              <w:spacing w:line="203" w:lineRule="exact"/>
              <w:ind w:right="-20"/>
              <w:rPr>
                <w:rFonts w:eastAsia="Arial" w:cs="Arial"/>
                <w:b/>
                <w:spacing w:val="1"/>
              </w:rPr>
            </w:pPr>
          </w:p>
          <w:p w14:paraId="153E16CC" w14:textId="77777777" w:rsidR="00280EC5" w:rsidRDefault="00280EC5" w:rsidP="00280EC5">
            <w:pPr>
              <w:spacing w:line="203" w:lineRule="exact"/>
              <w:ind w:right="-20"/>
              <w:rPr>
                <w:rFonts w:eastAsia="Arial" w:cs="Arial"/>
                <w:b/>
                <w:spacing w:val="1"/>
              </w:rPr>
            </w:pPr>
          </w:p>
          <w:p w14:paraId="09FD4B15" w14:textId="77777777" w:rsidR="00280EC5" w:rsidRDefault="00280EC5" w:rsidP="00280EC5">
            <w:pPr>
              <w:spacing w:line="203" w:lineRule="exact"/>
              <w:ind w:right="-20"/>
              <w:rPr>
                <w:rFonts w:eastAsia="Arial" w:cs="Arial"/>
                <w:b/>
                <w:spacing w:val="1"/>
              </w:rPr>
            </w:pPr>
          </w:p>
          <w:p w14:paraId="5536163B" w14:textId="77777777" w:rsidR="00280EC5" w:rsidRDefault="00280EC5" w:rsidP="00280EC5">
            <w:pPr>
              <w:spacing w:line="203" w:lineRule="exact"/>
              <w:ind w:right="-20"/>
              <w:rPr>
                <w:rFonts w:eastAsia="Arial" w:cs="Arial"/>
                <w:b/>
                <w:spacing w:val="1"/>
              </w:rPr>
            </w:pPr>
          </w:p>
          <w:p w14:paraId="16FFB8B7" w14:textId="77777777" w:rsidR="00280EC5" w:rsidRDefault="00280EC5" w:rsidP="00280EC5">
            <w:pPr>
              <w:spacing w:line="203" w:lineRule="exact"/>
              <w:ind w:right="-20"/>
              <w:rPr>
                <w:rFonts w:eastAsia="Arial" w:cs="Arial"/>
                <w:b/>
                <w:spacing w:val="1"/>
              </w:rPr>
            </w:pPr>
          </w:p>
          <w:p w14:paraId="6B5E11CE" w14:textId="77777777" w:rsidR="00280EC5" w:rsidRDefault="00280EC5" w:rsidP="00280EC5">
            <w:pPr>
              <w:spacing w:line="203" w:lineRule="exact"/>
              <w:ind w:right="-20"/>
              <w:rPr>
                <w:rFonts w:eastAsia="Arial" w:cs="Arial"/>
                <w:b/>
                <w:spacing w:val="1"/>
              </w:rPr>
            </w:pPr>
          </w:p>
          <w:p w14:paraId="12DDF710" w14:textId="77777777" w:rsidR="00280EC5" w:rsidRDefault="00280EC5" w:rsidP="00280EC5">
            <w:pPr>
              <w:spacing w:line="203" w:lineRule="exact"/>
              <w:ind w:right="-20"/>
              <w:rPr>
                <w:rFonts w:eastAsia="Arial" w:cs="Arial"/>
                <w:b/>
                <w:spacing w:val="1"/>
              </w:rPr>
            </w:pPr>
          </w:p>
          <w:p w14:paraId="685BD197" w14:textId="77777777" w:rsidR="00280EC5" w:rsidRDefault="00280EC5" w:rsidP="00280EC5">
            <w:pPr>
              <w:spacing w:line="203" w:lineRule="exact"/>
              <w:ind w:right="-20"/>
              <w:rPr>
                <w:rFonts w:eastAsia="Arial" w:cs="Arial"/>
                <w:b/>
                <w:spacing w:val="1"/>
              </w:rPr>
            </w:pPr>
          </w:p>
          <w:p w14:paraId="25847136" w14:textId="77777777" w:rsidR="00280EC5" w:rsidRDefault="00280EC5" w:rsidP="00280EC5">
            <w:pPr>
              <w:spacing w:line="203" w:lineRule="exact"/>
              <w:ind w:right="-20"/>
              <w:rPr>
                <w:rFonts w:eastAsia="Arial" w:cs="Arial"/>
                <w:b/>
                <w:spacing w:val="1"/>
              </w:rPr>
            </w:pPr>
          </w:p>
          <w:p w14:paraId="64F7F8E9" w14:textId="77777777" w:rsidR="00280EC5" w:rsidRDefault="00280EC5" w:rsidP="00280EC5">
            <w:pPr>
              <w:spacing w:line="203" w:lineRule="exact"/>
              <w:ind w:right="-20"/>
              <w:rPr>
                <w:rFonts w:eastAsia="Arial" w:cs="Arial"/>
                <w:b/>
                <w:spacing w:val="1"/>
              </w:rPr>
            </w:pPr>
          </w:p>
          <w:p w14:paraId="1814E9C0" w14:textId="77777777" w:rsidR="00280EC5" w:rsidRDefault="00280EC5" w:rsidP="00280EC5">
            <w:pPr>
              <w:spacing w:line="203" w:lineRule="exact"/>
              <w:ind w:right="-20"/>
              <w:rPr>
                <w:rFonts w:eastAsia="Arial" w:cs="Arial"/>
                <w:b/>
                <w:spacing w:val="1"/>
              </w:rPr>
            </w:pPr>
          </w:p>
          <w:p w14:paraId="75581BD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50306CE1" w14:textId="77777777" w:rsidR="00280EC5" w:rsidRPr="001E7885" w:rsidRDefault="00280EC5" w:rsidP="00280EC5">
            <w:pPr>
              <w:pStyle w:val="NoSpacing"/>
              <w:jc w:val="center"/>
              <w:rPr>
                <w:rFonts w:ascii="Segoe UI" w:hAnsi="Segoe UI" w:cs="Segoe UI"/>
                <w:b/>
                <w:sz w:val="20"/>
                <w:szCs w:val="20"/>
              </w:rPr>
            </w:pPr>
          </w:p>
          <w:p w14:paraId="6CCDDE0F" w14:textId="77777777" w:rsidR="00280EC5" w:rsidRDefault="00280EC5" w:rsidP="00280EC5">
            <w:pPr>
              <w:spacing w:line="203" w:lineRule="exact"/>
              <w:ind w:right="-20"/>
              <w:rPr>
                <w:rFonts w:eastAsia="Arial" w:cs="Arial"/>
                <w:b/>
                <w:spacing w:val="1"/>
              </w:rPr>
            </w:pPr>
          </w:p>
          <w:p w14:paraId="30CCDBFD" w14:textId="77777777" w:rsidR="00280EC5" w:rsidRDefault="00280EC5" w:rsidP="00280EC5">
            <w:pPr>
              <w:spacing w:line="203" w:lineRule="exact"/>
              <w:ind w:right="-20"/>
              <w:rPr>
                <w:rFonts w:eastAsia="Arial" w:cs="Arial"/>
                <w:b/>
                <w:spacing w:val="1"/>
              </w:rPr>
            </w:pPr>
          </w:p>
          <w:p w14:paraId="3E203A2C" w14:textId="77777777" w:rsidR="00280EC5" w:rsidRDefault="00280EC5" w:rsidP="00280EC5">
            <w:pPr>
              <w:spacing w:line="203" w:lineRule="exact"/>
              <w:ind w:right="-20"/>
              <w:rPr>
                <w:rFonts w:eastAsia="Arial" w:cs="Arial"/>
                <w:b/>
                <w:spacing w:val="1"/>
              </w:rPr>
            </w:pPr>
          </w:p>
          <w:p w14:paraId="75648BD6" w14:textId="77777777" w:rsidR="00280EC5" w:rsidRDefault="00280EC5" w:rsidP="00280EC5">
            <w:pPr>
              <w:spacing w:line="203" w:lineRule="exact"/>
              <w:ind w:right="-20"/>
              <w:rPr>
                <w:rFonts w:eastAsia="Arial" w:cs="Arial"/>
                <w:b/>
                <w:spacing w:val="1"/>
              </w:rPr>
            </w:pPr>
          </w:p>
          <w:p w14:paraId="2D55997D" w14:textId="77777777" w:rsidR="00280EC5" w:rsidRDefault="00280EC5" w:rsidP="00280EC5">
            <w:pPr>
              <w:spacing w:line="203" w:lineRule="exact"/>
              <w:ind w:right="-20"/>
              <w:rPr>
                <w:rFonts w:eastAsia="Arial" w:cs="Arial"/>
                <w:b/>
                <w:spacing w:val="1"/>
              </w:rPr>
            </w:pPr>
          </w:p>
          <w:p w14:paraId="47EE16EB" w14:textId="77777777" w:rsidR="00280EC5" w:rsidRDefault="00280EC5" w:rsidP="00280EC5">
            <w:pPr>
              <w:spacing w:line="203" w:lineRule="exact"/>
              <w:ind w:right="-20"/>
              <w:rPr>
                <w:rFonts w:eastAsia="Arial" w:cs="Arial"/>
                <w:b/>
                <w:spacing w:val="1"/>
              </w:rPr>
            </w:pPr>
          </w:p>
          <w:p w14:paraId="13F20C4A" w14:textId="77777777" w:rsidR="00280EC5" w:rsidRDefault="00280EC5" w:rsidP="00280EC5">
            <w:pPr>
              <w:spacing w:line="203" w:lineRule="exact"/>
              <w:ind w:right="-20"/>
              <w:rPr>
                <w:rFonts w:eastAsia="Arial" w:cs="Arial"/>
                <w:b/>
                <w:spacing w:val="1"/>
              </w:rPr>
            </w:pPr>
          </w:p>
          <w:p w14:paraId="47CE4155" w14:textId="77777777" w:rsidR="00280EC5" w:rsidRDefault="00280EC5" w:rsidP="00280EC5">
            <w:pPr>
              <w:spacing w:line="203" w:lineRule="exact"/>
              <w:ind w:right="-20"/>
              <w:rPr>
                <w:rFonts w:eastAsia="Arial" w:cs="Arial"/>
                <w:b/>
                <w:spacing w:val="1"/>
              </w:rPr>
            </w:pPr>
          </w:p>
          <w:p w14:paraId="4EAD3A89" w14:textId="77777777" w:rsidR="00280EC5" w:rsidRDefault="00280EC5" w:rsidP="00280EC5">
            <w:pPr>
              <w:spacing w:line="203" w:lineRule="exact"/>
              <w:ind w:right="-20"/>
              <w:rPr>
                <w:rFonts w:eastAsia="Arial" w:cs="Arial"/>
                <w:b/>
                <w:spacing w:val="1"/>
              </w:rPr>
            </w:pPr>
          </w:p>
          <w:p w14:paraId="66AB7FBF" w14:textId="77777777" w:rsidR="00280EC5" w:rsidRDefault="00280EC5" w:rsidP="00280EC5">
            <w:pPr>
              <w:spacing w:line="203" w:lineRule="exact"/>
              <w:ind w:right="-20"/>
              <w:rPr>
                <w:rFonts w:eastAsia="Arial" w:cs="Arial"/>
                <w:b/>
                <w:spacing w:val="1"/>
              </w:rPr>
            </w:pPr>
          </w:p>
          <w:p w14:paraId="5C50A464" w14:textId="77777777" w:rsidR="00280EC5" w:rsidRDefault="00280EC5" w:rsidP="00280EC5">
            <w:pPr>
              <w:spacing w:line="203" w:lineRule="exact"/>
              <w:ind w:right="-20"/>
              <w:rPr>
                <w:rFonts w:eastAsia="Arial" w:cs="Arial"/>
                <w:b/>
                <w:spacing w:val="1"/>
              </w:rPr>
            </w:pPr>
          </w:p>
          <w:p w14:paraId="1CBF80A6" w14:textId="77777777" w:rsidR="00280EC5" w:rsidRDefault="00280EC5" w:rsidP="00280EC5">
            <w:pPr>
              <w:spacing w:line="203" w:lineRule="exact"/>
              <w:ind w:right="-20"/>
              <w:rPr>
                <w:rFonts w:eastAsia="Arial" w:cs="Arial"/>
                <w:b/>
                <w:spacing w:val="1"/>
              </w:rPr>
            </w:pPr>
          </w:p>
          <w:p w14:paraId="79B71E7E" w14:textId="77777777" w:rsidR="00280EC5" w:rsidRDefault="00280EC5" w:rsidP="00280EC5">
            <w:pPr>
              <w:spacing w:line="203" w:lineRule="exact"/>
              <w:ind w:right="-20"/>
              <w:rPr>
                <w:rFonts w:eastAsia="Arial" w:cs="Arial"/>
                <w:b/>
                <w:spacing w:val="1"/>
              </w:rPr>
            </w:pPr>
          </w:p>
          <w:p w14:paraId="0119BED7" w14:textId="77777777" w:rsidR="00280EC5" w:rsidRDefault="00280EC5" w:rsidP="00280EC5">
            <w:pPr>
              <w:spacing w:line="203" w:lineRule="exact"/>
              <w:ind w:right="-20"/>
              <w:rPr>
                <w:rFonts w:eastAsia="Arial" w:cs="Arial"/>
                <w:b/>
                <w:spacing w:val="1"/>
              </w:rPr>
            </w:pPr>
          </w:p>
          <w:p w14:paraId="53BAE358" w14:textId="77777777" w:rsidR="00280EC5" w:rsidRDefault="00280EC5" w:rsidP="00280EC5">
            <w:pPr>
              <w:spacing w:line="203" w:lineRule="exact"/>
              <w:ind w:right="-20"/>
              <w:rPr>
                <w:rFonts w:eastAsia="Arial" w:cs="Arial"/>
                <w:b/>
                <w:spacing w:val="1"/>
              </w:rPr>
            </w:pPr>
          </w:p>
          <w:p w14:paraId="43B08B60" w14:textId="77777777" w:rsidR="00280EC5" w:rsidRDefault="00280EC5" w:rsidP="00280EC5">
            <w:pPr>
              <w:spacing w:line="203" w:lineRule="exact"/>
              <w:ind w:right="-20"/>
              <w:rPr>
                <w:rFonts w:eastAsia="Arial" w:cs="Arial"/>
                <w:b/>
                <w:spacing w:val="1"/>
              </w:rPr>
            </w:pPr>
          </w:p>
          <w:p w14:paraId="66DFB019" w14:textId="77777777" w:rsidR="00280EC5" w:rsidRDefault="00280EC5" w:rsidP="00280EC5">
            <w:pPr>
              <w:spacing w:line="203" w:lineRule="exact"/>
              <w:ind w:right="-20"/>
              <w:rPr>
                <w:rFonts w:eastAsia="Arial" w:cs="Arial"/>
                <w:b/>
                <w:spacing w:val="1"/>
              </w:rPr>
            </w:pPr>
          </w:p>
          <w:p w14:paraId="2E73A133" w14:textId="77777777" w:rsidR="00280EC5" w:rsidRDefault="00280EC5" w:rsidP="00280EC5">
            <w:pPr>
              <w:spacing w:line="203" w:lineRule="exact"/>
              <w:ind w:right="-20"/>
              <w:rPr>
                <w:rFonts w:eastAsia="Arial" w:cs="Arial"/>
                <w:b/>
                <w:spacing w:val="1"/>
              </w:rPr>
            </w:pPr>
          </w:p>
          <w:p w14:paraId="24FBED82" w14:textId="77777777" w:rsidR="00280EC5" w:rsidRDefault="00280EC5" w:rsidP="00280EC5">
            <w:pPr>
              <w:spacing w:line="203" w:lineRule="exact"/>
              <w:ind w:right="-20"/>
              <w:rPr>
                <w:rFonts w:eastAsia="Arial" w:cs="Arial"/>
                <w:b/>
                <w:spacing w:val="1"/>
              </w:rPr>
            </w:pPr>
          </w:p>
          <w:p w14:paraId="6FD34EBE" w14:textId="77777777" w:rsidR="00280EC5" w:rsidRDefault="00280EC5" w:rsidP="00280EC5">
            <w:pPr>
              <w:spacing w:line="203" w:lineRule="exact"/>
              <w:ind w:right="-20"/>
              <w:rPr>
                <w:rFonts w:eastAsia="Arial" w:cs="Arial"/>
                <w:b/>
                <w:spacing w:val="1"/>
              </w:rPr>
            </w:pPr>
          </w:p>
          <w:p w14:paraId="1880C9E9" w14:textId="77777777" w:rsidR="00280EC5" w:rsidRDefault="00280EC5" w:rsidP="00280EC5">
            <w:pPr>
              <w:spacing w:line="203" w:lineRule="exact"/>
              <w:ind w:right="-20"/>
              <w:rPr>
                <w:rFonts w:eastAsia="Arial" w:cs="Arial"/>
                <w:b/>
                <w:spacing w:val="1"/>
              </w:rPr>
            </w:pPr>
          </w:p>
          <w:p w14:paraId="1FCE9EED" w14:textId="77777777" w:rsidR="00280EC5" w:rsidRDefault="00280EC5" w:rsidP="00280EC5">
            <w:pPr>
              <w:spacing w:line="203" w:lineRule="exact"/>
              <w:ind w:right="-20"/>
              <w:rPr>
                <w:rFonts w:eastAsia="Arial" w:cs="Arial"/>
                <w:b/>
                <w:spacing w:val="1"/>
              </w:rPr>
            </w:pPr>
          </w:p>
          <w:p w14:paraId="54B3B52D" w14:textId="77777777" w:rsidR="00280EC5" w:rsidRDefault="00280EC5" w:rsidP="00280EC5">
            <w:pPr>
              <w:spacing w:line="203" w:lineRule="exact"/>
              <w:ind w:right="-20"/>
              <w:rPr>
                <w:rFonts w:eastAsia="Arial" w:cs="Arial"/>
                <w:b/>
                <w:spacing w:val="1"/>
              </w:rPr>
            </w:pPr>
          </w:p>
          <w:p w14:paraId="0D3A5957" w14:textId="77777777" w:rsidR="00280EC5" w:rsidRDefault="00280EC5" w:rsidP="00280EC5">
            <w:pPr>
              <w:spacing w:line="203" w:lineRule="exact"/>
              <w:ind w:right="-20"/>
              <w:rPr>
                <w:rFonts w:eastAsia="Arial" w:cs="Arial"/>
                <w:b/>
                <w:spacing w:val="1"/>
              </w:rPr>
            </w:pPr>
          </w:p>
          <w:p w14:paraId="128217DB" w14:textId="77777777" w:rsidR="00280EC5" w:rsidRDefault="00280EC5" w:rsidP="00280EC5">
            <w:pPr>
              <w:spacing w:line="203" w:lineRule="exact"/>
              <w:ind w:right="-20"/>
              <w:rPr>
                <w:rFonts w:eastAsia="Arial" w:cs="Arial"/>
                <w:b/>
                <w:spacing w:val="1"/>
              </w:rPr>
            </w:pPr>
          </w:p>
          <w:p w14:paraId="23D9D758" w14:textId="77777777" w:rsidR="00280EC5" w:rsidRDefault="00280EC5" w:rsidP="00280EC5">
            <w:pPr>
              <w:spacing w:line="203" w:lineRule="exact"/>
              <w:ind w:right="-20"/>
              <w:rPr>
                <w:rFonts w:eastAsia="Arial" w:cs="Arial"/>
                <w:b/>
                <w:spacing w:val="1"/>
              </w:rPr>
            </w:pPr>
          </w:p>
          <w:p w14:paraId="772719F1" w14:textId="77777777" w:rsidR="00280EC5" w:rsidRDefault="00280EC5" w:rsidP="00280EC5">
            <w:pPr>
              <w:spacing w:line="203" w:lineRule="exact"/>
              <w:ind w:right="-20"/>
              <w:rPr>
                <w:rFonts w:eastAsia="Arial" w:cs="Arial"/>
                <w:b/>
                <w:spacing w:val="1"/>
              </w:rPr>
            </w:pPr>
          </w:p>
          <w:p w14:paraId="321B1DA0" w14:textId="77777777" w:rsidR="00280EC5" w:rsidRDefault="00280EC5" w:rsidP="00280EC5">
            <w:pPr>
              <w:spacing w:line="203" w:lineRule="exact"/>
              <w:ind w:right="-20"/>
              <w:rPr>
                <w:rFonts w:eastAsia="Arial" w:cs="Arial"/>
                <w:b/>
                <w:spacing w:val="1"/>
              </w:rPr>
            </w:pPr>
          </w:p>
          <w:p w14:paraId="554C4C54" w14:textId="77777777" w:rsidR="00280EC5" w:rsidRDefault="00280EC5" w:rsidP="00280EC5">
            <w:pPr>
              <w:spacing w:line="203" w:lineRule="exact"/>
              <w:ind w:right="-20"/>
              <w:rPr>
                <w:rFonts w:eastAsia="Arial" w:cs="Arial"/>
                <w:b/>
                <w:spacing w:val="1"/>
              </w:rPr>
            </w:pPr>
          </w:p>
          <w:p w14:paraId="6B191E1C" w14:textId="77777777" w:rsidR="00280EC5" w:rsidRDefault="00280EC5" w:rsidP="00280EC5">
            <w:pPr>
              <w:spacing w:line="203" w:lineRule="exact"/>
              <w:ind w:right="-20"/>
              <w:rPr>
                <w:rFonts w:eastAsia="Arial" w:cs="Arial"/>
                <w:b/>
                <w:spacing w:val="1"/>
              </w:rPr>
            </w:pPr>
          </w:p>
          <w:p w14:paraId="3DA51215" w14:textId="77777777" w:rsidR="00280EC5" w:rsidRDefault="00280EC5" w:rsidP="00280EC5">
            <w:pPr>
              <w:spacing w:line="203" w:lineRule="exact"/>
              <w:ind w:right="-20"/>
              <w:rPr>
                <w:rFonts w:eastAsia="Arial" w:cs="Arial"/>
                <w:b/>
                <w:spacing w:val="1"/>
              </w:rPr>
            </w:pPr>
          </w:p>
          <w:p w14:paraId="00B3777D" w14:textId="77777777" w:rsidR="00280EC5" w:rsidRDefault="00280EC5" w:rsidP="00280EC5">
            <w:pPr>
              <w:spacing w:line="203" w:lineRule="exact"/>
              <w:ind w:right="-20"/>
              <w:rPr>
                <w:rFonts w:eastAsia="Arial" w:cs="Arial"/>
                <w:b/>
                <w:spacing w:val="1"/>
              </w:rPr>
            </w:pPr>
          </w:p>
          <w:p w14:paraId="7FFBB14D" w14:textId="77777777" w:rsidR="00280EC5" w:rsidRDefault="00280EC5" w:rsidP="00280EC5">
            <w:pPr>
              <w:spacing w:line="203" w:lineRule="exact"/>
              <w:ind w:right="-20"/>
              <w:rPr>
                <w:rFonts w:eastAsia="Arial" w:cs="Arial"/>
                <w:b/>
                <w:spacing w:val="1"/>
              </w:rPr>
            </w:pPr>
          </w:p>
          <w:p w14:paraId="75CDCE55" w14:textId="77777777" w:rsidR="00280EC5" w:rsidRDefault="00280EC5" w:rsidP="00280EC5">
            <w:pPr>
              <w:spacing w:line="203" w:lineRule="exact"/>
              <w:ind w:right="-20"/>
              <w:rPr>
                <w:rFonts w:eastAsia="Arial" w:cs="Arial"/>
                <w:b/>
                <w:spacing w:val="1"/>
              </w:rPr>
            </w:pPr>
          </w:p>
          <w:p w14:paraId="737185E4" w14:textId="77777777" w:rsidR="00280EC5" w:rsidRDefault="00280EC5" w:rsidP="00280EC5">
            <w:pPr>
              <w:spacing w:line="203" w:lineRule="exact"/>
              <w:ind w:right="-20"/>
              <w:rPr>
                <w:rFonts w:eastAsia="Arial" w:cs="Arial"/>
                <w:b/>
                <w:spacing w:val="1"/>
              </w:rPr>
            </w:pPr>
          </w:p>
          <w:p w14:paraId="652A7523" w14:textId="77777777" w:rsidR="00280EC5" w:rsidRDefault="00280EC5" w:rsidP="00280EC5">
            <w:pPr>
              <w:spacing w:line="203" w:lineRule="exact"/>
              <w:ind w:right="-20"/>
              <w:rPr>
                <w:rFonts w:eastAsia="Arial" w:cs="Arial"/>
                <w:b/>
                <w:spacing w:val="1"/>
              </w:rPr>
            </w:pPr>
          </w:p>
          <w:p w14:paraId="28DC9C8E" w14:textId="77777777" w:rsidR="00280EC5" w:rsidRDefault="00280EC5" w:rsidP="00280EC5">
            <w:pPr>
              <w:spacing w:line="203" w:lineRule="exact"/>
              <w:ind w:right="-20"/>
              <w:rPr>
                <w:rFonts w:eastAsia="Arial" w:cs="Arial"/>
                <w:b/>
                <w:spacing w:val="1"/>
              </w:rPr>
            </w:pPr>
          </w:p>
          <w:p w14:paraId="326EA916" w14:textId="77777777" w:rsidR="00280EC5" w:rsidRDefault="00280EC5" w:rsidP="00280EC5">
            <w:pPr>
              <w:spacing w:line="203" w:lineRule="exact"/>
              <w:ind w:right="-20"/>
              <w:rPr>
                <w:rFonts w:eastAsia="Arial" w:cs="Arial"/>
                <w:b/>
                <w:spacing w:val="1"/>
              </w:rPr>
            </w:pPr>
          </w:p>
          <w:p w14:paraId="5A597EFE"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669B37C" w14:textId="77777777" w:rsidR="00280EC5" w:rsidRPr="001E7885" w:rsidRDefault="00280EC5" w:rsidP="00280EC5">
            <w:pPr>
              <w:pStyle w:val="NoSpacing"/>
              <w:jc w:val="center"/>
              <w:rPr>
                <w:rFonts w:ascii="Segoe UI" w:hAnsi="Segoe UI" w:cs="Segoe UI"/>
                <w:b/>
                <w:sz w:val="20"/>
                <w:szCs w:val="20"/>
              </w:rPr>
            </w:pPr>
          </w:p>
          <w:p w14:paraId="10177464" w14:textId="77777777" w:rsidR="00280EC5" w:rsidRDefault="00280EC5" w:rsidP="00280EC5">
            <w:pPr>
              <w:spacing w:line="203" w:lineRule="exact"/>
              <w:ind w:right="-20"/>
              <w:rPr>
                <w:rFonts w:eastAsia="Arial" w:cs="Arial"/>
                <w:b/>
                <w:spacing w:val="1"/>
              </w:rPr>
            </w:pPr>
          </w:p>
          <w:p w14:paraId="6ED8D9B8" w14:textId="77777777" w:rsidR="00280EC5" w:rsidRDefault="00280EC5" w:rsidP="00280EC5">
            <w:pPr>
              <w:spacing w:line="203" w:lineRule="exact"/>
              <w:ind w:right="-20"/>
              <w:rPr>
                <w:rFonts w:eastAsia="Arial" w:cs="Arial"/>
                <w:b/>
                <w:spacing w:val="1"/>
              </w:rPr>
            </w:pPr>
          </w:p>
          <w:p w14:paraId="10256D4B" w14:textId="77777777" w:rsidR="00280EC5" w:rsidRDefault="00280EC5" w:rsidP="00280EC5">
            <w:pPr>
              <w:spacing w:line="203" w:lineRule="exact"/>
              <w:ind w:right="-20"/>
              <w:rPr>
                <w:rFonts w:eastAsia="Arial" w:cs="Arial"/>
                <w:b/>
                <w:spacing w:val="1"/>
              </w:rPr>
            </w:pPr>
          </w:p>
          <w:p w14:paraId="06DE9D0F" w14:textId="77777777" w:rsidR="00280EC5" w:rsidRDefault="00280EC5" w:rsidP="00280EC5">
            <w:pPr>
              <w:spacing w:line="203" w:lineRule="exact"/>
              <w:ind w:right="-20"/>
              <w:rPr>
                <w:rFonts w:eastAsia="Arial" w:cs="Arial"/>
                <w:b/>
                <w:spacing w:val="1"/>
              </w:rPr>
            </w:pPr>
          </w:p>
          <w:p w14:paraId="253BEE84" w14:textId="77777777" w:rsidR="00280EC5" w:rsidRDefault="00280EC5" w:rsidP="00280EC5">
            <w:pPr>
              <w:spacing w:line="203" w:lineRule="exact"/>
              <w:ind w:right="-20"/>
              <w:rPr>
                <w:rFonts w:eastAsia="Arial" w:cs="Arial"/>
                <w:b/>
                <w:spacing w:val="1"/>
              </w:rPr>
            </w:pPr>
          </w:p>
          <w:p w14:paraId="0739FBEC" w14:textId="77777777" w:rsidR="00280EC5" w:rsidRDefault="00280EC5" w:rsidP="00280EC5">
            <w:pPr>
              <w:spacing w:line="203" w:lineRule="exact"/>
              <w:ind w:right="-20"/>
              <w:rPr>
                <w:rFonts w:eastAsia="Arial" w:cs="Arial"/>
                <w:b/>
                <w:spacing w:val="1"/>
              </w:rPr>
            </w:pPr>
          </w:p>
          <w:p w14:paraId="56824887" w14:textId="77777777" w:rsidR="00280EC5" w:rsidRDefault="00280EC5" w:rsidP="00280EC5">
            <w:pPr>
              <w:spacing w:line="203" w:lineRule="exact"/>
              <w:ind w:right="-20"/>
              <w:rPr>
                <w:rFonts w:eastAsia="Arial" w:cs="Arial"/>
                <w:b/>
                <w:spacing w:val="1"/>
              </w:rPr>
            </w:pPr>
          </w:p>
          <w:p w14:paraId="5F253AEF" w14:textId="77777777" w:rsidR="00280EC5" w:rsidRDefault="00280EC5" w:rsidP="00280EC5">
            <w:pPr>
              <w:spacing w:line="203" w:lineRule="exact"/>
              <w:ind w:right="-20"/>
              <w:rPr>
                <w:rFonts w:eastAsia="Arial" w:cs="Arial"/>
                <w:b/>
                <w:spacing w:val="1"/>
              </w:rPr>
            </w:pPr>
          </w:p>
          <w:p w14:paraId="3252BF23" w14:textId="77777777" w:rsidR="00280EC5" w:rsidRDefault="00280EC5" w:rsidP="00280EC5">
            <w:pPr>
              <w:spacing w:line="203" w:lineRule="exact"/>
              <w:ind w:right="-20"/>
              <w:rPr>
                <w:rFonts w:eastAsia="Arial" w:cs="Arial"/>
                <w:b/>
                <w:spacing w:val="1"/>
              </w:rPr>
            </w:pPr>
          </w:p>
          <w:p w14:paraId="2B7B732A" w14:textId="77777777" w:rsidR="00280EC5" w:rsidRDefault="00280EC5" w:rsidP="00280EC5">
            <w:pPr>
              <w:spacing w:line="203" w:lineRule="exact"/>
              <w:ind w:right="-20"/>
              <w:rPr>
                <w:rFonts w:eastAsia="Arial" w:cs="Arial"/>
                <w:b/>
                <w:spacing w:val="1"/>
              </w:rPr>
            </w:pPr>
          </w:p>
          <w:p w14:paraId="39FDD6BE" w14:textId="77777777" w:rsidR="00280EC5" w:rsidRDefault="00280EC5" w:rsidP="00280EC5">
            <w:pPr>
              <w:spacing w:line="203" w:lineRule="exact"/>
              <w:ind w:right="-20"/>
              <w:rPr>
                <w:rFonts w:eastAsia="Arial" w:cs="Arial"/>
                <w:b/>
                <w:spacing w:val="1"/>
              </w:rPr>
            </w:pPr>
          </w:p>
          <w:p w14:paraId="5A24119C" w14:textId="77777777" w:rsidR="00280EC5" w:rsidRDefault="00280EC5" w:rsidP="00280EC5">
            <w:pPr>
              <w:spacing w:line="203" w:lineRule="exact"/>
              <w:ind w:right="-20"/>
              <w:rPr>
                <w:rFonts w:eastAsia="Arial" w:cs="Arial"/>
                <w:b/>
                <w:spacing w:val="1"/>
              </w:rPr>
            </w:pPr>
          </w:p>
          <w:p w14:paraId="34C47EAA" w14:textId="77777777" w:rsidR="00280EC5" w:rsidRDefault="00280EC5" w:rsidP="00280EC5">
            <w:pPr>
              <w:spacing w:line="203" w:lineRule="exact"/>
              <w:ind w:right="-20"/>
              <w:rPr>
                <w:rFonts w:eastAsia="Arial" w:cs="Arial"/>
                <w:b/>
                <w:spacing w:val="1"/>
              </w:rPr>
            </w:pPr>
          </w:p>
          <w:p w14:paraId="713C164C" w14:textId="77777777" w:rsidR="00280EC5" w:rsidRDefault="00280EC5" w:rsidP="00280EC5">
            <w:pPr>
              <w:spacing w:line="203" w:lineRule="exact"/>
              <w:ind w:right="-20"/>
              <w:rPr>
                <w:rFonts w:eastAsia="Arial" w:cs="Arial"/>
                <w:b/>
                <w:spacing w:val="1"/>
              </w:rPr>
            </w:pPr>
          </w:p>
          <w:p w14:paraId="293059F2" w14:textId="77777777" w:rsidR="00280EC5" w:rsidRDefault="00280EC5" w:rsidP="00280EC5">
            <w:pPr>
              <w:spacing w:line="203" w:lineRule="exact"/>
              <w:ind w:right="-20"/>
              <w:rPr>
                <w:rFonts w:eastAsia="Arial" w:cs="Arial"/>
                <w:b/>
                <w:spacing w:val="1"/>
              </w:rPr>
            </w:pPr>
          </w:p>
          <w:p w14:paraId="3EF767F7" w14:textId="77777777" w:rsidR="00280EC5" w:rsidRDefault="00280EC5" w:rsidP="00280EC5">
            <w:pPr>
              <w:spacing w:line="203" w:lineRule="exact"/>
              <w:ind w:right="-20"/>
              <w:rPr>
                <w:rFonts w:eastAsia="Arial" w:cs="Arial"/>
                <w:b/>
                <w:spacing w:val="1"/>
              </w:rPr>
            </w:pPr>
          </w:p>
          <w:p w14:paraId="345C3A69" w14:textId="77777777" w:rsidR="00280EC5" w:rsidRDefault="00280EC5" w:rsidP="00280EC5">
            <w:pPr>
              <w:spacing w:line="203" w:lineRule="exact"/>
              <w:ind w:right="-20"/>
              <w:rPr>
                <w:rFonts w:eastAsia="Arial" w:cs="Arial"/>
                <w:b/>
                <w:spacing w:val="1"/>
              </w:rPr>
            </w:pPr>
          </w:p>
          <w:p w14:paraId="51399327" w14:textId="77777777" w:rsidR="00280EC5" w:rsidRDefault="00280EC5" w:rsidP="00280EC5">
            <w:pPr>
              <w:spacing w:line="203" w:lineRule="exact"/>
              <w:ind w:right="-20"/>
              <w:rPr>
                <w:rFonts w:eastAsia="Arial" w:cs="Arial"/>
                <w:b/>
                <w:spacing w:val="1"/>
              </w:rPr>
            </w:pPr>
          </w:p>
          <w:p w14:paraId="28CF242C" w14:textId="77777777" w:rsidR="00280EC5" w:rsidRDefault="00280EC5" w:rsidP="00280EC5">
            <w:pPr>
              <w:spacing w:line="203" w:lineRule="exact"/>
              <w:ind w:right="-20"/>
              <w:rPr>
                <w:rFonts w:eastAsia="Arial" w:cs="Arial"/>
                <w:b/>
                <w:spacing w:val="1"/>
              </w:rPr>
            </w:pPr>
          </w:p>
          <w:p w14:paraId="2DAB8021" w14:textId="77777777" w:rsidR="00280EC5" w:rsidRDefault="00280EC5" w:rsidP="00280EC5">
            <w:pPr>
              <w:spacing w:line="203" w:lineRule="exact"/>
              <w:ind w:right="-20"/>
              <w:rPr>
                <w:rFonts w:eastAsia="Arial" w:cs="Arial"/>
                <w:b/>
                <w:spacing w:val="1"/>
              </w:rPr>
            </w:pPr>
          </w:p>
          <w:p w14:paraId="275F4B28" w14:textId="77777777" w:rsidR="00280EC5" w:rsidRDefault="00280EC5" w:rsidP="00280EC5">
            <w:pPr>
              <w:spacing w:line="203" w:lineRule="exact"/>
              <w:ind w:right="-20"/>
              <w:rPr>
                <w:rFonts w:eastAsia="Arial" w:cs="Arial"/>
                <w:b/>
                <w:spacing w:val="1"/>
              </w:rPr>
            </w:pPr>
          </w:p>
          <w:p w14:paraId="0DD2F6DB" w14:textId="77777777" w:rsidR="00280EC5" w:rsidRDefault="00280EC5" w:rsidP="00280EC5">
            <w:pPr>
              <w:spacing w:line="203" w:lineRule="exact"/>
              <w:ind w:right="-20"/>
              <w:rPr>
                <w:rFonts w:eastAsia="Arial" w:cs="Arial"/>
                <w:b/>
                <w:spacing w:val="1"/>
              </w:rPr>
            </w:pPr>
          </w:p>
          <w:p w14:paraId="7154E14F" w14:textId="77777777" w:rsidR="00280EC5" w:rsidRDefault="00280EC5" w:rsidP="00280EC5">
            <w:pPr>
              <w:spacing w:line="203" w:lineRule="exact"/>
              <w:ind w:right="-20"/>
              <w:rPr>
                <w:rFonts w:eastAsia="Arial" w:cs="Arial"/>
                <w:b/>
                <w:spacing w:val="1"/>
              </w:rPr>
            </w:pPr>
          </w:p>
          <w:p w14:paraId="605484EA" w14:textId="77777777" w:rsidR="00280EC5" w:rsidRDefault="00280EC5" w:rsidP="00280EC5">
            <w:pPr>
              <w:spacing w:line="203" w:lineRule="exact"/>
              <w:ind w:right="-20"/>
              <w:rPr>
                <w:rFonts w:eastAsia="Arial" w:cs="Arial"/>
                <w:b/>
                <w:spacing w:val="1"/>
              </w:rPr>
            </w:pPr>
          </w:p>
          <w:p w14:paraId="257BF088" w14:textId="77777777" w:rsidR="00280EC5" w:rsidRDefault="00280EC5" w:rsidP="00280EC5">
            <w:pPr>
              <w:spacing w:line="203" w:lineRule="exact"/>
              <w:ind w:right="-20"/>
              <w:rPr>
                <w:rFonts w:eastAsia="Arial" w:cs="Arial"/>
                <w:b/>
                <w:spacing w:val="1"/>
              </w:rPr>
            </w:pPr>
          </w:p>
          <w:p w14:paraId="1EC75DFC" w14:textId="77777777" w:rsidR="00280EC5" w:rsidRDefault="00280EC5" w:rsidP="00280EC5">
            <w:pPr>
              <w:spacing w:line="203" w:lineRule="exact"/>
              <w:ind w:right="-20"/>
              <w:rPr>
                <w:rFonts w:eastAsia="Arial" w:cs="Arial"/>
                <w:b/>
                <w:spacing w:val="1"/>
              </w:rPr>
            </w:pPr>
          </w:p>
          <w:p w14:paraId="616D5873" w14:textId="77777777" w:rsidR="00280EC5" w:rsidRDefault="00280EC5" w:rsidP="00280EC5">
            <w:pPr>
              <w:spacing w:line="203" w:lineRule="exact"/>
              <w:ind w:right="-20"/>
              <w:rPr>
                <w:rFonts w:eastAsia="Arial" w:cs="Arial"/>
                <w:b/>
                <w:spacing w:val="1"/>
              </w:rPr>
            </w:pPr>
          </w:p>
          <w:p w14:paraId="3AE70DB1" w14:textId="77777777" w:rsidR="00280EC5" w:rsidRDefault="00280EC5" w:rsidP="00280EC5">
            <w:pPr>
              <w:spacing w:line="203" w:lineRule="exact"/>
              <w:ind w:right="-20"/>
              <w:rPr>
                <w:rFonts w:eastAsia="Arial" w:cs="Arial"/>
                <w:b/>
                <w:spacing w:val="1"/>
              </w:rPr>
            </w:pPr>
          </w:p>
          <w:p w14:paraId="4D0517F1" w14:textId="77777777" w:rsidR="00280EC5" w:rsidRDefault="00280EC5" w:rsidP="00280EC5">
            <w:pPr>
              <w:spacing w:line="203" w:lineRule="exact"/>
              <w:ind w:right="-20"/>
              <w:rPr>
                <w:rFonts w:eastAsia="Arial" w:cs="Arial"/>
                <w:b/>
                <w:spacing w:val="1"/>
              </w:rPr>
            </w:pPr>
          </w:p>
          <w:p w14:paraId="57744DD1" w14:textId="77777777" w:rsidR="00280EC5" w:rsidRDefault="00280EC5" w:rsidP="00280EC5">
            <w:pPr>
              <w:spacing w:line="203" w:lineRule="exact"/>
              <w:ind w:right="-20"/>
              <w:rPr>
                <w:rFonts w:eastAsia="Arial" w:cs="Arial"/>
                <w:b/>
                <w:spacing w:val="1"/>
              </w:rPr>
            </w:pPr>
          </w:p>
          <w:p w14:paraId="23DA3FE4" w14:textId="77777777" w:rsidR="00280EC5" w:rsidRDefault="00280EC5" w:rsidP="00280EC5">
            <w:pPr>
              <w:spacing w:line="203" w:lineRule="exact"/>
              <w:ind w:right="-20"/>
              <w:rPr>
                <w:rFonts w:eastAsia="Arial" w:cs="Arial"/>
                <w:b/>
                <w:spacing w:val="1"/>
              </w:rPr>
            </w:pPr>
          </w:p>
          <w:p w14:paraId="06D1D610" w14:textId="77777777" w:rsidR="00280EC5" w:rsidRDefault="00280EC5" w:rsidP="00280EC5">
            <w:pPr>
              <w:spacing w:line="203" w:lineRule="exact"/>
              <w:ind w:right="-20"/>
              <w:rPr>
                <w:rFonts w:eastAsia="Arial" w:cs="Arial"/>
                <w:b/>
                <w:spacing w:val="1"/>
              </w:rPr>
            </w:pPr>
          </w:p>
          <w:p w14:paraId="3B0DDB2F" w14:textId="77777777" w:rsidR="00280EC5" w:rsidRDefault="00280EC5" w:rsidP="00280EC5">
            <w:pPr>
              <w:spacing w:line="203" w:lineRule="exact"/>
              <w:ind w:right="-20"/>
              <w:rPr>
                <w:rFonts w:eastAsia="Arial" w:cs="Arial"/>
                <w:b/>
                <w:spacing w:val="1"/>
              </w:rPr>
            </w:pPr>
          </w:p>
          <w:p w14:paraId="1D9E7CD5" w14:textId="77777777" w:rsidR="00280EC5" w:rsidRDefault="00280EC5" w:rsidP="00280EC5">
            <w:pPr>
              <w:spacing w:line="203" w:lineRule="exact"/>
              <w:ind w:right="-20"/>
              <w:rPr>
                <w:rFonts w:eastAsia="Arial" w:cs="Arial"/>
                <w:b/>
                <w:spacing w:val="1"/>
              </w:rPr>
            </w:pPr>
          </w:p>
          <w:p w14:paraId="6427BA4A" w14:textId="77777777" w:rsidR="00280EC5" w:rsidRDefault="00280EC5" w:rsidP="00280EC5">
            <w:pPr>
              <w:spacing w:line="203" w:lineRule="exact"/>
              <w:ind w:right="-20"/>
              <w:rPr>
                <w:rFonts w:eastAsia="Arial" w:cs="Arial"/>
                <w:b/>
                <w:spacing w:val="1"/>
              </w:rPr>
            </w:pPr>
          </w:p>
          <w:p w14:paraId="63228A96" w14:textId="77777777" w:rsidR="00280EC5" w:rsidRDefault="00280EC5" w:rsidP="00280EC5">
            <w:pPr>
              <w:spacing w:line="203" w:lineRule="exact"/>
              <w:ind w:right="-20"/>
              <w:rPr>
                <w:rFonts w:eastAsia="Arial" w:cs="Arial"/>
                <w:b/>
                <w:spacing w:val="1"/>
              </w:rPr>
            </w:pPr>
          </w:p>
          <w:p w14:paraId="3F2B974D" w14:textId="77777777" w:rsidR="00280EC5" w:rsidRDefault="00280EC5" w:rsidP="00280EC5">
            <w:pPr>
              <w:spacing w:line="203" w:lineRule="exact"/>
              <w:ind w:right="-20"/>
              <w:rPr>
                <w:rFonts w:eastAsia="Arial" w:cs="Arial"/>
                <w:b/>
                <w:spacing w:val="1"/>
              </w:rPr>
            </w:pPr>
          </w:p>
          <w:p w14:paraId="065833A7" w14:textId="77777777" w:rsidR="00280EC5" w:rsidRDefault="00280EC5" w:rsidP="00280EC5">
            <w:pPr>
              <w:spacing w:line="203" w:lineRule="exact"/>
              <w:ind w:right="-20"/>
              <w:rPr>
                <w:rFonts w:eastAsia="Arial" w:cs="Arial"/>
                <w:b/>
                <w:spacing w:val="1"/>
              </w:rPr>
            </w:pPr>
          </w:p>
          <w:p w14:paraId="00C2368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5B1CC7A" w14:textId="77777777" w:rsidR="00280EC5" w:rsidRDefault="00280EC5" w:rsidP="00280EC5">
            <w:pPr>
              <w:spacing w:line="203" w:lineRule="exact"/>
              <w:ind w:right="-20"/>
              <w:rPr>
                <w:rFonts w:eastAsia="Arial" w:cs="Arial"/>
                <w:b/>
                <w:spacing w:val="1"/>
              </w:rPr>
            </w:pPr>
          </w:p>
          <w:p w14:paraId="00FE4775" w14:textId="77777777" w:rsidR="00280EC5" w:rsidRDefault="00280EC5" w:rsidP="00280EC5">
            <w:pPr>
              <w:spacing w:line="203" w:lineRule="exact"/>
              <w:ind w:right="-20"/>
              <w:rPr>
                <w:rFonts w:eastAsia="Arial" w:cs="Arial"/>
                <w:b/>
                <w:spacing w:val="1"/>
              </w:rPr>
            </w:pPr>
          </w:p>
          <w:p w14:paraId="3607F7FF" w14:textId="77777777" w:rsidR="00280EC5" w:rsidRDefault="00280EC5" w:rsidP="00280EC5">
            <w:pPr>
              <w:spacing w:line="203" w:lineRule="exact"/>
              <w:ind w:right="-20"/>
              <w:rPr>
                <w:rFonts w:eastAsia="Arial" w:cs="Arial"/>
                <w:b/>
                <w:spacing w:val="1"/>
              </w:rPr>
            </w:pPr>
          </w:p>
          <w:p w14:paraId="6AC1B6B8" w14:textId="77777777" w:rsidR="00280EC5" w:rsidRDefault="00280EC5" w:rsidP="00280EC5">
            <w:pPr>
              <w:spacing w:line="203" w:lineRule="exact"/>
              <w:ind w:right="-20"/>
              <w:rPr>
                <w:rFonts w:eastAsia="Arial" w:cs="Arial"/>
                <w:b/>
                <w:spacing w:val="1"/>
              </w:rPr>
            </w:pPr>
          </w:p>
          <w:p w14:paraId="248BA848" w14:textId="77777777" w:rsidR="00280EC5" w:rsidRDefault="00280EC5" w:rsidP="00280EC5">
            <w:pPr>
              <w:spacing w:line="203" w:lineRule="exact"/>
              <w:ind w:right="-20"/>
              <w:rPr>
                <w:rFonts w:eastAsia="Arial" w:cs="Arial"/>
                <w:b/>
                <w:spacing w:val="1"/>
              </w:rPr>
            </w:pPr>
          </w:p>
          <w:p w14:paraId="1CC39A2A" w14:textId="77777777" w:rsidR="00280EC5" w:rsidRDefault="00280EC5" w:rsidP="00280EC5">
            <w:pPr>
              <w:spacing w:line="203" w:lineRule="exact"/>
              <w:ind w:right="-20"/>
              <w:rPr>
                <w:rFonts w:eastAsia="Arial" w:cs="Arial"/>
                <w:b/>
                <w:spacing w:val="1"/>
              </w:rPr>
            </w:pPr>
          </w:p>
          <w:p w14:paraId="16FE0617" w14:textId="77777777" w:rsidR="00280EC5" w:rsidRDefault="00280EC5" w:rsidP="00280EC5">
            <w:pPr>
              <w:spacing w:line="203" w:lineRule="exact"/>
              <w:ind w:right="-20"/>
              <w:rPr>
                <w:rFonts w:eastAsia="Arial" w:cs="Arial"/>
                <w:b/>
                <w:spacing w:val="1"/>
              </w:rPr>
            </w:pPr>
          </w:p>
          <w:p w14:paraId="2A3C691D" w14:textId="77777777" w:rsidR="00280EC5" w:rsidRDefault="00280EC5" w:rsidP="00280EC5">
            <w:pPr>
              <w:spacing w:line="203" w:lineRule="exact"/>
              <w:ind w:right="-20"/>
              <w:rPr>
                <w:rFonts w:eastAsia="Arial" w:cs="Arial"/>
                <w:b/>
                <w:spacing w:val="1"/>
              </w:rPr>
            </w:pPr>
          </w:p>
          <w:p w14:paraId="6A993F52" w14:textId="77777777" w:rsidR="00280EC5" w:rsidRDefault="00280EC5" w:rsidP="00280EC5">
            <w:pPr>
              <w:spacing w:line="203" w:lineRule="exact"/>
              <w:ind w:right="-20"/>
              <w:rPr>
                <w:rFonts w:eastAsia="Arial" w:cs="Arial"/>
                <w:b/>
                <w:spacing w:val="1"/>
              </w:rPr>
            </w:pPr>
          </w:p>
          <w:p w14:paraId="141F1910" w14:textId="77777777" w:rsidR="00280EC5" w:rsidRDefault="00280EC5" w:rsidP="00280EC5">
            <w:pPr>
              <w:spacing w:line="203" w:lineRule="exact"/>
              <w:ind w:right="-20"/>
              <w:rPr>
                <w:rFonts w:eastAsia="Arial" w:cs="Arial"/>
                <w:b/>
                <w:spacing w:val="1"/>
              </w:rPr>
            </w:pPr>
          </w:p>
          <w:p w14:paraId="0811405A" w14:textId="77777777" w:rsidR="00280EC5" w:rsidRDefault="00280EC5" w:rsidP="00280EC5">
            <w:pPr>
              <w:spacing w:line="203" w:lineRule="exact"/>
              <w:ind w:right="-20"/>
              <w:rPr>
                <w:rFonts w:eastAsia="Arial" w:cs="Arial"/>
                <w:b/>
                <w:spacing w:val="1"/>
              </w:rPr>
            </w:pPr>
          </w:p>
          <w:p w14:paraId="18DE5F64" w14:textId="77777777" w:rsidR="00280EC5" w:rsidRDefault="00280EC5" w:rsidP="00280EC5">
            <w:pPr>
              <w:spacing w:line="203" w:lineRule="exact"/>
              <w:ind w:right="-20"/>
              <w:rPr>
                <w:rFonts w:eastAsia="Arial" w:cs="Arial"/>
                <w:b/>
                <w:spacing w:val="1"/>
              </w:rPr>
            </w:pPr>
          </w:p>
          <w:p w14:paraId="25FE36A1" w14:textId="77777777" w:rsidR="00280EC5" w:rsidRDefault="00280EC5" w:rsidP="00280EC5">
            <w:pPr>
              <w:spacing w:line="203" w:lineRule="exact"/>
              <w:ind w:right="-20"/>
              <w:rPr>
                <w:rFonts w:eastAsia="Arial" w:cs="Arial"/>
                <w:b/>
                <w:spacing w:val="1"/>
              </w:rPr>
            </w:pPr>
          </w:p>
          <w:p w14:paraId="248273EA" w14:textId="77777777" w:rsidR="00280EC5" w:rsidRDefault="00280EC5" w:rsidP="00280EC5">
            <w:pPr>
              <w:spacing w:line="203" w:lineRule="exact"/>
              <w:ind w:right="-20"/>
              <w:rPr>
                <w:rFonts w:eastAsia="Arial" w:cs="Arial"/>
                <w:b/>
                <w:spacing w:val="1"/>
              </w:rPr>
            </w:pPr>
          </w:p>
          <w:p w14:paraId="3BA59F0A" w14:textId="77777777" w:rsidR="00280EC5" w:rsidRDefault="00280EC5" w:rsidP="00280EC5">
            <w:pPr>
              <w:spacing w:line="203" w:lineRule="exact"/>
              <w:ind w:right="-20"/>
              <w:rPr>
                <w:rFonts w:eastAsia="Arial" w:cs="Arial"/>
                <w:b/>
                <w:spacing w:val="1"/>
              </w:rPr>
            </w:pPr>
          </w:p>
          <w:p w14:paraId="5BD323F7" w14:textId="77777777" w:rsidR="00280EC5" w:rsidRDefault="00280EC5" w:rsidP="00280EC5">
            <w:pPr>
              <w:spacing w:line="203" w:lineRule="exact"/>
              <w:ind w:right="-20"/>
              <w:rPr>
                <w:rFonts w:eastAsia="Arial" w:cs="Arial"/>
                <w:b/>
                <w:spacing w:val="1"/>
              </w:rPr>
            </w:pPr>
          </w:p>
          <w:p w14:paraId="4E1792B2" w14:textId="77777777" w:rsidR="00280EC5" w:rsidRDefault="00280EC5" w:rsidP="00280EC5">
            <w:pPr>
              <w:spacing w:line="203" w:lineRule="exact"/>
              <w:ind w:right="-20"/>
              <w:rPr>
                <w:rFonts w:eastAsia="Arial" w:cs="Arial"/>
                <w:b/>
                <w:spacing w:val="1"/>
              </w:rPr>
            </w:pPr>
          </w:p>
          <w:p w14:paraId="796399F1" w14:textId="77777777" w:rsidR="00280EC5" w:rsidRDefault="00280EC5" w:rsidP="00280EC5">
            <w:pPr>
              <w:spacing w:line="203" w:lineRule="exact"/>
              <w:ind w:right="-20"/>
              <w:rPr>
                <w:rFonts w:eastAsia="Arial" w:cs="Arial"/>
                <w:b/>
                <w:spacing w:val="1"/>
              </w:rPr>
            </w:pPr>
          </w:p>
          <w:p w14:paraId="7D15A63D" w14:textId="77777777" w:rsidR="00280EC5" w:rsidRDefault="00280EC5" w:rsidP="00280EC5">
            <w:pPr>
              <w:spacing w:line="203" w:lineRule="exact"/>
              <w:ind w:right="-20"/>
              <w:rPr>
                <w:rFonts w:eastAsia="Arial" w:cs="Arial"/>
                <w:b/>
                <w:spacing w:val="1"/>
              </w:rPr>
            </w:pPr>
          </w:p>
          <w:p w14:paraId="42975D62" w14:textId="77777777" w:rsidR="00280EC5" w:rsidRDefault="00280EC5" w:rsidP="00280EC5">
            <w:pPr>
              <w:spacing w:line="203" w:lineRule="exact"/>
              <w:ind w:right="-20"/>
              <w:rPr>
                <w:rFonts w:eastAsia="Arial" w:cs="Arial"/>
                <w:b/>
                <w:spacing w:val="1"/>
              </w:rPr>
            </w:pPr>
          </w:p>
          <w:p w14:paraId="43E64FBE" w14:textId="77777777" w:rsidR="00280EC5" w:rsidRDefault="00280EC5" w:rsidP="00280EC5">
            <w:pPr>
              <w:spacing w:line="203" w:lineRule="exact"/>
              <w:ind w:right="-20"/>
              <w:rPr>
                <w:rFonts w:eastAsia="Arial" w:cs="Arial"/>
                <w:b/>
                <w:spacing w:val="1"/>
              </w:rPr>
            </w:pPr>
          </w:p>
          <w:p w14:paraId="758E0F60" w14:textId="77777777" w:rsidR="00280EC5" w:rsidRDefault="00280EC5" w:rsidP="00280EC5">
            <w:pPr>
              <w:spacing w:line="203" w:lineRule="exact"/>
              <w:ind w:right="-20"/>
              <w:rPr>
                <w:rFonts w:eastAsia="Arial" w:cs="Arial"/>
                <w:b/>
                <w:spacing w:val="1"/>
              </w:rPr>
            </w:pPr>
          </w:p>
          <w:p w14:paraId="65F0D088" w14:textId="77777777" w:rsidR="00280EC5" w:rsidRDefault="00280EC5" w:rsidP="00280EC5">
            <w:pPr>
              <w:spacing w:line="203" w:lineRule="exact"/>
              <w:ind w:right="-20"/>
              <w:rPr>
                <w:rFonts w:eastAsia="Arial" w:cs="Arial"/>
                <w:b/>
                <w:spacing w:val="1"/>
              </w:rPr>
            </w:pPr>
          </w:p>
          <w:p w14:paraId="627CD895" w14:textId="77777777" w:rsidR="00280EC5" w:rsidRDefault="00280EC5" w:rsidP="00280EC5">
            <w:pPr>
              <w:spacing w:line="203" w:lineRule="exact"/>
              <w:ind w:right="-20"/>
              <w:rPr>
                <w:rFonts w:eastAsia="Arial" w:cs="Arial"/>
                <w:b/>
                <w:spacing w:val="1"/>
              </w:rPr>
            </w:pPr>
          </w:p>
          <w:p w14:paraId="6A8DAA89" w14:textId="77777777" w:rsidR="00280EC5" w:rsidRDefault="00280EC5" w:rsidP="00280EC5">
            <w:pPr>
              <w:spacing w:line="203" w:lineRule="exact"/>
              <w:ind w:right="-20"/>
              <w:rPr>
                <w:rFonts w:eastAsia="Arial" w:cs="Arial"/>
                <w:b/>
                <w:spacing w:val="1"/>
              </w:rPr>
            </w:pPr>
          </w:p>
          <w:p w14:paraId="57D444E0" w14:textId="77777777" w:rsidR="00280EC5" w:rsidRDefault="00280EC5" w:rsidP="00280EC5">
            <w:pPr>
              <w:spacing w:line="203" w:lineRule="exact"/>
              <w:ind w:right="-20"/>
              <w:rPr>
                <w:rFonts w:eastAsia="Arial" w:cs="Arial"/>
                <w:b/>
                <w:spacing w:val="1"/>
              </w:rPr>
            </w:pPr>
          </w:p>
          <w:p w14:paraId="05632FED" w14:textId="77777777" w:rsidR="00280EC5" w:rsidRDefault="00280EC5" w:rsidP="00280EC5">
            <w:pPr>
              <w:spacing w:line="203" w:lineRule="exact"/>
              <w:ind w:right="-20"/>
              <w:rPr>
                <w:rFonts w:eastAsia="Arial" w:cs="Arial"/>
                <w:b/>
                <w:spacing w:val="1"/>
              </w:rPr>
            </w:pPr>
          </w:p>
          <w:p w14:paraId="493255D0" w14:textId="77777777" w:rsidR="00280EC5" w:rsidRDefault="00280EC5" w:rsidP="00280EC5">
            <w:pPr>
              <w:spacing w:line="203" w:lineRule="exact"/>
              <w:ind w:right="-20"/>
              <w:rPr>
                <w:rFonts w:eastAsia="Arial" w:cs="Arial"/>
                <w:b/>
                <w:spacing w:val="1"/>
              </w:rPr>
            </w:pPr>
          </w:p>
          <w:p w14:paraId="2B12E7AD" w14:textId="77777777" w:rsidR="00280EC5" w:rsidRDefault="00280EC5" w:rsidP="00280EC5">
            <w:pPr>
              <w:spacing w:line="203" w:lineRule="exact"/>
              <w:ind w:right="-20"/>
              <w:rPr>
                <w:rFonts w:eastAsia="Arial" w:cs="Arial"/>
                <w:b/>
                <w:spacing w:val="1"/>
              </w:rPr>
            </w:pPr>
          </w:p>
          <w:p w14:paraId="0F4EACE5" w14:textId="77777777" w:rsidR="00280EC5" w:rsidRDefault="00280EC5" w:rsidP="00280EC5">
            <w:pPr>
              <w:spacing w:line="203" w:lineRule="exact"/>
              <w:ind w:right="-20"/>
              <w:rPr>
                <w:rFonts w:eastAsia="Arial" w:cs="Arial"/>
                <w:b/>
                <w:spacing w:val="1"/>
              </w:rPr>
            </w:pPr>
          </w:p>
          <w:p w14:paraId="584B86E3" w14:textId="77777777" w:rsidR="00280EC5" w:rsidRDefault="00280EC5" w:rsidP="00280EC5">
            <w:pPr>
              <w:spacing w:line="203" w:lineRule="exact"/>
              <w:ind w:right="-20"/>
              <w:rPr>
                <w:rFonts w:eastAsia="Arial" w:cs="Arial"/>
                <w:b/>
                <w:spacing w:val="1"/>
              </w:rPr>
            </w:pPr>
          </w:p>
          <w:p w14:paraId="6482870F" w14:textId="77777777" w:rsidR="00280EC5" w:rsidRDefault="00280EC5" w:rsidP="00280EC5">
            <w:pPr>
              <w:spacing w:line="203" w:lineRule="exact"/>
              <w:ind w:right="-20"/>
              <w:rPr>
                <w:rFonts w:eastAsia="Arial" w:cs="Arial"/>
                <w:b/>
                <w:spacing w:val="1"/>
              </w:rPr>
            </w:pPr>
          </w:p>
          <w:p w14:paraId="7E84270F" w14:textId="77777777" w:rsidR="00280EC5" w:rsidRDefault="00280EC5" w:rsidP="00280EC5">
            <w:pPr>
              <w:spacing w:line="203" w:lineRule="exact"/>
              <w:ind w:right="-20"/>
              <w:rPr>
                <w:rFonts w:eastAsia="Arial" w:cs="Arial"/>
                <w:b/>
                <w:spacing w:val="1"/>
              </w:rPr>
            </w:pPr>
          </w:p>
          <w:p w14:paraId="2EDB57C5" w14:textId="77777777" w:rsidR="00280EC5" w:rsidRDefault="00280EC5" w:rsidP="00280EC5">
            <w:pPr>
              <w:spacing w:line="203" w:lineRule="exact"/>
              <w:ind w:right="-20"/>
              <w:rPr>
                <w:rFonts w:eastAsia="Arial" w:cs="Arial"/>
                <w:b/>
                <w:spacing w:val="1"/>
              </w:rPr>
            </w:pPr>
          </w:p>
          <w:p w14:paraId="2FC2FB02" w14:textId="77777777" w:rsidR="00280EC5" w:rsidRDefault="00280EC5" w:rsidP="00280EC5">
            <w:pPr>
              <w:spacing w:line="203" w:lineRule="exact"/>
              <w:ind w:right="-20"/>
              <w:rPr>
                <w:rFonts w:eastAsia="Arial" w:cs="Arial"/>
                <w:b/>
                <w:spacing w:val="1"/>
              </w:rPr>
            </w:pPr>
          </w:p>
          <w:p w14:paraId="6624386B" w14:textId="77777777" w:rsidR="00280EC5" w:rsidRDefault="00280EC5" w:rsidP="00280EC5">
            <w:pPr>
              <w:spacing w:line="203" w:lineRule="exact"/>
              <w:ind w:right="-20"/>
              <w:rPr>
                <w:rFonts w:eastAsia="Arial" w:cs="Arial"/>
                <w:b/>
                <w:spacing w:val="1"/>
              </w:rPr>
            </w:pPr>
          </w:p>
          <w:p w14:paraId="16953FA9" w14:textId="77777777" w:rsidR="00280EC5" w:rsidRDefault="00280EC5" w:rsidP="00280EC5">
            <w:pPr>
              <w:spacing w:line="203" w:lineRule="exact"/>
              <w:ind w:right="-20"/>
              <w:rPr>
                <w:rFonts w:eastAsia="Arial" w:cs="Arial"/>
                <w:b/>
                <w:spacing w:val="1"/>
              </w:rPr>
            </w:pPr>
          </w:p>
          <w:p w14:paraId="76B7E140" w14:textId="77777777" w:rsidR="00280EC5" w:rsidRDefault="00280EC5" w:rsidP="00280EC5">
            <w:pPr>
              <w:spacing w:line="203" w:lineRule="exact"/>
              <w:ind w:right="-20"/>
              <w:rPr>
                <w:rFonts w:eastAsia="Arial" w:cs="Arial"/>
                <w:b/>
                <w:spacing w:val="1"/>
              </w:rPr>
            </w:pPr>
          </w:p>
          <w:p w14:paraId="0749508F" w14:textId="77777777" w:rsidR="00280EC5" w:rsidRDefault="00280EC5" w:rsidP="00280EC5">
            <w:pPr>
              <w:spacing w:line="203" w:lineRule="exact"/>
              <w:ind w:right="-20"/>
              <w:rPr>
                <w:rFonts w:eastAsia="Arial" w:cs="Arial"/>
                <w:b/>
                <w:spacing w:val="1"/>
              </w:rPr>
            </w:pPr>
          </w:p>
          <w:p w14:paraId="22A43E9D"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6907F8CF" w14:textId="77777777" w:rsidR="00280EC5" w:rsidRDefault="00280EC5" w:rsidP="00280EC5">
            <w:pPr>
              <w:spacing w:line="203" w:lineRule="exact"/>
              <w:ind w:right="-20"/>
              <w:rPr>
                <w:rFonts w:eastAsia="Arial" w:cs="Arial"/>
                <w:b/>
                <w:spacing w:val="1"/>
              </w:rPr>
            </w:pPr>
          </w:p>
          <w:p w14:paraId="636B7303" w14:textId="77777777" w:rsidR="00C80E6E" w:rsidRDefault="00C80E6E" w:rsidP="00280EC5">
            <w:pPr>
              <w:spacing w:line="203" w:lineRule="exact"/>
              <w:ind w:right="-20"/>
              <w:rPr>
                <w:rFonts w:eastAsia="Arial" w:cs="Arial"/>
                <w:b/>
                <w:spacing w:val="1"/>
              </w:rPr>
            </w:pPr>
          </w:p>
          <w:p w14:paraId="1AE1887F" w14:textId="77777777" w:rsidR="00C80E6E" w:rsidRDefault="00C80E6E" w:rsidP="00280EC5">
            <w:pPr>
              <w:spacing w:line="203" w:lineRule="exact"/>
              <w:ind w:right="-20"/>
              <w:rPr>
                <w:rFonts w:eastAsia="Arial" w:cs="Arial"/>
                <w:b/>
                <w:spacing w:val="1"/>
              </w:rPr>
            </w:pPr>
          </w:p>
          <w:p w14:paraId="3F1A1905" w14:textId="77777777" w:rsidR="00C80E6E" w:rsidRDefault="00C80E6E" w:rsidP="00280EC5">
            <w:pPr>
              <w:spacing w:line="203" w:lineRule="exact"/>
              <w:ind w:right="-20"/>
              <w:rPr>
                <w:rFonts w:eastAsia="Arial" w:cs="Arial"/>
                <w:b/>
                <w:spacing w:val="1"/>
              </w:rPr>
            </w:pPr>
          </w:p>
          <w:p w14:paraId="69270711" w14:textId="77777777" w:rsidR="00C80E6E" w:rsidRDefault="00C80E6E" w:rsidP="00280EC5">
            <w:pPr>
              <w:spacing w:line="203" w:lineRule="exact"/>
              <w:ind w:right="-20"/>
              <w:rPr>
                <w:rFonts w:eastAsia="Arial" w:cs="Arial"/>
                <w:b/>
                <w:spacing w:val="1"/>
              </w:rPr>
            </w:pPr>
          </w:p>
          <w:p w14:paraId="52FD6816" w14:textId="77777777" w:rsidR="00C80E6E" w:rsidRDefault="00C80E6E" w:rsidP="00280EC5">
            <w:pPr>
              <w:spacing w:line="203" w:lineRule="exact"/>
              <w:ind w:right="-20"/>
              <w:rPr>
                <w:rFonts w:eastAsia="Arial" w:cs="Arial"/>
                <w:b/>
                <w:spacing w:val="1"/>
              </w:rPr>
            </w:pPr>
          </w:p>
          <w:p w14:paraId="301DE9D3" w14:textId="77777777" w:rsidR="00C80E6E" w:rsidRDefault="00C80E6E" w:rsidP="00280EC5">
            <w:pPr>
              <w:spacing w:line="203" w:lineRule="exact"/>
              <w:ind w:right="-20"/>
              <w:rPr>
                <w:rFonts w:eastAsia="Arial" w:cs="Arial"/>
                <w:b/>
                <w:spacing w:val="1"/>
              </w:rPr>
            </w:pPr>
          </w:p>
          <w:p w14:paraId="43486E1B" w14:textId="77777777" w:rsidR="00C80E6E" w:rsidRDefault="00C80E6E" w:rsidP="00280EC5">
            <w:pPr>
              <w:spacing w:line="203" w:lineRule="exact"/>
              <w:ind w:right="-20"/>
              <w:rPr>
                <w:rFonts w:eastAsia="Arial" w:cs="Arial"/>
                <w:b/>
                <w:spacing w:val="1"/>
              </w:rPr>
            </w:pPr>
          </w:p>
          <w:p w14:paraId="52B9F133" w14:textId="77777777" w:rsidR="00C80E6E" w:rsidRDefault="00C80E6E" w:rsidP="00280EC5">
            <w:pPr>
              <w:spacing w:line="203" w:lineRule="exact"/>
              <w:ind w:right="-20"/>
              <w:rPr>
                <w:rFonts w:eastAsia="Arial" w:cs="Arial"/>
                <w:b/>
                <w:spacing w:val="1"/>
              </w:rPr>
            </w:pPr>
          </w:p>
          <w:p w14:paraId="057F6E95" w14:textId="77777777" w:rsidR="00C80E6E" w:rsidRDefault="00C80E6E" w:rsidP="00280EC5">
            <w:pPr>
              <w:spacing w:line="203" w:lineRule="exact"/>
              <w:ind w:right="-20"/>
              <w:rPr>
                <w:rFonts w:eastAsia="Arial" w:cs="Arial"/>
                <w:b/>
                <w:spacing w:val="1"/>
              </w:rPr>
            </w:pPr>
          </w:p>
          <w:p w14:paraId="23A91846" w14:textId="77777777" w:rsidR="00C80E6E" w:rsidRDefault="00C80E6E" w:rsidP="00280EC5">
            <w:pPr>
              <w:spacing w:line="203" w:lineRule="exact"/>
              <w:ind w:right="-20"/>
              <w:rPr>
                <w:rFonts w:eastAsia="Arial" w:cs="Arial"/>
                <w:b/>
                <w:spacing w:val="1"/>
              </w:rPr>
            </w:pPr>
          </w:p>
          <w:p w14:paraId="2306D4A5" w14:textId="77777777" w:rsidR="00C80E6E" w:rsidRDefault="00C80E6E" w:rsidP="00280EC5">
            <w:pPr>
              <w:spacing w:line="203" w:lineRule="exact"/>
              <w:ind w:right="-20"/>
              <w:rPr>
                <w:rFonts w:eastAsia="Arial" w:cs="Arial"/>
                <w:b/>
                <w:spacing w:val="1"/>
              </w:rPr>
            </w:pPr>
          </w:p>
          <w:p w14:paraId="3E3996BB" w14:textId="77777777" w:rsidR="00C80E6E" w:rsidRDefault="00C80E6E" w:rsidP="00280EC5">
            <w:pPr>
              <w:spacing w:line="203" w:lineRule="exact"/>
              <w:ind w:right="-20"/>
              <w:rPr>
                <w:rFonts w:eastAsia="Arial" w:cs="Arial"/>
                <w:b/>
                <w:spacing w:val="1"/>
              </w:rPr>
            </w:pPr>
          </w:p>
          <w:p w14:paraId="5334C50C" w14:textId="77777777" w:rsidR="00C80E6E" w:rsidRDefault="00C80E6E" w:rsidP="00280EC5">
            <w:pPr>
              <w:spacing w:line="203" w:lineRule="exact"/>
              <w:ind w:right="-20"/>
              <w:rPr>
                <w:rFonts w:eastAsia="Arial" w:cs="Arial"/>
                <w:b/>
                <w:spacing w:val="1"/>
              </w:rPr>
            </w:pPr>
          </w:p>
          <w:p w14:paraId="64EF82E6" w14:textId="77777777" w:rsidR="00C80E6E" w:rsidRDefault="00C80E6E" w:rsidP="00280EC5">
            <w:pPr>
              <w:spacing w:line="203" w:lineRule="exact"/>
              <w:ind w:right="-20"/>
              <w:rPr>
                <w:rFonts w:eastAsia="Arial" w:cs="Arial"/>
                <w:b/>
                <w:spacing w:val="1"/>
              </w:rPr>
            </w:pPr>
          </w:p>
          <w:p w14:paraId="15675031" w14:textId="77777777" w:rsidR="00C80E6E" w:rsidRDefault="00C80E6E" w:rsidP="00280EC5">
            <w:pPr>
              <w:spacing w:line="203" w:lineRule="exact"/>
              <w:ind w:right="-20"/>
              <w:rPr>
                <w:rFonts w:eastAsia="Arial" w:cs="Arial"/>
                <w:b/>
                <w:spacing w:val="1"/>
              </w:rPr>
            </w:pPr>
          </w:p>
          <w:p w14:paraId="2DDC13BA" w14:textId="77777777" w:rsidR="00C80E6E" w:rsidRDefault="00C80E6E" w:rsidP="00280EC5">
            <w:pPr>
              <w:spacing w:line="203" w:lineRule="exact"/>
              <w:ind w:right="-20"/>
              <w:rPr>
                <w:rFonts w:eastAsia="Arial" w:cs="Arial"/>
                <w:b/>
                <w:spacing w:val="1"/>
              </w:rPr>
            </w:pPr>
          </w:p>
          <w:p w14:paraId="2B414410" w14:textId="77777777" w:rsidR="00C80E6E" w:rsidRDefault="00C80E6E" w:rsidP="00280EC5">
            <w:pPr>
              <w:spacing w:line="203" w:lineRule="exact"/>
              <w:ind w:right="-20"/>
              <w:rPr>
                <w:rFonts w:eastAsia="Arial" w:cs="Arial"/>
                <w:b/>
                <w:spacing w:val="1"/>
              </w:rPr>
            </w:pPr>
          </w:p>
          <w:p w14:paraId="116E4285" w14:textId="77777777" w:rsidR="00C80E6E" w:rsidRDefault="00C80E6E" w:rsidP="00280EC5">
            <w:pPr>
              <w:spacing w:line="203" w:lineRule="exact"/>
              <w:ind w:right="-20"/>
              <w:rPr>
                <w:rFonts w:eastAsia="Arial" w:cs="Arial"/>
                <w:b/>
                <w:spacing w:val="1"/>
              </w:rPr>
            </w:pPr>
          </w:p>
          <w:p w14:paraId="236855B7" w14:textId="77777777" w:rsidR="00C80E6E" w:rsidRDefault="00C80E6E" w:rsidP="00280EC5">
            <w:pPr>
              <w:spacing w:line="203" w:lineRule="exact"/>
              <w:ind w:right="-20"/>
              <w:rPr>
                <w:rFonts w:eastAsia="Arial" w:cs="Arial"/>
                <w:b/>
                <w:spacing w:val="1"/>
              </w:rPr>
            </w:pPr>
          </w:p>
          <w:p w14:paraId="2E24107E" w14:textId="77777777" w:rsidR="00C80E6E" w:rsidRDefault="00C80E6E" w:rsidP="00280EC5">
            <w:pPr>
              <w:spacing w:line="203" w:lineRule="exact"/>
              <w:ind w:right="-20"/>
              <w:rPr>
                <w:rFonts w:eastAsia="Arial" w:cs="Arial"/>
                <w:b/>
                <w:spacing w:val="1"/>
              </w:rPr>
            </w:pPr>
          </w:p>
          <w:p w14:paraId="74FE1E2C" w14:textId="77777777" w:rsidR="00C80E6E" w:rsidRDefault="00C80E6E" w:rsidP="00280EC5">
            <w:pPr>
              <w:spacing w:line="203" w:lineRule="exact"/>
              <w:ind w:right="-20"/>
              <w:rPr>
                <w:rFonts w:eastAsia="Arial" w:cs="Arial"/>
                <w:b/>
                <w:spacing w:val="1"/>
              </w:rPr>
            </w:pPr>
          </w:p>
          <w:p w14:paraId="2FBEF39B" w14:textId="77777777" w:rsidR="00C80E6E" w:rsidRDefault="00C80E6E" w:rsidP="00280EC5">
            <w:pPr>
              <w:spacing w:line="203" w:lineRule="exact"/>
              <w:ind w:right="-20"/>
              <w:rPr>
                <w:rFonts w:eastAsia="Arial" w:cs="Arial"/>
                <w:b/>
                <w:spacing w:val="1"/>
              </w:rPr>
            </w:pPr>
          </w:p>
          <w:p w14:paraId="120CD9ED" w14:textId="77777777" w:rsidR="00C80E6E" w:rsidRDefault="00C80E6E" w:rsidP="00280EC5">
            <w:pPr>
              <w:spacing w:line="203" w:lineRule="exact"/>
              <w:ind w:right="-20"/>
              <w:rPr>
                <w:rFonts w:eastAsia="Arial" w:cs="Arial"/>
                <w:b/>
                <w:spacing w:val="1"/>
              </w:rPr>
            </w:pPr>
          </w:p>
          <w:p w14:paraId="31AF2580" w14:textId="77777777" w:rsidR="00C80E6E" w:rsidRDefault="00C80E6E" w:rsidP="00280EC5">
            <w:pPr>
              <w:spacing w:line="203" w:lineRule="exact"/>
              <w:ind w:right="-20"/>
              <w:rPr>
                <w:rFonts w:eastAsia="Arial" w:cs="Arial"/>
                <w:b/>
                <w:spacing w:val="1"/>
              </w:rPr>
            </w:pPr>
          </w:p>
          <w:p w14:paraId="20A288B9" w14:textId="77777777" w:rsidR="00C80E6E" w:rsidRDefault="00C80E6E" w:rsidP="00280EC5">
            <w:pPr>
              <w:spacing w:line="203" w:lineRule="exact"/>
              <w:ind w:right="-20"/>
              <w:rPr>
                <w:rFonts w:eastAsia="Arial" w:cs="Arial"/>
                <w:b/>
                <w:spacing w:val="1"/>
              </w:rPr>
            </w:pPr>
          </w:p>
          <w:p w14:paraId="108F5BFB" w14:textId="77777777" w:rsidR="00C80E6E" w:rsidRDefault="00C80E6E" w:rsidP="00280EC5">
            <w:pPr>
              <w:spacing w:line="203" w:lineRule="exact"/>
              <w:ind w:right="-20"/>
              <w:rPr>
                <w:rFonts w:eastAsia="Arial" w:cs="Arial"/>
                <w:b/>
                <w:spacing w:val="1"/>
              </w:rPr>
            </w:pPr>
          </w:p>
          <w:p w14:paraId="2FF0C93B" w14:textId="77777777" w:rsidR="00C80E6E" w:rsidRDefault="00C80E6E" w:rsidP="00280EC5">
            <w:pPr>
              <w:spacing w:line="203" w:lineRule="exact"/>
              <w:ind w:right="-20"/>
              <w:rPr>
                <w:rFonts w:eastAsia="Arial" w:cs="Arial"/>
                <w:b/>
                <w:spacing w:val="1"/>
              </w:rPr>
            </w:pPr>
          </w:p>
          <w:p w14:paraId="096F5014" w14:textId="77777777" w:rsidR="00C80E6E" w:rsidRDefault="00C80E6E" w:rsidP="00280EC5">
            <w:pPr>
              <w:spacing w:line="203" w:lineRule="exact"/>
              <w:ind w:right="-20"/>
              <w:rPr>
                <w:rFonts w:eastAsia="Arial" w:cs="Arial"/>
                <w:b/>
                <w:spacing w:val="1"/>
              </w:rPr>
            </w:pPr>
          </w:p>
          <w:p w14:paraId="0D62464F" w14:textId="77777777" w:rsidR="00C80E6E" w:rsidRDefault="00C80E6E" w:rsidP="00280EC5">
            <w:pPr>
              <w:spacing w:line="203" w:lineRule="exact"/>
              <w:ind w:right="-20"/>
              <w:rPr>
                <w:rFonts w:eastAsia="Arial" w:cs="Arial"/>
                <w:b/>
                <w:spacing w:val="1"/>
              </w:rPr>
            </w:pPr>
          </w:p>
          <w:p w14:paraId="5FD818F6" w14:textId="77777777" w:rsidR="00C80E6E" w:rsidRDefault="00C80E6E" w:rsidP="00280EC5">
            <w:pPr>
              <w:spacing w:line="203" w:lineRule="exact"/>
              <w:ind w:right="-20"/>
              <w:rPr>
                <w:rFonts w:eastAsia="Arial" w:cs="Arial"/>
                <w:b/>
                <w:spacing w:val="1"/>
              </w:rPr>
            </w:pPr>
          </w:p>
          <w:p w14:paraId="100A31EB" w14:textId="77777777" w:rsidR="00C80E6E" w:rsidRDefault="00C80E6E" w:rsidP="00280EC5">
            <w:pPr>
              <w:spacing w:line="203" w:lineRule="exact"/>
              <w:ind w:right="-20"/>
              <w:rPr>
                <w:rFonts w:eastAsia="Arial" w:cs="Arial"/>
                <w:b/>
                <w:spacing w:val="1"/>
              </w:rPr>
            </w:pPr>
          </w:p>
          <w:p w14:paraId="4947944A" w14:textId="77777777" w:rsidR="00C80E6E" w:rsidRDefault="00C80E6E" w:rsidP="00280EC5">
            <w:pPr>
              <w:spacing w:line="203" w:lineRule="exact"/>
              <w:ind w:right="-20"/>
              <w:rPr>
                <w:rFonts w:eastAsia="Arial" w:cs="Arial"/>
                <w:b/>
                <w:spacing w:val="1"/>
              </w:rPr>
            </w:pPr>
          </w:p>
          <w:p w14:paraId="4D2E77AC" w14:textId="77777777" w:rsidR="00C80E6E" w:rsidRDefault="00C80E6E" w:rsidP="00280EC5">
            <w:pPr>
              <w:spacing w:line="203" w:lineRule="exact"/>
              <w:ind w:right="-20"/>
              <w:rPr>
                <w:rFonts w:eastAsia="Arial" w:cs="Arial"/>
                <w:b/>
                <w:spacing w:val="1"/>
              </w:rPr>
            </w:pPr>
          </w:p>
          <w:p w14:paraId="65E6FD6C" w14:textId="77777777" w:rsidR="00C80E6E" w:rsidRDefault="00C80E6E" w:rsidP="00280EC5">
            <w:pPr>
              <w:spacing w:line="203" w:lineRule="exact"/>
              <w:ind w:right="-20"/>
              <w:rPr>
                <w:rFonts w:eastAsia="Arial" w:cs="Arial"/>
                <w:b/>
                <w:spacing w:val="1"/>
              </w:rPr>
            </w:pPr>
          </w:p>
          <w:p w14:paraId="171F5AA4" w14:textId="77777777" w:rsidR="00C80E6E" w:rsidRDefault="00C80E6E" w:rsidP="00280EC5">
            <w:pPr>
              <w:spacing w:line="203" w:lineRule="exact"/>
              <w:ind w:right="-20"/>
              <w:rPr>
                <w:rFonts w:eastAsia="Arial" w:cs="Arial"/>
                <w:b/>
                <w:spacing w:val="1"/>
              </w:rPr>
            </w:pPr>
          </w:p>
          <w:p w14:paraId="726A28CF" w14:textId="77777777" w:rsidR="00C80E6E" w:rsidRDefault="00C80E6E" w:rsidP="00280EC5">
            <w:pPr>
              <w:spacing w:line="203" w:lineRule="exact"/>
              <w:ind w:right="-20"/>
              <w:rPr>
                <w:rFonts w:eastAsia="Arial" w:cs="Arial"/>
                <w:b/>
                <w:spacing w:val="1"/>
              </w:rPr>
            </w:pPr>
          </w:p>
          <w:p w14:paraId="0CE51AC2" w14:textId="77777777" w:rsidR="00C80E6E" w:rsidRDefault="00C80E6E" w:rsidP="00280EC5">
            <w:pPr>
              <w:spacing w:line="203" w:lineRule="exact"/>
              <w:ind w:right="-20"/>
              <w:rPr>
                <w:rFonts w:eastAsia="Arial" w:cs="Arial"/>
                <w:b/>
                <w:spacing w:val="1"/>
              </w:rPr>
            </w:pPr>
          </w:p>
          <w:p w14:paraId="5813CD46" w14:textId="77777777" w:rsidR="00C80E6E" w:rsidRDefault="00C80E6E" w:rsidP="00280EC5">
            <w:pPr>
              <w:spacing w:line="203" w:lineRule="exact"/>
              <w:ind w:right="-20"/>
              <w:rPr>
                <w:rFonts w:eastAsia="Arial" w:cs="Arial"/>
                <w:b/>
                <w:spacing w:val="1"/>
              </w:rPr>
            </w:pPr>
          </w:p>
          <w:p w14:paraId="2637CC83" w14:textId="77777777" w:rsidR="00C80E6E" w:rsidRDefault="00C80E6E" w:rsidP="00280EC5">
            <w:pPr>
              <w:spacing w:line="203" w:lineRule="exact"/>
              <w:ind w:right="-20"/>
              <w:rPr>
                <w:rFonts w:eastAsia="Arial" w:cs="Arial"/>
                <w:b/>
                <w:spacing w:val="1"/>
              </w:rPr>
            </w:pPr>
          </w:p>
          <w:p w14:paraId="45AD7AA8" w14:textId="77777777" w:rsidR="00C80E6E" w:rsidRPr="001E7885" w:rsidRDefault="00C80E6E" w:rsidP="00C80E6E">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202DD83" w14:textId="0AB6E9E6" w:rsidR="00C80E6E" w:rsidRDefault="00C80E6E" w:rsidP="00280EC5">
            <w:pPr>
              <w:spacing w:line="203" w:lineRule="exact"/>
              <w:ind w:right="-20"/>
              <w:rPr>
                <w:rFonts w:eastAsia="Arial" w:cs="Arial"/>
                <w:b/>
                <w:spacing w:val="1"/>
              </w:rPr>
            </w:pPr>
          </w:p>
        </w:tc>
        <w:tc>
          <w:tcPr>
            <w:tcW w:w="1322" w:type="dxa"/>
            <w:vMerge w:val="restart"/>
          </w:tcPr>
          <w:p w14:paraId="12F8A137" w14:textId="77777777" w:rsidR="00280EC5" w:rsidRDefault="00280EC5" w:rsidP="00280EC5">
            <w:pPr>
              <w:spacing w:before="120" w:after="120" w:line="205" w:lineRule="exact"/>
              <w:ind w:left="-18" w:right="-20"/>
              <w:rPr>
                <w:rFonts w:ascii="Arial" w:eastAsia="Arial" w:hAnsi="Arial" w:cs="Arial"/>
                <w:sz w:val="18"/>
                <w:szCs w:val="18"/>
              </w:rPr>
            </w:pPr>
          </w:p>
          <w:p w14:paraId="674D7E6A" w14:textId="77777777" w:rsidR="00280EC5" w:rsidRDefault="00280EC5" w:rsidP="00280EC5">
            <w:pPr>
              <w:spacing w:before="120" w:after="120" w:line="205" w:lineRule="exact"/>
              <w:ind w:left="-18" w:right="-20"/>
              <w:rPr>
                <w:rFonts w:ascii="Arial" w:eastAsia="Arial" w:hAnsi="Arial" w:cs="Arial"/>
                <w:sz w:val="18"/>
                <w:szCs w:val="18"/>
              </w:rPr>
            </w:pPr>
          </w:p>
          <w:p w14:paraId="22F794A2" w14:textId="77777777" w:rsidR="00280EC5" w:rsidRDefault="00280EC5" w:rsidP="00280EC5">
            <w:pPr>
              <w:spacing w:before="120" w:after="120" w:line="205" w:lineRule="exact"/>
              <w:ind w:left="-18" w:right="-20"/>
              <w:rPr>
                <w:rFonts w:ascii="Arial" w:eastAsia="Arial" w:hAnsi="Arial" w:cs="Arial"/>
                <w:sz w:val="18"/>
                <w:szCs w:val="18"/>
              </w:rPr>
            </w:pPr>
          </w:p>
          <w:p w14:paraId="0F0DC274" w14:textId="77777777" w:rsidR="00280EC5" w:rsidRDefault="00280EC5" w:rsidP="00280EC5">
            <w:pPr>
              <w:spacing w:before="120" w:after="120" w:line="205" w:lineRule="exact"/>
              <w:ind w:left="-18" w:right="-20"/>
              <w:rPr>
                <w:rFonts w:ascii="Arial" w:eastAsia="Arial" w:hAnsi="Arial" w:cs="Arial"/>
                <w:sz w:val="18"/>
                <w:szCs w:val="18"/>
              </w:rPr>
            </w:pPr>
          </w:p>
          <w:p w14:paraId="1DE98714" w14:textId="77777777" w:rsidR="00280EC5" w:rsidRDefault="00280EC5" w:rsidP="00280EC5">
            <w:pPr>
              <w:spacing w:before="120" w:after="120" w:line="205" w:lineRule="exact"/>
              <w:ind w:left="-18" w:right="-20"/>
              <w:rPr>
                <w:rFonts w:ascii="Arial" w:eastAsia="Arial" w:hAnsi="Arial" w:cs="Arial"/>
                <w:sz w:val="18"/>
                <w:szCs w:val="18"/>
              </w:rPr>
            </w:pPr>
          </w:p>
          <w:p w14:paraId="22EFC0D1" w14:textId="77777777" w:rsidR="00280EC5" w:rsidRDefault="00280EC5" w:rsidP="00280EC5">
            <w:pPr>
              <w:spacing w:before="120" w:after="120" w:line="205" w:lineRule="exact"/>
              <w:ind w:left="-18" w:right="-20"/>
              <w:rPr>
                <w:rFonts w:ascii="Arial" w:eastAsia="Arial" w:hAnsi="Arial" w:cs="Arial"/>
                <w:sz w:val="18"/>
                <w:szCs w:val="18"/>
              </w:rPr>
            </w:pPr>
          </w:p>
          <w:p w14:paraId="62C4CE64" w14:textId="77777777" w:rsidR="00280EC5" w:rsidRDefault="00280EC5" w:rsidP="00280EC5">
            <w:pPr>
              <w:spacing w:before="120" w:after="120" w:line="205" w:lineRule="exact"/>
              <w:ind w:left="-18" w:right="-20"/>
              <w:rPr>
                <w:rFonts w:ascii="Arial" w:eastAsia="Arial" w:hAnsi="Arial" w:cs="Arial"/>
                <w:sz w:val="18"/>
                <w:szCs w:val="18"/>
              </w:rPr>
            </w:pPr>
          </w:p>
          <w:p w14:paraId="332EC292" w14:textId="77777777" w:rsidR="00280EC5" w:rsidRDefault="00280EC5" w:rsidP="00280EC5">
            <w:pPr>
              <w:spacing w:before="120" w:after="120" w:line="205" w:lineRule="exact"/>
              <w:ind w:left="-18" w:right="-20"/>
              <w:rPr>
                <w:rFonts w:ascii="Arial" w:eastAsia="Arial" w:hAnsi="Arial" w:cs="Arial"/>
                <w:sz w:val="18"/>
                <w:szCs w:val="18"/>
              </w:rPr>
            </w:pPr>
          </w:p>
          <w:p w14:paraId="23EB38A0" w14:textId="77777777" w:rsidR="00280EC5" w:rsidRDefault="00280EC5" w:rsidP="00280EC5">
            <w:pPr>
              <w:spacing w:before="120" w:after="120" w:line="205" w:lineRule="exact"/>
              <w:ind w:left="-18" w:right="-20"/>
              <w:rPr>
                <w:rFonts w:ascii="Arial" w:eastAsia="Arial" w:hAnsi="Arial" w:cs="Arial"/>
                <w:sz w:val="18"/>
                <w:szCs w:val="18"/>
              </w:rPr>
            </w:pPr>
          </w:p>
          <w:p w14:paraId="11E826F2" w14:textId="77777777" w:rsidR="00280EC5" w:rsidRDefault="00280EC5" w:rsidP="00280EC5">
            <w:pPr>
              <w:spacing w:before="120" w:after="120" w:line="205" w:lineRule="exact"/>
              <w:ind w:left="-18" w:right="-20"/>
              <w:rPr>
                <w:rFonts w:ascii="Arial" w:eastAsia="Arial" w:hAnsi="Arial" w:cs="Arial"/>
                <w:sz w:val="18"/>
                <w:szCs w:val="18"/>
              </w:rPr>
            </w:pPr>
          </w:p>
          <w:p w14:paraId="122ADD12" w14:textId="77777777" w:rsidR="00280EC5" w:rsidRDefault="00280EC5" w:rsidP="00280EC5">
            <w:pPr>
              <w:spacing w:before="120" w:after="120" w:line="205" w:lineRule="exact"/>
              <w:ind w:left="-18" w:right="-20"/>
              <w:rPr>
                <w:rFonts w:ascii="Arial" w:eastAsia="Arial" w:hAnsi="Arial" w:cs="Arial"/>
                <w:sz w:val="18"/>
                <w:szCs w:val="18"/>
              </w:rPr>
            </w:pPr>
          </w:p>
          <w:p w14:paraId="116FB623" w14:textId="77777777" w:rsidR="00280EC5" w:rsidRDefault="00280EC5" w:rsidP="00280EC5">
            <w:pPr>
              <w:spacing w:before="120" w:after="120" w:line="205" w:lineRule="exact"/>
              <w:ind w:left="-18" w:right="-20"/>
              <w:rPr>
                <w:rFonts w:ascii="Arial" w:eastAsia="Arial" w:hAnsi="Arial" w:cs="Arial"/>
                <w:sz w:val="18"/>
                <w:szCs w:val="18"/>
              </w:rPr>
            </w:pPr>
          </w:p>
          <w:p w14:paraId="05AB11D8" w14:textId="77777777" w:rsidR="00280EC5" w:rsidRDefault="00280EC5" w:rsidP="00280EC5">
            <w:pPr>
              <w:spacing w:before="120" w:after="120" w:line="205" w:lineRule="exact"/>
              <w:ind w:left="-18" w:right="-20"/>
              <w:rPr>
                <w:rFonts w:ascii="Arial" w:eastAsia="Arial" w:hAnsi="Arial" w:cs="Arial"/>
                <w:sz w:val="18"/>
                <w:szCs w:val="18"/>
              </w:rPr>
            </w:pPr>
          </w:p>
          <w:p w14:paraId="0ED836A1" w14:textId="77777777" w:rsidR="00280EC5" w:rsidRDefault="00280EC5" w:rsidP="00280EC5">
            <w:pPr>
              <w:spacing w:before="120" w:after="120" w:line="205" w:lineRule="exact"/>
              <w:ind w:left="-18" w:right="-20"/>
              <w:rPr>
                <w:rFonts w:ascii="Arial" w:eastAsia="Arial" w:hAnsi="Arial" w:cs="Arial"/>
                <w:sz w:val="18"/>
                <w:szCs w:val="18"/>
              </w:rPr>
            </w:pPr>
          </w:p>
          <w:p w14:paraId="17B489F2" w14:textId="77777777" w:rsidR="00280EC5" w:rsidRDefault="00280EC5" w:rsidP="00280EC5">
            <w:pPr>
              <w:spacing w:before="120" w:after="120" w:line="205" w:lineRule="exact"/>
              <w:ind w:left="-18" w:right="-20"/>
              <w:rPr>
                <w:rFonts w:ascii="Arial" w:eastAsia="Arial" w:hAnsi="Arial" w:cs="Arial"/>
                <w:sz w:val="18"/>
                <w:szCs w:val="18"/>
              </w:rPr>
            </w:pPr>
          </w:p>
          <w:p w14:paraId="041CB906" w14:textId="77777777" w:rsidR="00280EC5" w:rsidRDefault="00280EC5" w:rsidP="00280EC5">
            <w:pPr>
              <w:spacing w:before="120" w:after="120" w:line="205" w:lineRule="exact"/>
              <w:ind w:left="-18" w:right="-20"/>
              <w:rPr>
                <w:rFonts w:ascii="Arial" w:eastAsia="Arial" w:hAnsi="Arial" w:cs="Arial"/>
                <w:sz w:val="18"/>
                <w:szCs w:val="18"/>
              </w:rPr>
            </w:pPr>
          </w:p>
          <w:p w14:paraId="5CF2BFD1" w14:textId="77777777" w:rsidR="00280EC5" w:rsidRDefault="00280EC5" w:rsidP="00280EC5">
            <w:pPr>
              <w:spacing w:before="120" w:after="120" w:line="205" w:lineRule="exact"/>
              <w:ind w:left="-18" w:right="-20"/>
              <w:rPr>
                <w:rFonts w:ascii="Arial" w:eastAsia="Arial" w:hAnsi="Arial" w:cs="Arial"/>
                <w:sz w:val="18"/>
                <w:szCs w:val="18"/>
              </w:rPr>
            </w:pPr>
          </w:p>
          <w:p w14:paraId="67B5AE4F" w14:textId="77777777" w:rsidR="00280EC5" w:rsidRDefault="00280EC5" w:rsidP="00280EC5">
            <w:pPr>
              <w:spacing w:before="120" w:after="120" w:line="205" w:lineRule="exact"/>
              <w:ind w:left="-18" w:right="-20"/>
              <w:rPr>
                <w:rFonts w:ascii="Arial" w:eastAsia="Arial" w:hAnsi="Arial" w:cs="Arial"/>
                <w:sz w:val="18"/>
                <w:szCs w:val="18"/>
              </w:rPr>
            </w:pPr>
          </w:p>
          <w:p w14:paraId="3FECF06E" w14:textId="77777777" w:rsidR="00280EC5" w:rsidRDefault="00280EC5" w:rsidP="00280EC5">
            <w:pPr>
              <w:spacing w:before="120" w:after="120" w:line="205" w:lineRule="exact"/>
              <w:ind w:left="-18" w:right="-20"/>
              <w:rPr>
                <w:rFonts w:ascii="Arial" w:eastAsia="Arial" w:hAnsi="Arial" w:cs="Arial"/>
                <w:sz w:val="18"/>
                <w:szCs w:val="18"/>
              </w:rPr>
            </w:pPr>
          </w:p>
          <w:p w14:paraId="7FD07CBB" w14:textId="77777777" w:rsidR="00280EC5" w:rsidRDefault="00280EC5" w:rsidP="00280EC5">
            <w:pPr>
              <w:spacing w:before="120" w:after="120" w:line="205" w:lineRule="exact"/>
              <w:ind w:left="-18" w:right="-20"/>
              <w:rPr>
                <w:rFonts w:ascii="Arial" w:eastAsia="Arial" w:hAnsi="Arial" w:cs="Arial"/>
                <w:sz w:val="18"/>
                <w:szCs w:val="18"/>
              </w:rPr>
            </w:pPr>
          </w:p>
          <w:p w14:paraId="7C4E0ACA" w14:textId="77777777" w:rsidR="00280EC5" w:rsidRDefault="00280EC5" w:rsidP="00280EC5">
            <w:pPr>
              <w:spacing w:before="120" w:after="120" w:line="205" w:lineRule="exact"/>
              <w:ind w:left="-18" w:right="-20"/>
              <w:rPr>
                <w:rFonts w:ascii="Arial" w:eastAsia="Arial" w:hAnsi="Arial" w:cs="Arial"/>
                <w:sz w:val="18"/>
                <w:szCs w:val="18"/>
              </w:rPr>
            </w:pPr>
          </w:p>
          <w:p w14:paraId="5900E722" w14:textId="77777777" w:rsidR="00280EC5" w:rsidRDefault="00280EC5" w:rsidP="00280EC5">
            <w:pPr>
              <w:spacing w:before="120" w:after="120" w:line="205" w:lineRule="exact"/>
              <w:ind w:left="-18" w:right="-20"/>
              <w:rPr>
                <w:rFonts w:ascii="Arial" w:eastAsia="Arial" w:hAnsi="Arial" w:cs="Arial"/>
                <w:sz w:val="18"/>
                <w:szCs w:val="18"/>
              </w:rPr>
            </w:pPr>
          </w:p>
          <w:p w14:paraId="12AFF805" w14:textId="77777777" w:rsidR="00280EC5" w:rsidRDefault="00280EC5" w:rsidP="00280EC5">
            <w:pPr>
              <w:spacing w:before="120" w:after="120" w:line="205" w:lineRule="exact"/>
              <w:ind w:left="-18" w:right="-20"/>
              <w:rPr>
                <w:rFonts w:ascii="Arial" w:eastAsia="Arial" w:hAnsi="Arial" w:cs="Arial"/>
                <w:sz w:val="18"/>
                <w:szCs w:val="18"/>
              </w:rPr>
            </w:pPr>
          </w:p>
          <w:p w14:paraId="03CA842E" w14:textId="77777777" w:rsidR="00280EC5" w:rsidRDefault="00280EC5" w:rsidP="00280EC5">
            <w:pPr>
              <w:spacing w:before="120" w:after="120" w:line="205" w:lineRule="exact"/>
              <w:ind w:left="-18" w:right="-20"/>
              <w:rPr>
                <w:rFonts w:ascii="Arial" w:eastAsia="Arial" w:hAnsi="Arial" w:cs="Arial"/>
                <w:sz w:val="18"/>
                <w:szCs w:val="18"/>
              </w:rPr>
            </w:pPr>
          </w:p>
          <w:p w14:paraId="0B3D7A35" w14:textId="77777777" w:rsidR="00280EC5" w:rsidRDefault="00280EC5" w:rsidP="00280EC5">
            <w:pPr>
              <w:spacing w:before="120" w:after="120" w:line="205" w:lineRule="exact"/>
              <w:ind w:left="-18" w:right="-20"/>
              <w:rPr>
                <w:rFonts w:ascii="Arial" w:eastAsia="Arial" w:hAnsi="Arial" w:cs="Arial"/>
                <w:sz w:val="18"/>
                <w:szCs w:val="18"/>
              </w:rPr>
            </w:pPr>
          </w:p>
          <w:p w14:paraId="5085FE26" w14:textId="77777777" w:rsidR="00280EC5" w:rsidRDefault="00280EC5" w:rsidP="00280EC5">
            <w:pPr>
              <w:spacing w:before="120" w:after="120" w:line="205" w:lineRule="exact"/>
              <w:ind w:left="-18" w:right="-20"/>
              <w:rPr>
                <w:rFonts w:ascii="Arial" w:eastAsia="Arial" w:hAnsi="Arial" w:cs="Arial"/>
                <w:sz w:val="18"/>
                <w:szCs w:val="18"/>
              </w:rPr>
            </w:pPr>
          </w:p>
          <w:p w14:paraId="3F73C8CD" w14:textId="77777777" w:rsidR="00280EC5" w:rsidRDefault="00280EC5" w:rsidP="00280EC5">
            <w:pPr>
              <w:spacing w:before="120" w:after="120" w:line="205" w:lineRule="exact"/>
              <w:ind w:left="-18" w:right="-20"/>
              <w:rPr>
                <w:rFonts w:ascii="Arial" w:eastAsia="Arial" w:hAnsi="Arial" w:cs="Arial"/>
                <w:sz w:val="18"/>
                <w:szCs w:val="18"/>
              </w:rPr>
            </w:pPr>
          </w:p>
          <w:p w14:paraId="57EB47DF" w14:textId="77777777" w:rsidR="00280EC5" w:rsidRDefault="00280EC5" w:rsidP="00280EC5">
            <w:pPr>
              <w:spacing w:before="120" w:after="120" w:line="205" w:lineRule="exact"/>
              <w:ind w:left="-18" w:right="-20"/>
              <w:rPr>
                <w:rFonts w:ascii="Arial" w:eastAsia="Arial" w:hAnsi="Arial" w:cs="Arial"/>
                <w:sz w:val="18"/>
                <w:szCs w:val="18"/>
              </w:rPr>
            </w:pPr>
          </w:p>
          <w:p w14:paraId="78312953" w14:textId="77777777" w:rsidR="00280EC5" w:rsidRDefault="00280EC5" w:rsidP="00280EC5">
            <w:pPr>
              <w:spacing w:before="120" w:after="120" w:line="205" w:lineRule="exact"/>
              <w:ind w:left="-18" w:right="-20"/>
              <w:rPr>
                <w:rFonts w:ascii="Arial" w:eastAsia="Arial" w:hAnsi="Arial" w:cs="Arial"/>
                <w:sz w:val="18"/>
                <w:szCs w:val="18"/>
              </w:rPr>
            </w:pPr>
          </w:p>
          <w:p w14:paraId="110B43E6" w14:textId="77777777" w:rsidR="00280EC5" w:rsidRDefault="00280EC5" w:rsidP="00280EC5">
            <w:pPr>
              <w:spacing w:before="120" w:after="120" w:line="205" w:lineRule="exact"/>
              <w:ind w:left="-18" w:right="-20"/>
              <w:rPr>
                <w:rFonts w:ascii="Arial" w:eastAsia="Arial" w:hAnsi="Arial" w:cs="Arial"/>
                <w:sz w:val="18"/>
                <w:szCs w:val="18"/>
              </w:rPr>
            </w:pPr>
          </w:p>
          <w:p w14:paraId="78389403" w14:textId="77777777" w:rsidR="00280EC5" w:rsidRDefault="00280EC5" w:rsidP="00280EC5">
            <w:pPr>
              <w:spacing w:before="120" w:after="120" w:line="205" w:lineRule="exact"/>
              <w:ind w:left="-18" w:right="-20"/>
              <w:rPr>
                <w:rFonts w:ascii="Arial" w:eastAsia="Arial" w:hAnsi="Arial" w:cs="Arial"/>
                <w:sz w:val="18"/>
                <w:szCs w:val="18"/>
              </w:rPr>
            </w:pPr>
          </w:p>
          <w:p w14:paraId="2D931F8B" w14:textId="77777777" w:rsidR="00280EC5" w:rsidRDefault="00280EC5" w:rsidP="00280EC5">
            <w:pPr>
              <w:spacing w:before="120" w:after="120" w:line="205" w:lineRule="exact"/>
              <w:ind w:left="-18" w:right="-20"/>
              <w:rPr>
                <w:rFonts w:ascii="Arial" w:eastAsia="Arial" w:hAnsi="Arial" w:cs="Arial"/>
                <w:sz w:val="18"/>
                <w:szCs w:val="18"/>
              </w:rPr>
            </w:pPr>
          </w:p>
          <w:p w14:paraId="002DD311" w14:textId="77777777" w:rsidR="00280EC5" w:rsidRDefault="00280EC5" w:rsidP="00280EC5">
            <w:pPr>
              <w:spacing w:before="120" w:after="120" w:line="205" w:lineRule="exact"/>
              <w:ind w:left="-18" w:right="-20"/>
              <w:rPr>
                <w:rFonts w:ascii="Arial" w:eastAsia="Arial" w:hAnsi="Arial" w:cs="Arial"/>
                <w:sz w:val="18"/>
                <w:szCs w:val="18"/>
              </w:rPr>
            </w:pPr>
          </w:p>
          <w:p w14:paraId="7906F629" w14:textId="77777777" w:rsidR="00280EC5" w:rsidRDefault="00280EC5" w:rsidP="00280EC5">
            <w:pPr>
              <w:spacing w:before="120" w:after="120" w:line="205" w:lineRule="exact"/>
              <w:ind w:left="-18" w:right="-20"/>
              <w:rPr>
                <w:rFonts w:ascii="Arial" w:eastAsia="Arial" w:hAnsi="Arial" w:cs="Arial"/>
                <w:sz w:val="18"/>
                <w:szCs w:val="18"/>
              </w:rPr>
            </w:pPr>
          </w:p>
          <w:p w14:paraId="1B1E6B93" w14:textId="77777777" w:rsidR="00280EC5" w:rsidRDefault="00280EC5" w:rsidP="00280EC5">
            <w:pPr>
              <w:spacing w:before="120" w:after="120" w:line="205" w:lineRule="exact"/>
              <w:ind w:left="-18" w:right="-20"/>
              <w:rPr>
                <w:rFonts w:ascii="Arial" w:eastAsia="Arial" w:hAnsi="Arial" w:cs="Arial"/>
                <w:sz w:val="18"/>
                <w:szCs w:val="18"/>
              </w:rPr>
            </w:pPr>
          </w:p>
          <w:p w14:paraId="79119ED2" w14:textId="77777777" w:rsidR="00280EC5" w:rsidRDefault="00280EC5" w:rsidP="00280EC5">
            <w:pPr>
              <w:spacing w:before="120" w:after="120" w:line="205" w:lineRule="exact"/>
              <w:ind w:left="-18" w:right="-20"/>
              <w:rPr>
                <w:rFonts w:ascii="Arial" w:eastAsia="Arial" w:hAnsi="Arial" w:cs="Arial"/>
                <w:sz w:val="18"/>
                <w:szCs w:val="18"/>
              </w:rPr>
            </w:pPr>
          </w:p>
          <w:p w14:paraId="3406D5E0" w14:textId="77777777" w:rsidR="00280EC5" w:rsidRDefault="00280EC5" w:rsidP="00280EC5">
            <w:pPr>
              <w:spacing w:before="120" w:after="120" w:line="205" w:lineRule="exact"/>
              <w:ind w:left="-18" w:right="-20"/>
              <w:rPr>
                <w:rFonts w:ascii="Arial" w:eastAsia="Arial" w:hAnsi="Arial" w:cs="Arial"/>
                <w:sz w:val="18"/>
                <w:szCs w:val="18"/>
              </w:rPr>
            </w:pPr>
          </w:p>
          <w:p w14:paraId="0547C852" w14:textId="77777777" w:rsidR="00280EC5" w:rsidRDefault="00280EC5" w:rsidP="00280EC5">
            <w:pPr>
              <w:spacing w:before="120" w:after="120" w:line="205" w:lineRule="exact"/>
              <w:ind w:left="-18" w:right="-20"/>
              <w:rPr>
                <w:rFonts w:ascii="Arial" w:eastAsia="Arial" w:hAnsi="Arial" w:cs="Arial"/>
                <w:sz w:val="18"/>
                <w:szCs w:val="18"/>
              </w:rPr>
            </w:pPr>
          </w:p>
          <w:p w14:paraId="2DDCB261" w14:textId="77777777" w:rsidR="00280EC5" w:rsidRDefault="00280EC5" w:rsidP="00280EC5">
            <w:pPr>
              <w:spacing w:before="120" w:after="120" w:line="205" w:lineRule="exact"/>
              <w:ind w:left="-18" w:right="-20"/>
              <w:rPr>
                <w:rFonts w:ascii="Arial" w:eastAsia="Arial" w:hAnsi="Arial" w:cs="Arial"/>
                <w:sz w:val="18"/>
                <w:szCs w:val="18"/>
              </w:rPr>
            </w:pPr>
          </w:p>
          <w:p w14:paraId="06B3FCBF" w14:textId="77777777" w:rsidR="00280EC5" w:rsidRDefault="00280EC5" w:rsidP="00280EC5">
            <w:pPr>
              <w:spacing w:before="120" w:after="120" w:line="205" w:lineRule="exact"/>
              <w:ind w:left="-18" w:right="-20"/>
              <w:rPr>
                <w:rFonts w:ascii="Arial" w:eastAsia="Arial" w:hAnsi="Arial" w:cs="Arial"/>
                <w:sz w:val="18"/>
                <w:szCs w:val="18"/>
              </w:rPr>
            </w:pPr>
          </w:p>
          <w:p w14:paraId="41F3E621" w14:textId="77777777" w:rsidR="00280EC5" w:rsidRDefault="00280EC5" w:rsidP="00280EC5">
            <w:pPr>
              <w:spacing w:before="120" w:after="120" w:line="205" w:lineRule="exact"/>
              <w:ind w:left="-18" w:right="-20"/>
              <w:rPr>
                <w:rFonts w:ascii="Arial" w:eastAsia="Arial" w:hAnsi="Arial" w:cs="Arial"/>
                <w:sz w:val="18"/>
                <w:szCs w:val="18"/>
              </w:rPr>
            </w:pPr>
          </w:p>
          <w:p w14:paraId="44D0696A" w14:textId="77777777" w:rsidR="00280EC5" w:rsidRDefault="00280EC5" w:rsidP="00280EC5">
            <w:pPr>
              <w:spacing w:before="120" w:after="120" w:line="205" w:lineRule="exact"/>
              <w:ind w:left="-18" w:right="-20"/>
              <w:rPr>
                <w:rFonts w:ascii="Arial" w:eastAsia="Arial" w:hAnsi="Arial" w:cs="Arial"/>
                <w:sz w:val="18"/>
                <w:szCs w:val="18"/>
              </w:rPr>
            </w:pPr>
          </w:p>
          <w:p w14:paraId="0A68D0CB" w14:textId="77777777" w:rsidR="00280EC5" w:rsidRDefault="00280EC5" w:rsidP="00280EC5">
            <w:pPr>
              <w:spacing w:before="120" w:after="120" w:line="205" w:lineRule="exact"/>
              <w:ind w:left="-18" w:right="-20"/>
              <w:rPr>
                <w:rFonts w:ascii="Arial" w:eastAsia="Arial" w:hAnsi="Arial" w:cs="Arial"/>
                <w:sz w:val="18"/>
                <w:szCs w:val="18"/>
              </w:rPr>
            </w:pPr>
          </w:p>
          <w:p w14:paraId="721EA195" w14:textId="77777777" w:rsidR="00280EC5" w:rsidRDefault="00280EC5" w:rsidP="00280EC5">
            <w:pPr>
              <w:spacing w:before="120" w:after="120" w:line="205" w:lineRule="exact"/>
              <w:ind w:left="-18" w:right="-20"/>
              <w:rPr>
                <w:rFonts w:ascii="Arial" w:eastAsia="Arial" w:hAnsi="Arial" w:cs="Arial"/>
                <w:sz w:val="18"/>
                <w:szCs w:val="18"/>
              </w:rPr>
            </w:pPr>
          </w:p>
          <w:p w14:paraId="1C29C6EB" w14:textId="77777777" w:rsidR="00280EC5" w:rsidRDefault="00280EC5" w:rsidP="00280EC5">
            <w:pPr>
              <w:spacing w:before="120" w:after="120" w:line="205" w:lineRule="exact"/>
              <w:ind w:left="-18" w:right="-20"/>
              <w:rPr>
                <w:rFonts w:ascii="Arial" w:eastAsia="Arial" w:hAnsi="Arial" w:cs="Arial"/>
                <w:sz w:val="18"/>
                <w:szCs w:val="18"/>
              </w:rPr>
            </w:pPr>
          </w:p>
          <w:p w14:paraId="09C0ED88" w14:textId="77777777" w:rsidR="00280EC5" w:rsidRDefault="00280EC5" w:rsidP="00280EC5">
            <w:pPr>
              <w:spacing w:before="120" w:after="120" w:line="205" w:lineRule="exact"/>
              <w:ind w:left="-18" w:right="-20"/>
              <w:rPr>
                <w:rFonts w:ascii="Arial" w:eastAsia="Arial" w:hAnsi="Arial" w:cs="Arial"/>
                <w:sz w:val="18"/>
                <w:szCs w:val="18"/>
              </w:rPr>
            </w:pPr>
          </w:p>
          <w:p w14:paraId="49652ACF" w14:textId="77777777" w:rsidR="00280EC5" w:rsidRDefault="00280EC5" w:rsidP="00280EC5">
            <w:pPr>
              <w:spacing w:before="120" w:after="120" w:line="205" w:lineRule="exact"/>
              <w:ind w:left="-18" w:right="-20"/>
              <w:rPr>
                <w:rFonts w:ascii="Arial" w:eastAsia="Arial" w:hAnsi="Arial" w:cs="Arial"/>
                <w:sz w:val="18"/>
                <w:szCs w:val="18"/>
              </w:rPr>
            </w:pPr>
          </w:p>
          <w:p w14:paraId="49282E13" w14:textId="77777777" w:rsidR="00280EC5" w:rsidRDefault="00280EC5" w:rsidP="00280EC5">
            <w:pPr>
              <w:spacing w:before="120" w:after="120" w:line="205" w:lineRule="exact"/>
              <w:ind w:left="-18" w:right="-20"/>
              <w:rPr>
                <w:rFonts w:ascii="Arial" w:eastAsia="Arial" w:hAnsi="Arial" w:cs="Arial"/>
                <w:sz w:val="18"/>
                <w:szCs w:val="18"/>
              </w:rPr>
            </w:pPr>
          </w:p>
          <w:p w14:paraId="257C77CE" w14:textId="77777777" w:rsidR="00280EC5" w:rsidRDefault="00280EC5" w:rsidP="00280EC5">
            <w:pPr>
              <w:spacing w:before="120" w:after="120" w:line="205" w:lineRule="exact"/>
              <w:ind w:left="-18" w:right="-20"/>
              <w:rPr>
                <w:rFonts w:ascii="Arial" w:eastAsia="Arial" w:hAnsi="Arial" w:cs="Arial"/>
                <w:sz w:val="18"/>
                <w:szCs w:val="18"/>
              </w:rPr>
            </w:pPr>
          </w:p>
          <w:p w14:paraId="330CD8B4" w14:textId="77777777" w:rsidR="00280EC5" w:rsidRDefault="00280EC5" w:rsidP="00280EC5">
            <w:pPr>
              <w:spacing w:before="120" w:after="120" w:line="205" w:lineRule="exact"/>
              <w:ind w:left="-18" w:right="-20"/>
              <w:rPr>
                <w:rFonts w:ascii="Arial" w:eastAsia="Arial" w:hAnsi="Arial" w:cs="Arial"/>
                <w:sz w:val="18"/>
                <w:szCs w:val="18"/>
              </w:rPr>
            </w:pPr>
          </w:p>
          <w:p w14:paraId="0EE23415" w14:textId="77777777" w:rsidR="00280EC5" w:rsidRDefault="00280EC5" w:rsidP="00280EC5">
            <w:pPr>
              <w:spacing w:before="120" w:after="120" w:line="205" w:lineRule="exact"/>
              <w:ind w:left="-18" w:right="-20"/>
              <w:rPr>
                <w:rFonts w:ascii="Arial" w:eastAsia="Arial" w:hAnsi="Arial" w:cs="Arial"/>
                <w:sz w:val="18"/>
                <w:szCs w:val="18"/>
              </w:rPr>
            </w:pPr>
          </w:p>
          <w:p w14:paraId="16F4B012" w14:textId="77777777" w:rsidR="00280EC5" w:rsidRDefault="00280EC5" w:rsidP="00280EC5">
            <w:pPr>
              <w:spacing w:before="120" w:after="120" w:line="205" w:lineRule="exact"/>
              <w:ind w:left="-18" w:right="-20"/>
              <w:rPr>
                <w:rFonts w:ascii="Arial" w:eastAsia="Arial" w:hAnsi="Arial" w:cs="Arial"/>
                <w:sz w:val="18"/>
                <w:szCs w:val="18"/>
              </w:rPr>
            </w:pPr>
          </w:p>
          <w:p w14:paraId="44135CFC" w14:textId="77777777" w:rsidR="00280EC5" w:rsidRDefault="00280EC5" w:rsidP="00280EC5">
            <w:pPr>
              <w:spacing w:before="120" w:after="120" w:line="205" w:lineRule="exact"/>
              <w:ind w:left="-18" w:right="-20"/>
              <w:rPr>
                <w:rFonts w:ascii="Arial" w:eastAsia="Arial" w:hAnsi="Arial" w:cs="Arial"/>
                <w:sz w:val="18"/>
                <w:szCs w:val="18"/>
              </w:rPr>
            </w:pPr>
          </w:p>
          <w:p w14:paraId="35E2FD19" w14:textId="77777777" w:rsidR="00280EC5" w:rsidRDefault="00280EC5" w:rsidP="00280EC5">
            <w:pPr>
              <w:spacing w:before="120" w:after="120" w:line="205" w:lineRule="exact"/>
              <w:ind w:left="-18" w:right="-20"/>
              <w:rPr>
                <w:rFonts w:ascii="Arial" w:eastAsia="Arial" w:hAnsi="Arial" w:cs="Arial"/>
                <w:sz w:val="18"/>
                <w:szCs w:val="18"/>
              </w:rPr>
            </w:pPr>
          </w:p>
          <w:p w14:paraId="601481D8" w14:textId="77777777" w:rsidR="00280EC5" w:rsidRDefault="00280EC5" w:rsidP="00280EC5">
            <w:pPr>
              <w:spacing w:before="120" w:after="120" w:line="205" w:lineRule="exact"/>
              <w:ind w:left="-18" w:right="-20"/>
              <w:rPr>
                <w:rFonts w:ascii="Arial" w:eastAsia="Arial" w:hAnsi="Arial" w:cs="Arial"/>
                <w:sz w:val="18"/>
                <w:szCs w:val="18"/>
              </w:rPr>
            </w:pPr>
          </w:p>
          <w:p w14:paraId="0DC62C8A" w14:textId="77777777" w:rsidR="00280EC5" w:rsidRDefault="00280EC5" w:rsidP="00280EC5">
            <w:pPr>
              <w:spacing w:before="120" w:after="120" w:line="205" w:lineRule="exact"/>
              <w:ind w:left="-18" w:right="-20"/>
              <w:rPr>
                <w:rFonts w:ascii="Arial" w:eastAsia="Arial" w:hAnsi="Arial" w:cs="Arial"/>
                <w:sz w:val="18"/>
                <w:szCs w:val="18"/>
              </w:rPr>
            </w:pPr>
          </w:p>
          <w:p w14:paraId="06A76149" w14:textId="77777777" w:rsidR="00280EC5" w:rsidRDefault="00280EC5" w:rsidP="00280EC5">
            <w:pPr>
              <w:spacing w:before="120" w:after="120" w:line="205" w:lineRule="exact"/>
              <w:ind w:left="-18" w:right="-20"/>
              <w:rPr>
                <w:rFonts w:ascii="Arial" w:eastAsia="Arial" w:hAnsi="Arial" w:cs="Arial"/>
                <w:sz w:val="18"/>
                <w:szCs w:val="18"/>
              </w:rPr>
            </w:pPr>
          </w:p>
          <w:p w14:paraId="5E4BD501" w14:textId="77777777" w:rsidR="00280EC5" w:rsidRDefault="00280EC5" w:rsidP="00280EC5">
            <w:pPr>
              <w:spacing w:before="120" w:after="120" w:line="205" w:lineRule="exact"/>
              <w:ind w:left="-18" w:right="-20"/>
              <w:rPr>
                <w:rFonts w:ascii="Arial" w:eastAsia="Arial" w:hAnsi="Arial" w:cs="Arial"/>
                <w:sz w:val="18"/>
                <w:szCs w:val="18"/>
              </w:rPr>
            </w:pPr>
          </w:p>
          <w:p w14:paraId="1E377D01" w14:textId="77777777" w:rsidR="00280EC5" w:rsidRDefault="00280EC5" w:rsidP="00280EC5">
            <w:pPr>
              <w:spacing w:before="120" w:after="120" w:line="205" w:lineRule="exact"/>
              <w:ind w:left="-18" w:right="-20"/>
              <w:rPr>
                <w:rFonts w:ascii="Arial" w:eastAsia="Arial" w:hAnsi="Arial" w:cs="Arial"/>
                <w:sz w:val="18"/>
                <w:szCs w:val="18"/>
              </w:rPr>
            </w:pPr>
          </w:p>
          <w:p w14:paraId="51C34995" w14:textId="77777777" w:rsidR="00280EC5" w:rsidRDefault="00280EC5" w:rsidP="00280EC5">
            <w:pPr>
              <w:spacing w:before="120" w:after="120" w:line="205" w:lineRule="exact"/>
              <w:ind w:left="-18" w:right="-20"/>
              <w:rPr>
                <w:rFonts w:ascii="Arial" w:eastAsia="Arial" w:hAnsi="Arial" w:cs="Arial"/>
                <w:sz w:val="18"/>
                <w:szCs w:val="18"/>
              </w:rPr>
            </w:pPr>
          </w:p>
          <w:p w14:paraId="4BEAB823" w14:textId="77777777" w:rsidR="00280EC5" w:rsidRDefault="00280EC5" w:rsidP="00280EC5">
            <w:pPr>
              <w:spacing w:before="120" w:after="120" w:line="205" w:lineRule="exact"/>
              <w:ind w:left="-18" w:right="-20"/>
              <w:rPr>
                <w:rFonts w:ascii="Arial" w:eastAsia="Arial" w:hAnsi="Arial" w:cs="Arial"/>
                <w:sz w:val="18"/>
                <w:szCs w:val="18"/>
              </w:rPr>
            </w:pPr>
          </w:p>
          <w:p w14:paraId="06A6FCD9" w14:textId="77777777" w:rsidR="00280EC5" w:rsidRDefault="00280EC5" w:rsidP="00280EC5">
            <w:pPr>
              <w:spacing w:before="120" w:after="120" w:line="205" w:lineRule="exact"/>
              <w:ind w:left="-18" w:right="-20"/>
              <w:rPr>
                <w:rFonts w:ascii="Arial" w:eastAsia="Arial" w:hAnsi="Arial" w:cs="Arial"/>
                <w:sz w:val="18"/>
                <w:szCs w:val="18"/>
              </w:rPr>
            </w:pPr>
          </w:p>
          <w:p w14:paraId="4F3EB40C" w14:textId="77777777" w:rsidR="00280EC5" w:rsidRDefault="00280EC5" w:rsidP="00280EC5">
            <w:pPr>
              <w:spacing w:before="120" w:after="120" w:line="205" w:lineRule="exact"/>
              <w:ind w:left="-18" w:right="-20"/>
              <w:rPr>
                <w:rFonts w:ascii="Arial" w:eastAsia="Arial" w:hAnsi="Arial" w:cs="Arial"/>
                <w:sz w:val="18"/>
                <w:szCs w:val="18"/>
              </w:rPr>
            </w:pPr>
          </w:p>
          <w:p w14:paraId="6A2D64D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A82CF4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375750C1"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BC1D428" w14:textId="77777777" w:rsidR="00280EC5" w:rsidRPr="002A288A" w:rsidRDefault="00280EC5" w:rsidP="00280EC5">
            <w:pPr>
              <w:spacing w:before="120" w:after="120"/>
              <w:rPr>
                <w:rFonts w:ascii="Arial" w:hAnsi="Arial" w:cs="Arial"/>
                <w:sz w:val="18"/>
                <w:szCs w:val="18"/>
              </w:rPr>
            </w:pPr>
          </w:p>
        </w:tc>
      </w:tr>
      <w:tr w:rsidR="00280EC5" w14:paraId="2496A7BB" w14:textId="77777777" w:rsidTr="008464C4">
        <w:trPr>
          <w:trHeight w:val="193"/>
          <w:jc w:val="center"/>
        </w:trPr>
        <w:tc>
          <w:tcPr>
            <w:tcW w:w="1435" w:type="dxa"/>
            <w:vMerge/>
          </w:tcPr>
          <w:p w14:paraId="5A6CC013" w14:textId="77777777" w:rsidR="00280EC5" w:rsidRDefault="00280EC5" w:rsidP="00280EC5">
            <w:pPr>
              <w:spacing w:line="203" w:lineRule="exact"/>
              <w:ind w:right="-20"/>
              <w:rPr>
                <w:rFonts w:eastAsia="Arial" w:cs="Arial"/>
                <w:b/>
                <w:spacing w:val="1"/>
              </w:rPr>
            </w:pPr>
          </w:p>
        </w:tc>
        <w:tc>
          <w:tcPr>
            <w:tcW w:w="1322" w:type="dxa"/>
            <w:vMerge/>
          </w:tcPr>
          <w:p w14:paraId="1911848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14F60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4F2FF224"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D69295D"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4664D044" w14:textId="77777777" w:rsidR="00280EC5" w:rsidRPr="002A288A" w:rsidRDefault="00280EC5" w:rsidP="00280EC5">
            <w:pPr>
              <w:spacing w:before="120" w:after="120"/>
              <w:rPr>
                <w:rFonts w:ascii="Arial" w:hAnsi="Arial" w:cs="Arial"/>
                <w:sz w:val="18"/>
                <w:szCs w:val="18"/>
              </w:rPr>
            </w:pPr>
          </w:p>
        </w:tc>
      </w:tr>
      <w:tr w:rsidR="00280EC5" w14:paraId="7742A259" w14:textId="77777777" w:rsidTr="008464C4">
        <w:trPr>
          <w:trHeight w:val="193"/>
          <w:jc w:val="center"/>
        </w:trPr>
        <w:tc>
          <w:tcPr>
            <w:tcW w:w="1435" w:type="dxa"/>
            <w:vMerge/>
          </w:tcPr>
          <w:p w14:paraId="42AD8168" w14:textId="77777777" w:rsidR="00280EC5" w:rsidRPr="00BE0827" w:rsidRDefault="00280EC5" w:rsidP="00280EC5">
            <w:pPr>
              <w:spacing w:line="203" w:lineRule="exact"/>
              <w:ind w:right="-20"/>
              <w:rPr>
                <w:rFonts w:eastAsia="Arial" w:cs="Arial"/>
                <w:b/>
                <w:spacing w:val="1"/>
              </w:rPr>
            </w:pPr>
          </w:p>
        </w:tc>
        <w:tc>
          <w:tcPr>
            <w:tcW w:w="1322" w:type="dxa"/>
            <w:vMerge/>
          </w:tcPr>
          <w:p w14:paraId="154A4F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E2FC0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4EA781F"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720F1B38"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48942B01" w14:textId="77777777" w:rsidR="00280EC5" w:rsidRPr="002A288A" w:rsidRDefault="00280EC5" w:rsidP="00280EC5">
            <w:pPr>
              <w:spacing w:before="120" w:after="120"/>
              <w:rPr>
                <w:rFonts w:ascii="Arial" w:hAnsi="Arial" w:cs="Arial"/>
                <w:sz w:val="18"/>
                <w:szCs w:val="18"/>
              </w:rPr>
            </w:pPr>
          </w:p>
        </w:tc>
      </w:tr>
      <w:tr w:rsidR="00280EC5" w14:paraId="701AA784" w14:textId="77777777" w:rsidTr="008464C4">
        <w:trPr>
          <w:trHeight w:val="193"/>
          <w:jc w:val="center"/>
        </w:trPr>
        <w:tc>
          <w:tcPr>
            <w:tcW w:w="1435" w:type="dxa"/>
            <w:vMerge/>
          </w:tcPr>
          <w:p w14:paraId="525B1A21" w14:textId="77777777" w:rsidR="00280EC5" w:rsidRPr="00BE0827" w:rsidRDefault="00280EC5" w:rsidP="00280EC5">
            <w:pPr>
              <w:spacing w:line="203" w:lineRule="exact"/>
              <w:ind w:right="-20"/>
              <w:rPr>
                <w:rFonts w:eastAsia="Arial" w:cs="Arial"/>
                <w:b/>
                <w:spacing w:val="1"/>
              </w:rPr>
            </w:pPr>
          </w:p>
        </w:tc>
        <w:tc>
          <w:tcPr>
            <w:tcW w:w="1322" w:type="dxa"/>
            <w:vMerge/>
          </w:tcPr>
          <w:p w14:paraId="0C06501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93C202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w:t>
            </w:r>
          </w:p>
          <w:p w14:paraId="42A989A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7D128236"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4A1A5AD0" w14:textId="77777777" w:rsidR="00280EC5" w:rsidRPr="002A288A" w:rsidRDefault="00280EC5" w:rsidP="00280EC5">
            <w:pPr>
              <w:spacing w:before="120" w:after="120"/>
              <w:rPr>
                <w:rFonts w:ascii="Arial" w:hAnsi="Arial" w:cs="Arial"/>
                <w:sz w:val="18"/>
                <w:szCs w:val="18"/>
              </w:rPr>
            </w:pPr>
          </w:p>
        </w:tc>
      </w:tr>
      <w:tr w:rsidR="00280EC5" w14:paraId="50082F4C" w14:textId="77777777" w:rsidTr="008464C4">
        <w:trPr>
          <w:trHeight w:val="193"/>
          <w:jc w:val="center"/>
        </w:trPr>
        <w:tc>
          <w:tcPr>
            <w:tcW w:w="1435" w:type="dxa"/>
            <w:vMerge/>
          </w:tcPr>
          <w:p w14:paraId="49995782" w14:textId="77777777" w:rsidR="00280EC5" w:rsidRPr="00BE0827" w:rsidRDefault="00280EC5" w:rsidP="00280EC5">
            <w:pPr>
              <w:spacing w:line="203" w:lineRule="exact"/>
              <w:ind w:right="-20"/>
              <w:rPr>
                <w:rFonts w:eastAsia="Arial" w:cs="Arial"/>
                <w:b/>
                <w:spacing w:val="1"/>
              </w:rPr>
            </w:pPr>
          </w:p>
        </w:tc>
        <w:tc>
          <w:tcPr>
            <w:tcW w:w="1322" w:type="dxa"/>
            <w:vMerge/>
          </w:tcPr>
          <w:p w14:paraId="1ABEE71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B39D5E"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0DA8F458"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25B29B9A" w14:textId="77777777" w:rsidR="00280EC5" w:rsidRPr="002A288A" w:rsidRDefault="00280EC5" w:rsidP="00280EC5">
            <w:pPr>
              <w:spacing w:before="120" w:after="120"/>
              <w:rPr>
                <w:rFonts w:ascii="Arial" w:hAnsi="Arial" w:cs="Arial"/>
                <w:sz w:val="18"/>
                <w:szCs w:val="18"/>
              </w:rPr>
            </w:pPr>
          </w:p>
        </w:tc>
      </w:tr>
      <w:tr w:rsidR="00280EC5" w14:paraId="63DA2C38" w14:textId="77777777" w:rsidTr="008464C4">
        <w:trPr>
          <w:trHeight w:val="193"/>
          <w:jc w:val="center"/>
        </w:trPr>
        <w:tc>
          <w:tcPr>
            <w:tcW w:w="1435" w:type="dxa"/>
            <w:vMerge/>
          </w:tcPr>
          <w:p w14:paraId="650B53F8" w14:textId="77777777" w:rsidR="00280EC5" w:rsidRPr="00BE0827" w:rsidRDefault="00280EC5" w:rsidP="00280EC5">
            <w:pPr>
              <w:spacing w:line="203" w:lineRule="exact"/>
              <w:ind w:right="-20"/>
              <w:rPr>
                <w:rFonts w:eastAsia="Arial" w:cs="Arial"/>
                <w:b/>
                <w:spacing w:val="1"/>
              </w:rPr>
            </w:pPr>
          </w:p>
        </w:tc>
        <w:tc>
          <w:tcPr>
            <w:tcW w:w="1322" w:type="dxa"/>
            <w:vMerge/>
          </w:tcPr>
          <w:p w14:paraId="7EA1375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D60F08"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740B5F60"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356CBED" w14:textId="77777777" w:rsidR="00280EC5" w:rsidRPr="002A288A" w:rsidRDefault="00280EC5" w:rsidP="00280EC5">
            <w:pPr>
              <w:spacing w:before="120" w:after="120"/>
              <w:rPr>
                <w:rFonts w:ascii="Arial" w:hAnsi="Arial" w:cs="Arial"/>
                <w:sz w:val="18"/>
                <w:szCs w:val="18"/>
              </w:rPr>
            </w:pPr>
          </w:p>
        </w:tc>
      </w:tr>
      <w:tr w:rsidR="00280EC5" w14:paraId="0D552990" w14:textId="77777777" w:rsidTr="008464C4">
        <w:trPr>
          <w:trHeight w:val="193"/>
          <w:jc w:val="center"/>
        </w:trPr>
        <w:tc>
          <w:tcPr>
            <w:tcW w:w="1435" w:type="dxa"/>
            <w:vMerge/>
          </w:tcPr>
          <w:p w14:paraId="43DF5A8D" w14:textId="77777777" w:rsidR="00280EC5" w:rsidRPr="00BE0827" w:rsidRDefault="00280EC5" w:rsidP="00280EC5">
            <w:pPr>
              <w:spacing w:line="203" w:lineRule="exact"/>
              <w:ind w:right="-20"/>
              <w:rPr>
                <w:rFonts w:eastAsia="Arial" w:cs="Arial"/>
                <w:b/>
                <w:spacing w:val="1"/>
              </w:rPr>
            </w:pPr>
          </w:p>
        </w:tc>
        <w:tc>
          <w:tcPr>
            <w:tcW w:w="1322" w:type="dxa"/>
            <w:vMerge/>
          </w:tcPr>
          <w:p w14:paraId="6AA1B6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8F19F8B"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8826E1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4EC7277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49423E19" w14:textId="77777777" w:rsidR="00280EC5" w:rsidRPr="002A288A" w:rsidRDefault="00280EC5" w:rsidP="00280EC5">
            <w:pPr>
              <w:spacing w:before="120" w:after="120"/>
              <w:rPr>
                <w:rFonts w:ascii="Arial" w:hAnsi="Arial" w:cs="Arial"/>
                <w:sz w:val="18"/>
                <w:szCs w:val="18"/>
              </w:rPr>
            </w:pPr>
          </w:p>
        </w:tc>
      </w:tr>
      <w:tr w:rsidR="00280EC5" w14:paraId="0ACBCD15" w14:textId="77777777" w:rsidTr="008464C4">
        <w:trPr>
          <w:trHeight w:val="193"/>
          <w:jc w:val="center"/>
        </w:trPr>
        <w:tc>
          <w:tcPr>
            <w:tcW w:w="1435" w:type="dxa"/>
            <w:vMerge/>
          </w:tcPr>
          <w:p w14:paraId="1728430B" w14:textId="77777777" w:rsidR="00280EC5" w:rsidRPr="00BE0827" w:rsidRDefault="00280EC5" w:rsidP="00280EC5">
            <w:pPr>
              <w:spacing w:line="203" w:lineRule="exact"/>
              <w:ind w:right="-20"/>
              <w:rPr>
                <w:rFonts w:eastAsia="Arial" w:cs="Arial"/>
                <w:b/>
                <w:spacing w:val="1"/>
              </w:rPr>
            </w:pPr>
          </w:p>
        </w:tc>
        <w:tc>
          <w:tcPr>
            <w:tcW w:w="1322" w:type="dxa"/>
            <w:vMerge/>
          </w:tcPr>
          <w:p w14:paraId="7EA0CC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7B30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2FAF7E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105C20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64F116E0"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10078025" w14:textId="77777777" w:rsidR="00280EC5" w:rsidRPr="002A288A" w:rsidRDefault="00280EC5" w:rsidP="00280EC5">
            <w:pPr>
              <w:spacing w:before="120" w:after="120"/>
              <w:rPr>
                <w:rFonts w:ascii="Arial" w:hAnsi="Arial" w:cs="Arial"/>
                <w:sz w:val="18"/>
                <w:szCs w:val="18"/>
              </w:rPr>
            </w:pPr>
          </w:p>
        </w:tc>
      </w:tr>
      <w:tr w:rsidR="00280EC5" w14:paraId="1FA40627" w14:textId="77777777" w:rsidTr="008464C4">
        <w:trPr>
          <w:trHeight w:val="193"/>
          <w:jc w:val="center"/>
        </w:trPr>
        <w:tc>
          <w:tcPr>
            <w:tcW w:w="1435" w:type="dxa"/>
            <w:vMerge/>
          </w:tcPr>
          <w:p w14:paraId="4787569A" w14:textId="77777777" w:rsidR="00280EC5" w:rsidRPr="00BE0827" w:rsidRDefault="00280EC5" w:rsidP="00280EC5">
            <w:pPr>
              <w:spacing w:line="203" w:lineRule="exact"/>
              <w:ind w:right="-20"/>
              <w:rPr>
                <w:rFonts w:eastAsia="Arial" w:cs="Arial"/>
                <w:b/>
                <w:spacing w:val="1"/>
              </w:rPr>
            </w:pPr>
          </w:p>
        </w:tc>
        <w:tc>
          <w:tcPr>
            <w:tcW w:w="1322" w:type="dxa"/>
            <w:vMerge/>
          </w:tcPr>
          <w:p w14:paraId="2E121F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857C484"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2A1ABA4C" w14:textId="77777777" w:rsidR="00280EC5" w:rsidRPr="00BB195E" w:rsidRDefault="00280EC5" w:rsidP="00280EC5">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5E69ADE1"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17407A64" w14:textId="77777777" w:rsidR="00280EC5" w:rsidRPr="002A288A" w:rsidRDefault="00280EC5" w:rsidP="00280EC5">
            <w:pPr>
              <w:spacing w:before="120" w:after="120"/>
              <w:rPr>
                <w:rFonts w:ascii="Arial" w:hAnsi="Arial" w:cs="Arial"/>
                <w:sz w:val="18"/>
                <w:szCs w:val="18"/>
              </w:rPr>
            </w:pPr>
          </w:p>
        </w:tc>
      </w:tr>
      <w:tr w:rsidR="00280EC5" w14:paraId="58ADBE25" w14:textId="77777777" w:rsidTr="008464C4">
        <w:trPr>
          <w:trHeight w:val="193"/>
          <w:jc w:val="center"/>
        </w:trPr>
        <w:tc>
          <w:tcPr>
            <w:tcW w:w="1435" w:type="dxa"/>
            <w:vMerge/>
          </w:tcPr>
          <w:p w14:paraId="728CC601" w14:textId="77777777" w:rsidR="00280EC5" w:rsidRPr="00BE0827" w:rsidRDefault="00280EC5" w:rsidP="00280EC5">
            <w:pPr>
              <w:spacing w:line="203" w:lineRule="exact"/>
              <w:ind w:right="-20"/>
              <w:rPr>
                <w:rFonts w:eastAsia="Arial" w:cs="Arial"/>
                <w:b/>
                <w:spacing w:val="1"/>
              </w:rPr>
            </w:pPr>
          </w:p>
        </w:tc>
        <w:tc>
          <w:tcPr>
            <w:tcW w:w="1322" w:type="dxa"/>
            <w:vMerge/>
          </w:tcPr>
          <w:p w14:paraId="1D950B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E6075"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6327552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76FA7B54"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025A2E45" w14:textId="77777777" w:rsidR="00280EC5" w:rsidRPr="002A288A" w:rsidRDefault="00280EC5" w:rsidP="00280EC5">
            <w:pPr>
              <w:spacing w:before="120" w:after="120"/>
              <w:rPr>
                <w:rFonts w:ascii="Arial" w:hAnsi="Arial" w:cs="Arial"/>
                <w:sz w:val="18"/>
                <w:szCs w:val="18"/>
              </w:rPr>
            </w:pPr>
          </w:p>
        </w:tc>
      </w:tr>
      <w:tr w:rsidR="00280EC5" w14:paraId="4ED3B0BA" w14:textId="77777777" w:rsidTr="008464C4">
        <w:trPr>
          <w:trHeight w:val="193"/>
          <w:jc w:val="center"/>
        </w:trPr>
        <w:tc>
          <w:tcPr>
            <w:tcW w:w="1435" w:type="dxa"/>
            <w:vMerge/>
          </w:tcPr>
          <w:p w14:paraId="1C646A50" w14:textId="77777777" w:rsidR="00280EC5" w:rsidRPr="00BE0827" w:rsidRDefault="00280EC5" w:rsidP="00280EC5">
            <w:pPr>
              <w:spacing w:line="203" w:lineRule="exact"/>
              <w:ind w:right="-20"/>
              <w:rPr>
                <w:rFonts w:eastAsia="Arial" w:cs="Arial"/>
                <w:b/>
                <w:spacing w:val="1"/>
              </w:rPr>
            </w:pPr>
          </w:p>
        </w:tc>
        <w:tc>
          <w:tcPr>
            <w:tcW w:w="1322" w:type="dxa"/>
            <w:vMerge/>
          </w:tcPr>
          <w:p w14:paraId="534F338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78082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37DC7DCE"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0D31AEF"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5DBD0728"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C87C8C"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215ED9BB" w14:textId="77777777" w:rsidR="00280EC5" w:rsidRPr="002A288A" w:rsidRDefault="00280EC5" w:rsidP="00280EC5">
            <w:pPr>
              <w:spacing w:before="120" w:after="120"/>
              <w:rPr>
                <w:rFonts w:ascii="Arial" w:hAnsi="Arial" w:cs="Arial"/>
                <w:sz w:val="18"/>
                <w:szCs w:val="18"/>
              </w:rPr>
            </w:pPr>
          </w:p>
        </w:tc>
      </w:tr>
      <w:tr w:rsidR="00280EC5" w14:paraId="498FFAE3" w14:textId="77777777" w:rsidTr="008464C4">
        <w:trPr>
          <w:trHeight w:val="193"/>
          <w:jc w:val="center"/>
        </w:trPr>
        <w:tc>
          <w:tcPr>
            <w:tcW w:w="1435" w:type="dxa"/>
            <w:vMerge/>
          </w:tcPr>
          <w:p w14:paraId="2A2FA896" w14:textId="77777777" w:rsidR="00280EC5" w:rsidRPr="00BE0827" w:rsidRDefault="00280EC5" w:rsidP="00280EC5">
            <w:pPr>
              <w:spacing w:line="203" w:lineRule="exact"/>
              <w:ind w:right="-20"/>
              <w:rPr>
                <w:rFonts w:eastAsia="Arial" w:cs="Arial"/>
                <w:b/>
                <w:spacing w:val="1"/>
              </w:rPr>
            </w:pPr>
          </w:p>
        </w:tc>
        <w:tc>
          <w:tcPr>
            <w:tcW w:w="1322" w:type="dxa"/>
            <w:vMerge/>
          </w:tcPr>
          <w:p w14:paraId="0163543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AA38884"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EB9206C"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F1DA6D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1F95D375"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51DDEB12" w14:textId="77777777" w:rsidR="00280EC5" w:rsidRPr="002A288A" w:rsidRDefault="00280EC5" w:rsidP="00280EC5">
            <w:pPr>
              <w:spacing w:before="120" w:after="120"/>
              <w:rPr>
                <w:rFonts w:ascii="Arial" w:hAnsi="Arial" w:cs="Arial"/>
                <w:sz w:val="18"/>
                <w:szCs w:val="18"/>
              </w:rPr>
            </w:pPr>
          </w:p>
        </w:tc>
      </w:tr>
      <w:tr w:rsidR="00280EC5" w14:paraId="6D9714FB" w14:textId="77777777" w:rsidTr="008464C4">
        <w:trPr>
          <w:trHeight w:val="193"/>
          <w:jc w:val="center"/>
        </w:trPr>
        <w:tc>
          <w:tcPr>
            <w:tcW w:w="1435" w:type="dxa"/>
            <w:vMerge/>
          </w:tcPr>
          <w:p w14:paraId="3398BF24" w14:textId="77777777" w:rsidR="00280EC5" w:rsidRPr="00BE0827" w:rsidRDefault="00280EC5" w:rsidP="00280EC5">
            <w:pPr>
              <w:spacing w:line="203" w:lineRule="exact"/>
              <w:ind w:right="-20"/>
              <w:rPr>
                <w:rFonts w:eastAsia="Arial" w:cs="Arial"/>
                <w:b/>
                <w:spacing w:val="1"/>
              </w:rPr>
            </w:pPr>
          </w:p>
        </w:tc>
        <w:tc>
          <w:tcPr>
            <w:tcW w:w="1322" w:type="dxa"/>
            <w:vMerge/>
          </w:tcPr>
          <w:p w14:paraId="05E9986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887677"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735A5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50123396"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51F46E"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141B123B" w14:textId="77777777" w:rsidR="00280EC5" w:rsidRPr="002A288A" w:rsidRDefault="00280EC5" w:rsidP="00280EC5">
            <w:pPr>
              <w:spacing w:before="120" w:after="120"/>
              <w:rPr>
                <w:rFonts w:ascii="Arial" w:hAnsi="Arial" w:cs="Arial"/>
                <w:sz w:val="18"/>
                <w:szCs w:val="18"/>
              </w:rPr>
            </w:pPr>
          </w:p>
        </w:tc>
      </w:tr>
      <w:tr w:rsidR="00280EC5" w14:paraId="2D0D36A3" w14:textId="77777777" w:rsidTr="008464C4">
        <w:trPr>
          <w:trHeight w:val="193"/>
          <w:jc w:val="center"/>
        </w:trPr>
        <w:tc>
          <w:tcPr>
            <w:tcW w:w="1435" w:type="dxa"/>
            <w:vMerge/>
          </w:tcPr>
          <w:p w14:paraId="580CE030" w14:textId="77777777" w:rsidR="00280EC5" w:rsidRPr="00BE0827" w:rsidRDefault="00280EC5" w:rsidP="00280EC5">
            <w:pPr>
              <w:spacing w:line="203" w:lineRule="exact"/>
              <w:ind w:right="-20"/>
              <w:rPr>
                <w:rFonts w:eastAsia="Arial" w:cs="Arial"/>
                <w:b/>
                <w:spacing w:val="1"/>
              </w:rPr>
            </w:pPr>
          </w:p>
        </w:tc>
        <w:tc>
          <w:tcPr>
            <w:tcW w:w="1322" w:type="dxa"/>
            <w:vMerge/>
          </w:tcPr>
          <w:p w14:paraId="010166C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0DC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409D612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70A60B52" w14:textId="77777777" w:rsidR="00280EC5" w:rsidRPr="002A288A" w:rsidRDefault="00280EC5" w:rsidP="00280EC5">
            <w:pPr>
              <w:spacing w:before="120" w:after="120"/>
              <w:rPr>
                <w:rFonts w:ascii="Arial" w:hAnsi="Arial" w:cs="Arial"/>
                <w:sz w:val="18"/>
                <w:szCs w:val="18"/>
              </w:rPr>
            </w:pPr>
          </w:p>
        </w:tc>
      </w:tr>
      <w:tr w:rsidR="00280EC5" w14:paraId="55E74413" w14:textId="77777777" w:rsidTr="008464C4">
        <w:trPr>
          <w:trHeight w:val="193"/>
          <w:jc w:val="center"/>
        </w:trPr>
        <w:tc>
          <w:tcPr>
            <w:tcW w:w="1435" w:type="dxa"/>
            <w:vMerge/>
          </w:tcPr>
          <w:p w14:paraId="6EF5C9C7" w14:textId="77777777" w:rsidR="00280EC5" w:rsidRPr="00BE0827" w:rsidRDefault="00280EC5" w:rsidP="00280EC5">
            <w:pPr>
              <w:spacing w:line="203" w:lineRule="exact"/>
              <w:ind w:right="-20"/>
              <w:rPr>
                <w:rFonts w:eastAsia="Arial" w:cs="Arial"/>
                <w:b/>
                <w:spacing w:val="1"/>
              </w:rPr>
            </w:pPr>
          </w:p>
        </w:tc>
        <w:tc>
          <w:tcPr>
            <w:tcW w:w="1322" w:type="dxa"/>
            <w:vMerge/>
          </w:tcPr>
          <w:p w14:paraId="664ACAD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542AD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5DFB5ACE" w14:textId="77777777" w:rsidR="00280EC5" w:rsidRPr="00BB195E" w:rsidRDefault="00280EC5" w:rsidP="00280EC5">
            <w:pPr>
              <w:pStyle w:val="NoSpacing"/>
              <w:jc w:val="center"/>
              <w:rPr>
                <w:rFonts w:ascii="Segoe UI" w:eastAsia="Arial" w:hAnsi="Segoe UI" w:cs="Segoe UI"/>
                <w:sz w:val="20"/>
                <w:szCs w:val="20"/>
              </w:rPr>
            </w:pPr>
          </w:p>
          <w:p w14:paraId="0ED78A9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ECC96C"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7FF83D20"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14DEF6E" w14:textId="77777777" w:rsidR="00280EC5" w:rsidRPr="002A288A" w:rsidRDefault="00280EC5" w:rsidP="00280EC5">
            <w:pPr>
              <w:spacing w:before="120" w:after="120"/>
              <w:rPr>
                <w:rFonts w:ascii="Arial" w:hAnsi="Arial" w:cs="Arial"/>
                <w:sz w:val="18"/>
                <w:szCs w:val="18"/>
              </w:rPr>
            </w:pPr>
          </w:p>
        </w:tc>
      </w:tr>
      <w:tr w:rsidR="00280EC5" w14:paraId="268C5B74" w14:textId="77777777" w:rsidTr="008464C4">
        <w:trPr>
          <w:trHeight w:val="193"/>
          <w:jc w:val="center"/>
        </w:trPr>
        <w:tc>
          <w:tcPr>
            <w:tcW w:w="1435" w:type="dxa"/>
            <w:vMerge/>
          </w:tcPr>
          <w:p w14:paraId="242B6326" w14:textId="77777777" w:rsidR="00280EC5" w:rsidRPr="00BE0827" w:rsidRDefault="00280EC5" w:rsidP="00280EC5">
            <w:pPr>
              <w:spacing w:line="203" w:lineRule="exact"/>
              <w:ind w:right="-20"/>
              <w:rPr>
                <w:rFonts w:eastAsia="Arial" w:cs="Arial"/>
                <w:b/>
                <w:spacing w:val="1"/>
              </w:rPr>
            </w:pPr>
          </w:p>
        </w:tc>
        <w:tc>
          <w:tcPr>
            <w:tcW w:w="1322" w:type="dxa"/>
            <w:vMerge/>
          </w:tcPr>
          <w:p w14:paraId="2F875EE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50A34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B95A393" w14:textId="77777777" w:rsidR="00280EC5" w:rsidRPr="00BB195E" w:rsidRDefault="00280EC5" w:rsidP="00280EC5">
            <w:pPr>
              <w:pStyle w:val="NoSpacing"/>
              <w:jc w:val="center"/>
              <w:rPr>
                <w:rFonts w:ascii="Segoe UI" w:eastAsia="Arial" w:hAnsi="Segoe UI" w:cs="Segoe UI"/>
                <w:sz w:val="20"/>
                <w:szCs w:val="20"/>
              </w:rPr>
            </w:pPr>
          </w:p>
          <w:p w14:paraId="66B1401A" w14:textId="77777777" w:rsidR="00280EC5" w:rsidRPr="00BB195E" w:rsidRDefault="00280EC5" w:rsidP="00280EC5">
            <w:pPr>
              <w:pStyle w:val="NoSpacing"/>
              <w:jc w:val="center"/>
              <w:rPr>
                <w:rFonts w:ascii="Segoe UI" w:eastAsia="Arial" w:hAnsi="Segoe UI" w:cs="Segoe UI"/>
                <w:sz w:val="20"/>
                <w:szCs w:val="20"/>
              </w:rPr>
            </w:pPr>
          </w:p>
          <w:p w14:paraId="38F50F78" w14:textId="77777777" w:rsidR="00280EC5" w:rsidRPr="00BB195E" w:rsidRDefault="00280EC5" w:rsidP="00280EC5">
            <w:pPr>
              <w:pStyle w:val="NoSpacing"/>
              <w:jc w:val="center"/>
              <w:rPr>
                <w:rFonts w:ascii="Segoe UI" w:eastAsia="Arial" w:hAnsi="Segoe UI" w:cs="Segoe UI"/>
                <w:sz w:val="20"/>
                <w:szCs w:val="20"/>
              </w:rPr>
            </w:pPr>
          </w:p>
          <w:p w14:paraId="2C5F4942"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E8A3A92" w14:textId="77777777" w:rsidR="00280EC5" w:rsidRPr="008D4DF5" w:rsidRDefault="00280EC5" w:rsidP="00280EC5">
            <w:pPr>
              <w:pStyle w:val="NoSpacing"/>
              <w:numPr>
                <w:ilvl w:val="0"/>
                <w:numId w:val="54"/>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7F5EBD2" w14:textId="77777777" w:rsidR="00280EC5" w:rsidRPr="008D4DF5" w:rsidRDefault="00280EC5" w:rsidP="00280EC5">
            <w:pPr>
              <w:pStyle w:val="NoSpacing"/>
              <w:numPr>
                <w:ilvl w:val="1"/>
                <w:numId w:val="54"/>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3064D000" w14:textId="77777777" w:rsidR="00280EC5" w:rsidRPr="002A288A" w:rsidRDefault="00280EC5" w:rsidP="00280EC5">
            <w:pPr>
              <w:spacing w:before="120" w:after="120"/>
              <w:rPr>
                <w:rFonts w:ascii="Arial" w:hAnsi="Arial" w:cs="Arial"/>
                <w:sz w:val="18"/>
                <w:szCs w:val="18"/>
              </w:rPr>
            </w:pPr>
          </w:p>
        </w:tc>
      </w:tr>
      <w:tr w:rsidR="00280EC5" w14:paraId="6D803B0B" w14:textId="77777777" w:rsidTr="008464C4">
        <w:trPr>
          <w:trHeight w:val="193"/>
          <w:jc w:val="center"/>
        </w:trPr>
        <w:tc>
          <w:tcPr>
            <w:tcW w:w="1435" w:type="dxa"/>
            <w:vMerge/>
          </w:tcPr>
          <w:p w14:paraId="719D479B" w14:textId="77777777" w:rsidR="00280EC5" w:rsidRPr="00BE0827" w:rsidRDefault="00280EC5" w:rsidP="00280EC5">
            <w:pPr>
              <w:spacing w:line="203" w:lineRule="exact"/>
              <w:ind w:right="-20"/>
              <w:rPr>
                <w:rFonts w:eastAsia="Arial" w:cs="Arial"/>
                <w:b/>
                <w:spacing w:val="1"/>
              </w:rPr>
            </w:pPr>
          </w:p>
        </w:tc>
        <w:tc>
          <w:tcPr>
            <w:tcW w:w="1322" w:type="dxa"/>
            <w:vMerge/>
          </w:tcPr>
          <w:p w14:paraId="39D0F6A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941DF2"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6D4D913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CA10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09F740DE" w14:textId="77777777" w:rsidR="00280EC5" w:rsidRPr="002A288A" w:rsidRDefault="00280EC5" w:rsidP="00280EC5">
            <w:pPr>
              <w:spacing w:before="120" w:after="120"/>
              <w:rPr>
                <w:rFonts w:ascii="Arial" w:hAnsi="Arial" w:cs="Arial"/>
                <w:sz w:val="18"/>
                <w:szCs w:val="18"/>
              </w:rPr>
            </w:pPr>
          </w:p>
        </w:tc>
      </w:tr>
      <w:tr w:rsidR="00280EC5" w14:paraId="25102FCB" w14:textId="77777777" w:rsidTr="008464C4">
        <w:trPr>
          <w:trHeight w:val="193"/>
          <w:jc w:val="center"/>
        </w:trPr>
        <w:tc>
          <w:tcPr>
            <w:tcW w:w="1435" w:type="dxa"/>
            <w:vMerge/>
          </w:tcPr>
          <w:p w14:paraId="6B661040" w14:textId="77777777" w:rsidR="00280EC5" w:rsidRPr="00BE0827" w:rsidRDefault="00280EC5" w:rsidP="00280EC5">
            <w:pPr>
              <w:spacing w:line="203" w:lineRule="exact"/>
              <w:ind w:right="-20"/>
              <w:rPr>
                <w:rFonts w:eastAsia="Arial" w:cs="Arial"/>
                <w:b/>
                <w:spacing w:val="1"/>
              </w:rPr>
            </w:pPr>
          </w:p>
        </w:tc>
        <w:tc>
          <w:tcPr>
            <w:tcW w:w="1322" w:type="dxa"/>
            <w:vMerge/>
          </w:tcPr>
          <w:p w14:paraId="458A5FC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88A6C1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216119FA"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252E5614"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7DA8F0F6"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5311A4E" w14:textId="77777777" w:rsidR="00280EC5" w:rsidRPr="00C0353E" w:rsidRDefault="00280EC5" w:rsidP="00280EC5">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CB15CD" w14:textId="77777777" w:rsidR="00280EC5" w:rsidRPr="002A288A" w:rsidRDefault="00280EC5" w:rsidP="00280EC5">
            <w:pPr>
              <w:spacing w:before="120" w:after="120"/>
              <w:rPr>
                <w:rFonts w:ascii="Arial" w:hAnsi="Arial" w:cs="Arial"/>
                <w:sz w:val="18"/>
                <w:szCs w:val="18"/>
              </w:rPr>
            </w:pPr>
          </w:p>
        </w:tc>
      </w:tr>
      <w:tr w:rsidR="00280EC5" w14:paraId="79CFB1F1" w14:textId="77777777" w:rsidTr="008464C4">
        <w:trPr>
          <w:trHeight w:val="193"/>
          <w:jc w:val="center"/>
        </w:trPr>
        <w:tc>
          <w:tcPr>
            <w:tcW w:w="1435" w:type="dxa"/>
            <w:vMerge/>
          </w:tcPr>
          <w:p w14:paraId="79063BCF" w14:textId="77777777" w:rsidR="00280EC5" w:rsidRPr="00BE0827" w:rsidRDefault="00280EC5" w:rsidP="00280EC5">
            <w:pPr>
              <w:spacing w:line="203" w:lineRule="exact"/>
              <w:ind w:right="-20"/>
              <w:rPr>
                <w:rFonts w:eastAsia="Arial" w:cs="Arial"/>
                <w:b/>
                <w:spacing w:val="1"/>
              </w:rPr>
            </w:pPr>
          </w:p>
        </w:tc>
        <w:tc>
          <w:tcPr>
            <w:tcW w:w="1322" w:type="dxa"/>
            <w:vMerge/>
          </w:tcPr>
          <w:p w14:paraId="7F3175D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8202C9"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41B1987C" w14:textId="77777777" w:rsidR="00280EC5" w:rsidRPr="00BB195E" w:rsidRDefault="00280EC5" w:rsidP="00280EC5">
            <w:pPr>
              <w:pStyle w:val="NoSpacing"/>
              <w:jc w:val="center"/>
              <w:rPr>
                <w:rFonts w:ascii="Segoe UI" w:eastAsia="Arial" w:hAnsi="Segoe UI" w:cs="Segoe UI"/>
                <w:sz w:val="20"/>
                <w:szCs w:val="20"/>
              </w:rPr>
            </w:pPr>
          </w:p>
          <w:p w14:paraId="5533A11E" w14:textId="77777777" w:rsidR="00280EC5" w:rsidRPr="00BB195E" w:rsidRDefault="00280EC5" w:rsidP="00280EC5">
            <w:pPr>
              <w:pStyle w:val="NoSpacing"/>
              <w:jc w:val="center"/>
              <w:rPr>
                <w:rFonts w:ascii="Segoe UI" w:eastAsia="Arial" w:hAnsi="Segoe UI" w:cs="Segoe UI"/>
                <w:sz w:val="20"/>
                <w:szCs w:val="20"/>
              </w:rPr>
            </w:pPr>
          </w:p>
          <w:p w14:paraId="38B8CE18" w14:textId="77777777" w:rsidR="00280EC5" w:rsidRPr="00BB195E" w:rsidRDefault="00280EC5" w:rsidP="00280EC5">
            <w:pPr>
              <w:pStyle w:val="NoSpacing"/>
              <w:jc w:val="center"/>
              <w:rPr>
                <w:rFonts w:ascii="Segoe UI" w:eastAsia="Arial" w:hAnsi="Segoe UI" w:cs="Segoe UI"/>
                <w:sz w:val="20"/>
                <w:szCs w:val="20"/>
              </w:rPr>
            </w:pPr>
          </w:p>
          <w:p w14:paraId="24C75286" w14:textId="77777777" w:rsidR="00280EC5" w:rsidRPr="00BB195E" w:rsidRDefault="00280EC5" w:rsidP="00280EC5">
            <w:pPr>
              <w:pStyle w:val="NoSpacing"/>
              <w:jc w:val="center"/>
              <w:rPr>
                <w:rFonts w:ascii="Segoe UI" w:eastAsia="Arial" w:hAnsi="Segoe UI" w:cs="Segoe UI"/>
                <w:sz w:val="20"/>
                <w:szCs w:val="20"/>
              </w:rPr>
            </w:pPr>
          </w:p>
          <w:p w14:paraId="0DB5B66D" w14:textId="77777777" w:rsidR="00280EC5" w:rsidRPr="00BB195E" w:rsidRDefault="00280EC5" w:rsidP="00280EC5">
            <w:pPr>
              <w:pStyle w:val="NoSpacing"/>
              <w:jc w:val="center"/>
              <w:rPr>
                <w:rFonts w:ascii="Segoe UI" w:eastAsia="Arial" w:hAnsi="Segoe UI" w:cs="Segoe UI"/>
                <w:sz w:val="20"/>
                <w:szCs w:val="20"/>
              </w:rPr>
            </w:pPr>
          </w:p>
          <w:p w14:paraId="0F241B9D"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44095C"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lastRenderedPageBreak/>
              <w:t>P</w:t>
            </w:r>
            <w:r w:rsidRPr="008D4DF5">
              <w:rPr>
                <w:rFonts w:ascii="Segoe UI" w:hAnsi="Segoe UI" w:cs="Segoe UI"/>
                <w:sz w:val="20"/>
                <w:szCs w:val="20"/>
              </w:rPr>
              <w:t xml:space="preserve">rogram must be reasonably designed to promote health or prevent disease. </w:t>
            </w:r>
          </w:p>
          <w:p w14:paraId="0827F886"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0075E7F4"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overly burdensome</w:t>
            </w:r>
          </w:p>
          <w:p w14:paraId="465022C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0B5218EA"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lastRenderedPageBreak/>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67927CEE" w14:textId="77777777" w:rsidR="00280EC5" w:rsidRPr="002A288A" w:rsidRDefault="00280EC5" w:rsidP="00280EC5">
            <w:pPr>
              <w:spacing w:before="120" w:after="120"/>
              <w:rPr>
                <w:rFonts w:ascii="Arial" w:hAnsi="Arial" w:cs="Arial"/>
                <w:sz w:val="18"/>
                <w:szCs w:val="18"/>
              </w:rPr>
            </w:pPr>
          </w:p>
        </w:tc>
      </w:tr>
      <w:tr w:rsidR="00280EC5" w14:paraId="705D8C7C" w14:textId="77777777" w:rsidTr="008464C4">
        <w:trPr>
          <w:trHeight w:val="193"/>
          <w:jc w:val="center"/>
        </w:trPr>
        <w:tc>
          <w:tcPr>
            <w:tcW w:w="1435" w:type="dxa"/>
            <w:vMerge/>
          </w:tcPr>
          <w:p w14:paraId="2FEA5194" w14:textId="77777777" w:rsidR="00280EC5" w:rsidRPr="00BE0827" w:rsidRDefault="00280EC5" w:rsidP="00280EC5">
            <w:pPr>
              <w:spacing w:line="203" w:lineRule="exact"/>
              <w:ind w:right="-20"/>
              <w:rPr>
                <w:rFonts w:eastAsia="Arial" w:cs="Arial"/>
                <w:b/>
                <w:spacing w:val="1"/>
              </w:rPr>
            </w:pPr>
          </w:p>
        </w:tc>
        <w:tc>
          <w:tcPr>
            <w:tcW w:w="1322" w:type="dxa"/>
            <w:vMerge/>
          </w:tcPr>
          <w:p w14:paraId="4B486B5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449C00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0C583F22"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307AC17C" w14:textId="77777777" w:rsidR="00280EC5" w:rsidRPr="002A288A" w:rsidRDefault="00280EC5" w:rsidP="00280EC5">
            <w:pPr>
              <w:spacing w:before="120" w:after="120"/>
              <w:rPr>
                <w:rFonts w:ascii="Arial" w:hAnsi="Arial" w:cs="Arial"/>
                <w:sz w:val="18"/>
                <w:szCs w:val="18"/>
              </w:rPr>
            </w:pPr>
          </w:p>
        </w:tc>
      </w:tr>
      <w:tr w:rsidR="00280EC5" w14:paraId="2591A13A" w14:textId="77777777" w:rsidTr="008464C4">
        <w:trPr>
          <w:trHeight w:val="193"/>
          <w:jc w:val="center"/>
        </w:trPr>
        <w:tc>
          <w:tcPr>
            <w:tcW w:w="1435" w:type="dxa"/>
            <w:vMerge/>
          </w:tcPr>
          <w:p w14:paraId="4FE3541A" w14:textId="77777777" w:rsidR="00280EC5" w:rsidRPr="00BE0827" w:rsidRDefault="00280EC5" w:rsidP="00280EC5">
            <w:pPr>
              <w:spacing w:line="203" w:lineRule="exact"/>
              <w:ind w:right="-20"/>
              <w:rPr>
                <w:rFonts w:eastAsia="Arial" w:cs="Arial"/>
                <w:b/>
                <w:spacing w:val="1"/>
              </w:rPr>
            </w:pPr>
          </w:p>
        </w:tc>
        <w:tc>
          <w:tcPr>
            <w:tcW w:w="1322" w:type="dxa"/>
            <w:vMerge/>
          </w:tcPr>
          <w:p w14:paraId="5F1E486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CB906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476F66C1"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17C5E1D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D74D164" w14:textId="77777777" w:rsidR="00280EC5" w:rsidRPr="002A288A" w:rsidRDefault="00280EC5" w:rsidP="00280EC5">
            <w:pPr>
              <w:spacing w:before="120" w:after="120"/>
              <w:rPr>
                <w:rFonts w:ascii="Arial" w:hAnsi="Arial" w:cs="Arial"/>
                <w:sz w:val="18"/>
                <w:szCs w:val="18"/>
              </w:rPr>
            </w:pPr>
          </w:p>
        </w:tc>
      </w:tr>
      <w:tr w:rsidR="00280EC5" w14:paraId="6C6F4A8C" w14:textId="77777777" w:rsidTr="008464C4">
        <w:trPr>
          <w:trHeight w:val="193"/>
          <w:jc w:val="center"/>
        </w:trPr>
        <w:tc>
          <w:tcPr>
            <w:tcW w:w="1435" w:type="dxa"/>
            <w:vMerge/>
          </w:tcPr>
          <w:p w14:paraId="5EE2F4E0" w14:textId="77777777" w:rsidR="00280EC5" w:rsidRPr="00BE0827" w:rsidRDefault="00280EC5" w:rsidP="00280EC5">
            <w:pPr>
              <w:spacing w:line="203" w:lineRule="exact"/>
              <w:ind w:right="-20"/>
              <w:rPr>
                <w:rFonts w:eastAsia="Arial" w:cs="Arial"/>
                <w:b/>
                <w:spacing w:val="1"/>
              </w:rPr>
            </w:pPr>
          </w:p>
        </w:tc>
        <w:tc>
          <w:tcPr>
            <w:tcW w:w="1322" w:type="dxa"/>
            <w:vMerge/>
          </w:tcPr>
          <w:p w14:paraId="43D9282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E6B79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3A1DD7A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25E6D359"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2346C138" w14:textId="77777777" w:rsidR="00280EC5" w:rsidRPr="002A288A" w:rsidRDefault="00280EC5" w:rsidP="00280EC5">
            <w:pPr>
              <w:spacing w:before="120" w:after="120"/>
              <w:rPr>
                <w:rFonts w:ascii="Arial" w:hAnsi="Arial" w:cs="Arial"/>
                <w:sz w:val="18"/>
                <w:szCs w:val="18"/>
              </w:rPr>
            </w:pPr>
          </w:p>
        </w:tc>
      </w:tr>
      <w:tr w:rsidR="00280EC5" w14:paraId="67C05162" w14:textId="77777777" w:rsidTr="008464C4">
        <w:trPr>
          <w:trHeight w:val="193"/>
          <w:jc w:val="center"/>
        </w:trPr>
        <w:tc>
          <w:tcPr>
            <w:tcW w:w="1435" w:type="dxa"/>
            <w:vMerge/>
          </w:tcPr>
          <w:p w14:paraId="048BC876" w14:textId="77777777" w:rsidR="00280EC5" w:rsidRPr="00BE0827" w:rsidRDefault="00280EC5" w:rsidP="00280EC5">
            <w:pPr>
              <w:spacing w:line="203" w:lineRule="exact"/>
              <w:ind w:right="-20"/>
              <w:rPr>
                <w:rFonts w:eastAsia="Arial" w:cs="Arial"/>
                <w:b/>
                <w:spacing w:val="1"/>
              </w:rPr>
            </w:pPr>
          </w:p>
        </w:tc>
        <w:tc>
          <w:tcPr>
            <w:tcW w:w="1322" w:type="dxa"/>
            <w:vMerge/>
          </w:tcPr>
          <w:p w14:paraId="0196040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262E80"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1AD2E528"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27ADE9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55F30980" w14:textId="77777777" w:rsidR="00280EC5" w:rsidRPr="002A288A" w:rsidRDefault="00280EC5" w:rsidP="00280EC5">
            <w:pPr>
              <w:spacing w:before="120" w:after="120"/>
              <w:rPr>
                <w:rFonts w:ascii="Arial" w:hAnsi="Arial" w:cs="Arial"/>
                <w:sz w:val="18"/>
                <w:szCs w:val="18"/>
              </w:rPr>
            </w:pPr>
          </w:p>
        </w:tc>
      </w:tr>
      <w:tr w:rsidR="00280EC5" w14:paraId="2AFB78CC" w14:textId="77777777" w:rsidTr="008464C4">
        <w:trPr>
          <w:trHeight w:val="193"/>
          <w:jc w:val="center"/>
        </w:trPr>
        <w:tc>
          <w:tcPr>
            <w:tcW w:w="1435" w:type="dxa"/>
            <w:vMerge/>
          </w:tcPr>
          <w:p w14:paraId="57FF0D4B" w14:textId="77777777" w:rsidR="00280EC5" w:rsidRPr="00BE0827" w:rsidRDefault="00280EC5" w:rsidP="00280EC5">
            <w:pPr>
              <w:spacing w:line="203" w:lineRule="exact"/>
              <w:ind w:right="-20"/>
              <w:rPr>
                <w:rFonts w:eastAsia="Arial" w:cs="Arial"/>
                <w:b/>
                <w:spacing w:val="1"/>
              </w:rPr>
            </w:pPr>
          </w:p>
        </w:tc>
        <w:tc>
          <w:tcPr>
            <w:tcW w:w="1322" w:type="dxa"/>
            <w:vMerge/>
          </w:tcPr>
          <w:p w14:paraId="6EADD7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28A14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7BEE1CE" w14:textId="77777777" w:rsidR="00280EC5" w:rsidRPr="00BB0C9B"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10E94F3D"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6191A1DD" w14:textId="77777777" w:rsidR="00280EC5" w:rsidRPr="002A288A" w:rsidRDefault="00280EC5" w:rsidP="00280EC5">
            <w:pPr>
              <w:spacing w:before="120" w:after="120"/>
              <w:rPr>
                <w:rFonts w:ascii="Arial" w:hAnsi="Arial" w:cs="Arial"/>
                <w:sz w:val="18"/>
                <w:szCs w:val="18"/>
              </w:rPr>
            </w:pPr>
          </w:p>
        </w:tc>
      </w:tr>
      <w:tr w:rsidR="00280EC5" w14:paraId="07B5C244" w14:textId="77777777" w:rsidTr="008464C4">
        <w:trPr>
          <w:trHeight w:val="193"/>
          <w:jc w:val="center"/>
        </w:trPr>
        <w:tc>
          <w:tcPr>
            <w:tcW w:w="1435" w:type="dxa"/>
            <w:vMerge/>
          </w:tcPr>
          <w:p w14:paraId="0C55F7F7" w14:textId="77777777" w:rsidR="00280EC5" w:rsidRPr="00BE0827" w:rsidRDefault="00280EC5" w:rsidP="00280EC5">
            <w:pPr>
              <w:spacing w:line="203" w:lineRule="exact"/>
              <w:ind w:right="-20"/>
              <w:rPr>
                <w:rFonts w:eastAsia="Arial" w:cs="Arial"/>
                <w:b/>
                <w:spacing w:val="1"/>
              </w:rPr>
            </w:pPr>
          </w:p>
        </w:tc>
        <w:tc>
          <w:tcPr>
            <w:tcW w:w="1322" w:type="dxa"/>
            <w:vMerge/>
          </w:tcPr>
          <w:p w14:paraId="591667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92DF29"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C8806E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697DB20B"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16243FF1" w14:textId="77777777" w:rsidR="00280EC5" w:rsidRPr="002A288A" w:rsidRDefault="00280EC5" w:rsidP="00280EC5">
            <w:pPr>
              <w:spacing w:before="120" w:after="120"/>
              <w:rPr>
                <w:rFonts w:ascii="Arial" w:hAnsi="Arial" w:cs="Arial"/>
                <w:sz w:val="18"/>
                <w:szCs w:val="18"/>
              </w:rPr>
            </w:pPr>
          </w:p>
        </w:tc>
      </w:tr>
      <w:tr w:rsidR="00280EC5" w14:paraId="1B98726B" w14:textId="77777777" w:rsidTr="008464C4">
        <w:trPr>
          <w:trHeight w:val="193"/>
          <w:jc w:val="center"/>
        </w:trPr>
        <w:tc>
          <w:tcPr>
            <w:tcW w:w="1435" w:type="dxa"/>
            <w:vMerge/>
          </w:tcPr>
          <w:p w14:paraId="62EA69A4" w14:textId="77777777" w:rsidR="00280EC5" w:rsidRPr="00BE0827" w:rsidRDefault="00280EC5" w:rsidP="00280EC5">
            <w:pPr>
              <w:spacing w:line="203" w:lineRule="exact"/>
              <w:ind w:right="-20"/>
              <w:rPr>
                <w:rFonts w:eastAsia="Arial" w:cs="Arial"/>
                <w:b/>
                <w:spacing w:val="1"/>
              </w:rPr>
            </w:pPr>
          </w:p>
        </w:tc>
        <w:tc>
          <w:tcPr>
            <w:tcW w:w="1322" w:type="dxa"/>
            <w:vMerge/>
          </w:tcPr>
          <w:p w14:paraId="55E3A8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9C7BE4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EDAF186"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50706BB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3E0EA48"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6688725E" w14:textId="77777777" w:rsidR="00280EC5" w:rsidRPr="002A288A" w:rsidRDefault="00280EC5" w:rsidP="00280EC5">
            <w:pPr>
              <w:spacing w:before="120" w:after="120"/>
              <w:rPr>
                <w:rFonts w:ascii="Arial" w:hAnsi="Arial" w:cs="Arial"/>
                <w:sz w:val="18"/>
                <w:szCs w:val="18"/>
              </w:rPr>
            </w:pPr>
          </w:p>
        </w:tc>
      </w:tr>
      <w:tr w:rsidR="00280EC5" w14:paraId="4143777F" w14:textId="77777777" w:rsidTr="008464C4">
        <w:trPr>
          <w:trHeight w:val="193"/>
          <w:jc w:val="center"/>
        </w:trPr>
        <w:tc>
          <w:tcPr>
            <w:tcW w:w="1435" w:type="dxa"/>
            <w:vMerge/>
          </w:tcPr>
          <w:p w14:paraId="426A266C" w14:textId="77777777" w:rsidR="00280EC5" w:rsidRPr="00BE0827" w:rsidRDefault="00280EC5" w:rsidP="00280EC5">
            <w:pPr>
              <w:spacing w:line="203" w:lineRule="exact"/>
              <w:ind w:right="-20"/>
              <w:rPr>
                <w:rFonts w:eastAsia="Arial" w:cs="Arial"/>
                <w:b/>
                <w:spacing w:val="1"/>
              </w:rPr>
            </w:pPr>
          </w:p>
        </w:tc>
        <w:tc>
          <w:tcPr>
            <w:tcW w:w="1322" w:type="dxa"/>
            <w:vMerge/>
          </w:tcPr>
          <w:p w14:paraId="7D50D5D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129C7A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ADCD3B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64B2037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1C3BE817" w14:textId="77777777" w:rsidR="00280EC5" w:rsidRPr="002A288A" w:rsidRDefault="00280EC5" w:rsidP="00280EC5">
            <w:pPr>
              <w:spacing w:before="120" w:after="120"/>
              <w:rPr>
                <w:rFonts w:ascii="Arial" w:hAnsi="Arial" w:cs="Arial"/>
                <w:sz w:val="18"/>
                <w:szCs w:val="18"/>
              </w:rPr>
            </w:pPr>
          </w:p>
        </w:tc>
      </w:tr>
      <w:tr w:rsidR="00280EC5" w14:paraId="5DC5EDD4" w14:textId="77777777" w:rsidTr="008464C4">
        <w:trPr>
          <w:trHeight w:val="193"/>
          <w:jc w:val="center"/>
        </w:trPr>
        <w:tc>
          <w:tcPr>
            <w:tcW w:w="1435" w:type="dxa"/>
            <w:vMerge/>
          </w:tcPr>
          <w:p w14:paraId="544C255E" w14:textId="77777777" w:rsidR="00280EC5" w:rsidRPr="00BE0827" w:rsidRDefault="00280EC5" w:rsidP="00280EC5">
            <w:pPr>
              <w:spacing w:line="203" w:lineRule="exact"/>
              <w:ind w:right="-20"/>
              <w:rPr>
                <w:rFonts w:eastAsia="Arial" w:cs="Arial"/>
                <w:b/>
                <w:spacing w:val="1"/>
              </w:rPr>
            </w:pPr>
          </w:p>
        </w:tc>
        <w:tc>
          <w:tcPr>
            <w:tcW w:w="1322" w:type="dxa"/>
            <w:vMerge/>
          </w:tcPr>
          <w:p w14:paraId="0842660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65032E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DBE333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BEC62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5C3A60C" w14:textId="77777777" w:rsidR="00280EC5" w:rsidRPr="002A288A" w:rsidRDefault="00280EC5" w:rsidP="00280EC5">
            <w:pPr>
              <w:spacing w:before="120" w:after="120"/>
              <w:rPr>
                <w:rFonts w:ascii="Arial" w:hAnsi="Arial" w:cs="Arial"/>
                <w:sz w:val="18"/>
                <w:szCs w:val="18"/>
              </w:rPr>
            </w:pPr>
          </w:p>
        </w:tc>
      </w:tr>
      <w:tr w:rsidR="00280EC5" w14:paraId="697713AE" w14:textId="77777777" w:rsidTr="008464C4">
        <w:trPr>
          <w:trHeight w:val="193"/>
          <w:jc w:val="center"/>
        </w:trPr>
        <w:tc>
          <w:tcPr>
            <w:tcW w:w="1435" w:type="dxa"/>
            <w:vMerge/>
          </w:tcPr>
          <w:p w14:paraId="0D41C532" w14:textId="77777777" w:rsidR="00280EC5" w:rsidRPr="00BE0827" w:rsidRDefault="00280EC5" w:rsidP="00280EC5">
            <w:pPr>
              <w:spacing w:line="203" w:lineRule="exact"/>
              <w:ind w:right="-20"/>
              <w:rPr>
                <w:rFonts w:eastAsia="Arial" w:cs="Arial"/>
                <w:b/>
                <w:spacing w:val="1"/>
              </w:rPr>
            </w:pPr>
          </w:p>
        </w:tc>
        <w:tc>
          <w:tcPr>
            <w:tcW w:w="1322" w:type="dxa"/>
            <w:vMerge/>
          </w:tcPr>
          <w:p w14:paraId="2F36C73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385375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8A9AEF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70AA452B" w14:textId="77777777" w:rsidR="00280EC5" w:rsidRPr="00BB195E" w:rsidRDefault="00280EC5" w:rsidP="00280EC5">
            <w:pPr>
              <w:pStyle w:val="NoSpacing"/>
              <w:tabs>
                <w:tab w:val="left" w:pos="1410"/>
              </w:tabs>
              <w:rPr>
                <w:rFonts w:ascii="Segoe UI" w:eastAsia="Arial" w:hAnsi="Segoe UI" w:cs="Segoe UI"/>
                <w:sz w:val="20"/>
                <w:szCs w:val="20"/>
              </w:rPr>
            </w:pPr>
            <w:r>
              <w:rPr>
                <w:rFonts w:ascii="Segoe UI" w:eastAsia="Arial" w:hAnsi="Segoe UI" w:cs="Segoe UI"/>
                <w:sz w:val="20"/>
                <w:szCs w:val="20"/>
              </w:rPr>
              <w:lastRenderedPageBreak/>
              <w:tab/>
            </w:r>
          </w:p>
        </w:tc>
        <w:tc>
          <w:tcPr>
            <w:tcW w:w="8227" w:type="dxa"/>
            <w:tcBorders>
              <w:top w:val="single" w:sz="4" w:space="0" w:color="auto"/>
              <w:bottom w:val="single" w:sz="4" w:space="0" w:color="auto"/>
            </w:tcBorders>
          </w:tcPr>
          <w:p w14:paraId="4F2C8419"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lastRenderedPageBreak/>
              <w:t xml:space="preserve">If enrollee’s physician states that a standard is not medically appropriate for enrollee, issuer must provide a reasonable alternative standard that </w:t>
            </w:r>
            <w:r w:rsidRPr="008D4DF5">
              <w:rPr>
                <w:rFonts w:ascii="Segoe UI" w:hAnsi="Segoe UI" w:cs="Segoe UI"/>
                <w:sz w:val="20"/>
                <w:szCs w:val="20"/>
              </w:rPr>
              <w:lastRenderedPageBreak/>
              <w:t>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79D4881F" w14:textId="77777777" w:rsidR="00280EC5" w:rsidRPr="002A288A" w:rsidRDefault="00280EC5" w:rsidP="00280EC5">
            <w:pPr>
              <w:spacing w:before="120" w:after="120"/>
              <w:rPr>
                <w:rFonts w:ascii="Arial" w:hAnsi="Arial" w:cs="Arial"/>
                <w:sz w:val="18"/>
                <w:szCs w:val="18"/>
              </w:rPr>
            </w:pPr>
          </w:p>
        </w:tc>
      </w:tr>
      <w:tr w:rsidR="00280EC5" w14:paraId="571F4A19" w14:textId="77777777" w:rsidTr="008464C4">
        <w:trPr>
          <w:trHeight w:val="193"/>
          <w:jc w:val="center"/>
        </w:trPr>
        <w:tc>
          <w:tcPr>
            <w:tcW w:w="1435" w:type="dxa"/>
            <w:vMerge/>
          </w:tcPr>
          <w:p w14:paraId="183AF552" w14:textId="77777777" w:rsidR="00280EC5" w:rsidRPr="00BE0827" w:rsidRDefault="00280EC5" w:rsidP="00280EC5">
            <w:pPr>
              <w:spacing w:line="203" w:lineRule="exact"/>
              <w:ind w:right="-20"/>
              <w:rPr>
                <w:rFonts w:eastAsia="Arial" w:cs="Arial"/>
                <w:b/>
                <w:spacing w:val="1"/>
              </w:rPr>
            </w:pPr>
          </w:p>
        </w:tc>
        <w:tc>
          <w:tcPr>
            <w:tcW w:w="1322" w:type="dxa"/>
            <w:vMerge/>
          </w:tcPr>
          <w:p w14:paraId="28E20EF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654B8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600FA1E1" w14:textId="77777777" w:rsidR="00280EC5" w:rsidRPr="00BB195E" w:rsidRDefault="00280EC5" w:rsidP="00280EC5">
            <w:pPr>
              <w:pStyle w:val="NoSpacing"/>
              <w:jc w:val="center"/>
              <w:rPr>
                <w:rFonts w:ascii="Segoe UI" w:hAnsi="Segoe UI" w:cs="Segoe UI"/>
                <w:sz w:val="20"/>
                <w:szCs w:val="20"/>
              </w:rPr>
            </w:pPr>
          </w:p>
          <w:p w14:paraId="52C23025" w14:textId="77777777" w:rsidR="00280EC5" w:rsidRPr="00BB195E" w:rsidRDefault="00280EC5" w:rsidP="00280EC5">
            <w:pPr>
              <w:pStyle w:val="NoSpacing"/>
              <w:jc w:val="center"/>
              <w:rPr>
                <w:rFonts w:ascii="Segoe UI" w:hAnsi="Segoe UI" w:cs="Segoe UI"/>
                <w:sz w:val="20"/>
                <w:szCs w:val="20"/>
              </w:rPr>
            </w:pPr>
          </w:p>
          <w:p w14:paraId="7EBDDB7F" w14:textId="77777777" w:rsidR="00280EC5" w:rsidRPr="00BB195E" w:rsidRDefault="00280EC5" w:rsidP="00280EC5">
            <w:pPr>
              <w:pStyle w:val="NoSpacing"/>
              <w:jc w:val="center"/>
              <w:rPr>
                <w:rFonts w:ascii="Segoe UI" w:hAnsi="Segoe UI" w:cs="Segoe UI"/>
                <w:sz w:val="20"/>
                <w:szCs w:val="20"/>
              </w:rPr>
            </w:pPr>
          </w:p>
          <w:p w14:paraId="549A9218" w14:textId="77777777" w:rsidR="00280EC5" w:rsidRPr="00BB195E" w:rsidRDefault="00280EC5" w:rsidP="00280EC5">
            <w:pPr>
              <w:pStyle w:val="NoSpacing"/>
              <w:jc w:val="center"/>
              <w:rPr>
                <w:rFonts w:ascii="Segoe UI" w:hAnsi="Segoe UI" w:cs="Segoe UI"/>
                <w:sz w:val="20"/>
                <w:szCs w:val="20"/>
              </w:rPr>
            </w:pPr>
          </w:p>
          <w:p w14:paraId="48E37F68"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9B86B5"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1B8BA400" w14:textId="77777777" w:rsidR="00280EC5" w:rsidRPr="002A288A" w:rsidRDefault="00280EC5" w:rsidP="00280EC5">
            <w:pPr>
              <w:spacing w:before="120" w:after="120"/>
              <w:rPr>
                <w:rFonts w:ascii="Arial" w:hAnsi="Arial" w:cs="Arial"/>
                <w:sz w:val="18"/>
                <w:szCs w:val="18"/>
              </w:rPr>
            </w:pPr>
          </w:p>
        </w:tc>
      </w:tr>
      <w:tr w:rsidR="00280EC5" w14:paraId="099F9FE4" w14:textId="77777777" w:rsidTr="004C434C">
        <w:trPr>
          <w:trHeight w:val="193"/>
          <w:jc w:val="center"/>
        </w:trPr>
        <w:tc>
          <w:tcPr>
            <w:tcW w:w="1435" w:type="dxa"/>
            <w:vMerge/>
          </w:tcPr>
          <w:p w14:paraId="666A8077" w14:textId="77777777" w:rsidR="00280EC5" w:rsidRPr="00BE0827" w:rsidRDefault="00280EC5" w:rsidP="00280EC5">
            <w:pPr>
              <w:spacing w:line="203" w:lineRule="exact"/>
              <w:ind w:right="-20"/>
              <w:rPr>
                <w:rFonts w:eastAsia="Arial" w:cs="Arial"/>
                <w:b/>
                <w:spacing w:val="1"/>
              </w:rPr>
            </w:pPr>
          </w:p>
        </w:tc>
        <w:tc>
          <w:tcPr>
            <w:tcW w:w="1322" w:type="dxa"/>
            <w:vMerge/>
          </w:tcPr>
          <w:p w14:paraId="1ECF37D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DE81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5ADD3137"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72B5DEAC" w14:textId="77777777" w:rsidR="00280EC5" w:rsidRPr="00E964B1" w:rsidRDefault="00280EC5" w:rsidP="00280EC5">
            <w:pPr>
              <w:pStyle w:val="NoSpacing"/>
              <w:jc w:val="center"/>
              <w:rPr>
                <w:rFonts w:ascii="Segoe UI" w:hAnsi="Segoe UI" w:cs="Segoe UI"/>
                <w:color w:val="000000" w:themeColor="text1"/>
                <w:sz w:val="20"/>
                <w:szCs w:val="20"/>
              </w:rPr>
            </w:pPr>
          </w:p>
          <w:p w14:paraId="462C6891"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0B454B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11231314" w14:textId="77777777" w:rsidR="00280EC5" w:rsidRPr="002A288A" w:rsidRDefault="00280EC5" w:rsidP="00280EC5">
            <w:pPr>
              <w:spacing w:before="120" w:after="120"/>
              <w:rPr>
                <w:rFonts w:ascii="Arial" w:hAnsi="Arial" w:cs="Arial"/>
                <w:sz w:val="18"/>
                <w:szCs w:val="18"/>
              </w:rPr>
            </w:pPr>
          </w:p>
        </w:tc>
      </w:tr>
      <w:tr w:rsidR="00280EC5" w14:paraId="6C5E266F" w14:textId="77777777" w:rsidTr="004C434C">
        <w:trPr>
          <w:trHeight w:val="193"/>
          <w:jc w:val="center"/>
        </w:trPr>
        <w:tc>
          <w:tcPr>
            <w:tcW w:w="1435" w:type="dxa"/>
            <w:vMerge/>
          </w:tcPr>
          <w:p w14:paraId="4BC59517" w14:textId="77777777" w:rsidR="00280EC5" w:rsidRPr="00BE0827" w:rsidRDefault="00280EC5" w:rsidP="00280EC5">
            <w:pPr>
              <w:spacing w:line="203" w:lineRule="exact"/>
              <w:ind w:right="-20"/>
              <w:rPr>
                <w:rFonts w:eastAsia="Arial" w:cs="Arial"/>
                <w:b/>
                <w:spacing w:val="1"/>
              </w:rPr>
            </w:pPr>
          </w:p>
        </w:tc>
        <w:tc>
          <w:tcPr>
            <w:tcW w:w="1322" w:type="dxa"/>
            <w:vMerge/>
          </w:tcPr>
          <w:p w14:paraId="75F574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4735CF0"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38C14139" w14:textId="77777777" w:rsidR="00280EC5" w:rsidRPr="00E964B1" w:rsidRDefault="00280EC5" w:rsidP="00280EC5">
            <w:pPr>
              <w:pStyle w:val="NoSpacing"/>
              <w:jc w:val="center"/>
              <w:rPr>
                <w:rFonts w:ascii="Segoe UI" w:hAnsi="Segoe UI" w:cs="Segoe UI"/>
                <w:color w:val="000000" w:themeColor="text1"/>
                <w:sz w:val="20"/>
                <w:szCs w:val="20"/>
              </w:rPr>
            </w:pPr>
          </w:p>
          <w:p w14:paraId="68EFFFF8" w14:textId="77777777" w:rsidR="00280EC5" w:rsidRPr="00E964B1" w:rsidRDefault="00280EC5" w:rsidP="00280EC5">
            <w:pPr>
              <w:pStyle w:val="NoSpacing"/>
              <w:jc w:val="center"/>
              <w:rPr>
                <w:rFonts w:ascii="Segoe UI" w:hAnsi="Segoe UI" w:cs="Segoe UI"/>
                <w:color w:val="000000" w:themeColor="text1"/>
                <w:sz w:val="20"/>
                <w:szCs w:val="20"/>
              </w:rPr>
            </w:pPr>
          </w:p>
          <w:p w14:paraId="5A3BCC3F" w14:textId="77777777" w:rsidR="00280EC5" w:rsidRPr="00E964B1" w:rsidRDefault="00280EC5" w:rsidP="00280EC5">
            <w:pPr>
              <w:pStyle w:val="NoSpacing"/>
              <w:jc w:val="center"/>
              <w:rPr>
                <w:rFonts w:ascii="Segoe UI" w:hAnsi="Segoe UI" w:cs="Segoe UI"/>
                <w:color w:val="000000" w:themeColor="text1"/>
                <w:sz w:val="20"/>
                <w:szCs w:val="20"/>
              </w:rPr>
            </w:pPr>
          </w:p>
          <w:p w14:paraId="43177018" w14:textId="77777777" w:rsidR="00280EC5" w:rsidRPr="00E964B1" w:rsidRDefault="00280EC5" w:rsidP="00280EC5">
            <w:pPr>
              <w:pStyle w:val="NoSpacing"/>
              <w:jc w:val="center"/>
              <w:rPr>
                <w:rFonts w:ascii="Segoe UI" w:hAnsi="Segoe UI" w:cs="Segoe UI"/>
                <w:color w:val="000000" w:themeColor="text1"/>
                <w:sz w:val="20"/>
                <w:szCs w:val="20"/>
              </w:rPr>
            </w:pPr>
          </w:p>
          <w:p w14:paraId="75340F13" w14:textId="77777777" w:rsidR="00280EC5" w:rsidRPr="00E964B1" w:rsidRDefault="00280EC5" w:rsidP="00280EC5">
            <w:pPr>
              <w:pStyle w:val="NoSpacing"/>
              <w:jc w:val="center"/>
              <w:rPr>
                <w:rFonts w:ascii="Segoe UI" w:hAnsi="Segoe UI" w:cs="Segoe UI"/>
                <w:color w:val="000000" w:themeColor="text1"/>
                <w:sz w:val="20"/>
                <w:szCs w:val="20"/>
              </w:rPr>
            </w:pPr>
          </w:p>
          <w:p w14:paraId="69333B3E"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6D74B6BA"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3192EB6B" w14:textId="77777777" w:rsidR="00280EC5" w:rsidRPr="002A288A" w:rsidRDefault="00280EC5" w:rsidP="00280EC5">
            <w:pPr>
              <w:spacing w:before="120" w:after="120"/>
              <w:rPr>
                <w:rFonts w:ascii="Arial" w:hAnsi="Arial" w:cs="Arial"/>
                <w:sz w:val="18"/>
                <w:szCs w:val="18"/>
              </w:rPr>
            </w:pPr>
          </w:p>
        </w:tc>
      </w:tr>
      <w:tr w:rsidR="00280EC5" w14:paraId="0F423E30" w14:textId="77777777" w:rsidTr="004C434C">
        <w:trPr>
          <w:trHeight w:val="193"/>
          <w:jc w:val="center"/>
        </w:trPr>
        <w:tc>
          <w:tcPr>
            <w:tcW w:w="1435" w:type="dxa"/>
            <w:vMerge/>
          </w:tcPr>
          <w:p w14:paraId="72F563DC" w14:textId="77777777" w:rsidR="00280EC5" w:rsidRPr="00BE0827" w:rsidRDefault="00280EC5" w:rsidP="00280EC5">
            <w:pPr>
              <w:spacing w:line="203" w:lineRule="exact"/>
              <w:ind w:right="-20"/>
              <w:rPr>
                <w:rFonts w:eastAsia="Arial" w:cs="Arial"/>
                <w:b/>
                <w:spacing w:val="1"/>
              </w:rPr>
            </w:pPr>
          </w:p>
        </w:tc>
        <w:tc>
          <w:tcPr>
            <w:tcW w:w="1322" w:type="dxa"/>
            <w:vMerge/>
          </w:tcPr>
          <w:p w14:paraId="4B04F2B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E06A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755A7A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4C0C5AD9" w14:textId="77777777" w:rsidR="00280EC5" w:rsidRPr="00BB195E" w:rsidRDefault="00280EC5" w:rsidP="00280EC5">
            <w:pPr>
              <w:pStyle w:val="NoSpacing"/>
              <w:jc w:val="center"/>
              <w:rPr>
                <w:rFonts w:ascii="Segoe UI" w:hAnsi="Segoe UI" w:cs="Segoe UI"/>
                <w:sz w:val="20"/>
                <w:szCs w:val="20"/>
              </w:rPr>
            </w:pPr>
          </w:p>
          <w:p w14:paraId="110619BE" w14:textId="77777777" w:rsidR="00280EC5" w:rsidRPr="00BB195E" w:rsidRDefault="00280EC5" w:rsidP="00280EC5">
            <w:pPr>
              <w:pStyle w:val="NoSpacing"/>
              <w:jc w:val="center"/>
              <w:rPr>
                <w:rFonts w:ascii="Segoe UI" w:hAnsi="Segoe UI" w:cs="Segoe UI"/>
                <w:sz w:val="20"/>
                <w:szCs w:val="20"/>
              </w:rPr>
            </w:pPr>
          </w:p>
          <w:p w14:paraId="32163882" w14:textId="77777777" w:rsidR="00280EC5" w:rsidRPr="00BB195E" w:rsidRDefault="00280EC5" w:rsidP="00280EC5">
            <w:pPr>
              <w:pStyle w:val="NoSpacing"/>
              <w:jc w:val="center"/>
              <w:rPr>
                <w:rFonts w:ascii="Segoe UI" w:hAnsi="Segoe UI" w:cs="Segoe UI"/>
                <w:sz w:val="20"/>
                <w:szCs w:val="20"/>
              </w:rPr>
            </w:pPr>
          </w:p>
          <w:p w14:paraId="1982ACB2" w14:textId="77777777" w:rsidR="00280EC5" w:rsidRPr="00BB195E" w:rsidRDefault="00280EC5" w:rsidP="00280EC5">
            <w:pPr>
              <w:pStyle w:val="NoSpacing"/>
              <w:jc w:val="center"/>
              <w:rPr>
                <w:rFonts w:ascii="Segoe UI" w:hAnsi="Segoe UI" w:cs="Segoe UI"/>
                <w:sz w:val="20"/>
                <w:szCs w:val="20"/>
              </w:rPr>
            </w:pPr>
          </w:p>
          <w:p w14:paraId="4527D77F" w14:textId="77777777" w:rsidR="00280EC5" w:rsidRPr="00BB195E" w:rsidRDefault="00280EC5" w:rsidP="00280EC5">
            <w:pPr>
              <w:pStyle w:val="NoSpacing"/>
              <w:jc w:val="center"/>
              <w:rPr>
                <w:rFonts w:ascii="Segoe UI" w:hAnsi="Segoe UI" w:cs="Segoe UI"/>
                <w:sz w:val="20"/>
                <w:szCs w:val="20"/>
              </w:rPr>
            </w:pPr>
          </w:p>
          <w:p w14:paraId="2482EAC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7553EB" w14:textId="77777777" w:rsidR="00280EC5" w:rsidRDefault="00280EC5" w:rsidP="00280EC5">
            <w:pPr>
              <w:pStyle w:val="NoSpacing"/>
              <w:rPr>
                <w:rFonts w:ascii="Segoe UI" w:hAnsi="Segoe UI" w:cs="Segoe UI"/>
                <w:sz w:val="20"/>
                <w:szCs w:val="20"/>
              </w:rPr>
            </w:pPr>
            <w:r w:rsidRPr="008D4DF5">
              <w:rPr>
                <w:rFonts w:ascii="Segoe UI" w:hAnsi="Segoe UI" w:cs="Segoe UI"/>
                <w:iCs/>
                <w:sz w:val="20"/>
                <w:szCs w:val="20"/>
              </w:rPr>
              <w:lastRenderedPageBreak/>
              <w:t>May use t</w:t>
            </w:r>
            <w:r w:rsidRPr="008D4DF5">
              <w:rPr>
                <w:rFonts w:ascii="Segoe UI" w:hAnsi="Segoe UI" w:cs="Segoe UI"/>
                <w:sz w:val="20"/>
                <w:szCs w:val="20"/>
              </w:rPr>
              <w:t>he following sample language, or substantially similar:</w:t>
            </w:r>
          </w:p>
          <w:p w14:paraId="29213BBC" w14:textId="77777777" w:rsidR="00280EC5" w:rsidRDefault="00280EC5" w:rsidP="00280EC5">
            <w:pPr>
              <w:pStyle w:val="NoSpacing"/>
            </w:pPr>
          </w:p>
          <w:p w14:paraId="7AFD5B35" w14:textId="77777777" w:rsidR="00280EC5" w:rsidRPr="00277C9E" w:rsidRDefault="00280EC5" w:rsidP="00280EC5">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w:t>
            </w:r>
            <w:r w:rsidRPr="00BB7E24">
              <w:rPr>
                <w:rFonts w:ascii="Times New Roman" w:hAnsi="Times New Roman" w:cs="Times New Roman"/>
              </w:rPr>
              <w:lastRenderedPageBreak/>
              <w:t xml:space="preserve">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64A0FE22" w14:textId="77777777" w:rsidR="00280EC5" w:rsidRPr="002A288A" w:rsidRDefault="00280EC5" w:rsidP="00280EC5">
            <w:pPr>
              <w:spacing w:before="120" w:after="120"/>
              <w:rPr>
                <w:rFonts w:ascii="Arial" w:hAnsi="Arial" w:cs="Arial"/>
                <w:sz w:val="18"/>
                <w:szCs w:val="18"/>
              </w:rPr>
            </w:pPr>
          </w:p>
        </w:tc>
      </w:tr>
      <w:tr w:rsidR="00280EC5" w14:paraId="0B88CE17" w14:textId="77777777" w:rsidTr="004C434C">
        <w:trPr>
          <w:trHeight w:val="193"/>
          <w:jc w:val="center"/>
        </w:trPr>
        <w:tc>
          <w:tcPr>
            <w:tcW w:w="1435" w:type="dxa"/>
            <w:vMerge/>
          </w:tcPr>
          <w:p w14:paraId="7B587720" w14:textId="77777777" w:rsidR="00280EC5" w:rsidRPr="00BE0827" w:rsidRDefault="00280EC5" w:rsidP="00280EC5">
            <w:pPr>
              <w:spacing w:line="203" w:lineRule="exact"/>
              <w:ind w:right="-20"/>
              <w:rPr>
                <w:rFonts w:eastAsia="Arial" w:cs="Arial"/>
                <w:b/>
                <w:spacing w:val="1"/>
              </w:rPr>
            </w:pPr>
          </w:p>
        </w:tc>
        <w:tc>
          <w:tcPr>
            <w:tcW w:w="1322" w:type="dxa"/>
            <w:vMerge/>
          </w:tcPr>
          <w:p w14:paraId="0BDEEF9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9AAC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02E6131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4F7748C7" w14:textId="77777777" w:rsidR="00280EC5" w:rsidRPr="00BB195E" w:rsidRDefault="00280EC5" w:rsidP="00280EC5">
            <w:pPr>
              <w:pStyle w:val="NoSpacing"/>
              <w:jc w:val="center"/>
              <w:rPr>
                <w:rFonts w:ascii="Segoe UI" w:hAnsi="Segoe UI" w:cs="Segoe UI"/>
                <w:sz w:val="20"/>
                <w:szCs w:val="20"/>
              </w:rPr>
            </w:pPr>
          </w:p>
          <w:p w14:paraId="2E2FC897" w14:textId="77777777" w:rsidR="00280EC5" w:rsidRPr="00BB195E" w:rsidRDefault="00280EC5" w:rsidP="00280EC5">
            <w:pPr>
              <w:pStyle w:val="NoSpacing"/>
              <w:jc w:val="center"/>
              <w:rPr>
                <w:rFonts w:ascii="Segoe UI" w:hAnsi="Segoe UI" w:cs="Segoe UI"/>
                <w:sz w:val="20"/>
                <w:szCs w:val="20"/>
              </w:rPr>
            </w:pPr>
          </w:p>
          <w:p w14:paraId="7A2F13EE" w14:textId="77777777" w:rsidR="00280EC5" w:rsidRPr="00BB195E" w:rsidRDefault="00280EC5" w:rsidP="00280EC5">
            <w:pPr>
              <w:pStyle w:val="NoSpacing"/>
              <w:jc w:val="center"/>
              <w:rPr>
                <w:rFonts w:ascii="Segoe UI" w:hAnsi="Segoe UI" w:cs="Segoe UI"/>
                <w:sz w:val="20"/>
                <w:szCs w:val="20"/>
              </w:rPr>
            </w:pPr>
          </w:p>
          <w:p w14:paraId="7B1C91CF"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212B840" w14:textId="77777777" w:rsidR="00280EC5" w:rsidRPr="008D4DF5" w:rsidRDefault="00280EC5" w:rsidP="00280EC5">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3332113" w14:textId="77777777" w:rsidR="00280EC5" w:rsidRPr="002A288A" w:rsidRDefault="00280EC5" w:rsidP="00280EC5">
            <w:pPr>
              <w:spacing w:before="120" w:after="120"/>
              <w:rPr>
                <w:rFonts w:ascii="Arial" w:hAnsi="Arial" w:cs="Arial"/>
                <w:sz w:val="18"/>
                <w:szCs w:val="18"/>
              </w:rPr>
            </w:pPr>
          </w:p>
        </w:tc>
      </w:tr>
      <w:tr w:rsidR="00280EC5" w14:paraId="4880905B" w14:textId="77777777" w:rsidTr="004C434C">
        <w:trPr>
          <w:trHeight w:val="193"/>
          <w:jc w:val="center"/>
        </w:trPr>
        <w:tc>
          <w:tcPr>
            <w:tcW w:w="1435" w:type="dxa"/>
            <w:vMerge/>
          </w:tcPr>
          <w:p w14:paraId="1A570952" w14:textId="77777777" w:rsidR="00280EC5" w:rsidRPr="00BE0827" w:rsidRDefault="00280EC5" w:rsidP="00280EC5">
            <w:pPr>
              <w:spacing w:line="203" w:lineRule="exact"/>
              <w:ind w:right="-20"/>
              <w:rPr>
                <w:rFonts w:eastAsia="Arial" w:cs="Arial"/>
                <w:b/>
                <w:spacing w:val="1"/>
              </w:rPr>
            </w:pPr>
          </w:p>
        </w:tc>
        <w:tc>
          <w:tcPr>
            <w:tcW w:w="1322" w:type="dxa"/>
            <w:vMerge/>
          </w:tcPr>
          <w:p w14:paraId="180D54C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279FC6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2CD5F342"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26E20903" w14:textId="77777777" w:rsidR="00280EC5" w:rsidRPr="002A288A" w:rsidRDefault="00280EC5" w:rsidP="00280EC5">
            <w:pPr>
              <w:spacing w:before="120" w:after="120"/>
              <w:rPr>
                <w:rFonts w:ascii="Arial" w:hAnsi="Arial" w:cs="Arial"/>
                <w:sz w:val="18"/>
                <w:szCs w:val="18"/>
              </w:rPr>
            </w:pPr>
          </w:p>
        </w:tc>
      </w:tr>
      <w:tr w:rsidR="00280EC5" w14:paraId="670B15DE" w14:textId="77777777" w:rsidTr="00BB195E">
        <w:trPr>
          <w:trHeight w:val="193"/>
          <w:jc w:val="center"/>
        </w:trPr>
        <w:tc>
          <w:tcPr>
            <w:tcW w:w="1435" w:type="dxa"/>
            <w:vMerge/>
          </w:tcPr>
          <w:p w14:paraId="072ECBDA" w14:textId="77777777" w:rsidR="00280EC5" w:rsidRPr="00BE0827" w:rsidRDefault="00280EC5" w:rsidP="00280EC5">
            <w:pPr>
              <w:spacing w:line="203" w:lineRule="exact"/>
              <w:ind w:right="-20"/>
              <w:rPr>
                <w:rFonts w:eastAsia="Arial" w:cs="Arial"/>
                <w:b/>
                <w:spacing w:val="1"/>
              </w:rPr>
            </w:pPr>
          </w:p>
        </w:tc>
        <w:tc>
          <w:tcPr>
            <w:tcW w:w="1322" w:type="dxa"/>
            <w:vMerge/>
          </w:tcPr>
          <w:p w14:paraId="294F270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9970FD"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05908942"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14EE594F" w14:textId="77777777" w:rsidR="00280EC5" w:rsidRPr="00BB195E" w:rsidRDefault="00280EC5" w:rsidP="00280EC5">
            <w:pPr>
              <w:pStyle w:val="NoSpacing"/>
              <w:jc w:val="center"/>
              <w:rPr>
                <w:rFonts w:ascii="Segoe UI" w:hAnsi="Segoe UI" w:cs="Segoe UI"/>
                <w:sz w:val="20"/>
                <w:szCs w:val="20"/>
              </w:rPr>
            </w:pPr>
          </w:p>
          <w:p w14:paraId="16E4E53F" w14:textId="77777777" w:rsidR="00280EC5" w:rsidRPr="00BB195E" w:rsidRDefault="00280EC5" w:rsidP="00280EC5">
            <w:pPr>
              <w:pStyle w:val="NoSpacing"/>
              <w:jc w:val="center"/>
              <w:rPr>
                <w:rFonts w:ascii="Segoe UI" w:hAnsi="Segoe UI" w:cs="Segoe UI"/>
                <w:sz w:val="20"/>
                <w:szCs w:val="20"/>
              </w:rPr>
            </w:pPr>
          </w:p>
          <w:p w14:paraId="663B688B" w14:textId="77777777" w:rsidR="00280EC5" w:rsidRPr="00BB195E" w:rsidRDefault="00280EC5" w:rsidP="00280EC5">
            <w:pPr>
              <w:pStyle w:val="NoSpacing"/>
              <w:jc w:val="center"/>
              <w:rPr>
                <w:rFonts w:ascii="Segoe UI" w:hAnsi="Segoe UI" w:cs="Segoe UI"/>
                <w:sz w:val="20"/>
                <w:szCs w:val="20"/>
              </w:rPr>
            </w:pPr>
          </w:p>
          <w:p w14:paraId="1026815A" w14:textId="77777777" w:rsidR="00280EC5" w:rsidRPr="00BB195E" w:rsidRDefault="00280EC5" w:rsidP="00280EC5">
            <w:pPr>
              <w:pStyle w:val="NoSpacing"/>
              <w:jc w:val="center"/>
              <w:rPr>
                <w:rFonts w:ascii="Segoe UI" w:hAnsi="Segoe UI" w:cs="Segoe UI"/>
                <w:sz w:val="20"/>
                <w:szCs w:val="20"/>
              </w:rPr>
            </w:pPr>
          </w:p>
          <w:p w14:paraId="303D1FE8" w14:textId="77777777" w:rsidR="00280EC5" w:rsidRPr="00BB195E" w:rsidRDefault="00280EC5" w:rsidP="00280EC5">
            <w:pPr>
              <w:pStyle w:val="NoSpacing"/>
              <w:jc w:val="center"/>
              <w:rPr>
                <w:rFonts w:ascii="Segoe UI" w:hAnsi="Segoe UI" w:cs="Segoe UI"/>
                <w:sz w:val="20"/>
                <w:szCs w:val="20"/>
              </w:rPr>
            </w:pPr>
          </w:p>
          <w:p w14:paraId="33FDC253"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14C917"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1D733027" w14:textId="77777777" w:rsidR="00280EC5" w:rsidRPr="002A288A" w:rsidRDefault="00280EC5" w:rsidP="00280EC5">
            <w:pPr>
              <w:spacing w:before="120" w:after="120"/>
              <w:rPr>
                <w:rFonts w:ascii="Arial" w:hAnsi="Arial" w:cs="Arial"/>
                <w:sz w:val="18"/>
                <w:szCs w:val="18"/>
              </w:rPr>
            </w:pPr>
          </w:p>
        </w:tc>
      </w:tr>
      <w:tr w:rsidR="00280EC5" w14:paraId="223AB226" w14:textId="77777777" w:rsidTr="00BB195E">
        <w:trPr>
          <w:trHeight w:val="193"/>
          <w:jc w:val="center"/>
        </w:trPr>
        <w:tc>
          <w:tcPr>
            <w:tcW w:w="1435" w:type="dxa"/>
            <w:vMerge/>
          </w:tcPr>
          <w:p w14:paraId="2F52CD5A" w14:textId="77777777" w:rsidR="00280EC5" w:rsidRPr="00BE0827" w:rsidRDefault="00280EC5" w:rsidP="00280EC5">
            <w:pPr>
              <w:spacing w:line="203" w:lineRule="exact"/>
              <w:ind w:right="-20"/>
              <w:rPr>
                <w:rFonts w:eastAsia="Arial" w:cs="Arial"/>
                <w:b/>
                <w:spacing w:val="1"/>
              </w:rPr>
            </w:pPr>
          </w:p>
        </w:tc>
        <w:tc>
          <w:tcPr>
            <w:tcW w:w="1322" w:type="dxa"/>
            <w:vMerge/>
          </w:tcPr>
          <w:p w14:paraId="169CB82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51B4CB"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7A91968D" w14:textId="77777777" w:rsidR="00280EC5" w:rsidRPr="00BB195E" w:rsidRDefault="00280EC5" w:rsidP="00280EC5">
            <w:pPr>
              <w:pStyle w:val="NoSpacing"/>
              <w:jc w:val="center"/>
              <w:rPr>
                <w:rFonts w:ascii="Segoe UI" w:hAnsi="Segoe UI" w:cs="Segoe UI"/>
                <w:sz w:val="20"/>
                <w:szCs w:val="20"/>
              </w:rPr>
            </w:pPr>
          </w:p>
          <w:p w14:paraId="3E499203" w14:textId="77777777" w:rsidR="00280EC5" w:rsidRPr="00BB195E" w:rsidRDefault="00280EC5" w:rsidP="00280EC5">
            <w:pPr>
              <w:pStyle w:val="NoSpacing"/>
              <w:jc w:val="center"/>
              <w:rPr>
                <w:rFonts w:ascii="Segoe UI" w:hAnsi="Segoe UI" w:cs="Segoe UI"/>
                <w:sz w:val="20"/>
                <w:szCs w:val="20"/>
              </w:rPr>
            </w:pPr>
          </w:p>
          <w:p w14:paraId="2773616C" w14:textId="77777777" w:rsidR="00280EC5" w:rsidRPr="00BB195E" w:rsidRDefault="00280EC5" w:rsidP="00280EC5">
            <w:pPr>
              <w:pStyle w:val="NoSpacing"/>
              <w:jc w:val="center"/>
              <w:rPr>
                <w:rFonts w:ascii="Segoe UI" w:hAnsi="Segoe UI" w:cs="Segoe UI"/>
                <w:sz w:val="20"/>
                <w:szCs w:val="20"/>
              </w:rPr>
            </w:pPr>
          </w:p>
          <w:p w14:paraId="106D2808" w14:textId="77777777" w:rsidR="00280EC5" w:rsidRPr="00BB195E" w:rsidRDefault="00280EC5" w:rsidP="00280EC5">
            <w:pPr>
              <w:pStyle w:val="NoSpacing"/>
              <w:jc w:val="center"/>
              <w:rPr>
                <w:rFonts w:ascii="Segoe UI" w:hAnsi="Segoe UI" w:cs="Segoe UI"/>
                <w:sz w:val="20"/>
                <w:szCs w:val="20"/>
              </w:rPr>
            </w:pPr>
          </w:p>
          <w:p w14:paraId="46A56C6F" w14:textId="77777777" w:rsidR="00280EC5" w:rsidRPr="00BB195E" w:rsidRDefault="00280EC5" w:rsidP="00280EC5">
            <w:pPr>
              <w:pStyle w:val="NoSpacing"/>
              <w:tabs>
                <w:tab w:val="left" w:pos="1290"/>
              </w:tabs>
              <w:rPr>
                <w:rFonts w:ascii="Segoe UI" w:hAnsi="Segoe UI" w:cs="Segoe UI"/>
                <w:sz w:val="20"/>
                <w:szCs w:val="20"/>
              </w:rPr>
            </w:pPr>
            <w:r>
              <w:rPr>
                <w:rFonts w:ascii="Segoe UI" w:hAnsi="Segoe UI" w:cs="Segoe UI"/>
                <w:sz w:val="20"/>
                <w:szCs w:val="20"/>
              </w:rPr>
              <w:tab/>
            </w:r>
          </w:p>
          <w:p w14:paraId="533DBAA3" w14:textId="77777777" w:rsidR="00280EC5" w:rsidRPr="00BB195E" w:rsidRDefault="00280EC5" w:rsidP="00280EC5">
            <w:pPr>
              <w:pStyle w:val="NoSpacing"/>
              <w:jc w:val="center"/>
              <w:rPr>
                <w:rFonts w:ascii="Segoe UI" w:hAnsi="Segoe UI" w:cs="Segoe UI"/>
                <w:sz w:val="20"/>
                <w:szCs w:val="20"/>
              </w:rPr>
            </w:pPr>
          </w:p>
          <w:p w14:paraId="022DD0AA" w14:textId="77777777" w:rsidR="00280EC5" w:rsidRPr="00BB195E" w:rsidRDefault="00280EC5" w:rsidP="00280EC5">
            <w:pPr>
              <w:pStyle w:val="NoSpacing"/>
              <w:jc w:val="center"/>
              <w:rPr>
                <w:rFonts w:ascii="Segoe UI" w:hAnsi="Segoe UI" w:cs="Segoe UI"/>
                <w:sz w:val="20"/>
                <w:szCs w:val="20"/>
              </w:rPr>
            </w:pPr>
          </w:p>
          <w:p w14:paraId="4FCC692B"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6FEB641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lastRenderedPageBreak/>
              <w:t>The program must be reasonably designed to promote health or prevent disease</w:t>
            </w:r>
          </w:p>
          <w:p w14:paraId="346BE5E1"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2A5EB7A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Must not be overly burdensome,</w:t>
            </w:r>
          </w:p>
          <w:p w14:paraId="0EB7CC53"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3C26330A"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080EAE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0CBFE1A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lastRenderedPageBreak/>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38409FAE" w14:textId="77777777" w:rsidR="00280EC5" w:rsidRPr="002A288A" w:rsidRDefault="00280EC5" w:rsidP="00280EC5">
            <w:pPr>
              <w:spacing w:before="120" w:after="120"/>
              <w:rPr>
                <w:rFonts w:ascii="Arial" w:hAnsi="Arial" w:cs="Arial"/>
                <w:sz w:val="18"/>
                <w:szCs w:val="18"/>
              </w:rPr>
            </w:pPr>
          </w:p>
        </w:tc>
      </w:tr>
      <w:tr w:rsidR="00280EC5" w14:paraId="7BA1ADB5" w14:textId="77777777" w:rsidTr="004C434C">
        <w:trPr>
          <w:trHeight w:val="193"/>
          <w:jc w:val="center"/>
        </w:trPr>
        <w:tc>
          <w:tcPr>
            <w:tcW w:w="1435" w:type="dxa"/>
            <w:vMerge/>
          </w:tcPr>
          <w:p w14:paraId="40D130C6" w14:textId="77777777" w:rsidR="00280EC5" w:rsidRPr="00BE0827" w:rsidRDefault="00280EC5" w:rsidP="00280EC5">
            <w:pPr>
              <w:spacing w:line="203" w:lineRule="exact"/>
              <w:ind w:right="-20"/>
              <w:rPr>
                <w:rFonts w:eastAsia="Arial" w:cs="Arial"/>
                <w:b/>
                <w:spacing w:val="1"/>
              </w:rPr>
            </w:pPr>
          </w:p>
        </w:tc>
        <w:tc>
          <w:tcPr>
            <w:tcW w:w="1322" w:type="dxa"/>
            <w:vMerge/>
          </w:tcPr>
          <w:p w14:paraId="3448F5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EC9987" w14:textId="77777777" w:rsidR="00280EC5" w:rsidRPr="00BB195E"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28CAD2A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07FFCE80" w14:textId="77777777" w:rsidR="00280EC5" w:rsidRPr="002A288A" w:rsidRDefault="00280EC5" w:rsidP="00280EC5">
            <w:pPr>
              <w:spacing w:before="120" w:after="120"/>
              <w:rPr>
                <w:rFonts w:ascii="Arial" w:hAnsi="Arial" w:cs="Arial"/>
                <w:sz w:val="18"/>
                <w:szCs w:val="18"/>
              </w:rPr>
            </w:pPr>
          </w:p>
        </w:tc>
      </w:tr>
      <w:tr w:rsidR="00280EC5" w14:paraId="2BCF0249" w14:textId="77777777" w:rsidTr="004C434C">
        <w:trPr>
          <w:trHeight w:val="193"/>
          <w:jc w:val="center"/>
        </w:trPr>
        <w:tc>
          <w:tcPr>
            <w:tcW w:w="1435" w:type="dxa"/>
            <w:vMerge/>
          </w:tcPr>
          <w:p w14:paraId="0491F537" w14:textId="77777777" w:rsidR="00280EC5" w:rsidRPr="00BE0827" w:rsidRDefault="00280EC5" w:rsidP="00280EC5">
            <w:pPr>
              <w:spacing w:line="203" w:lineRule="exact"/>
              <w:ind w:right="-20"/>
              <w:rPr>
                <w:rFonts w:eastAsia="Arial" w:cs="Arial"/>
                <w:b/>
                <w:spacing w:val="1"/>
              </w:rPr>
            </w:pPr>
          </w:p>
        </w:tc>
        <w:tc>
          <w:tcPr>
            <w:tcW w:w="1322" w:type="dxa"/>
            <w:vMerge/>
          </w:tcPr>
          <w:p w14:paraId="6E78E73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4B1793" w14:textId="77777777" w:rsidR="00280EC5"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5FAD6178" w14:textId="34C673C2"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(4)(iv)(A)</w:t>
            </w:r>
          </w:p>
        </w:tc>
        <w:tc>
          <w:tcPr>
            <w:tcW w:w="8227" w:type="dxa"/>
            <w:tcBorders>
              <w:top w:val="single" w:sz="4" w:space="0" w:color="auto"/>
              <w:bottom w:val="single" w:sz="4" w:space="0" w:color="auto"/>
            </w:tcBorders>
          </w:tcPr>
          <w:p w14:paraId="1981220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A02E31A" w14:textId="77777777" w:rsidR="00280EC5" w:rsidRPr="002A288A" w:rsidRDefault="00280EC5" w:rsidP="00280EC5">
            <w:pPr>
              <w:spacing w:before="120" w:after="120"/>
              <w:rPr>
                <w:rFonts w:ascii="Arial" w:hAnsi="Arial" w:cs="Arial"/>
                <w:sz w:val="18"/>
                <w:szCs w:val="18"/>
              </w:rPr>
            </w:pPr>
          </w:p>
        </w:tc>
      </w:tr>
      <w:tr w:rsidR="00280EC5" w14:paraId="04D6BA2F" w14:textId="77777777" w:rsidTr="00BB195E">
        <w:trPr>
          <w:trHeight w:val="193"/>
          <w:jc w:val="center"/>
        </w:trPr>
        <w:tc>
          <w:tcPr>
            <w:tcW w:w="1435" w:type="dxa"/>
            <w:vMerge/>
          </w:tcPr>
          <w:p w14:paraId="3F9779F2" w14:textId="77777777" w:rsidR="00280EC5" w:rsidRPr="00BE0827" w:rsidRDefault="00280EC5" w:rsidP="00280EC5">
            <w:pPr>
              <w:spacing w:line="203" w:lineRule="exact"/>
              <w:ind w:right="-20"/>
              <w:rPr>
                <w:rFonts w:eastAsia="Arial" w:cs="Arial"/>
                <w:b/>
                <w:spacing w:val="1"/>
              </w:rPr>
            </w:pPr>
          </w:p>
        </w:tc>
        <w:tc>
          <w:tcPr>
            <w:tcW w:w="1322" w:type="dxa"/>
            <w:vMerge/>
          </w:tcPr>
          <w:p w14:paraId="312E011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EBE64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10EF253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41737184" w14:textId="77777777" w:rsidR="00280EC5" w:rsidRPr="002A288A" w:rsidRDefault="00280EC5" w:rsidP="00280EC5">
            <w:pPr>
              <w:spacing w:before="120" w:after="120"/>
              <w:rPr>
                <w:rFonts w:ascii="Arial" w:hAnsi="Arial" w:cs="Arial"/>
                <w:sz w:val="18"/>
                <w:szCs w:val="18"/>
              </w:rPr>
            </w:pPr>
          </w:p>
        </w:tc>
      </w:tr>
      <w:tr w:rsidR="00280EC5" w14:paraId="3A98218C" w14:textId="77777777" w:rsidTr="00BB195E">
        <w:trPr>
          <w:trHeight w:val="193"/>
          <w:jc w:val="center"/>
        </w:trPr>
        <w:tc>
          <w:tcPr>
            <w:tcW w:w="1435" w:type="dxa"/>
            <w:vMerge/>
          </w:tcPr>
          <w:p w14:paraId="3CB15FC3" w14:textId="77777777" w:rsidR="00280EC5" w:rsidRPr="00BE0827" w:rsidRDefault="00280EC5" w:rsidP="00280EC5">
            <w:pPr>
              <w:spacing w:line="203" w:lineRule="exact"/>
              <w:ind w:right="-20"/>
              <w:rPr>
                <w:rFonts w:eastAsia="Arial" w:cs="Arial"/>
                <w:b/>
                <w:spacing w:val="1"/>
              </w:rPr>
            </w:pPr>
          </w:p>
        </w:tc>
        <w:tc>
          <w:tcPr>
            <w:tcW w:w="1322" w:type="dxa"/>
            <w:vMerge/>
          </w:tcPr>
          <w:p w14:paraId="7BB388A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8DDC6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2A4C8F84"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562A94B7" w14:textId="77777777" w:rsidR="00280EC5" w:rsidRPr="002A288A" w:rsidRDefault="00280EC5" w:rsidP="00280EC5">
            <w:pPr>
              <w:spacing w:before="120" w:after="120"/>
              <w:rPr>
                <w:rFonts w:ascii="Arial" w:hAnsi="Arial" w:cs="Arial"/>
                <w:sz w:val="18"/>
                <w:szCs w:val="18"/>
              </w:rPr>
            </w:pPr>
          </w:p>
        </w:tc>
      </w:tr>
      <w:tr w:rsidR="00280EC5" w14:paraId="6465D198" w14:textId="77777777" w:rsidTr="00BB195E">
        <w:trPr>
          <w:trHeight w:val="193"/>
          <w:jc w:val="center"/>
        </w:trPr>
        <w:tc>
          <w:tcPr>
            <w:tcW w:w="1435" w:type="dxa"/>
            <w:vMerge/>
          </w:tcPr>
          <w:p w14:paraId="794BD55E" w14:textId="77777777" w:rsidR="00280EC5" w:rsidRPr="00BE0827" w:rsidRDefault="00280EC5" w:rsidP="00280EC5">
            <w:pPr>
              <w:spacing w:line="203" w:lineRule="exact"/>
              <w:ind w:right="-20"/>
              <w:rPr>
                <w:rFonts w:eastAsia="Arial" w:cs="Arial"/>
                <w:b/>
                <w:spacing w:val="1"/>
              </w:rPr>
            </w:pPr>
          </w:p>
        </w:tc>
        <w:tc>
          <w:tcPr>
            <w:tcW w:w="1322" w:type="dxa"/>
            <w:vMerge/>
          </w:tcPr>
          <w:p w14:paraId="6D456B5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B349E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CA365F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338C09AE"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E5C143B"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4D80E1DE" w14:textId="77777777" w:rsidR="00280EC5" w:rsidRPr="002A288A" w:rsidRDefault="00280EC5" w:rsidP="00280EC5">
            <w:pPr>
              <w:spacing w:before="120" w:after="120"/>
              <w:rPr>
                <w:rFonts w:ascii="Arial" w:hAnsi="Arial" w:cs="Arial"/>
                <w:sz w:val="18"/>
                <w:szCs w:val="18"/>
              </w:rPr>
            </w:pPr>
          </w:p>
        </w:tc>
      </w:tr>
      <w:tr w:rsidR="00280EC5" w14:paraId="02B801B4" w14:textId="77777777" w:rsidTr="00BB195E">
        <w:trPr>
          <w:trHeight w:val="193"/>
          <w:jc w:val="center"/>
        </w:trPr>
        <w:tc>
          <w:tcPr>
            <w:tcW w:w="1435" w:type="dxa"/>
            <w:vMerge/>
          </w:tcPr>
          <w:p w14:paraId="3126AD27" w14:textId="77777777" w:rsidR="00280EC5" w:rsidRPr="00BE0827" w:rsidRDefault="00280EC5" w:rsidP="00280EC5">
            <w:pPr>
              <w:spacing w:line="203" w:lineRule="exact"/>
              <w:ind w:right="-20"/>
              <w:rPr>
                <w:rFonts w:eastAsia="Arial" w:cs="Arial"/>
                <w:b/>
                <w:spacing w:val="1"/>
              </w:rPr>
            </w:pPr>
          </w:p>
        </w:tc>
        <w:tc>
          <w:tcPr>
            <w:tcW w:w="1322" w:type="dxa"/>
            <w:vMerge/>
          </w:tcPr>
          <w:p w14:paraId="33CD91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51D2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DFCBE0B"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413742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95BD2EF" w14:textId="77777777" w:rsidR="00280EC5" w:rsidRPr="002A288A" w:rsidRDefault="00280EC5" w:rsidP="00280EC5">
            <w:pPr>
              <w:spacing w:before="120" w:after="120"/>
              <w:rPr>
                <w:rFonts w:ascii="Arial" w:hAnsi="Arial" w:cs="Arial"/>
                <w:sz w:val="18"/>
                <w:szCs w:val="18"/>
              </w:rPr>
            </w:pPr>
          </w:p>
        </w:tc>
      </w:tr>
      <w:tr w:rsidR="00280EC5" w14:paraId="5E118440" w14:textId="77777777" w:rsidTr="00BB195E">
        <w:trPr>
          <w:trHeight w:val="193"/>
          <w:jc w:val="center"/>
        </w:trPr>
        <w:tc>
          <w:tcPr>
            <w:tcW w:w="1435" w:type="dxa"/>
            <w:vMerge/>
          </w:tcPr>
          <w:p w14:paraId="682618ED" w14:textId="77777777" w:rsidR="00280EC5" w:rsidRPr="00BE0827" w:rsidRDefault="00280EC5" w:rsidP="00280EC5">
            <w:pPr>
              <w:spacing w:line="203" w:lineRule="exact"/>
              <w:ind w:right="-20"/>
              <w:rPr>
                <w:rFonts w:eastAsia="Arial" w:cs="Arial"/>
                <w:b/>
                <w:spacing w:val="1"/>
              </w:rPr>
            </w:pPr>
          </w:p>
        </w:tc>
        <w:tc>
          <w:tcPr>
            <w:tcW w:w="1322" w:type="dxa"/>
            <w:vMerge/>
          </w:tcPr>
          <w:p w14:paraId="189721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8E66D3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84DFD"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62D4C48A"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784D5FA" w14:textId="77777777" w:rsidR="00280EC5" w:rsidRPr="002A288A" w:rsidRDefault="00280EC5" w:rsidP="00280EC5">
            <w:pPr>
              <w:spacing w:before="120" w:after="120"/>
              <w:rPr>
                <w:rFonts w:ascii="Arial" w:hAnsi="Arial" w:cs="Arial"/>
                <w:sz w:val="18"/>
                <w:szCs w:val="18"/>
              </w:rPr>
            </w:pPr>
          </w:p>
        </w:tc>
      </w:tr>
      <w:tr w:rsidR="00280EC5" w14:paraId="56227D83" w14:textId="77777777" w:rsidTr="00BB195E">
        <w:trPr>
          <w:trHeight w:val="193"/>
          <w:jc w:val="center"/>
        </w:trPr>
        <w:tc>
          <w:tcPr>
            <w:tcW w:w="1435" w:type="dxa"/>
            <w:vMerge/>
          </w:tcPr>
          <w:p w14:paraId="610B8070" w14:textId="77777777" w:rsidR="00280EC5" w:rsidRPr="00BE0827" w:rsidRDefault="00280EC5" w:rsidP="00280EC5">
            <w:pPr>
              <w:spacing w:line="203" w:lineRule="exact"/>
              <w:ind w:right="-20"/>
              <w:rPr>
                <w:rFonts w:eastAsia="Arial" w:cs="Arial"/>
                <w:b/>
                <w:spacing w:val="1"/>
              </w:rPr>
            </w:pPr>
          </w:p>
        </w:tc>
        <w:tc>
          <w:tcPr>
            <w:tcW w:w="1322" w:type="dxa"/>
            <w:vMerge/>
          </w:tcPr>
          <w:p w14:paraId="114B25D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AF6E10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23870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3A012929" w14:textId="77777777" w:rsidR="00280EC5" w:rsidRPr="00BB195E" w:rsidRDefault="00280EC5" w:rsidP="00280EC5">
            <w:pPr>
              <w:pStyle w:val="NoSpacing"/>
              <w:jc w:val="center"/>
              <w:rPr>
                <w:rFonts w:ascii="Segoe UI" w:hAnsi="Segoe UI" w:cs="Segoe UI"/>
                <w:sz w:val="20"/>
                <w:szCs w:val="20"/>
              </w:rPr>
            </w:pPr>
          </w:p>
          <w:p w14:paraId="5994D426" w14:textId="77777777" w:rsidR="00280EC5" w:rsidRPr="00BB195E" w:rsidRDefault="00280EC5" w:rsidP="00280EC5">
            <w:pPr>
              <w:pStyle w:val="NoSpacing"/>
              <w:jc w:val="center"/>
              <w:rPr>
                <w:rFonts w:ascii="Segoe UI" w:hAnsi="Segoe UI" w:cs="Segoe UI"/>
                <w:sz w:val="20"/>
                <w:szCs w:val="20"/>
              </w:rPr>
            </w:pPr>
          </w:p>
          <w:p w14:paraId="3D9B8FDE" w14:textId="77777777" w:rsidR="00280EC5" w:rsidRPr="00BB195E" w:rsidRDefault="00280EC5" w:rsidP="00280EC5">
            <w:pPr>
              <w:pStyle w:val="NoSpacing"/>
              <w:jc w:val="center"/>
              <w:rPr>
                <w:rFonts w:ascii="Segoe UI" w:hAnsi="Segoe UI" w:cs="Segoe UI"/>
                <w:sz w:val="20"/>
                <w:szCs w:val="20"/>
              </w:rPr>
            </w:pPr>
          </w:p>
          <w:p w14:paraId="13EB1E3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DF36419" w14:textId="77777777" w:rsidR="00280EC5" w:rsidRPr="008D4DF5" w:rsidRDefault="00280EC5" w:rsidP="00280EC5">
            <w:pPr>
              <w:pStyle w:val="NoSpacing"/>
              <w:numPr>
                <w:ilvl w:val="1"/>
                <w:numId w:val="56"/>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D53E26E" w14:textId="77777777" w:rsidR="00280EC5" w:rsidRPr="002A288A" w:rsidRDefault="00280EC5" w:rsidP="00280EC5">
            <w:pPr>
              <w:spacing w:before="120" w:after="120"/>
              <w:rPr>
                <w:rFonts w:ascii="Arial" w:hAnsi="Arial" w:cs="Arial"/>
                <w:sz w:val="18"/>
                <w:szCs w:val="18"/>
              </w:rPr>
            </w:pPr>
          </w:p>
        </w:tc>
      </w:tr>
      <w:tr w:rsidR="00280EC5" w14:paraId="4198A6CE" w14:textId="77777777" w:rsidTr="00BB195E">
        <w:trPr>
          <w:trHeight w:val="193"/>
          <w:jc w:val="center"/>
        </w:trPr>
        <w:tc>
          <w:tcPr>
            <w:tcW w:w="1435" w:type="dxa"/>
            <w:vMerge/>
          </w:tcPr>
          <w:p w14:paraId="0435E57B" w14:textId="77777777" w:rsidR="00280EC5" w:rsidRPr="00BE0827" w:rsidRDefault="00280EC5" w:rsidP="00280EC5">
            <w:pPr>
              <w:spacing w:line="203" w:lineRule="exact"/>
              <w:ind w:right="-20"/>
              <w:rPr>
                <w:rFonts w:eastAsia="Arial" w:cs="Arial"/>
                <w:b/>
                <w:spacing w:val="1"/>
              </w:rPr>
            </w:pPr>
          </w:p>
        </w:tc>
        <w:tc>
          <w:tcPr>
            <w:tcW w:w="1322" w:type="dxa"/>
            <w:vMerge/>
          </w:tcPr>
          <w:p w14:paraId="22B15FD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B5E7B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22870497" w14:textId="77777777" w:rsidR="00280EC5" w:rsidRPr="00BB195E" w:rsidRDefault="00280EC5" w:rsidP="00280EC5">
            <w:pPr>
              <w:pStyle w:val="NoSpacing"/>
              <w:jc w:val="center"/>
              <w:rPr>
                <w:rFonts w:ascii="Segoe UI" w:hAnsi="Segoe UI" w:cs="Segoe UI"/>
                <w:sz w:val="20"/>
                <w:szCs w:val="20"/>
              </w:rPr>
            </w:pPr>
          </w:p>
          <w:p w14:paraId="30C7D5AB" w14:textId="77777777" w:rsidR="00280EC5" w:rsidRPr="00BB195E" w:rsidRDefault="00280EC5" w:rsidP="00280EC5">
            <w:pPr>
              <w:pStyle w:val="NoSpacing"/>
              <w:jc w:val="center"/>
              <w:rPr>
                <w:rFonts w:ascii="Segoe UI" w:hAnsi="Segoe UI" w:cs="Segoe UI"/>
                <w:sz w:val="20"/>
                <w:szCs w:val="20"/>
              </w:rPr>
            </w:pPr>
          </w:p>
          <w:p w14:paraId="7D5CDF87" w14:textId="77777777" w:rsidR="00280EC5" w:rsidRPr="00BB195E" w:rsidRDefault="00280EC5" w:rsidP="00280EC5">
            <w:pPr>
              <w:pStyle w:val="NoSpacing"/>
              <w:jc w:val="center"/>
              <w:rPr>
                <w:rFonts w:ascii="Segoe UI" w:hAnsi="Segoe UI" w:cs="Segoe UI"/>
                <w:sz w:val="20"/>
                <w:szCs w:val="20"/>
              </w:rPr>
            </w:pPr>
          </w:p>
          <w:p w14:paraId="6EF83926"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43B5516E"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lastRenderedPageBreak/>
              <w:t xml:space="preserve">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w:t>
            </w:r>
            <w:r w:rsidRPr="008D4DF5">
              <w:rPr>
                <w:rFonts w:ascii="Segoe UI" w:hAnsi="Segoe UI" w:cs="Segoe UI"/>
                <w:sz w:val="20"/>
                <w:szCs w:val="20"/>
              </w:rPr>
              <w:lastRenderedPageBreak/>
              <w:t>for an outcome-based wellness program, subject to the following special rules:</w:t>
            </w:r>
          </w:p>
        </w:tc>
        <w:tc>
          <w:tcPr>
            <w:tcW w:w="1351" w:type="dxa"/>
            <w:tcBorders>
              <w:top w:val="single" w:sz="4" w:space="0" w:color="auto"/>
              <w:bottom w:val="single" w:sz="4" w:space="0" w:color="auto"/>
            </w:tcBorders>
          </w:tcPr>
          <w:p w14:paraId="1E01AEB9" w14:textId="77777777" w:rsidR="00280EC5" w:rsidRPr="002A288A" w:rsidRDefault="00280EC5" w:rsidP="00280EC5">
            <w:pPr>
              <w:spacing w:before="120" w:after="120"/>
              <w:rPr>
                <w:rFonts w:ascii="Arial" w:hAnsi="Arial" w:cs="Arial"/>
                <w:sz w:val="18"/>
                <w:szCs w:val="18"/>
              </w:rPr>
            </w:pPr>
          </w:p>
        </w:tc>
      </w:tr>
      <w:tr w:rsidR="00280EC5" w14:paraId="4E2B9887" w14:textId="77777777" w:rsidTr="00BB195E">
        <w:trPr>
          <w:trHeight w:val="193"/>
          <w:jc w:val="center"/>
        </w:trPr>
        <w:tc>
          <w:tcPr>
            <w:tcW w:w="1435" w:type="dxa"/>
            <w:vMerge/>
          </w:tcPr>
          <w:p w14:paraId="1843FE23" w14:textId="77777777" w:rsidR="00280EC5" w:rsidRPr="00BE0827" w:rsidRDefault="00280EC5" w:rsidP="00280EC5">
            <w:pPr>
              <w:spacing w:line="203" w:lineRule="exact"/>
              <w:ind w:right="-20"/>
              <w:rPr>
                <w:rFonts w:eastAsia="Arial" w:cs="Arial"/>
                <w:b/>
                <w:spacing w:val="1"/>
              </w:rPr>
            </w:pPr>
          </w:p>
        </w:tc>
        <w:tc>
          <w:tcPr>
            <w:tcW w:w="1322" w:type="dxa"/>
            <w:vMerge/>
          </w:tcPr>
          <w:p w14:paraId="03793B4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E35C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953CDD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3F0D74DF" w14:textId="77777777" w:rsidR="00280EC5" w:rsidRPr="00BB195E" w:rsidRDefault="00280EC5" w:rsidP="00280EC5">
            <w:pPr>
              <w:pStyle w:val="NoSpacing"/>
              <w:jc w:val="center"/>
              <w:rPr>
                <w:rFonts w:ascii="Segoe UI" w:hAnsi="Segoe UI" w:cs="Segoe UI"/>
                <w:sz w:val="20"/>
                <w:szCs w:val="20"/>
              </w:rPr>
            </w:pPr>
          </w:p>
          <w:p w14:paraId="024963D6" w14:textId="77777777" w:rsidR="00280EC5" w:rsidRPr="00BB195E" w:rsidRDefault="00280EC5" w:rsidP="00280EC5">
            <w:pPr>
              <w:pStyle w:val="NoSpacing"/>
              <w:jc w:val="center"/>
              <w:rPr>
                <w:rFonts w:ascii="Segoe UI" w:hAnsi="Segoe UI" w:cs="Segoe UI"/>
                <w:sz w:val="20"/>
                <w:szCs w:val="20"/>
              </w:rPr>
            </w:pPr>
          </w:p>
          <w:p w14:paraId="5487AD88" w14:textId="77777777" w:rsidR="00280EC5" w:rsidRPr="00BB195E" w:rsidRDefault="00280EC5" w:rsidP="00280EC5">
            <w:pPr>
              <w:pStyle w:val="NoSpacing"/>
              <w:jc w:val="center"/>
              <w:rPr>
                <w:rFonts w:ascii="Segoe UI" w:hAnsi="Segoe UI" w:cs="Segoe UI"/>
                <w:sz w:val="20"/>
                <w:szCs w:val="20"/>
              </w:rPr>
            </w:pPr>
          </w:p>
          <w:p w14:paraId="74191B5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23BB148"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470CB940" w14:textId="77777777" w:rsidR="00280EC5" w:rsidRPr="002A288A" w:rsidRDefault="00280EC5" w:rsidP="00280EC5">
            <w:pPr>
              <w:spacing w:before="120" w:after="120"/>
              <w:rPr>
                <w:rFonts w:ascii="Arial" w:hAnsi="Arial" w:cs="Arial"/>
                <w:sz w:val="18"/>
                <w:szCs w:val="18"/>
              </w:rPr>
            </w:pPr>
          </w:p>
        </w:tc>
      </w:tr>
      <w:tr w:rsidR="00280EC5" w14:paraId="0CCD4278" w14:textId="77777777" w:rsidTr="00BB195E">
        <w:trPr>
          <w:trHeight w:val="193"/>
          <w:jc w:val="center"/>
        </w:trPr>
        <w:tc>
          <w:tcPr>
            <w:tcW w:w="1435" w:type="dxa"/>
            <w:vMerge/>
          </w:tcPr>
          <w:p w14:paraId="7987606F" w14:textId="77777777" w:rsidR="00280EC5" w:rsidRPr="00BE0827" w:rsidRDefault="00280EC5" w:rsidP="00280EC5">
            <w:pPr>
              <w:spacing w:line="203" w:lineRule="exact"/>
              <w:ind w:right="-20"/>
              <w:rPr>
                <w:rFonts w:eastAsia="Arial" w:cs="Arial"/>
                <w:b/>
                <w:spacing w:val="1"/>
              </w:rPr>
            </w:pPr>
          </w:p>
        </w:tc>
        <w:tc>
          <w:tcPr>
            <w:tcW w:w="1322" w:type="dxa"/>
            <w:vMerge/>
          </w:tcPr>
          <w:p w14:paraId="598B8A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93AB9D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F8F0C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53AFE68" w14:textId="77777777" w:rsidR="00280EC5" w:rsidRPr="00BB195E" w:rsidRDefault="00280EC5" w:rsidP="00280EC5">
            <w:pPr>
              <w:pStyle w:val="NoSpacing"/>
              <w:jc w:val="center"/>
              <w:rPr>
                <w:rFonts w:ascii="Segoe UI" w:hAnsi="Segoe UI" w:cs="Segoe UI"/>
                <w:sz w:val="20"/>
                <w:szCs w:val="20"/>
              </w:rPr>
            </w:pPr>
          </w:p>
          <w:p w14:paraId="333EA104" w14:textId="77777777" w:rsidR="00280EC5" w:rsidRPr="00BB195E" w:rsidRDefault="00280EC5" w:rsidP="00280EC5">
            <w:pPr>
              <w:pStyle w:val="NoSpacing"/>
              <w:jc w:val="center"/>
              <w:rPr>
                <w:rFonts w:ascii="Segoe UI" w:hAnsi="Segoe UI" w:cs="Segoe UI"/>
                <w:sz w:val="20"/>
                <w:szCs w:val="20"/>
              </w:rPr>
            </w:pPr>
          </w:p>
          <w:p w14:paraId="04B3EA01" w14:textId="77777777" w:rsidR="00280EC5" w:rsidRPr="00BB195E" w:rsidRDefault="00280EC5" w:rsidP="00280EC5">
            <w:pPr>
              <w:pStyle w:val="NoSpacing"/>
              <w:jc w:val="center"/>
              <w:rPr>
                <w:rFonts w:ascii="Segoe UI" w:hAnsi="Segoe UI" w:cs="Segoe UI"/>
                <w:sz w:val="20"/>
                <w:szCs w:val="20"/>
              </w:rPr>
            </w:pPr>
          </w:p>
          <w:p w14:paraId="0524C9C9" w14:textId="77777777" w:rsidR="00280EC5" w:rsidRPr="00BB195E" w:rsidRDefault="00280EC5" w:rsidP="00280EC5">
            <w:pPr>
              <w:pStyle w:val="NoSpacing"/>
              <w:tabs>
                <w:tab w:val="left" w:pos="1410"/>
              </w:tabs>
              <w:rPr>
                <w:rFonts w:ascii="Segoe UI" w:hAnsi="Segoe UI" w:cs="Segoe UI"/>
                <w:sz w:val="20"/>
                <w:szCs w:val="20"/>
              </w:rPr>
            </w:pPr>
            <w:r>
              <w:rPr>
                <w:rFonts w:ascii="Segoe UI" w:hAnsi="Segoe UI" w:cs="Segoe UI"/>
                <w:sz w:val="20"/>
                <w:szCs w:val="20"/>
              </w:rPr>
              <w:tab/>
            </w:r>
          </w:p>
          <w:p w14:paraId="6F5DD7F1" w14:textId="77777777" w:rsidR="00280EC5" w:rsidRPr="00BB195E" w:rsidRDefault="00280EC5" w:rsidP="00280EC5">
            <w:pPr>
              <w:pStyle w:val="NoSpacing"/>
              <w:jc w:val="center"/>
              <w:rPr>
                <w:rFonts w:ascii="Segoe UI" w:hAnsi="Segoe UI" w:cs="Segoe UI"/>
                <w:sz w:val="20"/>
                <w:szCs w:val="20"/>
              </w:rPr>
            </w:pPr>
          </w:p>
          <w:p w14:paraId="7E32340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702FDEE"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78D48A5E" w14:textId="77777777" w:rsidR="00280EC5" w:rsidRPr="002A288A" w:rsidRDefault="00280EC5" w:rsidP="00280EC5">
            <w:pPr>
              <w:spacing w:before="120" w:after="120"/>
              <w:rPr>
                <w:rFonts w:ascii="Arial" w:hAnsi="Arial" w:cs="Arial"/>
                <w:sz w:val="18"/>
                <w:szCs w:val="18"/>
              </w:rPr>
            </w:pPr>
          </w:p>
        </w:tc>
      </w:tr>
      <w:tr w:rsidR="00280EC5" w14:paraId="71BAA98F" w14:textId="77777777" w:rsidTr="00BB195E">
        <w:trPr>
          <w:trHeight w:val="193"/>
          <w:jc w:val="center"/>
        </w:trPr>
        <w:tc>
          <w:tcPr>
            <w:tcW w:w="1435" w:type="dxa"/>
            <w:vMerge/>
          </w:tcPr>
          <w:p w14:paraId="397BB50F" w14:textId="77777777" w:rsidR="00280EC5" w:rsidRPr="00BE0827" w:rsidRDefault="00280EC5" w:rsidP="00280EC5">
            <w:pPr>
              <w:spacing w:line="203" w:lineRule="exact"/>
              <w:ind w:right="-20"/>
              <w:rPr>
                <w:rFonts w:eastAsia="Arial" w:cs="Arial"/>
                <w:b/>
                <w:spacing w:val="1"/>
              </w:rPr>
            </w:pPr>
          </w:p>
        </w:tc>
        <w:tc>
          <w:tcPr>
            <w:tcW w:w="1322" w:type="dxa"/>
            <w:vMerge/>
          </w:tcPr>
          <w:p w14:paraId="59DDD48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2EC484"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5335B965" w14:textId="77777777" w:rsidR="00280EC5" w:rsidRPr="00BB195E" w:rsidRDefault="00280EC5" w:rsidP="00280EC5">
            <w:pPr>
              <w:pStyle w:val="NoSpacing"/>
              <w:jc w:val="center"/>
              <w:rPr>
                <w:rFonts w:ascii="Segoe UI" w:hAnsi="Segoe UI" w:cs="Segoe UI"/>
                <w:sz w:val="20"/>
                <w:szCs w:val="20"/>
              </w:rPr>
            </w:pPr>
          </w:p>
          <w:p w14:paraId="4F162F6F" w14:textId="77777777" w:rsidR="00280EC5" w:rsidRPr="00BB195E" w:rsidRDefault="00280EC5" w:rsidP="00280EC5">
            <w:pPr>
              <w:pStyle w:val="NoSpacing"/>
              <w:jc w:val="center"/>
              <w:rPr>
                <w:rFonts w:ascii="Segoe UI" w:hAnsi="Segoe UI" w:cs="Segoe UI"/>
                <w:sz w:val="20"/>
                <w:szCs w:val="20"/>
              </w:rPr>
            </w:pPr>
          </w:p>
          <w:p w14:paraId="212683B4" w14:textId="77777777" w:rsidR="00280EC5" w:rsidRPr="00BB195E" w:rsidRDefault="00280EC5" w:rsidP="00280EC5">
            <w:pPr>
              <w:pStyle w:val="NoSpacing"/>
              <w:jc w:val="center"/>
              <w:rPr>
                <w:rFonts w:ascii="Segoe UI" w:hAnsi="Segoe UI" w:cs="Segoe UI"/>
                <w:sz w:val="20"/>
                <w:szCs w:val="20"/>
              </w:rPr>
            </w:pPr>
          </w:p>
          <w:p w14:paraId="5D9743B7" w14:textId="77777777" w:rsidR="00280EC5" w:rsidRPr="00BB195E" w:rsidRDefault="00280EC5" w:rsidP="00280EC5">
            <w:pPr>
              <w:pStyle w:val="NoSpacing"/>
              <w:jc w:val="center"/>
              <w:rPr>
                <w:rFonts w:ascii="Segoe UI" w:hAnsi="Segoe UI" w:cs="Segoe UI"/>
                <w:sz w:val="20"/>
                <w:szCs w:val="20"/>
              </w:rPr>
            </w:pPr>
          </w:p>
          <w:p w14:paraId="0F0DAD95" w14:textId="77777777" w:rsidR="00280EC5" w:rsidRPr="00BB195E" w:rsidRDefault="00280EC5" w:rsidP="00280EC5">
            <w:pPr>
              <w:pStyle w:val="NoSpacing"/>
              <w:jc w:val="center"/>
              <w:rPr>
                <w:rFonts w:ascii="Segoe UI" w:hAnsi="Segoe UI" w:cs="Segoe UI"/>
                <w:sz w:val="20"/>
                <w:szCs w:val="20"/>
              </w:rPr>
            </w:pPr>
          </w:p>
          <w:p w14:paraId="1AC8E866" w14:textId="77777777" w:rsidR="00280EC5" w:rsidRPr="00BB195E" w:rsidRDefault="00280EC5" w:rsidP="00280EC5">
            <w:pPr>
              <w:pStyle w:val="NoSpacing"/>
              <w:jc w:val="center"/>
              <w:rPr>
                <w:rFonts w:ascii="Segoe UI" w:hAnsi="Segoe UI" w:cs="Segoe UI"/>
                <w:sz w:val="20"/>
                <w:szCs w:val="20"/>
              </w:rPr>
            </w:pPr>
          </w:p>
          <w:p w14:paraId="28885E88" w14:textId="77777777" w:rsidR="00280EC5" w:rsidRPr="00BB195E" w:rsidRDefault="00280EC5" w:rsidP="00280EC5">
            <w:pPr>
              <w:pStyle w:val="NoSpacing"/>
              <w:jc w:val="center"/>
              <w:rPr>
                <w:rFonts w:ascii="Segoe UI" w:hAnsi="Segoe UI" w:cs="Segoe UI"/>
                <w:sz w:val="20"/>
                <w:szCs w:val="20"/>
              </w:rPr>
            </w:pPr>
          </w:p>
          <w:p w14:paraId="129F5A35" w14:textId="77777777" w:rsidR="00280EC5" w:rsidRPr="00BB195E" w:rsidRDefault="00280EC5" w:rsidP="00280EC5">
            <w:pPr>
              <w:pStyle w:val="NoSpacing"/>
              <w:jc w:val="center"/>
              <w:rPr>
                <w:rFonts w:ascii="Segoe UI" w:hAnsi="Segoe UI" w:cs="Segoe UI"/>
                <w:sz w:val="20"/>
                <w:szCs w:val="20"/>
              </w:rPr>
            </w:pPr>
          </w:p>
          <w:p w14:paraId="06544BB8" w14:textId="77777777" w:rsidR="00280EC5" w:rsidRPr="00BB195E" w:rsidRDefault="00280EC5" w:rsidP="00280EC5">
            <w:pPr>
              <w:pStyle w:val="NoSpacing"/>
              <w:jc w:val="center"/>
              <w:rPr>
                <w:rFonts w:ascii="Segoe UI" w:hAnsi="Segoe UI" w:cs="Segoe UI"/>
                <w:sz w:val="20"/>
                <w:szCs w:val="20"/>
              </w:rPr>
            </w:pPr>
          </w:p>
          <w:p w14:paraId="6AE9889D" w14:textId="77777777" w:rsidR="00280EC5" w:rsidRPr="00BB195E" w:rsidRDefault="00280EC5" w:rsidP="00280EC5">
            <w:pPr>
              <w:pStyle w:val="NoSpacing"/>
              <w:jc w:val="center"/>
              <w:rPr>
                <w:rFonts w:ascii="Segoe UI" w:hAnsi="Segoe UI" w:cs="Segoe UI"/>
                <w:sz w:val="20"/>
                <w:szCs w:val="20"/>
              </w:rPr>
            </w:pPr>
          </w:p>
          <w:p w14:paraId="1C2AE6C6" w14:textId="77777777" w:rsidR="00280EC5" w:rsidRPr="00BB195E" w:rsidRDefault="00280EC5" w:rsidP="00280EC5">
            <w:pPr>
              <w:pStyle w:val="NoSpacing"/>
              <w:jc w:val="center"/>
              <w:rPr>
                <w:rFonts w:ascii="Segoe UI" w:hAnsi="Segoe UI" w:cs="Segoe UI"/>
                <w:sz w:val="20"/>
                <w:szCs w:val="20"/>
              </w:rPr>
            </w:pPr>
          </w:p>
          <w:p w14:paraId="34E3F799" w14:textId="77777777" w:rsidR="00280EC5" w:rsidRPr="00BB195E" w:rsidRDefault="00280EC5" w:rsidP="00280EC5">
            <w:pPr>
              <w:pStyle w:val="NoSpacing"/>
              <w:jc w:val="center"/>
              <w:rPr>
                <w:rFonts w:ascii="Segoe UI" w:hAnsi="Segoe UI" w:cs="Segoe UI"/>
                <w:sz w:val="20"/>
                <w:szCs w:val="20"/>
              </w:rPr>
            </w:pPr>
          </w:p>
          <w:p w14:paraId="289E6EDE"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10FFCA9"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D5CBA35"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w:t>
            </w:r>
            <w:r w:rsidRPr="008D4DF5">
              <w:rPr>
                <w:rFonts w:ascii="Segoe UI" w:hAnsi="Segoe UI" w:cs="Segoe UI"/>
                <w:sz w:val="20"/>
                <w:szCs w:val="20"/>
              </w:rPr>
              <w:lastRenderedPageBreak/>
              <w:t>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296062CA" w14:textId="77777777" w:rsidR="00280EC5" w:rsidRPr="002A288A" w:rsidRDefault="00280EC5" w:rsidP="00280EC5">
            <w:pPr>
              <w:spacing w:before="120" w:after="120"/>
              <w:rPr>
                <w:rFonts w:ascii="Arial" w:hAnsi="Arial" w:cs="Arial"/>
                <w:sz w:val="18"/>
                <w:szCs w:val="18"/>
              </w:rPr>
            </w:pPr>
          </w:p>
        </w:tc>
      </w:tr>
      <w:tr w:rsidR="00280EC5" w14:paraId="2A155B12" w14:textId="77777777" w:rsidTr="00BB195E">
        <w:trPr>
          <w:trHeight w:val="193"/>
          <w:jc w:val="center"/>
        </w:trPr>
        <w:tc>
          <w:tcPr>
            <w:tcW w:w="1435" w:type="dxa"/>
            <w:vMerge/>
          </w:tcPr>
          <w:p w14:paraId="2107CC69" w14:textId="77777777" w:rsidR="00280EC5" w:rsidRPr="00BE0827" w:rsidRDefault="00280EC5" w:rsidP="00280EC5">
            <w:pPr>
              <w:spacing w:line="203" w:lineRule="exact"/>
              <w:ind w:right="-20"/>
              <w:rPr>
                <w:rFonts w:eastAsia="Arial" w:cs="Arial"/>
                <w:b/>
                <w:spacing w:val="1"/>
              </w:rPr>
            </w:pPr>
          </w:p>
        </w:tc>
        <w:tc>
          <w:tcPr>
            <w:tcW w:w="1322" w:type="dxa"/>
            <w:vMerge/>
          </w:tcPr>
          <w:p w14:paraId="43399C8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437C735"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3AE20B01"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0CCCFB89" w14:textId="77777777" w:rsidR="00280EC5" w:rsidRPr="00BB195E" w:rsidRDefault="00280EC5" w:rsidP="00280EC5">
            <w:pPr>
              <w:pStyle w:val="NoSpacing"/>
              <w:jc w:val="center"/>
              <w:rPr>
                <w:rFonts w:ascii="Segoe UI" w:hAnsi="Segoe UI" w:cs="Segoe UI"/>
                <w:sz w:val="20"/>
                <w:szCs w:val="20"/>
              </w:rPr>
            </w:pPr>
          </w:p>
          <w:p w14:paraId="2EDA65E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B840C10" w14:textId="77777777" w:rsidR="00280EC5" w:rsidRPr="008D4DF5" w:rsidRDefault="00280EC5" w:rsidP="00280EC5">
            <w:pPr>
              <w:pStyle w:val="NoSpacing"/>
              <w:numPr>
                <w:ilvl w:val="1"/>
                <w:numId w:val="57"/>
              </w:numPr>
              <w:rPr>
                <w:rFonts w:ascii="Segoe UI" w:eastAsia="Times New Roman"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63CF7DAE" w14:textId="77777777" w:rsidR="00280EC5" w:rsidRPr="002A288A" w:rsidRDefault="00280EC5" w:rsidP="00280EC5">
            <w:pPr>
              <w:spacing w:before="120" w:after="120"/>
              <w:rPr>
                <w:rFonts w:ascii="Arial" w:hAnsi="Arial" w:cs="Arial"/>
                <w:sz w:val="18"/>
                <w:szCs w:val="18"/>
              </w:rPr>
            </w:pPr>
          </w:p>
        </w:tc>
      </w:tr>
      <w:tr w:rsidR="00280EC5" w14:paraId="5348B3C1" w14:textId="77777777" w:rsidTr="00BB195E">
        <w:trPr>
          <w:trHeight w:val="193"/>
          <w:jc w:val="center"/>
        </w:trPr>
        <w:tc>
          <w:tcPr>
            <w:tcW w:w="1435" w:type="dxa"/>
            <w:vMerge/>
          </w:tcPr>
          <w:p w14:paraId="105399BC" w14:textId="77777777" w:rsidR="00280EC5" w:rsidRPr="00BE0827" w:rsidRDefault="00280EC5" w:rsidP="00280EC5">
            <w:pPr>
              <w:spacing w:line="203" w:lineRule="exact"/>
              <w:ind w:right="-20"/>
              <w:rPr>
                <w:rFonts w:eastAsia="Arial" w:cs="Arial"/>
                <w:b/>
                <w:spacing w:val="1"/>
              </w:rPr>
            </w:pPr>
          </w:p>
        </w:tc>
        <w:tc>
          <w:tcPr>
            <w:tcW w:w="1322" w:type="dxa"/>
            <w:vMerge/>
          </w:tcPr>
          <w:p w14:paraId="723D6CC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820F7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D97281C" w14:textId="77777777" w:rsidR="00280EC5" w:rsidRPr="008D4DF5" w:rsidRDefault="00280EC5" w:rsidP="00280EC5">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EA8DA5" w14:textId="77777777" w:rsidR="00280EC5" w:rsidRPr="002A288A" w:rsidRDefault="00280EC5" w:rsidP="00280EC5">
            <w:pPr>
              <w:spacing w:before="120" w:after="120"/>
              <w:rPr>
                <w:rFonts w:ascii="Arial" w:hAnsi="Arial" w:cs="Arial"/>
                <w:sz w:val="18"/>
                <w:szCs w:val="18"/>
              </w:rPr>
            </w:pPr>
          </w:p>
        </w:tc>
      </w:tr>
      <w:tr w:rsidR="00280EC5" w14:paraId="5E1B44C5" w14:textId="77777777" w:rsidTr="00BB195E">
        <w:trPr>
          <w:trHeight w:val="193"/>
          <w:jc w:val="center"/>
        </w:trPr>
        <w:tc>
          <w:tcPr>
            <w:tcW w:w="1435" w:type="dxa"/>
            <w:vMerge/>
          </w:tcPr>
          <w:p w14:paraId="2724D186" w14:textId="77777777" w:rsidR="00280EC5" w:rsidRPr="00BE0827" w:rsidRDefault="00280EC5" w:rsidP="00280EC5">
            <w:pPr>
              <w:spacing w:line="203" w:lineRule="exact"/>
              <w:ind w:right="-20"/>
              <w:rPr>
                <w:rFonts w:eastAsia="Arial" w:cs="Arial"/>
                <w:b/>
                <w:spacing w:val="1"/>
              </w:rPr>
            </w:pPr>
          </w:p>
        </w:tc>
        <w:tc>
          <w:tcPr>
            <w:tcW w:w="1322" w:type="dxa"/>
            <w:vMerge/>
          </w:tcPr>
          <w:p w14:paraId="4A86D66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DCD7C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004EF8B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0A91F68" w14:textId="77777777" w:rsidR="00280EC5" w:rsidRPr="008D4DF5" w:rsidRDefault="00280EC5" w:rsidP="00280EC5">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2326D431" w14:textId="77777777" w:rsidR="00280EC5" w:rsidRPr="008D4DF5" w:rsidRDefault="00280EC5" w:rsidP="00280EC5">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23A723F5" w14:textId="77777777" w:rsidR="00280EC5" w:rsidRPr="002A288A" w:rsidRDefault="00280EC5" w:rsidP="00280EC5">
            <w:pPr>
              <w:spacing w:before="120" w:after="120"/>
              <w:rPr>
                <w:rFonts w:ascii="Arial" w:hAnsi="Arial" w:cs="Arial"/>
                <w:sz w:val="18"/>
                <w:szCs w:val="18"/>
              </w:rPr>
            </w:pPr>
          </w:p>
        </w:tc>
      </w:tr>
      <w:tr w:rsidR="00280EC5" w:rsidRPr="00434D4C" w14:paraId="43C1C602" w14:textId="77777777" w:rsidTr="00C76D58">
        <w:trPr>
          <w:trHeight w:val="193"/>
          <w:jc w:val="center"/>
        </w:trPr>
        <w:tc>
          <w:tcPr>
            <w:tcW w:w="1435" w:type="dxa"/>
            <w:shd w:val="clear" w:color="auto" w:fill="000000" w:themeFill="text1"/>
          </w:tcPr>
          <w:p w14:paraId="572A2071" w14:textId="77777777" w:rsidR="00280EC5" w:rsidRPr="00463292" w:rsidRDefault="00280EC5" w:rsidP="00280EC5">
            <w:pPr>
              <w:pStyle w:val="NoSpacing"/>
            </w:pPr>
          </w:p>
        </w:tc>
        <w:tc>
          <w:tcPr>
            <w:tcW w:w="1322" w:type="dxa"/>
            <w:shd w:val="clear" w:color="auto" w:fill="000000" w:themeFill="text1"/>
          </w:tcPr>
          <w:p w14:paraId="062B77F4" w14:textId="77777777" w:rsidR="00280EC5" w:rsidRPr="00434D4C" w:rsidRDefault="00280EC5" w:rsidP="00280EC5">
            <w:pPr>
              <w:pStyle w:val="NoSpacing"/>
              <w:rPr>
                <w:sz w:val="18"/>
              </w:rPr>
            </w:pPr>
          </w:p>
        </w:tc>
        <w:tc>
          <w:tcPr>
            <w:tcW w:w="1828" w:type="dxa"/>
            <w:tcBorders>
              <w:bottom w:val="nil"/>
            </w:tcBorders>
            <w:shd w:val="clear" w:color="auto" w:fill="000000" w:themeFill="text1"/>
          </w:tcPr>
          <w:p w14:paraId="4CA58A81" w14:textId="77777777" w:rsidR="00280EC5" w:rsidRPr="00434D4C" w:rsidRDefault="00280EC5" w:rsidP="00280EC5">
            <w:pPr>
              <w:pStyle w:val="NoSpacing"/>
              <w:rPr>
                <w:sz w:val="18"/>
              </w:rPr>
            </w:pPr>
          </w:p>
        </w:tc>
        <w:tc>
          <w:tcPr>
            <w:tcW w:w="8227" w:type="dxa"/>
            <w:tcBorders>
              <w:bottom w:val="nil"/>
            </w:tcBorders>
            <w:shd w:val="clear" w:color="auto" w:fill="000000" w:themeFill="text1"/>
          </w:tcPr>
          <w:p w14:paraId="05BF5FEB" w14:textId="77777777" w:rsidR="00280EC5" w:rsidRDefault="00280EC5" w:rsidP="00280EC5">
            <w:pPr>
              <w:pStyle w:val="NoSpacing"/>
              <w:rPr>
                <w:bCs/>
                <w:sz w:val="18"/>
              </w:rPr>
            </w:pPr>
          </w:p>
        </w:tc>
        <w:tc>
          <w:tcPr>
            <w:tcW w:w="1351" w:type="dxa"/>
            <w:tcBorders>
              <w:bottom w:val="nil"/>
            </w:tcBorders>
            <w:shd w:val="clear" w:color="auto" w:fill="000000" w:themeFill="text1"/>
          </w:tcPr>
          <w:p w14:paraId="19CF60D0" w14:textId="77777777" w:rsidR="00280EC5" w:rsidRPr="00434D4C" w:rsidRDefault="00280EC5" w:rsidP="00280EC5">
            <w:pPr>
              <w:pStyle w:val="NoSpacing"/>
              <w:rPr>
                <w:sz w:val="18"/>
              </w:rPr>
            </w:pPr>
          </w:p>
        </w:tc>
      </w:tr>
    </w:tbl>
    <w:p w14:paraId="7BD60846"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3"/>
      <w:headerReference w:type="first" r:id="rId54"/>
      <w:footerReference w:type="first" r:id="rId5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F1E3" w14:textId="77777777" w:rsidR="00C1234D" w:rsidRDefault="00C1234D" w:rsidP="00720216">
      <w:pPr>
        <w:spacing w:after="0" w:line="240" w:lineRule="auto"/>
      </w:pPr>
      <w:r>
        <w:separator/>
      </w:r>
    </w:p>
  </w:endnote>
  <w:endnote w:type="continuationSeparator" w:id="0">
    <w:p w14:paraId="0521E494" w14:textId="77777777" w:rsidR="00C1234D" w:rsidRDefault="00C1234D" w:rsidP="00720216">
      <w:pPr>
        <w:spacing w:after="0" w:line="240" w:lineRule="auto"/>
      </w:pPr>
      <w:r>
        <w:continuationSeparator/>
      </w:r>
    </w:p>
  </w:endnote>
  <w:endnote w:type="continuationNotice" w:id="1">
    <w:p w14:paraId="4A65FC3C" w14:textId="77777777" w:rsidR="00832010" w:rsidRDefault="00832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14:paraId="7727D35A" w14:textId="77777777" w:rsidR="00D927DA" w:rsidRDefault="00D927DA" w:rsidP="00720216">
            <w:pPr>
              <w:pStyle w:val="Footer"/>
              <w:tabs>
                <w:tab w:val="clear" w:pos="4680"/>
                <w:tab w:val="center" w:pos="6480"/>
              </w:tabs>
              <w:rPr>
                <w:b/>
              </w:rPr>
            </w:pPr>
            <w:r w:rsidRPr="00720216">
              <w:rPr>
                <w:b/>
              </w:rPr>
              <w:t>Analyst Checklist</w:t>
            </w:r>
          </w:p>
          <w:p w14:paraId="4DE423E6" w14:textId="69FD5594" w:rsidR="00D927DA" w:rsidRDefault="00D927DA" w:rsidP="00720216">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54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6A6B78">
              <w:t>4</w:t>
            </w:r>
            <w:r w:rsidR="00F33AC9" w:rsidRPr="00F33AC9">
              <w:rPr>
                <w:b/>
                <w:bCs/>
              </w:rPr>
              <w:t>/</w:t>
            </w:r>
            <w:r w:rsidR="006A6B78">
              <w:rPr>
                <w:b/>
                <w:bCs/>
              </w:rPr>
              <w:t>07</w:t>
            </w:r>
            <w:r w:rsidR="00F33AC9" w:rsidRPr="00F33AC9">
              <w:rPr>
                <w:b/>
                <w:bCs/>
              </w:rPr>
              <w:t>/2025</w:t>
            </w:r>
          </w:p>
        </w:sdtContent>
      </w:sdt>
    </w:sdtContent>
  </w:sdt>
  <w:p w14:paraId="44420BD7" w14:textId="77777777" w:rsidR="00D927DA" w:rsidRDefault="00D927DA">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rPr>
        <w:b/>
        <w:bCs/>
        <w:color w:val="FF0000"/>
      </w:rPr>
    </w:sdtEndPr>
    <w:sdtContent>
      <w:sdt>
        <w:sdtPr>
          <w:id w:val="65462377"/>
          <w:docPartObj>
            <w:docPartGallery w:val="Page Numbers (Top of Page)"/>
            <w:docPartUnique/>
          </w:docPartObj>
        </w:sdtPr>
        <w:sdtEndPr>
          <w:rPr>
            <w:b/>
            <w:bCs/>
            <w:color w:val="FF0000"/>
          </w:rPr>
        </w:sdtEndPr>
        <w:sdtContent>
          <w:p w14:paraId="53A47F21" w14:textId="77777777" w:rsidR="00D927DA" w:rsidRDefault="00D927DA" w:rsidP="00180AE8">
            <w:pPr>
              <w:pStyle w:val="Footer"/>
              <w:tabs>
                <w:tab w:val="clear" w:pos="4680"/>
                <w:tab w:val="center" w:pos="6480"/>
              </w:tabs>
              <w:rPr>
                <w:b/>
              </w:rPr>
            </w:pPr>
            <w:r w:rsidRPr="00720216">
              <w:rPr>
                <w:b/>
              </w:rPr>
              <w:t>Analyst Checklist</w:t>
            </w:r>
          </w:p>
          <w:p w14:paraId="68ADEC34" w14:textId="750D77EA" w:rsidR="00D927DA" w:rsidRDefault="00D927DA" w:rsidP="00180AE8">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6A6B78">
              <w:t>4</w:t>
            </w:r>
            <w:r w:rsidR="00F33AC9" w:rsidRPr="00F33AC9">
              <w:rPr>
                <w:b/>
                <w:bCs/>
              </w:rPr>
              <w:t>/</w:t>
            </w:r>
            <w:r w:rsidR="006A6B78">
              <w:rPr>
                <w:b/>
                <w:bCs/>
              </w:rPr>
              <w:t>07</w:t>
            </w:r>
            <w:r w:rsidR="00F33AC9" w:rsidRPr="00F33AC9">
              <w:rPr>
                <w:b/>
                <w:bCs/>
              </w:rPr>
              <w:t>/2025</w:t>
            </w:r>
          </w:p>
        </w:sdtContent>
      </w:sdt>
    </w:sdtContent>
  </w:sdt>
  <w:p w14:paraId="734B7CAD" w14:textId="77777777" w:rsidR="00D927DA" w:rsidRDefault="00D9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C9A7" w14:textId="77777777" w:rsidR="00C1234D" w:rsidRDefault="00C1234D" w:rsidP="00720216">
      <w:pPr>
        <w:spacing w:after="0" w:line="240" w:lineRule="auto"/>
      </w:pPr>
      <w:r>
        <w:separator/>
      </w:r>
    </w:p>
  </w:footnote>
  <w:footnote w:type="continuationSeparator" w:id="0">
    <w:p w14:paraId="7B6EF50B" w14:textId="77777777" w:rsidR="00C1234D" w:rsidRDefault="00C1234D" w:rsidP="00720216">
      <w:pPr>
        <w:spacing w:after="0" w:line="240" w:lineRule="auto"/>
      </w:pPr>
      <w:r>
        <w:continuationSeparator/>
      </w:r>
    </w:p>
  </w:footnote>
  <w:footnote w:type="continuationNotice" w:id="1">
    <w:p w14:paraId="3D4932FF" w14:textId="77777777" w:rsidR="00832010" w:rsidRDefault="00832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BC25" w14:textId="3DDA82AA" w:rsidR="00D927DA" w:rsidRDefault="00D927DA">
    <w:pPr>
      <w:pStyle w:val="Header"/>
    </w:pPr>
    <w:r>
      <w:rPr>
        <w:noProof/>
      </w:rPr>
      <w:drawing>
        <wp:inline distT="0" distB="0" distL="0" distR="0" wp14:anchorId="468CF2C1" wp14:editId="2849BAE5">
          <wp:extent cx="9144000" cy="590550"/>
          <wp:effectExtent l="0" t="0" r="0" b="0"/>
          <wp:docPr id="2" name="Picture 2" descr="OIC Logo.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E86"/>
    <w:multiLevelType w:val="hybridMultilevel"/>
    <w:tmpl w:val="C094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6298D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AE7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11956"/>
    <w:multiLevelType w:val="hybridMultilevel"/>
    <w:tmpl w:val="4928D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34EA7"/>
    <w:multiLevelType w:val="hybridMultilevel"/>
    <w:tmpl w:val="49768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9507F"/>
    <w:multiLevelType w:val="hybridMultilevel"/>
    <w:tmpl w:val="C9DC8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CE44A7"/>
    <w:multiLevelType w:val="hybridMultilevel"/>
    <w:tmpl w:val="FC7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2121AD"/>
    <w:multiLevelType w:val="hybridMultilevel"/>
    <w:tmpl w:val="A1301FD4"/>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753105"/>
    <w:multiLevelType w:val="hybridMultilevel"/>
    <w:tmpl w:val="4C18B69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594B16"/>
    <w:multiLevelType w:val="hybridMultilevel"/>
    <w:tmpl w:val="86FA9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191"/>
    <w:multiLevelType w:val="hybridMultilevel"/>
    <w:tmpl w:val="5B04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B001AE"/>
    <w:multiLevelType w:val="hybridMultilevel"/>
    <w:tmpl w:val="448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5A0213"/>
    <w:multiLevelType w:val="hybridMultilevel"/>
    <w:tmpl w:val="3A5C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4E33F1"/>
    <w:multiLevelType w:val="hybridMultilevel"/>
    <w:tmpl w:val="983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CB1683"/>
    <w:multiLevelType w:val="hybridMultilevel"/>
    <w:tmpl w:val="D458B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A067B"/>
    <w:multiLevelType w:val="hybridMultilevel"/>
    <w:tmpl w:val="803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60291E"/>
    <w:multiLevelType w:val="hybridMultilevel"/>
    <w:tmpl w:val="3674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D1D122A"/>
    <w:multiLevelType w:val="hybridMultilevel"/>
    <w:tmpl w:val="34F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5847499">
    <w:abstractNumId w:val="81"/>
  </w:num>
  <w:num w:numId="2" w16cid:durableId="1208369412">
    <w:abstractNumId w:val="32"/>
  </w:num>
  <w:num w:numId="3" w16cid:durableId="1785809918">
    <w:abstractNumId w:val="30"/>
  </w:num>
  <w:num w:numId="4" w16cid:durableId="1900552630">
    <w:abstractNumId w:val="31"/>
  </w:num>
  <w:num w:numId="5" w16cid:durableId="2078162406">
    <w:abstractNumId w:val="58"/>
  </w:num>
  <w:num w:numId="6" w16cid:durableId="432094384">
    <w:abstractNumId w:val="74"/>
  </w:num>
  <w:num w:numId="7" w16cid:durableId="1214778383">
    <w:abstractNumId w:val="64"/>
  </w:num>
  <w:num w:numId="8" w16cid:durableId="1577058434">
    <w:abstractNumId w:val="80"/>
  </w:num>
  <w:num w:numId="9" w16cid:durableId="1862891637">
    <w:abstractNumId w:val="76"/>
  </w:num>
  <w:num w:numId="10" w16cid:durableId="870073070">
    <w:abstractNumId w:val="4"/>
  </w:num>
  <w:num w:numId="11" w16cid:durableId="1237010319">
    <w:abstractNumId w:val="79"/>
  </w:num>
  <w:num w:numId="12" w16cid:durableId="2063284118">
    <w:abstractNumId w:val="5"/>
  </w:num>
  <w:num w:numId="13" w16cid:durableId="2119060978">
    <w:abstractNumId w:val="33"/>
  </w:num>
  <w:num w:numId="14" w16cid:durableId="1084762962">
    <w:abstractNumId w:val="38"/>
  </w:num>
  <w:num w:numId="15" w16cid:durableId="771631075">
    <w:abstractNumId w:val="54"/>
  </w:num>
  <w:num w:numId="16" w16cid:durableId="956910378">
    <w:abstractNumId w:val="3"/>
  </w:num>
  <w:num w:numId="17" w16cid:durableId="1521432290">
    <w:abstractNumId w:val="2"/>
  </w:num>
  <w:num w:numId="18" w16cid:durableId="155610533">
    <w:abstractNumId w:val="69"/>
  </w:num>
  <w:num w:numId="19" w16cid:durableId="500657422">
    <w:abstractNumId w:val="21"/>
  </w:num>
  <w:num w:numId="20" w16cid:durableId="1254588248">
    <w:abstractNumId w:val="27"/>
  </w:num>
  <w:num w:numId="21" w16cid:durableId="725102258">
    <w:abstractNumId w:val="66"/>
  </w:num>
  <w:num w:numId="22" w16cid:durableId="1990749512">
    <w:abstractNumId w:val="29"/>
  </w:num>
  <w:num w:numId="23" w16cid:durableId="13966715">
    <w:abstractNumId w:val="45"/>
  </w:num>
  <w:num w:numId="24" w16cid:durableId="565187819">
    <w:abstractNumId w:val="65"/>
  </w:num>
  <w:num w:numId="25" w16cid:durableId="531648564">
    <w:abstractNumId w:val="26"/>
  </w:num>
  <w:num w:numId="26" w16cid:durableId="511605221">
    <w:abstractNumId w:val="35"/>
  </w:num>
  <w:num w:numId="27" w16cid:durableId="489254064">
    <w:abstractNumId w:val="16"/>
  </w:num>
  <w:num w:numId="28" w16cid:durableId="2115055894">
    <w:abstractNumId w:val="1"/>
  </w:num>
  <w:num w:numId="29" w16cid:durableId="1840542505">
    <w:abstractNumId w:val="43"/>
  </w:num>
  <w:num w:numId="30" w16cid:durableId="235359266">
    <w:abstractNumId w:val="17"/>
  </w:num>
  <w:num w:numId="31" w16cid:durableId="233055680">
    <w:abstractNumId w:val="84"/>
  </w:num>
  <w:num w:numId="32" w16cid:durableId="2131245758">
    <w:abstractNumId w:val="52"/>
  </w:num>
  <w:num w:numId="33" w16cid:durableId="68428052">
    <w:abstractNumId w:val="23"/>
  </w:num>
  <w:num w:numId="34" w16cid:durableId="1067076053">
    <w:abstractNumId w:val="49"/>
  </w:num>
  <w:num w:numId="35" w16cid:durableId="2024164430">
    <w:abstractNumId w:val="37"/>
  </w:num>
  <w:num w:numId="36" w16cid:durableId="552624396">
    <w:abstractNumId w:val="88"/>
  </w:num>
  <w:num w:numId="37" w16cid:durableId="780799385">
    <w:abstractNumId w:val="57"/>
  </w:num>
  <w:num w:numId="38" w16cid:durableId="1638492773">
    <w:abstractNumId w:val="51"/>
  </w:num>
  <w:num w:numId="39" w16cid:durableId="1752892897">
    <w:abstractNumId w:val="14"/>
  </w:num>
  <w:num w:numId="40" w16cid:durableId="1236628461">
    <w:abstractNumId w:val="10"/>
  </w:num>
  <w:num w:numId="41" w16cid:durableId="722102429">
    <w:abstractNumId w:val="56"/>
  </w:num>
  <w:num w:numId="42" w16cid:durableId="648555357">
    <w:abstractNumId w:val="73"/>
  </w:num>
  <w:num w:numId="43" w16cid:durableId="81879573">
    <w:abstractNumId w:val="13"/>
  </w:num>
  <w:num w:numId="44" w16cid:durableId="2029719306">
    <w:abstractNumId w:val="72"/>
  </w:num>
  <w:num w:numId="45" w16cid:durableId="177548418">
    <w:abstractNumId w:val="82"/>
  </w:num>
  <w:num w:numId="46" w16cid:durableId="1268345383">
    <w:abstractNumId w:val="68"/>
  </w:num>
  <w:num w:numId="47" w16cid:durableId="1607734501">
    <w:abstractNumId w:val="44"/>
  </w:num>
  <w:num w:numId="48" w16cid:durableId="1726296115">
    <w:abstractNumId w:val="78"/>
  </w:num>
  <w:num w:numId="49" w16cid:durableId="1419326152">
    <w:abstractNumId w:val="11"/>
  </w:num>
  <w:num w:numId="50" w16cid:durableId="115608741">
    <w:abstractNumId w:val="39"/>
  </w:num>
  <w:num w:numId="51" w16cid:durableId="1152869197">
    <w:abstractNumId w:val="34"/>
  </w:num>
  <w:num w:numId="52" w16cid:durableId="793523289">
    <w:abstractNumId w:val="67"/>
  </w:num>
  <w:num w:numId="53" w16cid:durableId="1999571848">
    <w:abstractNumId w:val="75"/>
  </w:num>
  <w:num w:numId="54" w16cid:durableId="920987024">
    <w:abstractNumId w:val="18"/>
  </w:num>
  <w:num w:numId="55" w16cid:durableId="861826505">
    <w:abstractNumId w:val="85"/>
  </w:num>
  <w:num w:numId="56" w16cid:durableId="1204291183">
    <w:abstractNumId w:val="6"/>
  </w:num>
  <w:num w:numId="57" w16cid:durableId="1459421315">
    <w:abstractNumId w:val="70"/>
  </w:num>
  <w:num w:numId="58" w16cid:durableId="579556815">
    <w:abstractNumId w:val="12"/>
  </w:num>
  <w:num w:numId="59" w16cid:durableId="1916821635">
    <w:abstractNumId w:val="86"/>
  </w:num>
  <w:num w:numId="60" w16cid:durableId="1838763039">
    <w:abstractNumId w:val="61"/>
  </w:num>
  <w:num w:numId="61" w16cid:durableId="306588903">
    <w:abstractNumId w:val="62"/>
  </w:num>
  <w:num w:numId="62" w16cid:durableId="476147132">
    <w:abstractNumId w:val="46"/>
  </w:num>
  <w:num w:numId="63" w16cid:durableId="1902592366">
    <w:abstractNumId w:val="19"/>
  </w:num>
  <w:num w:numId="64" w16cid:durableId="18901587">
    <w:abstractNumId w:val="24"/>
  </w:num>
  <w:num w:numId="65" w16cid:durableId="1490290446">
    <w:abstractNumId w:val="83"/>
  </w:num>
  <w:num w:numId="66" w16cid:durableId="320080255">
    <w:abstractNumId w:val="59"/>
  </w:num>
  <w:num w:numId="67" w16cid:durableId="1373574118">
    <w:abstractNumId w:val="22"/>
  </w:num>
  <w:num w:numId="68" w16cid:durableId="363364323">
    <w:abstractNumId w:val="20"/>
  </w:num>
  <w:num w:numId="69" w16cid:durableId="1392382309">
    <w:abstractNumId w:val="8"/>
  </w:num>
  <w:num w:numId="70" w16cid:durableId="1040010813">
    <w:abstractNumId w:val="15"/>
  </w:num>
  <w:num w:numId="71" w16cid:durableId="1983654475">
    <w:abstractNumId w:val="9"/>
  </w:num>
  <w:num w:numId="72" w16cid:durableId="777723222">
    <w:abstractNumId w:val="77"/>
  </w:num>
  <w:num w:numId="73" w16cid:durableId="1055398394">
    <w:abstractNumId w:val="41"/>
  </w:num>
  <w:num w:numId="74" w16cid:durableId="1170371321">
    <w:abstractNumId w:val="87"/>
  </w:num>
  <w:num w:numId="75" w16cid:durableId="1860241968">
    <w:abstractNumId w:val="89"/>
  </w:num>
  <w:num w:numId="76" w16cid:durableId="2134327243">
    <w:abstractNumId w:val="50"/>
  </w:num>
  <w:num w:numId="77" w16cid:durableId="1524709499">
    <w:abstractNumId w:val="48"/>
  </w:num>
  <w:num w:numId="78" w16cid:durableId="688675958">
    <w:abstractNumId w:val="53"/>
  </w:num>
  <w:num w:numId="79" w16cid:durableId="561448814">
    <w:abstractNumId w:val="7"/>
  </w:num>
  <w:num w:numId="80" w16cid:durableId="1775710027">
    <w:abstractNumId w:val="28"/>
  </w:num>
  <w:num w:numId="81" w16cid:durableId="1431046228">
    <w:abstractNumId w:val="55"/>
  </w:num>
  <w:num w:numId="82" w16cid:durableId="187106326">
    <w:abstractNumId w:val="40"/>
  </w:num>
  <w:num w:numId="83" w16cid:durableId="330177620">
    <w:abstractNumId w:val="25"/>
  </w:num>
  <w:num w:numId="84" w16cid:durableId="2076708251">
    <w:abstractNumId w:val="47"/>
  </w:num>
  <w:num w:numId="85" w16cid:durableId="328871370">
    <w:abstractNumId w:val="71"/>
  </w:num>
  <w:num w:numId="86" w16cid:durableId="408159194">
    <w:abstractNumId w:val="60"/>
  </w:num>
  <w:num w:numId="87" w16cid:durableId="194661934">
    <w:abstractNumId w:val="0"/>
  </w:num>
  <w:num w:numId="88" w16cid:durableId="253443004">
    <w:abstractNumId w:val="63"/>
  </w:num>
  <w:num w:numId="89" w16cid:durableId="2099868246">
    <w:abstractNumId w:val="42"/>
  </w:num>
  <w:num w:numId="90" w16cid:durableId="410002497">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419"/>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6F69"/>
    <w:rsid w:val="000172D9"/>
    <w:rsid w:val="00020111"/>
    <w:rsid w:val="00020771"/>
    <w:rsid w:val="0002084D"/>
    <w:rsid w:val="000209E3"/>
    <w:rsid w:val="00020D2A"/>
    <w:rsid w:val="00020D30"/>
    <w:rsid w:val="00021A60"/>
    <w:rsid w:val="00021A83"/>
    <w:rsid w:val="00021ACE"/>
    <w:rsid w:val="000236DA"/>
    <w:rsid w:val="0002371E"/>
    <w:rsid w:val="00023B7B"/>
    <w:rsid w:val="000242DC"/>
    <w:rsid w:val="00024679"/>
    <w:rsid w:val="00025F25"/>
    <w:rsid w:val="0002690E"/>
    <w:rsid w:val="00030CA8"/>
    <w:rsid w:val="00031F89"/>
    <w:rsid w:val="000323D0"/>
    <w:rsid w:val="00033584"/>
    <w:rsid w:val="00033E7C"/>
    <w:rsid w:val="000361EF"/>
    <w:rsid w:val="00037CDB"/>
    <w:rsid w:val="00040F05"/>
    <w:rsid w:val="000412B1"/>
    <w:rsid w:val="00042272"/>
    <w:rsid w:val="000423E0"/>
    <w:rsid w:val="0004251A"/>
    <w:rsid w:val="000431DF"/>
    <w:rsid w:val="000435B4"/>
    <w:rsid w:val="00043F30"/>
    <w:rsid w:val="00044958"/>
    <w:rsid w:val="00044EF8"/>
    <w:rsid w:val="00044F75"/>
    <w:rsid w:val="00045D29"/>
    <w:rsid w:val="00046388"/>
    <w:rsid w:val="00046E74"/>
    <w:rsid w:val="000501A2"/>
    <w:rsid w:val="000503D3"/>
    <w:rsid w:val="000511F4"/>
    <w:rsid w:val="00051515"/>
    <w:rsid w:val="00052218"/>
    <w:rsid w:val="000529D8"/>
    <w:rsid w:val="0005395A"/>
    <w:rsid w:val="00056153"/>
    <w:rsid w:val="000606DB"/>
    <w:rsid w:val="00060DE4"/>
    <w:rsid w:val="00061047"/>
    <w:rsid w:val="00061096"/>
    <w:rsid w:val="000629D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5C10"/>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BB2"/>
    <w:rsid w:val="000D1CC2"/>
    <w:rsid w:val="000D21FD"/>
    <w:rsid w:val="000D28FB"/>
    <w:rsid w:val="000D302E"/>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1A0"/>
    <w:rsid w:val="000E3688"/>
    <w:rsid w:val="000E3D25"/>
    <w:rsid w:val="000E45D9"/>
    <w:rsid w:val="000E4AC4"/>
    <w:rsid w:val="000E50E1"/>
    <w:rsid w:val="000E5414"/>
    <w:rsid w:val="000E57C3"/>
    <w:rsid w:val="000E676C"/>
    <w:rsid w:val="000E6897"/>
    <w:rsid w:val="000E7527"/>
    <w:rsid w:val="000E752A"/>
    <w:rsid w:val="000F02BA"/>
    <w:rsid w:val="000F03A5"/>
    <w:rsid w:val="000F1CF1"/>
    <w:rsid w:val="000F2936"/>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109BF"/>
    <w:rsid w:val="001129B1"/>
    <w:rsid w:val="00113AF6"/>
    <w:rsid w:val="001140F6"/>
    <w:rsid w:val="001146E3"/>
    <w:rsid w:val="00115B44"/>
    <w:rsid w:val="00116659"/>
    <w:rsid w:val="00116C2C"/>
    <w:rsid w:val="00117882"/>
    <w:rsid w:val="00117B8D"/>
    <w:rsid w:val="00117EC2"/>
    <w:rsid w:val="00120B8F"/>
    <w:rsid w:val="00121C13"/>
    <w:rsid w:val="00123A03"/>
    <w:rsid w:val="00123CED"/>
    <w:rsid w:val="00123EC0"/>
    <w:rsid w:val="00124C8B"/>
    <w:rsid w:val="00124D09"/>
    <w:rsid w:val="00124F4B"/>
    <w:rsid w:val="0012608D"/>
    <w:rsid w:val="00126414"/>
    <w:rsid w:val="00127110"/>
    <w:rsid w:val="001271B3"/>
    <w:rsid w:val="00127F95"/>
    <w:rsid w:val="00130803"/>
    <w:rsid w:val="00130DC9"/>
    <w:rsid w:val="00130DEC"/>
    <w:rsid w:val="00130F48"/>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0A73"/>
    <w:rsid w:val="0014255C"/>
    <w:rsid w:val="001428B6"/>
    <w:rsid w:val="00143801"/>
    <w:rsid w:val="00143DFA"/>
    <w:rsid w:val="00144992"/>
    <w:rsid w:val="00144A87"/>
    <w:rsid w:val="00144ABE"/>
    <w:rsid w:val="00145FFE"/>
    <w:rsid w:val="00146027"/>
    <w:rsid w:val="0014631E"/>
    <w:rsid w:val="00146DF6"/>
    <w:rsid w:val="00147897"/>
    <w:rsid w:val="00150345"/>
    <w:rsid w:val="00151413"/>
    <w:rsid w:val="00152385"/>
    <w:rsid w:val="00152B93"/>
    <w:rsid w:val="00153D9F"/>
    <w:rsid w:val="00154324"/>
    <w:rsid w:val="001548A1"/>
    <w:rsid w:val="00156C6E"/>
    <w:rsid w:val="00157B4C"/>
    <w:rsid w:val="001608AC"/>
    <w:rsid w:val="00160B41"/>
    <w:rsid w:val="00160FDC"/>
    <w:rsid w:val="00161763"/>
    <w:rsid w:val="0016178C"/>
    <w:rsid w:val="00161978"/>
    <w:rsid w:val="0016253B"/>
    <w:rsid w:val="001629C9"/>
    <w:rsid w:val="00163ACD"/>
    <w:rsid w:val="00163B03"/>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810"/>
    <w:rsid w:val="001837DB"/>
    <w:rsid w:val="00183BA9"/>
    <w:rsid w:val="0018472B"/>
    <w:rsid w:val="00184E91"/>
    <w:rsid w:val="001856E2"/>
    <w:rsid w:val="001871E6"/>
    <w:rsid w:val="0019062B"/>
    <w:rsid w:val="00191053"/>
    <w:rsid w:val="00191F05"/>
    <w:rsid w:val="00192AF0"/>
    <w:rsid w:val="0019387A"/>
    <w:rsid w:val="001955C8"/>
    <w:rsid w:val="001A0452"/>
    <w:rsid w:val="001A1DCC"/>
    <w:rsid w:val="001A2739"/>
    <w:rsid w:val="001A53F7"/>
    <w:rsid w:val="001A610B"/>
    <w:rsid w:val="001A69DB"/>
    <w:rsid w:val="001A7D66"/>
    <w:rsid w:val="001B3058"/>
    <w:rsid w:val="001B324E"/>
    <w:rsid w:val="001B3A9A"/>
    <w:rsid w:val="001B42FA"/>
    <w:rsid w:val="001B4A3B"/>
    <w:rsid w:val="001B537F"/>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D7B4B"/>
    <w:rsid w:val="001E044C"/>
    <w:rsid w:val="001E08B2"/>
    <w:rsid w:val="001E0970"/>
    <w:rsid w:val="001E1520"/>
    <w:rsid w:val="001E189B"/>
    <w:rsid w:val="001E1CBB"/>
    <w:rsid w:val="001E29F0"/>
    <w:rsid w:val="001E2CF5"/>
    <w:rsid w:val="001E31E7"/>
    <w:rsid w:val="001E3ED0"/>
    <w:rsid w:val="001E419D"/>
    <w:rsid w:val="001E4B8F"/>
    <w:rsid w:val="001E55C5"/>
    <w:rsid w:val="001E6234"/>
    <w:rsid w:val="001E6ADE"/>
    <w:rsid w:val="001E6EB5"/>
    <w:rsid w:val="001E7885"/>
    <w:rsid w:val="001F087B"/>
    <w:rsid w:val="001F0DA6"/>
    <w:rsid w:val="001F16B5"/>
    <w:rsid w:val="001F1B81"/>
    <w:rsid w:val="001F1FDE"/>
    <w:rsid w:val="001F7815"/>
    <w:rsid w:val="00200162"/>
    <w:rsid w:val="00201F8B"/>
    <w:rsid w:val="00204AFA"/>
    <w:rsid w:val="0020781C"/>
    <w:rsid w:val="00207AF4"/>
    <w:rsid w:val="00210562"/>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2168"/>
    <w:rsid w:val="00223130"/>
    <w:rsid w:val="00223478"/>
    <w:rsid w:val="00224B88"/>
    <w:rsid w:val="00224CE7"/>
    <w:rsid w:val="00224DCB"/>
    <w:rsid w:val="002251DE"/>
    <w:rsid w:val="002253EC"/>
    <w:rsid w:val="002259EF"/>
    <w:rsid w:val="00226475"/>
    <w:rsid w:val="0022678B"/>
    <w:rsid w:val="00227CEB"/>
    <w:rsid w:val="002308C6"/>
    <w:rsid w:val="00231423"/>
    <w:rsid w:val="00232563"/>
    <w:rsid w:val="00233018"/>
    <w:rsid w:val="00233560"/>
    <w:rsid w:val="00234B67"/>
    <w:rsid w:val="00234CB1"/>
    <w:rsid w:val="0023593C"/>
    <w:rsid w:val="00237426"/>
    <w:rsid w:val="002379BD"/>
    <w:rsid w:val="00237BA2"/>
    <w:rsid w:val="00240504"/>
    <w:rsid w:val="00240A97"/>
    <w:rsid w:val="0024112E"/>
    <w:rsid w:val="00241752"/>
    <w:rsid w:val="0024305D"/>
    <w:rsid w:val="00243899"/>
    <w:rsid w:val="002454D4"/>
    <w:rsid w:val="00247055"/>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E49"/>
    <w:rsid w:val="00262B47"/>
    <w:rsid w:val="00266D1D"/>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0EC5"/>
    <w:rsid w:val="00285D39"/>
    <w:rsid w:val="002871B1"/>
    <w:rsid w:val="002872C6"/>
    <w:rsid w:val="002877D4"/>
    <w:rsid w:val="002879DC"/>
    <w:rsid w:val="0029114D"/>
    <w:rsid w:val="00291336"/>
    <w:rsid w:val="002916AE"/>
    <w:rsid w:val="002921A4"/>
    <w:rsid w:val="0029396A"/>
    <w:rsid w:val="00294636"/>
    <w:rsid w:val="002951A5"/>
    <w:rsid w:val="00295E1D"/>
    <w:rsid w:val="002961FD"/>
    <w:rsid w:val="0029705B"/>
    <w:rsid w:val="00297679"/>
    <w:rsid w:val="002978C7"/>
    <w:rsid w:val="00297F6E"/>
    <w:rsid w:val="002A08F0"/>
    <w:rsid w:val="002A0D27"/>
    <w:rsid w:val="002A0F6B"/>
    <w:rsid w:val="002A1EA9"/>
    <w:rsid w:val="002A288A"/>
    <w:rsid w:val="002A2C2A"/>
    <w:rsid w:val="002A3B8F"/>
    <w:rsid w:val="002A3C84"/>
    <w:rsid w:val="002A3DF6"/>
    <w:rsid w:val="002A6067"/>
    <w:rsid w:val="002A6337"/>
    <w:rsid w:val="002A6ABA"/>
    <w:rsid w:val="002A71DB"/>
    <w:rsid w:val="002A7C0C"/>
    <w:rsid w:val="002B13FE"/>
    <w:rsid w:val="002B1D3A"/>
    <w:rsid w:val="002B1D7C"/>
    <w:rsid w:val="002B20C3"/>
    <w:rsid w:val="002B2F14"/>
    <w:rsid w:val="002B4510"/>
    <w:rsid w:val="002B4BD6"/>
    <w:rsid w:val="002B5D99"/>
    <w:rsid w:val="002B6BAF"/>
    <w:rsid w:val="002B6D35"/>
    <w:rsid w:val="002C0169"/>
    <w:rsid w:val="002C05CE"/>
    <w:rsid w:val="002C2201"/>
    <w:rsid w:val="002C26B6"/>
    <w:rsid w:val="002C2A35"/>
    <w:rsid w:val="002C350B"/>
    <w:rsid w:val="002C43FB"/>
    <w:rsid w:val="002C4A3B"/>
    <w:rsid w:val="002C4E81"/>
    <w:rsid w:val="002C5555"/>
    <w:rsid w:val="002C59C5"/>
    <w:rsid w:val="002C6034"/>
    <w:rsid w:val="002D0B8D"/>
    <w:rsid w:val="002D132D"/>
    <w:rsid w:val="002D2954"/>
    <w:rsid w:val="002D2962"/>
    <w:rsid w:val="002D2FC6"/>
    <w:rsid w:val="002D3F8D"/>
    <w:rsid w:val="002D42E3"/>
    <w:rsid w:val="002D42E6"/>
    <w:rsid w:val="002D44CE"/>
    <w:rsid w:val="002D4E92"/>
    <w:rsid w:val="002D5110"/>
    <w:rsid w:val="002D540C"/>
    <w:rsid w:val="002D5D90"/>
    <w:rsid w:val="002D6007"/>
    <w:rsid w:val="002D6314"/>
    <w:rsid w:val="002D647F"/>
    <w:rsid w:val="002D7564"/>
    <w:rsid w:val="002D7B71"/>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33"/>
    <w:rsid w:val="002F418D"/>
    <w:rsid w:val="002F4F37"/>
    <w:rsid w:val="002F66E4"/>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07943"/>
    <w:rsid w:val="00311005"/>
    <w:rsid w:val="003137CB"/>
    <w:rsid w:val="00314844"/>
    <w:rsid w:val="003159AA"/>
    <w:rsid w:val="00316A8F"/>
    <w:rsid w:val="00321081"/>
    <w:rsid w:val="0032192E"/>
    <w:rsid w:val="00321AEB"/>
    <w:rsid w:val="003222E7"/>
    <w:rsid w:val="003241A1"/>
    <w:rsid w:val="003241EA"/>
    <w:rsid w:val="00324341"/>
    <w:rsid w:val="0032522C"/>
    <w:rsid w:val="0032529D"/>
    <w:rsid w:val="00325634"/>
    <w:rsid w:val="00325CA8"/>
    <w:rsid w:val="003260BF"/>
    <w:rsid w:val="00327A39"/>
    <w:rsid w:val="0033048F"/>
    <w:rsid w:val="00330D42"/>
    <w:rsid w:val="003316D4"/>
    <w:rsid w:val="003319E2"/>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75BF"/>
    <w:rsid w:val="00351B49"/>
    <w:rsid w:val="00351CD0"/>
    <w:rsid w:val="00351F03"/>
    <w:rsid w:val="0035271F"/>
    <w:rsid w:val="00352B72"/>
    <w:rsid w:val="00352E07"/>
    <w:rsid w:val="003530D2"/>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2E3"/>
    <w:rsid w:val="00367016"/>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32EC"/>
    <w:rsid w:val="00385011"/>
    <w:rsid w:val="00385260"/>
    <w:rsid w:val="00385A62"/>
    <w:rsid w:val="00385A8C"/>
    <w:rsid w:val="0038638E"/>
    <w:rsid w:val="00386719"/>
    <w:rsid w:val="00390F2B"/>
    <w:rsid w:val="00391C6C"/>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74D"/>
    <w:rsid w:val="003B2AEB"/>
    <w:rsid w:val="003B3CFE"/>
    <w:rsid w:val="003B43C6"/>
    <w:rsid w:val="003B4E19"/>
    <w:rsid w:val="003B5018"/>
    <w:rsid w:val="003B61AF"/>
    <w:rsid w:val="003B62A7"/>
    <w:rsid w:val="003B6D39"/>
    <w:rsid w:val="003B6E9B"/>
    <w:rsid w:val="003B7B31"/>
    <w:rsid w:val="003C01A3"/>
    <w:rsid w:val="003C0369"/>
    <w:rsid w:val="003C0D38"/>
    <w:rsid w:val="003C13FA"/>
    <w:rsid w:val="003C1EE4"/>
    <w:rsid w:val="003C1F70"/>
    <w:rsid w:val="003C2848"/>
    <w:rsid w:val="003C2DF9"/>
    <w:rsid w:val="003C3094"/>
    <w:rsid w:val="003C442D"/>
    <w:rsid w:val="003C4626"/>
    <w:rsid w:val="003C46AF"/>
    <w:rsid w:val="003D0026"/>
    <w:rsid w:val="003D0E4E"/>
    <w:rsid w:val="003D1DD3"/>
    <w:rsid w:val="003D2B46"/>
    <w:rsid w:val="003D5045"/>
    <w:rsid w:val="003D525A"/>
    <w:rsid w:val="003D559D"/>
    <w:rsid w:val="003D58D5"/>
    <w:rsid w:val="003D65CC"/>
    <w:rsid w:val="003D708B"/>
    <w:rsid w:val="003D70A4"/>
    <w:rsid w:val="003E052F"/>
    <w:rsid w:val="003E17C1"/>
    <w:rsid w:val="003E2284"/>
    <w:rsid w:val="003E28EE"/>
    <w:rsid w:val="003E2A9D"/>
    <w:rsid w:val="003E303A"/>
    <w:rsid w:val="003E47E6"/>
    <w:rsid w:val="003E616A"/>
    <w:rsid w:val="003E6823"/>
    <w:rsid w:val="003E7321"/>
    <w:rsid w:val="003E74DA"/>
    <w:rsid w:val="003E764A"/>
    <w:rsid w:val="003E7D60"/>
    <w:rsid w:val="003F0D8B"/>
    <w:rsid w:val="003F3ECA"/>
    <w:rsid w:val="003F48CE"/>
    <w:rsid w:val="003F6187"/>
    <w:rsid w:val="003F7334"/>
    <w:rsid w:val="00400F10"/>
    <w:rsid w:val="00401703"/>
    <w:rsid w:val="00401FF6"/>
    <w:rsid w:val="00402781"/>
    <w:rsid w:val="00402A7E"/>
    <w:rsid w:val="00402ADE"/>
    <w:rsid w:val="004032A2"/>
    <w:rsid w:val="0040368D"/>
    <w:rsid w:val="0040470B"/>
    <w:rsid w:val="00404F44"/>
    <w:rsid w:val="00404FB0"/>
    <w:rsid w:val="00404FB7"/>
    <w:rsid w:val="0040617E"/>
    <w:rsid w:val="004064B2"/>
    <w:rsid w:val="004066A2"/>
    <w:rsid w:val="00406E4C"/>
    <w:rsid w:val="004070C8"/>
    <w:rsid w:val="004072F2"/>
    <w:rsid w:val="00407C52"/>
    <w:rsid w:val="00410242"/>
    <w:rsid w:val="004110BE"/>
    <w:rsid w:val="0041181C"/>
    <w:rsid w:val="00411BBA"/>
    <w:rsid w:val="00411D62"/>
    <w:rsid w:val="00412624"/>
    <w:rsid w:val="00412BAC"/>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465A"/>
    <w:rsid w:val="00425068"/>
    <w:rsid w:val="00426847"/>
    <w:rsid w:val="004274B4"/>
    <w:rsid w:val="00427862"/>
    <w:rsid w:val="00427A8D"/>
    <w:rsid w:val="00430694"/>
    <w:rsid w:val="00430C84"/>
    <w:rsid w:val="00431048"/>
    <w:rsid w:val="00431226"/>
    <w:rsid w:val="0043130B"/>
    <w:rsid w:val="00431A6C"/>
    <w:rsid w:val="00433E41"/>
    <w:rsid w:val="00434C88"/>
    <w:rsid w:val="00434D49"/>
    <w:rsid w:val="00434D4C"/>
    <w:rsid w:val="00434F91"/>
    <w:rsid w:val="00435C52"/>
    <w:rsid w:val="00437538"/>
    <w:rsid w:val="004403DF"/>
    <w:rsid w:val="00441340"/>
    <w:rsid w:val="0044189F"/>
    <w:rsid w:val="00441C66"/>
    <w:rsid w:val="00441F29"/>
    <w:rsid w:val="004421A4"/>
    <w:rsid w:val="00442946"/>
    <w:rsid w:val="00443A37"/>
    <w:rsid w:val="00443A8C"/>
    <w:rsid w:val="00444BC2"/>
    <w:rsid w:val="00445E9D"/>
    <w:rsid w:val="004460D4"/>
    <w:rsid w:val="004463ED"/>
    <w:rsid w:val="0044675A"/>
    <w:rsid w:val="00446EF5"/>
    <w:rsid w:val="0044784D"/>
    <w:rsid w:val="00450A3F"/>
    <w:rsid w:val="0045258B"/>
    <w:rsid w:val="004536E7"/>
    <w:rsid w:val="00453875"/>
    <w:rsid w:val="004544E0"/>
    <w:rsid w:val="00454C4C"/>
    <w:rsid w:val="00456D34"/>
    <w:rsid w:val="00456D52"/>
    <w:rsid w:val="00457032"/>
    <w:rsid w:val="00457FF9"/>
    <w:rsid w:val="004603BB"/>
    <w:rsid w:val="00460418"/>
    <w:rsid w:val="00460C28"/>
    <w:rsid w:val="00460CB5"/>
    <w:rsid w:val="00461035"/>
    <w:rsid w:val="00461407"/>
    <w:rsid w:val="0046221A"/>
    <w:rsid w:val="00463292"/>
    <w:rsid w:val="00463665"/>
    <w:rsid w:val="004637C9"/>
    <w:rsid w:val="00464158"/>
    <w:rsid w:val="00464473"/>
    <w:rsid w:val="0046451E"/>
    <w:rsid w:val="00464ADA"/>
    <w:rsid w:val="00465333"/>
    <w:rsid w:val="004654E6"/>
    <w:rsid w:val="00466040"/>
    <w:rsid w:val="00467893"/>
    <w:rsid w:val="00467A2C"/>
    <w:rsid w:val="0047036B"/>
    <w:rsid w:val="00470B37"/>
    <w:rsid w:val="00471C23"/>
    <w:rsid w:val="00472912"/>
    <w:rsid w:val="004730FB"/>
    <w:rsid w:val="00473141"/>
    <w:rsid w:val="004734AD"/>
    <w:rsid w:val="004744EF"/>
    <w:rsid w:val="00477517"/>
    <w:rsid w:val="00477794"/>
    <w:rsid w:val="00480722"/>
    <w:rsid w:val="00483866"/>
    <w:rsid w:val="004854A7"/>
    <w:rsid w:val="00485685"/>
    <w:rsid w:val="0048654D"/>
    <w:rsid w:val="0048785D"/>
    <w:rsid w:val="00490197"/>
    <w:rsid w:val="004909CE"/>
    <w:rsid w:val="00491234"/>
    <w:rsid w:val="004918D6"/>
    <w:rsid w:val="00491F76"/>
    <w:rsid w:val="00492E15"/>
    <w:rsid w:val="00493750"/>
    <w:rsid w:val="00493B19"/>
    <w:rsid w:val="00494A49"/>
    <w:rsid w:val="00494FAB"/>
    <w:rsid w:val="00495342"/>
    <w:rsid w:val="00495633"/>
    <w:rsid w:val="004962C9"/>
    <w:rsid w:val="00497E28"/>
    <w:rsid w:val="004A0727"/>
    <w:rsid w:val="004A097F"/>
    <w:rsid w:val="004A2124"/>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02A7"/>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1AE"/>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699"/>
    <w:rsid w:val="004E38AE"/>
    <w:rsid w:val="004E3BF1"/>
    <w:rsid w:val="004E523C"/>
    <w:rsid w:val="004E5253"/>
    <w:rsid w:val="004E55B1"/>
    <w:rsid w:val="004E5DEB"/>
    <w:rsid w:val="004E6DE2"/>
    <w:rsid w:val="004F09D4"/>
    <w:rsid w:val="004F1AB6"/>
    <w:rsid w:val="004F1F15"/>
    <w:rsid w:val="004F2533"/>
    <w:rsid w:val="004F3D7E"/>
    <w:rsid w:val="004F47F0"/>
    <w:rsid w:val="004F4880"/>
    <w:rsid w:val="004F4D0E"/>
    <w:rsid w:val="004F4FF6"/>
    <w:rsid w:val="004F66CB"/>
    <w:rsid w:val="004F6DCE"/>
    <w:rsid w:val="004F723E"/>
    <w:rsid w:val="004F780A"/>
    <w:rsid w:val="0050029A"/>
    <w:rsid w:val="00500C2A"/>
    <w:rsid w:val="00501D02"/>
    <w:rsid w:val="00502B5B"/>
    <w:rsid w:val="0050301D"/>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5D9C"/>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506AC"/>
    <w:rsid w:val="00552E47"/>
    <w:rsid w:val="0055411D"/>
    <w:rsid w:val="005546E8"/>
    <w:rsid w:val="0055580D"/>
    <w:rsid w:val="00555D42"/>
    <w:rsid w:val="005564A7"/>
    <w:rsid w:val="00557039"/>
    <w:rsid w:val="00557A26"/>
    <w:rsid w:val="00557D7D"/>
    <w:rsid w:val="00560707"/>
    <w:rsid w:val="00560F50"/>
    <w:rsid w:val="0056100A"/>
    <w:rsid w:val="00561A68"/>
    <w:rsid w:val="0056452D"/>
    <w:rsid w:val="00564760"/>
    <w:rsid w:val="00564BA8"/>
    <w:rsid w:val="00565EA4"/>
    <w:rsid w:val="00565F5B"/>
    <w:rsid w:val="005667A6"/>
    <w:rsid w:val="00567000"/>
    <w:rsid w:val="00567AF0"/>
    <w:rsid w:val="00570D06"/>
    <w:rsid w:val="00571DCD"/>
    <w:rsid w:val="00573A91"/>
    <w:rsid w:val="00573BBB"/>
    <w:rsid w:val="005748F9"/>
    <w:rsid w:val="00574D13"/>
    <w:rsid w:val="00575BDF"/>
    <w:rsid w:val="00575E91"/>
    <w:rsid w:val="00581BCD"/>
    <w:rsid w:val="005824A8"/>
    <w:rsid w:val="005826D1"/>
    <w:rsid w:val="00582DCD"/>
    <w:rsid w:val="00582E23"/>
    <w:rsid w:val="005837CF"/>
    <w:rsid w:val="00583BFD"/>
    <w:rsid w:val="00584746"/>
    <w:rsid w:val="005848F6"/>
    <w:rsid w:val="00585DB1"/>
    <w:rsid w:val="00586B3B"/>
    <w:rsid w:val="00587251"/>
    <w:rsid w:val="00587F37"/>
    <w:rsid w:val="00590548"/>
    <w:rsid w:val="005924D9"/>
    <w:rsid w:val="005931FB"/>
    <w:rsid w:val="00593389"/>
    <w:rsid w:val="00593E34"/>
    <w:rsid w:val="00593FCC"/>
    <w:rsid w:val="00594F8C"/>
    <w:rsid w:val="00595519"/>
    <w:rsid w:val="00595DAA"/>
    <w:rsid w:val="005960C1"/>
    <w:rsid w:val="00597BB7"/>
    <w:rsid w:val="00597EA1"/>
    <w:rsid w:val="005A106A"/>
    <w:rsid w:val="005A37FB"/>
    <w:rsid w:val="005A3F7F"/>
    <w:rsid w:val="005A4505"/>
    <w:rsid w:val="005A46E2"/>
    <w:rsid w:val="005A4A96"/>
    <w:rsid w:val="005A4D19"/>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4E67"/>
    <w:rsid w:val="005B5865"/>
    <w:rsid w:val="005B5EBB"/>
    <w:rsid w:val="005B673E"/>
    <w:rsid w:val="005B6740"/>
    <w:rsid w:val="005B68F6"/>
    <w:rsid w:val="005B6EC4"/>
    <w:rsid w:val="005B7EA7"/>
    <w:rsid w:val="005C0340"/>
    <w:rsid w:val="005C0D35"/>
    <w:rsid w:val="005C11E9"/>
    <w:rsid w:val="005C253A"/>
    <w:rsid w:val="005C36E2"/>
    <w:rsid w:val="005C3D9C"/>
    <w:rsid w:val="005C49BC"/>
    <w:rsid w:val="005C4AAE"/>
    <w:rsid w:val="005C6924"/>
    <w:rsid w:val="005C6BE1"/>
    <w:rsid w:val="005C79A8"/>
    <w:rsid w:val="005D07BB"/>
    <w:rsid w:val="005D120F"/>
    <w:rsid w:val="005D28DB"/>
    <w:rsid w:val="005D2DCD"/>
    <w:rsid w:val="005D44C5"/>
    <w:rsid w:val="005D465C"/>
    <w:rsid w:val="005D5EB4"/>
    <w:rsid w:val="005D6F08"/>
    <w:rsid w:val="005D7062"/>
    <w:rsid w:val="005D7214"/>
    <w:rsid w:val="005D72DE"/>
    <w:rsid w:val="005D7CC9"/>
    <w:rsid w:val="005D7DE6"/>
    <w:rsid w:val="005E043C"/>
    <w:rsid w:val="005E16C5"/>
    <w:rsid w:val="005E1FEC"/>
    <w:rsid w:val="005E2476"/>
    <w:rsid w:val="005E33C9"/>
    <w:rsid w:val="005E33FB"/>
    <w:rsid w:val="005E3AD8"/>
    <w:rsid w:val="005E4258"/>
    <w:rsid w:val="005E485B"/>
    <w:rsid w:val="005E4DA5"/>
    <w:rsid w:val="005E540D"/>
    <w:rsid w:val="005E5E7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59E1"/>
    <w:rsid w:val="00606F60"/>
    <w:rsid w:val="00607305"/>
    <w:rsid w:val="006074DD"/>
    <w:rsid w:val="00610198"/>
    <w:rsid w:val="006102C9"/>
    <w:rsid w:val="00610C16"/>
    <w:rsid w:val="00611A17"/>
    <w:rsid w:val="0061263B"/>
    <w:rsid w:val="0061315D"/>
    <w:rsid w:val="006137A2"/>
    <w:rsid w:val="0061452D"/>
    <w:rsid w:val="00615A17"/>
    <w:rsid w:val="00615ACD"/>
    <w:rsid w:val="0061787F"/>
    <w:rsid w:val="00617EBE"/>
    <w:rsid w:val="00621B3A"/>
    <w:rsid w:val="00623EEC"/>
    <w:rsid w:val="00625110"/>
    <w:rsid w:val="00625CA8"/>
    <w:rsid w:val="00625FEE"/>
    <w:rsid w:val="006261D5"/>
    <w:rsid w:val="00627C40"/>
    <w:rsid w:val="0063110F"/>
    <w:rsid w:val="006311C8"/>
    <w:rsid w:val="006311E7"/>
    <w:rsid w:val="00632B74"/>
    <w:rsid w:val="00632C75"/>
    <w:rsid w:val="00632F87"/>
    <w:rsid w:val="00632FF1"/>
    <w:rsid w:val="00633068"/>
    <w:rsid w:val="00635AF7"/>
    <w:rsid w:val="00635F5A"/>
    <w:rsid w:val="0063601A"/>
    <w:rsid w:val="006403D1"/>
    <w:rsid w:val="0064103C"/>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0D0D"/>
    <w:rsid w:val="00651241"/>
    <w:rsid w:val="006516B1"/>
    <w:rsid w:val="006516FF"/>
    <w:rsid w:val="00651903"/>
    <w:rsid w:val="00651D60"/>
    <w:rsid w:val="00652AD3"/>
    <w:rsid w:val="00652B52"/>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A9E"/>
    <w:rsid w:val="00663D24"/>
    <w:rsid w:val="00663F09"/>
    <w:rsid w:val="00664078"/>
    <w:rsid w:val="006644B3"/>
    <w:rsid w:val="0066481B"/>
    <w:rsid w:val="00665144"/>
    <w:rsid w:val="006668E0"/>
    <w:rsid w:val="00666F96"/>
    <w:rsid w:val="0066702C"/>
    <w:rsid w:val="006670C3"/>
    <w:rsid w:val="006672E8"/>
    <w:rsid w:val="0067163B"/>
    <w:rsid w:val="00671DF9"/>
    <w:rsid w:val="00673BD3"/>
    <w:rsid w:val="00674AA7"/>
    <w:rsid w:val="00675A4B"/>
    <w:rsid w:val="006766B9"/>
    <w:rsid w:val="00676969"/>
    <w:rsid w:val="00677554"/>
    <w:rsid w:val="00677996"/>
    <w:rsid w:val="00680589"/>
    <w:rsid w:val="00680B74"/>
    <w:rsid w:val="006820D8"/>
    <w:rsid w:val="0068280A"/>
    <w:rsid w:val="00683686"/>
    <w:rsid w:val="00684147"/>
    <w:rsid w:val="00685AC0"/>
    <w:rsid w:val="00686B04"/>
    <w:rsid w:val="00687225"/>
    <w:rsid w:val="00687E3F"/>
    <w:rsid w:val="00690318"/>
    <w:rsid w:val="00692117"/>
    <w:rsid w:val="006932A8"/>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736"/>
    <w:rsid w:val="006A394A"/>
    <w:rsid w:val="006A3978"/>
    <w:rsid w:val="006A5153"/>
    <w:rsid w:val="006A559B"/>
    <w:rsid w:val="006A5BA8"/>
    <w:rsid w:val="006A6087"/>
    <w:rsid w:val="006A62C7"/>
    <w:rsid w:val="006A68E6"/>
    <w:rsid w:val="006A6B78"/>
    <w:rsid w:val="006A6D10"/>
    <w:rsid w:val="006A749F"/>
    <w:rsid w:val="006B0BD4"/>
    <w:rsid w:val="006B1223"/>
    <w:rsid w:val="006B21DD"/>
    <w:rsid w:val="006B241D"/>
    <w:rsid w:val="006B2527"/>
    <w:rsid w:val="006B29B2"/>
    <w:rsid w:val="006B39F7"/>
    <w:rsid w:val="006B640C"/>
    <w:rsid w:val="006B6564"/>
    <w:rsid w:val="006B66DC"/>
    <w:rsid w:val="006B75AB"/>
    <w:rsid w:val="006B7A1E"/>
    <w:rsid w:val="006B7B83"/>
    <w:rsid w:val="006C4892"/>
    <w:rsid w:val="006C4A12"/>
    <w:rsid w:val="006C4C81"/>
    <w:rsid w:val="006C52CE"/>
    <w:rsid w:val="006C5DAB"/>
    <w:rsid w:val="006C5EA5"/>
    <w:rsid w:val="006C5EC1"/>
    <w:rsid w:val="006C6369"/>
    <w:rsid w:val="006C6815"/>
    <w:rsid w:val="006C696B"/>
    <w:rsid w:val="006C7FE3"/>
    <w:rsid w:val="006D06F4"/>
    <w:rsid w:val="006D189B"/>
    <w:rsid w:val="006D22E8"/>
    <w:rsid w:val="006D272F"/>
    <w:rsid w:val="006D3B9C"/>
    <w:rsid w:val="006D3D01"/>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06"/>
    <w:rsid w:val="006F474E"/>
    <w:rsid w:val="006F4C1F"/>
    <w:rsid w:val="006F5605"/>
    <w:rsid w:val="006F59E2"/>
    <w:rsid w:val="006F5D8F"/>
    <w:rsid w:val="006F6FAD"/>
    <w:rsid w:val="006F783B"/>
    <w:rsid w:val="00700339"/>
    <w:rsid w:val="00700C8B"/>
    <w:rsid w:val="00700ED6"/>
    <w:rsid w:val="00702D79"/>
    <w:rsid w:val="00703036"/>
    <w:rsid w:val="007031ED"/>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A47"/>
    <w:rsid w:val="00713CE5"/>
    <w:rsid w:val="007141F6"/>
    <w:rsid w:val="007142EA"/>
    <w:rsid w:val="0071467E"/>
    <w:rsid w:val="007146B8"/>
    <w:rsid w:val="00715510"/>
    <w:rsid w:val="007157AC"/>
    <w:rsid w:val="0071661A"/>
    <w:rsid w:val="00716CA4"/>
    <w:rsid w:val="00717B19"/>
    <w:rsid w:val="00720216"/>
    <w:rsid w:val="00720E55"/>
    <w:rsid w:val="0072148D"/>
    <w:rsid w:val="007229D3"/>
    <w:rsid w:val="00722C72"/>
    <w:rsid w:val="00722EBF"/>
    <w:rsid w:val="00724143"/>
    <w:rsid w:val="007242D3"/>
    <w:rsid w:val="007245EC"/>
    <w:rsid w:val="00724FC1"/>
    <w:rsid w:val="00725277"/>
    <w:rsid w:val="00727BB5"/>
    <w:rsid w:val="00730F46"/>
    <w:rsid w:val="00731D51"/>
    <w:rsid w:val="00732166"/>
    <w:rsid w:val="0073257E"/>
    <w:rsid w:val="007327EF"/>
    <w:rsid w:val="0073425C"/>
    <w:rsid w:val="00734E43"/>
    <w:rsid w:val="007354FA"/>
    <w:rsid w:val="00735C65"/>
    <w:rsid w:val="00735D13"/>
    <w:rsid w:val="00735DFC"/>
    <w:rsid w:val="00736D10"/>
    <w:rsid w:val="00737D12"/>
    <w:rsid w:val="007407A4"/>
    <w:rsid w:val="00741348"/>
    <w:rsid w:val="00741639"/>
    <w:rsid w:val="007432E4"/>
    <w:rsid w:val="0074331C"/>
    <w:rsid w:val="007454D3"/>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4929"/>
    <w:rsid w:val="00765499"/>
    <w:rsid w:val="00765FDA"/>
    <w:rsid w:val="007671E8"/>
    <w:rsid w:val="00767910"/>
    <w:rsid w:val="00767DAD"/>
    <w:rsid w:val="007702A8"/>
    <w:rsid w:val="00770CB2"/>
    <w:rsid w:val="00770DD9"/>
    <w:rsid w:val="007715C7"/>
    <w:rsid w:val="00772151"/>
    <w:rsid w:val="00772DED"/>
    <w:rsid w:val="00772ECD"/>
    <w:rsid w:val="007731E3"/>
    <w:rsid w:val="007732A8"/>
    <w:rsid w:val="00773D9C"/>
    <w:rsid w:val="00777313"/>
    <w:rsid w:val="00780848"/>
    <w:rsid w:val="00781A71"/>
    <w:rsid w:val="007824F3"/>
    <w:rsid w:val="00782B5E"/>
    <w:rsid w:val="00783669"/>
    <w:rsid w:val="00784018"/>
    <w:rsid w:val="007857DC"/>
    <w:rsid w:val="0078583F"/>
    <w:rsid w:val="00785C48"/>
    <w:rsid w:val="00785C5A"/>
    <w:rsid w:val="0078790A"/>
    <w:rsid w:val="00790563"/>
    <w:rsid w:val="0079067E"/>
    <w:rsid w:val="00790F43"/>
    <w:rsid w:val="007913C9"/>
    <w:rsid w:val="00791922"/>
    <w:rsid w:val="00792DAF"/>
    <w:rsid w:val="00793F3B"/>
    <w:rsid w:val="00794D11"/>
    <w:rsid w:val="0079579C"/>
    <w:rsid w:val="00796678"/>
    <w:rsid w:val="00796A62"/>
    <w:rsid w:val="007974F3"/>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7139"/>
    <w:rsid w:val="007B76BC"/>
    <w:rsid w:val="007B7A0D"/>
    <w:rsid w:val="007B7D6F"/>
    <w:rsid w:val="007C0EBC"/>
    <w:rsid w:val="007C14E3"/>
    <w:rsid w:val="007C2595"/>
    <w:rsid w:val="007C2CF2"/>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5F1C"/>
    <w:rsid w:val="007D627A"/>
    <w:rsid w:val="007D6B1E"/>
    <w:rsid w:val="007D77D8"/>
    <w:rsid w:val="007D7ADC"/>
    <w:rsid w:val="007E03D8"/>
    <w:rsid w:val="007E0F9F"/>
    <w:rsid w:val="007E1CCC"/>
    <w:rsid w:val="007E3FEC"/>
    <w:rsid w:val="007E51A6"/>
    <w:rsid w:val="007E5293"/>
    <w:rsid w:val="007E5F70"/>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4E2"/>
    <w:rsid w:val="00811574"/>
    <w:rsid w:val="0081161F"/>
    <w:rsid w:val="008121D5"/>
    <w:rsid w:val="008123C8"/>
    <w:rsid w:val="008144DF"/>
    <w:rsid w:val="00816693"/>
    <w:rsid w:val="00817AED"/>
    <w:rsid w:val="00817BC4"/>
    <w:rsid w:val="008205B0"/>
    <w:rsid w:val="0082128D"/>
    <w:rsid w:val="008220E1"/>
    <w:rsid w:val="008226A9"/>
    <w:rsid w:val="0082325D"/>
    <w:rsid w:val="0082469F"/>
    <w:rsid w:val="00824E7A"/>
    <w:rsid w:val="00825CA5"/>
    <w:rsid w:val="008304AA"/>
    <w:rsid w:val="0083085E"/>
    <w:rsid w:val="00832010"/>
    <w:rsid w:val="00834372"/>
    <w:rsid w:val="00835D2B"/>
    <w:rsid w:val="00836F94"/>
    <w:rsid w:val="00836FC6"/>
    <w:rsid w:val="0083785E"/>
    <w:rsid w:val="0084072D"/>
    <w:rsid w:val="00840D35"/>
    <w:rsid w:val="008416E2"/>
    <w:rsid w:val="0084331D"/>
    <w:rsid w:val="00843FBF"/>
    <w:rsid w:val="00844662"/>
    <w:rsid w:val="00845037"/>
    <w:rsid w:val="008456EC"/>
    <w:rsid w:val="00845884"/>
    <w:rsid w:val="008464C4"/>
    <w:rsid w:val="008471C7"/>
    <w:rsid w:val="0085030E"/>
    <w:rsid w:val="008526AA"/>
    <w:rsid w:val="00854046"/>
    <w:rsid w:val="008560FE"/>
    <w:rsid w:val="00860128"/>
    <w:rsid w:val="00861D73"/>
    <w:rsid w:val="00862DF4"/>
    <w:rsid w:val="00863323"/>
    <w:rsid w:val="0086332D"/>
    <w:rsid w:val="0086335B"/>
    <w:rsid w:val="0086366D"/>
    <w:rsid w:val="0086396A"/>
    <w:rsid w:val="00863C88"/>
    <w:rsid w:val="00864071"/>
    <w:rsid w:val="0086472B"/>
    <w:rsid w:val="00866524"/>
    <w:rsid w:val="00867971"/>
    <w:rsid w:val="00870FFD"/>
    <w:rsid w:val="008718D9"/>
    <w:rsid w:val="00871BDA"/>
    <w:rsid w:val="008720E9"/>
    <w:rsid w:val="00872193"/>
    <w:rsid w:val="00873946"/>
    <w:rsid w:val="0087434F"/>
    <w:rsid w:val="0087488C"/>
    <w:rsid w:val="0087536C"/>
    <w:rsid w:val="0087598C"/>
    <w:rsid w:val="008759C6"/>
    <w:rsid w:val="00876326"/>
    <w:rsid w:val="0087718F"/>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D3D"/>
    <w:rsid w:val="00892E13"/>
    <w:rsid w:val="008934DD"/>
    <w:rsid w:val="00894AB9"/>
    <w:rsid w:val="00896860"/>
    <w:rsid w:val="00897BDD"/>
    <w:rsid w:val="00897D91"/>
    <w:rsid w:val="008A102B"/>
    <w:rsid w:val="008A1137"/>
    <w:rsid w:val="008A1A1A"/>
    <w:rsid w:val="008A2D26"/>
    <w:rsid w:val="008A2DA0"/>
    <w:rsid w:val="008A3276"/>
    <w:rsid w:val="008A507C"/>
    <w:rsid w:val="008A5496"/>
    <w:rsid w:val="008A643E"/>
    <w:rsid w:val="008A6EB3"/>
    <w:rsid w:val="008A7917"/>
    <w:rsid w:val="008A7E25"/>
    <w:rsid w:val="008B0B4C"/>
    <w:rsid w:val="008B1666"/>
    <w:rsid w:val="008B1BF0"/>
    <w:rsid w:val="008B1D93"/>
    <w:rsid w:val="008B2212"/>
    <w:rsid w:val="008B2322"/>
    <w:rsid w:val="008B2776"/>
    <w:rsid w:val="008B2D84"/>
    <w:rsid w:val="008B357B"/>
    <w:rsid w:val="008B3BBA"/>
    <w:rsid w:val="008B3F11"/>
    <w:rsid w:val="008B5208"/>
    <w:rsid w:val="008B597D"/>
    <w:rsid w:val="008B5AB2"/>
    <w:rsid w:val="008B773B"/>
    <w:rsid w:val="008B7D08"/>
    <w:rsid w:val="008C078B"/>
    <w:rsid w:val="008C1898"/>
    <w:rsid w:val="008C533F"/>
    <w:rsid w:val="008C6266"/>
    <w:rsid w:val="008C6ACC"/>
    <w:rsid w:val="008C6AED"/>
    <w:rsid w:val="008C6ECD"/>
    <w:rsid w:val="008C751F"/>
    <w:rsid w:val="008C7E69"/>
    <w:rsid w:val="008D0AA2"/>
    <w:rsid w:val="008D0B96"/>
    <w:rsid w:val="008D0E99"/>
    <w:rsid w:val="008D1618"/>
    <w:rsid w:val="008D1A7B"/>
    <w:rsid w:val="008D264E"/>
    <w:rsid w:val="008D2827"/>
    <w:rsid w:val="008D33EE"/>
    <w:rsid w:val="008D4573"/>
    <w:rsid w:val="008D4952"/>
    <w:rsid w:val="008D4D0B"/>
    <w:rsid w:val="008D4DF5"/>
    <w:rsid w:val="008D543E"/>
    <w:rsid w:val="008D57F5"/>
    <w:rsid w:val="008D6932"/>
    <w:rsid w:val="008D7177"/>
    <w:rsid w:val="008D71B8"/>
    <w:rsid w:val="008D7627"/>
    <w:rsid w:val="008D77F9"/>
    <w:rsid w:val="008E142D"/>
    <w:rsid w:val="008E145A"/>
    <w:rsid w:val="008E1889"/>
    <w:rsid w:val="008E2B14"/>
    <w:rsid w:val="008E2EC9"/>
    <w:rsid w:val="008E3338"/>
    <w:rsid w:val="008E3946"/>
    <w:rsid w:val="008E3C96"/>
    <w:rsid w:val="008E3D7D"/>
    <w:rsid w:val="008E4030"/>
    <w:rsid w:val="008E40A0"/>
    <w:rsid w:val="008E40E1"/>
    <w:rsid w:val="008E4432"/>
    <w:rsid w:val="008E4D45"/>
    <w:rsid w:val="008E568B"/>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8A8"/>
    <w:rsid w:val="008F6A14"/>
    <w:rsid w:val="0090008B"/>
    <w:rsid w:val="00900DC5"/>
    <w:rsid w:val="00901317"/>
    <w:rsid w:val="00901FEB"/>
    <w:rsid w:val="00902DC2"/>
    <w:rsid w:val="00903026"/>
    <w:rsid w:val="00903DA7"/>
    <w:rsid w:val="0090428A"/>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BEC"/>
    <w:rsid w:val="00917B4A"/>
    <w:rsid w:val="00920C31"/>
    <w:rsid w:val="00921730"/>
    <w:rsid w:val="0092210B"/>
    <w:rsid w:val="0092251D"/>
    <w:rsid w:val="009229C3"/>
    <w:rsid w:val="00924181"/>
    <w:rsid w:val="0092453F"/>
    <w:rsid w:val="0092518A"/>
    <w:rsid w:val="009256E8"/>
    <w:rsid w:val="00926023"/>
    <w:rsid w:val="0092641B"/>
    <w:rsid w:val="009268C3"/>
    <w:rsid w:val="009302B9"/>
    <w:rsid w:val="00930305"/>
    <w:rsid w:val="00930889"/>
    <w:rsid w:val="00930990"/>
    <w:rsid w:val="00931801"/>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24A6"/>
    <w:rsid w:val="00942A44"/>
    <w:rsid w:val="00943218"/>
    <w:rsid w:val="00943269"/>
    <w:rsid w:val="0094344B"/>
    <w:rsid w:val="00943D77"/>
    <w:rsid w:val="009441B7"/>
    <w:rsid w:val="009442D6"/>
    <w:rsid w:val="0094438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2E3"/>
    <w:rsid w:val="00955F0D"/>
    <w:rsid w:val="00956702"/>
    <w:rsid w:val="009571C7"/>
    <w:rsid w:val="00960CD5"/>
    <w:rsid w:val="009610DB"/>
    <w:rsid w:val="00961B11"/>
    <w:rsid w:val="0096205F"/>
    <w:rsid w:val="0096418D"/>
    <w:rsid w:val="00964BCA"/>
    <w:rsid w:val="00966072"/>
    <w:rsid w:val="00966D6C"/>
    <w:rsid w:val="00967A4F"/>
    <w:rsid w:val="0097010E"/>
    <w:rsid w:val="00972CCB"/>
    <w:rsid w:val="00973BA5"/>
    <w:rsid w:val="00974705"/>
    <w:rsid w:val="00974C14"/>
    <w:rsid w:val="00975FB3"/>
    <w:rsid w:val="009777C7"/>
    <w:rsid w:val="00977ACA"/>
    <w:rsid w:val="00981292"/>
    <w:rsid w:val="009820D1"/>
    <w:rsid w:val="00984BAF"/>
    <w:rsid w:val="009869AB"/>
    <w:rsid w:val="0099003A"/>
    <w:rsid w:val="00990572"/>
    <w:rsid w:val="0099092B"/>
    <w:rsid w:val="00990AB8"/>
    <w:rsid w:val="00990B8C"/>
    <w:rsid w:val="00991610"/>
    <w:rsid w:val="009927AF"/>
    <w:rsid w:val="00992AF4"/>
    <w:rsid w:val="00992CF9"/>
    <w:rsid w:val="00992E28"/>
    <w:rsid w:val="00992F8E"/>
    <w:rsid w:val="00995EF6"/>
    <w:rsid w:val="00995FEA"/>
    <w:rsid w:val="00997408"/>
    <w:rsid w:val="00997646"/>
    <w:rsid w:val="00997C33"/>
    <w:rsid w:val="00997CC2"/>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145B"/>
    <w:rsid w:val="009C25F4"/>
    <w:rsid w:val="009C2CC6"/>
    <w:rsid w:val="009C502D"/>
    <w:rsid w:val="009C5530"/>
    <w:rsid w:val="009C6BB3"/>
    <w:rsid w:val="009C6BF7"/>
    <w:rsid w:val="009C7D34"/>
    <w:rsid w:val="009C7E65"/>
    <w:rsid w:val="009C7E97"/>
    <w:rsid w:val="009D0665"/>
    <w:rsid w:val="009D0803"/>
    <w:rsid w:val="009D0D72"/>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462D"/>
    <w:rsid w:val="009E5089"/>
    <w:rsid w:val="009E5FB3"/>
    <w:rsid w:val="009E6764"/>
    <w:rsid w:val="009E6B71"/>
    <w:rsid w:val="009E6D89"/>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52C3"/>
    <w:rsid w:val="00A256F9"/>
    <w:rsid w:val="00A26792"/>
    <w:rsid w:val="00A27852"/>
    <w:rsid w:val="00A2799C"/>
    <w:rsid w:val="00A30F0E"/>
    <w:rsid w:val="00A34450"/>
    <w:rsid w:val="00A3510E"/>
    <w:rsid w:val="00A356E0"/>
    <w:rsid w:val="00A36A69"/>
    <w:rsid w:val="00A36BAA"/>
    <w:rsid w:val="00A36E36"/>
    <w:rsid w:val="00A37184"/>
    <w:rsid w:val="00A402C9"/>
    <w:rsid w:val="00A41734"/>
    <w:rsid w:val="00A42DEC"/>
    <w:rsid w:val="00A446B1"/>
    <w:rsid w:val="00A46551"/>
    <w:rsid w:val="00A47184"/>
    <w:rsid w:val="00A47821"/>
    <w:rsid w:val="00A47CE1"/>
    <w:rsid w:val="00A50529"/>
    <w:rsid w:val="00A51B20"/>
    <w:rsid w:val="00A51C25"/>
    <w:rsid w:val="00A52200"/>
    <w:rsid w:val="00A52F36"/>
    <w:rsid w:val="00A53181"/>
    <w:rsid w:val="00A53CB4"/>
    <w:rsid w:val="00A54C6F"/>
    <w:rsid w:val="00A55C7A"/>
    <w:rsid w:val="00A56DE6"/>
    <w:rsid w:val="00A5704A"/>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5F5D"/>
    <w:rsid w:val="00A86469"/>
    <w:rsid w:val="00A86934"/>
    <w:rsid w:val="00A91924"/>
    <w:rsid w:val="00A93048"/>
    <w:rsid w:val="00A9495D"/>
    <w:rsid w:val="00A94FC7"/>
    <w:rsid w:val="00A952EB"/>
    <w:rsid w:val="00A9589F"/>
    <w:rsid w:val="00A958AA"/>
    <w:rsid w:val="00A96D5A"/>
    <w:rsid w:val="00A972C1"/>
    <w:rsid w:val="00A97880"/>
    <w:rsid w:val="00AA08C8"/>
    <w:rsid w:val="00AA1754"/>
    <w:rsid w:val="00AA1AAE"/>
    <w:rsid w:val="00AA1C17"/>
    <w:rsid w:val="00AA240F"/>
    <w:rsid w:val="00AA3ACB"/>
    <w:rsid w:val="00AA497E"/>
    <w:rsid w:val="00AA4CD8"/>
    <w:rsid w:val="00AA5868"/>
    <w:rsid w:val="00AB0022"/>
    <w:rsid w:val="00AB2286"/>
    <w:rsid w:val="00AB294F"/>
    <w:rsid w:val="00AB2F27"/>
    <w:rsid w:val="00AB3952"/>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F03A5"/>
    <w:rsid w:val="00AF2249"/>
    <w:rsid w:val="00AF2A50"/>
    <w:rsid w:val="00AF2B70"/>
    <w:rsid w:val="00AF3020"/>
    <w:rsid w:val="00AF3FD9"/>
    <w:rsid w:val="00AF4F75"/>
    <w:rsid w:val="00AF60C8"/>
    <w:rsid w:val="00AF7673"/>
    <w:rsid w:val="00AF7FB7"/>
    <w:rsid w:val="00B002BF"/>
    <w:rsid w:val="00B0051F"/>
    <w:rsid w:val="00B015E2"/>
    <w:rsid w:val="00B02A6C"/>
    <w:rsid w:val="00B03448"/>
    <w:rsid w:val="00B04D17"/>
    <w:rsid w:val="00B052B1"/>
    <w:rsid w:val="00B0534B"/>
    <w:rsid w:val="00B056FB"/>
    <w:rsid w:val="00B06417"/>
    <w:rsid w:val="00B06E99"/>
    <w:rsid w:val="00B07DA9"/>
    <w:rsid w:val="00B1070C"/>
    <w:rsid w:val="00B107C4"/>
    <w:rsid w:val="00B1144E"/>
    <w:rsid w:val="00B12351"/>
    <w:rsid w:val="00B12AED"/>
    <w:rsid w:val="00B12B5B"/>
    <w:rsid w:val="00B1346C"/>
    <w:rsid w:val="00B135E2"/>
    <w:rsid w:val="00B15B1B"/>
    <w:rsid w:val="00B169CE"/>
    <w:rsid w:val="00B17CC3"/>
    <w:rsid w:val="00B17F75"/>
    <w:rsid w:val="00B20CD5"/>
    <w:rsid w:val="00B2221B"/>
    <w:rsid w:val="00B237D1"/>
    <w:rsid w:val="00B239D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29BE"/>
    <w:rsid w:val="00B35112"/>
    <w:rsid w:val="00B3551E"/>
    <w:rsid w:val="00B355F0"/>
    <w:rsid w:val="00B37493"/>
    <w:rsid w:val="00B37947"/>
    <w:rsid w:val="00B37FB4"/>
    <w:rsid w:val="00B402A6"/>
    <w:rsid w:val="00B40D3C"/>
    <w:rsid w:val="00B434EC"/>
    <w:rsid w:val="00B44283"/>
    <w:rsid w:val="00B44AAA"/>
    <w:rsid w:val="00B453EB"/>
    <w:rsid w:val="00B4588D"/>
    <w:rsid w:val="00B45A3D"/>
    <w:rsid w:val="00B45B34"/>
    <w:rsid w:val="00B45DC9"/>
    <w:rsid w:val="00B46652"/>
    <w:rsid w:val="00B46D8B"/>
    <w:rsid w:val="00B47F17"/>
    <w:rsid w:val="00B509D9"/>
    <w:rsid w:val="00B50F08"/>
    <w:rsid w:val="00B521D8"/>
    <w:rsid w:val="00B5251F"/>
    <w:rsid w:val="00B5262B"/>
    <w:rsid w:val="00B53FCC"/>
    <w:rsid w:val="00B5437E"/>
    <w:rsid w:val="00B56A13"/>
    <w:rsid w:val="00B56D93"/>
    <w:rsid w:val="00B574C0"/>
    <w:rsid w:val="00B603F8"/>
    <w:rsid w:val="00B6210E"/>
    <w:rsid w:val="00B62CAA"/>
    <w:rsid w:val="00B633A2"/>
    <w:rsid w:val="00B640F6"/>
    <w:rsid w:val="00B65E09"/>
    <w:rsid w:val="00B668FD"/>
    <w:rsid w:val="00B66CA2"/>
    <w:rsid w:val="00B66E98"/>
    <w:rsid w:val="00B66FDC"/>
    <w:rsid w:val="00B6714F"/>
    <w:rsid w:val="00B70064"/>
    <w:rsid w:val="00B718CB"/>
    <w:rsid w:val="00B71C8C"/>
    <w:rsid w:val="00B723BE"/>
    <w:rsid w:val="00B72F41"/>
    <w:rsid w:val="00B73E21"/>
    <w:rsid w:val="00B74DDE"/>
    <w:rsid w:val="00B7639B"/>
    <w:rsid w:val="00B76495"/>
    <w:rsid w:val="00B76C03"/>
    <w:rsid w:val="00B76D78"/>
    <w:rsid w:val="00B77F83"/>
    <w:rsid w:val="00B80A2B"/>
    <w:rsid w:val="00B8126C"/>
    <w:rsid w:val="00B82C29"/>
    <w:rsid w:val="00B8364F"/>
    <w:rsid w:val="00B84B2A"/>
    <w:rsid w:val="00B85BA2"/>
    <w:rsid w:val="00B86B52"/>
    <w:rsid w:val="00B903E8"/>
    <w:rsid w:val="00B92D2B"/>
    <w:rsid w:val="00B93205"/>
    <w:rsid w:val="00B93663"/>
    <w:rsid w:val="00B93EB9"/>
    <w:rsid w:val="00B941C1"/>
    <w:rsid w:val="00B94CDC"/>
    <w:rsid w:val="00B96491"/>
    <w:rsid w:val="00B967D2"/>
    <w:rsid w:val="00B968CD"/>
    <w:rsid w:val="00B96BC3"/>
    <w:rsid w:val="00B9793F"/>
    <w:rsid w:val="00B97E18"/>
    <w:rsid w:val="00BA04E2"/>
    <w:rsid w:val="00BA0C31"/>
    <w:rsid w:val="00BA18B4"/>
    <w:rsid w:val="00BA1AE7"/>
    <w:rsid w:val="00BA2D0A"/>
    <w:rsid w:val="00BA3B8C"/>
    <w:rsid w:val="00BA3C5A"/>
    <w:rsid w:val="00BA3F3D"/>
    <w:rsid w:val="00BA4D45"/>
    <w:rsid w:val="00BA5355"/>
    <w:rsid w:val="00BA567C"/>
    <w:rsid w:val="00BA66AB"/>
    <w:rsid w:val="00BA7C55"/>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B07"/>
    <w:rsid w:val="00BC3008"/>
    <w:rsid w:val="00BC31C2"/>
    <w:rsid w:val="00BC39EE"/>
    <w:rsid w:val="00BC4820"/>
    <w:rsid w:val="00BC4824"/>
    <w:rsid w:val="00BC4F29"/>
    <w:rsid w:val="00BC54BC"/>
    <w:rsid w:val="00BC5828"/>
    <w:rsid w:val="00BC68D1"/>
    <w:rsid w:val="00BC6A31"/>
    <w:rsid w:val="00BC73F6"/>
    <w:rsid w:val="00BC7499"/>
    <w:rsid w:val="00BD06F9"/>
    <w:rsid w:val="00BD0BDD"/>
    <w:rsid w:val="00BD11A1"/>
    <w:rsid w:val="00BD13F7"/>
    <w:rsid w:val="00BD1AC9"/>
    <w:rsid w:val="00BD27E4"/>
    <w:rsid w:val="00BD3035"/>
    <w:rsid w:val="00BD317B"/>
    <w:rsid w:val="00BD323A"/>
    <w:rsid w:val="00BD351A"/>
    <w:rsid w:val="00BD376D"/>
    <w:rsid w:val="00BD3950"/>
    <w:rsid w:val="00BD3BE6"/>
    <w:rsid w:val="00BD4A79"/>
    <w:rsid w:val="00BD7F5D"/>
    <w:rsid w:val="00BE0827"/>
    <w:rsid w:val="00BE0E78"/>
    <w:rsid w:val="00BE1A70"/>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8A8"/>
    <w:rsid w:val="00BF5F77"/>
    <w:rsid w:val="00BF69DA"/>
    <w:rsid w:val="00BF744F"/>
    <w:rsid w:val="00BF745C"/>
    <w:rsid w:val="00BF77F0"/>
    <w:rsid w:val="00BF7F13"/>
    <w:rsid w:val="00C00704"/>
    <w:rsid w:val="00C01A95"/>
    <w:rsid w:val="00C0353E"/>
    <w:rsid w:val="00C04C2C"/>
    <w:rsid w:val="00C054D2"/>
    <w:rsid w:val="00C055BB"/>
    <w:rsid w:val="00C05D46"/>
    <w:rsid w:val="00C05F7C"/>
    <w:rsid w:val="00C06982"/>
    <w:rsid w:val="00C06AC2"/>
    <w:rsid w:val="00C07601"/>
    <w:rsid w:val="00C104F4"/>
    <w:rsid w:val="00C11197"/>
    <w:rsid w:val="00C1220B"/>
    <w:rsid w:val="00C1234D"/>
    <w:rsid w:val="00C13460"/>
    <w:rsid w:val="00C1370F"/>
    <w:rsid w:val="00C1450E"/>
    <w:rsid w:val="00C15C91"/>
    <w:rsid w:val="00C15D65"/>
    <w:rsid w:val="00C1782D"/>
    <w:rsid w:val="00C206CD"/>
    <w:rsid w:val="00C20F19"/>
    <w:rsid w:val="00C2135C"/>
    <w:rsid w:val="00C228C9"/>
    <w:rsid w:val="00C2378A"/>
    <w:rsid w:val="00C26C92"/>
    <w:rsid w:val="00C26CB0"/>
    <w:rsid w:val="00C26E29"/>
    <w:rsid w:val="00C27B11"/>
    <w:rsid w:val="00C30175"/>
    <w:rsid w:val="00C3033C"/>
    <w:rsid w:val="00C311D6"/>
    <w:rsid w:val="00C3175D"/>
    <w:rsid w:val="00C32D25"/>
    <w:rsid w:val="00C33079"/>
    <w:rsid w:val="00C33702"/>
    <w:rsid w:val="00C33857"/>
    <w:rsid w:val="00C3388E"/>
    <w:rsid w:val="00C3400A"/>
    <w:rsid w:val="00C34A59"/>
    <w:rsid w:val="00C34A7C"/>
    <w:rsid w:val="00C37CF9"/>
    <w:rsid w:val="00C4169C"/>
    <w:rsid w:val="00C41A41"/>
    <w:rsid w:val="00C41D86"/>
    <w:rsid w:val="00C42F43"/>
    <w:rsid w:val="00C44C4B"/>
    <w:rsid w:val="00C44F3C"/>
    <w:rsid w:val="00C45111"/>
    <w:rsid w:val="00C45774"/>
    <w:rsid w:val="00C45FBF"/>
    <w:rsid w:val="00C507DC"/>
    <w:rsid w:val="00C512DF"/>
    <w:rsid w:val="00C52C91"/>
    <w:rsid w:val="00C532ED"/>
    <w:rsid w:val="00C536E1"/>
    <w:rsid w:val="00C53BA9"/>
    <w:rsid w:val="00C559C4"/>
    <w:rsid w:val="00C564B6"/>
    <w:rsid w:val="00C569A7"/>
    <w:rsid w:val="00C56A16"/>
    <w:rsid w:val="00C56B2F"/>
    <w:rsid w:val="00C57638"/>
    <w:rsid w:val="00C60605"/>
    <w:rsid w:val="00C6106A"/>
    <w:rsid w:val="00C6255B"/>
    <w:rsid w:val="00C62964"/>
    <w:rsid w:val="00C63B66"/>
    <w:rsid w:val="00C640D8"/>
    <w:rsid w:val="00C651C2"/>
    <w:rsid w:val="00C6556A"/>
    <w:rsid w:val="00C6559D"/>
    <w:rsid w:val="00C67414"/>
    <w:rsid w:val="00C67A07"/>
    <w:rsid w:val="00C67E83"/>
    <w:rsid w:val="00C700E3"/>
    <w:rsid w:val="00C71272"/>
    <w:rsid w:val="00C7139C"/>
    <w:rsid w:val="00C71731"/>
    <w:rsid w:val="00C71B28"/>
    <w:rsid w:val="00C71C09"/>
    <w:rsid w:val="00C735F9"/>
    <w:rsid w:val="00C742CF"/>
    <w:rsid w:val="00C746F6"/>
    <w:rsid w:val="00C762BB"/>
    <w:rsid w:val="00C76D58"/>
    <w:rsid w:val="00C80E15"/>
    <w:rsid w:val="00C80E6E"/>
    <w:rsid w:val="00C80FF1"/>
    <w:rsid w:val="00C810C8"/>
    <w:rsid w:val="00C81299"/>
    <w:rsid w:val="00C81C18"/>
    <w:rsid w:val="00C82D1B"/>
    <w:rsid w:val="00C83195"/>
    <w:rsid w:val="00C838FE"/>
    <w:rsid w:val="00C83CEA"/>
    <w:rsid w:val="00C83E40"/>
    <w:rsid w:val="00C87A04"/>
    <w:rsid w:val="00C87A78"/>
    <w:rsid w:val="00C87C3F"/>
    <w:rsid w:val="00C87CB7"/>
    <w:rsid w:val="00C90473"/>
    <w:rsid w:val="00C913B0"/>
    <w:rsid w:val="00C914D0"/>
    <w:rsid w:val="00C91953"/>
    <w:rsid w:val="00C922A0"/>
    <w:rsid w:val="00C9251B"/>
    <w:rsid w:val="00C935C0"/>
    <w:rsid w:val="00C94970"/>
    <w:rsid w:val="00C95046"/>
    <w:rsid w:val="00C95552"/>
    <w:rsid w:val="00C96FE7"/>
    <w:rsid w:val="00CA14B7"/>
    <w:rsid w:val="00CA2494"/>
    <w:rsid w:val="00CA35D6"/>
    <w:rsid w:val="00CA3643"/>
    <w:rsid w:val="00CA3A95"/>
    <w:rsid w:val="00CA3F59"/>
    <w:rsid w:val="00CA450E"/>
    <w:rsid w:val="00CA46D8"/>
    <w:rsid w:val="00CA4D61"/>
    <w:rsid w:val="00CA5215"/>
    <w:rsid w:val="00CA5801"/>
    <w:rsid w:val="00CA5834"/>
    <w:rsid w:val="00CA5D17"/>
    <w:rsid w:val="00CA61D0"/>
    <w:rsid w:val="00CA6D68"/>
    <w:rsid w:val="00CA6EE5"/>
    <w:rsid w:val="00CA7F52"/>
    <w:rsid w:val="00CB1383"/>
    <w:rsid w:val="00CB1F35"/>
    <w:rsid w:val="00CB32A8"/>
    <w:rsid w:val="00CB4062"/>
    <w:rsid w:val="00CB4F3A"/>
    <w:rsid w:val="00CB50D6"/>
    <w:rsid w:val="00CB570C"/>
    <w:rsid w:val="00CB6CE2"/>
    <w:rsid w:val="00CB73ED"/>
    <w:rsid w:val="00CB7F58"/>
    <w:rsid w:val="00CC0573"/>
    <w:rsid w:val="00CC0934"/>
    <w:rsid w:val="00CC0C37"/>
    <w:rsid w:val="00CC0F19"/>
    <w:rsid w:val="00CC244C"/>
    <w:rsid w:val="00CC3D73"/>
    <w:rsid w:val="00CC4083"/>
    <w:rsid w:val="00CC5CA0"/>
    <w:rsid w:val="00CC5E13"/>
    <w:rsid w:val="00CC6C29"/>
    <w:rsid w:val="00CC7178"/>
    <w:rsid w:val="00CD0DC8"/>
    <w:rsid w:val="00CD1238"/>
    <w:rsid w:val="00CD18F2"/>
    <w:rsid w:val="00CD1AE0"/>
    <w:rsid w:val="00CD28BF"/>
    <w:rsid w:val="00CD28E0"/>
    <w:rsid w:val="00CD3F09"/>
    <w:rsid w:val="00CD4777"/>
    <w:rsid w:val="00CD5176"/>
    <w:rsid w:val="00CD67F6"/>
    <w:rsid w:val="00CD7120"/>
    <w:rsid w:val="00CD731C"/>
    <w:rsid w:val="00CD78DE"/>
    <w:rsid w:val="00CE0B19"/>
    <w:rsid w:val="00CE1FD4"/>
    <w:rsid w:val="00CE21CF"/>
    <w:rsid w:val="00CE3866"/>
    <w:rsid w:val="00CE3E9B"/>
    <w:rsid w:val="00CE51D6"/>
    <w:rsid w:val="00CE56B5"/>
    <w:rsid w:val="00CE6341"/>
    <w:rsid w:val="00CE7494"/>
    <w:rsid w:val="00CE7FC0"/>
    <w:rsid w:val="00CF02A2"/>
    <w:rsid w:val="00CF093D"/>
    <w:rsid w:val="00CF0ECD"/>
    <w:rsid w:val="00CF176E"/>
    <w:rsid w:val="00CF1C36"/>
    <w:rsid w:val="00CF273E"/>
    <w:rsid w:val="00CF283E"/>
    <w:rsid w:val="00CF2865"/>
    <w:rsid w:val="00CF34E3"/>
    <w:rsid w:val="00CF3546"/>
    <w:rsid w:val="00CF363C"/>
    <w:rsid w:val="00CF4220"/>
    <w:rsid w:val="00CF555A"/>
    <w:rsid w:val="00CF5A7A"/>
    <w:rsid w:val="00D000BC"/>
    <w:rsid w:val="00D0037F"/>
    <w:rsid w:val="00D00D27"/>
    <w:rsid w:val="00D00EAA"/>
    <w:rsid w:val="00D00FA8"/>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8E9"/>
    <w:rsid w:val="00D11C29"/>
    <w:rsid w:val="00D12749"/>
    <w:rsid w:val="00D134D4"/>
    <w:rsid w:val="00D14D56"/>
    <w:rsid w:val="00D15B14"/>
    <w:rsid w:val="00D15D02"/>
    <w:rsid w:val="00D15D2F"/>
    <w:rsid w:val="00D16D32"/>
    <w:rsid w:val="00D16DD8"/>
    <w:rsid w:val="00D20D18"/>
    <w:rsid w:val="00D20DCD"/>
    <w:rsid w:val="00D210A4"/>
    <w:rsid w:val="00D21543"/>
    <w:rsid w:val="00D223A8"/>
    <w:rsid w:val="00D22E18"/>
    <w:rsid w:val="00D237D3"/>
    <w:rsid w:val="00D24798"/>
    <w:rsid w:val="00D24928"/>
    <w:rsid w:val="00D24A2C"/>
    <w:rsid w:val="00D2560F"/>
    <w:rsid w:val="00D25C14"/>
    <w:rsid w:val="00D2689B"/>
    <w:rsid w:val="00D27F18"/>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46F84"/>
    <w:rsid w:val="00D476EB"/>
    <w:rsid w:val="00D47B4E"/>
    <w:rsid w:val="00D50340"/>
    <w:rsid w:val="00D5067F"/>
    <w:rsid w:val="00D506A5"/>
    <w:rsid w:val="00D51702"/>
    <w:rsid w:val="00D53CCC"/>
    <w:rsid w:val="00D54DB7"/>
    <w:rsid w:val="00D5695A"/>
    <w:rsid w:val="00D569A3"/>
    <w:rsid w:val="00D56A56"/>
    <w:rsid w:val="00D56E63"/>
    <w:rsid w:val="00D57635"/>
    <w:rsid w:val="00D602F8"/>
    <w:rsid w:val="00D6074F"/>
    <w:rsid w:val="00D609C0"/>
    <w:rsid w:val="00D60D9C"/>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3470"/>
    <w:rsid w:val="00D741CC"/>
    <w:rsid w:val="00D741CE"/>
    <w:rsid w:val="00D742E4"/>
    <w:rsid w:val="00D753F4"/>
    <w:rsid w:val="00D75943"/>
    <w:rsid w:val="00D76164"/>
    <w:rsid w:val="00D77052"/>
    <w:rsid w:val="00D800AE"/>
    <w:rsid w:val="00D80267"/>
    <w:rsid w:val="00D80CA2"/>
    <w:rsid w:val="00D8273D"/>
    <w:rsid w:val="00D84204"/>
    <w:rsid w:val="00D84A74"/>
    <w:rsid w:val="00D86979"/>
    <w:rsid w:val="00D86992"/>
    <w:rsid w:val="00D87645"/>
    <w:rsid w:val="00D87EDD"/>
    <w:rsid w:val="00D91CAA"/>
    <w:rsid w:val="00D922D0"/>
    <w:rsid w:val="00D924EC"/>
    <w:rsid w:val="00D927DA"/>
    <w:rsid w:val="00D9294E"/>
    <w:rsid w:val="00D9439E"/>
    <w:rsid w:val="00D952E3"/>
    <w:rsid w:val="00D95421"/>
    <w:rsid w:val="00D9553B"/>
    <w:rsid w:val="00D959B0"/>
    <w:rsid w:val="00D95E91"/>
    <w:rsid w:val="00D960AC"/>
    <w:rsid w:val="00D9638C"/>
    <w:rsid w:val="00D96F34"/>
    <w:rsid w:val="00D974A4"/>
    <w:rsid w:val="00D97669"/>
    <w:rsid w:val="00DA08AD"/>
    <w:rsid w:val="00DA0939"/>
    <w:rsid w:val="00DA0BEA"/>
    <w:rsid w:val="00DA153B"/>
    <w:rsid w:val="00DA1958"/>
    <w:rsid w:val="00DA1A24"/>
    <w:rsid w:val="00DA3650"/>
    <w:rsid w:val="00DA3F8C"/>
    <w:rsid w:val="00DA6D9F"/>
    <w:rsid w:val="00DA7410"/>
    <w:rsid w:val="00DA7AD8"/>
    <w:rsid w:val="00DA7CC7"/>
    <w:rsid w:val="00DB00AD"/>
    <w:rsid w:val="00DB01F0"/>
    <w:rsid w:val="00DB0310"/>
    <w:rsid w:val="00DB14A0"/>
    <w:rsid w:val="00DB2189"/>
    <w:rsid w:val="00DB255A"/>
    <w:rsid w:val="00DB2F73"/>
    <w:rsid w:val="00DB3FAC"/>
    <w:rsid w:val="00DB4171"/>
    <w:rsid w:val="00DB457D"/>
    <w:rsid w:val="00DB56B0"/>
    <w:rsid w:val="00DB60AD"/>
    <w:rsid w:val="00DC1FBB"/>
    <w:rsid w:val="00DC46CB"/>
    <w:rsid w:val="00DC4A41"/>
    <w:rsid w:val="00DC51B3"/>
    <w:rsid w:val="00DC566B"/>
    <w:rsid w:val="00DC76B8"/>
    <w:rsid w:val="00DC7E06"/>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E0147"/>
    <w:rsid w:val="00DE24DB"/>
    <w:rsid w:val="00DE2816"/>
    <w:rsid w:val="00DE392E"/>
    <w:rsid w:val="00DE40F7"/>
    <w:rsid w:val="00DE602C"/>
    <w:rsid w:val="00DE6678"/>
    <w:rsid w:val="00DE755D"/>
    <w:rsid w:val="00DF010B"/>
    <w:rsid w:val="00DF12B4"/>
    <w:rsid w:val="00DF135F"/>
    <w:rsid w:val="00DF1518"/>
    <w:rsid w:val="00DF1591"/>
    <w:rsid w:val="00DF3593"/>
    <w:rsid w:val="00DF3C42"/>
    <w:rsid w:val="00DF546E"/>
    <w:rsid w:val="00DF54ED"/>
    <w:rsid w:val="00DF5A0C"/>
    <w:rsid w:val="00DF63FF"/>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522"/>
    <w:rsid w:val="00E119C8"/>
    <w:rsid w:val="00E12A88"/>
    <w:rsid w:val="00E13443"/>
    <w:rsid w:val="00E13844"/>
    <w:rsid w:val="00E13E0E"/>
    <w:rsid w:val="00E14CD1"/>
    <w:rsid w:val="00E15586"/>
    <w:rsid w:val="00E15677"/>
    <w:rsid w:val="00E21E4A"/>
    <w:rsid w:val="00E22A67"/>
    <w:rsid w:val="00E22E88"/>
    <w:rsid w:val="00E234F9"/>
    <w:rsid w:val="00E240B5"/>
    <w:rsid w:val="00E245C9"/>
    <w:rsid w:val="00E2468D"/>
    <w:rsid w:val="00E2487B"/>
    <w:rsid w:val="00E24E77"/>
    <w:rsid w:val="00E25757"/>
    <w:rsid w:val="00E26AFE"/>
    <w:rsid w:val="00E26BCC"/>
    <w:rsid w:val="00E27072"/>
    <w:rsid w:val="00E30B73"/>
    <w:rsid w:val="00E3378E"/>
    <w:rsid w:val="00E3451B"/>
    <w:rsid w:val="00E35D75"/>
    <w:rsid w:val="00E362EE"/>
    <w:rsid w:val="00E36A6A"/>
    <w:rsid w:val="00E37768"/>
    <w:rsid w:val="00E37A40"/>
    <w:rsid w:val="00E37B29"/>
    <w:rsid w:val="00E4021F"/>
    <w:rsid w:val="00E40862"/>
    <w:rsid w:val="00E4310F"/>
    <w:rsid w:val="00E43C20"/>
    <w:rsid w:val="00E43D80"/>
    <w:rsid w:val="00E4436B"/>
    <w:rsid w:val="00E466D9"/>
    <w:rsid w:val="00E476BC"/>
    <w:rsid w:val="00E50601"/>
    <w:rsid w:val="00E51F55"/>
    <w:rsid w:val="00E524D7"/>
    <w:rsid w:val="00E5318E"/>
    <w:rsid w:val="00E54535"/>
    <w:rsid w:val="00E547FA"/>
    <w:rsid w:val="00E54A29"/>
    <w:rsid w:val="00E5509A"/>
    <w:rsid w:val="00E552A8"/>
    <w:rsid w:val="00E55301"/>
    <w:rsid w:val="00E567D0"/>
    <w:rsid w:val="00E56A59"/>
    <w:rsid w:val="00E57882"/>
    <w:rsid w:val="00E60536"/>
    <w:rsid w:val="00E6074E"/>
    <w:rsid w:val="00E61FAC"/>
    <w:rsid w:val="00E622FC"/>
    <w:rsid w:val="00E63679"/>
    <w:rsid w:val="00E6392F"/>
    <w:rsid w:val="00E639A8"/>
    <w:rsid w:val="00E642FA"/>
    <w:rsid w:val="00E65A55"/>
    <w:rsid w:val="00E65FE1"/>
    <w:rsid w:val="00E665EE"/>
    <w:rsid w:val="00E67416"/>
    <w:rsid w:val="00E706A7"/>
    <w:rsid w:val="00E70909"/>
    <w:rsid w:val="00E70B49"/>
    <w:rsid w:val="00E70D79"/>
    <w:rsid w:val="00E719A4"/>
    <w:rsid w:val="00E71BC2"/>
    <w:rsid w:val="00E7211A"/>
    <w:rsid w:val="00E72F96"/>
    <w:rsid w:val="00E72FD9"/>
    <w:rsid w:val="00E73419"/>
    <w:rsid w:val="00E74122"/>
    <w:rsid w:val="00E742AE"/>
    <w:rsid w:val="00E74DBB"/>
    <w:rsid w:val="00E7571B"/>
    <w:rsid w:val="00E7697D"/>
    <w:rsid w:val="00E77FD6"/>
    <w:rsid w:val="00E807C0"/>
    <w:rsid w:val="00E81660"/>
    <w:rsid w:val="00E81FDD"/>
    <w:rsid w:val="00E83C32"/>
    <w:rsid w:val="00E84E14"/>
    <w:rsid w:val="00E86525"/>
    <w:rsid w:val="00E87E63"/>
    <w:rsid w:val="00E90B31"/>
    <w:rsid w:val="00E91032"/>
    <w:rsid w:val="00E9225B"/>
    <w:rsid w:val="00E92E61"/>
    <w:rsid w:val="00E93763"/>
    <w:rsid w:val="00E940DD"/>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FE"/>
    <w:rsid w:val="00EA405F"/>
    <w:rsid w:val="00EA56C8"/>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0A68"/>
    <w:rsid w:val="00EC1152"/>
    <w:rsid w:val="00EC1789"/>
    <w:rsid w:val="00EC280A"/>
    <w:rsid w:val="00EC28DC"/>
    <w:rsid w:val="00EC3520"/>
    <w:rsid w:val="00EC364D"/>
    <w:rsid w:val="00EC367A"/>
    <w:rsid w:val="00EC3BD8"/>
    <w:rsid w:val="00EC3D37"/>
    <w:rsid w:val="00EC3E87"/>
    <w:rsid w:val="00EC40A1"/>
    <w:rsid w:val="00EC4467"/>
    <w:rsid w:val="00EC4E13"/>
    <w:rsid w:val="00EC5AAF"/>
    <w:rsid w:val="00EC6842"/>
    <w:rsid w:val="00EC7FED"/>
    <w:rsid w:val="00ED0EDE"/>
    <w:rsid w:val="00ED1508"/>
    <w:rsid w:val="00ED19F9"/>
    <w:rsid w:val="00ED1C4D"/>
    <w:rsid w:val="00ED5415"/>
    <w:rsid w:val="00ED5697"/>
    <w:rsid w:val="00ED5720"/>
    <w:rsid w:val="00ED5B0B"/>
    <w:rsid w:val="00ED665C"/>
    <w:rsid w:val="00ED666A"/>
    <w:rsid w:val="00ED70BF"/>
    <w:rsid w:val="00ED75F7"/>
    <w:rsid w:val="00ED7C8B"/>
    <w:rsid w:val="00ED7EE3"/>
    <w:rsid w:val="00EE00DC"/>
    <w:rsid w:val="00EE0246"/>
    <w:rsid w:val="00EE0F5B"/>
    <w:rsid w:val="00EE23AE"/>
    <w:rsid w:val="00EE2626"/>
    <w:rsid w:val="00EE2D15"/>
    <w:rsid w:val="00EE3828"/>
    <w:rsid w:val="00EE39F9"/>
    <w:rsid w:val="00EE5F23"/>
    <w:rsid w:val="00EE77D9"/>
    <w:rsid w:val="00EF0030"/>
    <w:rsid w:val="00EF03F9"/>
    <w:rsid w:val="00EF0566"/>
    <w:rsid w:val="00EF1B39"/>
    <w:rsid w:val="00EF1EAD"/>
    <w:rsid w:val="00EF4821"/>
    <w:rsid w:val="00EF4941"/>
    <w:rsid w:val="00EF4ACB"/>
    <w:rsid w:val="00EF4B86"/>
    <w:rsid w:val="00EF4CA0"/>
    <w:rsid w:val="00EF4DA1"/>
    <w:rsid w:val="00EF5FD7"/>
    <w:rsid w:val="00EF6CD9"/>
    <w:rsid w:val="00EF6F6A"/>
    <w:rsid w:val="00EF7A84"/>
    <w:rsid w:val="00EF7E9E"/>
    <w:rsid w:val="00F00184"/>
    <w:rsid w:val="00F0026A"/>
    <w:rsid w:val="00F0076E"/>
    <w:rsid w:val="00F00A89"/>
    <w:rsid w:val="00F0178E"/>
    <w:rsid w:val="00F01908"/>
    <w:rsid w:val="00F01A1E"/>
    <w:rsid w:val="00F0222F"/>
    <w:rsid w:val="00F02AD2"/>
    <w:rsid w:val="00F0362F"/>
    <w:rsid w:val="00F04725"/>
    <w:rsid w:val="00F053EC"/>
    <w:rsid w:val="00F059B1"/>
    <w:rsid w:val="00F05BC8"/>
    <w:rsid w:val="00F05E23"/>
    <w:rsid w:val="00F063D2"/>
    <w:rsid w:val="00F07389"/>
    <w:rsid w:val="00F103BB"/>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1F87"/>
    <w:rsid w:val="00F32C5B"/>
    <w:rsid w:val="00F32F20"/>
    <w:rsid w:val="00F330B1"/>
    <w:rsid w:val="00F33AC9"/>
    <w:rsid w:val="00F352D0"/>
    <w:rsid w:val="00F35A71"/>
    <w:rsid w:val="00F35BE6"/>
    <w:rsid w:val="00F36C92"/>
    <w:rsid w:val="00F36E98"/>
    <w:rsid w:val="00F3729B"/>
    <w:rsid w:val="00F37A0F"/>
    <w:rsid w:val="00F4060B"/>
    <w:rsid w:val="00F40815"/>
    <w:rsid w:val="00F40ED0"/>
    <w:rsid w:val="00F41185"/>
    <w:rsid w:val="00F41A0D"/>
    <w:rsid w:val="00F431D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28A2"/>
    <w:rsid w:val="00F52C93"/>
    <w:rsid w:val="00F5360F"/>
    <w:rsid w:val="00F53F89"/>
    <w:rsid w:val="00F542A1"/>
    <w:rsid w:val="00F5436B"/>
    <w:rsid w:val="00F54A1A"/>
    <w:rsid w:val="00F54F10"/>
    <w:rsid w:val="00F555ED"/>
    <w:rsid w:val="00F55733"/>
    <w:rsid w:val="00F57B8C"/>
    <w:rsid w:val="00F57FC0"/>
    <w:rsid w:val="00F60237"/>
    <w:rsid w:val="00F6058D"/>
    <w:rsid w:val="00F60D7F"/>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2D9E"/>
    <w:rsid w:val="00F73406"/>
    <w:rsid w:val="00F75791"/>
    <w:rsid w:val="00F75828"/>
    <w:rsid w:val="00F768C5"/>
    <w:rsid w:val="00F76DEA"/>
    <w:rsid w:val="00F8133D"/>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1918"/>
    <w:rsid w:val="00FA1971"/>
    <w:rsid w:val="00FA1A86"/>
    <w:rsid w:val="00FA1E92"/>
    <w:rsid w:val="00FA23BC"/>
    <w:rsid w:val="00FA3480"/>
    <w:rsid w:val="00FA3D82"/>
    <w:rsid w:val="00FA5159"/>
    <w:rsid w:val="00FA5335"/>
    <w:rsid w:val="00FA5A25"/>
    <w:rsid w:val="00FA6063"/>
    <w:rsid w:val="00FA6672"/>
    <w:rsid w:val="00FA6F44"/>
    <w:rsid w:val="00FA7851"/>
    <w:rsid w:val="00FB0844"/>
    <w:rsid w:val="00FB150E"/>
    <w:rsid w:val="00FB25A9"/>
    <w:rsid w:val="00FB2B9F"/>
    <w:rsid w:val="00FB415A"/>
    <w:rsid w:val="00FB5653"/>
    <w:rsid w:val="00FB5B94"/>
    <w:rsid w:val="00FB6BCF"/>
    <w:rsid w:val="00FC0279"/>
    <w:rsid w:val="00FC0858"/>
    <w:rsid w:val="00FC14C2"/>
    <w:rsid w:val="00FC3CEC"/>
    <w:rsid w:val="00FC4C5E"/>
    <w:rsid w:val="00FC58E7"/>
    <w:rsid w:val="00FC5CC2"/>
    <w:rsid w:val="00FC5E36"/>
    <w:rsid w:val="00FC7130"/>
    <w:rsid w:val="00FC7A23"/>
    <w:rsid w:val="00FD08F4"/>
    <w:rsid w:val="00FD09A5"/>
    <w:rsid w:val="00FD1488"/>
    <w:rsid w:val="00FD25CA"/>
    <w:rsid w:val="00FD2980"/>
    <w:rsid w:val="00FD3236"/>
    <w:rsid w:val="00FD4514"/>
    <w:rsid w:val="00FD708F"/>
    <w:rsid w:val="00FD7501"/>
    <w:rsid w:val="00FD79B1"/>
    <w:rsid w:val="00FD7B97"/>
    <w:rsid w:val="00FE1448"/>
    <w:rsid w:val="00FE22A9"/>
    <w:rsid w:val="00FE2831"/>
    <w:rsid w:val="00FE2D46"/>
    <w:rsid w:val="00FE316A"/>
    <w:rsid w:val="00FE317A"/>
    <w:rsid w:val="00FE4C74"/>
    <w:rsid w:val="00FE528E"/>
    <w:rsid w:val="00FE54C5"/>
    <w:rsid w:val="00FE6297"/>
    <w:rsid w:val="00FE665B"/>
    <w:rsid w:val="00FE7CB6"/>
    <w:rsid w:val="00FF0ADA"/>
    <w:rsid w:val="00FF45C6"/>
    <w:rsid w:val="00FF5421"/>
    <w:rsid w:val="00FF57F9"/>
    <w:rsid w:val="00FF6196"/>
    <w:rsid w:val="00FF69C0"/>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07B4"/>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7974F3"/>
    <w:rPr>
      <w:color w:val="605E5C"/>
      <w:shd w:val="clear" w:color="auto" w:fill="E1DFDD"/>
    </w:rPr>
  </w:style>
  <w:style w:type="character" w:styleId="Strong">
    <w:name w:val="Strong"/>
    <w:basedOn w:val="DefaultParagraphFont"/>
    <w:uiPriority w:val="22"/>
    <w:qFormat/>
    <w:rsid w:val="00BD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432">
      <w:bodyDiv w:val="1"/>
      <w:marLeft w:val="0"/>
      <w:marRight w:val="0"/>
      <w:marTop w:val="0"/>
      <w:marBottom w:val="0"/>
      <w:divBdr>
        <w:top w:val="none" w:sz="0" w:space="0" w:color="auto"/>
        <w:left w:val="none" w:sz="0" w:space="0" w:color="auto"/>
        <w:bottom w:val="none" w:sz="0" w:space="0" w:color="auto"/>
        <w:right w:val="none" w:sz="0" w:space="0" w:color="auto"/>
      </w:divBdr>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www.cms.gov/CCIIO/Resources/Fact-Sheets-and-FAQs/Downloads/Fact-Sheet-11-20-14.pdf" TargetMode="External"/><Relationship Id="rId26" Type="http://schemas.openxmlformats.org/officeDocument/2006/relationships/hyperlink" Target="http://app.leg.wa.gov/RCW/default.aspx?cite=48.49" TargetMode="External"/><Relationship Id="rId39" Type="http://schemas.openxmlformats.org/officeDocument/2006/relationships/hyperlink" Target="http://app.leg.wa.gov/RCW/default.aspx?cite=18.79" TargetMode="External"/><Relationship Id="rId21" Type="http://schemas.openxmlformats.org/officeDocument/2006/relationships/hyperlink" Target="https://mchb.hrsa.gov/programs-impact/programs/bright-futures" TargetMode="External"/><Relationship Id="rId34" Type="http://schemas.openxmlformats.org/officeDocument/2006/relationships/hyperlink" Target="http://app.leg.wa.gov/RCW/default.aspx?cite=18.71A" TargetMode="External"/><Relationship Id="rId42" Type="http://schemas.openxmlformats.org/officeDocument/2006/relationships/hyperlink" Target="http://app.leg.wa.gov/RCW/default.aspx?cite=49.60.040" TargetMode="External"/><Relationship Id="rId47" Type="http://schemas.openxmlformats.org/officeDocument/2006/relationships/hyperlink" Target="https://apps.leg.wa.gov/wac/default.aspx?cite=284-170-470" TargetMode="External"/><Relationship Id="rId50" Type="http://schemas.openxmlformats.org/officeDocument/2006/relationships/hyperlink" Target="http://apps.leg.wa.gov/wac/default.aspx?cite=284-43-206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60" TargetMode="External"/><Relationship Id="rId29" Type="http://schemas.openxmlformats.org/officeDocument/2006/relationships/hyperlink" Target="http://www.dol.gov/ebsa/publications/CAG.html"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www.hrsa.gov/womens-guidelines" TargetMode="External"/><Relationship Id="rId32" Type="http://schemas.openxmlformats.org/officeDocument/2006/relationships/hyperlink" Target="http://app.leg.wa.gov/RCW/default.aspx?cite=18.71" TargetMode="External"/><Relationship Id="rId37" Type="http://schemas.openxmlformats.org/officeDocument/2006/relationships/hyperlink" Target="http://app.leg.wa.gov/RCW/default.aspx?cite=9.02.120" TargetMode="External"/><Relationship Id="rId40" Type="http://schemas.openxmlformats.org/officeDocument/2006/relationships/hyperlink" Target="http://app.leg.wa.gov/RCW/default.aspx?cite=69.50" TargetMode="External"/><Relationship Id="rId45" Type="http://schemas.openxmlformats.org/officeDocument/2006/relationships/hyperlink" Target="http://app.leg.wa.gov/WAC/default.aspx?cite=284-43-5935"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uspreventiveservicestaskforce.org/uspstf/topic_search_results?topic_status=P&amp;grades%5B%5D=A&amp;grades%5B%5D=B&amp;search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9.030" TargetMode="External"/><Relationship Id="rId22" Type="http://schemas.openxmlformats.org/officeDocument/2006/relationships/hyperlink" Target="https://www.womenspreventivehealth.org/recommendations/" TargetMode="External"/><Relationship Id="rId27" Type="http://schemas.openxmlformats.org/officeDocument/2006/relationships/hyperlink" Target="https://app.leg.wa.gov/rcw/default.aspx?cite=48.43.007"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50" TargetMode="External"/><Relationship Id="rId43" Type="http://schemas.openxmlformats.org/officeDocument/2006/relationships/hyperlink" Target="https://app.leg.wa.gov/RCW/default.aspx?cite=48.43.005" TargetMode="External"/><Relationship Id="rId48" Type="http://schemas.openxmlformats.org/officeDocument/2006/relationships/hyperlink" Target="http://apps.leg.wa.gov/wac/default.aspx?cite=284-43-205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pp.leg.wa.gov/RCW/default.aspx?cite=48.44"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0-370" TargetMode="External"/><Relationship Id="rId25" Type="http://schemas.openxmlformats.org/officeDocument/2006/relationships/hyperlink" Target="http://app.leg.wa.gov/RCW/default.aspx?cite=71.24.025" TargetMode="External"/><Relationship Id="rId33" Type="http://schemas.openxmlformats.org/officeDocument/2006/relationships/hyperlink" Target="http://app.leg.wa.gov/RCW/default.aspx?cite=18.57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s://www.cms.gov/CCIIO/Resources/Fact-Sheets-and-FAQs/Downloads/FAQs-Part-47.pdf" TargetMode="External"/><Relationship Id="rId20" Type="http://schemas.openxmlformats.org/officeDocument/2006/relationships/hyperlink" Target="https://www.cdc.gov/vaccines/hcp/acip-recs/vacc-specific/index.html" TargetMode="External"/><Relationship Id="rId41" Type="http://schemas.openxmlformats.org/officeDocument/2006/relationships/hyperlink" Target="http://app.leg.wa.gov/RCW/default.aspx?cite=48.43.012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51-255" TargetMode="External"/><Relationship Id="rId23" Type="http://schemas.openxmlformats.org/officeDocument/2006/relationships/hyperlink" Target="https://www.uspreventiveservicestaskforce.org/uspstf/topic_search_results?topic_status=P&amp;grades%5B%5D=A&amp;grades%5B%5D=B&amp;searchterm="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18.79" TargetMode="External"/><Relationship Id="rId49" Type="http://schemas.openxmlformats.org/officeDocument/2006/relationships/hyperlink" Target="http://apps.leg.wa.gov/wac/default.aspx?cite=284-43-2050"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app.leg.wa.gov/RCW/default.aspx?cite=18.5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app.leg.wa.gov/RCW/default.aspx?cite=48.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9BE6B-A468-4A31-9CB6-6C5522BCA3AA}">
  <ds:schemaRefs>
    <ds:schemaRef ds:uri="http://schemas.microsoft.com/sharepoint/v3/contenttype/forms"/>
  </ds:schemaRefs>
</ds:datastoreItem>
</file>

<file path=customXml/itemProps2.xml><?xml version="1.0" encoding="utf-8"?>
<ds:datastoreItem xmlns:ds="http://schemas.openxmlformats.org/officeDocument/2006/customXml" ds:itemID="{4B31BC96-95ED-4D01-95A1-1240956C02AA}">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sharepoint/v3"/>
    <ds:schemaRef ds:uri="http://purl.org/dc/terms/"/>
    <ds:schemaRef ds:uri="http://www.w3.org/XML/1998/namespace"/>
    <ds:schemaRef ds:uri="http://schemas.openxmlformats.org/package/2006/metadata/core-properties"/>
    <ds:schemaRef ds:uri="d3b6d15d-489c-43bb-be33-baae352645fa"/>
    <ds:schemaRef ds:uri="http://schemas.microsoft.com/office/2006/metadata/properties"/>
  </ds:schemaRefs>
</ds:datastoreItem>
</file>

<file path=customXml/itemProps3.xml><?xml version="1.0" encoding="utf-8"?>
<ds:datastoreItem xmlns:ds="http://schemas.openxmlformats.org/officeDocument/2006/customXml" ds:itemID="{A1230197-2A9C-48F4-B793-24547E8742CD}"/>
</file>

<file path=customXml/itemProps4.xml><?xml version="1.0" encoding="utf-8"?>
<ds:datastoreItem xmlns:ds="http://schemas.openxmlformats.org/officeDocument/2006/customXml" ds:itemID="{0FC3571E-5E06-4887-879A-D2838EC2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114</Pages>
  <Words>39443</Words>
  <Characters>224828</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2025 large group checklist</vt:lpstr>
    </vt:vector>
  </TitlesOfParts>
  <Company>Office of the Insurance Commissioner</Company>
  <LinksUpToDate>false</LinksUpToDate>
  <CharactersWithSpaces>263744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large group checklist</dc:title>
  <dc:subject>2025 disability large group health plan checklist</dc:subject>
  <dc:creator>andreap</dc:creator>
  <cp:lastModifiedBy>Conway, Wendy (OIC)</cp:lastModifiedBy>
  <cp:revision>20</cp:revision>
  <cp:lastPrinted>2022-03-28T19:21:00Z</cp:lastPrinted>
  <dcterms:created xsi:type="dcterms:W3CDTF">2024-12-09T21:10:00Z</dcterms:created>
  <dcterms:modified xsi:type="dcterms:W3CDTF">2025-04-02T17:06:00Z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